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82F47F" w14:textId="7934D91B" w:rsidR="009D450B" w:rsidRPr="00A36B71" w:rsidRDefault="00B51A84" w:rsidP="00D021F1">
      <w:pPr>
        <w:jc w:val="both"/>
        <w:rPr>
          <w:rFonts w:ascii="Times New Roman" w:hAnsi="Times New Roman" w:cs="Times New Roman"/>
          <w:sz w:val="24"/>
          <w:szCs w:val="24"/>
        </w:rPr>
      </w:pPr>
      <w:r w:rsidRPr="00A36B71">
        <w:rPr>
          <w:rFonts w:ascii="Times New Roman" w:hAnsi="Times New Roman" w:cs="Times New Roman"/>
          <w:sz w:val="24"/>
          <w:szCs w:val="24"/>
        </w:rPr>
        <w:t>Th</w:t>
      </w:r>
      <w:r w:rsidR="00902B49" w:rsidRPr="00A36B71">
        <w:rPr>
          <w:rFonts w:ascii="Times New Roman" w:hAnsi="Times New Roman" w:cs="Times New Roman"/>
          <w:sz w:val="24"/>
          <w:szCs w:val="24"/>
        </w:rPr>
        <w:t>e aim of this</w:t>
      </w:r>
      <w:r w:rsidRPr="00A36B71">
        <w:rPr>
          <w:rFonts w:ascii="Times New Roman" w:hAnsi="Times New Roman" w:cs="Times New Roman"/>
          <w:sz w:val="24"/>
          <w:szCs w:val="24"/>
        </w:rPr>
        <w:t xml:space="preserve"> essay</w:t>
      </w:r>
      <w:r w:rsidR="00902B49" w:rsidRPr="00A36B71">
        <w:rPr>
          <w:rFonts w:ascii="Times New Roman" w:hAnsi="Times New Roman" w:cs="Times New Roman"/>
          <w:sz w:val="24"/>
          <w:szCs w:val="24"/>
        </w:rPr>
        <w:t xml:space="preserve"> is to </w:t>
      </w:r>
      <w:r w:rsidR="003E6692" w:rsidRPr="00A36B71">
        <w:rPr>
          <w:rFonts w:ascii="Times New Roman" w:hAnsi="Times New Roman" w:cs="Times New Roman"/>
          <w:sz w:val="24"/>
          <w:szCs w:val="24"/>
        </w:rPr>
        <w:t>examine groups of individuals that are susceptible to social</w:t>
      </w:r>
      <w:r w:rsidR="001C4315" w:rsidRPr="00A36B71">
        <w:rPr>
          <w:rFonts w:ascii="Times New Roman" w:hAnsi="Times New Roman" w:cs="Times New Roman"/>
          <w:sz w:val="24"/>
          <w:szCs w:val="24"/>
        </w:rPr>
        <w:t xml:space="preserve"> </w:t>
      </w:r>
      <w:r w:rsidR="0098716C">
        <w:rPr>
          <w:rFonts w:ascii="Times New Roman" w:hAnsi="Times New Roman" w:cs="Times New Roman"/>
          <w:sz w:val="24"/>
          <w:szCs w:val="24"/>
        </w:rPr>
        <w:t>ex</w:t>
      </w:r>
      <w:r w:rsidR="001C4315" w:rsidRPr="00A36B71">
        <w:rPr>
          <w:rFonts w:ascii="Times New Roman" w:hAnsi="Times New Roman" w:cs="Times New Roman"/>
          <w:sz w:val="24"/>
          <w:szCs w:val="24"/>
        </w:rPr>
        <w:t>clusion</w:t>
      </w:r>
      <w:r w:rsidR="003E6692" w:rsidRPr="00A36B71">
        <w:rPr>
          <w:rFonts w:ascii="Times New Roman" w:hAnsi="Times New Roman" w:cs="Times New Roman"/>
          <w:sz w:val="24"/>
          <w:szCs w:val="24"/>
        </w:rPr>
        <w:t xml:space="preserve"> in an </w:t>
      </w:r>
      <w:r w:rsidR="002A5ABF" w:rsidRPr="00A36B71">
        <w:rPr>
          <w:rFonts w:ascii="Times New Roman" w:hAnsi="Times New Roman" w:cs="Times New Roman"/>
          <w:sz w:val="24"/>
          <w:szCs w:val="24"/>
        </w:rPr>
        <w:t>educational</w:t>
      </w:r>
      <w:r w:rsidR="003E6692" w:rsidRPr="00A36B71">
        <w:rPr>
          <w:rFonts w:ascii="Times New Roman" w:hAnsi="Times New Roman" w:cs="Times New Roman"/>
          <w:sz w:val="24"/>
          <w:szCs w:val="24"/>
        </w:rPr>
        <w:t xml:space="preserve"> </w:t>
      </w:r>
      <w:r w:rsidR="002A5ABF" w:rsidRPr="00A36B71">
        <w:rPr>
          <w:rFonts w:ascii="Times New Roman" w:hAnsi="Times New Roman" w:cs="Times New Roman"/>
          <w:sz w:val="24"/>
          <w:szCs w:val="24"/>
        </w:rPr>
        <w:t>setting</w:t>
      </w:r>
      <w:r w:rsidR="00EE797C" w:rsidRPr="00A36B71">
        <w:rPr>
          <w:rFonts w:ascii="Times New Roman" w:hAnsi="Times New Roman" w:cs="Times New Roman"/>
          <w:sz w:val="24"/>
          <w:szCs w:val="24"/>
        </w:rPr>
        <w:t>,</w:t>
      </w:r>
      <w:r w:rsidR="00381B39" w:rsidRPr="00A36B71">
        <w:rPr>
          <w:rFonts w:ascii="Times New Roman" w:hAnsi="Times New Roman" w:cs="Times New Roman"/>
          <w:sz w:val="24"/>
          <w:szCs w:val="24"/>
        </w:rPr>
        <w:t xml:space="preserve"> </w:t>
      </w:r>
      <w:r w:rsidR="00E27AFD">
        <w:rPr>
          <w:rFonts w:ascii="Times New Roman" w:hAnsi="Times New Roman" w:cs="Times New Roman"/>
          <w:sz w:val="24"/>
          <w:szCs w:val="24"/>
        </w:rPr>
        <w:t>addressing</w:t>
      </w:r>
      <w:r w:rsidR="009E298A" w:rsidRPr="00A36B71">
        <w:rPr>
          <w:rFonts w:ascii="Times New Roman" w:hAnsi="Times New Roman" w:cs="Times New Roman"/>
          <w:sz w:val="24"/>
          <w:szCs w:val="24"/>
        </w:rPr>
        <w:t xml:space="preserve"> the</w:t>
      </w:r>
      <w:r w:rsidR="00381B39" w:rsidRPr="00A36B71">
        <w:rPr>
          <w:rFonts w:ascii="Times New Roman" w:hAnsi="Times New Roman" w:cs="Times New Roman"/>
          <w:sz w:val="24"/>
          <w:szCs w:val="24"/>
        </w:rPr>
        <w:t xml:space="preserve"> impact this can have on their emotional and physical</w:t>
      </w:r>
      <w:r w:rsidR="00D514E6" w:rsidRPr="00A36B71">
        <w:rPr>
          <w:rFonts w:ascii="Times New Roman" w:hAnsi="Times New Roman" w:cs="Times New Roman"/>
          <w:sz w:val="24"/>
          <w:szCs w:val="24"/>
        </w:rPr>
        <w:t xml:space="preserve"> health,</w:t>
      </w:r>
      <w:r w:rsidR="002A5ABF" w:rsidRPr="00A36B71">
        <w:rPr>
          <w:rFonts w:ascii="Times New Roman" w:hAnsi="Times New Roman" w:cs="Times New Roman"/>
          <w:sz w:val="24"/>
          <w:szCs w:val="24"/>
        </w:rPr>
        <w:t xml:space="preserve"> and discuss strategies and interventions that are available to support learners to overcome these barriers. </w:t>
      </w:r>
      <w:r w:rsidR="00140ABD" w:rsidRPr="00A36B71">
        <w:rPr>
          <w:rFonts w:ascii="Times New Roman" w:hAnsi="Times New Roman" w:cs="Times New Roman"/>
          <w:sz w:val="24"/>
          <w:szCs w:val="24"/>
        </w:rPr>
        <w:t xml:space="preserve">The purpose will also be to </w:t>
      </w:r>
      <w:r w:rsidR="00EE797C" w:rsidRPr="00A36B71">
        <w:rPr>
          <w:rFonts w:ascii="Times New Roman" w:hAnsi="Times New Roman" w:cs="Times New Roman"/>
          <w:sz w:val="24"/>
          <w:szCs w:val="24"/>
        </w:rPr>
        <w:t xml:space="preserve">evaluate </w:t>
      </w:r>
      <w:r w:rsidR="00140ABD" w:rsidRPr="00A36B71">
        <w:rPr>
          <w:rFonts w:ascii="Times New Roman" w:hAnsi="Times New Roman" w:cs="Times New Roman"/>
          <w:sz w:val="24"/>
          <w:szCs w:val="24"/>
        </w:rPr>
        <w:t xml:space="preserve">why </w:t>
      </w:r>
      <w:r w:rsidR="00D021F1" w:rsidRPr="00A36B71">
        <w:rPr>
          <w:rFonts w:ascii="Times New Roman" w:hAnsi="Times New Roman" w:cs="Times New Roman"/>
          <w:sz w:val="24"/>
          <w:szCs w:val="24"/>
        </w:rPr>
        <w:t>these</w:t>
      </w:r>
      <w:r w:rsidR="00680C01" w:rsidRPr="00A36B71">
        <w:rPr>
          <w:rFonts w:ascii="Times New Roman" w:hAnsi="Times New Roman" w:cs="Times New Roman"/>
          <w:sz w:val="24"/>
          <w:szCs w:val="24"/>
        </w:rPr>
        <w:t xml:space="preserve"> groups are </w:t>
      </w:r>
      <w:r w:rsidR="00D021F1" w:rsidRPr="00A36B71">
        <w:rPr>
          <w:rFonts w:ascii="Times New Roman" w:hAnsi="Times New Roman" w:cs="Times New Roman"/>
          <w:sz w:val="24"/>
          <w:szCs w:val="24"/>
        </w:rPr>
        <w:t xml:space="preserve">vulnerable and </w:t>
      </w:r>
      <w:r w:rsidR="00680C01" w:rsidRPr="00A36B71">
        <w:rPr>
          <w:rFonts w:ascii="Times New Roman" w:hAnsi="Times New Roman" w:cs="Times New Roman"/>
          <w:sz w:val="24"/>
          <w:szCs w:val="24"/>
        </w:rPr>
        <w:t xml:space="preserve">link to </w:t>
      </w:r>
      <w:r w:rsidR="00EE797C" w:rsidRPr="00A36B71">
        <w:rPr>
          <w:rFonts w:ascii="Times New Roman" w:hAnsi="Times New Roman" w:cs="Times New Roman"/>
          <w:sz w:val="24"/>
          <w:szCs w:val="24"/>
        </w:rPr>
        <w:t>theori</w:t>
      </w:r>
      <w:r w:rsidR="00680C01" w:rsidRPr="00A36B71">
        <w:rPr>
          <w:rFonts w:ascii="Times New Roman" w:hAnsi="Times New Roman" w:cs="Times New Roman"/>
          <w:sz w:val="24"/>
          <w:szCs w:val="24"/>
        </w:rPr>
        <w:t>sts</w:t>
      </w:r>
      <w:r w:rsidR="00EE797C" w:rsidRPr="00A36B71">
        <w:rPr>
          <w:rFonts w:ascii="Times New Roman" w:hAnsi="Times New Roman" w:cs="Times New Roman"/>
          <w:sz w:val="24"/>
          <w:szCs w:val="24"/>
        </w:rPr>
        <w:t xml:space="preserve"> and </w:t>
      </w:r>
      <w:r w:rsidR="009E298A" w:rsidRPr="00A36B71">
        <w:rPr>
          <w:rFonts w:ascii="Times New Roman" w:hAnsi="Times New Roman" w:cs="Times New Roman"/>
          <w:sz w:val="24"/>
          <w:szCs w:val="24"/>
        </w:rPr>
        <w:t>statistics.</w:t>
      </w:r>
      <w:r w:rsidR="00D514E6" w:rsidRPr="00A36B71">
        <w:rPr>
          <w:rFonts w:ascii="Times New Roman" w:hAnsi="Times New Roman" w:cs="Times New Roman"/>
          <w:sz w:val="24"/>
          <w:szCs w:val="24"/>
        </w:rPr>
        <w:t xml:space="preserve"> The </w:t>
      </w:r>
      <w:r w:rsidR="00680C01" w:rsidRPr="00A36B71">
        <w:rPr>
          <w:rFonts w:ascii="Times New Roman" w:hAnsi="Times New Roman" w:cs="Times New Roman"/>
          <w:sz w:val="24"/>
          <w:szCs w:val="24"/>
        </w:rPr>
        <w:t>concept of</w:t>
      </w:r>
      <w:r w:rsidR="00D514E6" w:rsidRPr="00A36B71">
        <w:rPr>
          <w:rFonts w:ascii="Times New Roman" w:hAnsi="Times New Roman" w:cs="Times New Roman"/>
          <w:sz w:val="24"/>
          <w:szCs w:val="24"/>
        </w:rPr>
        <w:t xml:space="preserve"> social inclusion was </w:t>
      </w:r>
      <w:r w:rsidR="00AE6AD0" w:rsidRPr="00A36B71">
        <w:rPr>
          <w:rFonts w:ascii="Times New Roman" w:hAnsi="Times New Roman" w:cs="Times New Roman"/>
          <w:sz w:val="24"/>
          <w:szCs w:val="24"/>
        </w:rPr>
        <w:t>first employed</w:t>
      </w:r>
      <w:r w:rsidR="00D514E6" w:rsidRPr="00A36B71">
        <w:rPr>
          <w:rFonts w:ascii="Times New Roman" w:hAnsi="Times New Roman" w:cs="Times New Roman"/>
          <w:sz w:val="24"/>
          <w:szCs w:val="24"/>
        </w:rPr>
        <w:t xml:space="preserve"> in</w:t>
      </w:r>
      <w:r w:rsidR="00F82F6A" w:rsidRPr="00A36B71">
        <w:rPr>
          <w:rFonts w:ascii="Times New Roman" w:hAnsi="Times New Roman" w:cs="Times New Roman"/>
          <w:sz w:val="24"/>
          <w:szCs w:val="24"/>
        </w:rPr>
        <w:t xml:space="preserve"> </w:t>
      </w:r>
      <w:r w:rsidR="00680C01" w:rsidRPr="00A36B71">
        <w:rPr>
          <w:rFonts w:ascii="Times New Roman" w:hAnsi="Times New Roman" w:cs="Times New Roman"/>
          <w:sz w:val="24"/>
          <w:szCs w:val="24"/>
        </w:rPr>
        <w:t>France in the 1970s</w:t>
      </w:r>
      <w:r w:rsidR="00FF41D0">
        <w:rPr>
          <w:rFonts w:ascii="Times New Roman" w:hAnsi="Times New Roman" w:cs="Times New Roman"/>
          <w:sz w:val="24"/>
          <w:szCs w:val="24"/>
        </w:rPr>
        <w:t>,</w:t>
      </w:r>
      <w:r w:rsidR="00680C01" w:rsidRPr="00A36B71">
        <w:rPr>
          <w:rFonts w:ascii="Times New Roman" w:hAnsi="Times New Roman" w:cs="Times New Roman"/>
          <w:sz w:val="24"/>
          <w:szCs w:val="24"/>
        </w:rPr>
        <w:t xml:space="preserve"> </w:t>
      </w:r>
      <w:r w:rsidR="009327F0">
        <w:rPr>
          <w:rFonts w:ascii="Times New Roman" w:hAnsi="Times New Roman" w:cs="Times New Roman"/>
          <w:sz w:val="24"/>
          <w:szCs w:val="24"/>
        </w:rPr>
        <w:t>by Rene Loir a</w:t>
      </w:r>
      <w:r w:rsidR="00834A38">
        <w:rPr>
          <w:rFonts w:ascii="Times New Roman" w:hAnsi="Times New Roman" w:cs="Times New Roman"/>
          <w:sz w:val="24"/>
          <w:szCs w:val="24"/>
        </w:rPr>
        <w:t xml:space="preserve">t the time a </w:t>
      </w:r>
      <w:r w:rsidR="009327F0">
        <w:rPr>
          <w:rFonts w:ascii="Times New Roman" w:hAnsi="Times New Roman" w:cs="Times New Roman"/>
          <w:sz w:val="24"/>
          <w:szCs w:val="24"/>
        </w:rPr>
        <w:t>secretary for the French government. The theory</w:t>
      </w:r>
      <w:r w:rsidR="00680C01" w:rsidRPr="00A36B71">
        <w:rPr>
          <w:rFonts w:ascii="Times New Roman" w:hAnsi="Times New Roman" w:cs="Times New Roman"/>
          <w:sz w:val="24"/>
          <w:szCs w:val="24"/>
        </w:rPr>
        <w:t xml:space="preserve"> was later adapted in the 1980s</w:t>
      </w:r>
      <w:r w:rsidR="005F52C3" w:rsidRPr="00A36B71">
        <w:rPr>
          <w:rFonts w:ascii="Times New Roman" w:hAnsi="Times New Roman" w:cs="Times New Roman"/>
          <w:sz w:val="24"/>
          <w:szCs w:val="24"/>
        </w:rPr>
        <w:t xml:space="preserve"> by the European</w:t>
      </w:r>
      <w:r w:rsidR="009D450B" w:rsidRPr="00A36B71">
        <w:rPr>
          <w:rFonts w:ascii="Times New Roman" w:hAnsi="Times New Roman" w:cs="Times New Roman"/>
          <w:sz w:val="24"/>
          <w:szCs w:val="24"/>
        </w:rPr>
        <w:t xml:space="preserve"> and</w:t>
      </w:r>
      <w:r w:rsidR="00066F31" w:rsidRPr="00A36B71">
        <w:rPr>
          <w:rFonts w:ascii="Times New Roman" w:hAnsi="Times New Roman" w:cs="Times New Roman"/>
          <w:sz w:val="24"/>
          <w:szCs w:val="24"/>
        </w:rPr>
        <w:t xml:space="preserve"> was classed as a key theory in social policy, and in many ways replaced the </w:t>
      </w:r>
      <w:r w:rsidR="005F52C3" w:rsidRPr="00A36B71">
        <w:rPr>
          <w:rFonts w:ascii="Times New Roman" w:hAnsi="Times New Roman" w:cs="Times New Roman"/>
          <w:sz w:val="24"/>
          <w:szCs w:val="24"/>
        </w:rPr>
        <w:t>abstraction</w:t>
      </w:r>
      <w:r w:rsidR="00066F31" w:rsidRPr="00A36B71">
        <w:rPr>
          <w:rFonts w:ascii="Times New Roman" w:hAnsi="Times New Roman" w:cs="Times New Roman"/>
          <w:sz w:val="24"/>
          <w:szCs w:val="24"/>
        </w:rPr>
        <w:t xml:space="preserve"> of poverty</w:t>
      </w:r>
      <w:r w:rsidR="009327F0">
        <w:rPr>
          <w:rFonts w:ascii="Times New Roman" w:hAnsi="Times New Roman" w:cs="Times New Roman"/>
          <w:sz w:val="24"/>
          <w:szCs w:val="24"/>
        </w:rPr>
        <w:t xml:space="preserve"> (Mathieson et al,2008).</w:t>
      </w:r>
      <w:r w:rsidR="00066F31" w:rsidRPr="00A36B71">
        <w:rPr>
          <w:rFonts w:ascii="Times New Roman" w:hAnsi="Times New Roman" w:cs="Times New Roman"/>
          <w:sz w:val="24"/>
          <w:szCs w:val="24"/>
        </w:rPr>
        <w:t xml:space="preserve"> </w:t>
      </w:r>
      <w:r w:rsidR="00680C01" w:rsidRPr="00A36B71">
        <w:rPr>
          <w:rFonts w:ascii="Times New Roman" w:hAnsi="Times New Roman" w:cs="Times New Roman"/>
          <w:sz w:val="24"/>
          <w:szCs w:val="24"/>
        </w:rPr>
        <w:t xml:space="preserve">The concept introduced as a reaction to the crisis of </w:t>
      </w:r>
      <w:r w:rsidR="00066F31" w:rsidRPr="00A36B71">
        <w:rPr>
          <w:rFonts w:ascii="Times New Roman" w:hAnsi="Times New Roman" w:cs="Times New Roman"/>
          <w:sz w:val="24"/>
          <w:szCs w:val="24"/>
        </w:rPr>
        <w:t xml:space="preserve">the </w:t>
      </w:r>
      <w:r w:rsidR="00680C01" w:rsidRPr="00A36B71">
        <w:rPr>
          <w:rFonts w:ascii="Times New Roman" w:hAnsi="Times New Roman" w:cs="Times New Roman"/>
          <w:sz w:val="24"/>
          <w:szCs w:val="24"/>
        </w:rPr>
        <w:t xml:space="preserve">welfare </w:t>
      </w:r>
      <w:r w:rsidR="00066F31" w:rsidRPr="00A36B71">
        <w:rPr>
          <w:rFonts w:ascii="Times New Roman" w:hAnsi="Times New Roman" w:cs="Times New Roman"/>
          <w:sz w:val="24"/>
          <w:szCs w:val="24"/>
        </w:rPr>
        <w:t>state. (Rawal,</w:t>
      </w:r>
      <w:r w:rsidR="00B51348" w:rsidRPr="00A36B71">
        <w:rPr>
          <w:rFonts w:ascii="Times New Roman" w:hAnsi="Times New Roman" w:cs="Times New Roman"/>
          <w:sz w:val="24"/>
          <w:szCs w:val="24"/>
        </w:rPr>
        <w:t>2008</w:t>
      </w:r>
      <w:r w:rsidR="005F52C3" w:rsidRPr="00A36B71">
        <w:rPr>
          <w:rFonts w:ascii="Times New Roman" w:hAnsi="Times New Roman" w:cs="Times New Roman"/>
          <w:sz w:val="24"/>
          <w:szCs w:val="24"/>
        </w:rPr>
        <w:t>).</w:t>
      </w:r>
      <w:r w:rsidR="00F82F6A" w:rsidRPr="00A36B71">
        <w:rPr>
          <w:rFonts w:ascii="Times New Roman" w:hAnsi="Times New Roman" w:cs="Times New Roman"/>
          <w:sz w:val="24"/>
          <w:szCs w:val="24"/>
        </w:rPr>
        <w:t xml:space="preserve"> According to</w:t>
      </w:r>
      <w:r w:rsidR="009D450B" w:rsidRPr="00A36B71">
        <w:rPr>
          <w:rFonts w:ascii="Times New Roman" w:hAnsi="Times New Roman" w:cs="Times New Roman"/>
          <w:sz w:val="24"/>
          <w:szCs w:val="24"/>
        </w:rPr>
        <w:t xml:space="preserve"> Hartley, </w:t>
      </w:r>
      <w:r w:rsidR="00F82F6A" w:rsidRPr="00A36B71">
        <w:rPr>
          <w:rFonts w:ascii="Times New Roman" w:hAnsi="Times New Roman" w:cs="Times New Roman"/>
          <w:sz w:val="24"/>
          <w:szCs w:val="24"/>
        </w:rPr>
        <w:t xml:space="preserve">in 1997 the new Labour government established a Social Exclusion unit to tackle complex social problems </w:t>
      </w:r>
      <w:r w:rsidR="009D450B" w:rsidRPr="00A36B71">
        <w:rPr>
          <w:rFonts w:ascii="Times New Roman" w:hAnsi="Times New Roman" w:cs="Times New Roman"/>
          <w:sz w:val="24"/>
          <w:szCs w:val="24"/>
        </w:rPr>
        <w:t xml:space="preserve">the </w:t>
      </w:r>
      <w:r w:rsidR="00F82F6A" w:rsidRPr="00A36B71">
        <w:rPr>
          <w:rFonts w:ascii="Times New Roman" w:hAnsi="Times New Roman" w:cs="Times New Roman"/>
          <w:sz w:val="24"/>
          <w:szCs w:val="24"/>
        </w:rPr>
        <w:t>definition</w:t>
      </w:r>
      <w:r w:rsidR="009D450B" w:rsidRPr="00A36B71">
        <w:rPr>
          <w:rFonts w:ascii="Times New Roman" w:hAnsi="Times New Roman" w:cs="Times New Roman"/>
          <w:sz w:val="24"/>
          <w:szCs w:val="24"/>
        </w:rPr>
        <w:t xml:space="preserve"> being</w:t>
      </w:r>
      <w:r w:rsidR="009B1611" w:rsidRPr="00A36B71">
        <w:rPr>
          <w:rFonts w:ascii="Times New Roman" w:hAnsi="Times New Roman" w:cs="Times New Roman"/>
          <w:sz w:val="24"/>
          <w:szCs w:val="24"/>
        </w:rPr>
        <w:t>;</w:t>
      </w:r>
    </w:p>
    <w:p w14:paraId="3CAE1720" w14:textId="058CFA0E" w:rsidR="005E12EA" w:rsidRPr="00A36B71" w:rsidRDefault="00F82F6A" w:rsidP="009B1611">
      <w:pPr>
        <w:ind w:left="851" w:right="851"/>
        <w:jc w:val="both"/>
        <w:rPr>
          <w:rFonts w:ascii="Times New Roman" w:hAnsi="Times New Roman" w:cs="Times New Roman"/>
          <w:sz w:val="24"/>
          <w:szCs w:val="24"/>
        </w:rPr>
      </w:pPr>
      <w:r w:rsidRPr="00A36B71">
        <w:rPr>
          <w:rFonts w:ascii="Times New Roman" w:hAnsi="Times New Roman" w:cs="Times New Roman"/>
          <w:sz w:val="24"/>
          <w:szCs w:val="24"/>
        </w:rPr>
        <w:t xml:space="preserve"> a shorthand label for what can happen when individuals or areas suffer from a combination of linked problems such as unemployment, poor skills, low incomes, poor housing, high crime environments, bad health and family breakdown (</w:t>
      </w:r>
      <w:r w:rsidR="009D450B" w:rsidRPr="00A36B71">
        <w:rPr>
          <w:rFonts w:ascii="Times New Roman" w:hAnsi="Times New Roman" w:cs="Times New Roman"/>
          <w:sz w:val="24"/>
          <w:szCs w:val="24"/>
        </w:rPr>
        <w:t>Hartley,2016).</w:t>
      </w:r>
      <w:r w:rsidRPr="00A36B71">
        <w:rPr>
          <w:rFonts w:ascii="Times New Roman" w:hAnsi="Times New Roman" w:cs="Times New Roman"/>
          <w:sz w:val="24"/>
          <w:szCs w:val="24"/>
        </w:rPr>
        <w:t xml:space="preserve">  </w:t>
      </w:r>
    </w:p>
    <w:p w14:paraId="7225EFC0" w14:textId="664C24BC" w:rsidR="000370FD" w:rsidRPr="00A36B71" w:rsidRDefault="002906F2" w:rsidP="000370FD">
      <w:pPr>
        <w:jc w:val="both"/>
        <w:rPr>
          <w:rFonts w:ascii="Times New Roman" w:hAnsi="Times New Roman" w:cs="Times New Roman"/>
          <w:sz w:val="24"/>
          <w:szCs w:val="24"/>
        </w:rPr>
      </w:pPr>
      <w:r w:rsidRPr="00A36B71">
        <w:rPr>
          <w:rFonts w:ascii="Times New Roman" w:hAnsi="Times New Roman" w:cs="Times New Roman"/>
          <w:sz w:val="24"/>
          <w:szCs w:val="24"/>
        </w:rPr>
        <w:t>There are many other factors that contribute to exclusion in society,</w:t>
      </w:r>
      <w:r w:rsidR="00287006" w:rsidRPr="00A36B71">
        <w:rPr>
          <w:rFonts w:ascii="Times New Roman" w:hAnsi="Times New Roman" w:cs="Times New Roman"/>
          <w:sz w:val="24"/>
          <w:szCs w:val="24"/>
        </w:rPr>
        <w:t xml:space="preserve"> factors </w:t>
      </w:r>
      <w:r w:rsidR="00E27AFD">
        <w:rPr>
          <w:rFonts w:ascii="Times New Roman" w:hAnsi="Times New Roman" w:cs="Times New Roman"/>
          <w:sz w:val="24"/>
          <w:szCs w:val="24"/>
        </w:rPr>
        <w:t xml:space="preserve">may </w:t>
      </w:r>
      <w:r w:rsidR="00287006" w:rsidRPr="00A36B71">
        <w:rPr>
          <w:rFonts w:ascii="Times New Roman" w:hAnsi="Times New Roman" w:cs="Times New Roman"/>
          <w:sz w:val="24"/>
          <w:szCs w:val="24"/>
        </w:rPr>
        <w:t>include</w:t>
      </w:r>
      <w:r w:rsidRPr="00A36B71">
        <w:rPr>
          <w:rFonts w:ascii="Times New Roman" w:hAnsi="Times New Roman" w:cs="Times New Roman"/>
          <w:sz w:val="24"/>
          <w:szCs w:val="24"/>
        </w:rPr>
        <w:t xml:space="preserve">  economic resources, living environment, cultural participation, social participation,</w:t>
      </w:r>
      <w:r w:rsidR="00287006" w:rsidRPr="00A36B71">
        <w:rPr>
          <w:rFonts w:ascii="Times New Roman" w:hAnsi="Times New Roman" w:cs="Times New Roman"/>
          <w:sz w:val="24"/>
          <w:szCs w:val="24"/>
        </w:rPr>
        <w:t xml:space="preserve"> </w:t>
      </w:r>
      <w:r w:rsidR="0034023C">
        <w:rPr>
          <w:rFonts w:ascii="Times New Roman" w:hAnsi="Times New Roman" w:cs="Times New Roman"/>
          <w:sz w:val="24"/>
          <w:szCs w:val="24"/>
        </w:rPr>
        <w:t xml:space="preserve">and </w:t>
      </w:r>
      <w:r w:rsidR="00287006" w:rsidRPr="00A36B71">
        <w:rPr>
          <w:rFonts w:ascii="Times New Roman" w:hAnsi="Times New Roman" w:cs="Times New Roman"/>
          <w:sz w:val="24"/>
          <w:szCs w:val="24"/>
        </w:rPr>
        <w:t xml:space="preserve">access to public services. </w:t>
      </w:r>
      <w:r w:rsidR="00D021F1" w:rsidRPr="00A36B71">
        <w:rPr>
          <w:rFonts w:ascii="Times New Roman" w:hAnsi="Times New Roman" w:cs="Times New Roman"/>
          <w:sz w:val="24"/>
          <w:szCs w:val="24"/>
        </w:rPr>
        <w:t>There are different degrees of social exclusion, Levitas explains “Deep exclusion refers to exclusion across more than one domain or dimension of disadvantage, resulting in severe negative consequences</w:t>
      </w:r>
      <w:r w:rsidR="005E12EA" w:rsidRPr="00A36B71">
        <w:rPr>
          <w:rFonts w:ascii="Times New Roman" w:hAnsi="Times New Roman" w:cs="Times New Roman"/>
          <w:sz w:val="24"/>
          <w:szCs w:val="24"/>
        </w:rPr>
        <w:t>”</w:t>
      </w:r>
      <w:r w:rsidR="00D021F1" w:rsidRPr="00A36B71">
        <w:rPr>
          <w:rFonts w:ascii="Times New Roman" w:hAnsi="Times New Roman" w:cs="Times New Roman"/>
          <w:sz w:val="24"/>
          <w:szCs w:val="24"/>
        </w:rPr>
        <w:t>(</w:t>
      </w:r>
      <w:r w:rsidR="00633033" w:rsidRPr="00A36B71">
        <w:rPr>
          <w:rFonts w:ascii="Times New Roman" w:hAnsi="Times New Roman" w:cs="Times New Roman"/>
          <w:sz w:val="24"/>
          <w:szCs w:val="24"/>
        </w:rPr>
        <w:t>Levitas,R,2014)</w:t>
      </w:r>
      <w:r w:rsidR="00FC59B8" w:rsidRPr="00A36B71">
        <w:rPr>
          <w:rFonts w:ascii="Times New Roman" w:hAnsi="Times New Roman" w:cs="Times New Roman"/>
          <w:sz w:val="24"/>
          <w:szCs w:val="24"/>
        </w:rPr>
        <w:t>.</w:t>
      </w:r>
      <w:r w:rsidR="005E12EA" w:rsidRPr="00A36B71">
        <w:rPr>
          <w:rFonts w:ascii="Times New Roman" w:hAnsi="Times New Roman" w:cs="Times New Roman"/>
          <w:sz w:val="24"/>
          <w:szCs w:val="24"/>
        </w:rPr>
        <w:t xml:space="preserve"> Social exclusion </w:t>
      </w:r>
      <w:r w:rsidR="00371CEE">
        <w:rPr>
          <w:rFonts w:ascii="Times New Roman" w:hAnsi="Times New Roman" w:cs="Times New Roman"/>
          <w:sz w:val="24"/>
          <w:szCs w:val="24"/>
        </w:rPr>
        <w:t xml:space="preserve">contributes </w:t>
      </w:r>
      <w:r w:rsidR="005E12EA" w:rsidRPr="00A36B71">
        <w:rPr>
          <w:rFonts w:ascii="Times New Roman" w:hAnsi="Times New Roman" w:cs="Times New Roman"/>
          <w:sz w:val="24"/>
          <w:szCs w:val="24"/>
        </w:rPr>
        <w:t xml:space="preserve">to </w:t>
      </w:r>
      <w:r w:rsidR="00371CEE">
        <w:rPr>
          <w:rFonts w:ascii="Times New Roman" w:hAnsi="Times New Roman" w:cs="Times New Roman"/>
          <w:sz w:val="24"/>
          <w:szCs w:val="24"/>
        </w:rPr>
        <w:t xml:space="preserve">the </w:t>
      </w:r>
      <w:r w:rsidR="005E12EA" w:rsidRPr="00A36B71">
        <w:rPr>
          <w:rFonts w:ascii="Times New Roman" w:hAnsi="Times New Roman" w:cs="Times New Roman"/>
          <w:sz w:val="24"/>
          <w:szCs w:val="24"/>
        </w:rPr>
        <w:t>prevent</w:t>
      </w:r>
      <w:r w:rsidR="00371CEE">
        <w:rPr>
          <w:rFonts w:ascii="Times New Roman" w:hAnsi="Times New Roman" w:cs="Times New Roman"/>
          <w:sz w:val="24"/>
          <w:szCs w:val="24"/>
        </w:rPr>
        <w:t>ion of</w:t>
      </w:r>
      <w:r w:rsidR="005E12EA" w:rsidRPr="00A36B71">
        <w:rPr>
          <w:rFonts w:ascii="Times New Roman" w:hAnsi="Times New Roman" w:cs="Times New Roman"/>
          <w:sz w:val="24"/>
          <w:szCs w:val="24"/>
        </w:rPr>
        <w:t xml:space="preserve"> individuals becom</w:t>
      </w:r>
      <w:r w:rsidR="00371CEE">
        <w:rPr>
          <w:rFonts w:ascii="Times New Roman" w:hAnsi="Times New Roman" w:cs="Times New Roman"/>
          <w:sz w:val="24"/>
          <w:szCs w:val="24"/>
        </w:rPr>
        <w:t>ing</w:t>
      </w:r>
      <w:r w:rsidR="0034023C">
        <w:rPr>
          <w:rFonts w:ascii="Times New Roman" w:hAnsi="Times New Roman" w:cs="Times New Roman"/>
          <w:sz w:val="24"/>
          <w:szCs w:val="24"/>
        </w:rPr>
        <w:t xml:space="preserve"> active members of </w:t>
      </w:r>
      <w:r w:rsidR="005E12EA" w:rsidRPr="00A36B71">
        <w:rPr>
          <w:rFonts w:ascii="Times New Roman" w:hAnsi="Times New Roman" w:cs="Times New Roman"/>
          <w:sz w:val="24"/>
          <w:szCs w:val="24"/>
        </w:rPr>
        <w:t xml:space="preserve">society. </w:t>
      </w:r>
      <w:r w:rsidR="0098716C" w:rsidRPr="00A36B71">
        <w:rPr>
          <w:rFonts w:ascii="Times New Roman" w:hAnsi="Times New Roman" w:cs="Times New Roman"/>
          <w:sz w:val="24"/>
          <w:szCs w:val="24"/>
        </w:rPr>
        <w:t>Hartley, suggests “more recently, particular attention has been turned to the idea of poverty as a psychological effect” (Hartley, 2016,p.1).</w:t>
      </w:r>
      <w:r w:rsidR="005E12EA" w:rsidRPr="00A36B71">
        <w:rPr>
          <w:rFonts w:ascii="Times New Roman" w:hAnsi="Times New Roman" w:cs="Times New Roman"/>
          <w:sz w:val="24"/>
          <w:szCs w:val="24"/>
        </w:rPr>
        <w:t xml:space="preserve">Factors </w:t>
      </w:r>
      <w:r w:rsidR="002A25FD" w:rsidRPr="00A36B71">
        <w:rPr>
          <w:rFonts w:ascii="Times New Roman" w:hAnsi="Times New Roman" w:cs="Times New Roman"/>
          <w:sz w:val="24"/>
          <w:szCs w:val="24"/>
        </w:rPr>
        <w:t xml:space="preserve">such as </w:t>
      </w:r>
      <w:r w:rsidR="005E12EA" w:rsidRPr="00A36B71">
        <w:rPr>
          <w:rFonts w:ascii="Times New Roman" w:hAnsi="Times New Roman" w:cs="Times New Roman"/>
          <w:sz w:val="24"/>
          <w:szCs w:val="24"/>
        </w:rPr>
        <w:t>adverse childhood experiences</w:t>
      </w:r>
      <w:r w:rsidR="002A25FD" w:rsidRPr="00A36B71">
        <w:rPr>
          <w:rFonts w:ascii="Times New Roman" w:hAnsi="Times New Roman" w:cs="Times New Roman"/>
          <w:sz w:val="24"/>
          <w:szCs w:val="24"/>
        </w:rPr>
        <w:t xml:space="preserve"> (ACES) </w:t>
      </w:r>
      <w:r w:rsidR="003B038D" w:rsidRPr="00A36B71">
        <w:rPr>
          <w:rFonts w:ascii="Times New Roman" w:hAnsi="Times New Roman" w:cs="Times New Roman"/>
          <w:sz w:val="24"/>
          <w:szCs w:val="24"/>
        </w:rPr>
        <w:t>ha</w:t>
      </w:r>
      <w:r w:rsidR="0034023C">
        <w:rPr>
          <w:rFonts w:ascii="Times New Roman" w:hAnsi="Times New Roman" w:cs="Times New Roman"/>
          <w:sz w:val="24"/>
          <w:szCs w:val="24"/>
        </w:rPr>
        <w:t>s</w:t>
      </w:r>
      <w:r w:rsidR="003B038D" w:rsidRPr="00A36B71">
        <w:rPr>
          <w:rFonts w:ascii="Times New Roman" w:hAnsi="Times New Roman" w:cs="Times New Roman"/>
          <w:sz w:val="24"/>
          <w:szCs w:val="24"/>
        </w:rPr>
        <w:t xml:space="preserve"> a </w:t>
      </w:r>
      <w:r w:rsidR="0034023C">
        <w:rPr>
          <w:rFonts w:ascii="Times New Roman" w:hAnsi="Times New Roman" w:cs="Times New Roman"/>
          <w:sz w:val="24"/>
          <w:szCs w:val="24"/>
        </w:rPr>
        <w:t xml:space="preserve">detrimental </w:t>
      </w:r>
      <w:r w:rsidR="003B038D" w:rsidRPr="00A36B71">
        <w:rPr>
          <w:rFonts w:ascii="Times New Roman" w:hAnsi="Times New Roman" w:cs="Times New Roman"/>
          <w:sz w:val="24"/>
          <w:szCs w:val="24"/>
        </w:rPr>
        <w:t xml:space="preserve">effect on </w:t>
      </w:r>
      <w:r w:rsidR="00371CEE">
        <w:rPr>
          <w:rFonts w:ascii="Times New Roman" w:hAnsi="Times New Roman" w:cs="Times New Roman"/>
          <w:sz w:val="24"/>
          <w:szCs w:val="24"/>
        </w:rPr>
        <w:t>the</w:t>
      </w:r>
      <w:r w:rsidR="003B038D" w:rsidRPr="00A36B71">
        <w:rPr>
          <w:rFonts w:ascii="Times New Roman" w:hAnsi="Times New Roman" w:cs="Times New Roman"/>
          <w:sz w:val="24"/>
          <w:szCs w:val="24"/>
        </w:rPr>
        <w:t xml:space="preserve"> </w:t>
      </w:r>
      <w:r w:rsidR="00A53319">
        <w:rPr>
          <w:rFonts w:ascii="Times New Roman" w:hAnsi="Times New Roman" w:cs="Times New Roman"/>
          <w:sz w:val="24"/>
          <w:szCs w:val="24"/>
        </w:rPr>
        <w:t>whole persons</w:t>
      </w:r>
      <w:r w:rsidR="00E27AFD">
        <w:rPr>
          <w:rFonts w:ascii="Times New Roman" w:hAnsi="Times New Roman" w:cs="Times New Roman"/>
          <w:sz w:val="24"/>
          <w:szCs w:val="24"/>
        </w:rPr>
        <w:t xml:space="preserve"> wellbeing.</w:t>
      </w:r>
      <w:r w:rsidR="00371CEE" w:rsidRPr="00371CEE">
        <w:rPr>
          <w:rFonts w:ascii="Times New Roman" w:hAnsi="Times New Roman" w:cs="Times New Roman"/>
          <w:sz w:val="24"/>
          <w:szCs w:val="24"/>
        </w:rPr>
        <w:t xml:space="preserve"> </w:t>
      </w:r>
      <w:r w:rsidR="00371CEE" w:rsidRPr="00A36B71">
        <w:rPr>
          <w:rFonts w:ascii="Times New Roman" w:hAnsi="Times New Roman" w:cs="Times New Roman"/>
          <w:sz w:val="24"/>
          <w:szCs w:val="24"/>
        </w:rPr>
        <w:t>According to Poverty and social exclusion UK (PSE) suggests “experience of socio-economic disadvantage in early childhood can increase the likelihood of developing a disabling health condition in later childhood</w:t>
      </w:r>
      <w:r w:rsidR="003B50B4">
        <w:rPr>
          <w:rFonts w:ascii="Times New Roman" w:hAnsi="Times New Roman" w:cs="Times New Roman"/>
          <w:sz w:val="24"/>
          <w:szCs w:val="24"/>
        </w:rPr>
        <w:t>” (</w:t>
      </w:r>
      <w:r w:rsidR="00371CEE" w:rsidRPr="00A36B71">
        <w:rPr>
          <w:rFonts w:ascii="Times New Roman" w:hAnsi="Times New Roman" w:cs="Times New Roman"/>
          <w:sz w:val="24"/>
          <w:szCs w:val="24"/>
        </w:rPr>
        <w:t xml:space="preserve">PSE UK, 2013,P16). </w:t>
      </w:r>
      <w:r w:rsidR="003B038D" w:rsidRPr="00A36B71">
        <w:rPr>
          <w:rFonts w:ascii="Times New Roman" w:hAnsi="Times New Roman" w:cs="Times New Roman"/>
          <w:sz w:val="24"/>
          <w:szCs w:val="24"/>
        </w:rPr>
        <w:t>C</w:t>
      </w:r>
      <w:r w:rsidR="002A25FD" w:rsidRPr="00A36B71">
        <w:rPr>
          <w:rFonts w:ascii="Times New Roman" w:hAnsi="Times New Roman" w:cs="Times New Roman"/>
          <w:sz w:val="24"/>
          <w:szCs w:val="24"/>
        </w:rPr>
        <w:t>hildren</w:t>
      </w:r>
      <w:r w:rsidR="003B038D" w:rsidRPr="00A36B71">
        <w:rPr>
          <w:rFonts w:ascii="Times New Roman" w:hAnsi="Times New Roman" w:cs="Times New Roman"/>
          <w:sz w:val="24"/>
          <w:szCs w:val="24"/>
        </w:rPr>
        <w:t>’</w:t>
      </w:r>
      <w:r w:rsidR="002A25FD" w:rsidRPr="00A36B71">
        <w:rPr>
          <w:rFonts w:ascii="Times New Roman" w:hAnsi="Times New Roman" w:cs="Times New Roman"/>
          <w:sz w:val="24"/>
          <w:szCs w:val="24"/>
        </w:rPr>
        <w:t xml:space="preserve">s experience of Aces </w:t>
      </w:r>
      <w:r w:rsidR="00E27AFD">
        <w:rPr>
          <w:rFonts w:ascii="Times New Roman" w:hAnsi="Times New Roman" w:cs="Times New Roman"/>
          <w:sz w:val="24"/>
          <w:szCs w:val="24"/>
        </w:rPr>
        <w:t>can affect their lives indefinitely.</w:t>
      </w:r>
      <w:r w:rsidR="00E85BF8">
        <w:rPr>
          <w:rFonts w:ascii="Times New Roman" w:hAnsi="Times New Roman" w:cs="Times New Roman"/>
          <w:sz w:val="24"/>
          <w:szCs w:val="24"/>
        </w:rPr>
        <w:t xml:space="preserve"> Deprived from</w:t>
      </w:r>
      <w:r w:rsidR="00E27AFD">
        <w:rPr>
          <w:rFonts w:ascii="Times New Roman" w:hAnsi="Times New Roman" w:cs="Times New Roman"/>
          <w:sz w:val="24"/>
          <w:szCs w:val="24"/>
        </w:rPr>
        <w:t xml:space="preserve"> </w:t>
      </w:r>
      <w:r w:rsidR="00E85BF8">
        <w:rPr>
          <w:rFonts w:ascii="Times New Roman" w:hAnsi="Times New Roman" w:cs="Times New Roman"/>
          <w:sz w:val="24"/>
          <w:szCs w:val="24"/>
        </w:rPr>
        <w:t>basic</w:t>
      </w:r>
      <w:r w:rsidR="00E27AFD">
        <w:rPr>
          <w:rFonts w:ascii="Times New Roman" w:hAnsi="Times New Roman" w:cs="Times New Roman"/>
          <w:sz w:val="24"/>
          <w:szCs w:val="24"/>
        </w:rPr>
        <w:t xml:space="preserve"> n</w:t>
      </w:r>
      <w:r w:rsidR="00635F1B">
        <w:rPr>
          <w:rFonts w:ascii="Times New Roman" w:hAnsi="Times New Roman" w:cs="Times New Roman"/>
          <w:sz w:val="24"/>
          <w:szCs w:val="24"/>
        </w:rPr>
        <w:t xml:space="preserve">eeds </w:t>
      </w:r>
      <w:r w:rsidR="00E85BF8">
        <w:rPr>
          <w:rFonts w:ascii="Times New Roman" w:hAnsi="Times New Roman" w:cs="Times New Roman"/>
          <w:sz w:val="24"/>
          <w:szCs w:val="24"/>
        </w:rPr>
        <w:t xml:space="preserve"> such as </w:t>
      </w:r>
      <w:r w:rsidR="00E27AFD">
        <w:rPr>
          <w:rFonts w:ascii="Times New Roman" w:hAnsi="Times New Roman" w:cs="Times New Roman"/>
          <w:sz w:val="24"/>
          <w:szCs w:val="24"/>
        </w:rPr>
        <w:t xml:space="preserve"> </w:t>
      </w:r>
      <w:r w:rsidR="002A25FD" w:rsidRPr="00A36B71">
        <w:rPr>
          <w:rFonts w:ascii="Times New Roman" w:hAnsi="Times New Roman" w:cs="Times New Roman"/>
          <w:sz w:val="24"/>
          <w:szCs w:val="24"/>
        </w:rPr>
        <w:t>their physiological</w:t>
      </w:r>
      <w:r w:rsidR="005E12EA" w:rsidRPr="00A36B71">
        <w:rPr>
          <w:rFonts w:ascii="Times New Roman" w:hAnsi="Times New Roman" w:cs="Times New Roman"/>
          <w:sz w:val="24"/>
          <w:szCs w:val="24"/>
        </w:rPr>
        <w:t xml:space="preserve"> </w:t>
      </w:r>
      <w:r w:rsidR="002A25FD" w:rsidRPr="00A36B71">
        <w:rPr>
          <w:rFonts w:ascii="Times New Roman" w:hAnsi="Times New Roman" w:cs="Times New Roman"/>
          <w:sz w:val="24"/>
          <w:szCs w:val="24"/>
        </w:rPr>
        <w:t>needs such as food, water,</w:t>
      </w:r>
      <w:r w:rsidR="003B038D" w:rsidRPr="00A36B71">
        <w:rPr>
          <w:rFonts w:ascii="Times New Roman" w:hAnsi="Times New Roman" w:cs="Times New Roman"/>
          <w:sz w:val="24"/>
          <w:szCs w:val="24"/>
        </w:rPr>
        <w:t xml:space="preserve"> </w:t>
      </w:r>
      <w:r w:rsidR="002A25FD" w:rsidRPr="00A36B71">
        <w:rPr>
          <w:rFonts w:ascii="Times New Roman" w:hAnsi="Times New Roman" w:cs="Times New Roman"/>
          <w:sz w:val="24"/>
          <w:szCs w:val="24"/>
        </w:rPr>
        <w:t>clothing, shelter, sleep and affection.</w:t>
      </w:r>
      <w:r w:rsidR="003B038D" w:rsidRPr="00A36B71">
        <w:rPr>
          <w:rFonts w:ascii="Times New Roman" w:hAnsi="Times New Roman" w:cs="Times New Roman"/>
          <w:sz w:val="24"/>
          <w:szCs w:val="24"/>
        </w:rPr>
        <w:t xml:space="preserve"> </w:t>
      </w:r>
      <w:r w:rsidR="005E12EA" w:rsidRPr="00A36B71">
        <w:rPr>
          <w:rFonts w:ascii="Times New Roman" w:hAnsi="Times New Roman" w:cs="Times New Roman"/>
          <w:sz w:val="24"/>
          <w:szCs w:val="24"/>
        </w:rPr>
        <w:t>Godwin states “children in families with limited financial resources compared with their more affluent peers are more likely to experience a variety of socioemotional difficulties, such as internalizing and externalizing symptoms” (Godwin, S, 2020,p3)</w:t>
      </w:r>
      <w:r w:rsidR="00635F1B">
        <w:rPr>
          <w:rFonts w:ascii="Times New Roman" w:hAnsi="Times New Roman" w:cs="Times New Roman"/>
          <w:sz w:val="24"/>
          <w:szCs w:val="24"/>
        </w:rPr>
        <w:t>.</w:t>
      </w:r>
      <w:r w:rsidR="005E12EA" w:rsidRPr="00A36B71">
        <w:rPr>
          <w:rFonts w:ascii="Times New Roman" w:hAnsi="Times New Roman" w:cs="Times New Roman"/>
          <w:sz w:val="24"/>
          <w:szCs w:val="24"/>
        </w:rPr>
        <w:t xml:space="preserve"> Abraham Maslow</w:t>
      </w:r>
      <w:r w:rsidR="00635F1B">
        <w:rPr>
          <w:rFonts w:ascii="Times New Roman" w:hAnsi="Times New Roman" w:cs="Times New Roman"/>
          <w:sz w:val="24"/>
          <w:szCs w:val="24"/>
        </w:rPr>
        <w:t>’s</w:t>
      </w:r>
      <w:r w:rsidR="005E12EA" w:rsidRPr="00A36B71">
        <w:rPr>
          <w:rFonts w:ascii="Times New Roman" w:hAnsi="Times New Roman" w:cs="Times New Roman"/>
          <w:sz w:val="24"/>
          <w:szCs w:val="24"/>
        </w:rPr>
        <w:t xml:space="preserve"> hierarchy of needs</w:t>
      </w:r>
      <w:r w:rsidR="00635F1B">
        <w:rPr>
          <w:rFonts w:ascii="Times New Roman" w:hAnsi="Times New Roman" w:cs="Times New Roman"/>
          <w:sz w:val="24"/>
          <w:szCs w:val="24"/>
        </w:rPr>
        <w:t xml:space="preserve"> shows 7 levels</w:t>
      </w:r>
      <w:r w:rsidR="000F60F7">
        <w:rPr>
          <w:rFonts w:ascii="Times New Roman" w:hAnsi="Times New Roman" w:cs="Times New Roman"/>
          <w:sz w:val="24"/>
          <w:szCs w:val="24"/>
        </w:rPr>
        <w:t xml:space="preserve"> of human needs</w:t>
      </w:r>
      <w:r w:rsidR="00635F1B">
        <w:rPr>
          <w:rFonts w:ascii="Times New Roman" w:hAnsi="Times New Roman" w:cs="Times New Roman"/>
          <w:sz w:val="24"/>
          <w:szCs w:val="24"/>
        </w:rPr>
        <w:t xml:space="preserve"> to reach </w:t>
      </w:r>
      <w:r w:rsidR="000F60F7">
        <w:rPr>
          <w:rFonts w:ascii="Times New Roman" w:hAnsi="Times New Roman" w:cs="Times New Roman"/>
          <w:sz w:val="24"/>
          <w:szCs w:val="24"/>
        </w:rPr>
        <w:t xml:space="preserve">actualisation </w:t>
      </w:r>
      <w:r w:rsidR="00635F1B">
        <w:rPr>
          <w:rFonts w:ascii="Times New Roman" w:hAnsi="Times New Roman" w:cs="Times New Roman"/>
          <w:sz w:val="24"/>
          <w:szCs w:val="24"/>
        </w:rPr>
        <w:t>“there are certain basic needs which must be met before other needs can be considered in various communities</w:t>
      </w:r>
      <w:r w:rsidR="000F60F7">
        <w:rPr>
          <w:rFonts w:ascii="Times New Roman" w:hAnsi="Times New Roman" w:cs="Times New Roman"/>
          <w:sz w:val="24"/>
          <w:szCs w:val="24"/>
        </w:rPr>
        <w:t>”</w:t>
      </w:r>
      <w:r w:rsidR="00635F1B">
        <w:rPr>
          <w:rFonts w:ascii="Times New Roman" w:hAnsi="Times New Roman" w:cs="Times New Roman"/>
          <w:sz w:val="24"/>
          <w:szCs w:val="24"/>
        </w:rPr>
        <w:t xml:space="preserve"> (</w:t>
      </w:r>
      <w:r w:rsidR="000F60F7">
        <w:rPr>
          <w:rFonts w:ascii="Times New Roman" w:hAnsi="Times New Roman" w:cs="Times New Roman"/>
          <w:sz w:val="24"/>
          <w:szCs w:val="24"/>
        </w:rPr>
        <w:t>Aruma,</w:t>
      </w:r>
      <w:r w:rsidR="00DC2AC6">
        <w:rPr>
          <w:rFonts w:ascii="Times New Roman" w:hAnsi="Times New Roman" w:cs="Times New Roman"/>
          <w:sz w:val="24"/>
          <w:szCs w:val="24"/>
        </w:rPr>
        <w:t xml:space="preserve"> and </w:t>
      </w:r>
      <w:r w:rsidR="000F60F7">
        <w:rPr>
          <w:rFonts w:ascii="Times New Roman" w:hAnsi="Times New Roman" w:cs="Times New Roman"/>
          <w:sz w:val="24"/>
          <w:szCs w:val="24"/>
        </w:rPr>
        <w:t>Hanachor,2017,p.15).</w:t>
      </w:r>
      <w:r w:rsidR="000370FD" w:rsidRPr="00A36B71">
        <w:rPr>
          <w:rFonts w:ascii="Times New Roman" w:hAnsi="Times New Roman" w:cs="Times New Roman"/>
          <w:sz w:val="24"/>
          <w:szCs w:val="24"/>
        </w:rPr>
        <w:t xml:space="preserve"> </w:t>
      </w:r>
      <w:r w:rsidR="00082F9B">
        <w:rPr>
          <w:rFonts w:ascii="Times New Roman" w:hAnsi="Times New Roman" w:cs="Times New Roman"/>
          <w:sz w:val="24"/>
          <w:szCs w:val="24"/>
        </w:rPr>
        <w:t xml:space="preserve">Research suggest, </w:t>
      </w:r>
    </w:p>
    <w:p w14:paraId="1B6427B6" w14:textId="68FB527B" w:rsidR="003B038D" w:rsidRDefault="005E12EA" w:rsidP="000F60F7">
      <w:pPr>
        <w:ind w:left="851" w:right="851"/>
        <w:jc w:val="both"/>
        <w:rPr>
          <w:rFonts w:ascii="Times New Roman" w:hAnsi="Times New Roman" w:cs="Times New Roman"/>
          <w:sz w:val="24"/>
          <w:szCs w:val="24"/>
        </w:rPr>
      </w:pPr>
      <w:r w:rsidRPr="00A36B71">
        <w:rPr>
          <w:rFonts w:ascii="Times New Roman" w:hAnsi="Times New Roman" w:cs="Times New Roman"/>
          <w:sz w:val="24"/>
          <w:szCs w:val="24"/>
        </w:rPr>
        <w:t>the focus on certain basic needs which must be met before any consideration is given to other human needs in human environment calls for urgent attention in trying to achieve insatiable human needs in society ( European centre for research training development uk,2017)</w:t>
      </w:r>
      <w:r w:rsidR="00B50328" w:rsidRPr="00A36B71">
        <w:rPr>
          <w:rFonts w:ascii="Times New Roman" w:hAnsi="Times New Roman" w:cs="Times New Roman"/>
          <w:sz w:val="24"/>
          <w:szCs w:val="24"/>
        </w:rPr>
        <w:t xml:space="preserve">. </w:t>
      </w:r>
    </w:p>
    <w:p w14:paraId="607257F8" w14:textId="77777777" w:rsidR="00D53F79" w:rsidRDefault="003B50B4" w:rsidP="008C3659">
      <w:pPr>
        <w:jc w:val="both"/>
        <w:rPr>
          <w:rFonts w:ascii="Times New Roman" w:hAnsi="Times New Roman" w:cs="Times New Roman"/>
          <w:sz w:val="24"/>
          <w:szCs w:val="24"/>
        </w:rPr>
      </w:pPr>
      <w:r>
        <w:rPr>
          <w:rFonts w:ascii="Times New Roman" w:hAnsi="Times New Roman" w:cs="Times New Roman"/>
          <w:sz w:val="24"/>
          <w:szCs w:val="24"/>
        </w:rPr>
        <w:t xml:space="preserve">The school which will be referred to is a special needs school set in a deprived area in south wales. The school has 132 pupils all pupils have a SEN statement and some pupils have an Individual health care plan (IHCP) 40% of the pupils </w:t>
      </w:r>
      <w:r w:rsidR="008C3659">
        <w:rPr>
          <w:rFonts w:ascii="Times New Roman" w:hAnsi="Times New Roman" w:cs="Times New Roman"/>
          <w:sz w:val="24"/>
          <w:szCs w:val="24"/>
        </w:rPr>
        <w:t xml:space="preserve">are eligible for Free school meals (FSM) and 7% are looked after children (LAC).  </w:t>
      </w:r>
      <w:r w:rsidR="008C3659" w:rsidRPr="00A36B71">
        <w:rPr>
          <w:rFonts w:ascii="Times New Roman" w:hAnsi="Times New Roman" w:cs="Times New Roman"/>
          <w:sz w:val="24"/>
          <w:szCs w:val="24"/>
        </w:rPr>
        <w:t>The schools Special Educational Needs Policy states:</w:t>
      </w:r>
    </w:p>
    <w:p w14:paraId="3733B6D3" w14:textId="3238FE77" w:rsidR="00D53F79" w:rsidRDefault="008C3659" w:rsidP="00D53F79">
      <w:pPr>
        <w:ind w:left="851" w:right="851"/>
        <w:jc w:val="both"/>
        <w:rPr>
          <w:rFonts w:ascii="Times New Roman" w:hAnsi="Times New Roman" w:cs="Times New Roman"/>
          <w:sz w:val="24"/>
          <w:szCs w:val="24"/>
        </w:rPr>
      </w:pPr>
      <w:r w:rsidRPr="00A36B71">
        <w:rPr>
          <w:rFonts w:ascii="Times New Roman" w:hAnsi="Times New Roman" w:cs="Times New Roman"/>
          <w:sz w:val="24"/>
          <w:szCs w:val="24"/>
        </w:rPr>
        <w:t xml:space="preserve"> “that all pupils are entitled to safe access to the very best learning opportunities. These will be provided within a safe, caring and stimulating </w:t>
      </w:r>
      <w:r w:rsidRPr="00A36B71">
        <w:rPr>
          <w:rFonts w:ascii="Times New Roman" w:hAnsi="Times New Roman" w:cs="Times New Roman"/>
          <w:sz w:val="24"/>
          <w:szCs w:val="24"/>
        </w:rPr>
        <w:lastRenderedPageBreak/>
        <w:t xml:space="preserve">environment that will enable all learners to achieve their full potential through exciting learning opportunities that meet their individual </w:t>
      </w:r>
      <w:r w:rsidR="00D53F79">
        <w:rPr>
          <w:rFonts w:ascii="Times New Roman" w:hAnsi="Times New Roman" w:cs="Times New Roman"/>
          <w:sz w:val="24"/>
          <w:szCs w:val="24"/>
        </w:rPr>
        <w:t>(</w:t>
      </w:r>
      <w:r w:rsidRPr="00A36B71">
        <w:rPr>
          <w:rFonts w:ascii="Times New Roman" w:hAnsi="Times New Roman" w:cs="Times New Roman"/>
          <w:sz w:val="24"/>
          <w:szCs w:val="24"/>
        </w:rPr>
        <w:t xml:space="preserve">policy,2020). </w:t>
      </w:r>
    </w:p>
    <w:p w14:paraId="1CD7AA4F" w14:textId="6425E0A2" w:rsidR="0034023C" w:rsidRDefault="008C3659" w:rsidP="00BD0372">
      <w:pPr>
        <w:jc w:val="both"/>
        <w:rPr>
          <w:rFonts w:ascii="Times New Roman" w:hAnsi="Times New Roman" w:cs="Times New Roman"/>
          <w:sz w:val="24"/>
          <w:szCs w:val="24"/>
        </w:rPr>
      </w:pPr>
      <w:r>
        <w:rPr>
          <w:rFonts w:ascii="Times New Roman" w:hAnsi="Times New Roman" w:cs="Times New Roman"/>
          <w:sz w:val="24"/>
          <w:szCs w:val="24"/>
        </w:rPr>
        <w:t xml:space="preserve">The Salamanca </w:t>
      </w:r>
      <w:r w:rsidR="004F6E5E" w:rsidRPr="00A36B71">
        <w:rPr>
          <w:rFonts w:ascii="Times New Roman" w:hAnsi="Times New Roman" w:cs="Times New Roman"/>
          <w:sz w:val="24"/>
          <w:szCs w:val="24"/>
        </w:rPr>
        <w:t>guidelines include “those with special educational needs must have access to regular schools which accommodate them with a child centred pedagogy capable of meeting these needs” (</w:t>
      </w:r>
      <w:r w:rsidR="00AD2585">
        <w:rPr>
          <w:rFonts w:ascii="Times New Roman" w:hAnsi="Times New Roman" w:cs="Times New Roman"/>
          <w:sz w:val="24"/>
          <w:szCs w:val="24"/>
        </w:rPr>
        <w:t xml:space="preserve">The UNESCO, </w:t>
      </w:r>
      <w:r w:rsidR="001D08EE" w:rsidRPr="00A36B71">
        <w:rPr>
          <w:rFonts w:ascii="Times New Roman" w:hAnsi="Times New Roman" w:cs="Times New Roman"/>
          <w:sz w:val="24"/>
          <w:szCs w:val="24"/>
        </w:rPr>
        <w:t>Salamanca</w:t>
      </w:r>
      <w:r w:rsidR="00AD2585">
        <w:rPr>
          <w:rFonts w:ascii="Times New Roman" w:hAnsi="Times New Roman" w:cs="Times New Roman"/>
          <w:sz w:val="24"/>
          <w:szCs w:val="24"/>
        </w:rPr>
        <w:t xml:space="preserve"> statement, 2018).</w:t>
      </w:r>
      <w:r w:rsidR="004F6E5E" w:rsidRPr="00A36B71">
        <w:rPr>
          <w:rFonts w:ascii="Times New Roman" w:hAnsi="Times New Roman" w:cs="Times New Roman"/>
          <w:sz w:val="24"/>
          <w:szCs w:val="24"/>
        </w:rPr>
        <w:t xml:space="preserve"> </w:t>
      </w:r>
      <w:r w:rsidR="009D5885" w:rsidRPr="00A36B71">
        <w:rPr>
          <w:rFonts w:ascii="Times New Roman" w:hAnsi="Times New Roman" w:cs="Times New Roman"/>
          <w:sz w:val="24"/>
          <w:szCs w:val="24"/>
        </w:rPr>
        <w:t xml:space="preserve">The importance of the initiatives </w:t>
      </w:r>
      <w:r w:rsidR="002B061F" w:rsidRPr="00A36B71">
        <w:rPr>
          <w:rFonts w:ascii="Times New Roman" w:hAnsi="Times New Roman" w:cs="Times New Roman"/>
          <w:sz w:val="24"/>
          <w:szCs w:val="24"/>
        </w:rPr>
        <w:t>is</w:t>
      </w:r>
      <w:r w:rsidR="009D5885" w:rsidRPr="00A36B71">
        <w:rPr>
          <w:rFonts w:ascii="Times New Roman" w:hAnsi="Times New Roman" w:cs="Times New Roman"/>
          <w:sz w:val="24"/>
          <w:szCs w:val="24"/>
        </w:rPr>
        <w:t xml:space="preserve"> paramount to the positive outcomes of children living in social exclusion and poverty. </w:t>
      </w:r>
      <w:r w:rsidR="00A36B71" w:rsidRPr="00A36B71">
        <w:rPr>
          <w:rFonts w:ascii="Times New Roman" w:hAnsi="Times New Roman" w:cs="Times New Roman"/>
          <w:sz w:val="24"/>
          <w:szCs w:val="24"/>
        </w:rPr>
        <w:t>The Salamanca guidelines suggest “Inclusion and participation are essential to human dignity and to the enjoyment and exercise of human rights”</w:t>
      </w:r>
      <w:r w:rsidR="00AD2585">
        <w:rPr>
          <w:rFonts w:ascii="Times New Roman" w:hAnsi="Times New Roman" w:cs="Times New Roman"/>
          <w:sz w:val="24"/>
          <w:szCs w:val="24"/>
        </w:rPr>
        <w:t xml:space="preserve"> </w:t>
      </w:r>
      <w:r w:rsidR="00A36B71" w:rsidRPr="00A36B71">
        <w:rPr>
          <w:rFonts w:ascii="Times New Roman" w:hAnsi="Times New Roman" w:cs="Times New Roman"/>
          <w:sz w:val="24"/>
          <w:szCs w:val="24"/>
        </w:rPr>
        <w:t>(</w:t>
      </w:r>
      <w:r w:rsidR="00AD2585">
        <w:rPr>
          <w:rFonts w:ascii="Times New Roman" w:hAnsi="Times New Roman" w:cs="Times New Roman"/>
          <w:sz w:val="24"/>
          <w:szCs w:val="24"/>
        </w:rPr>
        <w:t>The UNESCO, Salamanca statement, 2018).</w:t>
      </w:r>
      <w:r w:rsidR="00BD0372" w:rsidRPr="00A36B71">
        <w:rPr>
          <w:rFonts w:ascii="Times New Roman" w:hAnsi="Times New Roman" w:cs="Times New Roman"/>
          <w:sz w:val="24"/>
          <w:szCs w:val="24"/>
        </w:rPr>
        <w:t>The children’s society reports states that 4 in every 10 disabled children in the UK live in poverty. Statistically that is around 320,000 children, 110,000 of those children live in severe poverty.</w:t>
      </w:r>
      <w:r w:rsidR="003372ED">
        <w:rPr>
          <w:rFonts w:ascii="Times New Roman" w:hAnsi="Times New Roman" w:cs="Times New Roman"/>
          <w:sz w:val="24"/>
          <w:szCs w:val="24"/>
        </w:rPr>
        <w:t xml:space="preserve"> (Childrensociety.org).</w:t>
      </w:r>
      <w:r w:rsidR="00BD0372" w:rsidRPr="00A36B71">
        <w:rPr>
          <w:rFonts w:ascii="Times New Roman" w:hAnsi="Times New Roman" w:cs="Times New Roman"/>
          <w:sz w:val="24"/>
          <w:szCs w:val="24"/>
        </w:rPr>
        <w:t xml:space="preserve"> These children are often having to live with social barriers of inclusion to contend with</w:t>
      </w:r>
      <w:r w:rsidR="00043D44">
        <w:rPr>
          <w:rFonts w:ascii="Times New Roman" w:hAnsi="Times New Roman" w:cs="Times New Roman"/>
          <w:sz w:val="24"/>
          <w:szCs w:val="24"/>
        </w:rPr>
        <w:t xml:space="preserve"> </w:t>
      </w:r>
      <w:r w:rsidR="00043D44" w:rsidRPr="00A36B71">
        <w:rPr>
          <w:rFonts w:ascii="Times New Roman" w:hAnsi="Times New Roman" w:cs="Times New Roman"/>
          <w:sz w:val="24"/>
          <w:szCs w:val="24"/>
        </w:rPr>
        <w:t>Levitas suggests</w:t>
      </w:r>
    </w:p>
    <w:p w14:paraId="3BCB63E3" w14:textId="6F9E81CA" w:rsidR="003372ED" w:rsidRPr="00A36B71" w:rsidRDefault="003372ED" w:rsidP="003372ED">
      <w:pPr>
        <w:ind w:left="851" w:right="851"/>
        <w:jc w:val="both"/>
        <w:rPr>
          <w:rFonts w:ascii="Times New Roman" w:hAnsi="Times New Roman" w:cs="Times New Roman"/>
          <w:sz w:val="24"/>
          <w:szCs w:val="24"/>
        </w:rPr>
      </w:pPr>
      <w:r w:rsidRPr="00A36B71">
        <w:rPr>
          <w:rFonts w:ascii="Times New Roman" w:hAnsi="Times New Roman" w:cs="Times New Roman"/>
          <w:sz w:val="24"/>
          <w:szCs w:val="24"/>
        </w:rPr>
        <w:t>“Social exclusion is a complex and multi process. It</w:t>
      </w:r>
      <w:r>
        <w:rPr>
          <w:rFonts w:ascii="Times New Roman" w:hAnsi="Times New Roman" w:cs="Times New Roman"/>
          <w:sz w:val="24"/>
          <w:szCs w:val="24"/>
        </w:rPr>
        <w:t xml:space="preserve"> </w:t>
      </w:r>
      <w:r w:rsidRPr="00A36B71">
        <w:rPr>
          <w:rFonts w:ascii="Times New Roman" w:hAnsi="Times New Roman" w:cs="Times New Roman"/>
          <w:sz w:val="24"/>
          <w:szCs w:val="24"/>
        </w:rPr>
        <w:t>involves the lack or denial of resources, rights, goods, and services, and the inability to participate in the normal relationships and activities, available to the majority of people in society, whether in economic, social cultural or political arenas. It affects both the equality and cohesion of society as a whole” (Levitas, R,2014).</w:t>
      </w:r>
    </w:p>
    <w:p w14:paraId="2B084A97" w14:textId="25E67BE0" w:rsidR="003372ED" w:rsidRPr="00A36B71" w:rsidRDefault="00043D44" w:rsidP="003372ED">
      <w:pPr>
        <w:jc w:val="both"/>
        <w:rPr>
          <w:rFonts w:ascii="Times New Roman" w:hAnsi="Times New Roman" w:cs="Times New Roman"/>
          <w:sz w:val="24"/>
          <w:szCs w:val="24"/>
        </w:rPr>
      </w:pPr>
      <w:r>
        <w:rPr>
          <w:rFonts w:ascii="Times New Roman" w:hAnsi="Times New Roman" w:cs="Times New Roman"/>
          <w:sz w:val="24"/>
          <w:szCs w:val="24"/>
        </w:rPr>
        <w:t xml:space="preserve">The schools </w:t>
      </w:r>
      <w:r w:rsidR="00082F9B">
        <w:rPr>
          <w:rFonts w:ascii="Times New Roman" w:hAnsi="Times New Roman" w:cs="Times New Roman"/>
          <w:sz w:val="24"/>
          <w:szCs w:val="24"/>
        </w:rPr>
        <w:t xml:space="preserve">Interventions to overcome these barrires include, </w:t>
      </w:r>
      <w:r w:rsidR="003372ED" w:rsidRPr="00A36B71">
        <w:rPr>
          <w:rFonts w:ascii="Times New Roman" w:hAnsi="Times New Roman" w:cs="Times New Roman"/>
          <w:sz w:val="24"/>
          <w:szCs w:val="24"/>
        </w:rPr>
        <w:t>The school is active in the development of inclusion in the community, building relationships and partnerships within the local community.</w:t>
      </w:r>
      <w:r w:rsidR="003372ED">
        <w:rPr>
          <w:rFonts w:ascii="Times New Roman" w:hAnsi="Times New Roman" w:cs="Times New Roman"/>
          <w:sz w:val="24"/>
          <w:szCs w:val="24"/>
        </w:rPr>
        <w:t xml:space="preserve"> Including businesses and local schools.</w:t>
      </w:r>
      <w:r w:rsidR="003372ED" w:rsidRPr="00A36B71">
        <w:rPr>
          <w:rFonts w:ascii="Times New Roman" w:hAnsi="Times New Roman" w:cs="Times New Roman"/>
          <w:sz w:val="24"/>
          <w:szCs w:val="24"/>
        </w:rPr>
        <w:t xml:space="preserve"> The school adapts an open </w:t>
      </w:r>
      <w:r w:rsidR="003372ED">
        <w:rPr>
          <w:rFonts w:ascii="Times New Roman" w:hAnsi="Times New Roman" w:cs="Times New Roman"/>
          <w:sz w:val="24"/>
          <w:szCs w:val="24"/>
        </w:rPr>
        <w:t>house</w:t>
      </w:r>
      <w:r w:rsidR="003372ED" w:rsidRPr="00A36B71">
        <w:rPr>
          <w:rFonts w:ascii="Times New Roman" w:hAnsi="Times New Roman" w:cs="Times New Roman"/>
          <w:sz w:val="24"/>
          <w:szCs w:val="24"/>
        </w:rPr>
        <w:t xml:space="preserve"> policy</w:t>
      </w:r>
      <w:r w:rsidR="003372ED">
        <w:rPr>
          <w:rFonts w:ascii="Times New Roman" w:hAnsi="Times New Roman" w:cs="Times New Roman"/>
          <w:sz w:val="24"/>
          <w:szCs w:val="24"/>
        </w:rPr>
        <w:t>,</w:t>
      </w:r>
      <w:r w:rsidR="003372ED" w:rsidRPr="00A36B71">
        <w:rPr>
          <w:rFonts w:ascii="Times New Roman" w:hAnsi="Times New Roman" w:cs="Times New Roman"/>
          <w:sz w:val="24"/>
          <w:szCs w:val="24"/>
        </w:rPr>
        <w:t xml:space="preserve"> where parents can become actively involved in the running of the school</w:t>
      </w:r>
      <w:r w:rsidR="003372ED">
        <w:rPr>
          <w:rFonts w:ascii="Times New Roman" w:hAnsi="Times New Roman" w:cs="Times New Roman"/>
          <w:sz w:val="24"/>
          <w:szCs w:val="24"/>
        </w:rPr>
        <w:t>. Training</w:t>
      </w:r>
      <w:r w:rsidR="003372ED" w:rsidRPr="00A36B71">
        <w:rPr>
          <w:rFonts w:ascii="Times New Roman" w:hAnsi="Times New Roman" w:cs="Times New Roman"/>
          <w:sz w:val="24"/>
          <w:szCs w:val="24"/>
        </w:rPr>
        <w:t xml:space="preserve"> opportunities </w:t>
      </w:r>
      <w:r w:rsidR="003372ED">
        <w:rPr>
          <w:rFonts w:ascii="Times New Roman" w:hAnsi="Times New Roman" w:cs="Times New Roman"/>
          <w:sz w:val="24"/>
          <w:szCs w:val="24"/>
        </w:rPr>
        <w:t xml:space="preserve">are available </w:t>
      </w:r>
      <w:r w:rsidR="003372ED" w:rsidRPr="00A36B71">
        <w:rPr>
          <w:rFonts w:ascii="Times New Roman" w:hAnsi="Times New Roman" w:cs="Times New Roman"/>
          <w:sz w:val="24"/>
          <w:szCs w:val="24"/>
        </w:rPr>
        <w:t>for parents to improve their education and employment status</w:t>
      </w:r>
      <w:r w:rsidR="003372ED">
        <w:rPr>
          <w:rFonts w:ascii="Times New Roman" w:hAnsi="Times New Roman" w:cs="Times New Roman"/>
          <w:sz w:val="24"/>
          <w:szCs w:val="24"/>
        </w:rPr>
        <w:t xml:space="preserve">. </w:t>
      </w:r>
      <w:r w:rsidR="003372ED" w:rsidRPr="00A36B71">
        <w:rPr>
          <w:rFonts w:ascii="Times New Roman" w:hAnsi="Times New Roman" w:cs="Times New Roman"/>
          <w:sz w:val="24"/>
          <w:szCs w:val="24"/>
        </w:rPr>
        <w:t xml:space="preserve">The school has trained and employed parents and </w:t>
      </w:r>
      <w:r w:rsidR="003372ED">
        <w:rPr>
          <w:rFonts w:ascii="Times New Roman" w:hAnsi="Times New Roman" w:cs="Times New Roman"/>
          <w:sz w:val="24"/>
          <w:szCs w:val="24"/>
        </w:rPr>
        <w:t xml:space="preserve">x </w:t>
      </w:r>
      <w:r w:rsidR="003372ED" w:rsidRPr="00A36B71">
        <w:rPr>
          <w:rFonts w:ascii="Times New Roman" w:hAnsi="Times New Roman" w:cs="Times New Roman"/>
          <w:sz w:val="24"/>
          <w:szCs w:val="24"/>
        </w:rPr>
        <w:t xml:space="preserve">pupils. </w:t>
      </w:r>
      <w:r w:rsidR="003372ED">
        <w:rPr>
          <w:rFonts w:ascii="Times New Roman" w:hAnsi="Times New Roman" w:cs="Times New Roman"/>
          <w:sz w:val="24"/>
          <w:szCs w:val="24"/>
        </w:rPr>
        <w:t xml:space="preserve">Pupils who have experienced </w:t>
      </w:r>
      <w:r w:rsidR="003372ED" w:rsidRPr="00A36B71">
        <w:rPr>
          <w:rFonts w:ascii="Times New Roman" w:hAnsi="Times New Roman" w:cs="Times New Roman"/>
          <w:sz w:val="24"/>
          <w:szCs w:val="24"/>
        </w:rPr>
        <w:t>Aces</w:t>
      </w:r>
      <w:r w:rsidR="003372ED">
        <w:rPr>
          <w:rFonts w:ascii="Times New Roman" w:hAnsi="Times New Roman" w:cs="Times New Roman"/>
          <w:sz w:val="24"/>
          <w:szCs w:val="24"/>
        </w:rPr>
        <w:t xml:space="preserve">, barriers to learning concluding in </w:t>
      </w:r>
      <w:r w:rsidR="003372ED" w:rsidRPr="00A36B71">
        <w:rPr>
          <w:rFonts w:ascii="Times New Roman" w:hAnsi="Times New Roman" w:cs="Times New Roman"/>
          <w:sz w:val="24"/>
          <w:szCs w:val="24"/>
        </w:rPr>
        <w:t xml:space="preserve">exclusion from school due </w:t>
      </w:r>
      <w:r w:rsidR="003372ED">
        <w:rPr>
          <w:rFonts w:ascii="Times New Roman" w:hAnsi="Times New Roman" w:cs="Times New Roman"/>
          <w:sz w:val="24"/>
          <w:szCs w:val="24"/>
        </w:rPr>
        <w:t>unsociable and</w:t>
      </w:r>
      <w:r w:rsidR="003372ED" w:rsidRPr="00A36B71">
        <w:rPr>
          <w:rFonts w:ascii="Times New Roman" w:hAnsi="Times New Roman" w:cs="Times New Roman"/>
          <w:sz w:val="24"/>
          <w:szCs w:val="24"/>
        </w:rPr>
        <w:t xml:space="preserve"> challenging behaviour.</w:t>
      </w:r>
      <w:r w:rsidR="003372ED">
        <w:rPr>
          <w:rFonts w:ascii="Times New Roman" w:hAnsi="Times New Roman" w:cs="Times New Roman"/>
          <w:sz w:val="24"/>
          <w:szCs w:val="24"/>
        </w:rPr>
        <w:t xml:space="preserve"> The school </w:t>
      </w:r>
      <w:r w:rsidR="003372ED" w:rsidRPr="00A36B71">
        <w:rPr>
          <w:rFonts w:ascii="Times New Roman" w:hAnsi="Times New Roman" w:cs="Times New Roman"/>
          <w:sz w:val="24"/>
          <w:szCs w:val="24"/>
        </w:rPr>
        <w:t xml:space="preserve"> </w:t>
      </w:r>
      <w:r w:rsidR="003372ED">
        <w:rPr>
          <w:rFonts w:ascii="Times New Roman" w:hAnsi="Times New Roman" w:cs="Times New Roman"/>
          <w:sz w:val="24"/>
          <w:szCs w:val="24"/>
        </w:rPr>
        <w:t xml:space="preserve">adapted </w:t>
      </w:r>
      <w:r w:rsidR="003372ED" w:rsidRPr="00A36B71">
        <w:rPr>
          <w:rFonts w:ascii="Times New Roman" w:hAnsi="Times New Roman" w:cs="Times New Roman"/>
          <w:sz w:val="24"/>
          <w:szCs w:val="24"/>
        </w:rPr>
        <w:t xml:space="preserve">a curriculum which tailored </w:t>
      </w:r>
      <w:r w:rsidR="003372ED">
        <w:rPr>
          <w:rFonts w:ascii="Times New Roman" w:hAnsi="Times New Roman" w:cs="Times New Roman"/>
          <w:sz w:val="24"/>
          <w:szCs w:val="24"/>
        </w:rPr>
        <w:t xml:space="preserve">the pupils </w:t>
      </w:r>
      <w:r w:rsidR="003372ED" w:rsidRPr="00A36B71">
        <w:rPr>
          <w:rFonts w:ascii="Times New Roman" w:hAnsi="Times New Roman" w:cs="Times New Roman"/>
          <w:sz w:val="24"/>
          <w:szCs w:val="24"/>
        </w:rPr>
        <w:t>needs</w:t>
      </w:r>
      <w:r w:rsidR="003372ED">
        <w:rPr>
          <w:rFonts w:ascii="Times New Roman" w:hAnsi="Times New Roman" w:cs="Times New Roman"/>
          <w:sz w:val="24"/>
          <w:szCs w:val="24"/>
        </w:rPr>
        <w:t>,</w:t>
      </w:r>
      <w:r w:rsidR="003372ED" w:rsidRPr="00A36B71">
        <w:rPr>
          <w:rFonts w:ascii="Times New Roman" w:hAnsi="Times New Roman" w:cs="Times New Roman"/>
          <w:sz w:val="24"/>
          <w:szCs w:val="24"/>
        </w:rPr>
        <w:t xml:space="preserve"> which involved </w:t>
      </w:r>
      <w:r w:rsidR="003372ED">
        <w:rPr>
          <w:rFonts w:ascii="Times New Roman" w:hAnsi="Times New Roman" w:cs="Times New Roman"/>
          <w:sz w:val="24"/>
          <w:szCs w:val="24"/>
        </w:rPr>
        <w:t xml:space="preserve">engaging with </w:t>
      </w:r>
      <w:r w:rsidR="003372ED" w:rsidRPr="00A36B71">
        <w:rPr>
          <w:rFonts w:ascii="Times New Roman" w:hAnsi="Times New Roman" w:cs="Times New Roman"/>
          <w:sz w:val="24"/>
          <w:szCs w:val="24"/>
        </w:rPr>
        <w:t>the outdoor learning environment</w:t>
      </w:r>
      <w:r w:rsidR="003372ED">
        <w:rPr>
          <w:rFonts w:ascii="Times New Roman" w:hAnsi="Times New Roman" w:cs="Times New Roman"/>
          <w:sz w:val="24"/>
          <w:szCs w:val="24"/>
        </w:rPr>
        <w:t xml:space="preserve"> which</w:t>
      </w:r>
      <w:r w:rsidR="003372ED" w:rsidRPr="00A36B71">
        <w:rPr>
          <w:rFonts w:ascii="Times New Roman" w:hAnsi="Times New Roman" w:cs="Times New Roman"/>
          <w:sz w:val="24"/>
          <w:szCs w:val="24"/>
        </w:rPr>
        <w:t xml:space="preserve"> enriched the opportunities</w:t>
      </w:r>
      <w:r w:rsidR="003372ED">
        <w:rPr>
          <w:rFonts w:ascii="Times New Roman" w:hAnsi="Times New Roman" w:cs="Times New Roman"/>
          <w:sz w:val="24"/>
          <w:szCs w:val="24"/>
        </w:rPr>
        <w:t xml:space="preserve">, and </w:t>
      </w:r>
      <w:r w:rsidR="003372ED" w:rsidRPr="00A36B71">
        <w:rPr>
          <w:rFonts w:ascii="Times New Roman" w:hAnsi="Times New Roman" w:cs="Times New Roman"/>
          <w:sz w:val="24"/>
          <w:szCs w:val="24"/>
        </w:rPr>
        <w:t>consequently increased the opportunity to become independent and reach actualisation. Hartley suggests “social exclusion, like poverty, is a protean concept with competing and contradictory definition” (Hartley, D, 2016, p.10).</w:t>
      </w:r>
      <w:r w:rsidR="003372ED">
        <w:rPr>
          <w:rFonts w:ascii="Times New Roman" w:hAnsi="Times New Roman" w:cs="Times New Roman"/>
          <w:sz w:val="24"/>
          <w:szCs w:val="24"/>
        </w:rPr>
        <w:t xml:space="preserve"> The Welsh Government suggest “that an inclusive education, where individual learners receive a tailored education and additional support to reach their full potential is of benefit to all (Dauncey, 2015,p.29).</w:t>
      </w:r>
      <w:r w:rsidR="00830919">
        <w:rPr>
          <w:rFonts w:ascii="Times New Roman" w:hAnsi="Times New Roman" w:cs="Times New Roman"/>
          <w:sz w:val="24"/>
          <w:szCs w:val="24"/>
        </w:rPr>
        <w:t xml:space="preserve"> </w:t>
      </w:r>
      <w:r w:rsidR="00161943">
        <w:rPr>
          <w:rFonts w:ascii="Times New Roman" w:hAnsi="Times New Roman" w:cs="Times New Roman"/>
          <w:sz w:val="24"/>
          <w:szCs w:val="24"/>
        </w:rPr>
        <w:t xml:space="preserve">Pupils with special educational needs may have </w:t>
      </w:r>
      <w:r w:rsidR="00082F9B">
        <w:rPr>
          <w:rFonts w:ascii="Times New Roman" w:hAnsi="Times New Roman" w:cs="Times New Roman"/>
          <w:sz w:val="24"/>
          <w:szCs w:val="24"/>
        </w:rPr>
        <w:t xml:space="preserve"> </w:t>
      </w:r>
      <w:r w:rsidR="00161943">
        <w:rPr>
          <w:rFonts w:ascii="Times New Roman" w:hAnsi="Times New Roman" w:cs="Times New Roman"/>
          <w:sz w:val="24"/>
          <w:szCs w:val="24"/>
        </w:rPr>
        <w:t>barriers such as communication, social and emotional behaviour</w:t>
      </w:r>
      <w:r w:rsidR="00721100">
        <w:rPr>
          <w:rFonts w:ascii="Times New Roman" w:hAnsi="Times New Roman" w:cs="Times New Roman"/>
          <w:sz w:val="24"/>
          <w:szCs w:val="24"/>
        </w:rPr>
        <w:t xml:space="preserve">, and </w:t>
      </w:r>
      <w:r w:rsidR="00161943">
        <w:rPr>
          <w:rFonts w:ascii="Times New Roman" w:hAnsi="Times New Roman" w:cs="Times New Roman"/>
          <w:sz w:val="24"/>
          <w:szCs w:val="24"/>
        </w:rPr>
        <w:t>could also include physical and sensory</w:t>
      </w:r>
      <w:r w:rsidR="00721100">
        <w:rPr>
          <w:rFonts w:ascii="Times New Roman" w:hAnsi="Times New Roman" w:cs="Times New Roman"/>
          <w:sz w:val="24"/>
          <w:szCs w:val="24"/>
        </w:rPr>
        <w:t>.</w:t>
      </w:r>
      <w:r w:rsidR="00161943">
        <w:rPr>
          <w:rFonts w:ascii="Times New Roman" w:hAnsi="Times New Roman" w:cs="Times New Roman"/>
          <w:sz w:val="24"/>
          <w:szCs w:val="24"/>
        </w:rPr>
        <w:t xml:space="preserve"> </w:t>
      </w:r>
      <w:r w:rsidR="00721100">
        <w:rPr>
          <w:rFonts w:ascii="Times New Roman" w:hAnsi="Times New Roman" w:cs="Times New Roman"/>
          <w:sz w:val="24"/>
          <w:szCs w:val="24"/>
        </w:rPr>
        <w:t xml:space="preserve"> Th school </w:t>
      </w:r>
      <w:r w:rsidR="00082F9B">
        <w:rPr>
          <w:rFonts w:ascii="Times New Roman" w:hAnsi="Times New Roman" w:cs="Times New Roman"/>
          <w:sz w:val="24"/>
          <w:szCs w:val="24"/>
        </w:rPr>
        <w:t>support</w:t>
      </w:r>
      <w:r w:rsidR="00721100">
        <w:rPr>
          <w:rFonts w:ascii="Times New Roman" w:hAnsi="Times New Roman" w:cs="Times New Roman"/>
          <w:sz w:val="24"/>
          <w:szCs w:val="24"/>
        </w:rPr>
        <w:t>s</w:t>
      </w:r>
      <w:r w:rsidR="00082F9B">
        <w:rPr>
          <w:rFonts w:ascii="Times New Roman" w:hAnsi="Times New Roman" w:cs="Times New Roman"/>
          <w:sz w:val="24"/>
          <w:szCs w:val="24"/>
        </w:rPr>
        <w:t xml:space="preserve"> pupils</w:t>
      </w:r>
      <w:r w:rsidR="00721100">
        <w:rPr>
          <w:rFonts w:ascii="Times New Roman" w:hAnsi="Times New Roman" w:cs="Times New Roman"/>
          <w:sz w:val="24"/>
          <w:szCs w:val="24"/>
        </w:rPr>
        <w:t xml:space="preserve"> with </w:t>
      </w:r>
      <w:r w:rsidR="00161943">
        <w:rPr>
          <w:rFonts w:ascii="Times New Roman" w:hAnsi="Times New Roman" w:cs="Times New Roman"/>
          <w:sz w:val="24"/>
          <w:szCs w:val="24"/>
        </w:rPr>
        <w:t xml:space="preserve"> strategies</w:t>
      </w:r>
      <w:r w:rsidR="00721100">
        <w:rPr>
          <w:rFonts w:ascii="Times New Roman" w:hAnsi="Times New Roman" w:cs="Times New Roman"/>
          <w:sz w:val="24"/>
          <w:szCs w:val="24"/>
        </w:rPr>
        <w:t>to support their learning outcome.</w:t>
      </w:r>
      <w:r w:rsidR="00161943">
        <w:rPr>
          <w:rFonts w:ascii="Times New Roman" w:hAnsi="Times New Roman" w:cs="Times New Roman"/>
          <w:sz w:val="24"/>
          <w:szCs w:val="24"/>
        </w:rPr>
        <w:t xml:space="preserve"> </w:t>
      </w:r>
      <w:r w:rsidR="00721100">
        <w:rPr>
          <w:rFonts w:ascii="Times New Roman" w:hAnsi="Times New Roman" w:cs="Times New Roman"/>
          <w:sz w:val="24"/>
          <w:szCs w:val="24"/>
        </w:rPr>
        <w:t xml:space="preserve">These  approaches are assessed regularly they </w:t>
      </w:r>
      <w:r w:rsidR="00082F9B">
        <w:rPr>
          <w:rFonts w:ascii="Times New Roman" w:hAnsi="Times New Roman" w:cs="Times New Roman"/>
          <w:sz w:val="24"/>
          <w:szCs w:val="24"/>
        </w:rPr>
        <w:t>include differentiated work</w:t>
      </w:r>
      <w:r w:rsidR="00161943">
        <w:rPr>
          <w:rFonts w:ascii="Times New Roman" w:hAnsi="Times New Roman" w:cs="Times New Roman"/>
          <w:sz w:val="24"/>
          <w:szCs w:val="24"/>
        </w:rPr>
        <w:t xml:space="preserve">, </w:t>
      </w:r>
      <w:r w:rsidR="00082F9B">
        <w:rPr>
          <w:rFonts w:ascii="Times New Roman" w:hAnsi="Times New Roman" w:cs="Times New Roman"/>
          <w:sz w:val="24"/>
          <w:szCs w:val="24"/>
        </w:rPr>
        <w:t>visu</w:t>
      </w:r>
      <w:r w:rsidR="00161943">
        <w:rPr>
          <w:rFonts w:ascii="Times New Roman" w:hAnsi="Times New Roman" w:cs="Times New Roman"/>
          <w:sz w:val="24"/>
          <w:szCs w:val="24"/>
        </w:rPr>
        <w:t>al</w:t>
      </w:r>
      <w:r w:rsidR="00082F9B">
        <w:rPr>
          <w:rFonts w:ascii="Times New Roman" w:hAnsi="Times New Roman" w:cs="Times New Roman"/>
          <w:sz w:val="24"/>
          <w:szCs w:val="24"/>
        </w:rPr>
        <w:t xml:space="preserve"> support</w:t>
      </w:r>
      <w:r w:rsidR="00161943">
        <w:rPr>
          <w:rFonts w:ascii="Times New Roman" w:hAnsi="Times New Roman" w:cs="Times New Roman"/>
          <w:sz w:val="24"/>
          <w:szCs w:val="24"/>
        </w:rPr>
        <w:t>, communication aids, ABA applied behaviour analysis. Makaton is used as a second language throughout the school to support all pupils.</w:t>
      </w:r>
      <w:r w:rsidR="00721100">
        <w:rPr>
          <w:rFonts w:ascii="Times New Roman" w:hAnsi="Times New Roman" w:cs="Times New Roman"/>
          <w:sz w:val="24"/>
          <w:szCs w:val="24"/>
        </w:rPr>
        <w:t xml:space="preserve"> Attention autism embedded in all ASD classes.</w:t>
      </w:r>
      <w:r w:rsidR="00161943">
        <w:rPr>
          <w:rFonts w:ascii="Times New Roman" w:hAnsi="Times New Roman" w:cs="Times New Roman"/>
          <w:sz w:val="24"/>
          <w:szCs w:val="24"/>
        </w:rPr>
        <w:t xml:space="preserve">  School committee where pupils are encouraged to view their opinions in how the school can improve. </w:t>
      </w:r>
      <w:r w:rsidR="00830919">
        <w:rPr>
          <w:rFonts w:ascii="Times New Roman" w:hAnsi="Times New Roman" w:cs="Times New Roman"/>
          <w:sz w:val="24"/>
          <w:szCs w:val="24"/>
        </w:rPr>
        <w:t xml:space="preserve">Extra staffing to support pupils with a 2:1 statement. classrooms which are structurally safe and uncluttered. </w:t>
      </w:r>
      <w:r w:rsidR="00161943">
        <w:rPr>
          <w:rFonts w:ascii="Times New Roman" w:hAnsi="Times New Roman" w:cs="Times New Roman"/>
          <w:sz w:val="24"/>
          <w:szCs w:val="24"/>
        </w:rPr>
        <w:t xml:space="preserve">Outside agencies occupational health, </w:t>
      </w:r>
      <w:r w:rsidR="00830919">
        <w:rPr>
          <w:rFonts w:ascii="Times New Roman" w:hAnsi="Times New Roman" w:cs="Times New Roman"/>
          <w:sz w:val="24"/>
          <w:szCs w:val="24"/>
        </w:rPr>
        <w:t xml:space="preserve">Physio therapies, speech and language therapists, </w:t>
      </w:r>
      <w:r w:rsidR="00161943">
        <w:rPr>
          <w:rFonts w:ascii="Times New Roman" w:hAnsi="Times New Roman" w:cs="Times New Roman"/>
          <w:sz w:val="24"/>
          <w:szCs w:val="24"/>
        </w:rPr>
        <w:t xml:space="preserve">behaviour analysis, school nurse. </w:t>
      </w:r>
    </w:p>
    <w:p w14:paraId="50E786A4" w14:textId="72CCA808" w:rsidR="00814D2C" w:rsidRDefault="00AD2585" w:rsidP="00814D2C">
      <w:pPr>
        <w:jc w:val="both"/>
        <w:rPr>
          <w:rFonts w:ascii="Times New Roman" w:hAnsi="Times New Roman" w:cs="Times New Roman"/>
          <w:sz w:val="24"/>
          <w:szCs w:val="24"/>
        </w:rPr>
      </w:pPr>
      <w:r>
        <w:rPr>
          <w:rFonts w:ascii="Times New Roman" w:hAnsi="Times New Roman" w:cs="Times New Roman"/>
          <w:sz w:val="24"/>
          <w:szCs w:val="24"/>
        </w:rPr>
        <w:t>.</w:t>
      </w:r>
      <w:r w:rsidR="00C459F8" w:rsidRPr="00A36B71">
        <w:rPr>
          <w:rFonts w:ascii="Times New Roman" w:hAnsi="Times New Roman" w:cs="Times New Roman"/>
          <w:sz w:val="24"/>
          <w:szCs w:val="24"/>
        </w:rPr>
        <w:t xml:space="preserve">The Additional learning needs and educational tribunal bill in wales will replace the Special </w:t>
      </w:r>
      <w:r w:rsidR="00824EA6" w:rsidRPr="00A36B71">
        <w:rPr>
          <w:rFonts w:ascii="Times New Roman" w:hAnsi="Times New Roman" w:cs="Times New Roman"/>
          <w:sz w:val="24"/>
          <w:szCs w:val="24"/>
        </w:rPr>
        <w:t>educational</w:t>
      </w:r>
      <w:r w:rsidR="00C459F8" w:rsidRPr="00A36B71">
        <w:rPr>
          <w:rFonts w:ascii="Times New Roman" w:hAnsi="Times New Roman" w:cs="Times New Roman"/>
          <w:sz w:val="24"/>
          <w:szCs w:val="24"/>
        </w:rPr>
        <w:t xml:space="preserve"> needs framework and will support children from birth to </w:t>
      </w:r>
      <w:r w:rsidR="001D08EE" w:rsidRPr="00A36B71">
        <w:rPr>
          <w:rFonts w:ascii="Times New Roman" w:hAnsi="Times New Roman" w:cs="Times New Roman"/>
          <w:sz w:val="24"/>
          <w:szCs w:val="24"/>
        </w:rPr>
        <w:t>twenty</w:t>
      </w:r>
      <w:r w:rsidR="00341BE6" w:rsidRPr="00A36B71">
        <w:rPr>
          <w:rFonts w:ascii="Times New Roman" w:hAnsi="Times New Roman" w:cs="Times New Roman"/>
          <w:sz w:val="24"/>
          <w:szCs w:val="24"/>
        </w:rPr>
        <w:t xml:space="preserve"> </w:t>
      </w:r>
      <w:r w:rsidR="001D08EE" w:rsidRPr="00A36B71">
        <w:rPr>
          <w:rFonts w:ascii="Times New Roman" w:hAnsi="Times New Roman" w:cs="Times New Roman"/>
          <w:sz w:val="24"/>
          <w:szCs w:val="24"/>
        </w:rPr>
        <w:t xml:space="preserve"> five years</w:t>
      </w:r>
      <w:r w:rsidR="00C459F8" w:rsidRPr="00A36B71">
        <w:rPr>
          <w:rFonts w:ascii="Times New Roman" w:hAnsi="Times New Roman" w:cs="Times New Roman"/>
          <w:sz w:val="24"/>
          <w:szCs w:val="24"/>
        </w:rPr>
        <w:t xml:space="preserve"> of age. </w:t>
      </w:r>
      <w:r w:rsidR="00C459F8" w:rsidRPr="00A36B71">
        <w:rPr>
          <w:rFonts w:ascii="Times New Roman" w:hAnsi="Times New Roman" w:cs="Times New Roman"/>
          <w:sz w:val="24"/>
          <w:szCs w:val="24"/>
        </w:rPr>
        <w:lastRenderedPageBreak/>
        <w:t xml:space="preserve">The aim is to ensure </w:t>
      </w:r>
      <w:r w:rsidR="00824EA6" w:rsidRPr="00A36B71">
        <w:rPr>
          <w:rFonts w:ascii="Times New Roman" w:hAnsi="Times New Roman" w:cs="Times New Roman"/>
          <w:sz w:val="24"/>
          <w:szCs w:val="24"/>
        </w:rPr>
        <w:t>that outside agencies work collaboratively to ensure equality of experiences for all children to have successful outcomes f</w:t>
      </w:r>
      <w:r w:rsidR="00F362BE" w:rsidRPr="00A36B71">
        <w:rPr>
          <w:rFonts w:ascii="Times New Roman" w:hAnsi="Times New Roman" w:cs="Times New Roman"/>
          <w:sz w:val="24"/>
          <w:szCs w:val="24"/>
        </w:rPr>
        <w:t xml:space="preserve">or </w:t>
      </w:r>
      <w:r w:rsidR="00824EA6" w:rsidRPr="00A36B71">
        <w:rPr>
          <w:rFonts w:ascii="Times New Roman" w:hAnsi="Times New Roman" w:cs="Times New Roman"/>
          <w:sz w:val="24"/>
          <w:szCs w:val="24"/>
        </w:rPr>
        <w:t xml:space="preserve">learning. </w:t>
      </w:r>
      <w:r w:rsidR="006F580E" w:rsidRPr="00A36B71">
        <w:rPr>
          <w:rFonts w:ascii="Times New Roman" w:hAnsi="Times New Roman" w:cs="Times New Roman"/>
          <w:sz w:val="24"/>
          <w:szCs w:val="24"/>
        </w:rPr>
        <w:t xml:space="preserve">The </w:t>
      </w:r>
      <w:r w:rsidR="005B793F" w:rsidRPr="00A36B71">
        <w:rPr>
          <w:rFonts w:ascii="Times New Roman" w:hAnsi="Times New Roman" w:cs="Times New Roman"/>
          <w:sz w:val="24"/>
          <w:szCs w:val="24"/>
        </w:rPr>
        <w:t xml:space="preserve">Guidelines from the </w:t>
      </w:r>
      <w:r w:rsidR="006F580E" w:rsidRPr="00A36B71">
        <w:rPr>
          <w:rFonts w:ascii="Times New Roman" w:hAnsi="Times New Roman" w:cs="Times New Roman"/>
          <w:sz w:val="24"/>
          <w:szCs w:val="24"/>
        </w:rPr>
        <w:t>Sa</w:t>
      </w:r>
      <w:r w:rsidR="005B793F" w:rsidRPr="00A36B71">
        <w:rPr>
          <w:rFonts w:ascii="Times New Roman" w:hAnsi="Times New Roman" w:cs="Times New Roman"/>
          <w:sz w:val="24"/>
          <w:szCs w:val="24"/>
        </w:rPr>
        <w:t>l</w:t>
      </w:r>
      <w:r w:rsidR="006F580E" w:rsidRPr="00A36B71">
        <w:rPr>
          <w:rFonts w:ascii="Times New Roman" w:hAnsi="Times New Roman" w:cs="Times New Roman"/>
          <w:sz w:val="24"/>
          <w:szCs w:val="24"/>
        </w:rPr>
        <w:t xml:space="preserve">amanca statement </w:t>
      </w:r>
      <w:r w:rsidR="005B793F" w:rsidRPr="00A36B71">
        <w:rPr>
          <w:rFonts w:ascii="Times New Roman" w:hAnsi="Times New Roman" w:cs="Times New Roman"/>
          <w:sz w:val="24"/>
          <w:szCs w:val="24"/>
        </w:rPr>
        <w:t>states</w:t>
      </w:r>
      <w:r w:rsidR="001D08EE" w:rsidRPr="00A36B71">
        <w:rPr>
          <w:rFonts w:ascii="Times New Roman" w:hAnsi="Times New Roman" w:cs="Times New Roman"/>
          <w:sz w:val="24"/>
          <w:szCs w:val="24"/>
        </w:rPr>
        <w:t>;</w:t>
      </w:r>
      <w:r w:rsidR="00814D2C">
        <w:rPr>
          <w:rFonts w:ascii="Times New Roman" w:hAnsi="Times New Roman" w:cs="Times New Roman"/>
          <w:sz w:val="24"/>
          <w:szCs w:val="24"/>
        </w:rPr>
        <w:t xml:space="preserve"> </w:t>
      </w:r>
    </w:p>
    <w:p w14:paraId="2243AC64" w14:textId="56265F8C" w:rsidR="006F580E" w:rsidRPr="00A36B71" w:rsidRDefault="005B793F" w:rsidP="003B50B4">
      <w:pPr>
        <w:ind w:left="851" w:right="851"/>
        <w:jc w:val="both"/>
        <w:rPr>
          <w:rFonts w:ascii="Times New Roman" w:hAnsi="Times New Roman" w:cs="Times New Roman"/>
          <w:sz w:val="24"/>
          <w:szCs w:val="24"/>
        </w:rPr>
      </w:pPr>
      <w:r w:rsidRPr="00A36B71">
        <w:rPr>
          <w:rFonts w:ascii="Times New Roman" w:hAnsi="Times New Roman" w:cs="Times New Roman"/>
          <w:sz w:val="24"/>
          <w:szCs w:val="24"/>
        </w:rPr>
        <w:t xml:space="preserve">“Schools should accommodate all children regardless of their physical, intellectual, social, emotional, linguistic or other conditions. This should include disabled and gifted children, street and working children, children from remote or </w:t>
      </w:r>
      <w:r w:rsidR="00CC40DE" w:rsidRPr="00A36B71">
        <w:rPr>
          <w:rFonts w:ascii="Times New Roman" w:hAnsi="Times New Roman" w:cs="Times New Roman"/>
          <w:sz w:val="24"/>
          <w:szCs w:val="24"/>
        </w:rPr>
        <w:t>nomadic</w:t>
      </w:r>
      <w:r w:rsidRPr="00A36B71">
        <w:rPr>
          <w:rFonts w:ascii="Times New Roman" w:hAnsi="Times New Roman" w:cs="Times New Roman"/>
          <w:sz w:val="24"/>
          <w:szCs w:val="24"/>
        </w:rPr>
        <w:t xml:space="preserve"> populations, children from linguistic ethnic or cultural minorities and children from other disadvantage or marginalized areas or groups” (, 1994</w:t>
      </w:r>
      <w:r w:rsidR="004F6E5E" w:rsidRPr="00A36B71">
        <w:rPr>
          <w:rFonts w:ascii="Times New Roman" w:hAnsi="Times New Roman" w:cs="Times New Roman"/>
          <w:sz w:val="24"/>
          <w:szCs w:val="24"/>
        </w:rPr>
        <w:t>).</w:t>
      </w:r>
    </w:p>
    <w:p w14:paraId="5A29DC30" w14:textId="702BD1B2" w:rsidR="000F60F7" w:rsidRPr="003372ED" w:rsidRDefault="008044F5" w:rsidP="000F60F7">
      <w:pPr>
        <w:jc w:val="both"/>
        <w:rPr>
          <w:rFonts w:ascii="Times New Roman" w:hAnsi="Times New Roman" w:cs="Times New Roman"/>
          <w:sz w:val="24"/>
          <w:szCs w:val="24"/>
          <w:u w:val="single"/>
        </w:rPr>
      </w:pPr>
      <w:r w:rsidRPr="00A36B71">
        <w:rPr>
          <w:rFonts w:ascii="Times New Roman" w:hAnsi="Times New Roman" w:cs="Times New Roman"/>
          <w:sz w:val="24"/>
          <w:szCs w:val="24"/>
        </w:rPr>
        <w:t>The school has implemented the thrive approach throughout the school. Thrive is an intervention to optimise social and emotional development. The Thrive approach is to maximise attainment and achievement by helping pupils to become happy, confident, and emotionally developed.</w:t>
      </w:r>
      <w:r w:rsidR="003235C7" w:rsidRPr="00A36B71">
        <w:rPr>
          <w:rFonts w:ascii="Times New Roman" w:hAnsi="Times New Roman" w:cs="Times New Roman"/>
          <w:sz w:val="24"/>
          <w:szCs w:val="24"/>
        </w:rPr>
        <w:t xml:space="preserve"> </w:t>
      </w:r>
      <w:r w:rsidRPr="00A36B71">
        <w:rPr>
          <w:rFonts w:ascii="Times New Roman" w:hAnsi="Times New Roman" w:cs="Times New Roman"/>
          <w:sz w:val="24"/>
          <w:szCs w:val="24"/>
        </w:rPr>
        <w:t xml:space="preserve"> The approach </w:t>
      </w:r>
      <w:r w:rsidR="00576BAC" w:rsidRPr="00A36B71">
        <w:rPr>
          <w:rFonts w:ascii="Times New Roman" w:hAnsi="Times New Roman" w:cs="Times New Roman"/>
          <w:sz w:val="24"/>
          <w:szCs w:val="24"/>
        </w:rPr>
        <w:t xml:space="preserve"> </w:t>
      </w:r>
      <w:r w:rsidR="005618D2" w:rsidRPr="00A36B71">
        <w:rPr>
          <w:rFonts w:ascii="Times New Roman" w:hAnsi="Times New Roman" w:cs="Times New Roman"/>
          <w:sz w:val="24"/>
          <w:szCs w:val="24"/>
        </w:rPr>
        <w:t xml:space="preserve">includes </w:t>
      </w:r>
      <w:r w:rsidR="00576BAC" w:rsidRPr="00A36B71">
        <w:rPr>
          <w:rFonts w:ascii="Times New Roman" w:hAnsi="Times New Roman" w:cs="Times New Roman"/>
          <w:sz w:val="24"/>
          <w:szCs w:val="24"/>
        </w:rPr>
        <w:t>support</w:t>
      </w:r>
      <w:r w:rsidR="005618D2" w:rsidRPr="00A36B71">
        <w:rPr>
          <w:rFonts w:ascii="Times New Roman" w:hAnsi="Times New Roman" w:cs="Times New Roman"/>
          <w:sz w:val="24"/>
          <w:szCs w:val="24"/>
        </w:rPr>
        <w:t xml:space="preserve">ing </w:t>
      </w:r>
      <w:r w:rsidR="00576BAC" w:rsidRPr="00A36B71">
        <w:rPr>
          <w:rFonts w:ascii="Times New Roman" w:hAnsi="Times New Roman" w:cs="Times New Roman"/>
          <w:sz w:val="24"/>
          <w:szCs w:val="24"/>
        </w:rPr>
        <w:t xml:space="preserve"> </w:t>
      </w:r>
      <w:r w:rsidRPr="00A36B71">
        <w:rPr>
          <w:rFonts w:ascii="Times New Roman" w:hAnsi="Times New Roman" w:cs="Times New Roman"/>
          <w:sz w:val="24"/>
          <w:szCs w:val="24"/>
        </w:rPr>
        <w:t xml:space="preserve">families to engage </w:t>
      </w:r>
      <w:r w:rsidR="00C459F8" w:rsidRPr="00A36B71">
        <w:rPr>
          <w:rFonts w:ascii="Times New Roman" w:hAnsi="Times New Roman" w:cs="Times New Roman"/>
          <w:sz w:val="24"/>
          <w:szCs w:val="24"/>
        </w:rPr>
        <w:t xml:space="preserve">with their children and help build relationships through </w:t>
      </w:r>
      <w:r w:rsidR="00314B20" w:rsidRPr="00A36B71">
        <w:rPr>
          <w:rFonts w:ascii="Times New Roman" w:hAnsi="Times New Roman" w:cs="Times New Roman"/>
          <w:sz w:val="24"/>
          <w:szCs w:val="24"/>
        </w:rPr>
        <w:t>trust.</w:t>
      </w:r>
      <w:r w:rsidR="00633033" w:rsidRPr="00A36B71">
        <w:rPr>
          <w:rFonts w:ascii="Times New Roman" w:hAnsi="Times New Roman" w:cs="Times New Roman"/>
          <w:sz w:val="24"/>
          <w:szCs w:val="24"/>
        </w:rPr>
        <w:t xml:space="preserve"> Abraham States “people who formed and maintained strong bonds with others may have been better equipped to survive and produce than those living alone” (Abraham, 2005,p.30). </w:t>
      </w:r>
      <w:r w:rsidR="00C459F8" w:rsidRPr="00A36B71">
        <w:rPr>
          <w:rFonts w:ascii="Times New Roman" w:hAnsi="Times New Roman" w:cs="Times New Roman"/>
          <w:sz w:val="24"/>
          <w:szCs w:val="24"/>
        </w:rPr>
        <w:t xml:space="preserve"> T</w:t>
      </w:r>
      <w:r w:rsidR="00314B20" w:rsidRPr="00A36B71">
        <w:rPr>
          <w:rFonts w:ascii="Times New Roman" w:hAnsi="Times New Roman" w:cs="Times New Roman"/>
          <w:sz w:val="24"/>
          <w:szCs w:val="24"/>
        </w:rPr>
        <w:t>he</w:t>
      </w:r>
      <w:r w:rsidR="00C459F8" w:rsidRPr="00A36B71">
        <w:rPr>
          <w:rFonts w:ascii="Times New Roman" w:hAnsi="Times New Roman" w:cs="Times New Roman"/>
          <w:sz w:val="24"/>
          <w:szCs w:val="24"/>
        </w:rPr>
        <w:t xml:space="preserve"> Thrive </w:t>
      </w:r>
      <w:r w:rsidR="005618D2" w:rsidRPr="00A36B71">
        <w:rPr>
          <w:rFonts w:ascii="Times New Roman" w:hAnsi="Times New Roman" w:cs="Times New Roman"/>
          <w:sz w:val="24"/>
          <w:szCs w:val="24"/>
        </w:rPr>
        <w:t>approach</w:t>
      </w:r>
      <w:r w:rsidR="00DB7D7A" w:rsidRPr="00A36B71">
        <w:rPr>
          <w:rFonts w:ascii="Times New Roman" w:hAnsi="Times New Roman" w:cs="Times New Roman"/>
          <w:sz w:val="24"/>
          <w:szCs w:val="24"/>
        </w:rPr>
        <w:t xml:space="preserve"> </w:t>
      </w:r>
      <w:r w:rsidR="005618D2" w:rsidRPr="00A36B71">
        <w:rPr>
          <w:rFonts w:ascii="Times New Roman" w:hAnsi="Times New Roman" w:cs="Times New Roman"/>
          <w:sz w:val="24"/>
          <w:szCs w:val="24"/>
        </w:rPr>
        <w:t>delivers support on a one to one basis and group. Assessments are carried out to monitor</w:t>
      </w:r>
      <w:r w:rsidR="00633033" w:rsidRPr="00A36B71">
        <w:rPr>
          <w:rFonts w:ascii="Times New Roman" w:hAnsi="Times New Roman" w:cs="Times New Roman"/>
          <w:sz w:val="24"/>
          <w:szCs w:val="24"/>
        </w:rPr>
        <w:t xml:space="preserve"> </w:t>
      </w:r>
      <w:r w:rsidR="005618D2" w:rsidRPr="00A36B71">
        <w:rPr>
          <w:rFonts w:ascii="Times New Roman" w:hAnsi="Times New Roman" w:cs="Times New Roman"/>
          <w:sz w:val="24"/>
          <w:szCs w:val="24"/>
        </w:rPr>
        <w:t>progression.</w:t>
      </w:r>
      <w:r w:rsidR="00314B20" w:rsidRPr="00A36B71">
        <w:rPr>
          <w:rFonts w:ascii="Times New Roman" w:hAnsi="Times New Roman" w:cs="Times New Roman"/>
          <w:sz w:val="24"/>
          <w:szCs w:val="24"/>
        </w:rPr>
        <w:t xml:space="preserve"> </w:t>
      </w:r>
      <w:r w:rsidR="005618D2" w:rsidRPr="00A36B71">
        <w:rPr>
          <w:rFonts w:ascii="Times New Roman" w:hAnsi="Times New Roman" w:cs="Times New Roman"/>
          <w:sz w:val="24"/>
          <w:szCs w:val="24"/>
        </w:rPr>
        <w:t xml:space="preserve"> </w:t>
      </w:r>
      <w:r w:rsidR="00314B20" w:rsidRPr="00A36B71">
        <w:rPr>
          <w:rFonts w:ascii="Times New Roman" w:hAnsi="Times New Roman" w:cs="Times New Roman"/>
          <w:sz w:val="24"/>
          <w:szCs w:val="24"/>
        </w:rPr>
        <w:t>W</w:t>
      </w:r>
      <w:r w:rsidR="005618D2" w:rsidRPr="00A36B71">
        <w:rPr>
          <w:rFonts w:ascii="Times New Roman" w:hAnsi="Times New Roman" w:cs="Times New Roman"/>
          <w:sz w:val="24"/>
          <w:szCs w:val="24"/>
        </w:rPr>
        <w:t>orkshops</w:t>
      </w:r>
      <w:r w:rsidR="00314B20" w:rsidRPr="00A36B71">
        <w:rPr>
          <w:rFonts w:ascii="Times New Roman" w:hAnsi="Times New Roman" w:cs="Times New Roman"/>
          <w:sz w:val="24"/>
          <w:szCs w:val="24"/>
        </w:rPr>
        <w:t xml:space="preserve"> are </w:t>
      </w:r>
      <w:r w:rsidR="001D08EE" w:rsidRPr="00A36B71">
        <w:rPr>
          <w:rFonts w:ascii="Times New Roman" w:hAnsi="Times New Roman" w:cs="Times New Roman"/>
          <w:sz w:val="24"/>
          <w:szCs w:val="24"/>
        </w:rPr>
        <w:t xml:space="preserve">also </w:t>
      </w:r>
      <w:r w:rsidR="00314B20" w:rsidRPr="00A36B71">
        <w:rPr>
          <w:rFonts w:ascii="Times New Roman" w:hAnsi="Times New Roman" w:cs="Times New Roman"/>
          <w:sz w:val="24"/>
          <w:szCs w:val="24"/>
        </w:rPr>
        <w:t>available for parents</w:t>
      </w:r>
      <w:r w:rsidR="005618D2" w:rsidRPr="00A36B71">
        <w:rPr>
          <w:rFonts w:ascii="Times New Roman" w:hAnsi="Times New Roman" w:cs="Times New Roman"/>
          <w:sz w:val="24"/>
          <w:szCs w:val="24"/>
        </w:rPr>
        <w:t xml:space="preserve"> </w:t>
      </w:r>
      <w:r w:rsidR="00314B20" w:rsidRPr="00A36B71">
        <w:rPr>
          <w:rFonts w:ascii="Times New Roman" w:hAnsi="Times New Roman" w:cs="Times New Roman"/>
          <w:sz w:val="24"/>
          <w:szCs w:val="24"/>
        </w:rPr>
        <w:t xml:space="preserve">and are led by </w:t>
      </w:r>
      <w:r w:rsidR="001D08EE" w:rsidRPr="00A36B71">
        <w:rPr>
          <w:rFonts w:ascii="Times New Roman" w:hAnsi="Times New Roman" w:cs="Times New Roman"/>
          <w:sz w:val="24"/>
          <w:szCs w:val="24"/>
        </w:rPr>
        <w:t xml:space="preserve">the </w:t>
      </w:r>
      <w:r w:rsidR="00314B20" w:rsidRPr="00A36B71">
        <w:rPr>
          <w:rFonts w:ascii="Times New Roman" w:hAnsi="Times New Roman" w:cs="Times New Roman"/>
          <w:sz w:val="24"/>
          <w:szCs w:val="24"/>
        </w:rPr>
        <w:t>Thrive practitioners</w:t>
      </w:r>
      <w:r w:rsidR="001D08EE" w:rsidRPr="00A36B71">
        <w:rPr>
          <w:rFonts w:ascii="Times New Roman" w:hAnsi="Times New Roman" w:cs="Times New Roman"/>
          <w:sz w:val="24"/>
          <w:szCs w:val="24"/>
        </w:rPr>
        <w:t>.</w:t>
      </w:r>
      <w:r w:rsidR="00633033" w:rsidRPr="00A36B71">
        <w:rPr>
          <w:rFonts w:ascii="Times New Roman" w:hAnsi="Times New Roman" w:cs="Times New Roman"/>
          <w:sz w:val="24"/>
          <w:szCs w:val="24"/>
        </w:rPr>
        <w:t xml:space="preserve"> . Bronfenbrenner’s Bioecological theory suggesting “ parental involvement in children’s schooling can have a positive influence on children’s academic competence through children’s valuing of academics” (Godwin, 2015,p.2). </w:t>
      </w:r>
      <w:r w:rsidR="00314B20" w:rsidRPr="00A36B71">
        <w:rPr>
          <w:rFonts w:ascii="Times New Roman" w:hAnsi="Times New Roman" w:cs="Times New Roman"/>
          <w:sz w:val="24"/>
          <w:szCs w:val="24"/>
        </w:rPr>
        <w:t xml:space="preserve"> </w:t>
      </w:r>
      <w:r w:rsidR="001D08EE" w:rsidRPr="00A36B71">
        <w:rPr>
          <w:rFonts w:ascii="Times New Roman" w:hAnsi="Times New Roman" w:cs="Times New Roman"/>
          <w:sz w:val="24"/>
          <w:szCs w:val="24"/>
        </w:rPr>
        <w:t xml:space="preserve">The </w:t>
      </w:r>
      <w:r w:rsidR="00314B20" w:rsidRPr="00A36B71">
        <w:rPr>
          <w:rFonts w:ascii="Times New Roman" w:hAnsi="Times New Roman" w:cs="Times New Roman"/>
          <w:sz w:val="24"/>
          <w:szCs w:val="24"/>
        </w:rPr>
        <w:t>workshops in</w:t>
      </w:r>
      <w:r w:rsidR="001D08EE" w:rsidRPr="00A36B71">
        <w:rPr>
          <w:rFonts w:ascii="Times New Roman" w:hAnsi="Times New Roman" w:cs="Times New Roman"/>
          <w:sz w:val="24"/>
          <w:szCs w:val="24"/>
        </w:rPr>
        <w:t>clude</w:t>
      </w:r>
      <w:r w:rsidR="00314B20" w:rsidRPr="00A36B71">
        <w:rPr>
          <w:rFonts w:ascii="Times New Roman" w:hAnsi="Times New Roman" w:cs="Times New Roman"/>
          <w:sz w:val="24"/>
          <w:szCs w:val="24"/>
        </w:rPr>
        <w:t xml:space="preserve"> cookery lessons</w:t>
      </w:r>
      <w:r w:rsidR="001D08EE" w:rsidRPr="00A36B71">
        <w:rPr>
          <w:rFonts w:ascii="Times New Roman" w:hAnsi="Times New Roman" w:cs="Times New Roman"/>
          <w:sz w:val="24"/>
          <w:szCs w:val="24"/>
        </w:rPr>
        <w:t>,</w:t>
      </w:r>
      <w:r w:rsidR="00314B20" w:rsidRPr="00A36B71">
        <w:rPr>
          <w:rFonts w:ascii="Times New Roman" w:hAnsi="Times New Roman" w:cs="Times New Roman"/>
          <w:sz w:val="24"/>
          <w:szCs w:val="24"/>
        </w:rPr>
        <w:t xml:space="preserve"> play sessions</w:t>
      </w:r>
      <w:r w:rsidR="001D08EE" w:rsidRPr="00A36B71">
        <w:rPr>
          <w:rFonts w:ascii="Times New Roman" w:hAnsi="Times New Roman" w:cs="Times New Roman"/>
          <w:sz w:val="24"/>
          <w:szCs w:val="24"/>
        </w:rPr>
        <w:t>, where learning through play is expressed.</w:t>
      </w:r>
      <w:r w:rsidR="00314B20" w:rsidRPr="00A36B71">
        <w:rPr>
          <w:rFonts w:ascii="Times New Roman" w:hAnsi="Times New Roman" w:cs="Times New Roman"/>
          <w:sz w:val="24"/>
          <w:szCs w:val="24"/>
        </w:rPr>
        <w:t xml:space="preserve"> Some parents</w:t>
      </w:r>
      <w:r w:rsidR="001D08EE" w:rsidRPr="00A36B71">
        <w:rPr>
          <w:rFonts w:ascii="Times New Roman" w:hAnsi="Times New Roman" w:cs="Times New Roman"/>
          <w:sz w:val="24"/>
          <w:szCs w:val="24"/>
        </w:rPr>
        <w:t xml:space="preserve"> lack confidence and may </w:t>
      </w:r>
      <w:r w:rsidR="00633033" w:rsidRPr="00A36B71">
        <w:rPr>
          <w:rFonts w:ascii="Times New Roman" w:hAnsi="Times New Roman" w:cs="Times New Roman"/>
          <w:sz w:val="24"/>
          <w:szCs w:val="24"/>
        </w:rPr>
        <w:t xml:space="preserve">have missed </w:t>
      </w:r>
      <w:r w:rsidR="001D08EE" w:rsidRPr="00A36B71">
        <w:rPr>
          <w:rFonts w:ascii="Times New Roman" w:hAnsi="Times New Roman" w:cs="Times New Roman"/>
          <w:sz w:val="24"/>
          <w:szCs w:val="24"/>
        </w:rPr>
        <w:t xml:space="preserve"> </w:t>
      </w:r>
      <w:r w:rsidR="00314B20" w:rsidRPr="00A36B71">
        <w:rPr>
          <w:rFonts w:ascii="Times New Roman" w:hAnsi="Times New Roman" w:cs="Times New Roman"/>
          <w:sz w:val="24"/>
          <w:szCs w:val="24"/>
        </w:rPr>
        <w:t xml:space="preserve">a role model to </w:t>
      </w:r>
      <w:r w:rsidR="001D08EE" w:rsidRPr="00A36B71">
        <w:rPr>
          <w:rFonts w:ascii="Times New Roman" w:hAnsi="Times New Roman" w:cs="Times New Roman"/>
          <w:sz w:val="24"/>
          <w:szCs w:val="24"/>
        </w:rPr>
        <w:t xml:space="preserve">follow. Therefor  to </w:t>
      </w:r>
      <w:r w:rsidR="00314B20" w:rsidRPr="00A36B71">
        <w:rPr>
          <w:rFonts w:ascii="Times New Roman" w:hAnsi="Times New Roman" w:cs="Times New Roman"/>
          <w:sz w:val="24"/>
          <w:szCs w:val="24"/>
        </w:rPr>
        <w:t xml:space="preserve">know how to play and interact with their own child, the classes give  help and hands on experiences. </w:t>
      </w:r>
      <w:r w:rsidR="0020755A" w:rsidRPr="00A36B71">
        <w:rPr>
          <w:rFonts w:ascii="Times New Roman" w:hAnsi="Times New Roman" w:cs="Times New Roman"/>
          <w:sz w:val="24"/>
          <w:szCs w:val="24"/>
        </w:rPr>
        <w:t>The school</w:t>
      </w:r>
      <w:r w:rsidR="00314B20" w:rsidRPr="00A36B71">
        <w:rPr>
          <w:rFonts w:ascii="Times New Roman" w:hAnsi="Times New Roman" w:cs="Times New Roman"/>
          <w:sz w:val="24"/>
          <w:szCs w:val="24"/>
        </w:rPr>
        <w:t xml:space="preserve"> has</w:t>
      </w:r>
      <w:r w:rsidR="0020755A" w:rsidRPr="00A36B71">
        <w:rPr>
          <w:rFonts w:ascii="Times New Roman" w:hAnsi="Times New Roman" w:cs="Times New Roman"/>
          <w:sz w:val="24"/>
          <w:szCs w:val="24"/>
        </w:rPr>
        <w:t xml:space="preserve">  invested  money from the pupil development grant (PDG) to train all staff in Thrive. The Thrive approach has had a significant impact on pupils who have been affected by (Aces )adverse child effects, whose home lives have been challenging and integration to school life di</w:t>
      </w:r>
      <w:r w:rsidR="00314B20" w:rsidRPr="00A36B71">
        <w:rPr>
          <w:rFonts w:ascii="Times New Roman" w:hAnsi="Times New Roman" w:cs="Times New Roman"/>
          <w:sz w:val="24"/>
          <w:szCs w:val="24"/>
        </w:rPr>
        <w:t>f</w:t>
      </w:r>
      <w:r w:rsidR="0020755A" w:rsidRPr="00A36B71">
        <w:rPr>
          <w:rFonts w:ascii="Times New Roman" w:hAnsi="Times New Roman" w:cs="Times New Roman"/>
          <w:sz w:val="24"/>
          <w:szCs w:val="24"/>
        </w:rPr>
        <w:t xml:space="preserve">ficult. </w:t>
      </w:r>
      <w:r w:rsidR="00314B20" w:rsidRPr="00A36B71">
        <w:rPr>
          <w:rFonts w:ascii="Times New Roman" w:hAnsi="Times New Roman" w:cs="Times New Roman"/>
          <w:sz w:val="24"/>
          <w:szCs w:val="24"/>
        </w:rPr>
        <w:t xml:space="preserve">The whole school including staff start the day with a thrive breakfast whole classes sit together and eat breakfast which promotes a family ethos. </w:t>
      </w:r>
      <w:r w:rsidR="0020755A" w:rsidRPr="00A36B71">
        <w:rPr>
          <w:rFonts w:ascii="Times New Roman" w:hAnsi="Times New Roman" w:cs="Times New Roman"/>
          <w:sz w:val="24"/>
          <w:szCs w:val="24"/>
        </w:rPr>
        <w:t>By gaining relationships and trust</w:t>
      </w:r>
      <w:r w:rsidR="00314B20" w:rsidRPr="00A36B71">
        <w:rPr>
          <w:rFonts w:ascii="Times New Roman" w:hAnsi="Times New Roman" w:cs="Times New Roman"/>
          <w:sz w:val="24"/>
          <w:szCs w:val="24"/>
        </w:rPr>
        <w:t xml:space="preserve">, the approach has increased attainment and reduced </w:t>
      </w:r>
      <w:r w:rsidR="0020755A" w:rsidRPr="00A36B71">
        <w:rPr>
          <w:rFonts w:ascii="Times New Roman" w:hAnsi="Times New Roman" w:cs="Times New Roman"/>
          <w:sz w:val="24"/>
          <w:szCs w:val="24"/>
        </w:rPr>
        <w:t xml:space="preserve"> behaviours within the school</w:t>
      </w:r>
      <w:r w:rsidR="00633033" w:rsidRPr="00A36B71">
        <w:rPr>
          <w:rFonts w:ascii="Times New Roman" w:hAnsi="Times New Roman" w:cs="Times New Roman"/>
          <w:sz w:val="24"/>
          <w:szCs w:val="24"/>
        </w:rPr>
        <w:t>.</w:t>
      </w:r>
      <w:r w:rsidRPr="00A36B71">
        <w:rPr>
          <w:rFonts w:ascii="Times New Roman" w:hAnsi="Times New Roman" w:cs="Times New Roman"/>
          <w:sz w:val="24"/>
          <w:szCs w:val="24"/>
        </w:rPr>
        <w:t xml:space="preserve"> </w:t>
      </w:r>
      <w:r w:rsidR="000F60F7" w:rsidRPr="00A36B71">
        <w:rPr>
          <w:rFonts w:ascii="Times New Roman" w:hAnsi="Times New Roman" w:cs="Times New Roman"/>
          <w:sz w:val="24"/>
          <w:szCs w:val="24"/>
        </w:rPr>
        <w:t xml:space="preserve">The social emotional development (SED) of pupils is imperative to the success of the individual pupil, embedding strategies to support the development is imperative. </w:t>
      </w:r>
    </w:p>
    <w:p w14:paraId="385CBA00" w14:textId="77777777" w:rsidR="00043D44" w:rsidRDefault="00CC40DE" w:rsidP="00576BAC">
      <w:pPr>
        <w:jc w:val="both"/>
        <w:rPr>
          <w:rFonts w:ascii="Times New Roman" w:hAnsi="Times New Roman" w:cs="Times New Roman"/>
          <w:sz w:val="24"/>
          <w:szCs w:val="24"/>
        </w:rPr>
      </w:pPr>
      <w:r w:rsidRPr="00A36B71">
        <w:rPr>
          <w:rFonts w:ascii="Times New Roman" w:hAnsi="Times New Roman" w:cs="Times New Roman"/>
          <w:sz w:val="24"/>
          <w:szCs w:val="24"/>
        </w:rPr>
        <w:t xml:space="preserve">Free school meals </w:t>
      </w:r>
      <w:r w:rsidR="00257E9B" w:rsidRPr="00A36B71">
        <w:rPr>
          <w:rFonts w:ascii="Times New Roman" w:hAnsi="Times New Roman" w:cs="Times New Roman"/>
          <w:sz w:val="24"/>
          <w:szCs w:val="24"/>
        </w:rPr>
        <w:t xml:space="preserve">is </w:t>
      </w:r>
      <w:r w:rsidRPr="00A36B71">
        <w:rPr>
          <w:rFonts w:ascii="Times New Roman" w:hAnsi="Times New Roman" w:cs="Times New Roman"/>
          <w:sz w:val="24"/>
          <w:szCs w:val="24"/>
        </w:rPr>
        <w:t>a Government scheme where pupils from disadvantage areas are eligible for free school meals (FSM).</w:t>
      </w:r>
      <w:r w:rsidR="00830919" w:rsidRPr="00830919">
        <w:rPr>
          <w:rFonts w:ascii="Times New Roman" w:hAnsi="Times New Roman" w:cs="Times New Roman"/>
          <w:sz w:val="24"/>
          <w:szCs w:val="24"/>
        </w:rPr>
        <w:t xml:space="preserve"> </w:t>
      </w:r>
      <w:r w:rsidR="00830919" w:rsidRPr="00A36B71">
        <w:rPr>
          <w:rFonts w:ascii="Times New Roman" w:hAnsi="Times New Roman" w:cs="Times New Roman"/>
          <w:sz w:val="24"/>
          <w:szCs w:val="24"/>
        </w:rPr>
        <w:t xml:space="preserve">Mcbride findings suggest “poorer children exhibit more behavioural and emotional problems on average than their wealthier peers, and this gap appears early in childhood” (Mcbride ,2017). </w:t>
      </w:r>
      <w:r w:rsidRPr="00A36B71">
        <w:rPr>
          <w:rFonts w:ascii="Times New Roman" w:hAnsi="Times New Roman" w:cs="Times New Roman"/>
          <w:sz w:val="24"/>
          <w:szCs w:val="24"/>
        </w:rPr>
        <w:t xml:space="preserve">The Pupil development grant </w:t>
      </w:r>
      <w:r w:rsidR="00257E9B" w:rsidRPr="00A36B71">
        <w:rPr>
          <w:rFonts w:ascii="Times New Roman" w:hAnsi="Times New Roman" w:cs="Times New Roman"/>
          <w:sz w:val="24"/>
          <w:szCs w:val="24"/>
        </w:rPr>
        <w:t xml:space="preserve">receive funding from the grant to embed </w:t>
      </w:r>
      <w:r w:rsidRPr="00A36B71">
        <w:rPr>
          <w:rFonts w:ascii="Times New Roman" w:hAnsi="Times New Roman" w:cs="Times New Roman"/>
          <w:sz w:val="24"/>
          <w:szCs w:val="24"/>
        </w:rPr>
        <w:t>strategies to improve attainment and achievement levels. Schools in countries such as Estonia, Finland and India provide every pupil in compulsory education with a free school meal regardless of their financial circumstance. Nar</w:t>
      </w:r>
      <w:r w:rsidR="00DC2AC6">
        <w:rPr>
          <w:rFonts w:ascii="Times New Roman" w:hAnsi="Times New Roman" w:cs="Times New Roman"/>
          <w:sz w:val="24"/>
          <w:szCs w:val="24"/>
        </w:rPr>
        <w:t xml:space="preserve">ian </w:t>
      </w:r>
      <w:r w:rsidRPr="00A36B71">
        <w:rPr>
          <w:rFonts w:ascii="Times New Roman" w:hAnsi="Times New Roman" w:cs="Times New Roman"/>
          <w:sz w:val="24"/>
          <w:szCs w:val="24"/>
        </w:rPr>
        <w:t>findings state “India feeds 100 million children a day, so why can’t Britain have free school meals” (Nar</w:t>
      </w:r>
      <w:r w:rsidR="00DC2AC6">
        <w:rPr>
          <w:rFonts w:ascii="Times New Roman" w:hAnsi="Times New Roman" w:cs="Times New Roman"/>
          <w:sz w:val="24"/>
          <w:szCs w:val="24"/>
        </w:rPr>
        <w:t xml:space="preserve">ian </w:t>
      </w:r>
      <w:r w:rsidRPr="00A36B71">
        <w:rPr>
          <w:rFonts w:ascii="Times New Roman" w:hAnsi="Times New Roman" w:cs="Times New Roman"/>
          <w:sz w:val="24"/>
          <w:szCs w:val="24"/>
        </w:rPr>
        <w:t>2017). Which would remove the stigma of FSM children, and reduce the gap and be</w:t>
      </w:r>
      <w:r w:rsidR="00F362BE" w:rsidRPr="00A36B71">
        <w:rPr>
          <w:rFonts w:ascii="Times New Roman" w:hAnsi="Times New Roman" w:cs="Times New Roman"/>
          <w:sz w:val="24"/>
          <w:szCs w:val="24"/>
        </w:rPr>
        <w:t xml:space="preserve">come </w:t>
      </w:r>
      <w:r w:rsidRPr="00A36B71">
        <w:rPr>
          <w:rFonts w:ascii="Times New Roman" w:hAnsi="Times New Roman" w:cs="Times New Roman"/>
          <w:sz w:val="24"/>
          <w:szCs w:val="24"/>
        </w:rPr>
        <w:t xml:space="preserve"> inclusive</w:t>
      </w:r>
      <w:r w:rsidR="00F362BE" w:rsidRPr="00A36B71">
        <w:rPr>
          <w:rFonts w:ascii="Times New Roman" w:hAnsi="Times New Roman" w:cs="Times New Roman"/>
          <w:sz w:val="24"/>
          <w:szCs w:val="24"/>
        </w:rPr>
        <w:t xml:space="preserve">. </w:t>
      </w:r>
    </w:p>
    <w:p w14:paraId="479765C4" w14:textId="40BA6A29" w:rsidR="00576BAC" w:rsidRDefault="00576BAC" w:rsidP="00576BAC">
      <w:pPr>
        <w:jc w:val="both"/>
        <w:rPr>
          <w:rFonts w:ascii="Times New Roman" w:hAnsi="Times New Roman" w:cs="Times New Roman"/>
          <w:sz w:val="24"/>
          <w:szCs w:val="24"/>
        </w:rPr>
      </w:pPr>
      <w:r w:rsidRPr="00A36B71">
        <w:rPr>
          <w:rFonts w:ascii="Times New Roman" w:hAnsi="Times New Roman" w:cs="Times New Roman"/>
          <w:sz w:val="24"/>
          <w:szCs w:val="24"/>
        </w:rPr>
        <w:t xml:space="preserve">Flying start </w:t>
      </w:r>
      <w:r w:rsidR="005618D2" w:rsidRPr="00A36B71">
        <w:rPr>
          <w:rFonts w:ascii="Times New Roman" w:hAnsi="Times New Roman" w:cs="Times New Roman"/>
          <w:sz w:val="24"/>
          <w:szCs w:val="24"/>
        </w:rPr>
        <w:t>is a Welsh government scheme which was introduced in 2007 to support families and children under the age of Four years.</w:t>
      </w:r>
      <w:r w:rsidR="00633033" w:rsidRPr="00A36B71">
        <w:rPr>
          <w:rFonts w:ascii="Times New Roman" w:hAnsi="Times New Roman" w:cs="Times New Roman"/>
          <w:sz w:val="24"/>
          <w:szCs w:val="24"/>
        </w:rPr>
        <w:t xml:space="preserve"> The Government has invested 600 million to the fund between 2007 and 2008. </w:t>
      </w:r>
      <w:r w:rsidR="005618D2" w:rsidRPr="00A36B71">
        <w:rPr>
          <w:rFonts w:ascii="Times New Roman" w:hAnsi="Times New Roman" w:cs="Times New Roman"/>
          <w:sz w:val="24"/>
          <w:szCs w:val="24"/>
        </w:rPr>
        <w:t xml:space="preserve"> The scheme is available for families living in deprived areas of</w:t>
      </w:r>
      <w:r w:rsidR="00633033" w:rsidRPr="00A36B71">
        <w:rPr>
          <w:rFonts w:ascii="Times New Roman" w:hAnsi="Times New Roman" w:cs="Times New Roman"/>
          <w:sz w:val="24"/>
          <w:szCs w:val="24"/>
        </w:rPr>
        <w:t xml:space="preserve"> </w:t>
      </w:r>
      <w:r w:rsidR="005618D2" w:rsidRPr="00A36B71">
        <w:rPr>
          <w:rFonts w:ascii="Times New Roman" w:hAnsi="Times New Roman" w:cs="Times New Roman"/>
          <w:sz w:val="24"/>
          <w:szCs w:val="24"/>
        </w:rPr>
        <w:t xml:space="preserve">Wales. </w:t>
      </w:r>
      <w:r w:rsidR="005618D2" w:rsidRPr="00A36B71">
        <w:rPr>
          <w:rFonts w:ascii="Times New Roman" w:hAnsi="Times New Roman" w:cs="Times New Roman"/>
          <w:sz w:val="24"/>
          <w:szCs w:val="24"/>
        </w:rPr>
        <w:lastRenderedPageBreak/>
        <w:t xml:space="preserve">The initiative is to support families with a provision  which involves </w:t>
      </w:r>
      <w:r w:rsidR="000843C5" w:rsidRPr="00A36B71">
        <w:rPr>
          <w:rFonts w:ascii="Times New Roman" w:hAnsi="Times New Roman" w:cs="Times New Roman"/>
          <w:sz w:val="24"/>
          <w:szCs w:val="24"/>
        </w:rPr>
        <w:t>outside agencies  collabora</w:t>
      </w:r>
      <w:r w:rsidR="005618D2" w:rsidRPr="00A36B71">
        <w:rPr>
          <w:rFonts w:ascii="Times New Roman" w:hAnsi="Times New Roman" w:cs="Times New Roman"/>
          <w:sz w:val="24"/>
          <w:szCs w:val="24"/>
        </w:rPr>
        <w:t xml:space="preserve">tively working </w:t>
      </w:r>
      <w:r w:rsidR="000843C5" w:rsidRPr="00A36B71">
        <w:rPr>
          <w:rFonts w:ascii="Times New Roman" w:hAnsi="Times New Roman" w:cs="Times New Roman"/>
          <w:sz w:val="24"/>
          <w:szCs w:val="24"/>
        </w:rPr>
        <w:t>together</w:t>
      </w:r>
      <w:r w:rsidR="009C4249" w:rsidRPr="00A36B71">
        <w:rPr>
          <w:rFonts w:ascii="Times New Roman" w:hAnsi="Times New Roman" w:cs="Times New Roman"/>
          <w:sz w:val="24"/>
          <w:szCs w:val="24"/>
        </w:rPr>
        <w:t>. The professionals involved in the scheme</w:t>
      </w:r>
      <w:r w:rsidR="000843C5" w:rsidRPr="00A36B71">
        <w:rPr>
          <w:rFonts w:ascii="Times New Roman" w:hAnsi="Times New Roman" w:cs="Times New Roman"/>
          <w:sz w:val="24"/>
          <w:szCs w:val="24"/>
        </w:rPr>
        <w:t xml:space="preserve"> include Health visitors, </w:t>
      </w:r>
      <w:r w:rsidR="005E12EA" w:rsidRPr="00A36B71">
        <w:rPr>
          <w:rFonts w:ascii="Times New Roman" w:hAnsi="Times New Roman" w:cs="Times New Roman"/>
          <w:sz w:val="24"/>
          <w:szCs w:val="24"/>
        </w:rPr>
        <w:t xml:space="preserve">Midwives, </w:t>
      </w:r>
      <w:r w:rsidR="000843C5" w:rsidRPr="00A36B71">
        <w:rPr>
          <w:rFonts w:ascii="Times New Roman" w:hAnsi="Times New Roman" w:cs="Times New Roman"/>
          <w:sz w:val="24"/>
          <w:szCs w:val="24"/>
        </w:rPr>
        <w:t>Social workers, speech therapists and trained nursery nurses (NNEBS)</w:t>
      </w:r>
      <w:r w:rsidR="005E12EA" w:rsidRPr="00A36B71">
        <w:rPr>
          <w:rFonts w:ascii="Times New Roman" w:hAnsi="Times New Roman" w:cs="Times New Roman"/>
          <w:sz w:val="24"/>
          <w:szCs w:val="24"/>
        </w:rPr>
        <w:t xml:space="preserve"> The scheme offers high quality childcare provision, with foundation phase theme to support the transition from one placement through to fulltime education. </w:t>
      </w:r>
      <w:r w:rsidR="00830919">
        <w:rPr>
          <w:rFonts w:ascii="Times New Roman" w:hAnsi="Times New Roman" w:cs="Times New Roman"/>
          <w:sz w:val="24"/>
          <w:szCs w:val="24"/>
        </w:rPr>
        <w:t xml:space="preserve">The scheme </w:t>
      </w:r>
      <w:r w:rsidR="005618D2" w:rsidRPr="00A36B71">
        <w:rPr>
          <w:rFonts w:ascii="Times New Roman" w:hAnsi="Times New Roman" w:cs="Times New Roman"/>
          <w:sz w:val="24"/>
          <w:szCs w:val="24"/>
        </w:rPr>
        <w:t xml:space="preserve">assess </w:t>
      </w:r>
      <w:r w:rsidR="0006102F" w:rsidRPr="00A36B71">
        <w:rPr>
          <w:rFonts w:ascii="Times New Roman" w:hAnsi="Times New Roman" w:cs="Times New Roman"/>
          <w:sz w:val="24"/>
          <w:szCs w:val="24"/>
        </w:rPr>
        <w:t>the development of the children and refer children</w:t>
      </w:r>
      <w:r w:rsidR="00830919">
        <w:rPr>
          <w:rFonts w:ascii="Times New Roman" w:hAnsi="Times New Roman" w:cs="Times New Roman"/>
          <w:sz w:val="24"/>
          <w:szCs w:val="24"/>
        </w:rPr>
        <w:t xml:space="preserve"> if needed. </w:t>
      </w:r>
      <w:r w:rsidR="0006102F" w:rsidRPr="00A36B71">
        <w:rPr>
          <w:rFonts w:ascii="Times New Roman" w:hAnsi="Times New Roman" w:cs="Times New Roman"/>
          <w:sz w:val="24"/>
          <w:szCs w:val="24"/>
        </w:rPr>
        <w:t>Flyi</w:t>
      </w:r>
      <w:r w:rsidR="0098716C">
        <w:rPr>
          <w:rFonts w:ascii="Times New Roman" w:hAnsi="Times New Roman" w:cs="Times New Roman"/>
          <w:sz w:val="24"/>
          <w:szCs w:val="24"/>
        </w:rPr>
        <w:t xml:space="preserve">ng </w:t>
      </w:r>
      <w:r w:rsidR="0006102F" w:rsidRPr="00A36B71">
        <w:rPr>
          <w:rFonts w:ascii="Times New Roman" w:hAnsi="Times New Roman" w:cs="Times New Roman"/>
          <w:sz w:val="24"/>
          <w:szCs w:val="24"/>
        </w:rPr>
        <w:t xml:space="preserve">start provision are often situated in </w:t>
      </w:r>
      <w:r w:rsidR="000843C5" w:rsidRPr="00A36B71">
        <w:rPr>
          <w:rFonts w:ascii="Times New Roman" w:hAnsi="Times New Roman" w:cs="Times New Roman"/>
          <w:sz w:val="24"/>
          <w:szCs w:val="24"/>
        </w:rPr>
        <w:t>schools</w:t>
      </w:r>
      <w:r w:rsidR="00633033" w:rsidRPr="00A36B71">
        <w:rPr>
          <w:rFonts w:ascii="Times New Roman" w:hAnsi="Times New Roman" w:cs="Times New Roman"/>
          <w:sz w:val="24"/>
          <w:szCs w:val="24"/>
        </w:rPr>
        <w:t xml:space="preserve">. The Governments priority to increase the number of families. The Welsh government statistics in 2012 showed an increase from 18,000 places to 36,000 (Gov.wales). </w:t>
      </w:r>
      <w:r w:rsidR="0098716C" w:rsidRPr="00A36B71">
        <w:rPr>
          <w:rFonts w:ascii="Times New Roman" w:hAnsi="Times New Roman" w:cs="Times New Roman"/>
          <w:sz w:val="24"/>
          <w:szCs w:val="24"/>
        </w:rPr>
        <w:t>However,</w:t>
      </w:r>
      <w:r w:rsidR="00633033" w:rsidRPr="00A36B71">
        <w:rPr>
          <w:rFonts w:ascii="Times New Roman" w:hAnsi="Times New Roman" w:cs="Times New Roman"/>
          <w:sz w:val="24"/>
          <w:szCs w:val="24"/>
        </w:rPr>
        <w:t xml:space="preserve"> 4 out 5 families who are eligible for the provision live outside the postcode. The Senedd states, “targeting those most deprived area leads to some households in those areas who may not deprived being included and many deprived households living in less deprived households living in less deprived areas missing out (Senedd,2018). Statistics identified that 4 out 5 families that qualify for the provision were living outside the eligible area (Senedd,2018).</w:t>
      </w:r>
    </w:p>
    <w:p w14:paraId="4A878E25" w14:textId="4D6506D2" w:rsidR="00043D44" w:rsidRDefault="00043D44" w:rsidP="00576BAC">
      <w:pPr>
        <w:jc w:val="both"/>
        <w:rPr>
          <w:rFonts w:ascii="Times New Roman" w:hAnsi="Times New Roman" w:cs="Times New Roman"/>
          <w:sz w:val="24"/>
          <w:szCs w:val="24"/>
        </w:rPr>
      </w:pPr>
    </w:p>
    <w:p w14:paraId="7A2E5B25" w14:textId="77777777" w:rsidR="00CE67B6" w:rsidRDefault="00043D44" w:rsidP="00043D44">
      <w:pPr>
        <w:jc w:val="both"/>
        <w:rPr>
          <w:rFonts w:ascii="Times New Roman" w:hAnsi="Times New Roman" w:cs="Times New Roman"/>
          <w:sz w:val="24"/>
          <w:szCs w:val="24"/>
        </w:rPr>
      </w:pPr>
      <w:r w:rsidRPr="00A36B71">
        <w:rPr>
          <w:rFonts w:ascii="Times New Roman" w:hAnsi="Times New Roman" w:cs="Times New Roman"/>
          <w:sz w:val="24"/>
          <w:szCs w:val="24"/>
        </w:rPr>
        <w:t xml:space="preserve">There has been evidence that children with special educational needs (SEND) have been excluded from school. The children’s commissioner Anne Longfield states, “I have become more and more convinced that some schools are seeking to improve their overall exam results by removing vulnerable children from the school roll” (McIntyre, 2018 ). Charities have also seen an increase in unlawful exclusion. The charity ‘Ambitious About Autism’ recorded 56% of children in a recent survey had experienced exclusion from school trips, sent home from school early and even reduced  timetables. The national assembly for wales reported the large majority 88 % of children with SEN did not have a special educational statement and only 11% of children had statement (Dauncey,2015,p10). Studies have been carried out in many countries  on the effect of social exclusion on the individual. Washington University Collected data from Afghanistan, Sudan, India, Tunisia, Morocco and Leone. The data collected identified children with disabilities and children living in deprived areas were not receiving an effective pedagogy due to social exclusion within the classroom out of date pedagogy (Price,2018). </w:t>
      </w:r>
    </w:p>
    <w:p w14:paraId="174D2D6B" w14:textId="5C9071C6" w:rsidR="007312FC" w:rsidRDefault="00CE67B6" w:rsidP="006726F3">
      <w:pPr>
        <w:jc w:val="both"/>
        <w:rPr>
          <w:rFonts w:ascii="Times New Roman" w:hAnsi="Times New Roman" w:cs="Times New Roman"/>
          <w:sz w:val="24"/>
          <w:szCs w:val="24"/>
        </w:rPr>
      </w:pPr>
      <w:r>
        <w:rPr>
          <w:rFonts w:ascii="Times New Roman" w:hAnsi="Times New Roman" w:cs="Times New Roman"/>
          <w:sz w:val="24"/>
          <w:szCs w:val="24"/>
        </w:rPr>
        <w:t xml:space="preserve">However even with new initiatives, lack in funding and correct pedagoy is having an detrimental consequences to the outcome of pupils with SEN.  </w:t>
      </w:r>
      <w:r w:rsidR="00043D44">
        <w:rPr>
          <w:rFonts w:ascii="Times New Roman" w:hAnsi="Times New Roman" w:cs="Times New Roman"/>
          <w:sz w:val="24"/>
          <w:szCs w:val="24"/>
        </w:rPr>
        <w:t>The impact of G</w:t>
      </w:r>
      <w:r w:rsidR="00043D44" w:rsidRPr="00A36B71">
        <w:rPr>
          <w:rFonts w:ascii="Times New Roman" w:hAnsi="Times New Roman" w:cs="Times New Roman"/>
          <w:sz w:val="24"/>
          <w:szCs w:val="24"/>
        </w:rPr>
        <w:t>overnment cut backs</w:t>
      </w:r>
      <w:r w:rsidR="00043D44">
        <w:rPr>
          <w:rFonts w:ascii="Times New Roman" w:hAnsi="Times New Roman" w:cs="Times New Roman"/>
          <w:sz w:val="24"/>
          <w:szCs w:val="24"/>
        </w:rPr>
        <w:t xml:space="preserve"> in </w:t>
      </w:r>
      <w:r w:rsidR="00043D44" w:rsidRPr="00A36B71">
        <w:rPr>
          <w:rFonts w:ascii="Times New Roman" w:hAnsi="Times New Roman" w:cs="Times New Roman"/>
          <w:sz w:val="24"/>
          <w:szCs w:val="24"/>
        </w:rPr>
        <w:t>Special educational needs provision is being affected</w:t>
      </w:r>
      <w:r w:rsidR="00043D44">
        <w:rPr>
          <w:rFonts w:ascii="Times New Roman" w:hAnsi="Times New Roman" w:cs="Times New Roman"/>
          <w:sz w:val="24"/>
          <w:szCs w:val="24"/>
        </w:rPr>
        <w:t>,</w:t>
      </w:r>
      <w:r w:rsidR="00043D44" w:rsidRPr="00A36B71">
        <w:rPr>
          <w:rFonts w:ascii="Times New Roman" w:hAnsi="Times New Roman" w:cs="Times New Roman"/>
          <w:sz w:val="24"/>
          <w:szCs w:val="24"/>
        </w:rPr>
        <w:t xml:space="preserve"> McIntyre suggests, “These children are being denied the educational opportunities others take for granted because of broken Send system that’s starved of cash and promised cultural change that’s failed children to materialise (Mcintyre,</w:t>
      </w:r>
      <w:r w:rsidR="00043D44">
        <w:rPr>
          <w:rFonts w:ascii="Times New Roman" w:hAnsi="Times New Roman" w:cs="Times New Roman"/>
          <w:sz w:val="24"/>
          <w:szCs w:val="24"/>
        </w:rPr>
        <w:t xml:space="preserve"> </w:t>
      </w:r>
      <w:r w:rsidR="00043D44" w:rsidRPr="00A36B71">
        <w:rPr>
          <w:rFonts w:ascii="Times New Roman" w:hAnsi="Times New Roman" w:cs="Times New Roman"/>
          <w:sz w:val="24"/>
          <w:szCs w:val="24"/>
        </w:rPr>
        <w:t>2018</w:t>
      </w:r>
      <w:r w:rsidR="00043D44">
        <w:rPr>
          <w:rFonts w:ascii="Times New Roman" w:hAnsi="Times New Roman" w:cs="Times New Roman"/>
          <w:sz w:val="24"/>
          <w:szCs w:val="24"/>
        </w:rPr>
        <w:t>).</w:t>
      </w:r>
      <w:r w:rsidR="004C5841" w:rsidRPr="00A36B71">
        <w:rPr>
          <w:rFonts w:ascii="Times New Roman" w:hAnsi="Times New Roman" w:cs="Times New Roman"/>
          <w:sz w:val="24"/>
          <w:szCs w:val="24"/>
        </w:rPr>
        <w:t>The children’s society states “eradicating poverty among disabled children must be a key part of the implementation of the governments child poverty strategy” (</w:t>
      </w:r>
      <w:r w:rsidR="00043D44">
        <w:rPr>
          <w:rFonts w:ascii="Times New Roman" w:hAnsi="Times New Roman" w:cs="Times New Roman"/>
          <w:sz w:val="24"/>
          <w:szCs w:val="24"/>
        </w:rPr>
        <w:t>children’s society,2011).</w:t>
      </w:r>
      <w:r>
        <w:rPr>
          <w:rFonts w:ascii="Times New Roman" w:hAnsi="Times New Roman" w:cs="Times New Roman"/>
          <w:sz w:val="24"/>
          <w:szCs w:val="24"/>
        </w:rPr>
        <w:t xml:space="preserve"> </w:t>
      </w:r>
      <w:r w:rsidR="00633033" w:rsidRPr="00A36B71">
        <w:rPr>
          <w:rFonts w:ascii="Times New Roman" w:hAnsi="Times New Roman" w:cs="Times New Roman"/>
          <w:sz w:val="24"/>
          <w:szCs w:val="24"/>
        </w:rPr>
        <w:t>The ministry of education (MOE) in Denmark state</w:t>
      </w:r>
      <w:r>
        <w:rPr>
          <w:rFonts w:ascii="Times New Roman" w:hAnsi="Times New Roman" w:cs="Times New Roman"/>
          <w:sz w:val="24"/>
          <w:szCs w:val="24"/>
        </w:rPr>
        <w:t xml:space="preserve"> </w:t>
      </w:r>
      <w:r w:rsidR="00633033" w:rsidRPr="00A36B71">
        <w:rPr>
          <w:rFonts w:ascii="Times New Roman" w:hAnsi="Times New Roman" w:cs="Times New Roman"/>
          <w:sz w:val="24"/>
          <w:szCs w:val="24"/>
        </w:rPr>
        <w:t>“teachers need more training in building capacity to propose methods of pedagogical differentiation to address the needs and expectations of students with special educational needs” (International, Bureau of Education,2008,p23). Teachers are being employed in special needs school without the knowledge and experience of special educational needs, therefore children are disadvantaged before they start.</w:t>
      </w:r>
      <w:r>
        <w:rPr>
          <w:rFonts w:ascii="Times New Roman" w:hAnsi="Times New Roman" w:cs="Times New Roman"/>
          <w:sz w:val="24"/>
          <w:szCs w:val="24"/>
        </w:rPr>
        <w:t xml:space="preserve">  </w:t>
      </w:r>
      <w:r w:rsidR="00633033" w:rsidRPr="00A36B71">
        <w:rPr>
          <w:rFonts w:ascii="Times New Roman" w:hAnsi="Times New Roman" w:cs="Times New Roman"/>
          <w:sz w:val="24"/>
          <w:szCs w:val="24"/>
        </w:rPr>
        <w:t xml:space="preserve"> </w:t>
      </w:r>
      <w:r w:rsidR="00B50328" w:rsidRPr="00A36B71">
        <w:rPr>
          <w:rFonts w:ascii="Times New Roman" w:hAnsi="Times New Roman" w:cs="Times New Roman"/>
          <w:sz w:val="24"/>
          <w:szCs w:val="24"/>
        </w:rPr>
        <w:t xml:space="preserve">For children experiencing barriers to learning it is imperative that social exclusion is </w:t>
      </w:r>
      <w:r w:rsidR="006726F3">
        <w:rPr>
          <w:rFonts w:ascii="Times New Roman" w:hAnsi="Times New Roman" w:cs="Times New Roman"/>
          <w:sz w:val="24"/>
          <w:szCs w:val="24"/>
        </w:rPr>
        <w:t>eradicated from society</w:t>
      </w:r>
      <w:r w:rsidR="00B50328" w:rsidRPr="00A36B71">
        <w:rPr>
          <w:rFonts w:ascii="Times New Roman" w:hAnsi="Times New Roman" w:cs="Times New Roman"/>
          <w:sz w:val="24"/>
          <w:szCs w:val="24"/>
        </w:rPr>
        <w:t xml:space="preserve"> to maximise the success for all.</w:t>
      </w:r>
    </w:p>
    <w:p w14:paraId="0E2A8CD0" w14:textId="1168B845" w:rsidR="00DC2AC6" w:rsidRDefault="00DC2AC6">
      <w:pPr>
        <w:rPr>
          <w:rFonts w:ascii="Times New Roman" w:hAnsi="Times New Roman" w:cs="Times New Roman"/>
          <w:sz w:val="24"/>
          <w:szCs w:val="24"/>
        </w:rPr>
      </w:pPr>
    </w:p>
    <w:p w14:paraId="7971E516" w14:textId="216E7BC6" w:rsidR="00DC2AC6" w:rsidRDefault="00DC2AC6">
      <w:pPr>
        <w:rPr>
          <w:rFonts w:ascii="Times New Roman" w:hAnsi="Times New Roman" w:cs="Times New Roman"/>
          <w:sz w:val="24"/>
          <w:szCs w:val="24"/>
        </w:rPr>
      </w:pPr>
    </w:p>
    <w:p w14:paraId="268F1B4C" w14:textId="77777777" w:rsidR="00DC2AC6" w:rsidRPr="00A51255" w:rsidRDefault="00DC2AC6">
      <w:pPr>
        <w:rPr>
          <w:rFonts w:ascii="Times New Roman" w:hAnsi="Times New Roman" w:cs="Times New Roman"/>
          <w:sz w:val="24"/>
          <w:szCs w:val="24"/>
        </w:rPr>
      </w:pPr>
    </w:p>
    <w:p w14:paraId="3D439928" w14:textId="759E8449" w:rsidR="00D549EB" w:rsidRDefault="00A51255" w:rsidP="00A51255">
      <w:r>
        <w:t>A</w:t>
      </w:r>
      <w:r w:rsidR="00D549EB">
        <w:t xml:space="preserve">braham, D, (2005) The Social psychology of inclusion and exclusion, available at: </w:t>
      </w:r>
      <w:hyperlink r:id="rId6" w:history="1">
        <w:r w:rsidR="00AD6ED2" w:rsidRPr="00614472">
          <w:rPr>
            <w:rStyle w:val="Hyperlink"/>
          </w:rPr>
          <w:t>https://www.researchgate.net/publication/226768407</w:t>
        </w:r>
      </w:hyperlink>
    </w:p>
    <w:p w14:paraId="2DE02E11" w14:textId="54992EDA" w:rsidR="00FF41D0" w:rsidRDefault="008628C2" w:rsidP="007312FC">
      <w:pPr>
        <w:spacing w:before="240"/>
      </w:pPr>
      <w:r>
        <w:t xml:space="preserve">Aruma E, and Hanachor, M (2017) Abraham Maslow’s Hierarchy of needs and assessment of needs in community development. Published by European centre for research training and development available at: </w:t>
      </w:r>
      <w:hyperlink r:id="rId7" w:history="1">
        <w:r w:rsidRPr="00614472">
          <w:rPr>
            <w:rStyle w:val="Hyperlink"/>
          </w:rPr>
          <w:t>www.eajournals.org</w:t>
        </w:r>
      </w:hyperlink>
      <w:r>
        <w:t xml:space="preserve"> </w:t>
      </w:r>
    </w:p>
    <w:p w14:paraId="37EB6535" w14:textId="12745435" w:rsidR="00A51255" w:rsidRDefault="00A51255" w:rsidP="007312FC">
      <w:pPr>
        <w:spacing w:before="240"/>
      </w:pPr>
      <w:r>
        <w:t>Childrens Society (2011) Childrensociety.org.uk.2011 available at:</w:t>
      </w:r>
      <w:hyperlink r:id="rId8" w:history="1">
        <w:r w:rsidRPr="00614472">
          <w:rPr>
            <w:rStyle w:val="Hyperlink"/>
          </w:rPr>
          <w:t>https://www.childrenssociety.org.uk/sites/default/files/tcs/4_in_10_reportfinal.pdf</w:t>
        </w:r>
      </w:hyperlink>
    </w:p>
    <w:p w14:paraId="13CF376B" w14:textId="42F9D026" w:rsidR="00866C0A" w:rsidRDefault="00866C0A" w:rsidP="007312FC">
      <w:pPr>
        <w:spacing w:before="240"/>
      </w:pPr>
      <w:r>
        <w:t xml:space="preserve">Dauncey, (2015) Special Educational Needs (SEN) Additional learning needs (ALN) in Wales. National Assembly for Wales research paper </w:t>
      </w:r>
      <w:hyperlink r:id="rId9" w:history="1">
        <w:r>
          <w:rPr>
            <w:rStyle w:val="Hyperlink"/>
          </w:rPr>
          <w:t>https://senedd.wales/research%20documents/16-059%20sen/16-059-web-%20english.pdf</w:t>
        </w:r>
      </w:hyperlink>
    </w:p>
    <w:p w14:paraId="337566D1" w14:textId="3EFDD03F" w:rsidR="00C653A3" w:rsidRDefault="00C653A3" w:rsidP="007312FC">
      <w:pPr>
        <w:spacing w:before="240"/>
      </w:pPr>
      <w:r>
        <w:t>EACEA (2020) National policies. Social inclusion through education and training. Available at: https.//eacea.ec.europa.eu/national-policies/en/content/youthwiki/66-social-inclusion-through-education-and-training-united-kingdom-wales</w:t>
      </w:r>
    </w:p>
    <w:p w14:paraId="2A2AE105" w14:textId="2CEB6149" w:rsidR="00DE59B6" w:rsidRDefault="00DE59B6" w:rsidP="007312FC">
      <w:pPr>
        <w:spacing w:before="240"/>
      </w:pPr>
      <w:r>
        <w:t>European agency (1994) Available at:</w:t>
      </w:r>
      <w:hyperlink r:id="rId10" w:history="1">
        <w:r w:rsidR="00EE45E5" w:rsidRPr="00614472">
          <w:rPr>
            <w:rStyle w:val="Hyperlink"/>
          </w:rPr>
          <w:t>https://www.european-agency.org/sitesdefault/files/salamanc-statement-andframework.pdf</w:t>
        </w:r>
      </w:hyperlink>
    </w:p>
    <w:p w14:paraId="176A4CB8" w14:textId="77777777" w:rsidR="008E4283" w:rsidRDefault="00AD6ED2" w:rsidP="00C653A3">
      <w:r>
        <w:t>Godwin,</w:t>
      </w:r>
      <w:r w:rsidR="00C653A3">
        <w:t>(</w:t>
      </w:r>
      <w:r>
        <w:t>2020</w:t>
      </w:r>
      <w:r w:rsidR="00C653A3">
        <w:t>)</w:t>
      </w:r>
      <w:r>
        <w:t xml:space="preserve"> Creative commons, available at: </w:t>
      </w:r>
      <w:hyperlink r:id="rId11" w:history="1">
        <w:r w:rsidRPr="00614472">
          <w:rPr>
            <w:rStyle w:val="Hyperlink"/>
          </w:rPr>
          <w:t>http://www.creativecommons/licences/buy/3.0/</w:t>
        </w:r>
      </w:hyperlink>
      <w:r w:rsidR="008E4283">
        <w:t xml:space="preserve"> </w:t>
      </w:r>
    </w:p>
    <w:p w14:paraId="089662A5" w14:textId="4D356E4F" w:rsidR="00EE45E5" w:rsidRDefault="008E4283" w:rsidP="00C653A3">
      <w:r>
        <w:t xml:space="preserve">National Assembly for Wales, children, young people and education committee </w:t>
      </w:r>
      <w:r w:rsidR="00EE45E5">
        <w:t xml:space="preserve">. Available at: </w:t>
      </w:r>
      <w:hyperlink r:id="rId12" w:history="1">
        <w:r w:rsidRPr="00614472">
          <w:rPr>
            <w:rStyle w:val="Hyperlink"/>
          </w:rPr>
          <w:t>https://gov.wales/sites/default/files/publication/2019-07/flying-start-strategy-guidance-for-local-authorities.pdf</w:t>
        </w:r>
      </w:hyperlink>
    </w:p>
    <w:p w14:paraId="0B686943" w14:textId="77777777" w:rsidR="008E4283" w:rsidRDefault="008E4283" w:rsidP="00C653A3"/>
    <w:p w14:paraId="63858574" w14:textId="45543186" w:rsidR="008628C2" w:rsidRDefault="00FA1C5D" w:rsidP="007312FC">
      <w:pPr>
        <w:spacing w:before="240"/>
      </w:pPr>
      <w:r>
        <w:t xml:space="preserve">Hartley, D (2016) Poverty and Social exclusion, social advantage and disadvantage </w:t>
      </w:r>
      <w:r w:rsidR="00D549EB">
        <w:t xml:space="preserve">.oxford press available at: </w:t>
      </w:r>
      <w:hyperlink r:id="rId13" w:history="1">
        <w:r w:rsidR="00D549EB" w:rsidRPr="00614472">
          <w:rPr>
            <w:rStyle w:val="Hyperlink"/>
          </w:rPr>
          <w:t>http://eprints.ise.ac.uk/66099/</w:t>
        </w:r>
      </w:hyperlink>
    </w:p>
    <w:p w14:paraId="49FCB05B" w14:textId="79EA5FCE" w:rsidR="00C653A3" w:rsidRDefault="00C653A3" w:rsidP="007312FC">
      <w:pPr>
        <w:spacing w:before="240"/>
      </w:pPr>
      <w:r>
        <w:t>Heslop, P (2013) PSE UK Poverty and social exclusion in the uk disabled people and their relationship with poverty</w:t>
      </w:r>
      <w:r w:rsidRPr="00C653A3">
        <w:t xml:space="preserve"> </w:t>
      </w:r>
      <w:hyperlink r:id="rId14" w:history="1">
        <w:r>
          <w:rPr>
            <w:rStyle w:val="Hyperlink"/>
          </w:rPr>
          <w:t>https://www.bing.com/search?q=Heslop%2C+P+(2013)+PSE+UK+Poverty+and+social+exclusion+in+the+uk+disabled+people+and+their+relationship+with+poverty&amp;cvid=4f8a616bd84c47f4979f3f7438967160&amp;FORM=ANAB01&amp;PC=HCTS</w:t>
        </w:r>
      </w:hyperlink>
    </w:p>
    <w:p w14:paraId="1763447F" w14:textId="216D9ECF" w:rsidR="008628C2" w:rsidRDefault="00D549EB" w:rsidP="007312FC">
      <w:pPr>
        <w:spacing w:before="240"/>
      </w:pPr>
      <w:r>
        <w:t xml:space="preserve">Hopper, E (2020) Maslow of Hierarchy of needs explained available at: </w:t>
      </w:r>
      <w:hyperlink r:id="rId15" w:history="1">
        <w:r w:rsidRPr="00614472">
          <w:rPr>
            <w:rStyle w:val="Hyperlink"/>
          </w:rPr>
          <w:t>https://www.thoughtco.com/maslows-hierarcy-of-needs-4582571?print</w:t>
        </w:r>
      </w:hyperlink>
      <w:r>
        <w:t xml:space="preserve"> </w:t>
      </w:r>
    </w:p>
    <w:p w14:paraId="0DD58464" w14:textId="74308FAD" w:rsidR="00FF41D0" w:rsidRDefault="00FF41D0" w:rsidP="007312FC">
      <w:pPr>
        <w:spacing w:before="240"/>
      </w:pPr>
      <w:r>
        <w:t xml:space="preserve">Levitas, R and Faming, E (2014) Social exclusion in the Uk, available at: </w:t>
      </w:r>
      <w:hyperlink r:id="rId16" w:history="1">
        <w:r w:rsidR="008628C2" w:rsidRPr="00614472">
          <w:rPr>
            <w:rStyle w:val="Hyperlink"/>
          </w:rPr>
          <w:t>https://www.poverty.ac.uk/sites/default/files/attachment/levitas</w:t>
        </w:r>
      </w:hyperlink>
    </w:p>
    <w:p w14:paraId="0F1EB38A" w14:textId="7488A36D" w:rsidR="00D42739" w:rsidRDefault="00D42739" w:rsidP="007312FC">
      <w:pPr>
        <w:spacing w:before="240"/>
      </w:pPr>
      <w:r>
        <w:t xml:space="preserve">Mathieson (2008) Who.int. available at: </w:t>
      </w:r>
      <w:hyperlink r:id="rId17" w:history="1">
        <w:r>
          <w:rPr>
            <w:rStyle w:val="Hyperlink"/>
          </w:rPr>
          <w:t>https://www.who.int/social_determinants/media/sekn_meaning_measurement_experience_2008.pdf.pdf?ua=1</w:t>
        </w:r>
      </w:hyperlink>
    </w:p>
    <w:p w14:paraId="0D7F90DA" w14:textId="2D6256B0" w:rsidR="00D42739" w:rsidRDefault="00D42739" w:rsidP="007312FC">
      <w:pPr>
        <w:spacing w:before="240"/>
      </w:pPr>
      <w:r>
        <w:lastRenderedPageBreak/>
        <w:t>McIntyre, N and Weale (2018) Thousands of children with special needs excluded from schools. The Guardian Available at:  &lt;htpps///www.theguardian.com/education/2018/oct/23/send-special-educational-needs-children-excluded-from-schools&gt;</w:t>
      </w:r>
    </w:p>
    <w:p w14:paraId="3E1B22CE" w14:textId="78287412" w:rsidR="00C653A3" w:rsidRDefault="00C653A3" w:rsidP="007312FC">
      <w:pPr>
        <w:spacing w:before="240"/>
      </w:pPr>
      <w:r>
        <w:t xml:space="preserve">Rawal, N (2008) Social inclusion and exclusion, A review Dhaulargiri journal of sociology anthropology available at: </w:t>
      </w:r>
      <w:hyperlink r:id="rId18" w:history="1">
        <w:r w:rsidRPr="00614472">
          <w:rPr>
            <w:rStyle w:val="Hyperlink"/>
          </w:rPr>
          <w:t>https://www.researchgate.net/publication/24080344</w:t>
        </w:r>
      </w:hyperlink>
    </w:p>
    <w:p w14:paraId="26911BCC" w14:textId="2A326C92" w:rsidR="00C653A3" w:rsidRDefault="00EE45E5" w:rsidP="007312FC">
      <w:pPr>
        <w:spacing w:before="240"/>
      </w:pPr>
      <w:r>
        <w:t>Mcbride, T and Chowdry, H (2017) Disadvantage, behaviour and cognitive outcomes longitude analysis from 5-16</w:t>
      </w:r>
    </w:p>
    <w:p w14:paraId="4F3C37FF" w14:textId="70065BD4" w:rsidR="00AD6ED2" w:rsidRDefault="00AD6ED2" w:rsidP="007312FC">
      <w:pPr>
        <w:spacing w:before="240"/>
      </w:pPr>
      <w:r>
        <w:t>Mahlo</w:t>
      </w:r>
      <w:r w:rsidR="00DE59B6">
        <w:t xml:space="preserve"> (2013) </w:t>
      </w:r>
      <w:r>
        <w:t xml:space="preserve">Theory and practice divide in the implementation of the inclusive education policy available at: </w:t>
      </w:r>
      <w:hyperlink r:id="rId19" w:history="1">
        <w:r w:rsidRPr="00614472">
          <w:rPr>
            <w:rStyle w:val="Hyperlink"/>
          </w:rPr>
          <w:t>https://www.researchgate.net/publication/264684442_theory_and_practice_divide_implementatiof_the_inclusive_education_policy_reflections_through_freire_and_bronfenbrenner</w:t>
        </w:r>
      </w:hyperlink>
    </w:p>
    <w:p w14:paraId="7610B966" w14:textId="77777777" w:rsidR="008E4283" w:rsidRDefault="00AD6ED2" w:rsidP="008E4283">
      <w:r>
        <w:t>National assembly of Wales (2015). Special Educational Needs SEN Additional Learning Needs</w:t>
      </w:r>
      <w:r w:rsidR="00A51255">
        <w:t xml:space="preserve"> </w:t>
      </w:r>
      <w:r w:rsidR="00DE59B6">
        <w:t xml:space="preserve">in </w:t>
      </w:r>
      <w:r w:rsidR="00A51255">
        <w:t xml:space="preserve">Wales </w:t>
      </w:r>
      <w:r w:rsidR="008E4283">
        <w:t xml:space="preserve">National Assembly for Wales, children, young people and education committee . Available at: </w:t>
      </w:r>
      <w:hyperlink r:id="rId20" w:history="1">
        <w:r w:rsidR="008E4283" w:rsidRPr="00614472">
          <w:rPr>
            <w:rStyle w:val="Hyperlink"/>
          </w:rPr>
          <w:t>https://gov.wales/sites/default/files/publication/2019-07/flying-start-strategy-guidance-for-local-authorities.pdf</w:t>
        </w:r>
      </w:hyperlink>
    </w:p>
    <w:p w14:paraId="613073BE" w14:textId="21D5BC20" w:rsidR="00EE45E5" w:rsidRDefault="00EE45E5" w:rsidP="007312FC">
      <w:pPr>
        <w:spacing w:before="240"/>
      </w:pPr>
      <w:r>
        <w:t xml:space="preserve">Poverty and social exclusion (2020) Available at: </w:t>
      </w:r>
      <w:hyperlink r:id="rId21" w:history="1">
        <w:r w:rsidRPr="00614472">
          <w:rPr>
            <w:rStyle w:val="Hyperlink"/>
          </w:rPr>
          <w:t>https://www.poverty.ac?take-part?events</w:t>
        </w:r>
      </w:hyperlink>
      <w:r>
        <w:t xml:space="preserve"> </w:t>
      </w:r>
    </w:p>
    <w:p w14:paraId="1EB55B75" w14:textId="05723AED" w:rsidR="00FF41D0" w:rsidRDefault="00D549EB" w:rsidP="007312FC">
      <w:pPr>
        <w:spacing w:before="240"/>
      </w:pPr>
      <w:r>
        <w:t xml:space="preserve">Price, R (2018) Knowledge evidence and learning for development, Inclusive and special education approaches in developing countries available at: </w:t>
      </w:r>
      <w:hyperlink r:id="rId22" w:history="1">
        <w:r w:rsidRPr="00614472">
          <w:rPr>
            <w:rStyle w:val="Hyperlink"/>
          </w:rPr>
          <w:t>https://assets.publishing.service.gov.uk/med/5c6ac403ed915d4a39787401/373_Inclusive_education_approaches.pdf</w:t>
        </w:r>
      </w:hyperlink>
      <w:r>
        <w:t>.</w:t>
      </w:r>
    </w:p>
    <w:p w14:paraId="1CEC7070" w14:textId="517AF750" w:rsidR="006233BF" w:rsidRDefault="006233BF" w:rsidP="007312FC">
      <w:pPr>
        <w:spacing w:before="240"/>
      </w:pPr>
      <w:r>
        <w:t xml:space="preserve">Narian,S (2017) India Feeds 100 million children a day-so why can’t Britain have free school meals? Available at: [ </w:t>
      </w:r>
      <w:hyperlink r:id="rId23" w:history="1">
        <w:r w:rsidRPr="0008258A">
          <w:rPr>
            <w:rStyle w:val="Hyperlink"/>
          </w:rPr>
          <w:t>https://www.prospectmagazine.co.uk/politics/India-feeds-100-million-children-a-day-so</w:t>
        </w:r>
      </w:hyperlink>
      <w:r>
        <w:t xml:space="preserve"> why-can’t-britain-have free-school-meals]</w:t>
      </w:r>
    </w:p>
    <w:p w14:paraId="2DD8B6F1" w14:textId="1F9EEB06" w:rsidR="00DE59B6" w:rsidRDefault="00482A1B" w:rsidP="007312FC">
      <w:pPr>
        <w:spacing w:before="240"/>
      </w:pPr>
      <w:r>
        <w:t xml:space="preserve">The Salamanca statement ( </w:t>
      </w:r>
      <w:r w:rsidR="005B793F">
        <w:t>1994)</w:t>
      </w:r>
      <w:r>
        <w:t xml:space="preserve"> </w:t>
      </w:r>
      <w:r w:rsidR="00DE59B6">
        <w:t xml:space="preserve">Available at: </w:t>
      </w:r>
      <w:hyperlink r:id="rId24" w:history="1">
        <w:r w:rsidR="00DE59B6" w:rsidRPr="00614472">
          <w:rPr>
            <w:rStyle w:val="Hyperlink"/>
          </w:rPr>
          <w:t>file:///C:/Users/cathe/AppData/Local/Microsoft/Windows/INetCache/IE/9D3X3JWQ/Salamanca_Statement_1994.pdf</w:t>
        </w:r>
      </w:hyperlink>
    </w:p>
    <w:p w14:paraId="2EAAFF07" w14:textId="12B4F682" w:rsidR="00EE45E5" w:rsidRDefault="00EE45E5" w:rsidP="007312FC">
      <w:pPr>
        <w:spacing w:before="240"/>
      </w:pPr>
      <w:r>
        <w:t xml:space="preserve">The UNESCO Salamanca statement, (2018) Available at: </w:t>
      </w:r>
      <w:hyperlink r:id="rId25" w:history="1">
        <w:r w:rsidRPr="00614472">
          <w:rPr>
            <w:rStyle w:val="Hyperlink"/>
          </w:rPr>
          <w:t>http://www.csie.org.uk/inclusion/unesco-salamnca.shtml</w:t>
        </w:r>
      </w:hyperlink>
    </w:p>
    <w:p w14:paraId="516B88B8" w14:textId="586C1F22" w:rsidR="008E4283" w:rsidRDefault="008E4283" w:rsidP="007312FC">
      <w:pPr>
        <w:spacing w:before="240"/>
      </w:pPr>
      <w:r>
        <w:t xml:space="preserve">Thrive approach (no date) available at: </w:t>
      </w:r>
      <w:hyperlink r:id="rId26" w:history="1">
        <w:r w:rsidRPr="00614472">
          <w:rPr>
            <w:rStyle w:val="Hyperlink"/>
          </w:rPr>
          <w:t>https://www.thriveapproach.co</w:t>
        </w:r>
      </w:hyperlink>
      <w:r>
        <w:t>m</w:t>
      </w:r>
    </w:p>
    <w:p w14:paraId="7744835C" w14:textId="1E39D272" w:rsidR="00DE59B6" w:rsidRPr="00DE59B6" w:rsidRDefault="00DE59B6" w:rsidP="007312FC">
      <w:pPr>
        <w:spacing w:before="240"/>
        <w:rPr>
          <w:color w:val="0563C1" w:themeColor="hyperlink"/>
          <w:u w:val="single"/>
        </w:rPr>
      </w:pPr>
      <w:r>
        <w:rPr>
          <w:rStyle w:val="Hyperlink"/>
        </w:rPr>
        <w:t>Townsend,P., (2014) Poverty and social exclusion Events,  Available at: &lt;https://www.poverty.ac.uk/take-part/events&gt;</w:t>
      </w:r>
    </w:p>
    <w:p w14:paraId="6244DAEB" w14:textId="77777777" w:rsidR="006233BF" w:rsidRDefault="006233BF" w:rsidP="007312FC">
      <w:pPr>
        <w:spacing w:before="240"/>
      </w:pPr>
    </w:p>
    <w:p w14:paraId="5143705D" w14:textId="06D94C7D" w:rsidR="008F51F5" w:rsidRDefault="008F51F5" w:rsidP="00A51255">
      <w:pPr>
        <w:tabs>
          <w:tab w:val="left" w:pos="2268"/>
        </w:tabs>
      </w:pPr>
    </w:p>
    <w:p w14:paraId="2EEEB911" w14:textId="173E89B6" w:rsidR="008F51F5" w:rsidRDefault="008F51F5"/>
    <w:p w14:paraId="5535B800" w14:textId="77777777" w:rsidR="008F51F5" w:rsidRPr="008F51F5" w:rsidRDefault="008F51F5">
      <w:pPr>
        <w:rPr>
          <w:rFonts w:ascii="Times New Roman" w:hAnsi="Times New Roman" w:cs="Times New Roman"/>
        </w:rPr>
      </w:pPr>
    </w:p>
    <w:sectPr w:rsidR="008F51F5" w:rsidRPr="008F51F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C6FDE8" w14:textId="77777777" w:rsidR="0097111A" w:rsidRDefault="0097111A" w:rsidP="008F51F5">
      <w:pPr>
        <w:spacing w:after="0" w:line="240" w:lineRule="auto"/>
      </w:pPr>
      <w:r>
        <w:separator/>
      </w:r>
    </w:p>
  </w:endnote>
  <w:endnote w:type="continuationSeparator" w:id="0">
    <w:p w14:paraId="149C80BB" w14:textId="77777777" w:rsidR="0097111A" w:rsidRDefault="0097111A" w:rsidP="008F5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5898548"/>
      <w:docPartObj>
        <w:docPartGallery w:val="Page Numbers (Bottom of Page)"/>
        <w:docPartUnique/>
      </w:docPartObj>
    </w:sdtPr>
    <w:sdtEndPr>
      <w:rPr>
        <w:noProof/>
      </w:rPr>
    </w:sdtEndPr>
    <w:sdtContent>
      <w:p w14:paraId="7FF14046" w14:textId="3E76D227" w:rsidR="008F51F5" w:rsidRDefault="008F51F5" w:rsidP="008F51F5">
        <w:pPr>
          <w:pStyle w:val="Footer"/>
          <w:spacing w:line="360" w:lineRule="auto"/>
          <w:jc w:val="both"/>
        </w:pPr>
        <w:r>
          <w:fldChar w:fldCharType="begin"/>
        </w:r>
        <w:r>
          <w:instrText xml:space="preserve"> PAGE   \* MERGEFORMAT </w:instrText>
        </w:r>
        <w:r>
          <w:fldChar w:fldCharType="separate"/>
        </w:r>
        <w:r>
          <w:rPr>
            <w:noProof/>
          </w:rPr>
          <w:t>2</w:t>
        </w:r>
        <w:r>
          <w:rPr>
            <w:noProof/>
          </w:rPr>
          <w:fldChar w:fldCharType="end"/>
        </w:r>
      </w:p>
    </w:sdtContent>
  </w:sdt>
  <w:p w14:paraId="1DF97A3B" w14:textId="77777777" w:rsidR="008F51F5" w:rsidRDefault="008F5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CC13E" w14:textId="77777777" w:rsidR="0097111A" w:rsidRDefault="0097111A" w:rsidP="008F51F5">
      <w:pPr>
        <w:spacing w:after="0" w:line="240" w:lineRule="auto"/>
      </w:pPr>
      <w:r>
        <w:separator/>
      </w:r>
    </w:p>
  </w:footnote>
  <w:footnote w:type="continuationSeparator" w:id="0">
    <w:p w14:paraId="36D567D3" w14:textId="77777777" w:rsidR="0097111A" w:rsidRDefault="0097111A" w:rsidP="008F51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1F5"/>
    <w:rsid w:val="00001C58"/>
    <w:rsid w:val="000370FD"/>
    <w:rsid w:val="000373AE"/>
    <w:rsid w:val="00043D44"/>
    <w:rsid w:val="0006102F"/>
    <w:rsid w:val="00066F31"/>
    <w:rsid w:val="000735B9"/>
    <w:rsid w:val="00082F9B"/>
    <w:rsid w:val="000843C5"/>
    <w:rsid w:val="000B0C67"/>
    <w:rsid w:val="000F1EB3"/>
    <w:rsid w:val="000F60F7"/>
    <w:rsid w:val="00100B01"/>
    <w:rsid w:val="00126914"/>
    <w:rsid w:val="001278FE"/>
    <w:rsid w:val="00127C7F"/>
    <w:rsid w:val="001312B0"/>
    <w:rsid w:val="00140ABD"/>
    <w:rsid w:val="00141CC9"/>
    <w:rsid w:val="00155F6B"/>
    <w:rsid w:val="00161943"/>
    <w:rsid w:val="0016376E"/>
    <w:rsid w:val="001A6C59"/>
    <w:rsid w:val="001C4315"/>
    <w:rsid w:val="001D08EE"/>
    <w:rsid w:val="001F132A"/>
    <w:rsid w:val="0020755A"/>
    <w:rsid w:val="00257E9B"/>
    <w:rsid w:val="00287006"/>
    <w:rsid w:val="00287D40"/>
    <w:rsid w:val="002906F2"/>
    <w:rsid w:val="00293487"/>
    <w:rsid w:val="002A25FD"/>
    <w:rsid w:val="002A5ABF"/>
    <w:rsid w:val="002B061F"/>
    <w:rsid w:val="002B60FC"/>
    <w:rsid w:val="002C0757"/>
    <w:rsid w:val="002F72FF"/>
    <w:rsid w:val="00302BB2"/>
    <w:rsid w:val="00314B20"/>
    <w:rsid w:val="00314E5F"/>
    <w:rsid w:val="003235C7"/>
    <w:rsid w:val="003372ED"/>
    <w:rsid w:val="0034023C"/>
    <w:rsid w:val="00341BE6"/>
    <w:rsid w:val="003512AD"/>
    <w:rsid w:val="00371CEE"/>
    <w:rsid w:val="00381B39"/>
    <w:rsid w:val="00383BD3"/>
    <w:rsid w:val="00386FA4"/>
    <w:rsid w:val="003B038D"/>
    <w:rsid w:val="003B50B4"/>
    <w:rsid w:val="003D3D05"/>
    <w:rsid w:val="003E6692"/>
    <w:rsid w:val="003F1474"/>
    <w:rsid w:val="00412479"/>
    <w:rsid w:val="00431051"/>
    <w:rsid w:val="004600FE"/>
    <w:rsid w:val="00461BEA"/>
    <w:rsid w:val="00476394"/>
    <w:rsid w:val="00482A1B"/>
    <w:rsid w:val="00494531"/>
    <w:rsid w:val="004B0775"/>
    <w:rsid w:val="004C5841"/>
    <w:rsid w:val="004F6E5E"/>
    <w:rsid w:val="0051322F"/>
    <w:rsid w:val="005618D2"/>
    <w:rsid w:val="00576BAC"/>
    <w:rsid w:val="005846A0"/>
    <w:rsid w:val="00585638"/>
    <w:rsid w:val="005874BD"/>
    <w:rsid w:val="005B793F"/>
    <w:rsid w:val="005E12EA"/>
    <w:rsid w:val="005E602D"/>
    <w:rsid w:val="005F52C3"/>
    <w:rsid w:val="006233BF"/>
    <w:rsid w:val="00633033"/>
    <w:rsid w:val="00635F1B"/>
    <w:rsid w:val="00660353"/>
    <w:rsid w:val="006726F3"/>
    <w:rsid w:val="00680C01"/>
    <w:rsid w:val="00695114"/>
    <w:rsid w:val="006959E0"/>
    <w:rsid w:val="006B1540"/>
    <w:rsid w:val="006E0D1D"/>
    <w:rsid w:val="006F3974"/>
    <w:rsid w:val="006F580E"/>
    <w:rsid w:val="00703812"/>
    <w:rsid w:val="00721100"/>
    <w:rsid w:val="007312FC"/>
    <w:rsid w:val="007F138D"/>
    <w:rsid w:val="008044F5"/>
    <w:rsid w:val="00814D2C"/>
    <w:rsid w:val="008150C7"/>
    <w:rsid w:val="00824EA6"/>
    <w:rsid w:val="00830919"/>
    <w:rsid w:val="00834A38"/>
    <w:rsid w:val="008628C2"/>
    <w:rsid w:val="00866C0A"/>
    <w:rsid w:val="008A5AAB"/>
    <w:rsid w:val="008B60C3"/>
    <w:rsid w:val="008C3659"/>
    <w:rsid w:val="008E4283"/>
    <w:rsid w:val="008F51F5"/>
    <w:rsid w:val="00902B49"/>
    <w:rsid w:val="009267C8"/>
    <w:rsid w:val="009327F0"/>
    <w:rsid w:val="0097111A"/>
    <w:rsid w:val="0098716C"/>
    <w:rsid w:val="009A7945"/>
    <w:rsid w:val="009B1611"/>
    <w:rsid w:val="009C4249"/>
    <w:rsid w:val="009D450B"/>
    <w:rsid w:val="009D5885"/>
    <w:rsid w:val="009E298A"/>
    <w:rsid w:val="00A36B71"/>
    <w:rsid w:val="00A44362"/>
    <w:rsid w:val="00A475F6"/>
    <w:rsid w:val="00A51255"/>
    <w:rsid w:val="00A53319"/>
    <w:rsid w:val="00A83026"/>
    <w:rsid w:val="00A845DF"/>
    <w:rsid w:val="00A97718"/>
    <w:rsid w:val="00AB7B0D"/>
    <w:rsid w:val="00AD2585"/>
    <w:rsid w:val="00AD6ED2"/>
    <w:rsid w:val="00AE6AD0"/>
    <w:rsid w:val="00B50328"/>
    <w:rsid w:val="00B51348"/>
    <w:rsid w:val="00B51A84"/>
    <w:rsid w:val="00BC22E7"/>
    <w:rsid w:val="00BC3525"/>
    <w:rsid w:val="00BD0372"/>
    <w:rsid w:val="00BE50DA"/>
    <w:rsid w:val="00BF43E1"/>
    <w:rsid w:val="00C459F8"/>
    <w:rsid w:val="00C653A3"/>
    <w:rsid w:val="00CC40DE"/>
    <w:rsid w:val="00CC7E5B"/>
    <w:rsid w:val="00CE67B6"/>
    <w:rsid w:val="00D021F1"/>
    <w:rsid w:val="00D14C69"/>
    <w:rsid w:val="00D42739"/>
    <w:rsid w:val="00D46936"/>
    <w:rsid w:val="00D514E6"/>
    <w:rsid w:val="00D53F79"/>
    <w:rsid w:val="00D549EB"/>
    <w:rsid w:val="00DB7D7A"/>
    <w:rsid w:val="00DC2AC6"/>
    <w:rsid w:val="00DE3620"/>
    <w:rsid w:val="00DE59B6"/>
    <w:rsid w:val="00DE7FCB"/>
    <w:rsid w:val="00E0162F"/>
    <w:rsid w:val="00E27AFD"/>
    <w:rsid w:val="00E31341"/>
    <w:rsid w:val="00E62360"/>
    <w:rsid w:val="00E85BF8"/>
    <w:rsid w:val="00EE45E5"/>
    <w:rsid w:val="00EE797C"/>
    <w:rsid w:val="00F22ADC"/>
    <w:rsid w:val="00F362BE"/>
    <w:rsid w:val="00F51EAA"/>
    <w:rsid w:val="00F82F6A"/>
    <w:rsid w:val="00FA1C5D"/>
    <w:rsid w:val="00FC59B8"/>
    <w:rsid w:val="00FF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4DBA6"/>
  <w15:chartTrackingRefBased/>
  <w15:docId w15:val="{CB5D8D38-15E8-4C82-8952-6C1EE69BC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1F5"/>
  </w:style>
  <w:style w:type="paragraph" w:styleId="Footer">
    <w:name w:val="footer"/>
    <w:basedOn w:val="Normal"/>
    <w:link w:val="FooterChar"/>
    <w:uiPriority w:val="99"/>
    <w:unhideWhenUsed/>
    <w:rsid w:val="008F5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1F5"/>
  </w:style>
  <w:style w:type="character" w:styleId="Hyperlink">
    <w:name w:val="Hyperlink"/>
    <w:basedOn w:val="DefaultParagraphFont"/>
    <w:uiPriority w:val="99"/>
    <w:unhideWhenUsed/>
    <w:rsid w:val="007312FC"/>
    <w:rPr>
      <w:color w:val="0563C1" w:themeColor="hyperlink"/>
      <w:u w:val="single"/>
    </w:rPr>
  </w:style>
  <w:style w:type="character" w:styleId="UnresolvedMention">
    <w:name w:val="Unresolved Mention"/>
    <w:basedOn w:val="DefaultParagraphFont"/>
    <w:uiPriority w:val="99"/>
    <w:semiHidden/>
    <w:unhideWhenUsed/>
    <w:rsid w:val="007312FC"/>
    <w:rPr>
      <w:color w:val="605E5C"/>
      <w:shd w:val="clear" w:color="auto" w:fill="E1DFDD"/>
    </w:rPr>
  </w:style>
  <w:style w:type="character" w:styleId="FollowedHyperlink">
    <w:name w:val="FollowedHyperlink"/>
    <w:basedOn w:val="DefaultParagraphFont"/>
    <w:uiPriority w:val="99"/>
    <w:semiHidden/>
    <w:unhideWhenUsed/>
    <w:rsid w:val="006233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sites/default/files/tcs/4_in_10_reportfinal.pdf" TargetMode="External"/><Relationship Id="rId13" Type="http://schemas.openxmlformats.org/officeDocument/2006/relationships/hyperlink" Target="http://eprints.ise.ac.uk/66099/" TargetMode="External"/><Relationship Id="rId18" Type="http://schemas.openxmlformats.org/officeDocument/2006/relationships/hyperlink" Target="https://www.researchgate.net/publication/24080344" TargetMode="External"/><Relationship Id="rId26" Type="http://schemas.openxmlformats.org/officeDocument/2006/relationships/hyperlink" Target="https://www.thriveapproach.co" TargetMode="External"/><Relationship Id="rId3" Type="http://schemas.openxmlformats.org/officeDocument/2006/relationships/webSettings" Target="webSettings.xml"/><Relationship Id="rId21" Type="http://schemas.openxmlformats.org/officeDocument/2006/relationships/hyperlink" Target="https://www.poverty.ac?take-part?events" TargetMode="External"/><Relationship Id="rId7" Type="http://schemas.openxmlformats.org/officeDocument/2006/relationships/hyperlink" Target="http://www.eajournals.org" TargetMode="External"/><Relationship Id="rId12" Type="http://schemas.openxmlformats.org/officeDocument/2006/relationships/hyperlink" Target="https://gov.wales/sites/default/files/publication/2019-07/flying-start-strategy-guidance-for-local-authorities.pdf" TargetMode="External"/><Relationship Id="rId17" Type="http://schemas.openxmlformats.org/officeDocument/2006/relationships/hyperlink" Target="https://www.who.int/social_determinants/media/sekn_meaning_measurement_experience_2008.pdf.pdf?ua=1" TargetMode="External"/><Relationship Id="rId25" Type="http://schemas.openxmlformats.org/officeDocument/2006/relationships/hyperlink" Target="http://www.csie.org.uk/inclusion/unesco-salamnca.shtml" TargetMode="External"/><Relationship Id="rId2" Type="http://schemas.openxmlformats.org/officeDocument/2006/relationships/settings" Target="settings.xml"/><Relationship Id="rId16" Type="http://schemas.openxmlformats.org/officeDocument/2006/relationships/hyperlink" Target="https://www.poverty.ac.uk/sites/default/files/attachment/levitas" TargetMode="External"/><Relationship Id="rId20" Type="http://schemas.openxmlformats.org/officeDocument/2006/relationships/hyperlink" Target="https://gov.wales/sites/default/files/publication/2019-07/flying-start-strategy-guidance-for-local-authorities.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ublication/226768407" TargetMode="External"/><Relationship Id="rId11" Type="http://schemas.openxmlformats.org/officeDocument/2006/relationships/hyperlink" Target="http://www.creativecommons/licences/buy/3.0/" TargetMode="External"/><Relationship Id="rId24" Type="http://schemas.openxmlformats.org/officeDocument/2006/relationships/hyperlink" Target="file:///C:/Users/cathe/AppData/Local/Microsoft/Windows/INetCache/IE/9D3X3JWQ/Salamanca_Statement_1994.pdf" TargetMode="External"/><Relationship Id="rId5" Type="http://schemas.openxmlformats.org/officeDocument/2006/relationships/endnotes" Target="endnotes.xml"/><Relationship Id="rId15" Type="http://schemas.openxmlformats.org/officeDocument/2006/relationships/hyperlink" Target="https://www.thoughtco.com/maslows-hierarcy-of-needs-4582571?print" TargetMode="External"/><Relationship Id="rId23" Type="http://schemas.openxmlformats.org/officeDocument/2006/relationships/hyperlink" Target="https://www.prospectmagazine.co.uk/politics/India-feeds-100-million-children-a-day-so" TargetMode="External"/><Relationship Id="rId28" Type="http://schemas.openxmlformats.org/officeDocument/2006/relationships/fontTable" Target="fontTable.xml"/><Relationship Id="rId10" Type="http://schemas.openxmlformats.org/officeDocument/2006/relationships/hyperlink" Target="https://www.european-agency.org/sitesdefault/files/salamanc-statement-andframework.pdf" TargetMode="External"/><Relationship Id="rId19" Type="http://schemas.openxmlformats.org/officeDocument/2006/relationships/hyperlink" Target="https://www.researchgate.net/publication/264684442_theory_and_practice_divide_implementatiof_the_inclusive_education_policy_reflections_through_freire_and_bronfenbrenner" TargetMode="External"/><Relationship Id="rId4" Type="http://schemas.openxmlformats.org/officeDocument/2006/relationships/footnotes" Target="footnotes.xml"/><Relationship Id="rId9" Type="http://schemas.openxmlformats.org/officeDocument/2006/relationships/hyperlink" Target="https://senedd.wales/research%20documents/16-059%20sen/16-059-web-%20english.pdf" TargetMode="External"/><Relationship Id="rId14" Type="http://schemas.openxmlformats.org/officeDocument/2006/relationships/hyperlink" Target="https://www.bing.com/search?q=Heslop%2C+P+(2013)+PSE+UK+Poverty+and+social+exclusion+in+the+uk+disabled+people+and+their+relationship+with+poverty&amp;cvid=4f8a616bd84c47f4979f3f7438967160&amp;FORM=ANAB01&amp;PC=HCTS" TargetMode="External"/><Relationship Id="rId22" Type="http://schemas.openxmlformats.org/officeDocument/2006/relationships/hyperlink" Target="https://assets.publishing.service.gov.uk/med/5c6ac403ed915d4a39787401/373_Inclusive_education_approaches.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3394</TotalTime>
  <Pages>6</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lloyd-davies</dc:creator>
  <cp:keywords/>
  <dc:description/>
  <cp:lastModifiedBy>catherine lloyd-davies</cp:lastModifiedBy>
  <cp:revision>54</cp:revision>
  <dcterms:created xsi:type="dcterms:W3CDTF">2020-09-03T20:33:00Z</dcterms:created>
  <dcterms:modified xsi:type="dcterms:W3CDTF">2020-09-06T20:15:00Z</dcterms:modified>
</cp:coreProperties>
</file>