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BFBFE7" w14:textId="77777777" w:rsidR="00DC74AA" w:rsidRDefault="00DC74AA" w:rsidP="00DC74AA">
      <w:pPr>
        <w:pStyle w:val="Normal1"/>
        <w:spacing w:line="360" w:lineRule="auto"/>
        <w:jc w:val="center"/>
        <w:rPr>
          <w:b/>
          <w:sz w:val="32"/>
          <w:szCs w:val="32"/>
          <w:lang w:val="en-GB"/>
        </w:rPr>
      </w:pPr>
    </w:p>
    <w:p w14:paraId="5131E3BF" w14:textId="77777777" w:rsidR="00DC74AA" w:rsidRDefault="00DC74AA" w:rsidP="00DC74AA">
      <w:pPr>
        <w:pStyle w:val="Normal1"/>
        <w:spacing w:line="360" w:lineRule="auto"/>
        <w:jc w:val="center"/>
        <w:rPr>
          <w:b/>
          <w:sz w:val="32"/>
          <w:szCs w:val="32"/>
          <w:lang w:val="en-GB"/>
        </w:rPr>
      </w:pPr>
    </w:p>
    <w:p w14:paraId="01FB06A2" w14:textId="77777777" w:rsidR="00DC74AA" w:rsidRDefault="00DC74AA" w:rsidP="00DC74AA">
      <w:pPr>
        <w:pStyle w:val="Normal1"/>
        <w:spacing w:line="360" w:lineRule="auto"/>
        <w:jc w:val="center"/>
        <w:rPr>
          <w:b/>
          <w:sz w:val="32"/>
          <w:szCs w:val="32"/>
          <w:lang w:val="en-GB"/>
        </w:rPr>
      </w:pPr>
    </w:p>
    <w:p w14:paraId="163A2C14" w14:textId="77777777" w:rsidR="00DC74AA" w:rsidRDefault="00DC74AA" w:rsidP="00DC74AA">
      <w:pPr>
        <w:pStyle w:val="Normal1"/>
        <w:spacing w:line="360" w:lineRule="auto"/>
        <w:jc w:val="center"/>
        <w:rPr>
          <w:b/>
          <w:sz w:val="32"/>
          <w:szCs w:val="32"/>
          <w:lang w:val="en-GB"/>
        </w:rPr>
      </w:pPr>
    </w:p>
    <w:p w14:paraId="50B9A9B9" w14:textId="77777777" w:rsidR="00DC74AA" w:rsidRDefault="00DC74AA" w:rsidP="00DC74AA">
      <w:pPr>
        <w:pStyle w:val="Normal1"/>
        <w:spacing w:line="360" w:lineRule="auto"/>
        <w:jc w:val="center"/>
        <w:rPr>
          <w:b/>
          <w:sz w:val="32"/>
          <w:szCs w:val="32"/>
          <w:lang w:val="en-GB"/>
        </w:rPr>
      </w:pPr>
    </w:p>
    <w:p w14:paraId="7DB1005C" w14:textId="77777777" w:rsidR="00DC74AA" w:rsidRDefault="00DC74AA" w:rsidP="00DC74AA">
      <w:pPr>
        <w:pStyle w:val="Normal1"/>
        <w:spacing w:line="360" w:lineRule="auto"/>
        <w:jc w:val="center"/>
        <w:rPr>
          <w:b/>
          <w:sz w:val="32"/>
          <w:szCs w:val="32"/>
          <w:lang w:val="en-GB"/>
        </w:rPr>
      </w:pPr>
    </w:p>
    <w:p w14:paraId="0A67C7AE" w14:textId="77777777" w:rsidR="00DC74AA" w:rsidRDefault="00DC74AA" w:rsidP="00DC74AA">
      <w:pPr>
        <w:pStyle w:val="Normal1"/>
        <w:spacing w:line="360" w:lineRule="auto"/>
        <w:jc w:val="center"/>
        <w:rPr>
          <w:b/>
          <w:sz w:val="32"/>
          <w:szCs w:val="32"/>
          <w:lang w:val="en-GB"/>
        </w:rPr>
      </w:pPr>
    </w:p>
    <w:p w14:paraId="4A64143C" w14:textId="77777777" w:rsidR="00DC74AA" w:rsidRDefault="00DC74AA" w:rsidP="00DC74AA">
      <w:pPr>
        <w:pStyle w:val="Normal1"/>
        <w:spacing w:line="360" w:lineRule="auto"/>
        <w:jc w:val="center"/>
        <w:rPr>
          <w:b/>
          <w:sz w:val="32"/>
          <w:szCs w:val="32"/>
          <w:lang w:val="en-GB"/>
        </w:rPr>
      </w:pPr>
    </w:p>
    <w:p w14:paraId="7C691A35" w14:textId="77777777" w:rsidR="00DC74AA" w:rsidRDefault="00DC74AA" w:rsidP="00DC74AA">
      <w:pPr>
        <w:pStyle w:val="Normal1"/>
        <w:spacing w:line="360" w:lineRule="auto"/>
        <w:jc w:val="center"/>
        <w:rPr>
          <w:b/>
          <w:sz w:val="32"/>
          <w:szCs w:val="32"/>
          <w:lang w:val="en-GB"/>
        </w:rPr>
      </w:pPr>
    </w:p>
    <w:p w14:paraId="671F7058" w14:textId="77777777" w:rsidR="00DC74AA" w:rsidRDefault="00DC74AA" w:rsidP="00DC74AA">
      <w:pPr>
        <w:pStyle w:val="Normal1"/>
        <w:spacing w:line="360" w:lineRule="auto"/>
        <w:jc w:val="center"/>
        <w:rPr>
          <w:b/>
          <w:sz w:val="32"/>
          <w:szCs w:val="32"/>
          <w:lang w:val="en-GB"/>
        </w:rPr>
      </w:pPr>
    </w:p>
    <w:p w14:paraId="3C25BB02" w14:textId="77777777" w:rsidR="00DC74AA" w:rsidRDefault="00DC74AA" w:rsidP="00DC74AA">
      <w:pPr>
        <w:pStyle w:val="Normal1"/>
        <w:spacing w:line="360" w:lineRule="auto"/>
        <w:jc w:val="center"/>
        <w:rPr>
          <w:b/>
          <w:sz w:val="32"/>
          <w:szCs w:val="32"/>
          <w:lang w:val="en-GB"/>
        </w:rPr>
      </w:pPr>
    </w:p>
    <w:p w14:paraId="0E8409CE" w14:textId="77777777" w:rsidR="00DC74AA" w:rsidRDefault="00DC74AA" w:rsidP="00DC74AA">
      <w:pPr>
        <w:pStyle w:val="Normal1"/>
        <w:spacing w:line="360" w:lineRule="auto"/>
        <w:jc w:val="center"/>
        <w:rPr>
          <w:b/>
          <w:sz w:val="32"/>
          <w:szCs w:val="32"/>
          <w:lang w:val="en-GB"/>
        </w:rPr>
      </w:pPr>
    </w:p>
    <w:p w14:paraId="7A78E1A6" w14:textId="77777777" w:rsidR="00102A79" w:rsidRPr="00DC74AA" w:rsidRDefault="00DC74AA" w:rsidP="00DC74AA">
      <w:pPr>
        <w:pStyle w:val="Normal1"/>
        <w:spacing w:line="360" w:lineRule="auto"/>
        <w:jc w:val="center"/>
        <w:rPr>
          <w:b/>
          <w:sz w:val="32"/>
          <w:szCs w:val="32"/>
          <w:lang w:val="en-GB"/>
        </w:rPr>
      </w:pPr>
      <w:r w:rsidRPr="00DC74AA">
        <w:rPr>
          <w:b/>
          <w:sz w:val="32"/>
          <w:szCs w:val="32"/>
          <w:lang w:val="en-GB"/>
        </w:rPr>
        <w:t>ROLE THAT SOCIAL MEDIA TOOLS SUCH AS LINKEDIN AND FACEBOOK CAN HAVE IN THE RECRUITMENT OF STAFF</w:t>
      </w:r>
    </w:p>
    <w:p w14:paraId="0A7597E4" w14:textId="71B3DAC8" w:rsidR="00102A79" w:rsidRPr="007F0EA6" w:rsidRDefault="007A5645" w:rsidP="00DC74AA">
      <w:pPr>
        <w:pStyle w:val="Normal1"/>
        <w:spacing w:line="360" w:lineRule="auto"/>
        <w:jc w:val="center"/>
        <w:rPr>
          <w:b/>
          <w:sz w:val="24"/>
          <w:szCs w:val="24"/>
          <w:lang w:val="en-GB"/>
        </w:rPr>
      </w:pPr>
      <w:r w:rsidRPr="007F0EA6">
        <w:rPr>
          <w:b/>
          <w:sz w:val="24"/>
          <w:szCs w:val="24"/>
          <w:lang w:val="en-GB"/>
        </w:rPr>
        <w:t>Student Name:</w:t>
      </w:r>
      <w:r w:rsidR="00DC4765">
        <w:rPr>
          <w:b/>
          <w:sz w:val="24"/>
          <w:szCs w:val="24"/>
          <w:lang w:val="en-GB"/>
        </w:rPr>
        <w:t>Irina Jechiu</w:t>
      </w:r>
    </w:p>
    <w:p w14:paraId="5C50BF99" w14:textId="4F7D7E39" w:rsidR="00102A79" w:rsidRPr="007F0EA6" w:rsidRDefault="007A5645" w:rsidP="00DC74AA">
      <w:pPr>
        <w:pStyle w:val="Normal1"/>
        <w:spacing w:line="360" w:lineRule="auto"/>
        <w:jc w:val="center"/>
        <w:rPr>
          <w:b/>
          <w:sz w:val="24"/>
          <w:szCs w:val="24"/>
          <w:lang w:val="en-GB"/>
        </w:rPr>
      </w:pPr>
      <w:r w:rsidRPr="007F0EA6">
        <w:rPr>
          <w:b/>
          <w:sz w:val="24"/>
          <w:szCs w:val="24"/>
          <w:lang w:val="en-GB"/>
        </w:rPr>
        <w:t>Student ID:</w:t>
      </w:r>
      <w:r w:rsidR="00DC4765">
        <w:rPr>
          <w:b/>
          <w:sz w:val="24"/>
          <w:szCs w:val="24"/>
          <w:lang w:val="en-GB"/>
        </w:rPr>
        <w:t xml:space="preserve"> 2337011</w:t>
      </w:r>
    </w:p>
    <w:p w14:paraId="20D32C26" w14:textId="4FFFE6C0" w:rsidR="00102A79" w:rsidRPr="007F0EA6" w:rsidRDefault="00102A79" w:rsidP="00DC4765">
      <w:pPr>
        <w:pStyle w:val="Normal1"/>
        <w:spacing w:line="360" w:lineRule="auto"/>
        <w:rPr>
          <w:b/>
          <w:sz w:val="24"/>
          <w:szCs w:val="24"/>
          <w:lang w:val="en-GB"/>
        </w:rPr>
      </w:pPr>
    </w:p>
    <w:p w14:paraId="60515FEE" w14:textId="640DC8B0" w:rsidR="00102A79" w:rsidRPr="007F0EA6" w:rsidRDefault="00102A79" w:rsidP="0098052C">
      <w:pPr>
        <w:pStyle w:val="Normal1"/>
        <w:spacing w:line="360" w:lineRule="auto"/>
        <w:rPr>
          <w:b/>
          <w:sz w:val="24"/>
          <w:szCs w:val="24"/>
          <w:lang w:val="en-GB"/>
        </w:rPr>
      </w:pPr>
    </w:p>
    <w:p w14:paraId="2CDA1B28" w14:textId="77777777" w:rsidR="00102A79" w:rsidRPr="007F0EA6" w:rsidRDefault="00102A79">
      <w:pPr>
        <w:pStyle w:val="Normal1"/>
        <w:spacing w:line="360" w:lineRule="auto"/>
        <w:jc w:val="both"/>
        <w:rPr>
          <w:b/>
          <w:sz w:val="24"/>
          <w:szCs w:val="24"/>
          <w:lang w:val="en-GB"/>
        </w:rPr>
      </w:pPr>
    </w:p>
    <w:p w14:paraId="4650A460" w14:textId="77777777" w:rsidR="00102A79" w:rsidRPr="007F0EA6" w:rsidRDefault="007A5645">
      <w:pPr>
        <w:pStyle w:val="Normal1"/>
        <w:spacing w:line="360" w:lineRule="auto"/>
        <w:jc w:val="both"/>
        <w:rPr>
          <w:b/>
          <w:sz w:val="24"/>
          <w:szCs w:val="24"/>
          <w:lang w:val="en-GB"/>
        </w:rPr>
      </w:pPr>
      <w:r w:rsidRPr="007F0EA6">
        <w:rPr>
          <w:lang w:val="en-GB"/>
        </w:rPr>
        <w:br w:type="page"/>
      </w:r>
    </w:p>
    <w:sdt>
      <w:sdtPr>
        <w:rPr>
          <w:rFonts w:ascii="Arial" w:eastAsia="Arial" w:hAnsi="Arial" w:cs="Arial"/>
          <w:color w:val="auto"/>
          <w:sz w:val="22"/>
          <w:szCs w:val="22"/>
          <w:lang w:val=""/>
        </w:rPr>
        <w:id w:val="415748651"/>
        <w:docPartObj>
          <w:docPartGallery w:val="Table of Contents"/>
          <w:docPartUnique/>
        </w:docPartObj>
      </w:sdtPr>
      <w:sdtEndPr>
        <w:rPr>
          <w:b/>
          <w:bCs/>
          <w:noProof/>
        </w:rPr>
      </w:sdtEndPr>
      <w:sdtContent>
        <w:p w14:paraId="1EBEBE5C" w14:textId="77777777" w:rsidR="00315883" w:rsidRPr="00315883" w:rsidRDefault="00315883" w:rsidP="00315883">
          <w:pPr>
            <w:pStyle w:val="Titlucuprins"/>
            <w:spacing w:line="360" w:lineRule="auto"/>
            <w:jc w:val="center"/>
            <w:rPr>
              <w:rFonts w:ascii="Arial" w:hAnsi="Arial" w:cs="Arial"/>
              <w:b/>
              <w:color w:val="000000" w:themeColor="text1"/>
              <w:sz w:val="24"/>
              <w:szCs w:val="24"/>
            </w:rPr>
          </w:pPr>
          <w:r w:rsidRPr="00315883">
            <w:rPr>
              <w:rFonts w:ascii="Arial" w:hAnsi="Arial" w:cs="Arial"/>
              <w:b/>
              <w:color w:val="000000" w:themeColor="text1"/>
              <w:sz w:val="24"/>
              <w:szCs w:val="24"/>
            </w:rPr>
            <w:t>Table of Contents</w:t>
          </w:r>
        </w:p>
        <w:p w14:paraId="16998DD7" w14:textId="77777777" w:rsidR="00315883" w:rsidRPr="00315883" w:rsidRDefault="00315883" w:rsidP="00315883">
          <w:pPr>
            <w:pStyle w:val="Cuprins1"/>
            <w:tabs>
              <w:tab w:val="right" w:leader="dot" w:pos="9350"/>
            </w:tabs>
            <w:spacing w:line="360" w:lineRule="auto"/>
            <w:jc w:val="both"/>
            <w:rPr>
              <w:noProof/>
              <w:color w:val="000000" w:themeColor="text1"/>
              <w:sz w:val="24"/>
              <w:szCs w:val="24"/>
            </w:rPr>
          </w:pPr>
          <w:r w:rsidRPr="00315883">
            <w:rPr>
              <w:b/>
              <w:bCs/>
              <w:noProof/>
              <w:color w:val="000000" w:themeColor="text1"/>
              <w:sz w:val="24"/>
              <w:szCs w:val="24"/>
            </w:rPr>
            <w:fldChar w:fldCharType="begin"/>
          </w:r>
          <w:r w:rsidRPr="00315883">
            <w:rPr>
              <w:b/>
              <w:bCs/>
              <w:noProof/>
              <w:color w:val="000000" w:themeColor="text1"/>
              <w:sz w:val="24"/>
              <w:szCs w:val="24"/>
            </w:rPr>
            <w:instrText xml:space="preserve"> TOC \o "1-3" \h \z \u </w:instrText>
          </w:r>
          <w:r w:rsidRPr="00315883">
            <w:rPr>
              <w:b/>
              <w:bCs/>
              <w:noProof/>
              <w:color w:val="000000" w:themeColor="text1"/>
              <w:sz w:val="24"/>
              <w:szCs w:val="24"/>
            </w:rPr>
            <w:fldChar w:fldCharType="separate"/>
          </w:r>
          <w:hyperlink w:anchor="_Toc175655219" w:history="1">
            <w:r w:rsidRPr="00315883">
              <w:rPr>
                <w:rStyle w:val="Hyperlink"/>
                <w:noProof/>
                <w:color w:val="000000" w:themeColor="text1"/>
                <w:sz w:val="24"/>
                <w:szCs w:val="24"/>
                <w:lang w:val="en-GB"/>
              </w:rPr>
              <w:t>Introduction</w:t>
            </w:r>
            <w:r w:rsidRPr="00315883">
              <w:rPr>
                <w:noProof/>
                <w:webHidden/>
                <w:color w:val="000000" w:themeColor="text1"/>
                <w:sz w:val="24"/>
                <w:szCs w:val="24"/>
              </w:rPr>
              <w:tab/>
            </w:r>
            <w:r w:rsidRPr="00315883">
              <w:rPr>
                <w:noProof/>
                <w:webHidden/>
                <w:color w:val="000000" w:themeColor="text1"/>
                <w:sz w:val="24"/>
                <w:szCs w:val="24"/>
              </w:rPr>
              <w:fldChar w:fldCharType="begin"/>
            </w:r>
            <w:r w:rsidRPr="00315883">
              <w:rPr>
                <w:noProof/>
                <w:webHidden/>
                <w:color w:val="000000" w:themeColor="text1"/>
                <w:sz w:val="24"/>
                <w:szCs w:val="24"/>
              </w:rPr>
              <w:instrText xml:space="preserve"> PAGEREF _Toc175655219 \h </w:instrText>
            </w:r>
            <w:r w:rsidRPr="00315883">
              <w:rPr>
                <w:noProof/>
                <w:webHidden/>
                <w:color w:val="000000" w:themeColor="text1"/>
                <w:sz w:val="24"/>
                <w:szCs w:val="24"/>
              </w:rPr>
            </w:r>
            <w:r w:rsidRPr="00315883">
              <w:rPr>
                <w:noProof/>
                <w:webHidden/>
                <w:color w:val="000000" w:themeColor="text1"/>
                <w:sz w:val="24"/>
                <w:szCs w:val="24"/>
              </w:rPr>
              <w:fldChar w:fldCharType="separate"/>
            </w:r>
            <w:r w:rsidRPr="00315883">
              <w:rPr>
                <w:noProof/>
                <w:webHidden/>
                <w:color w:val="000000" w:themeColor="text1"/>
                <w:sz w:val="24"/>
                <w:szCs w:val="24"/>
              </w:rPr>
              <w:t>3</w:t>
            </w:r>
            <w:r w:rsidRPr="00315883">
              <w:rPr>
                <w:noProof/>
                <w:webHidden/>
                <w:color w:val="000000" w:themeColor="text1"/>
                <w:sz w:val="24"/>
                <w:szCs w:val="24"/>
              </w:rPr>
              <w:fldChar w:fldCharType="end"/>
            </w:r>
          </w:hyperlink>
        </w:p>
        <w:p w14:paraId="1BE33059" w14:textId="77777777" w:rsidR="00315883" w:rsidRPr="00315883" w:rsidRDefault="00000000" w:rsidP="00315883">
          <w:pPr>
            <w:pStyle w:val="Cuprins1"/>
            <w:tabs>
              <w:tab w:val="right" w:leader="dot" w:pos="9350"/>
            </w:tabs>
            <w:spacing w:line="360" w:lineRule="auto"/>
            <w:jc w:val="both"/>
            <w:rPr>
              <w:noProof/>
              <w:color w:val="000000" w:themeColor="text1"/>
              <w:sz w:val="24"/>
              <w:szCs w:val="24"/>
            </w:rPr>
          </w:pPr>
          <w:hyperlink w:anchor="_Toc175655220" w:history="1">
            <w:r w:rsidR="00315883" w:rsidRPr="00315883">
              <w:rPr>
                <w:rStyle w:val="Hyperlink"/>
                <w:noProof/>
                <w:color w:val="000000" w:themeColor="text1"/>
                <w:sz w:val="24"/>
                <w:szCs w:val="24"/>
                <w:lang w:val="en-GB"/>
              </w:rPr>
              <w:t>Discussion</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_Toc175655220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3</w:t>
            </w:r>
            <w:r w:rsidR="00315883" w:rsidRPr="00315883">
              <w:rPr>
                <w:noProof/>
                <w:webHidden/>
                <w:color w:val="000000" w:themeColor="text1"/>
                <w:sz w:val="24"/>
                <w:szCs w:val="24"/>
              </w:rPr>
              <w:fldChar w:fldCharType="end"/>
            </w:r>
          </w:hyperlink>
        </w:p>
        <w:p w14:paraId="75C2857E" w14:textId="77777777" w:rsidR="00315883" w:rsidRPr="00315883" w:rsidRDefault="00000000" w:rsidP="00315883">
          <w:pPr>
            <w:pStyle w:val="Cuprins2"/>
            <w:tabs>
              <w:tab w:val="right" w:leader="dot" w:pos="9350"/>
            </w:tabs>
            <w:spacing w:line="360" w:lineRule="auto"/>
            <w:jc w:val="both"/>
            <w:rPr>
              <w:noProof/>
              <w:color w:val="000000" w:themeColor="text1"/>
              <w:sz w:val="24"/>
              <w:szCs w:val="24"/>
            </w:rPr>
          </w:pPr>
          <w:hyperlink w:anchor="_Toc175655221" w:history="1">
            <w:r w:rsidR="00315883" w:rsidRPr="00315883">
              <w:rPr>
                <w:rStyle w:val="Hyperlink"/>
                <w:noProof/>
                <w:color w:val="000000" w:themeColor="text1"/>
                <w:sz w:val="24"/>
                <w:szCs w:val="24"/>
                <w:lang w:val="en-GB"/>
              </w:rPr>
              <w:t>Role of social media tool LinkedIn have on recruitment of staff</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_Toc175655221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3</w:t>
            </w:r>
            <w:r w:rsidR="00315883" w:rsidRPr="00315883">
              <w:rPr>
                <w:noProof/>
                <w:webHidden/>
                <w:color w:val="000000" w:themeColor="text1"/>
                <w:sz w:val="24"/>
                <w:szCs w:val="24"/>
              </w:rPr>
              <w:fldChar w:fldCharType="end"/>
            </w:r>
          </w:hyperlink>
        </w:p>
        <w:p w14:paraId="428837B2" w14:textId="77777777" w:rsidR="00315883" w:rsidRPr="00315883" w:rsidRDefault="00000000" w:rsidP="00315883">
          <w:pPr>
            <w:pStyle w:val="Cuprins2"/>
            <w:tabs>
              <w:tab w:val="right" w:leader="dot" w:pos="9350"/>
            </w:tabs>
            <w:spacing w:line="360" w:lineRule="auto"/>
            <w:jc w:val="both"/>
            <w:rPr>
              <w:noProof/>
              <w:color w:val="000000" w:themeColor="text1"/>
              <w:sz w:val="24"/>
              <w:szCs w:val="24"/>
            </w:rPr>
          </w:pPr>
          <w:hyperlink w:anchor="_Toc175655222" w:history="1">
            <w:r w:rsidR="00315883" w:rsidRPr="00315883">
              <w:rPr>
                <w:rStyle w:val="Hyperlink"/>
                <w:noProof/>
                <w:color w:val="000000" w:themeColor="text1"/>
                <w:sz w:val="24"/>
                <w:szCs w:val="24"/>
                <w:lang w:val="en-GB"/>
              </w:rPr>
              <w:t>Role of social media tool Facebook have on recruitment of staff</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_Toc175655222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4</w:t>
            </w:r>
            <w:r w:rsidR="00315883" w:rsidRPr="00315883">
              <w:rPr>
                <w:noProof/>
                <w:webHidden/>
                <w:color w:val="000000" w:themeColor="text1"/>
                <w:sz w:val="24"/>
                <w:szCs w:val="24"/>
              </w:rPr>
              <w:fldChar w:fldCharType="end"/>
            </w:r>
          </w:hyperlink>
        </w:p>
        <w:p w14:paraId="7ECD8A57" w14:textId="77777777" w:rsidR="00315883" w:rsidRPr="00315883" w:rsidRDefault="00000000" w:rsidP="00315883">
          <w:pPr>
            <w:pStyle w:val="Cuprins2"/>
            <w:tabs>
              <w:tab w:val="right" w:leader="dot" w:pos="9350"/>
            </w:tabs>
            <w:spacing w:line="360" w:lineRule="auto"/>
            <w:jc w:val="both"/>
            <w:rPr>
              <w:noProof/>
              <w:color w:val="000000" w:themeColor="text1"/>
              <w:sz w:val="24"/>
              <w:szCs w:val="24"/>
            </w:rPr>
          </w:pPr>
          <w:hyperlink w:anchor="_Toc175655223" w:history="1">
            <w:r w:rsidR="00315883" w:rsidRPr="00315883">
              <w:rPr>
                <w:rStyle w:val="Hyperlink"/>
                <w:noProof/>
                <w:color w:val="000000" w:themeColor="text1"/>
                <w:sz w:val="24"/>
                <w:szCs w:val="24"/>
                <w:lang w:val="en-GB"/>
              </w:rPr>
              <w:t>Application of relevant theories and models in the recruitment of staff</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_Toc175655223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5</w:t>
            </w:r>
            <w:r w:rsidR="00315883" w:rsidRPr="00315883">
              <w:rPr>
                <w:noProof/>
                <w:webHidden/>
                <w:color w:val="000000" w:themeColor="text1"/>
                <w:sz w:val="24"/>
                <w:szCs w:val="24"/>
              </w:rPr>
              <w:fldChar w:fldCharType="end"/>
            </w:r>
          </w:hyperlink>
        </w:p>
        <w:p w14:paraId="2E413447" w14:textId="77777777" w:rsidR="00315883" w:rsidRPr="00315883" w:rsidRDefault="00000000" w:rsidP="00315883">
          <w:pPr>
            <w:pStyle w:val="Cuprins2"/>
            <w:tabs>
              <w:tab w:val="right" w:leader="dot" w:pos="9350"/>
            </w:tabs>
            <w:spacing w:line="360" w:lineRule="auto"/>
            <w:jc w:val="both"/>
            <w:rPr>
              <w:noProof/>
              <w:color w:val="000000" w:themeColor="text1"/>
              <w:sz w:val="24"/>
              <w:szCs w:val="24"/>
            </w:rPr>
          </w:pPr>
          <w:hyperlink w:anchor="_Toc175655224" w:history="1">
            <w:r w:rsidR="00315883" w:rsidRPr="00315883">
              <w:rPr>
                <w:rStyle w:val="Hyperlink"/>
                <w:noProof/>
                <w:color w:val="000000" w:themeColor="text1"/>
                <w:sz w:val="24"/>
                <w:szCs w:val="24"/>
                <w:lang w:val="en-GB"/>
              </w:rPr>
              <w:t>Recommendations</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_Toc175655224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5</w:t>
            </w:r>
            <w:r w:rsidR="00315883" w:rsidRPr="00315883">
              <w:rPr>
                <w:noProof/>
                <w:webHidden/>
                <w:color w:val="000000" w:themeColor="text1"/>
                <w:sz w:val="24"/>
                <w:szCs w:val="24"/>
              </w:rPr>
              <w:fldChar w:fldCharType="end"/>
            </w:r>
          </w:hyperlink>
        </w:p>
        <w:p w14:paraId="167F4743" w14:textId="77777777" w:rsidR="00315883" w:rsidRPr="00315883" w:rsidRDefault="00000000" w:rsidP="00315883">
          <w:pPr>
            <w:pStyle w:val="Cuprins1"/>
            <w:tabs>
              <w:tab w:val="right" w:leader="dot" w:pos="9350"/>
            </w:tabs>
            <w:spacing w:line="360" w:lineRule="auto"/>
            <w:jc w:val="both"/>
            <w:rPr>
              <w:noProof/>
              <w:color w:val="000000" w:themeColor="text1"/>
              <w:sz w:val="24"/>
              <w:szCs w:val="24"/>
            </w:rPr>
          </w:pPr>
          <w:hyperlink w:anchor="_Toc175655225" w:history="1">
            <w:r w:rsidR="00315883" w:rsidRPr="00315883">
              <w:rPr>
                <w:rStyle w:val="Hyperlink"/>
                <w:noProof/>
                <w:color w:val="000000" w:themeColor="text1"/>
                <w:sz w:val="24"/>
                <w:szCs w:val="24"/>
                <w:lang w:val="en-GB"/>
              </w:rPr>
              <w:t>Conclusion</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_Toc175655225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6</w:t>
            </w:r>
            <w:r w:rsidR="00315883" w:rsidRPr="00315883">
              <w:rPr>
                <w:noProof/>
                <w:webHidden/>
                <w:color w:val="000000" w:themeColor="text1"/>
                <w:sz w:val="24"/>
                <w:szCs w:val="24"/>
              </w:rPr>
              <w:fldChar w:fldCharType="end"/>
            </w:r>
          </w:hyperlink>
        </w:p>
        <w:p w14:paraId="2BDD830C" w14:textId="77777777" w:rsidR="00315883" w:rsidRPr="00315883" w:rsidRDefault="00000000" w:rsidP="00315883">
          <w:pPr>
            <w:pStyle w:val="Cuprins1"/>
            <w:tabs>
              <w:tab w:val="right" w:leader="dot" w:pos="9350"/>
            </w:tabs>
            <w:spacing w:line="360" w:lineRule="auto"/>
            <w:jc w:val="both"/>
            <w:rPr>
              <w:noProof/>
              <w:color w:val="000000" w:themeColor="text1"/>
              <w:sz w:val="24"/>
              <w:szCs w:val="24"/>
            </w:rPr>
          </w:pPr>
          <w:hyperlink w:anchor="_Toc175655226" w:history="1">
            <w:r w:rsidR="00315883" w:rsidRPr="00315883">
              <w:rPr>
                <w:rStyle w:val="Hyperlink"/>
                <w:noProof/>
                <w:color w:val="000000" w:themeColor="text1"/>
                <w:sz w:val="24"/>
                <w:szCs w:val="24"/>
                <w:lang w:val="en-GB"/>
              </w:rPr>
              <w:t>References</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_Toc175655226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7</w:t>
            </w:r>
            <w:r w:rsidR="00315883" w:rsidRPr="00315883">
              <w:rPr>
                <w:noProof/>
                <w:webHidden/>
                <w:color w:val="000000" w:themeColor="text1"/>
                <w:sz w:val="24"/>
                <w:szCs w:val="24"/>
              </w:rPr>
              <w:fldChar w:fldCharType="end"/>
            </w:r>
          </w:hyperlink>
        </w:p>
        <w:p w14:paraId="6BF9358E" w14:textId="77777777" w:rsidR="00315883" w:rsidRPr="00315883" w:rsidRDefault="00000000" w:rsidP="00315883">
          <w:pPr>
            <w:pStyle w:val="Cuprins1"/>
            <w:tabs>
              <w:tab w:val="right" w:leader="dot" w:pos="9350"/>
            </w:tabs>
            <w:spacing w:line="360" w:lineRule="auto"/>
            <w:jc w:val="both"/>
            <w:rPr>
              <w:noProof/>
              <w:color w:val="000000" w:themeColor="text1"/>
              <w:sz w:val="24"/>
              <w:szCs w:val="24"/>
            </w:rPr>
          </w:pPr>
          <w:hyperlink w:anchor="_Toc175655227" w:history="1">
            <w:r w:rsidR="00315883" w:rsidRPr="00315883">
              <w:rPr>
                <w:rStyle w:val="Hyperlink"/>
                <w:noProof/>
                <w:color w:val="000000" w:themeColor="text1"/>
                <w:sz w:val="24"/>
                <w:szCs w:val="24"/>
                <w:lang w:val="en-GB"/>
              </w:rPr>
              <w:t>Appendices</w:t>
            </w:r>
            <w:r w:rsidR="00315883" w:rsidRPr="00315883">
              <w:rPr>
                <w:noProof/>
                <w:webHidden/>
                <w:color w:val="000000" w:themeColor="text1"/>
                <w:sz w:val="24"/>
                <w:szCs w:val="24"/>
              </w:rPr>
              <w:tab/>
            </w:r>
            <w:r w:rsidR="00315883" w:rsidRPr="00315883">
              <w:rPr>
                <w:noProof/>
                <w:webHidden/>
                <w:color w:val="000000" w:themeColor="text1"/>
                <w:sz w:val="24"/>
                <w:szCs w:val="24"/>
              </w:rPr>
              <w:fldChar w:fldCharType="begin"/>
            </w:r>
            <w:r w:rsidR="00315883" w:rsidRPr="00315883">
              <w:rPr>
                <w:noProof/>
                <w:webHidden/>
                <w:color w:val="000000" w:themeColor="text1"/>
                <w:sz w:val="24"/>
                <w:szCs w:val="24"/>
              </w:rPr>
              <w:instrText xml:space="preserve"> PAGEREF _Toc175655227 \h </w:instrText>
            </w:r>
            <w:r w:rsidR="00315883" w:rsidRPr="00315883">
              <w:rPr>
                <w:noProof/>
                <w:webHidden/>
                <w:color w:val="000000" w:themeColor="text1"/>
                <w:sz w:val="24"/>
                <w:szCs w:val="24"/>
              </w:rPr>
            </w:r>
            <w:r w:rsidR="00315883" w:rsidRPr="00315883">
              <w:rPr>
                <w:noProof/>
                <w:webHidden/>
                <w:color w:val="000000" w:themeColor="text1"/>
                <w:sz w:val="24"/>
                <w:szCs w:val="24"/>
              </w:rPr>
              <w:fldChar w:fldCharType="separate"/>
            </w:r>
            <w:r w:rsidR="00315883" w:rsidRPr="00315883">
              <w:rPr>
                <w:noProof/>
                <w:webHidden/>
                <w:color w:val="000000" w:themeColor="text1"/>
                <w:sz w:val="24"/>
                <w:szCs w:val="24"/>
              </w:rPr>
              <w:t>9</w:t>
            </w:r>
            <w:r w:rsidR="00315883" w:rsidRPr="00315883">
              <w:rPr>
                <w:noProof/>
                <w:webHidden/>
                <w:color w:val="000000" w:themeColor="text1"/>
                <w:sz w:val="24"/>
                <w:szCs w:val="24"/>
              </w:rPr>
              <w:fldChar w:fldCharType="end"/>
            </w:r>
          </w:hyperlink>
        </w:p>
        <w:p w14:paraId="52886C64" w14:textId="77777777" w:rsidR="00315883" w:rsidRDefault="00315883" w:rsidP="00315883">
          <w:pPr>
            <w:spacing w:line="360" w:lineRule="auto"/>
            <w:jc w:val="both"/>
          </w:pPr>
          <w:r w:rsidRPr="00315883">
            <w:rPr>
              <w:b/>
              <w:bCs/>
              <w:noProof/>
              <w:color w:val="000000" w:themeColor="text1"/>
              <w:sz w:val="24"/>
              <w:szCs w:val="24"/>
            </w:rPr>
            <w:fldChar w:fldCharType="end"/>
          </w:r>
        </w:p>
      </w:sdtContent>
    </w:sdt>
    <w:p w14:paraId="56B31011" w14:textId="77777777" w:rsidR="007631CC" w:rsidRPr="007F0EA6" w:rsidRDefault="007631CC">
      <w:pPr>
        <w:rPr>
          <w:b/>
          <w:sz w:val="24"/>
          <w:szCs w:val="24"/>
          <w:lang w:val="en-GB"/>
        </w:rPr>
      </w:pPr>
      <w:r w:rsidRPr="007F0EA6">
        <w:rPr>
          <w:b/>
          <w:sz w:val="24"/>
          <w:szCs w:val="24"/>
          <w:lang w:val="en-GB"/>
        </w:rPr>
        <w:br w:type="page"/>
      </w:r>
    </w:p>
    <w:p w14:paraId="2E7C50EA" w14:textId="77777777" w:rsidR="00102A79" w:rsidRPr="007F0EA6" w:rsidRDefault="007A5645" w:rsidP="00DC74AA">
      <w:pPr>
        <w:pStyle w:val="Titlu1"/>
        <w:rPr>
          <w:lang w:val="en-GB"/>
        </w:rPr>
      </w:pPr>
      <w:bookmarkStart w:id="0" w:name="_Toc175655219"/>
      <w:r w:rsidRPr="007F0EA6">
        <w:rPr>
          <w:lang w:val="en-GB"/>
        </w:rPr>
        <w:t>Introduction</w:t>
      </w:r>
      <w:bookmarkEnd w:id="0"/>
      <w:r w:rsidRPr="007F0EA6">
        <w:rPr>
          <w:lang w:val="en-GB"/>
        </w:rPr>
        <w:t xml:space="preserve"> </w:t>
      </w:r>
    </w:p>
    <w:p w14:paraId="7238FAB2" w14:textId="77777777" w:rsidR="00102A79" w:rsidRPr="007F0EA6" w:rsidRDefault="007A5645">
      <w:pPr>
        <w:pStyle w:val="Normal1"/>
        <w:spacing w:line="360" w:lineRule="auto"/>
        <w:jc w:val="both"/>
        <w:rPr>
          <w:sz w:val="24"/>
          <w:szCs w:val="24"/>
          <w:lang w:val="en-GB"/>
        </w:rPr>
      </w:pPr>
      <w:r w:rsidRPr="007F0EA6">
        <w:rPr>
          <w:sz w:val="24"/>
          <w:szCs w:val="24"/>
          <w:lang w:val="en-GB"/>
        </w:rPr>
        <w:t>The report explores the role social media tools such as LinkedIn and Facebook have in the recruitment of staff. The person-organisation Fit Model and Human Capital theory are applied to show the effectiveness of the tools in recruitment and selection.</w:t>
      </w:r>
      <w:r w:rsidR="007D4E12">
        <w:rPr>
          <w:sz w:val="24"/>
          <w:szCs w:val="24"/>
          <w:lang w:val="en-GB"/>
        </w:rPr>
        <w:t xml:space="preserve"> Recommendations are given to show the use of other relevant social media platforms by real-world companies.</w:t>
      </w:r>
      <w:r w:rsidRPr="007F0EA6">
        <w:rPr>
          <w:sz w:val="24"/>
          <w:szCs w:val="24"/>
          <w:lang w:val="en-GB"/>
        </w:rPr>
        <w:t xml:space="preserve">  </w:t>
      </w:r>
    </w:p>
    <w:p w14:paraId="0EF668C4" w14:textId="77777777" w:rsidR="00102A79" w:rsidRPr="007F0EA6" w:rsidRDefault="007A5645" w:rsidP="00DC74AA">
      <w:pPr>
        <w:pStyle w:val="Titlu1"/>
        <w:rPr>
          <w:lang w:val="en-GB"/>
        </w:rPr>
      </w:pPr>
      <w:bookmarkStart w:id="1" w:name="_Toc175655220"/>
      <w:r w:rsidRPr="007F0EA6">
        <w:rPr>
          <w:lang w:val="en-GB"/>
        </w:rPr>
        <w:t>Discussion</w:t>
      </w:r>
      <w:bookmarkEnd w:id="1"/>
      <w:r w:rsidRPr="007F0EA6">
        <w:rPr>
          <w:lang w:val="en-GB"/>
        </w:rPr>
        <w:t xml:space="preserve">  </w:t>
      </w:r>
    </w:p>
    <w:p w14:paraId="1E1DE279" w14:textId="77777777" w:rsidR="00102A79" w:rsidRPr="007F0EA6" w:rsidRDefault="007A5645" w:rsidP="00DC74AA">
      <w:pPr>
        <w:pStyle w:val="Titlu2"/>
        <w:rPr>
          <w:lang w:val="en-GB"/>
        </w:rPr>
      </w:pPr>
      <w:bookmarkStart w:id="2" w:name="_Toc175655221"/>
      <w:r w:rsidRPr="007F0EA6">
        <w:rPr>
          <w:lang w:val="en-GB"/>
        </w:rPr>
        <w:t>Role of social media tool LinkedIn have on recruitment of staff</w:t>
      </w:r>
      <w:bookmarkEnd w:id="2"/>
    </w:p>
    <w:tbl>
      <w:tblPr>
        <w:tblStyle w:val="Table1"/>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592"/>
        <w:gridCol w:w="4748"/>
      </w:tblGrid>
      <w:tr w:rsidR="00102A79" w:rsidRPr="007F0EA6" w14:paraId="7C050628" w14:textId="77777777" w:rsidTr="007F0EA6">
        <w:tc>
          <w:tcPr>
            <w:tcW w:w="0" w:type="auto"/>
            <w:shd w:val="clear" w:color="auto" w:fill="auto"/>
            <w:tcMar>
              <w:top w:w="100" w:type="dxa"/>
              <w:left w:w="100" w:type="dxa"/>
              <w:bottom w:w="100" w:type="dxa"/>
              <w:right w:w="100" w:type="dxa"/>
            </w:tcMar>
          </w:tcPr>
          <w:p w14:paraId="7B86096E" w14:textId="77777777" w:rsidR="00102A79" w:rsidRPr="007F0EA6" w:rsidRDefault="007A5645" w:rsidP="007F0EA6">
            <w:pPr>
              <w:pStyle w:val="Normal1"/>
              <w:widowControl w:val="0"/>
              <w:pBdr>
                <w:top w:val="nil"/>
                <w:left w:val="nil"/>
                <w:bottom w:val="nil"/>
                <w:right w:val="nil"/>
                <w:between w:val="nil"/>
              </w:pBdr>
              <w:spacing w:line="360" w:lineRule="auto"/>
              <w:jc w:val="center"/>
              <w:rPr>
                <w:b/>
                <w:sz w:val="24"/>
                <w:szCs w:val="24"/>
                <w:lang w:val="en-GB"/>
              </w:rPr>
            </w:pPr>
            <w:r w:rsidRPr="007F0EA6">
              <w:rPr>
                <w:b/>
                <w:sz w:val="24"/>
                <w:szCs w:val="24"/>
                <w:lang w:val="en-GB"/>
              </w:rPr>
              <w:t>Pros</w:t>
            </w:r>
          </w:p>
        </w:tc>
        <w:tc>
          <w:tcPr>
            <w:tcW w:w="0" w:type="auto"/>
            <w:shd w:val="clear" w:color="auto" w:fill="auto"/>
            <w:tcMar>
              <w:top w:w="100" w:type="dxa"/>
              <w:left w:w="100" w:type="dxa"/>
              <w:bottom w:w="100" w:type="dxa"/>
              <w:right w:w="100" w:type="dxa"/>
            </w:tcMar>
          </w:tcPr>
          <w:p w14:paraId="6024BA1E" w14:textId="77777777" w:rsidR="00102A79" w:rsidRPr="007F0EA6" w:rsidRDefault="007A5645" w:rsidP="007F0EA6">
            <w:pPr>
              <w:pStyle w:val="Normal1"/>
              <w:widowControl w:val="0"/>
              <w:pBdr>
                <w:top w:val="nil"/>
                <w:left w:val="nil"/>
                <w:bottom w:val="nil"/>
                <w:right w:val="nil"/>
                <w:between w:val="nil"/>
              </w:pBdr>
              <w:spacing w:line="360" w:lineRule="auto"/>
              <w:jc w:val="center"/>
              <w:rPr>
                <w:b/>
                <w:sz w:val="24"/>
                <w:szCs w:val="24"/>
                <w:lang w:val="en-GB"/>
              </w:rPr>
            </w:pPr>
            <w:r w:rsidRPr="007F0EA6">
              <w:rPr>
                <w:b/>
                <w:sz w:val="24"/>
                <w:szCs w:val="24"/>
                <w:lang w:val="en-GB"/>
              </w:rPr>
              <w:t>Cons</w:t>
            </w:r>
          </w:p>
        </w:tc>
      </w:tr>
      <w:tr w:rsidR="00102A79" w:rsidRPr="007F0EA6" w14:paraId="268B2382" w14:textId="77777777" w:rsidTr="007F0EA6">
        <w:tc>
          <w:tcPr>
            <w:tcW w:w="0" w:type="auto"/>
            <w:shd w:val="clear" w:color="auto" w:fill="auto"/>
            <w:tcMar>
              <w:top w:w="100" w:type="dxa"/>
              <w:left w:w="100" w:type="dxa"/>
              <w:bottom w:w="100" w:type="dxa"/>
              <w:right w:w="100" w:type="dxa"/>
            </w:tcMar>
          </w:tcPr>
          <w:p w14:paraId="67CA36FF" w14:textId="77777777" w:rsidR="00102A79" w:rsidRPr="007F0EA6" w:rsidRDefault="007A5645">
            <w:pPr>
              <w:pStyle w:val="Normal1"/>
              <w:widowControl w:val="0"/>
              <w:spacing w:line="360" w:lineRule="auto"/>
              <w:jc w:val="both"/>
              <w:rPr>
                <w:sz w:val="24"/>
                <w:szCs w:val="24"/>
                <w:lang w:val="en-GB"/>
              </w:rPr>
            </w:pPr>
            <w:r w:rsidRPr="007F0EA6">
              <w:rPr>
                <w:sz w:val="24"/>
                <w:szCs w:val="24"/>
                <w:lang w:val="en-GB"/>
              </w:rPr>
              <w:t>The greatest recruitment tools offer a huge pool of possible candidates for any particular position because there are more than 700 million members worldwide. Employers can easily find candidates by using LinkedIn as a recruiting tool, which includes job title, location, skills, and experience. Candidates can also easily search for recruiters on LinkedIn (</w:t>
            </w:r>
            <w:r w:rsidRPr="007F0EA6">
              <w:rPr>
                <w:color w:val="222222"/>
                <w:sz w:val="24"/>
                <w:szCs w:val="24"/>
                <w:highlight w:val="white"/>
                <w:lang w:val="en-GB"/>
              </w:rPr>
              <w:t>Nikolaou, 2021, p 2</w:t>
            </w:r>
            <w:r w:rsidRPr="007F0EA6">
              <w:rPr>
                <w:sz w:val="24"/>
                <w:szCs w:val="24"/>
                <w:lang w:val="en-GB"/>
              </w:rPr>
              <w:t xml:space="preserve">). </w:t>
            </w:r>
          </w:p>
        </w:tc>
        <w:tc>
          <w:tcPr>
            <w:tcW w:w="0" w:type="auto"/>
            <w:shd w:val="clear" w:color="auto" w:fill="auto"/>
            <w:tcMar>
              <w:top w:w="100" w:type="dxa"/>
              <w:left w:w="100" w:type="dxa"/>
              <w:bottom w:w="100" w:type="dxa"/>
              <w:right w:w="100" w:type="dxa"/>
            </w:tcMar>
          </w:tcPr>
          <w:p w14:paraId="53ACC840"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r w:rsidRPr="007F0EA6">
              <w:rPr>
                <w:sz w:val="24"/>
                <w:szCs w:val="24"/>
                <w:lang w:val="en-GB"/>
              </w:rPr>
              <w:t>Users should be aware that, although using LinkedIn as a recruiting tool gives them access to a large candidate pool, the platform's diversity might not be as high as that of other online recruitment sites. Owing to the inclination of white-collar professionals to be among the LinkedIn recruitment tool's free user base, employers could overlook qualified candidates who do not suit this particular profile.</w:t>
            </w:r>
          </w:p>
        </w:tc>
      </w:tr>
      <w:tr w:rsidR="00102A79" w:rsidRPr="007F0EA6" w14:paraId="4EE33D3C" w14:textId="77777777" w:rsidTr="007F0EA6">
        <w:tc>
          <w:tcPr>
            <w:tcW w:w="0" w:type="auto"/>
            <w:shd w:val="clear" w:color="auto" w:fill="auto"/>
            <w:tcMar>
              <w:top w:w="100" w:type="dxa"/>
              <w:left w:w="100" w:type="dxa"/>
              <w:bottom w:w="100" w:type="dxa"/>
              <w:right w:w="100" w:type="dxa"/>
            </w:tcMar>
          </w:tcPr>
          <w:p w14:paraId="42DDE70D"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r w:rsidRPr="007F0EA6">
              <w:rPr>
                <w:sz w:val="24"/>
                <w:szCs w:val="24"/>
                <w:lang w:val="en-GB"/>
              </w:rPr>
              <w:t>Employers may easily search for potential applicants and utilise LinkedIn as a recruiting tool because of its user-friendly and intuitive design. The greatest recruitment tools make it simple for employers to post job openings, find applicants, and get in touch with job seekers.</w:t>
            </w:r>
          </w:p>
        </w:tc>
        <w:tc>
          <w:tcPr>
            <w:tcW w:w="0" w:type="auto"/>
            <w:shd w:val="clear" w:color="auto" w:fill="auto"/>
            <w:tcMar>
              <w:top w:w="100" w:type="dxa"/>
              <w:left w:w="100" w:type="dxa"/>
              <w:bottom w:w="100" w:type="dxa"/>
              <w:right w:w="100" w:type="dxa"/>
            </w:tcMar>
          </w:tcPr>
          <w:p w14:paraId="55F5B9BC"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proofErr w:type="spellStart"/>
            <w:r w:rsidRPr="007F0EA6">
              <w:rPr>
                <w:color w:val="222222"/>
                <w:sz w:val="24"/>
                <w:szCs w:val="24"/>
                <w:highlight w:val="white"/>
                <w:lang w:val="en-GB"/>
              </w:rPr>
              <w:t>Macarthy</w:t>
            </w:r>
            <w:proofErr w:type="spellEnd"/>
            <w:r w:rsidRPr="007F0EA6">
              <w:rPr>
                <w:color w:val="222222"/>
                <w:sz w:val="24"/>
                <w:szCs w:val="24"/>
                <w:highlight w:val="white"/>
                <w:lang w:val="en-GB"/>
              </w:rPr>
              <w:t xml:space="preserve">, (2021, p 2454), argues, </w:t>
            </w:r>
            <w:r w:rsidRPr="007F0EA6">
              <w:rPr>
                <w:sz w:val="24"/>
                <w:szCs w:val="24"/>
                <w:lang w:val="en-GB"/>
              </w:rPr>
              <w:t>that free hiring resources like LinkedIn profiles sometimes include personal data about candidates, including work history and educational background, raising privacy concerns. Employers need to be careful to manage this data responsibly and ensure they are not violating any privacy laws, especially considering the significance of LinkedIn as a recruiting tool.</w:t>
            </w:r>
          </w:p>
        </w:tc>
      </w:tr>
    </w:tbl>
    <w:p w14:paraId="7EB0FBC3" w14:textId="77777777" w:rsidR="00102A79" w:rsidRPr="007F0EA6" w:rsidRDefault="00102A79">
      <w:pPr>
        <w:pStyle w:val="Normal1"/>
        <w:spacing w:line="360" w:lineRule="auto"/>
        <w:jc w:val="both"/>
        <w:rPr>
          <w:b/>
          <w:sz w:val="24"/>
          <w:szCs w:val="24"/>
          <w:lang w:val="en-GB"/>
        </w:rPr>
      </w:pPr>
    </w:p>
    <w:p w14:paraId="66B7674A" w14:textId="77777777" w:rsidR="00102A79" w:rsidRPr="007F0EA6" w:rsidRDefault="007A5645" w:rsidP="00DC74AA">
      <w:pPr>
        <w:pStyle w:val="Titlu2"/>
        <w:rPr>
          <w:lang w:val="en-GB"/>
        </w:rPr>
      </w:pPr>
      <w:bookmarkStart w:id="3" w:name="_Toc175655222"/>
      <w:r w:rsidRPr="007F0EA6">
        <w:rPr>
          <w:lang w:val="en-GB"/>
        </w:rPr>
        <w:t>Role of social media tool Facebook have on recruitment of staff</w:t>
      </w:r>
      <w:bookmarkEnd w:id="3"/>
    </w:p>
    <w:tbl>
      <w:tblPr>
        <w:tblStyle w:val="Table2"/>
        <w:tblW w:w="0" w:type="auto"/>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670"/>
        <w:gridCol w:w="4670"/>
      </w:tblGrid>
      <w:tr w:rsidR="00102A79" w:rsidRPr="007F0EA6" w14:paraId="336723AE" w14:textId="77777777" w:rsidTr="007F0EA6">
        <w:tc>
          <w:tcPr>
            <w:tcW w:w="0" w:type="auto"/>
            <w:shd w:val="clear" w:color="auto" w:fill="auto"/>
            <w:tcMar>
              <w:top w:w="100" w:type="dxa"/>
              <w:left w:w="100" w:type="dxa"/>
              <w:bottom w:w="100" w:type="dxa"/>
              <w:right w:w="100" w:type="dxa"/>
            </w:tcMar>
          </w:tcPr>
          <w:p w14:paraId="2502810A" w14:textId="77777777" w:rsidR="00102A79" w:rsidRPr="007F0EA6" w:rsidRDefault="007A5645" w:rsidP="007F0EA6">
            <w:pPr>
              <w:pStyle w:val="Normal1"/>
              <w:widowControl w:val="0"/>
              <w:pBdr>
                <w:top w:val="nil"/>
                <w:left w:val="nil"/>
                <w:bottom w:val="nil"/>
                <w:right w:val="nil"/>
                <w:between w:val="nil"/>
              </w:pBdr>
              <w:spacing w:line="240" w:lineRule="auto"/>
              <w:jc w:val="center"/>
              <w:rPr>
                <w:b/>
                <w:sz w:val="24"/>
                <w:szCs w:val="24"/>
                <w:lang w:val="en-GB"/>
              </w:rPr>
            </w:pPr>
            <w:r w:rsidRPr="007F0EA6">
              <w:rPr>
                <w:b/>
                <w:sz w:val="24"/>
                <w:szCs w:val="24"/>
                <w:lang w:val="en-GB"/>
              </w:rPr>
              <w:t>Pros</w:t>
            </w:r>
          </w:p>
        </w:tc>
        <w:tc>
          <w:tcPr>
            <w:tcW w:w="0" w:type="auto"/>
            <w:shd w:val="clear" w:color="auto" w:fill="auto"/>
            <w:tcMar>
              <w:top w:w="100" w:type="dxa"/>
              <w:left w:w="100" w:type="dxa"/>
              <w:bottom w:w="100" w:type="dxa"/>
              <w:right w:w="100" w:type="dxa"/>
            </w:tcMar>
          </w:tcPr>
          <w:p w14:paraId="6C1D1979" w14:textId="77777777" w:rsidR="00102A79" w:rsidRPr="007F0EA6" w:rsidRDefault="007A5645" w:rsidP="007F0EA6">
            <w:pPr>
              <w:pStyle w:val="Normal1"/>
              <w:widowControl w:val="0"/>
              <w:pBdr>
                <w:top w:val="nil"/>
                <w:left w:val="nil"/>
                <w:bottom w:val="nil"/>
                <w:right w:val="nil"/>
                <w:between w:val="nil"/>
              </w:pBdr>
              <w:spacing w:line="240" w:lineRule="auto"/>
              <w:jc w:val="center"/>
              <w:rPr>
                <w:b/>
                <w:sz w:val="24"/>
                <w:szCs w:val="24"/>
                <w:lang w:val="en-GB"/>
              </w:rPr>
            </w:pPr>
            <w:r w:rsidRPr="007F0EA6">
              <w:rPr>
                <w:b/>
                <w:sz w:val="24"/>
                <w:szCs w:val="24"/>
                <w:lang w:val="en-GB"/>
              </w:rPr>
              <w:t>Cons</w:t>
            </w:r>
          </w:p>
        </w:tc>
      </w:tr>
      <w:tr w:rsidR="00102A79" w:rsidRPr="007F0EA6" w14:paraId="71D94C92" w14:textId="77777777" w:rsidTr="007F0EA6">
        <w:tc>
          <w:tcPr>
            <w:tcW w:w="0" w:type="auto"/>
            <w:shd w:val="clear" w:color="auto" w:fill="auto"/>
            <w:tcMar>
              <w:top w:w="100" w:type="dxa"/>
              <w:left w:w="100" w:type="dxa"/>
              <w:bottom w:w="100" w:type="dxa"/>
              <w:right w:w="100" w:type="dxa"/>
            </w:tcMar>
          </w:tcPr>
          <w:p w14:paraId="16D09345"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r w:rsidRPr="007F0EA6">
              <w:rPr>
                <w:sz w:val="24"/>
                <w:szCs w:val="24"/>
                <w:lang w:val="en-GB"/>
              </w:rPr>
              <w:t xml:space="preserve">The massive user reach on Facebook is one of the biggest advantages of recruiting. </w:t>
            </w:r>
            <w:proofErr w:type="spellStart"/>
            <w:r w:rsidRPr="007F0EA6">
              <w:rPr>
                <w:color w:val="222222"/>
                <w:sz w:val="24"/>
                <w:szCs w:val="24"/>
                <w:highlight w:val="white"/>
                <w:lang w:val="en-GB"/>
              </w:rPr>
              <w:t>Gilch</w:t>
            </w:r>
            <w:proofErr w:type="spellEnd"/>
            <w:r w:rsidRPr="007F0EA6">
              <w:rPr>
                <w:color w:val="222222"/>
                <w:sz w:val="24"/>
                <w:szCs w:val="24"/>
                <w:highlight w:val="white"/>
                <w:lang w:val="en-GB"/>
              </w:rPr>
              <w:t xml:space="preserve"> and </w:t>
            </w:r>
            <w:proofErr w:type="spellStart"/>
            <w:r w:rsidRPr="007F0EA6">
              <w:rPr>
                <w:color w:val="222222"/>
                <w:sz w:val="24"/>
                <w:szCs w:val="24"/>
                <w:highlight w:val="white"/>
                <w:lang w:val="en-GB"/>
              </w:rPr>
              <w:t>Sieweke</w:t>
            </w:r>
            <w:proofErr w:type="spellEnd"/>
            <w:r w:rsidRPr="007F0EA6">
              <w:rPr>
                <w:color w:val="222222"/>
                <w:sz w:val="24"/>
                <w:szCs w:val="24"/>
                <w:highlight w:val="white"/>
                <w:lang w:val="en-GB"/>
              </w:rPr>
              <w:t xml:space="preserve">, (2021, p 265), noted, </w:t>
            </w:r>
            <w:r w:rsidRPr="007F0EA6">
              <w:rPr>
                <w:sz w:val="24"/>
                <w:szCs w:val="24"/>
                <w:lang w:val="en-GB"/>
              </w:rPr>
              <w:t xml:space="preserve">that employers can tap into diverse demographics; they can also find candidates who are not currently seeking jobs but might become potential candidates in future.  </w:t>
            </w:r>
          </w:p>
        </w:tc>
        <w:tc>
          <w:tcPr>
            <w:tcW w:w="0" w:type="auto"/>
            <w:shd w:val="clear" w:color="auto" w:fill="auto"/>
            <w:tcMar>
              <w:top w:w="100" w:type="dxa"/>
              <w:left w:w="100" w:type="dxa"/>
              <w:bottom w:w="100" w:type="dxa"/>
              <w:right w:w="100" w:type="dxa"/>
            </w:tcMar>
          </w:tcPr>
          <w:p w14:paraId="5AAE755D"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r w:rsidRPr="007F0EA6">
              <w:rPr>
                <w:sz w:val="24"/>
                <w:szCs w:val="24"/>
                <w:lang w:val="en-GB"/>
              </w:rPr>
              <w:t xml:space="preserve">Since Facebook is essentially a social media site, recruiters might not be able to locate qualified applicants there. Because there </w:t>
            </w:r>
            <w:r w:rsidR="007F0EA6" w:rsidRPr="007F0EA6">
              <w:rPr>
                <w:sz w:val="24"/>
                <w:szCs w:val="24"/>
                <w:lang w:val="en-GB"/>
              </w:rPr>
              <w:t>are not</w:t>
            </w:r>
            <w:r w:rsidRPr="007F0EA6">
              <w:rPr>
                <w:sz w:val="24"/>
                <w:szCs w:val="24"/>
                <w:lang w:val="en-GB"/>
              </w:rPr>
              <w:t xml:space="preserve"> many professional profiles on the network, users could not publish content that might draw recruiters. Additionally, prejudices in the hiring process or misleading information on social media could make things more difficult. Compared to professional platforms, the informal aspect of social media sites may cause people to see job advertisements with less gravity (</w:t>
            </w:r>
            <w:proofErr w:type="spellStart"/>
            <w:r w:rsidRPr="007F0EA6">
              <w:rPr>
                <w:color w:val="222222"/>
                <w:sz w:val="24"/>
                <w:szCs w:val="24"/>
                <w:highlight w:val="white"/>
                <w:lang w:val="en-GB"/>
              </w:rPr>
              <w:t>Oksa</w:t>
            </w:r>
            <w:proofErr w:type="spellEnd"/>
            <w:r w:rsidRPr="007F0EA6">
              <w:rPr>
                <w:color w:val="222222"/>
                <w:sz w:val="24"/>
                <w:szCs w:val="24"/>
                <w:highlight w:val="white"/>
                <w:lang w:val="en-GB"/>
              </w:rPr>
              <w:t xml:space="preserve"> </w:t>
            </w:r>
            <w:r w:rsidRPr="007F0EA6">
              <w:rPr>
                <w:i/>
                <w:color w:val="222222"/>
                <w:sz w:val="24"/>
                <w:szCs w:val="24"/>
                <w:highlight w:val="white"/>
                <w:lang w:val="en-GB"/>
              </w:rPr>
              <w:t xml:space="preserve">et al., </w:t>
            </w:r>
            <w:r w:rsidRPr="007F0EA6">
              <w:rPr>
                <w:color w:val="222222"/>
                <w:sz w:val="24"/>
                <w:szCs w:val="24"/>
                <w:highlight w:val="white"/>
                <w:lang w:val="en-GB"/>
              </w:rPr>
              <w:t>2021, p 78</w:t>
            </w:r>
            <w:r w:rsidRPr="007F0EA6">
              <w:rPr>
                <w:sz w:val="24"/>
                <w:szCs w:val="24"/>
                <w:lang w:val="en-GB"/>
              </w:rPr>
              <w:t xml:space="preserve">).   </w:t>
            </w:r>
          </w:p>
        </w:tc>
      </w:tr>
      <w:tr w:rsidR="00102A79" w:rsidRPr="007F0EA6" w14:paraId="2958D600" w14:textId="77777777" w:rsidTr="007F0EA6">
        <w:tc>
          <w:tcPr>
            <w:tcW w:w="0" w:type="auto"/>
            <w:shd w:val="clear" w:color="auto" w:fill="auto"/>
            <w:tcMar>
              <w:top w:w="100" w:type="dxa"/>
              <w:left w:w="100" w:type="dxa"/>
              <w:bottom w:w="100" w:type="dxa"/>
              <w:right w:w="100" w:type="dxa"/>
            </w:tcMar>
          </w:tcPr>
          <w:p w14:paraId="385B6A6F"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r w:rsidRPr="007F0EA6">
              <w:rPr>
                <w:sz w:val="24"/>
                <w:szCs w:val="24"/>
                <w:lang w:val="en-GB"/>
              </w:rPr>
              <w:t xml:space="preserve">Facebook's targeted advertising tools let staff members connect with audiences depending on their location, hobbies, employment history, and educational background. Recruiters have the ability to customise job advertisements in order to foster interaction and facilitate interaction with prospective employees.  </w:t>
            </w:r>
          </w:p>
        </w:tc>
        <w:tc>
          <w:tcPr>
            <w:tcW w:w="0" w:type="auto"/>
            <w:shd w:val="clear" w:color="auto" w:fill="auto"/>
            <w:tcMar>
              <w:top w:w="100" w:type="dxa"/>
              <w:left w:w="100" w:type="dxa"/>
              <w:bottom w:w="100" w:type="dxa"/>
              <w:right w:w="100" w:type="dxa"/>
            </w:tcMar>
          </w:tcPr>
          <w:p w14:paraId="260F05A8" w14:textId="77777777" w:rsidR="00102A79" w:rsidRPr="007F0EA6" w:rsidRDefault="007A5645">
            <w:pPr>
              <w:pStyle w:val="Normal1"/>
              <w:widowControl w:val="0"/>
              <w:pBdr>
                <w:top w:val="nil"/>
                <w:left w:val="nil"/>
                <w:bottom w:val="nil"/>
                <w:right w:val="nil"/>
                <w:between w:val="nil"/>
              </w:pBdr>
              <w:spacing w:line="360" w:lineRule="auto"/>
              <w:jc w:val="both"/>
              <w:rPr>
                <w:sz w:val="24"/>
                <w:szCs w:val="24"/>
                <w:lang w:val="en-GB"/>
              </w:rPr>
            </w:pPr>
            <w:r w:rsidRPr="007F0EA6">
              <w:rPr>
                <w:sz w:val="24"/>
                <w:szCs w:val="24"/>
                <w:lang w:val="en-GB"/>
              </w:rPr>
              <w:t>Facebook has significant privacy issues because it is an open social network. Receiving job advertisements that are tailored to specific users based on their personal data is not appreciated. A tweak in Facebook's algorithm may make job posts less visible. Ultimately, it becomes challenging for qualified candidates to land the positions that suit them (</w:t>
            </w:r>
            <w:r w:rsidRPr="007F0EA6">
              <w:rPr>
                <w:color w:val="222222"/>
                <w:sz w:val="24"/>
                <w:szCs w:val="24"/>
                <w:highlight w:val="white"/>
                <w:lang w:val="en-GB"/>
              </w:rPr>
              <w:t xml:space="preserve">Schneider and </w:t>
            </w:r>
            <w:proofErr w:type="spellStart"/>
            <w:r w:rsidRPr="007F0EA6">
              <w:rPr>
                <w:color w:val="222222"/>
                <w:sz w:val="24"/>
                <w:szCs w:val="24"/>
                <w:highlight w:val="white"/>
                <w:lang w:val="en-GB"/>
              </w:rPr>
              <w:t>Harknett</w:t>
            </w:r>
            <w:proofErr w:type="spellEnd"/>
            <w:r w:rsidRPr="007F0EA6">
              <w:rPr>
                <w:color w:val="222222"/>
                <w:sz w:val="24"/>
                <w:szCs w:val="24"/>
                <w:highlight w:val="white"/>
                <w:lang w:val="en-GB"/>
              </w:rPr>
              <w:t>, 2022, p 767</w:t>
            </w:r>
            <w:r w:rsidRPr="007F0EA6">
              <w:rPr>
                <w:sz w:val="24"/>
                <w:szCs w:val="24"/>
                <w:lang w:val="en-GB"/>
              </w:rPr>
              <w:t xml:space="preserve">).  </w:t>
            </w:r>
          </w:p>
        </w:tc>
      </w:tr>
    </w:tbl>
    <w:p w14:paraId="50167AEB" w14:textId="77777777" w:rsidR="00102A79" w:rsidRPr="007F0EA6" w:rsidRDefault="00102A79">
      <w:pPr>
        <w:pStyle w:val="Normal1"/>
        <w:spacing w:line="360" w:lineRule="auto"/>
        <w:jc w:val="both"/>
        <w:rPr>
          <w:b/>
          <w:sz w:val="24"/>
          <w:szCs w:val="24"/>
          <w:lang w:val="en-GB"/>
        </w:rPr>
      </w:pPr>
    </w:p>
    <w:p w14:paraId="097656B3" w14:textId="77777777" w:rsidR="00102A79" w:rsidRPr="007F0EA6" w:rsidRDefault="007A5645" w:rsidP="00DC74AA">
      <w:pPr>
        <w:pStyle w:val="Titlu2"/>
        <w:rPr>
          <w:lang w:val="en-GB"/>
        </w:rPr>
      </w:pPr>
      <w:bookmarkStart w:id="4" w:name="_Toc175655223"/>
      <w:r w:rsidRPr="007F0EA6">
        <w:rPr>
          <w:lang w:val="en-GB"/>
        </w:rPr>
        <w:t>Application of relevant theories and models in the recruitment of staff</w:t>
      </w:r>
      <w:bookmarkEnd w:id="4"/>
    </w:p>
    <w:p w14:paraId="1BE8D5E4" w14:textId="77777777" w:rsidR="00102A79" w:rsidRPr="007F0EA6" w:rsidRDefault="007A5645">
      <w:pPr>
        <w:pStyle w:val="Normal1"/>
        <w:spacing w:line="360" w:lineRule="auto"/>
        <w:jc w:val="both"/>
        <w:rPr>
          <w:b/>
          <w:sz w:val="24"/>
          <w:szCs w:val="24"/>
          <w:lang w:val="en-GB"/>
        </w:rPr>
      </w:pPr>
      <w:r w:rsidRPr="007F0EA6">
        <w:rPr>
          <w:b/>
          <w:sz w:val="24"/>
          <w:szCs w:val="24"/>
          <w:lang w:val="en-GB"/>
        </w:rPr>
        <w:t xml:space="preserve">Person-Organization Fit Model </w:t>
      </w:r>
    </w:p>
    <w:p w14:paraId="4E623C88" w14:textId="77777777" w:rsidR="00102A79" w:rsidRPr="007F0EA6" w:rsidRDefault="007A5645">
      <w:pPr>
        <w:pStyle w:val="Normal1"/>
        <w:spacing w:line="360" w:lineRule="auto"/>
        <w:jc w:val="both"/>
        <w:rPr>
          <w:sz w:val="24"/>
          <w:szCs w:val="24"/>
          <w:lang w:val="en-GB"/>
        </w:rPr>
      </w:pPr>
      <w:proofErr w:type="spellStart"/>
      <w:r w:rsidRPr="007F0EA6">
        <w:rPr>
          <w:color w:val="222222"/>
          <w:sz w:val="24"/>
          <w:szCs w:val="24"/>
          <w:highlight w:val="white"/>
          <w:lang w:val="en-GB"/>
        </w:rPr>
        <w:t>Allal-Chérif</w:t>
      </w:r>
      <w:proofErr w:type="spellEnd"/>
      <w:r w:rsidRPr="007F0EA6">
        <w:rPr>
          <w:color w:val="222222"/>
          <w:sz w:val="24"/>
          <w:szCs w:val="24"/>
          <w:highlight w:val="white"/>
          <w:lang w:val="en-GB"/>
        </w:rPr>
        <w:t xml:space="preserve"> </w:t>
      </w:r>
      <w:r w:rsidRPr="007F0EA6">
        <w:rPr>
          <w:i/>
          <w:color w:val="222222"/>
          <w:sz w:val="24"/>
          <w:szCs w:val="24"/>
          <w:highlight w:val="white"/>
          <w:lang w:val="en-GB"/>
        </w:rPr>
        <w:t>et al.,</w:t>
      </w:r>
      <w:r w:rsidRPr="007F0EA6">
        <w:rPr>
          <w:color w:val="222222"/>
          <w:sz w:val="24"/>
          <w:szCs w:val="24"/>
          <w:highlight w:val="white"/>
          <w:lang w:val="en-GB"/>
        </w:rPr>
        <w:t xml:space="preserve"> (2021, p 9065), clarify, </w:t>
      </w:r>
      <w:r w:rsidRPr="007F0EA6">
        <w:rPr>
          <w:sz w:val="24"/>
          <w:szCs w:val="24"/>
          <w:lang w:val="en-GB"/>
        </w:rPr>
        <w:t>the alignment of an individual's values, beliefs, and work methods with those of an organisation is known as person-organisation fit. It suggests that a strong fit allows an employee to fit right in and contribute to the company's success by facilitating their smooth integration into the culture. Conversely, if this idea is absent, it may result in low performance, increased turnover rates, and unhappiness. Throughout the hiring process, hiring managers give person-organisation fit top priority for a number of reasons. Here, LinkedIn and Facebook help hiring managers find suitable people for the job posting. Since people who share an organisation's values are typically more driven and committed to their work, it increases employee engagement and job satisfaction (</w:t>
      </w:r>
      <w:proofErr w:type="spellStart"/>
      <w:r w:rsidRPr="007F0EA6">
        <w:rPr>
          <w:color w:val="222222"/>
          <w:sz w:val="24"/>
          <w:szCs w:val="24"/>
          <w:highlight w:val="white"/>
          <w:lang w:val="en-GB"/>
        </w:rPr>
        <w:t>Younas</w:t>
      </w:r>
      <w:proofErr w:type="spellEnd"/>
      <w:r w:rsidRPr="007F0EA6">
        <w:rPr>
          <w:color w:val="222222"/>
          <w:sz w:val="24"/>
          <w:szCs w:val="24"/>
          <w:highlight w:val="white"/>
          <w:lang w:val="en-GB"/>
        </w:rPr>
        <w:t xml:space="preserve"> and Waseem Bari, 2020, p 34</w:t>
      </w:r>
      <w:r w:rsidRPr="007F0EA6">
        <w:rPr>
          <w:sz w:val="24"/>
          <w:szCs w:val="24"/>
          <w:lang w:val="en-GB"/>
        </w:rPr>
        <w:t>). It creates a positive work atmosphere, which enhances teamwork and collaboration. Lowering attrition and keeping top people, promotes long-term success.</w:t>
      </w:r>
    </w:p>
    <w:p w14:paraId="29B909CB" w14:textId="77777777" w:rsidR="00102A79" w:rsidRPr="007F0EA6" w:rsidRDefault="007A5645">
      <w:pPr>
        <w:pStyle w:val="Normal1"/>
        <w:spacing w:line="360" w:lineRule="auto"/>
        <w:jc w:val="both"/>
        <w:rPr>
          <w:b/>
          <w:sz w:val="24"/>
          <w:szCs w:val="24"/>
          <w:lang w:val="en-GB"/>
        </w:rPr>
      </w:pPr>
      <w:r w:rsidRPr="007F0EA6">
        <w:rPr>
          <w:b/>
          <w:sz w:val="24"/>
          <w:szCs w:val="24"/>
          <w:lang w:val="en-GB"/>
        </w:rPr>
        <w:t>Human Capital Theory</w:t>
      </w:r>
    </w:p>
    <w:p w14:paraId="3AB9892A" w14:textId="77777777" w:rsidR="00102A79" w:rsidRPr="007F0EA6" w:rsidRDefault="007A5645">
      <w:pPr>
        <w:pStyle w:val="Normal1"/>
        <w:spacing w:line="360" w:lineRule="auto"/>
        <w:jc w:val="both"/>
        <w:rPr>
          <w:b/>
          <w:sz w:val="24"/>
          <w:szCs w:val="24"/>
          <w:lang w:val="en-GB"/>
        </w:rPr>
      </w:pPr>
      <w:r w:rsidRPr="007F0EA6">
        <w:rPr>
          <w:sz w:val="24"/>
          <w:szCs w:val="24"/>
          <w:lang w:val="en-GB"/>
        </w:rPr>
        <w:t>By implementing the Human Capital Theory in the workplace, managers are able to lead, train, and educate their employees on a daily basis. They ought to serve as the major source of direction in the company and strive to keep their organisational prowess, social awareness, and operational skills robust. Managers want to develop their team members' talents and learn how they work; social media platforms help them find these people (</w:t>
      </w:r>
      <w:proofErr w:type="spellStart"/>
      <w:r w:rsidRPr="007F0EA6">
        <w:rPr>
          <w:color w:val="222222"/>
          <w:sz w:val="24"/>
          <w:szCs w:val="24"/>
          <w:highlight w:val="white"/>
          <w:lang w:val="en-GB"/>
        </w:rPr>
        <w:t>Elad</w:t>
      </w:r>
      <w:proofErr w:type="spellEnd"/>
      <w:r w:rsidRPr="007F0EA6">
        <w:rPr>
          <w:color w:val="222222"/>
          <w:sz w:val="24"/>
          <w:szCs w:val="24"/>
          <w:highlight w:val="white"/>
          <w:lang w:val="en-GB"/>
        </w:rPr>
        <w:t>, 2021, p 6</w:t>
      </w:r>
      <w:r w:rsidRPr="007F0EA6">
        <w:rPr>
          <w:sz w:val="24"/>
          <w:szCs w:val="24"/>
          <w:lang w:val="en-GB"/>
        </w:rPr>
        <w:t>). They should also be able to handle issues that arise at work and possess emotional intelligence. Employee relations will be based on respect, trust, and unity if one exhibits empathy.</w:t>
      </w:r>
      <w:r w:rsidRPr="007F0EA6">
        <w:rPr>
          <w:b/>
          <w:sz w:val="24"/>
          <w:szCs w:val="24"/>
          <w:lang w:val="en-GB"/>
        </w:rPr>
        <w:t xml:space="preserve"> </w:t>
      </w:r>
    </w:p>
    <w:p w14:paraId="7ACFD09E" w14:textId="77777777" w:rsidR="00102A79" w:rsidRPr="007F0EA6" w:rsidRDefault="007A5645" w:rsidP="00DC74AA">
      <w:pPr>
        <w:pStyle w:val="Titlu2"/>
        <w:rPr>
          <w:lang w:val="en-GB"/>
        </w:rPr>
      </w:pPr>
      <w:bookmarkStart w:id="5" w:name="_Toc175655224"/>
      <w:r w:rsidRPr="007F0EA6">
        <w:rPr>
          <w:lang w:val="en-GB"/>
        </w:rPr>
        <w:t>Recommendations</w:t>
      </w:r>
      <w:bookmarkEnd w:id="5"/>
      <w:r w:rsidRPr="007F0EA6">
        <w:rPr>
          <w:lang w:val="en-GB"/>
        </w:rPr>
        <w:t xml:space="preserve"> </w:t>
      </w:r>
    </w:p>
    <w:p w14:paraId="11833EBA" w14:textId="77777777" w:rsidR="00102A79" w:rsidRPr="007F0EA6" w:rsidRDefault="007A5645">
      <w:pPr>
        <w:pStyle w:val="Normal1"/>
        <w:spacing w:line="360" w:lineRule="auto"/>
        <w:jc w:val="both"/>
        <w:rPr>
          <w:b/>
          <w:sz w:val="24"/>
          <w:szCs w:val="24"/>
          <w:lang w:val="en-GB"/>
        </w:rPr>
      </w:pPr>
      <w:r w:rsidRPr="007F0EA6">
        <w:rPr>
          <w:b/>
          <w:i/>
          <w:sz w:val="24"/>
          <w:szCs w:val="24"/>
          <w:lang w:val="en-GB"/>
        </w:rPr>
        <w:t>Understanding target audience</w:t>
      </w:r>
      <w:r w:rsidRPr="007F0EA6">
        <w:rPr>
          <w:b/>
          <w:sz w:val="24"/>
          <w:szCs w:val="24"/>
          <w:lang w:val="en-GB"/>
        </w:rPr>
        <w:t xml:space="preserve"> </w:t>
      </w:r>
    </w:p>
    <w:p w14:paraId="730A2CAD" w14:textId="77777777" w:rsidR="00102A79" w:rsidRPr="007F0EA6" w:rsidRDefault="007A5645">
      <w:pPr>
        <w:pStyle w:val="Normal1"/>
        <w:spacing w:line="360" w:lineRule="auto"/>
        <w:jc w:val="both"/>
        <w:rPr>
          <w:b/>
          <w:sz w:val="24"/>
          <w:szCs w:val="24"/>
          <w:lang w:val="en-GB"/>
        </w:rPr>
      </w:pPr>
      <w:r w:rsidRPr="007F0EA6">
        <w:rPr>
          <w:sz w:val="24"/>
          <w:szCs w:val="24"/>
          <w:lang w:val="en-GB"/>
        </w:rPr>
        <w:t xml:space="preserve">Knowing the target demographic is the first step in using social media for recruiting purposes. This entails finding out what channels they watch, what content they interact with, and what kinds of content they like. Recruiters may develop a social media strategy that resonates with the target demographic and sets the company apart by knowing it. For instance, EY's Instagram feed is remarkably </w:t>
      </w:r>
      <w:r w:rsidR="007F0EA6" w:rsidRPr="007F0EA6">
        <w:rPr>
          <w:sz w:val="24"/>
          <w:szCs w:val="24"/>
          <w:lang w:val="en-GB"/>
        </w:rPr>
        <w:t>well balanced</w:t>
      </w:r>
      <w:r w:rsidRPr="007F0EA6">
        <w:rPr>
          <w:sz w:val="24"/>
          <w:szCs w:val="24"/>
          <w:lang w:val="en-GB"/>
        </w:rPr>
        <w:t>. A common mistake made by businesses on the channel is uploading an excessive amount of graphics in place of actual images. Photographs showing the company's culture and people are expertly balanced with visuals that feature quotes, commemorate significant occasions, or back certain causes like diversity.</w:t>
      </w:r>
      <w:r w:rsidRPr="007F0EA6">
        <w:rPr>
          <w:b/>
          <w:sz w:val="24"/>
          <w:szCs w:val="24"/>
          <w:lang w:val="en-GB"/>
        </w:rPr>
        <w:t xml:space="preserve"> </w:t>
      </w:r>
    </w:p>
    <w:p w14:paraId="6860D125" w14:textId="77777777" w:rsidR="00102A79" w:rsidRPr="007F0EA6" w:rsidRDefault="007A5645">
      <w:pPr>
        <w:pStyle w:val="Normal1"/>
        <w:spacing w:line="360" w:lineRule="auto"/>
        <w:jc w:val="both"/>
        <w:rPr>
          <w:b/>
          <w:i/>
          <w:sz w:val="24"/>
          <w:szCs w:val="24"/>
          <w:lang w:val="en-GB"/>
        </w:rPr>
      </w:pPr>
      <w:r w:rsidRPr="007F0EA6">
        <w:rPr>
          <w:b/>
          <w:i/>
          <w:sz w:val="24"/>
          <w:szCs w:val="24"/>
          <w:lang w:val="en-GB"/>
        </w:rPr>
        <w:t>Building a strong employer brand</w:t>
      </w:r>
    </w:p>
    <w:p w14:paraId="654472A6" w14:textId="77777777" w:rsidR="00102A79" w:rsidRPr="007F0EA6" w:rsidRDefault="007A5645">
      <w:pPr>
        <w:pStyle w:val="Normal1"/>
        <w:spacing w:line="360" w:lineRule="auto"/>
        <w:jc w:val="both"/>
        <w:rPr>
          <w:b/>
          <w:sz w:val="24"/>
          <w:szCs w:val="24"/>
          <w:lang w:val="en-GB"/>
        </w:rPr>
      </w:pPr>
      <w:r w:rsidRPr="007F0EA6">
        <w:rPr>
          <w:sz w:val="24"/>
          <w:szCs w:val="24"/>
          <w:lang w:val="en-GB"/>
        </w:rPr>
        <w:t>The company's standing as an employer constitutes its employer brand; creating a powerful employer brand is essential to drawing in top candidates. Recruiters should highlight the mission, values, and culture of the organisation by using social media. This can be achieved by displaying company events and projects, telling employee tales, and producing interesting material that captures the essence of the organisation's brand. Companies can develop a devoted following of prospective employees who are eager to work for them by developing a strong employer brand. Salesforce, for example, employs some of the social media-active staff members. By posting staff-generated content on Instagram and Twitter, they make the most of this. It's almost evenly split between their own content and staff members' retweets when users browse through their Twitter accounts.</w:t>
      </w:r>
      <w:r w:rsidRPr="007F0EA6">
        <w:rPr>
          <w:b/>
          <w:sz w:val="24"/>
          <w:szCs w:val="24"/>
          <w:lang w:val="en-GB"/>
        </w:rPr>
        <w:t xml:space="preserve"> </w:t>
      </w:r>
    </w:p>
    <w:p w14:paraId="0DEF2DF6" w14:textId="77777777" w:rsidR="00102A79" w:rsidRPr="007F0EA6" w:rsidRDefault="007A5645" w:rsidP="00DC74AA">
      <w:pPr>
        <w:pStyle w:val="Titlu1"/>
        <w:rPr>
          <w:lang w:val="en-GB"/>
        </w:rPr>
      </w:pPr>
      <w:bookmarkStart w:id="6" w:name="_Toc175655225"/>
      <w:r w:rsidRPr="007F0EA6">
        <w:rPr>
          <w:lang w:val="en-GB"/>
        </w:rPr>
        <w:t>Conclusion</w:t>
      </w:r>
      <w:bookmarkEnd w:id="6"/>
    </w:p>
    <w:p w14:paraId="2BC3002C" w14:textId="77777777" w:rsidR="00102A79" w:rsidRPr="007F0EA6" w:rsidRDefault="007A5645">
      <w:pPr>
        <w:pStyle w:val="Normal1"/>
        <w:spacing w:line="360" w:lineRule="auto"/>
        <w:jc w:val="both"/>
        <w:rPr>
          <w:sz w:val="24"/>
          <w:szCs w:val="24"/>
          <w:lang w:val="en-GB"/>
        </w:rPr>
      </w:pPr>
      <w:r w:rsidRPr="007F0EA6">
        <w:rPr>
          <w:sz w:val="24"/>
          <w:szCs w:val="24"/>
          <w:lang w:val="en-GB"/>
        </w:rPr>
        <w:t>The report clarifies how social media platforms like Facebook and LinkedIn allow recruiters broad opportunities while recruiting staff. Employers can get access to diverse talents by using social media tools; the application of theory and model signifies the importance of social media recruitment.</w:t>
      </w:r>
      <w:r w:rsidRPr="007F0EA6">
        <w:rPr>
          <w:lang w:val="en-GB"/>
        </w:rPr>
        <w:br w:type="page"/>
      </w:r>
    </w:p>
    <w:p w14:paraId="72EA6E99" w14:textId="77777777" w:rsidR="00102A79" w:rsidRPr="007F0EA6" w:rsidRDefault="007A5645" w:rsidP="00DC74AA">
      <w:pPr>
        <w:pStyle w:val="Titlu1"/>
        <w:rPr>
          <w:lang w:val="en-GB"/>
        </w:rPr>
      </w:pPr>
      <w:bookmarkStart w:id="7" w:name="_Toc175655226"/>
      <w:r w:rsidRPr="007F0EA6">
        <w:rPr>
          <w:lang w:val="en-GB"/>
        </w:rPr>
        <w:t>References</w:t>
      </w:r>
      <w:bookmarkEnd w:id="7"/>
    </w:p>
    <w:p w14:paraId="26A1E2E3" w14:textId="77777777" w:rsidR="007F0EA6" w:rsidRPr="007F0EA6" w:rsidRDefault="007F0EA6">
      <w:pPr>
        <w:pStyle w:val="Normal1"/>
        <w:spacing w:before="200" w:line="360" w:lineRule="auto"/>
        <w:jc w:val="both"/>
        <w:rPr>
          <w:color w:val="222222"/>
          <w:sz w:val="24"/>
          <w:szCs w:val="24"/>
          <w:highlight w:val="white"/>
          <w:lang w:val="en-GB"/>
        </w:rPr>
      </w:pPr>
      <w:proofErr w:type="spellStart"/>
      <w:r w:rsidRPr="007F0EA6">
        <w:rPr>
          <w:color w:val="222222"/>
          <w:sz w:val="24"/>
          <w:szCs w:val="24"/>
          <w:highlight w:val="white"/>
          <w:lang w:val="en-GB"/>
        </w:rPr>
        <w:t>Allal-Chérif</w:t>
      </w:r>
      <w:proofErr w:type="spellEnd"/>
      <w:r w:rsidRPr="007F0EA6">
        <w:rPr>
          <w:color w:val="222222"/>
          <w:sz w:val="24"/>
          <w:szCs w:val="24"/>
          <w:highlight w:val="white"/>
          <w:lang w:val="en-GB"/>
        </w:rPr>
        <w:t xml:space="preserve">, O., </w:t>
      </w:r>
      <w:proofErr w:type="spellStart"/>
      <w:r w:rsidRPr="007F0EA6">
        <w:rPr>
          <w:color w:val="222222"/>
          <w:sz w:val="24"/>
          <w:szCs w:val="24"/>
          <w:highlight w:val="white"/>
          <w:lang w:val="en-GB"/>
        </w:rPr>
        <w:t>Aránega</w:t>
      </w:r>
      <w:proofErr w:type="spellEnd"/>
      <w:r w:rsidRPr="007F0EA6">
        <w:rPr>
          <w:color w:val="222222"/>
          <w:sz w:val="24"/>
          <w:szCs w:val="24"/>
          <w:highlight w:val="white"/>
          <w:lang w:val="en-GB"/>
        </w:rPr>
        <w:t xml:space="preserve">, A.Y. and Sánchez, R.C., 2021. Intelligent recruitment: How to identify, select, and retain talents from around the world using artificial intelligence. </w:t>
      </w:r>
      <w:r w:rsidRPr="007F0EA6">
        <w:rPr>
          <w:i/>
          <w:color w:val="222222"/>
          <w:sz w:val="24"/>
          <w:szCs w:val="24"/>
          <w:highlight w:val="white"/>
          <w:lang w:val="en-GB"/>
        </w:rPr>
        <w:t>Technological Forecasting and Social Change</w:t>
      </w:r>
      <w:r w:rsidRPr="007F0EA6">
        <w:rPr>
          <w:color w:val="222222"/>
          <w:sz w:val="24"/>
          <w:szCs w:val="24"/>
          <w:highlight w:val="white"/>
          <w:lang w:val="en-GB"/>
        </w:rPr>
        <w:t xml:space="preserve">, </w:t>
      </w:r>
      <w:r w:rsidRPr="007F0EA6">
        <w:rPr>
          <w:i/>
          <w:color w:val="222222"/>
          <w:sz w:val="24"/>
          <w:szCs w:val="24"/>
          <w:highlight w:val="white"/>
          <w:lang w:val="en-GB"/>
        </w:rPr>
        <w:t>169</w:t>
      </w:r>
      <w:r w:rsidRPr="007F0EA6">
        <w:rPr>
          <w:color w:val="222222"/>
          <w:sz w:val="24"/>
          <w:szCs w:val="24"/>
          <w:highlight w:val="white"/>
          <w:lang w:val="en-GB"/>
        </w:rPr>
        <w:t xml:space="preserve">, p.120822. </w:t>
      </w:r>
      <w:hyperlink r:id="rId7">
        <w:r w:rsidRPr="007F0EA6">
          <w:rPr>
            <w:color w:val="1155CC"/>
            <w:sz w:val="24"/>
            <w:szCs w:val="24"/>
            <w:highlight w:val="white"/>
            <w:u w:val="single"/>
            <w:lang w:val="en-GB"/>
          </w:rPr>
          <w:t>https://core.ac.uk/download/pdf/599434839.pdf</w:t>
        </w:r>
      </w:hyperlink>
    </w:p>
    <w:p w14:paraId="2B89E952" w14:textId="77777777" w:rsidR="007F0EA6" w:rsidRDefault="007F0EA6">
      <w:pPr>
        <w:pStyle w:val="Normal1"/>
        <w:spacing w:before="200" w:line="360" w:lineRule="auto"/>
        <w:jc w:val="both"/>
        <w:rPr>
          <w:color w:val="222222"/>
          <w:sz w:val="24"/>
          <w:szCs w:val="24"/>
          <w:lang w:val="en-GB"/>
        </w:rPr>
      </w:pPr>
      <w:proofErr w:type="spellStart"/>
      <w:r w:rsidRPr="007F0EA6">
        <w:rPr>
          <w:color w:val="222222"/>
          <w:sz w:val="24"/>
          <w:szCs w:val="24"/>
          <w:highlight w:val="white"/>
          <w:lang w:val="en-GB"/>
        </w:rPr>
        <w:t>Elad</w:t>
      </w:r>
      <w:proofErr w:type="spellEnd"/>
      <w:r w:rsidRPr="007F0EA6">
        <w:rPr>
          <w:color w:val="222222"/>
          <w:sz w:val="24"/>
          <w:szCs w:val="24"/>
          <w:highlight w:val="white"/>
          <w:lang w:val="en-GB"/>
        </w:rPr>
        <w:t xml:space="preserve">, J., 2021. </w:t>
      </w:r>
      <w:r w:rsidRPr="007F0EA6">
        <w:rPr>
          <w:i/>
          <w:color w:val="222222"/>
          <w:sz w:val="24"/>
          <w:szCs w:val="24"/>
          <w:highlight w:val="white"/>
          <w:lang w:val="en-GB"/>
        </w:rPr>
        <w:t>LinkedIn for dummies</w:t>
      </w:r>
      <w:r w:rsidRPr="007F0EA6">
        <w:rPr>
          <w:color w:val="222222"/>
          <w:sz w:val="24"/>
          <w:szCs w:val="24"/>
          <w:highlight w:val="white"/>
          <w:lang w:val="en-GB"/>
        </w:rPr>
        <w:t xml:space="preserve">. John Wiley &amp; Sons. </w:t>
      </w:r>
    </w:p>
    <w:p w14:paraId="64C8B3DF" w14:textId="77777777" w:rsidR="007F0EA6" w:rsidRPr="007F0EA6" w:rsidRDefault="007F0EA6">
      <w:pPr>
        <w:pStyle w:val="Normal1"/>
        <w:spacing w:before="200" w:line="360" w:lineRule="auto"/>
        <w:jc w:val="both"/>
        <w:rPr>
          <w:color w:val="222222"/>
          <w:sz w:val="24"/>
          <w:szCs w:val="24"/>
          <w:highlight w:val="white"/>
          <w:lang w:val="en-GB"/>
        </w:rPr>
      </w:pPr>
      <w:proofErr w:type="spellStart"/>
      <w:r w:rsidRPr="007F0EA6">
        <w:rPr>
          <w:color w:val="222222"/>
          <w:sz w:val="24"/>
          <w:szCs w:val="24"/>
          <w:highlight w:val="white"/>
          <w:lang w:val="en-GB"/>
        </w:rPr>
        <w:t>Gilch</w:t>
      </w:r>
      <w:proofErr w:type="spellEnd"/>
      <w:r w:rsidRPr="007F0EA6">
        <w:rPr>
          <w:color w:val="222222"/>
          <w:sz w:val="24"/>
          <w:szCs w:val="24"/>
          <w:highlight w:val="white"/>
          <w:lang w:val="en-GB"/>
        </w:rPr>
        <w:t xml:space="preserve">, P.M. and </w:t>
      </w:r>
      <w:proofErr w:type="spellStart"/>
      <w:r w:rsidRPr="007F0EA6">
        <w:rPr>
          <w:color w:val="222222"/>
          <w:sz w:val="24"/>
          <w:szCs w:val="24"/>
          <w:highlight w:val="white"/>
          <w:lang w:val="en-GB"/>
        </w:rPr>
        <w:t>Sieweke</w:t>
      </w:r>
      <w:proofErr w:type="spellEnd"/>
      <w:r w:rsidRPr="007F0EA6">
        <w:rPr>
          <w:color w:val="222222"/>
          <w:sz w:val="24"/>
          <w:szCs w:val="24"/>
          <w:highlight w:val="white"/>
          <w:lang w:val="en-GB"/>
        </w:rPr>
        <w:t xml:space="preserve">, J., 2021. Recruiting digital talent: The strategic role of recruitment in organisations’ digital transformation. </w:t>
      </w:r>
      <w:r w:rsidRPr="007F0EA6">
        <w:rPr>
          <w:i/>
          <w:color w:val="222222"/>
          <w:sz w:val="24"/>
          <w:szCs w:val="24"/>
          <w:highlight w:val="white"/>
          <w:lang w:val="en-GB"/>
        </w:rPr>
        <w:t>German Journal of Human Resource Management</w:t>
      </w:r>
      <w:r w:rsidRPr="007F0EA6">
        <w:rPr>
          <w:color w:val="222222"/>
          <w:sz w:val="24"/>
          <w:szCs w:val="24"/>
          <w:highlight w:val="white"/>
          <w:lang w:val="en-GB"/>
        </w:rPr>
        <w:t xml:space="preserve">, </w:t>
      </w:r>
      <w:r w:rsidRPr="007F0EA6">
        <w:rPr>
          <w:i/>
          <w:color w:val="222222"/>
          <w:sz w:val="24"/>
          <w:szCs w:val="24"/>
          <w:highlight w:val="white"/>
          <w:lang w:val="en-GB"/>
        </w:rPr>
        <w:t>35</w:t>
      </w:r>
      <w:r w:rsidRPr="007F0EA6">
        <w:rPr>
          <w:color w:val="222222"/>
          <w:sz w:val="24"/>
          <w:szCs w:val="24"/>
          <w:highlight w:val="white"/>
          <w:lang w:val="en-GB"/>
        </w:rPr>
        <w:t xml:space="preserve">(1), pp.53-82. </w:t>
      </w:r>
      <w:hyperlink r:id="rId8">
        <w:r w:rsidRPr="007F0EA6">
          <w:rPr>
            <w:color w:val="1155CC"/>
            <w:sz w:val="24"/>
            <w:szCs w:val="24"/>
            <w:highlight w:val="white"/>
            <w:u w:val="single"/>
            <w:lang w:val="en-GB"/>
          </w:rPr>
          <w:t>https://journals.sagepub.com/doi/pdf/10.1177/2397002220952734</w:t>
        </w:r>
      </w:hyperlink>
    </w:p>
    <w:p w14:paraId="02A95DFD" w14:textId="77777777" w:rsidR="007F0EA6" w:rsidRPr="007F0EA6" w:rsidRDefault="007F0EA6">
      <w:pPr>
        <w:pStyle w:val="Normal1"/>
        <w:spacing w:before="200" w:line="360" w:lineRule="auto"/>
        <w:jc w:val="both"/>
        <w:rPr>
          <w:color w:val="222222"/>
          <w:sz w:val="24"/>
          <w:szCs w:val="24"/>
          <w:highlight w:val="white"/>
          <w:lang w:val="en-GB"/>
        </w:rPr>
      </w:pPr>
      <w:proofErr w:type="spellStart"/>
      <w:r w:rsidRPr="007F0EA6">
        <w:rPr>
          <w:color w:val="222222"/>
          <w:sz w:val="24"/>
          <w:szCs w:val="24"/>
          <w:highlight w:val="white"/>
          <w:lang w:val="en-GB"/>
        </w:rPr>
        <w:t>Macarthy</w:t>
      </w:r>
      <w:proofErr w:type="spellEnd"/>
      <w:r w:rsidRPr="007F0EA6">
        <w:rPr>
          <w:color w:val="222222"/>
          <w:sz w:val="24"/>
          <w:szCs w:val="24"/>
          <w:highlight w:val="white"/>
          <w:lang w:val="en-GB"/>
        </w:rPr>
        <w:t xml:space="preserve">, A., 2021. </w:t>
      </w:r>
      <w:r w:rsidRPr="007F0EA6">
        <w:rPr>
          <w:i/>
          <w:color w:val="222222"/>
          <w:sz w:val="24"/>
          <w:szCs w:val="24"/>
          <w:highlight w:val="white"/>
          <w:lang w:val="en-GB"/>
        </w:rPr>
        <w:t xml:space="preserve">500 social media marketing tips: essential advice, hints and strategy for business: facebook, twitter, </w:t>
      </w:r>
      <w:proofErr w:type="spellStart"/>
      <w:r w:rsidRPr="007F0EA6">
        <w:rPr>
          <w:i/>
          <w:color w:val="222222"/>
          <w:sz w:val="24"/>
          <w:szCs w:val="24"/>
          <w:highlight w:val="white"/>
          <w:lang w:val="en-GB"/>
        </w:rPr>
        <w:t>pinterest</w:t>
      </w:r>
      <w:proofErr w:type="spellEnd"/>
      <w:r w:rsidRPr="007F0EA6">
        <w:rPr>
          <w:i/>
          <w:color w:val="222222"/>
          <w:sz w:val="24"/>
          <w:szCs w:val="24"/>
          <w:highlight w:val="white"/>
          <w:lang w:val="en-GB"/>
        </w:rPr>
        <w:t>, Google+, YouTube, instagram, LinkedIn, and mor</w:t>
      </w:r>
      <w:r w:rsidRPr="007F0EA6">
        <w:rPr>
          <w:color w:val="222222"/>
          <w:sz w:val="24"/>
          <w:szCs w:val="24"/>
          <w:highlight w:val="white"/>
          <w:lang w:val="en-GB"/>
        </w:rPr>
        <w:t>.</w:t>
      </w:r>
    </w:p>
    <w:p w14:paraId="36875C92" w14:textId="77777777" w:rsidR="007F0EA6" w:rsidRPr="007F0EA6" w:rsidRDefault="007F0EA6">
      <w:pPr>
        <w:pStyle w:val="Normal1"/>
        <w:spacing w:before="200" w:line="360" w:lineRule="auto"/>
        <w:jc w:val="both"/>
        <w:rPr>
          <w:color w:val="222222"/>
          <w:sz w:val="24"/>
          <w:szCs w:val="24"/>
          <w:highlight w:val="white"/>
          <w:lang w:val="en-GB"/>
        </w:rPr>
      </w:pPr>
      <w:r w:rsidRPr="007F0EA6">
        <w:rPr>
          <w:color w:val="222222"/>
          <w:sz w:val="24"/>
          <w:szCs w:val="24"/>
          <w:highlight w:val="white"/>
          <w:lang w:val="en-GB"/>
        </w:rPr>
        <w:t xml:space="preserve">Nikolaou, I., 2021. What is the Role of Technology in Recruitment and Selection?. </w:t>
      </w:r>
      <w:r w:rsidRPr="007F0EA6">
        <w:rPr>
          <w:i/>
          <w:color w:val="222222"/>
          <w:sz w:val="24"/>
          <w:szCs w:val="24"/>
          <w:highlight w:val="white"/>
          <w:lang w:val="en-GB"/>
        </w:rPr>
        <w:t>The Spanish journal of psychology</w:t>
      </w:r>
      <w:r w:rsidRPr="007F0EA6">
        <w:rPr>
          <w:color w:val="222222"/>
          <w:sz w:val="24"/>
          <w:szCs w:val="24"/>
          <w:highlight w:val="white"/>
          <w:lang w:val="en-GB"/>
        </w:rPr>
        <w:t xml:space="preserve">, </w:t>
      </w:r>
      <w:r w:rsidRPr="007F0EA6">
        <w:rPr>
          <w:i/>
          <w:color w:val="222222"/>
          <w:sz w:val="24"/>
          <w:szCs w:val="24"/>
          <w:highlight w:val="white"/>
          <w:lang w:val="en-GB"/>
        </w:rPr>
        <w:t>24</w:t>
      </w:r>
      <w:r w:rsidRPr="007F0EA6">
        <w:rPr>
          <w:color w:val="222222"/>
          <w:sz w:val="24"/>
          <w:szCs w:val="24"/>
          <w:highlight w:val="white"/>
          <w:lang w:val="en-GB"/>
        </w:rPr>
        <w:t xml:space="preserve">, p.e2. </w:t>
      </w:r>
      <w:hyperlink r:id="rId9">
        <w:r w:rsidRPr="007F0EA6">
          <w:rPr>
            <w:color w:val="1155CC"/>
            <w:sz w:val="24"/>
            <w:szCs w:val="24"/>
            <w:highlight w:val="white"/>
            <w:u w:val="single"/>
            <w:lang w:val="en-GB"/>
          </w:rPr>
          <w:t>https://www.cambridge.org/core/services/aop-cambridge-core/content/view/451DF5C763B110A845EEAD50F5BAF851/S1138741621000068a.pdf/what_is_the_role_of_technology_in_recruitment_and_selection.pdf</w:t>
        </w:r>
      </w:hyperlink>
    </w:p>
    <w:p w14:paraId="01F72696" w14:textId="77777777" w:rsidR="007F0EA6" w:rsidRPr="007F0EA6" w:rsidRDefault="007F0EA6">
      <w:pPr>
        <w:pStyle w:val="Normal1"/>
        <w:spacing w:before="200" w:line="360" w:lineRule="auto"/>
        <w:jc w:val="both"/>
        <w:rPr>
          <w:color w:val="222222"/>
          <w:sz w:val="24"/>
          <w:szCs w:val="24"/>
          <w:highlight w:val="white"/>
          <w:lang w:val="en-GB"/>
        </w:rPr>
      </w:pPr>
      <w:proofErr w:type="spellStart"/>
      <w:r w:rsidRPr="007F0EA6">
        <w:rPr>
          <w:color w:val="222222"/>
          <w:sz w:val="24"/>
          <w:szCs w:val="24"/>
          <w:highlight w:val="white"/>
          <w:lang w:val="en-GB"/>
        </w:rPr>
        <w:t>Oksa</w:t>
      </w:r>
      <w:proofErr w:type="spellEnd"/>
      <w:r w:rsidRPr="007F0EA6">
        <w:rPr>
          <w:color w:val="222222"/>
          <w:sz w:val="24"/>
          <w:szCs w:val="24"/>
          <w:highlight w:val="white"/>
          <w:lang w:val="en-GB"/>
        </w:rPr>
        <w:t xml:space="preserve">, R., </w:t>
      </w:r>
      <w:proofErr w:type="spellStart"/>
      <w:r w:rsidRPr="007F0EA6">
        <w:rPr>
          <w:color w:val="222222"/>
          <w:sz w:val="24"/>
          <w:szCs w:val="24"/>
          <w:highlight w:val="white"/>
          <w:lang w:val="en-GB"/>
        </w:rPr>
        <w:t>Kaakinen</w:t>
      </w:r>
      <w:proofErr w:type="spellEnd"/>
      <w:r w:rsidRPr="007F0EA6">
        <w:rPr>
          <w:color w:val="222222"/>
          <w:sz w:val="24"/>
          <w:szCs w:val="24"/>
          <w:highlight w:val="white"/>
          <w:lang w:val="en-GB"/>
        </w:rPr>
        <w:t xml:space="preserve">, M., </w:t>
      </w:r>
      <w:proofErr w:type="spellStart"/>
      <w:r w:rsidRPr="007F0EA6">
        <w:rPr>
          <w:color w:val="222222"/>
          <w:sz w:val="24"/>
          <w:szCs w:val="24"/>
          <w:highlight w:val="white"/>
          <w:lang w:val="en-GB"/>
        </w:rPr>
        <w:t>Savela</w:t>
      </w:r>
      <w:proofErr w:type="spellEnd"/>
      <w:r w:rsidRPr="007F0EA6">
        <w:rPr>
          <w:color w:val="222222"/>
          <w:sz w:val="24"/>
          <w:szCs w:val="24"/>
          <w:highlight w:val="white"/>
          <w:lang w:val="en-GB"/>
        </w:rPr>
        <w:t xml:space="preserve">, N., </w:t>
      </w:r>
      <w:proofErr w:type="spellStart"/>
      <w:r w:rsidRPr="007F0EA6">
        <w:rPr>
          <w:color w:val="222222"/>
          <w:sz w:val="24"/>
          <w:szCs w:val="24"/>
          <w:highlight w:val="white"/>
          <w:lang w:val="en-GB"/>
        </w:rPr>
        <w:t>Ellonen</w:t>
      </w:r>
      <w:proofErr w:type="spellEnd"/>
      <w:r w:rsidRPr="007F0EA6">
        <w:rPr>
          <w:color w:val="222222"/>
          <w:sz w:val="24"/>
          <w:szCs w:val="24"/>
          <w:highlight w:val="white"/>
          <w:lang w:val="en-GB"/>
        </w:rPr>
        <w:t xml:space="preserve">, N. and </w:t>
      </w:r>
      <w:proofErr w:type="spellStart"/>
      <w:r w:rsidRPr="007F0EA6">
        <w:rPr>
          <w:color w:val="222222"/>
          <w:sz w:val="24"/>
          <w:szCs w:val="24"/>
          <w:highlight w:val="white"/>
          <w:lang w:val="en-GB"/>
        </w:rPr>
        <w:t>Oksanen</w:t>
      </w:r>
      <w:proofErr w:type="spellEnd"/>
      <w:r w:rsidRPr="007F0EA6">
        <w:rPr>
          <w:color w:val="222222"/>
          <w:sz w:val="24"/>
          <w:szCs w:val="24"/>
          <w:highlight w:val="white"/>
          <w:lang w:val="en-GB"/>
        </w:rPr>
        <w:t xml:space="preserve">, A., 2021. Professional social media usage: Work engagement perspective. </w:t>
      </w:r>
      <w:r w:rsidRPr="007F0EA6">
        <w:rPr>
          <w:i/>
          <w:color w:val="222222"/>
          <w:sz w:val="24"/>
          <w:szCs w:val="24"/>
          <w:highlight w:val="white"/>
          <w:lang w:val="en-GB"/>
        </w:rPr>
        <w:t>New media &amp; society</w:t>
      </w:r>
      <w:r w:rsidRPr="007F0EA6">
        <w:rPr>
          <w:color w:val="222222"/>
          <w:sz w:val="24"/>
          <w:szCs w:val="24"/>
          <w:highlight w:val="white"/>
          <w:lang w:val="en-GB"/>
        </w:rPr>
        <w:t xml:space="preserve">, </w:t>
      </w:r>
      <w:r w:rsidRPr="007F0EA6">
        <w:rPr>
          <w:i/>
          <w:color w:val="222222"/>
          <w:sz w:val="24"/>
          <w:szCs w:val="24"/>
          <w:highlight w:val="white"/>
          <w:lang w:val="en-GB"/>
        </w:rPr>
        <w:t>23</w:t>
      </w:r>
      <w:r w:rsidRPr="007F0EA6">
        <w:rPr>
          <w:color w:val="222222"/>
          <w:sz w:val="24"/>
          <w:szCs w:val="24"/>
          <w:highlight w:val="white"/>
          <w:lang w:val="en-GB"/>
        </w:rPr>
        <w:t xml:space="preserve">(8), pp.2303-2326. </w:t>
      </w:r>
      <w:hyperlink r:id="rId10">
        <w:r w:rsidRPr="007F0EA6">
          <w:rPr>
            <w:color w:val="1155CC"/>
            <w:sz w:val="24"/>
            <w:szCs w:val="24"/>
            <w:highlight w:val="white"/>
            <w:u w:val="single"/>
            <w:lang w:val="en-GB"/>
          </w:rPr>
          <w:t>https://journals.sagepub.com/doi/pdf/10.1177/1461444820921938</w:t>
        </w:r>
      </w:hyperlink>
    </w:p>
    <w:p w14:paraId="018FEEEF" w14:textId="77777777" w:rsidR="007F0EA6" w:rsidRPr="007F0EA6" w:rsidRDefault="007F0EA6">
      <w:pPr>
        <w:pStyle w:val="Normal1"/>
        <w:spacing w:before="200" w:line="360" w:lineRule="auto"/>
        <w:jc w:val="both"/>
        <w:rPr>
          <w:color w:val="222222"/>
          <w:sz w:val="24"/>
          <w:szCs w:val="24"/>
          <w:highlight w:val="white"/>
          <w:lang w:val="en-GB"/>
        </w:rPr>
      </w:pPr>
      <w:r w:rsidRPr="007F0EA6">
        <w:rPr>
          <w:color w:val="222222"/>
          <w:sz w:val="24"/>
          <w:szCs w:val="24"/>
          <w:highlight w:val="white"/>
          <w:lang w:val="en-GB"/>
        </w:rPr>
        <w:t xml:space="preserve">Schneider, D. and </w:t>
      </w:r>
      <w:proofErr w:type="spellStart"/>
      <w:r w:rsidRPr="007F0EA6">
        <w:rPr>
          <w:color w:val="222222"/>
          <w:sz w:val="24"/>
          <w:szCs w:val="24"/>
          <w:highlight w:val="white"/>
          <w:lang w:val="en-GB"/>
        </w:rPr>
        <w:t>Harknett</w:t>
      </w:r>
      <w:proofErr w:type="spellEnd"/>
      <w:r w:rsidRPr="007F0EA6">
        <w:rPr>
          <w:color w:val="222222"/>
          <w:sz w:val="24"/>
          <w:szCs w:val="24"/>
          <w:highlight w:val="white"/>
          <w:lang w:val="en-GB"/>
        </w:rPr>
        <w:t xml:space="preserve">, K., 2022. What’s to like? Facebook as a tool for survey data collection. </w:t>
      </w:r>
      <w:r w:rsidRPr="007F0EA6">
        <w:rPr>
          <w:i/>
          <w:color w:val="222222"/>
          <w:sz w:val="24"/>
          <w:szCs w:val="24"/>
          <w:highlight w:val="white"/>
          <w:lang w:val="en-GB"/>
        </w:rPr>
        <w:t>Sociological Methods &amp; Research</w:t>
      </w:r>
      <w:r w:rsidRPr="007F0EA6">
        <w:rPr>
          <w:color w:val="222222"/>
          <w:sz w:val="24"/>
          <w:szCs w:val="24"/>
          <w:highlight w:val="white"/>
          <w:lang w:val="en-GB"/>
        </w:rPr>
        <w:t xml:space="preserve">, </w:t>
      </w:r>
      <w:r w:rsidRPr="007F0EA6">
        <w:rPr>
          <w:i/>
          <w:color w:val="222222"/>
          <w:sz w:val="24"/>
          <w:szCs w:val="24"/>
          <w:highlight w:val="white"/>
          <w:lang w:val="en-GB"/>
        </w:rPr>
        <w:t>51</w:t>
      </w:r>
      <w:r w:rsidRPr="007F0EA6">
        <w:rPr>
          <w:color w:val="222222"/>
          <w:sz w:val="24"/>
          <w:szCs w:val="24"/>
          <w:highlight w:val="white"/>
          <w:lang w:val="en-GB"/>
        </w:rPr>
        <w:t xml:space="preserve">(1), pp.108-140. </w:t>
      </w:r>
      <w:hyperlink r:id="rId11">
        <w:r w:rsidRPr="007F0EA6">
          <w:rPr>
            <w:color w:val="1155CC"/>
            <w:sz w:val="24"/>
            <w:szCs w:val="24"/>
            <w:highlight w:val="white"/>
            <w:u w:val="single"/>
            <w:lang w:val="en-GB"/>
          </w:rPr>
          <w:t>https://journals.sagepub.com/doi/pdf/10.1177/0049124119882477</w:t>
        </w:r>
      </w:hyperlink>
    </w:p>
    <w:p w14:paraId="09CE0146" w14:textId="77777777" w:rsidR="007F0EA6" w:rsidRPr="007F0EA6" w:rsidRDefault="007F0EA6">
      <w:pPr>
        <w:pStyle w:val="Normal1"/>
        <w:spacing w:before="200" w:line="360" w:lineRule="auto"/>
        <w:jc w:val="both"/>
        <w:rPr>
          <w:color w:val="222222"/>
          <w:sz w:val="24"/>
          <w:szCs w:val="24"/>
          <w:highlight w:val="white"/>
          <w:lang w:val="en-GB"/>
        </w:rPr>
      </w:pPr>
      <w:proofErr w:type="spellStart"/>
      <w:r w:rsidRPr="007F0EA6">
        <w:rPr>
          <w:color w:val="222222"/>
          <w:sz w:val="24"/>
          <w:szCs w:val="24"/>
          <w:highlight w:val="white"/>
          <w:lang w:val="en-GB"/>
        </w:rPr>
        <w:t>Younas</w:t>
      </w:r>
      <w:proofErr w:type="spellEnd"/>
      <w:r w:rsidRPr="007F0EA6">
        <w:rPr>
          <w:color w:val="222222"/>
          <w:sz w:val="24"/>
          <w:szCs w:val="24"/>
          <w:highlight w:val="white"/>
          <w:lang w:val="en-GB"/>
        </w:rPr>
        <w:t xml:space="preserve">, M. and Waseem Bari, M., 2020. The relationship between talent management practices and retention of generation ‘Y’employees: mediating role of competency development. </w:t>
      </w:r>
      <w:r w:rsidRPr="007F0EA6">
        <w:rPr>
          <w:i/>
          <w:color w:val="222222"/>
          <w:sz w:val="24"/>
          <w:szCs w:val="24"/>
          <w:highlight w:val="white"/>
          <w:lang w:val="en-GB"/>
        </w:rPr>
        <w:t xml:space="preserve">Economic </w:t>
      </w:r>
      <w:proofErr w:type="spellStart"/>
      <w:r w:rsidRPr="007F0EA6">
        <w:rPr>
          <w:i/>
          <w:color w:val="222222"/>
          <w:sz w:val="24"/>
          <w:szCs w:val="24"/>
          <w:highlight w:val="white"/>
          <w:lang w:val="en-GB"/>
        </w:rPr>
        <w:t>research-Ekonomska</w:t>
      </w:r>
      <w:proofErr w:type="spellEnd"/>
      <w:r w:rsidRPr="007F0EA6">
        <w:rPr>
          <w:i/>
          <w:color w:val="222222"/>
          <w:sz w:val="24"/>
          <w:szCs w:val="24"/>
          <w:highlight w:val="white"/>
          <w:lang w:val="en-GB"/>
        </w:rPr>
        <w:t xml:space="preserve"> </w:t>
      </w:r>
      <w:proofErr w:type="spellStart"/>
      <w:r w:rsidRPr="007F0EA6">
        <w:rPr>
          <w:i/>
          <w:color w:val="222222"/>
          <w:sz w:val="24"/>
          <w:szCs w:val="24"/>
          <w:highlight w:val="white"/>
          <w:lang w:val="en-GB"/>
        </w:rPr>
        <w:t>istraživanja</w:t>
      </w:r>
      <w:proofErr w:type="spellEnd"/>
      <w:r w:rsidRPr="007F0EA6">
        <w:rPr>
          <w:color w:val="222222"/>
          <w:sz w:val="24"/>
          <w:szCs w:val="24"/>
          <w:highlight w:val="white"/>
          <w:lang w:val="en-GB"/>
        </w:rPr>
        <w:t xml:space="preserve">, </w:t>
      </w:r>
      <w:r w:rsidRPr="007F0EA6">
        <w:rPr>
          <w:i/>
          <w:color w:val="222222"/>
          <w:sz w:val="24"/>
          <w:szCs w:val="24"/>
          <w:highlight w:val="white"/>
          <w:lang w:val="en-GB"/>
        </w:rPr>
        <w:t>33</w:t>
      </w:r>
      <w:r w:rsidRPr="007F0EA6">
        <w:rPr>
          <w:color w:val="222222"/>
          <w:sz w:val="24"/>
          <w:szCs w:val="24"/>
          <w:highlight w:val="white"/>
          <w:lang w:val="en-GB"/>
        </w:rPr>
        <w:t xml:space="preserve">(1), pp.1330-1353. </w:t>
      </w:r>
      <w:hyperlink r:id="rId12">
        <w:r w:rsidRPr="007F0EA6">
          <w:rPr>
            <w:color w:val="1155CC"/>
            <w:sz w:val="24"/>
            <w:szCs w:val="24"/>
            <w:highlight w:val="white"/>
            <w:u w:val="single"/>
            <w:lang w:val="en-GB"/>
          </w:rPr>
          <w:t>https://hrcak.srce.hr/file/369790</w:t>
        </w:r>
      </w:hyperlink>
    </w:p>
    <w:p w14:paraId="3F13989D" w14:textId="77777777" w:rsidR="00BF22BB" w:rsidRDefault="00BF22BB">
      <w:pPr>
        <w:rPr>
          <w:b/>
          <w:sz w:val="24"/>
          <w:szCs w:val="24"/>
          <w:lang w:val="en-GB"/>
        </w:rPr>
      </w:pPr>
      <w:r>
        <w:rPr>
          <w:b/>
          <w:sz w:val="24"/>
          <w:szCs w:val="24"/>
          <w:lang w:val="en-GB"/>
        </w:rPr>
        <w:br w:type="page"/>
      </w:r>
    </w:p>
    <w:p w14:paraId="6DD2A2F8" w14:textId="77777777" w:rsidR="00102A79" w:rsidRPr="007F0EA6" w:rsidRDefault="007A5645" w:rsidP="00DC74AA">
      <w:pPr>
        <w:pStyle w:val="Titlu1"/>
        <w:rPr>
          <w:lang w:val="en-GB"/>
        </w:rPr>
      </w:pPr>
      <w:bookmarkStart w:id="8" w:name="_Toc175655227"/>
      <w:r w:rsidRPr="007F0EA6">
        <w:rPr>
          <w:lang w:val="en-GB"/>
        </w:rPr>
        <w:t>Appendices</w:t>
      </w:r>
      <w:bookmarkEnd w:id="8"/>
      <w:r w:rsidRPr="007F0EA6">
        <w:rPr>
          <w:lang w:val="en-GB"/>
        </w:rPr>
        <w:t xml:space="preserve"> </w:t>
      </w:r>
    </w:p>
    <w:p w14:paraId="44C2F1A4" w14:textId="77777777" w:rsidR="00102A79" w:rsidRPr="007F0EA6" w:rsidRDefault="007A5645">
      <w:pPr>
        <w:pStyle w:val="Normal1"/>
        <w:spacing w:line="360" w:lineRule="auto"/>
        <w:jc w:val="both"/>
        <w:rPr>
          <w:b/>
          <w:sz w:val="24"/>
          <w:szCs w:val="24"/>
          <w:lang w:val="en-GB"/>
        </w:rPr>
      </w:pPr>
      <w:r w:rsidRPr="007F0EA6">
        <w:rPr>
          <w:b/>
          <w:sz w:val="24"/>
          <w:szCs w:val="24"/>
          <w:lang w:val="en-GB"/>
        </w:rPr>
        <w:t>Appendix 1: Importance of different social media tools for recruitment</w:t>
      </w:r>
    </w:p>
    <w:p w14:paraId="05BCE97D" w14:textId="77777777" w:rsidR="00102A79" w:rsidRPr="007F0EA6" w:rsidRDefault="007A5645">
      <w:pPr>
        <w:pStyle w:val="Normal1"/>
        <w:spacing w:line="360" w:lineRule="auto"/>
        <w:jc w:val="both"/>
        <w:rPr>
          <w:sz w:val="24"/>
          <w:szCs w:val="24"/>
          <w:lang w:val="en-GB"/>
        </w:rPr>
      </w:pPr>
      <w:r w:rsidRPr="007F0EA6">
        <w:rPr>
          <w:noProof/>
          <w:sz w:val="24"/>
          <w:szCs w:val="24"/>
          <w:lang w:val="en-GB" w:eastAsia="en-IN"/>
        </w:rPr>
        <w:drawing>
          <wp:inline distT="114300" distB="114300" distL="114300" distR="114300" wp14:anchorId="1753E9DE" wp14:editId="093FABAA">
            <wp:extent cx="5943600" cy="320040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3"/>
                    <a:stretch>
                      <a:fillRect/>
                    </a:stretch>
                  </pic:blipFill>
                  <pic:spPr>
                    <a:xfrm>
                      <a:off x="0" y="0"/>
                      <a:ext cx="5943600" cy="3200400"/>
                    </a:xfrm>
                    <a:prstGeom prst="rect">
                      <a:avLst/>
                    </a:prstGeom>
                    <a:ln w="12700">
                      <a:solidFill>
                        <a:srgbClr val="000000"/>
                      </a:solidFill>
                      <a:prstDash val="solid"/>
                    </a:ln>
                  </pic:spPr>
                </pic:pic>
              </a:graphicData>
            </a:graphic>
          </wp:inline>
        </w:drawing>
      </w:r>
    </w:p>
    <w:p w14:paraId="3B5609C5" w14:textId="77777777" w:rsidR="00102A79" w:rsidRPr="007F0EA6" w:rsidRDefault="007A5645">
      <w:pPr>
        <w:pStyle w:val="Normal1"/>
        <w:spacing w:line="360" w:lineRule="auto"/>
        <w:jc w:val="both"/>
        <w:rPr>
          <w:b/>
          <w:sz w:val="24"/>
          <w:szCs w:val="24"/>
          <w:lang w:val="en-GB"/>
        </w:rPr>
      </w:pPr>
      <w:r w:rsidRPr="007F0EA6">
        <w:rPr>
          <w:b/>
          <w:sz w:val="24"/>
          <w:szCs w:val="24"/>
          <w:lang w:val="en-GB"/>
        </w:rPr>
        <w:t>Appendix 2: Most active social media platforms</w:t>
      </w:r>
      <w:r w:rsidRPr="007F0EA6">
        <w:rPr>
          <w:sz w:val="24"/>
          <w:szCs w:val="24"/>
          <w:lang w:val="en-GB"/>
        </w:rPr>
        <w:t xml:space="preserve">   </w:t>
      </w:r>
      <w:r w:rsidRPr="007F0EA6">
        <w:rPr>
          <w:b/>
          <w:sz w:val="24"/>
          <w:szCs w:val="24"/>
          <w:lang w:val="en-GB"/>
        </w:rPr>
        <w:t xml:space="preserve"> </w:t>
      </w:r>
    </w:p>
    <w:p w14:paraId="6EC1AE98" w14:textId="77777777" w:rsidR="00102A79" w:rsidRPr="007F0EA6" w:rsidRDefault="007A5645">
      <w:pPr>
        <w:pStyle w:val="Normal1"/>
        <w:spacing w:line="360" w:lineRule="auto"/>
        <w:jc w:val="both"/>
        <w:rPr>
          <w:b/>
          <w:sz w:val="24"/>
          <w:szCs w:val="24"/>
          <w:lang w:val="en-GB"/>
        </w:rPr>
      </w:pPr>
      <w:r w:rsidRPr="007F0EA6">
        <w:rPr>
          <w:b/>
          <w:noProof/>
          <w:sz w:val="24"/>
          <w:szCs w:val="24"/>
          <w:lang w:val="en-GB" w:eastAsia="en-IN"/>
        </w:rPr>
        <w:drawing>
          <wp:inline distT="114300" distB="114300" distL="114300" distR="114300" wp14:anchorId="6AA94D35" wp14:editId="7C03C9C9">
            <wp:extent cx="5943600" cy="341630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4"/>
                    <a:stretch>
                      <a:fillRect/>
                    </a:stretch>
                  </pic:blipFill>
                  <pic:spPr>
                    <a:xfrm>
                      <a:off x="0" y="0"/>
                      <a:ext cx="5943600" cy="3416300"/>
                    </a:xfrm>
                    <a:prstGeom prst="rect">
                      <a:avLst/>
                    </a:prstGeom>
                    <a:ln w="12700">
                      <a:solidFill>
                        <a:srgbClr val="000000"/>
                      </a:solidFill>
                      <a:prstDash val="solid"/>
                    </a:ln>
                  </pic:spPr>
                </pic:pic>
              </a:graphicData>
            </a:graphic>
          </wp:inline>
        </w:drawing>
      </w:r>
    </w:p>
    <w:sectPr w:rsidR="00102A79" w:rsidRPr="007F0EA6" w:rsidSect="00C632FA">
      <w:footerReference w:type="default" r:id="rId15"/>
      <w:pgSz w:w="12240" w:h="15840"/>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D22B2C" w14:textId="77777777" w:rsidR="008F46BA" w:rsidRDefault="008F46BA" w:rsidP="00C632FA">
      <w:pPr>
        <w:spacing w:line="240" w:lineRule="auto"/>
      </w:pPr>
      <w:r>
        <w:separator/>
      </w:r>
    </w:p>
  </w:endnote>
  <w:endnote w:type="continuationSeparator" w:id="0">
    <w:p w14:paraId="79BC7533" w14:textId="77777777" w:rsidR="008F46BA" w:rsidRDefault="008F46BA" w:rsidP="00C632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68847364"/>
      <w:docPartObj>
        <w:docPartGallery w:val="Page Numbers (Bottom of Page)"/>
        <w:docPartUnique/>
      </w:docPartObj>
    </w:sdtPr>
    <w:sdtEndPr>
      <w:rPr>
        <w:noProof/>
        <w:sz w:val="24"/>
      </w:rPr>
    </w:sdtEndPr>
    <w:sdtContent>
      <w:p w14:paraId="4F363021" w14:textId="77777777" w:rsidR="00C632FA" w:rsidRPr="00C632FA" w:rsidRDefault="00C632FA" w:rsidP="00C632FA">
        <w:pPr>
          <w:pStyle w:val="Subsol"/>
          <w:spacing w:line="360" w:lineRule="auto"/>
          <w:jc w:val="right"/>
          <w:rPr>
            <w:sz w:val="24"/>
          </w:rPr>
        </w:pPr>
        <w:r w:rsidRPr="00C632FA">
          <w:rPr>
            <w:sz w:val="24"/>
          </w:rPr>
          <w:fldChar w:fldCharType="begin"/>
        </w:r>
        <w:r w:rsidRPr="00C632FA">
          <w:rPr>
            <w:sz w:val="24"/>
          </w:rPr>
          <w:instrText xml:space="preserve"> PAGE   \* MERGEFORMAT </w:instrText>
        </w:r>
        <w:r w:rsidRPr="00C632FA">
          <w:rPr>
            <w:sz w:val="24"/>
          </w:rPr>
          <w:fldChar w:fldCharType="separate"/>
        </w:r>
        <w:r w:rsidR="007D4E12">
          <w:rPr>
            <w:noProof/>
            <w:sz w:val="24"/>
          </w:rPr>
          <w:t>9</w:t>
        </w:r>
        <w:r w:rsidRPr="00C632FA">
          <w:rPr>
            <w:noProof/>
            <w:sz w:val="24"/>
          </w:rPr>
          <w:fldChar w:fldCharType="end"/>
        </w:r>
      </w:p>
    </w:sdtContent>
  </w:sdt>
  <w:p w14:paraId="6CE13708" w14:textId="77777777" w:rsidR="00C632FA" w:rsidRDefault="00C632F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7B8DA2" w14:textId="77777777" w:rsidR="008F46BA" w:rsidRDefault="008F46BA" w:rsidP="00C632FA">
      <w:pPr>
        <w:spacing w:line="240" w:lineRule="auto"/>
      </w:pPr>
      <w:r>
        <w:separator/>
      </w:r>
    </w:p>
  </w:footnote>
  <w:footnote w:type="continuationSeparator" w:id="0">
    <w:p w14:paraId="72B08FD5" w14:textId="77777777" w:rsidR="008F46BA" w:rsidRDefault="008F46BA" w:rsidP="00C632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A79"/>
    <w:rsid w:val="00102A79"/>
    <w:rsid w:val="00315883"/>
    <w:rsid w:val="007631CC"/>
    <w:rsid w:val="007A5645"/>
    <w:rsid w:val="007D4E12"/>
    <w:rsid w:val="007F0EA6"/>
    <w:rsid w:val="008F46BA"/>
    <w:rsid w:val="0098052C"/>
    <w:rsid w:val="00A1349B"/>
    <w:rsid w:val="00BF22BB"/>
    <w:rsid w:val="00C632FA"/>
    <w:rsid w:val="00DC4765"/>
    <w:rsid w:val="00DC74AA"/>
    <w:rsid w:val="00E30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29B29"/>
  <w15:docId w15:val="{37D467A0-711F-4F93-9934-79AF7FF8A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Titlu1">
    <w:name w:val="heading 1"/>
    <w:basedOn w:val="Normal1"/>
    <w:next w:val="Normal1"/>
    <w:autoRedefine/>
    <w:rsid w:val="00DC74AA"/>
    <w:pPr>
      <w:keepNext/>
      <w:keepLines/>
      <w:spacing w:before="400" w:after="120" w:line="360" w:lineRule="auto"/>
      <w:jc w:val="both"/>
      <w:outlineLvl w:val="0"/>
    </w:pPr>
    <w:rPr>
      <w:b/>
      <w:color w:val="000000" w:themeColor="text1"/>
      <w:sz w:val="24"/>
      <w:szCs w:val="40"/>
    </w:rPr>
  </w:style>
  <w:style w:type="paragraph" w:styleId="Titlu2">
    <w:name w:val="heading 2"/>
    <w:basedOn w:val="Normal1"/>
    <w:next w:val="Normal1"/>
    <w:autoRedefine/>
    <w:rsid w:val="00DC74AA"/>
    <w:pPr>
      <w:keepNext/>
      <w:keepLines/>
      <w:spacing w:before="360" w:after="120" w:line="360" w:lineRule="auto"/>
      <w:jc w:val="both"/>
      <w:outlineLvl w:val="1"/>
    </w:pPr>
    <w:rPr>
      <w:b/>
      <w:color w:val="000000" w:themeColor="text1"/>
      <w:sz w:val="24"/>
      <w:szCs w:val="32"/>
    </w:rPr>
  </w:style>
  <w:style w:type="paragraph" w:styleId="Titlu3">
    <w:name w:val="heading 3"/>
    <w:basedOn w:val="Normal1"/>
    <w:next w:val="Normal1"/>
    <w:pPr>
      <w:keepNext/>
      <w:keepLines/>
      <w:spacing w:before="320" w:after="80"/>
      <w:outlineLvl w:val="2"/>
    </w:pPr>
    <w:rPr>
      <w:color w:val="434343"/>
      <w:sz w:val="28"/>
      <w:szCs w:val="28"/>
    </w:rPr>
  </w:style>
  <w:style w:type="paragraph" w:styleId="Titlu4">
    <w:name w:val="heading 4"/>
    <w:basedOn w:val="Normal1"/>
    <w:next w:val="Normal1"/>
    <w:pPr>
      <w:keepNext/>
      <w:keepLines/>
      <w:spacing w:before="280" w:after="80"/>
      <w:outlineLvl w:val="3"/>
    </w:pPr>
    <w:rPr>
      <w:color w:val="666666"/>
      <w:sz w:val="24"/>
      <w:szCs w:val="24"/>
    </w:rPr>
  </w:style>
  <w:style w:type="paragraph" w:styleId="Titlu5">
    <w:name w:val="heading 5"/>
    <w:basedOn w:val="Normal1"/>
    <w:next w:val="Normal1"/>
    <w:pPr>
      <w:keepNext/>
      <w:keepLines/>
      <w:spacing w:before="240" w:after="80"/>
      <w:outlineLvl w:val="4"/>
    </w:pPr>
    <w:rPr>
      <w:color w:val="666666"/>
    </w:rPr>
  </w:style>
  <w:style w:type="paragraph" w:styleId="Titlu6">
    <w:name w:val="heading 6"/>
    <w:basedOn w:val="Normal1"/>
    <w:next w:val="Normal1"/>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u">
    <w:name w:val="Title"/>
    <w:basedOn w:val="Normal1"/>
    <w:next w:val="Normal1"/>
    <w:pPr>
      <w:keepNext/>
      <w:keepLines/>
      <w:spacing w:after="60"/>
    </w:pPr>
    <w:rPr>
      <w:sz w:val="52"/>
      <w:szCs w:val="52"/>
    </w:rPr>
  </w:style>
  <w:style w:type="paragraph" w:styleId="Subtitlu">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paragraph" w:styleId="Antet">
    <w:name w:val="header"/>
    <w:basedOn w:val="Normal"/>
    <w:link w:val="AntetCaracter"/>
    <w:uiPriority w:val="99"/>
    <w:unhideWhenUsed/>
    <w:rsid w:val="00C632FA"/>
    <w:pPr>
      <w:tabs>
        <w:tab w:val="center" w:pos="4513"/>
        <w:tab w:val="right" w:pos="9026"/>
      </w:tabs>
      <w:spacing w:line="240" w:lineRule="auto"/>
    </w:pPr>
  </w:style>
  <w:style w:type="character" w:customStyle="1" w:styleId="AntetCaracter">
    <w:name w:val="Antet Caracter"/>
    <w:basedOn w:val="Fontdeparagrafimplicit"/>
    <w:link w:val="Antet"/>
    <w:uiPriority w:val="99"/>
    <w:rsid w:val="00C632FA"/>
  </w:style>
  <w:style w:type="paragraph" w:styleId="Subsol">
    <w:name w:val="footer"/>
    <w:basedOn w:val="Normal"/>
    <w:link w:val="SubsolCaracter"/>
    <w:uiPriority w:val="99"/>
    <w:unhideWhenUsed/>
    <w:rsid w:val="00C632FA"/>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C632FA"/>
  </w:style>
  <w:style w:type="paragraph" w:styleId="Titlucuprins">
    <w:name w:val="TOC Heading"/>
    <w:basedOn w:val="Titlu1"/>
    <w:next w:val="Normal"/>
    <w:uiPriority w:val="39"/>
    <w:unhideWhenUsed/>
    <w:qFormat/>
    <w:rsid w:val="0031588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Cuprins1">
    <w:name w:val="toc 1"/>
    <w:basedOn w:val="Normal"/>
    <w:next w:val="Normal"/>
    <w:autoRedefine/>
    <w:uiPriority w:val="39"/>
    <w:unhideWhenUsed/>
    <w:rsid w:val="00315883"/>
    <w:pPr>
      <w:spacing w:after="100"/>
    </w:pPr>
  </w:style>
  <w:style w:type="paragraph" w:styleId="Cuprins2">
    <w:name w:val="toc 2"/>
    <w:basedOn w:val="Normal"/>
    <w:next w:val="Normal"/>
    <w:autoRedefine/>
    <w:uiPriority w:val="39"/>
    <w:unhideWhenUsed/>
    <w:rsid w:val="00315883"/>
    <w:pPr>
      <w:spacing w:after="100"/>
      <w:ind w:left="220"/>
    </w:pPr>
  </w:style>
  <w:style w:type="character" w:styleId="Hyperlink">
    <w:name w:val="Hyperlink"/>
    <w:basedOn w:val="Fontdeparagrafimplicit"/>
    <w:uiPriority w:val="99"/>
    <w:unhideWhenUsed/>
    <w:rsid w:val="003158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2397002220952734" TargetMode="External"/><Relationship Id="rId13"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core.ac.uk/download/pdf/599434839.pdf" TargetMode="External"/><Relationship Id="rId12" Type="http://schemas.openxmlformats.org/officeDocument/2006/relationships/hyperlink" Target="https://hrcak.srce.hr/file/369790"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pdf/10.1177/004912411988247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journals.sagepub.com/doi/pdf/10.1177/1461444820921938" TargetMode="External"/><Relationship Id="rId4" Type="http://schemas.openxmlformats.org/officeDocument/2006/relationships/webSettings" Target="webSettings.xml"/><Relationship Id="rId9" Type="http://schemas.openxmlformats.org/officeDocument/2006/relationships/hyperlink" Target="https://www.cambridge.org/core/services/aop-cambridge-core/content/view/451DF5C763B110A845EEAD50F5BAF851/S1138741621000068a.pdf/what_is_the_role_of_technology_in_recruitment_and_selection.pdf"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359BA-2D29-4044-975D-02A63238EB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1602</Words>
  <Characters>9297</Characters>
  <Application>Microsoft Office Word</Application>
  <DocSecurity>0</DocSecurity>
  <Lines>77</Lines>
  <Paragraphs>21</Paragraphs>
  <ScaleCrop>false</ScaleCrop>
  <Company/>
  <LinksUpToDate>false</LinksUpToDate>
  <CharactersWithSpaces>10878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Irina Jechiu (2337011)</cp:lastModifiedBy>
  <cp:revision>23</cp:revision>
  <dcterms:created xsi:type="dcterms:W3CDTF">2024-08-27T07:13:00Z</dcterms:created>
  <dcterms:modified xsi:type="dcterms:W3CDTF">2024-08-27T11:27:00Z</dcterms:modified>
</cp:coreProperties>
</file>