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B6E62" w:rsidRPr="004D13F3" w:rsidRDefault="00EF76C3" w:rsidP="004D13F3">
      <w:pPr>
        <w:spacing w:line="360" w:lineRule="auto"/>
        <w:jc w:val="both"/>
        <w:rPr>
          <w:rFonts w:ascii="Times New Roman" w:hAnsi="Times New Roman" w:cs="Times New Roman"/>
          <w:sz w:val="24"/>
          <w:szCs w:val="24"/>
        </w:rPr>
      </w:pPr>
      <w:r w:rsidRPr="004D13F3">
        <w:rPr>
          <w:rFonts w:ascii="Times New Roman" w:hAnsi="Times New Roman" w:cs="Times New Roman"/>
          <w:sz w:val="24"/>
          <w:szCs w:val="24"/>
        </w:rPr>
        <w:t>Student ID: 1203383</w:t>
      </w:r>
      <w:r w:rsidRPr="004D13F3">
        <w:rPr>
          <w:rFonts w:ascii="Times New Roman" w:hAnsi="Times New Roman" w:cs="Times New Roman"/>
          <w:sz w:val="24"/>
          <w:szCs w:val="24"/>
        </w:rPr>
        <w:tab/>
      </w:r>
    </w:p>
    <w:p w:rsidR="00EF76C3" w:rsidRPr="004D13F3" w:rsidRDefault="00EF76C3" w:rsidP="004D13F3">
      <w:pPr>
        <w:spacing w:line="360" w:lineRule="auto"/>
        <w:jc w:val="both"/>
        <w:rPr>
          <w:rFonts w:ascii="Times New Roman" w:hAnsi="Times New Roman" w:cs="Times New Roman"/>
          <w:sz w:val="24"/>
          <w:szCs w:val="24"/>
        </w:rPr>
      </w:pPr>
      <w:r w:rsidRPr="004D13F3">
        <w:rPr>
          <w:rFonts w:ascii="Times New Roman" w:hAnsi="Times New Roman" w:cs="Times New Roman"/>
          <w:sz w:val="24"/>
          <w:szCs w:val="24"/>
        </w:rPr>
        <w:t>Module number: EAEC6002</w:t>
      </w:r>
    </w:p>
    <w:p w:rsidR="00EF76C3" w:rsidRPr="004D13F3" w:rsidRDefault="00EF76C3" w:rsidP="004D13F3">
      <w:pPr>
        <w:spacing w:line="360" w:lineRule="auto"/>
        <w:jc w:val="both"/>
        <w:rPr>
          <w:rFonts w:ascii="Times New Roman" w:hAnsi="Times New Roman" w:cs="Times New Roman"/>
          <w:sz w:val="24"/>
          <w:szCs w:val="24"/>
        </w:rPr>
      </w:pPr>
      <w:r w:rsidRPr="004D13F3">
        <w:rPr>
          <w:rFonts w:ascii="Times New Roman" w:hAnsi="Times New Roman" w:cs="Times New Roman"/>
          <w:sz w:val="24"/>
          <w:szCs w:val="24"/>
        </w:rPr>
        <w:t>Module name: Social Justice and Inclusion in the Early Years</w:t>
      </w:r>
    </w:p>
    <w:p w:rsidR="00EF76C3" w:rsidRPr="004D13F3" w:rsidRDefault="00EF76C3" w:rsidP="004D13F3">
      <w:pPr>
        <w:spacing w:line="360" w:lineRule="auto"/>
        <w:jc w:val="both"/>
        <w:rPr>
          <w:rFonts w:ascii="Times New Roman" w:hAnsi="Times New Roman" w:cs="Times New Roman"/>
          <w:sz w:val="24"/>
          <w:szCs w:val="24"/>
        </w:rPr>
      </w:pPr>
      <w:r w:rsidRPr="004D13F3">
        <w:rPr>
          <w:rFonts w:ascii="Times New Roman" w:hAnsi="Times New Roman" w:cs="Times New Roman"/>
          <w:sz w:val="24"/>
          <w:szCs w:val="24"/>
        </w:rPr>
        <w:t>Module lecturer: Glenda Tinney</w:t>
      </w:r>
    </w:p>
    <w:p w:rsidR="00EF76C3" w:rsidRPr="004D13F3" w:rsidRDefault="00EF76C3" w:rsidP="004D13F3">
      <w:pPr>
        <w:spacing w:line="360" w:lineRule="auto"/>
        <w:jc w:val="both"/>
        <w:rPr>
          <w:rFonts w:ascii="Times New Roman" w:hAnsi="Times New Roman" w:cs="Times New Roman"/>
          <w:sz w:val="24"/>
          <w:szCs w:val="24"/>
        </w:rPr>
      </w:pPr>
      <w:r w:rsidRPr="004D13F3">
        <w:rPr>
          <w:rFonts w:ascii="Times New Roman" w:hAnsi="Times New Roman" w:cs="Times New Roman"/>
          <w:sz w:val="24"/>
          <w:szCs w:val="24"/>
        </w:rPr>
        <w:t>Assignment title: Critically analyse and evaluate the advantages and disadvantages of early intervention for young children with additional learning needs.</w:t>
      </w:r>
    </w:p>
    <w:p w:rsidR="00EF76C3" w:rsidRPr="004D13F3" w:rsidRDefault="00EF76C3" w:rsidP="004D13F3">
      <w:pPr>
        <w:spacing w:line="360" w:lineRule="auto"/>
        <w:jc w:val="both"/>
        <w:rPr>
          <w:rFonts w:ascii="Times New Roman" w:hAnsi="Times New Roman" w:cs="Times New Roman"/>
          <w:sz w:val="24"/>
          <w:szCs w:val="24"/>
        </w:rPr>
      </w:pPr>
      <w:r w:rsidRPr="004D13F3">
        <w:rPr>
          <w:rFonts w:ascii="Times New Roman" w:hAnsi="Times New Roman" w:cs="Times New Roman"/>
          <w:sz w:val="24"/>
          <w:szCs w:val="24"/>
        </w:rPr>
        <w:t xml:space="preserve">Word count: </w:t>
      </w:r>
      <w:r w:rsidR="00F1310C">
        <w:rPr>
          <w:rFonts w:ascii="Times New Roman" w:hAnsi="Times New Roman" w:cs="Times New Roman"/>
          <w:sz w:val="24"/>
          <w:szCs w:val="24"/>
        </w:rPr>
        <w:t>3291</w:t>
      </w:r>
      <w:bookmarkStart w:id="0" w:name="_GoBack"/>
      <w:bookmarkEnd w:id="0"/>
    </w:p>
    <w:p w:rsidR="00EF76C3" w:rsidRPr="004D13F3" w:rsidRDefault="00EF76C3" w:rsidP="004D13F3">
      <w:pPr>
        <w:spacing w:line="360" w:lineRule="auto"/>
        <w:jc w:val="both"/>
        <w:rPr>
          <w:rFonts w:ascii="Times New Roman" w:hAnsi="Times New Roman" w:cs="Times New Roman"/>
          <w:sz w:val="24"/>
          <w:szCs w:val="24"/>
        </w:rPr>
      </w:pPr>
    </w:p>
    <w:p w:rsidR="00EF76C3" w:rsidRPr="004D13F3" w:rsidRDefault="00EF76C3" w:rsidP="004D13F3">
      <w:pPr>
        <w:spacing w:line="360" w:lineRule="auto"/>
        <w:jc w:val="both"/>
        <w:rPr>
          <w:rFonts w:ascii="Times New Roman" w:hAnsi="Times New Roman" w:cs="Times New Roman"/>
          <w:sz w:val="24"/>
          <w:szCs w:val="24"/>
        </w:rPr>
      </w:pPr>
    </w:p>
    <w:p w:rsidR="00EF76C3" w:rsidRPr="004D13F3" w:rsidRDefault="00EF76C3" w:rsidP="004D13F3">
      <w:pPr>
        <w:spacing w:line="360" w:lineRule="auto"/>
        <w:jc w:val="both"/>
        <w:rPr>
          <w:rFonts w:ascii="Times New Roman" w:hAnsi="Times New Roman" w:cs="Times New Roman"/>
          <w:sz w:val="24"/>
          <w:szCs w:val="24"/>
        </w:rPr>
      </w:pPr>
    </w:p>
    <w:p w:rsidR="00EF76C3" w:rsidRPr="004D13F3" w:rsidRDefault="00EF76C3" w:rsidP="004D13F3">
      <w:pPr>
        <w:spacing w:line="360" w:lineRule="auto"/>
        <w:jc w:val="both"/>
        <w:rPr>
          <w:rFonts w:ascii="Times New Roman" w:hAnsi="Times New Roman" w:cs="Times New Roman"/>
          <w:sz w:val="24"/>
          <w:szCs w:val="24"/>
        </w:rPr>
      </w:pPr>
    </w:p>
    <w:p w:rsidR="00EF76C3" w:rsidRPr="004D13F3" w:rsidRDefault="00EF76C3" w:rsidP="004D13F3">
      <w:pPr>
        <w:spacing w:line="360" w:lineRule="auto"/>
        <w:jc w:val="both"/>
        <w:rPr>
          <w:rFonts w:ascii="Times New Roman" w:hAnsi="Times New Roman" w:cs="Times New Roman"/>
          <w:sz w:val="24"/>
          <w:szCs w:val="24"/>
        </w:rPr>
      </w:pPr>
    </w:p>
    <w:p w:rsidR="00EF76C3" w:rsidRPr="004D13F3" w:rsidRDefault="00EF76C3" w:rsidP="004D13F3">
      <w:pPr>
        <w:spacing w:line="360" w:lineRule="auto"/>
        <w:jc w:val="both"/>
        <w:rPr>
          <w:rFonts w:ascii="Times New Roman" w:hAnsi="Times New Roman" w:cs="Times New Roman"/>
          <w:sz w:val="24"/>
          <w:szCs w:val="24"/>
        </w:rPr>
      </w:pPr>
    </w:p>
    <w:p w:rsidR="00EF76C3" w:rsidRPr="004D13F3" w:rsidRDefault="00EF76C3" w:rsidP="004D13F3">
      <w:pPr>
        <w:spacing w:line="360" w:lineRule="auto"/>
        <w:jc w:val="both"/>
        <w:rPr>
          <w:rFonts w:ascii="Times New Roman" w:hAnsi="Times New Roman" w:cs="Times New Roman"/>
          <w:sz w:val="24"/>
          <w:szCs w:val="24"/>
        </w:rPr>
      </w:pPr>
    </w:p>
    <w:p w:rsidR="00EF76C3" w:rsidRPr="004D13F3" w:rsidRDefault="00EF76C3" w:rsidP="004D13F3">
      <w:pPr>
        <w:spacing w:line="360" w:lineRule="auto"/>
        <w:jc w:val="both"/>
        <w:rPr>
          <w:rFonts w:ascii="Times New Roman" w:hAnsi="Times New Roman" w:cs="Times New Roman"/>
          <w:sz w:val="24"/>
          <w:szCs w:val="24"/>
        </w:rPr>
      </w:pPr>
    </w:p>
    <w:p w:rsidR="00EF76C3" w:rsidRPr="004D13F3" w:rsidRDefault="00EF76C3" w:rsidP="004D13F3">
      <w:pPr>
        <w:spacing w:line="360" w:lineRule="auto"/>
        <w:jc w:val="both"/>
        <w:rPr>
          <w:rFonts w:ascii="Times New Roman" w:hAnsi="Times New Roman" w:cs="Times New Roman"/>
          <w:sz w:val="24"/>
          <w:szCs w:val="24"/>
        </w:rPr>
      </w:pPr>
    </w:p>
    <w:p w:rsidR="00EF76C3" w:rsidRPr="004D13F3" w:rsidRDefault="00EF76C3" w:rsidP="004D13F3">
      <w:pPr>
        <w:spacing w:line="360" w:lineRule="auto"/>
        <w:jc w:val="both"/>
        <w:rPr>
          <w:rFonts w:ascii="Times New Roman" w:hAnsi="Times New Roman" w:cs="Times New Roman"/>
          <w:sz w:val="24"/>
          <w:szCs w:val="24"/>
        </w:rPr>
      </w:pPr>
    </w:p>
    <w:p w:rsidR="00EF76C3" w:rsidRPr="004D13F3" w:rsidRDefault="00EF76C3" w:rsidP="004D13F3">
      <w:pPr>
        <w:spacing w:line="360" w:lineRule="auto"/>
        <w:jc w:val="both"/>
        <w:rPr>
          <w:rFonts w:ascii="Times New Roman" w:hAnsi="Times New Roman" w:cs="Times New Roman"/>
          <w:sz w:val="24"/>
          <w:szCs w:val="24"/>
        </w:rPr>
      </w:pPr>
    </w:p>
    <w:p w:rsidR="00EF76C3" w:rsidRPr="004D13F3" w:rsidRDefault="00EF76C3" w:rsidP="004D13F3">
      <w:pPr>
        <w:spacing w:line="360" w:lineRule="auto"/>
        <w:jc w:val="both"/>
        <w:rPr>
          <w:rFonts w:ascii="Times New Roman" w:hAnsi="Times New Roman" w:cs="Times New Roman"/>
          <w:sz w:val="24"/>
          <w:szCs w:val="24"/>
        </w:rPr>
      </w:pPr>
    </w:p>
    <w:p w:rsidR="00EF76C3" w:rsidRPr="004D13F3" w:rsidRDefault="00EF76C3" w:rsidP="004D13F3">
      <w:pPr>
        <w:spacing w:line="360" w:lineRule="auto"/>
        <w:jc w:val="both"/>
        <w:rPr>
          <w:rFonts w:ascii="Times New Roman" w:hAnsi="Times New Roman" w:cs="Times New Roman"/>
          <w:sz w:val="24"/>
          <w:szCs w:val="24"/>
        </w:rPr>
      </w:pPr>
    </w:p>
    <w:p w:rsidR="00EF76C3" w:rsidRPr="004D13F3" w:rsidRDefault="00EF76C3" w:rsidP="004D13F3">
      <w:pPr>
        <w:spacing w:line="360" w:lineRule="auto"/>
        <w:jc w:val="both"/>
        <w:rPr>
          <w:rFonts w:ascii="Times New Roman" w:hAnsi="Times New Roman" w:cs="Times New Roman"/>
          <w:sz w:val="24"/>
          <w:szCs w:val="24"/>
        </w:rPr>
      </w:pPr>
    </w:p>
    <w:p w:rsidR="00EF76C3" w:rsidRPr="004D13F3" w:rsidRDefault="00EF76C3" w:rsidP="004D13F3">
      <w:pPr>
        <w:spacing w:line="360" w:lineRule="auto"/>
        <w:jc w:val="both"/>
        <w:rPr>
          <w:rFonts w:ascii="Times New Roman" w:hAnsi="Times New Roman" w:cs="Times New Roman"/>
          <w:sz w:val="24"/>
          <w:szCs w:val="24"/>
        </w:rPr>
      </w:pPr>
    </w:p>
    <w:p w:rsidR="00EF76C3" w:rsidRPr="004D13F3" w:rsidRDefault="00EF76C3" w:rsidP="004D13F3">
      <w:pPr>
        <w:spacing w:line="360" w:lineRule="auto"/>
        <w:jc w:val="both"/>
        <w:rPr>
          <w:rFonts w:ascii="Times New Roman" w:hAnsi="Times New Roman" w:cs="Times New Roman"/>
          <w:sz w:val="24"/>
          <w:szCs w:val="24"/>
        </w:rPr>
      </w:pPr>
    </w:p>
    <w:p w:rsidR="00EF76C3" w:rsidRPr="004D13F3" w:rsidRDefault="00EF76C3" w:rsidP="004D13F3">
      <w:pPr>
        <w:spacing w:line="360" w:lineRule="auto"/>
        <w:jc w:val="both"/>
        <w:rPr>
          <w:rFonts w:ascii="Times New Roman" w:hAnsi="Times New Roman" w:cs="Times New Roman"/>
          <w:sz w:val="24"/>
          <w:szCs w:val="24"/>
        </w:rPr>
      </w:pPr>
    </w:p>
    <w:p w:rsidR="00EF76C3" w:rsidRPr="004D13F3" w:rsidRDefault="008414F2" w:rsidP="004D13F3">
      <w:pPr>
        <w:spacing w:line="360" w:lineRule="auto"/>
        <w:jc w:val="both"/>
        <w:rPr>
          <w:rFonts w:ascii="Times New Roman" w:hAnsi="Times New Roman" w:cs="Times New Roman"/>
          <w:sz w:val="24"/>
          <w:szCs w:val="24"/>
        </w:rPr>
      </w:pPr>
      <w:r w:rsidRPr="004D13F3">
        <w:rPr>
          <w:rFonts w:ascii="Times New Roman" w:hAnsi="Times New Roman" w:cs="Times New Roman"/>
          <w:sz w:val="24"/>
          <w:szCs w:val="24"/>
        </w:rPr>
        <w:lastRenderedPageBreak/>
        <w:t>T</w:t>
      </w:r>
      <w:r w:rsidR="00602DA9" w:rsidRPr="004D13F3">
        <w:rPr>
          <w:rFonts w:ascii="Times New Roman" w:hAnsi="Times New Roman" w:cs="Times New Roman"/>
          <w:sz w:val="24"/>
          <w:szCs w:val="24"/>
        </w:rPr>
        <w:t>hroughout t</w:t>
      </w:r>
      <w:r w:rsidRPr="004D13F3">
        <w:rPr>
          <w:rFonts w:ascii="Times New Roman" w:hAnsi="Times New Roman" w:cs="Times New Roman"/>
          <w:sz w:val="24"/>
          <w:szCs w:val="24"/>
        </w:rPr>
        <w:t xml:space="preserve">his essay will </w:t>
      </w:r>
      <w:r w:rsidR="00602DA9" w:rsidRPr="004D13F3">
        <w:rPr>
          <w:rFonts w:ascii="Times New Roman" w:hAnsi="Times New Roman" w:cs="Times New Roman"/>
          <w:sz w:val="24"/>
          <w:szCs w:val="24"/>
        </w:rPr>
        <w:t xml:space="preserve">be a </w:t>
      </w:r>
      <w:r w:rsidRPr="004D13F3">
        <w:rPr>
          <w:rFonts w:ascii="Times New Roman" w:hAnsi="Times New Roman" w:cs="Times New Roman"/>
          <w:sz w:val="24"/>
          <w:szCs w:val="24"/>
        </w:rPr>
        <w:t>focus on one specific additional learning needs. The ALN will be critically analysed and evaluated to distinguish the advantages and disadvantages of having early intervention in place to support the child’s development.</w:t>
      </w:r>
      <w:r w:rsidR="00B13D3E" w:rsidRPr="004D13F3">
        <w:rPr>
          <w:rFonts w:ascii="Times New Roman" w:hAnsi="Times New Roman" w:cs="Times New Roman"/>
          <w:sz w:val="24"/>
          <w:szCs w:val="24"/>
        </w:rPr>
        <w:t xml:space="preserve"> </w:t>
      </w:r>
      <w:r w:rsidRPr="004D13F3">
        <w:rPr>
          <w:rFonts w:ascii="Times New Roman" w:hAnsi="Times New Roman" w:cs="Times New Roman"/>
          <w:sz w:val="24"/>
          <w:szCs w:val="24"/>
        </w:rPr>
        <w:t xml:space="preserve">There will be research conducted on how barriers and obstacles relating to the chose ALN can effect a child’s learning, linking to the strategies used by the Foundation Phase curriculum. A critique of inclusive practice will be made, to compare the effects of inclusion and exclusion to young children. The whole essay will be presented to a high standard using appropriate level 6 resources including a variety of books, websites and journal articles.  </w:t>
      </w:r>
    </w:p>
    <w:p w:rsidR="005F1257" w:rsidRPr="004D13F3" w:rsidRDefault="005F1257" w:rsidP="004D13F3">
      <w:pPr>
        <w:spacing w:line="360" w:lineRule="auto"/>
        <w:jc w:val="both"/>
        <w:rPr>
          <w:rFonts w:ascii="Times New Roman" w:hAnsi="Times New Roman" w:cs="Times New Roman"/>
          <w:sz w:val="24"/>
          <w:szCs w:val="24"/>
        </w:rPr>
      </w:pPr>
      <w:r w:rsidRPr="004D13F3">
        <w:rPr>
          <w:rFonts w:ascii="Times New Roman" w:hAnsi="Times New Roman" w:cs="Times New Roman"/>
          <w:sz w:val="24"/>
          <w:szCs w:val="24"/>
        </w:rPr>
        <w:t xml:space="preserve">According to </w:t>
      </w:r>
      <w:r w:rsidR="000254F5" w:rsidRPr="004D13F3">
        <w:rPr>
          <w:rFonts w:ascii="Times New Roman" w:hAnsi="Times New Roman" w:cs="Times New Roman"/>
          <w:sz w:val="24"/>
          <w:szCs w:val="24"/>
        </w:rPr>
        <w:t xml:space="preserve">Pre-School Learning Alliance (2017) inclusive practice </w:t>
      </w:r>
      <w:r w:rsidR="00602DA9" w:rsidRPr="004D13F3">
        <w:rPr>
          <w:rFonts w:ascii="Times New Roman" w:hAnsi="Times New Roman" w:cs="Times New Roman"/>
          <w:sz w:val="24"/>
          <w:szCs w:val="24"/>
        </w:rPr>
        <w:t xml:space="preserve">can be defined as </w:t>
      </w:r>
      <w:r w:rsidR="000254F5" w:rsidRPr="004D13F3">
        <w:rPr>
          <w:rFonts w:ascii="Times New Roman" w:hAnsi="Times New Roman" w:cs="Times New Roman"/>
          <w:sz w:val="24"/>
          <w:szCs w:val="24"/>
        </w:rPr>
        <w:t>taking a positive approach towards a child’s learning,</w:t>
      </w:r>
      <w:r w:rsidRPr="004D13F3">
        <w:rPr>
          <w:rFonts w:ascii="Times New Roman" w:hAnsi="Times New Roman" w:cs="Times New Roman"/>
          <w:sz w:val="24"/>
          <w:szCs w:val="24"/>
        </w:rPr>
        <w:t xml:space="preserve"> which includes positive attitudes, </w:t>
      </w:r>
      <w:r w:rsidR="000254F5" w:rsidRPr="004D13F3">
        <w:rPr>
          <w:rFonts w:ascii="Times New Roman" w:hAnsi="Times New Roman" w:cs="Times New Roman"/>
          <w:sz w:val="24"/>
          <w:szCs w:val="24"/>
        </w:rPr>
        <w:t xml:space="preserve">set </w:t>
      </w:r>
      <w:r w:rsidRPr="004D13F3">
        <w:rPr>
          <w:rFonts w:ascii="Times New Roman" w:hAnsi="Times New Roman" w:cs="Times New Roman"/>
          <w:sz w:val="24"/>
          <w:szCs w:val="24"/>
        </w:rPr>
        <w:t>strategies</w:t>
      </w:r>
      <w:r w:rsidR="000254F5" w:rsidRPr="004D13F3">
        <w:rPr>
          <w:rFonts w:ascii="Times New Roman" w:hAnsi="Times New Roman" w:cs="Times New Roman"/>
          <w:sz w:val="24"/>
          <w:szCs w:val="24"/>
        </w:rPr>
        <w:t xml:space="preserve"> in place</w:t>
      </w:r>
      <w:r w:rsidRPr="004D13F3">
        <w:rPr>
          <w:rFonts w:ascii="Times New Roman" w:hAnsi="Times New Roman" w:cs="Times New Roman"/>
          <w:sz w:val="24"/>
          <w:szCs w:val="24"/>
        </w:rPr>
        <w:t xml:space="preserve"> and positive approaches towards equality</w:t>
      </w:r>
      <w:r w:rsidR="00602DA9" w:rsidRPr="004D13F3">
        <w:rPr>
          <w:rFonts w:ascii="Times New Roman" w:hAnsi="Times New Roman" w:cs="Times New Roman"/>
          <w:sz w:val="24"/>
          <w:szCs w:val="24"/>
        </w:rPr>
        <w:t>, all of which will support a child with the ALN</w:t>
      </w:r>
      <w:r w:rsidRPr="004D13F3">
        <w:rPr>
          <w:rFonts w:ascii="Times New Roman" w:hAnsi="Times New Roman" w:cs="Times New Roman"/>
          <w:sz w:val="24"/>
          <w:szCs w:val="24"/>
        </w:rPr>
        <w:t xml:space="preserve">. From this, the children will receive the correct support throughout the fundamental years of their learning which will impact their future. </w:t>
      </w:r>
    </w:p>
    <w:p w:rsidR="00602DA9" w:rsidRPr="004D13F3" w:rsidRDefault="00AA79E0" w:rsidP="004D13F3">
      <w:pPr>
        <w:tabs>
          <w:tab w:val="left" w:pos="5408"/>
        </w:tabs>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Nut</w:t>
      </w:r>
      <w:r w:rsidR="00602DA9" w:rsidRPr="004D13F3">
        <w:rPr>
          <w:rFonts w:ascii="Times New Roman" w:hAnsi="Times New Roman" w:cs="Times New Roman"/>
          <w:sz w:val="24"/>
          <w:szCs w:val="24"/>
        </w:rPr>
        <w:t>brown</w:t>
      </w:r>
      <w:proofErr w:type="spellEnd"/>
      <w:r w:rsidR="00602DA9" w:rsidRPr="004D13F3">
        <w:rPr>
          <w:rFonts w:ascii="Times New Roman" w:hAnsi="Times New Roman" w:cs="Times New Roman"/>
          <w:sz w:val="24"/>
          <w:szCs w:val="24"/>
        </w:rPr>
        <w:t xml:space="preserve"> and Clough (2006) conducted a discussion with a group of practitioners which work with children with ALN and asked the question ‘what is your understanding of inclusion?’ Half of the present practitioners answered with narrow definitions of what they thought was a</w:t>
      </w:r>
      <w:r>
        <w:rPr>
          <w:rFonts w:ascii="Times New Roman" w:hAnsi="Times New Roman" w:cs="Times New Roman"/>
          <w:sz w:val="24"/>
          <w:szCs w:val="24"/>
        </w:rPr>
        <w:t xml:space="preserve">n additional learning need. </w:t>
      </w:r>
      <w:proofErr w:type="spellStart"/>
      <w:r>
        <w:rPr>
          <w:rFonts w:ascii="Times New Roman" w:hAnsi="Times New Roman" w:cs="Times New Roman"/>
          <w:sz w:val="24"/>
          <w:szCs w:val="24"/>
        </w:rPr>
        <w:t>Nut</w:t>
      </w:r>
      <w:r w:rsidR="00602DA9" w:rsidRPr="004D13F3">
        <w:rPr>
          <w:rFonts w:ascii="Times New Roman" w:hAnsi="Times New Roman" w:cs="Times New Roman"/>
          <w:sz w:val="24"/>
          <w:szCs w:val="24"/>
        </w:rPr>
        <w:t>brown</w:t>
      </w:r>
      <w:proofErr w:type="spellEnd"/>
      <w:r w:rsidR="00602DA9" w:rsidRPr="004D13F3">
        <w:rPr>
          <w:rFonts w:ascii="Times New Roman" w:hAnsi="Times New Roman" w:cs="Times New Roman"/>
          <w:sz w:val="24"/>
          <w:szCs w:val="24"/>
        </w:rPr>
        <w:t xml:space="preserve"> and Clough</w:t>
      </w:r>
      <w:r>
        <w:rPr>
          <w:rFonts w:ascii="Times New Roman" w:hAnsi="Times New Roman" w:cs="Times New Roman"/>
          <w:sz w:val="24"/>
          <w:szCs w:val="24"/>
        </w:rPr>
        <w:t xml:space="preserve"> saw this as a </w:t>
      </w:r>
      <w:r w:rsidR="00602DA9" w:rsidRPr="004D13F3">
        <w:rPr>
          <w:rFonts w:ascii="Times New Roman" w:hAnsi="Times New Roman" w:cs="Times New Roman"/>
          <w:sz w:val="24"/>
          <w:szCs w:val="24"/>
        </w:rPr>
        <w:t xml:space="preserve">problem as children with an ALN are not receiving the correct support from the practitioners as they are not fully aware of what exactly their job role includes. In support of this issue, Booth et al (2006) set up a diagram which illustrated what exactly inclusive practice should look like. The diagram was an equilateral shape which included: policies, practices and culture. Booth et al (2006) believed all of which should be respected equally when working with children who have an ALN. Veale (2016) agrees as he believes inclusive practice is a process of accepting a child for who they are and ensuring everybody works together to reach their full potential.  </w:t>
      </w:r>
    </w:p>
    <w:p w:rsidR="00DC38E7" w:rsidRPr="004D13F3" w:rsidRDefault="008B0BF0" w:rsidP="004D13F3">
      <w:pPr>
        <w:tabs>
          <w:tab w:val="left" w:pos="5408"/>
        </w:tabs>
        <w:spacing w:line="360" w:lineRule="auto"/>
        <w:jc w:val="both"/>
        <w:rPr>
          <w:rFonts w:ascii="Times New Roman" w:hAnsi="Times New Roman" w:cs="Times New Roman"/>
          <w:sz w:val="24"/>
          <w:szCs w:val="24"/>
        </w:rPr>
      </w:pPr>
      <w:r w:rsidRPr="004D13F3">
        <w:rPr>
          <w:rFonts w:ascii="Times New Roman" w:hAnsi="Times New Roman" w:cs="Times New Roman"/>
          <w:sz w:val="24"/>
          <w:szCs w:val="24"/>
        </w:rPr>
        <w:t xml:space="preserve">According to PET (2018) Baroness Mary Warnock </w:t>
      </w:r>
      <w:r w:rsidR="004C7BB0" w:rsidRPr="004D13F3">
        <w:rPr>
          <w:rFonts w:ascii="Times New Roman" w:hAnsi="Times New Roman" w:cs="Times New Roman"/>
          <w:sz w:val="24"/>
          <w:szCs w:val="24"/>
        </w:rPr>
        <w:t>is known for being an English philosopher or morality, education and mind</w:t>
      </w:r>
      <w:r w:rsidR="00EB70A1" w:rsidRPr="004D13F3">
        <w:rPr>
          <w:rFonts w:ascii="Times New Roman" w:hAnsi="Times New Roman" w:cs="Times New Roman"/>
          <w:sz w:val="24"/>
          <w:szCs w:val="24"/>
        </w:rPr>
        <w:t xml:space="preserve"> during the 1970’s</w:t>
      </w:r>
      <w:r w:rsidR="004C7BB0" w:rsidRPr="004D13F3">
        <w:rPr>
          <w:rFonts w:ascii="Times New Roman" w:hAnsi="Times New Roman" w:cs="Times New Roman"/>
          <w:sz w:val="24"/>
          <w:szCs w:val="24"/>
        </w:rPr>
        <w:t xml:space="preserve">. Warnock was once the front image for standing up to inclusion and taking instigation to change the way people thought of inclusion. </w:t>
      </w:r>
      <w:r w:rsidR="00DC38E7" w:rsidRPr="004D13F3">
        <w:rPr>
          <w:rFonts w:ascii="Times New Roman" w:hAnsi="Times New Roman" w:cs="Times New Roman"/>
          <w:sz w:val="24"/>
          <w:szCs w:val="24"/>
        </w:rPr>
        <w:t xml:space="preserve">Warnock focussed on ensuring each child was catered for individually to ensure their needs were met. According to Veale (2016) this links to Maria Montessori’s theory, as she believed children should receive resources made to measure. This resulted in classrooms adapting to the child e.g. small chairs and low tables to fit the child. </w:t>
      </w:r>
    </w:p>
    <w:p w:rsidR="00AA79E0" w:rsidRDefault="004C7BB0" w:rsidP="004D13F3">
      <w:pPr>
        <w:tabs>
          <w:tab w:val="left" w:pos="5408"/>
        </w:tabs>
        <w:spacing w:line="360" w:lineRule="auto"/>
        <w:jc w:val="both"/>
        <w:rPr>
          <w:rFonts w:ascii="Times New Roman" w:hAnsi="Times New Roman" w:cs="Times New Roman"/>
          <w:sz w:val="24"/>
          <w:szCs w:val="24"/>
        </w:rPr>
      </w:pPr>
      <w:proofErr w:type="spellStart"/>
      <w:r w:rsidRPr="004D13F3">
        <w:rPr>
          <w:rFonts w:ascii="Times New Roman" w:hAnsi="Times New Roman" w:cs="Times New Roman"/>
          <w:sz w:val="24"/>
          <w:szCs w:val="24"/>
        </w:rPr>
        <w:lastRenderedPageBreak/>
        <w:t>Plimley</w:t>
      </w:r>
      <w:proofErr w:type="spellEnd"/>
      <w:r w:rsidRPr="004D13F3">
        <w:rPr>
          <w:rFonts w:ascii="Times New Roman" w:hAnsi="Times New Roman" w:cs="Times New Roman"/>
          <w:sz w:val="24"/>
          <w:szCs w:val="24"/>
        </w:rPr>
        <w:t xml:space="preserve"> et al. (2007) states </w:t>
      </w:r>
      <w:r w:rsidR="00DC38E7" w:rsidRPr="004D13F3">
        <w:rPr>
          <w:rFonts w:ascii="Times New Roman" w:hAnsi="Times New Roman" w:cs="Times New Roman"/>
          <w:sz w:val="24"/>
          <w:szCs w:val="24"/>
        </w:rPr>
        <w:t xml:space="preserve">that </w:t>
      </w:r>
      <w:r w:rsidRPr="004D13F3">
        <w:rPr>
          <w:rFonts w:ascii="Times New Roman" w:hAnsi="Times New Roman" w:cs="Times New Roman"/>
          <w:sz w:val="24"/>
          <w:szCs w:val="24"/>
        </w:rPr>
        <w:t xml:space="preserve">Warnock re-thought her process of thinking and after all those years of fighting for what she thought was right, she changed her mind and thought her ideas were the total wrong thing for people to believe. Veale (2016) states Warnock’s change of heart would have had to be set off by an event happening. A change this big is drastic after all those years </w:t>
      </w:r>
      <w:r w:rsidR="0031388B" w:rsidRPr="004D13F3">
        <w:rPr>
          <w:rFonts w:ascii="Times New Roman" w:hAnsi="Times New Roman" w:cs="Times New Roman"/>
          <w:sz w:val="24"/>
          <w:szCs w:val="24"/>
        </w:rPr>
        <w:t xml:space="preserve">for standing up to one thing </w:t>
      </w:r>
      <w:r w:rsidRPr="004D13F3">
        <w:rPr>
          <w:rFonts w:ascii="Times New Roman" w:hAnsi="Times New Roman" w:cs="Times New Roman"/>
          <w:sz w:val="24"/>
          <w:szCs w:val="24"/>
        </w:rPr>
        <w:t xml:space="preserve">and </w:t>
      </w:r>
      <w:r w:rsidR="0031388B" w:rsidRPr="004D13F3">
        <w:rPr>
          <w:rFonts w:ascii="Times New Roman" w:hAnsi="Times New Roman" w:cs="Times New Roman"/>
          <w:sz w:val="24"/>
          <w:szCs w:val="24"/>
        </w:rPr>
        <w:t xml:space="preserve">perhaps </w:t>
      </w:r>
      <w:r w:rsidRPr="004D13F3">
        <w:rPr>
          <w:rFonts w:ascii="Times New Roman" w:hAnsi="Times New Roman" w:cs="Times New Roman"/>
          <w:sz w:val="24"/>
          <w:szCs w:val="24"/>
        </w:rPr>
        <w:t>events witnessed throughout her career could have reinforced her instinct on her belief. Pound (2006) agrees with Veale and states one reason Warnock could have changed her mind is due the cost of trai</w:t>
      </w:r>
      <w:r w:rsidR="0031388B" w:rsidRPr="004D13F3">
        <w:rPr>
          <w:rFonts w:ascii="Times New Roman" w:hAnsi="Times New Roman" w:cs="Times New Roman"/>
          <w:sz w:val="24"/>
          <w:szCs w:val="24"/>
        </w:rPr>
        <w:t>ning being so high and staff being</w:t>
      </w:r>
      <w:r w:rsidRPr="004D13F3">
        <w:rPr>
          <w:rFonts w:ascii="Times New Roman" w:hAnsi="Times New Roman" w:cs="Times New Roman"/>
          <w:sz w:val="24"/>
          <w:szCs w:val="24"/>
        </w:rPr>
        <w:t xml:space="preserve"> unaware to attend due to low funding. </w:t>
      </w:r>
      <w:r w:rsidR="009C6004" w:rsidRPr="004D13F3">
        <w:rPr>
          <w:rFonts w:ascii="Times New Roman" w:hAnsi="Times New Roman" w:cs="Times New Roman"/>
          <w:sz w:val="24"/>
          <w:szCs w:val="24"/>
        </w:rPr>
        <w:t xml:space="preserve">Tickle (2009) </w:t>
      </w:r>
      <w:r w:rsidR="00AA79E0">
        <w:rPr>
          <w:rFonts w:ascii="Times New Roman" w:hAnsi="Times New Roman" w:cs="Times New Roman"/>
          <w:sz w:val="24"/>
          <w:szCs w:val="24"/>
        </w:rPr>
        <w:t>an average classroom size is made up of</w:t>
      </w:r>
      <w:r w:rsidR="009C6004" w:rsidRPr="004D13F3">
        <w:rPr>
          <w:rFonts w:ascii="Times New Roman" w:hAnsi="Times New Roman" w:cs="Times New Roman"/>
          <w:sz w:val="24"/>
          <w:szCs w:val="24"/>
        </w:rPr>
        <w:t xml:space="preserve"> 30 children in a mainstream school, a child with an additional learning need can often be drawn to the back. The teacher has a lack of time on her hands to explore the child’s full potential all down to the lack of funding. However according to </w:t>
      </w:r>
      <w:proofErr w:type="spellStart"/>
      <w:r w:rsidR="009C6004" w:rsidRPr="004D13F3">
        <w:rPr>
          <w:rFonts w:ascii="Times New Roman" w:hAnsi="Times New Roman" w:cs="Times New Roman"/>
          <w:sz w:val="24"/>
          <w:szCs w:val="24"/>
        </w:rPr>
        <w:t>DSSLaw</w:t>
      </w:r>
      <w:proofErr w:type="spellEnd"/>
      <w:r w:rsidR="009C6004" w:rsidRPr="004D13F3">
        <w:rPr>
          <w:rFonts w:ascii="Times New Roman" w:hAnsi="Times New Roman" w:cs="Times New Roman"/>
          <w:sz w:val="24"/>
          <w:szCs w:val="24"/>
        </w:rPr>
        <w:t xml:space="preserve"> (2009) funding is generously given to schools and on average, each child with ALN could be eligible for up to £6000 a year. This is a substantial amount of money. </w:t>
      </w:r>
      <w:proofErr w:type="spellStart"/>
      <w:r w:rsidR="009C6004" w:rsidRPr="004D13F3">
        <w:rPr>
          <w:rFonts w:ascii="Times New Roman" w:hAnsi="Times New Roman" w:cs="Times New Roman"/>
          <w:sz w:val="24"/>
          <w:szCs w:val="24"/>
        </w:rPr>
        <w:t>DSSLaw</w:t>
      </w:r>
      <w:proofErr w:type="spellEnd"/>
      <w:r w:rsidR="009C6004" w:rsidRPr="004D13F3">
        <w:rPr>
          <w:rFonts w:ascii="Times New Roman" w:hAnsi="Times New Roman" w:cs="Times New Roman"/>
          <w:sz w:val="24"/>
          <w:szCs w:val="24"/>
        </w:rPr>
        <w:t xml:space="preserve"> argues with Veale’s points, as they believe if the funding is used in the correct way, the child will receive the benefits. This may include: staff attending courses which may help develop their knowledge on ALN or buying new equipment for the child to interact with such as multi-sensory lights. </w:t>
      </w:r>
    </w:p>
    <w:p w:rsidR="00421AF7" w:rsidRPr="004D13F3" w:rsidRDefault="003C4B84" w:rsidP="004D13F3">
      <w:pPr>
        <w:tabs>
          <w:tab w:val="left" w:pos="5408"/>
        </w:tabs>
        <w:spacing w:line="360" w:lineRule="auto"/>
        <w:jc w:val="both"/>
        <w:rPr>
          <w:rFonts w:ascii="Times New Roman" w:hAnsi="Times New Roman" w:cs="Times New Roman"/>
          <w:sz w:val="24"/>
          <w:szCs w:val="24"/>
        </w:rPr>
      </w:pPr>
      <w:r w:rsidRPr="004D13F3">
        <w:rPr>
          <w:rFonts w:ascii="Times New Roman" w:hAnsi="Times New Roman" w:cs="Times New Roman"/>
          <w:sz w:val="24"/>
          <w:szCs w:val="24"/>
        </w:rPr>
        <w:t xml:space="preserve">According to </w:t>
      </w:r>
      <w:r w:rsidR="00FA0D8C" w:rsidRPr="004D13F3">
        <w:rPr>
          <w:rFonts w:ascii="Times New Roman" w:hAnsi="Times New Roman" w:cs="Times New Roman"/>
          <w:sz w:val="24"/>
          <w:szCs w:val="24"/>
        </w:rPr>
        <w:t>University of Leicester (no date) there are a variety of different models of disability, however the most wel</w:t>
      </w:r>
      <w:r w:rsidR="00421AF7" w:rsidRPr="004D13F3">
        <w:rPr>
          <w:rFonts w:ascii="Times New Roman" w:hAnsi="Times New Roman" w:cs="Times New Roman"/>
          <w:sz w:val="24"/>
          <w:szCs w:val="24"/>
        </w:rPr>
        <w:t>l-known models are seen as the M</w:t>
      </w:r>
      <w:r w:rsidR="00FA0D8C" w:rsidRPr="004D13F3">
        <w:rPr>
          <w:rFonts w:ascii="Times New Roman" w:hAnsi="Times New Roman" w:cs="Times New Roman"/>
          <w:sz w:val="24"/>
          <w:szCs w:val="24"/>
        </w:rPr>
        <w:t>edical and</w:t>
      </w:r>
      <w:r w:rsidR="00421AF7" w:rsidRPr="004D13F3">
        <w:rPr>
          <w:rFonts w:ascii="Times New Roman" w:hAnsi="Times New Roman" w:cs="Times New Roman"/>
          <w:sz w:val="24"/>
          <w:szCs w:val="24"/>
        </w:rPr>
        <w:t xml:space="preserve"> S</w:t>
      </w:r>
      <w:r w:rsidR="00FA0D8C" w:rsidRPr="004D13F3">
        <w:rPr>
          <w:rFonts w:ascii="Times New Roman" w:hAnsi="Times New Roman" w:cs="Times New Roman"/>
          <w:sz w:val="24"/>
          <w:szCs w:val="24"/>
        </w:rPr>
        <w:t xml:space="preserve">ocial model of </w:t>
      </w:r>
      <w:proofErr w:type="gramStart"/>
      <w:r w:rsidR="00FA0D8C" w:rsidRPr="004D13F3">
        <w:rPr>
          <w:rFonts w:ascii="Times New Roman" w:hAnsi="Times New Roman" w:cs="Times New Roman"/>
          <w:sz w:val="24"/>
          <w:szCs w:val="24"/>
        </w:rPr>
        <w:t>disability</w:t>
      </w:r>
      <w:proofErr w:type="gramEnd"/>
      <w:r w:rsidR="00FA0D8C" w:rsidRPr="004D13F3">
        <w:rPr>
          <w:rFonts w:ascii="Times New Roman" w:hAnsi="Times New Roman" w:cs="Times New Roman"/>
          <w:sz w:val="24"/>
          <w:szCs w:val="24"/>
        </w:rPr>
        <w:t xml:space="preserve">. </w:t>
      </w:r>
      <w:proofErr w:type="spellStart"/>
      <w:r w:rsidR="00FA0D8C" w:rsidRPr="004D13F3">
        <w:rPr>
          <w:rFonts w:ascii="Times New Roman" w:hAnsi="Times New Roman" w:cs="Times New Roman"/>
          <w:sz w:val="24"/>
          <w:szCs w:val="24"/>
        </w:rPr>
        <w:t>Dauncey</w:t>
      </w:r>
      <w:proofErr w:type="spellEnd"/>
      <w:r w:rsidR="00FA0D8C" w:rsidRPr="004D13F3">
        <w:rPr>
          <w:rFonts w:ascii="Times New Roman" w:hAnsi="Times New Roman" w:cs="Times New Roman"/>
          <w:sz w:val="24"/>
          <w:szCs w:val="24"/>
        </w:rPr>
        <w:t xml:space="preserve"> (2016) define the medical model as an individual who is seen as a ‘problem’. They are seen to be a </w:t>
      </w:r>
      <w:r w:rsidR="00421AF7" w:rsidRPr="004D13F3">
        <w:rPr>
          <w:rFonts w:ascii="Times New Roman" w:hAnsi="Times New Roman" w:cs="Times New Roman"/>
          <w:sz w:val="24"/>
          <w:szCs w:val="24"/>
        </w:rPr>
        <w:t>hindrance</w:t>
      </w:r>
      <w:r w:rsidR="00FA0D8C" w:rsidRPr="004D13F3">
        <w:rPr>
          <w:rFonts w:ascii="Times New Roman" w:hAnsi="Times New Roman" w:cs="Times New Roman"/>
          <w:sz w:val="24"/>
          <w:szCs w:val="24"/>
        </w:rPr>
        <w:t xml:space="preserve"> which requires time and attention to resolve issues e.g. regular check-ups on medication. </w:t>
      </w:r>
      <w:r w:rsidR="00421AF7" w:rsidRPr="004D13F3">
        <w:rPr>
          <w:rFonts w:ascii="Times New Roman" w:hAnsi="Times New Roman" w:cs="Times New Roman"/>
          <w:sz w:val="24"/>
          <w:szCs w:val="24"/>
        </w:rPr>
        <w:t>Rodgers and Wilmot (2011) state that following the Warnock Report in 1978, the medical model faces criticism as it only focussed on the disability rather than the impact of the education provision on the child’</w:t>
      </w:r>
      <w:r w:rsidR="00FB596D" w:rsidRPr="004D13F3">
        <w:rPr>
          <w:rFonts w:ascii="Times New Roman" w:hAnsi="Times New Roman" w:cs="Times New Roman"/>
          <w:sz w:val="24"/>
          <w:szCs w:val="24"/>
        </w:rPr>
        <w:t>s learning. MDPAG (2014) agrees that the medical model is not an inclusive approach to children with autism and it’s seen that the community do not have understanding on the disability and how to treat in an inclusive approach.</w:t>
      </w:r>
    </w:p>
    <w:p w:rsidR="003C4B84" w:rsidRPr="004D13F3" w:rsidRDefault="00FA0D8C" w:rsidP="004D13F3">
      <w:pPr>
        <w:tabs>
          <w:tab w:val="left" w:pos="5408"/>
        </w:tabs>
        <w:spacing w:line="360" w:lineRule="auto"/>
        <w:jc w:val="both"/>
        <w:rPr>
          <w:rFonts w:ascii="Times New Roman" w:hAnsi="Times New Roman" w:cs="Times New Roman"/>
          <w:sz w:val="24"/>
          <w:szCs w:val="24"/>
        </w:rPr>
      </w:pPr>
      <w:r w:rsidRPr="004D13F3">
        <w:rPr>
          <w:rFonts w:ascii="Times New Roman" w:hAnsi="Times New Roman" w:cs="Times New Roman"/>
          <w:sz w:val="24"/>
          <w:szCs w:val="24"/>
        </w:rPr>
        <w:t xml:space="preserve">NHS Wales (2018) state the social model can be defined as </w:t>
      </w:r>
      <w:r w:rsidR="00EF6E4D" w:rsidRPr="004D13F3">
        <w:rPr>
          <w:rFonts w:ascii="Times New Roman" w:hAnsi="Times New Roman" w:cs="Times New Roman"/>
          <w:sz w:val="24"/>
          <w:szCs w:val="24"/>
        </w:rPr>
        <w:t xml:space="preserve">the society that is disabling an individual. This model has no support in place for individuals as they are seen as ‘extra work’ for the community to deal with. This may be ramps in place for wheelchair access. Linking these models of disability to autism, we can see that the social and medical models can have a huge impact on a child’s self-esteem. Pound (2006) states that these models can influence their self-esteem. An example of this is that the </w:t>
      </w:r>
      <w:r w:rsidR="00421AF7" w:rsidRPr="004D13F3">
        <w:rPr>
          <w:rFonts w:ascii="Times New Roman" w:hAnsi="Times New Roman" w:cs="Times New Roman"/>
          <w:sz w:val="24"/>
          <w:szCs w:val="24"/>
        </w:rPr>
        <w:t>environment</w:t>
      </w:r>
      <w:r w:rsidR="00EF6E4D" w:rsidRPr="004D13F3">
        <w:rPr>
          <w:rFonts w:ascii="Times New Roman" w:hAnsi="Times New Roman" w:cs="Times New Roman"/>
          <w:sz w:val="24"/>
          <w:szCs w:val="24"/>
        </w:rPr>
        <w:t xml:space="preserve"> we are in are not able to adjust to suit </w:t>
      </w:r>
      <w:r w:rsidR="00421AF7" w:rsidRPr="004D13F3">
        <w:rPr>
          <w:rFonts w:ascii="Times New Roman" w:hAnsi="Times New Roman" w:cs="Times New Roman"/>
          <w:sz w:val="24"/>
          <w:szCs w:val="24"/>
        </w:rPr>
        <w:t>everyone’s</w:t>
      </w:r>
      <w:r w:rsidR="00EF6E4D" w:rsidRPr="004D13F3">
        <w:rPr>
          <w:rFonts w:ascii="Times New Roman" w:hAnsi="Times New Roman" w:cs="Times New Roman"/>
          <w:sz w:val="24"/>
          <w:szCs w:val="24"/>
        </w:rPr>
        <w:t xml:space="preserve"> abilities, such as an autistic child not having a 1:1 support teacher in the classroom. </w:t>
      </w:r>
      <w:r w:rsidR="00EF6E4D" w:rsidRPr="004D13F3">
        <w:rPr>
          <w:rFonts w:ascii="Times New Roman" w:hAnsi="Times New Roman" w:cs="Times New Roman"/>
          <w:sz w:val="24"/>
          <w:szCs w:val="24"/>
        </w:rPr>
        <w:lastRenderedPageBreak/>
        <w:t>NHS Wales (2018) state this can make a child feel b</w:t>
      </w:r>
      <w:r w:rsidR="00AA79E0">
        <w:rPr>
          <w:rFonts w:ascii="Times New Roman" w:hAnsi="Times New Roman" w:cs="Times New Roman"/>
          <w:sz w:val="24"/>
          <w:szCs w:val="24"/>
        </w:rPr>
        <w:t>elittle</w:t>
      </w:r>
      <w:r w:rsidR="00421AF7" w:rsidRPr="004D13F3">
        <w:rPr>
          <w:rFonts w:ascii="Times New Roman" w:hAnsi="Times New Roman" w:cs="Times New Roman"/>
          <w:sz w:val="24"/>
          <w:szCs w:val="24"/>
        </w:rPr>
        <w:t>d</w:t>
      </w:r>
      <w:r w:rsidR="00EF6E4D" w:rsidRPr="004D13F3">
        <w:rPr>
          <w:rFonts w:ascii="Times New Roman" w:hAnsi="Times New Roman" w:cs="Times New Roman"/>
          <w:sz w:val="24"/>
          <w:szCs w:val="24"/>
        </w:rPr>
        <w:t xml:space="preserve"> as they are in an environment which is swallowing them in. The models do not support a child with autism to encourage their development, instead they knock the child’s confidence which can have ever </w:t>
      </w:r>
      <w:r w:rsidR="00421AF7" w:rsidRPr="004D13F3">
        <w:rPr>
          <w:rFonts w:ascii="Times New Roman" w:hAnsi="Times New Roman" w:cs="Times New Roman"/>
          <w:sz w:val="24"/>
          <w:szCs w:val="24"/>
        </w:rPr>
        <w:t>lasting</w:t>
      </w:r>
      <w:r w:rsidR="00EF6E4D" w:rsidRPr="004D13F3">
        <w:rPr>
          <w:rFonts w:ascii="Times New Roman" w:hAnsi="Times New Roman" w:cs="Times New Roman"/>
          <w:sz w:val="24"/>
          <w:szCs w:val="24"/>
        </w:rPr>
        <w:t xml:space="preserve"> effects on them. However Veale (2016) states the models have overcome problems relating to autism, as society today are more aware of autism and how to deal with it. By staff completing training and children being made aware of what autism is, this enables children to accept autism and see it as ‘normal.’</w:t>
      </w:r>
      <w:r w:rsidR="00421AF7" w:rsidRPr="004D13F3">
        <w:rPr>
          <w:rFonts w:ascii="Times New Roman" w:hAnsi="Times New Roman" w:cs="Times New Roman"/>
          <w:sz w:val="24"/>
          <w:szCs w:val="24"/>
        </w:rPr>
        <w:t xml:space="preserve"> </w:t>
      </w:r>
    </w:p>
    <w:p w:rsidR="000F61F6" w:rsidRPr="004D13F3" w:rsidRDefault="000F61F6" w:rsidP="004D13F3">
      <w:pPr>
        <w:tabs>
          <w:tab w:val="left" w:pos="5408"/>
        </w:tabs>
        <w:spacing w:line="360" w:lineRule="auto"/>
        <w:jc w:val="both"/>
        <w:rPr>
          <w:rFonts w:ascii="Times New Roman" w:hAnsi="Times New Roman" w:cs="Times New Roman"/>
          <w:sz w:val="24"/>
          <w:szCs w:val="24"/>
        </w:rPr>
      </w:pPr>
      <w:r w:rsidRPr="004D13F3">
        <w:rPr>
          <w:rFonts w:ascii="Times New Roman" w:hAnsi="Times New Roman" w:cs="Times New Roman"/>
          <w:sz w:val="24"/>
          <w:szCs w:val="24"/>
        </w:rPr>
        <w:t xml:space="preserve">Maynard and Thomas (2009) state the United Convention on the Rights of the Child can be defined as, a set of standards put in place by the Government, in order to set minimum </w:t>
      </w:r>
      <w:r w:rsidR="00343845" w:rsidRPr="004D13F3">
        <w:rPr>
          <w:rFonts w:ascii="Times New Roman" w:hAnsi="Times New Roman" w:cs="Times New Roman"/>
          <w:sz w:val="24"/>
          <w:szCs w:val="24"/>
        </w:rPr>
        <w:t>standards</w:t>
      </w:r>
      <w:r w:rsidRPr="004D13F3">
        <w:rPr>
          <w:rFonts w:ascii="Times New Roman" w:hAnsi="Times New Roman" w:cs="Times New Roman"/>
          <w:sz w:val="24"/>
          <w:szCs w:val="24"/>
        </w:rPr>
        <w:t xml:space="preserve"> for children. The convention is currently made up of 42 promises and is followed by almost every country bar the USA and Somalia. Rodgers and Wilmot (2011) agree that the convention set specific rights that children can follow throughout their life. These standards include: The right to equal treatment and the right to an opinion. No matter what the child’s ability, every child can equally use this convention towards their needs. Veale (2016) agrees and states the Foundation Phase work alongside the UNCRC in ensuring children’s rights are being met no matter what their ability. The Foundation Phase states the Early Years Framework is made up of four </w:t>
      </w:r>
      <w:r w:rsidR="00363D1B" w:rsidRPr="004D13F3">
        <w:rPr>
          <w:rFonts w:ascii="Times New Roman" w:hAnsi="Times New Roman" w:cs="Times New Roman"/>
          <w:sz w:val="24"/>
          <w:szCs w:val="24"/>
        </w:rPr>
        <w:t>themes</w:t>
      </w:r>
      <w:r w:rsidRPr="004D13F3">
        <w:rPr>
          <w:rFonts w:ascii="Times New Roman" w:hAnsi="Times New Roman" w:cs="Times New Roman"/>
          <w:sz w:val="24"/>
          <w:szCs w:val="24"/>
        </w:rPr>
        <w:t xml:space="preserve"> which all enable inclusive provision towards children with an ALN. These include: 1. </w:t>
      </w:r>
      <w:proofErr w:type="gramStart"/>
      <w:r w:rsidRPr="004D13F3">
        <w:rPr>
          <w:rFonts w:ascii="Times New Roman" w:hAnsi="Times New Roman" w:cs="Times New Roman"/>
          <w:sz w:val="24"/>
          <w:szCs w:val="24"/>
        </w:rPr>
        <w:t>A</w:t>
      </w:r>
      <w:proofErr w:type="gramEnd"/>
      <w:r w:rsidRPr="004D13F3">
        <w:rPr>
          <w:rFonts w:ascii="Times New Roman" w:hAnsi="Times New Roman" w:cs="Times New Roman"/>
          <w:sz w:val="24"/>
          <w:szCs w:val="24"/>
        </w:rPr>
        <w:t xml:space="preserve"> unique child 2. Enabling environment 3. Positive relationships 4. Learning and development. </w:t>
      </w:r>
      <w:proofErr w:type="spellStart"/>
      <w:r w:rsidRPr="004D13F3">
        <w:rPr>
          <w:rFonts w:ascii="Times New Roman" w:hAnsi="Times New Roman" w:cs="Times New Roman"/>
          <w:sz w:val="24"/>
          <w:szCs w:val="24"/>
        </w:rPr>
        <w:t>Lanslow</w:t>
      </w:r>
      <w:proofErr w:type="spellEnd"/>
      <w:r w:rsidRPr="004D13F3">
        <w:rPr>
          <w:rFonts w:ascii="Times New Roman" w:hAnsi="Times New Roman" w:cs="Times New Roman"/>
          <w:sz w:val="24"/>
          <w:szCs w:val="24"/>
        </w:rPr>
        <w:t xml:space="preserve"> (2001: 96) believe ‘it is important to listen to a child’s individual needs as they hold a wealth of experiences, no matter what their </w:t>
      </w:r>
      <w:r w:rsidR="00B40A67" w:rsidRPr="004D13F3">
        <w:rPr>
          <w:rFonts w:ascii="Times New Roman" w:hAnsi="Times New Roman" w:cs="Times New Roman"/>
          <w:sz w:val="24"/>
          <w:szCs w:val="24"/>
        </w:rPr>
        <w:t>ability</w:t>
      </w:r>
      <w:r w:rsidRPr="004D13F3">
        <w:rPr>
          <w:rFonts w:ascii="Times New Roman" w:hAnsi="Times New Roman" w:cs="Times New Roman"/>
          <w:sz w:val="24"/>
          <w:szCs w:val="24"/>
        </w:rPr>
        <w:t xml:space="preserve">.’ </w:t>
      </w:r>
      <w:proofErr w:type="spellStart"/>
      <w:r w:rsidRPr="004D13F3">
        <w:rPr>
          <w:rFonts w:ascii="Times New Roman" w:hAnsi="Times New Roman" w:cs="Times New Roman"/>
          <w:sz w:val="24"/>
          <w:szCs w:val="24"/>
        </w:rPr>
        <w:t>Lanslow</w:t>
      </w:r>
      <w:proofErr w:type="spellEnd"/>
      <w:r w:rsidRPr="004D13F3">
        <w:rPr>
          <w:rFonts w:ascii="Times New Roman" w:hAnsi="Times New Roman" w:cs="Times New Roman"/>
          <w:sz w:val="24"/>
          <w:szCs w:val="24"/>
        </w:rPr>
        <w:t xml:space="preserve"> believes children should be seen as an individual and that respect towards the child is taken seriously. Furthermore the UK Children’s Commissioner Report (2008) disagrees with </w:t>
      </w:r>
      <w:proofErr w:type="spellStart"/>
      <w:r w:rsidRPr="004D13F3">
        <w:rPr>
          <w:rFonts w:ascii="Times New Roman" w:hAnsi="Times New Roman" w:cs="Times New Roman"/>
          <w:sz w:val="24"/>
          <w:szCs w:val="24"/>
        </w:rPr>
        <w:t>Lanslow</w:t>
      </w:r>
      <w:proofErr w:type="spellEnd"/>
      <w:r w:rsidRPr="004D13F3">
        <w:rPr>
          <w:rFonts w:ascii="Times New Roman" w:hAnsi="Times New Roman" w:cs="Times New Roman"/>
          <w:sz w:val="24"/>
          <w:szCs w:val="24"/>
        </w:rPr>
        <w:t xml:space="preserve"> and believes the report suggests children can be heard more with the correct resources e.g. staff attitudes or training opportunities. </w:t>
      </w:r>
    </w:p>
    <w:p w:rsidR="00806633" w:rsidRPr="004D13F3" w:rsidRDefault="00806633" w:rsidP="004D13F3">
      <w:pPr>
        <w:tabs>
          <w:tab w:val="left" w:pos="5408"/>
        </w:tabs>
        <w:spacing w:line="360" w:lineRule="auto"/>
        <w:jc w:val="both"/>
        <w:rPr>
          <w:rFonts w:ascii="Times New Roman" w:hAnsi="Times New Roman" w:cs="Times New Roman"/>
          <w:sz w:val="24"/>
          <w:szCs w:val="24"/>
        </w:rPr>
      </w:pPr>
      <w:r w:rsidRPr="004D13F3">
        <w:rPr>
          <w:rFonts w:ascii="Times New Roman" w:hAnsi="Times New Roman" w:cs="Times New Roman"/>
          <w:sz w:val="24"/>
          <w:szCs w:val="24"/>
        </w:rPr>
        <w:t xml:space="preserve">According to </w:t>
      </w:r>
      <w:proofErr w:type="spellStart"/>
      <w:r w:rsidRPr="004D13F3">
        <w:rPr>
          <w:rFonts w:ascii="Times New Roman" w:hAnsi="Times New Roman" w:cs="Times New Roman"/>
          <w:sz w:val="24"/>
          <w:szCs w:val="24"/>
        </w:rPr>
        <w:t>Plimley</w:t>
      </w:r>
      <w:proofErr w:type="spellEnd"/>
      <w:r w:rsidRPr="004D13F3">
        <w:rPr>
          <w:rFonts w:ascii="Times New Roman" w:hAnsi="Times New Roman" w:cs="Times New Roman"/>
          <w:sz w:val="24"/>
          <w:szCs w:val="24"/>
        </w:rPr>
        <w:t xml:space="preserve"> et al. (2007) Autism is described as a spectrum disorder which enables each child to be unique in their ways. This may be different styles or levels of development or different characteristics to other children their age. Autism can be seen as an invisible additional learning need and connects to the child’s behaviour. Willis (2009) agrees that Autism is linked to children having different characteristics which include: social communication barriers, lack of imagination and processing information. </w:t>
      </w:r>
      <w:r w:rsidR="00CF71FC" w:rsidRPr="004D13F3">
        <w:rPr>
          <w:rFonts w:ascii="Times New Roman" w:hAnsi="Times New Roman" w:cs="Times New Roman"/>
          <w:sz w:val="24"/>
          <w:szCs w:val="24"/>
        </w:rPr>
        <w:t xml:space="preserve">Ambitious about Autism (2017) states there is currently over 100,000 children diagnosed with Autism in the UK, meaning 1 in every 100 children are diagnosed. </w:t>
      </w:r>
    </w:p>
    <w:p w:rsidR="0065531B" w:rsidRPr="004D13F3" w:rsidRDefault="00094617" w:rsidP="004D13F3">
      <w:pPr>
        <w:tabs>
          <w:tab w:val="left" w:pos="5408"/>
        </w:tabs>
        <w:spacing w:line="360" w:lineRule="auto"/>
        <w:jc w:val="both"/>
        <w:rPr>
          <w:rFonts w:ascii="Times New Roman" w:hAnsi="Times New Roman" w:cs="Times New Roman"/>
          <w:sz w:val="24"/>
          <w:szCs w:val="24"/>
        </w:rPr>
      </w:pPr>
      <w:r w:rsidRPr="004D13F3">
        <w:rPr>
          <w:rFonts w:ascii="Times New Roman" w:hAnsi="Times New Roman" w:cs="Times New Roman"/>
          <w:sz w:val="24"/>
          <w:szCs w:val="24"/>
        </w:rPr>
        <w:lastRenderedPageBreak/>
        <w:t>According to DCELLS (2008) t</w:t>
      </w:r>
      <w:r w:rsidR="0065531B" w:rsidRPr="004D13F3">
        <w:rPr>
          <w:rFonts w:ascii="Times New Roman" w:hAnsi="Times New Roman" w:cs="Times New Roman"/>
          <w:sz w:val="24"/>
          <w:szCs w:val="24"/>
        </w:rPr>
        <w:t xml:space="preserve">he Foundation Phase states all settings should support ALN’s with </w:t>
      </w:r>
      <w:r w:rsidRPr="004D13F3">
        <w:rPr>
          <w:rFonts w:ascii="Times New Roman" w:hAnsi="Times New Roman" w:cs="Times New Roman"/>
          <w:sz w:val="24"/>
          <w:szCs w:val="24"/>
        </w:rPr>
        <w:t>calendar</w:t>
      </w:r>
      <w:r w:rsidR="0065531B" w:rsidRPr="004D13F3">
        <w:rPr>
          <w:rFonts w:ascii="Times New Roman" w:hAnsi="Times New Roman" w:cs="Times New Roman"/>
          <w:sz w:val="24"/>
          <w:szCs w:val="24"/>
        </w:rPr>
        <w:t xml:space="preserve"> events. In this instance, Autism </w:t>
      </w:r>
      <w:r w:rsidRPr="004D13F3">
        <w:rPr>
          <w:rFonts w:ascii="Times New Roman" w:hAnsi="Times New Roman" w:cs="Times New Roman"/>
          <w:sz w:val="24"/>
          <w:szCs w:val="24"/>
        </w:rPr>
        <w:t>Awareness</w:t>
      </w:r>
      <w:r w:rsidR="0065531B" w:rsidRPr="004D13F3">
        <w:rPr>
          <w:rFonts w:ascii="Times New Roman" w:hAnsi="Times New Roman" w:cs="Times New Roman"/>
          <w:sz w:val="24"/>
          <w:szCs w:val="24"/>
        </w:rPr>
        <w:t xml:space="preserve"> Week </w:t>
      </w:r>
      <w:r w:rsidRPr="004D13F3">
        <w:rPr>
          <w:rFonts w:ascii="Times New Roman" w:hAnsi="Times New Roman" w:cs="Times New Roman"/>
          <w:sz w:val="24"/>
          <w:szCs w:val="24"/>
        </w:rPr>
        <w:t xml:space="preserve">is an event in place to raise awareness of Autism to the general public, which </w:t>
      </w:r>
      <w:r w:rsidR="0065531B" w:rsidRPr="004D13F3">
        <w:rPr>
          <w:rFonts w:ascii="Times New Roman" w:hAnsi="Times New Roman" w:cs="Times New Roman"/>
          <w:sz w:val="24"/>
          <w:szCs w:val="24"/>
        </w:rPr>
        <w:t>run</w:t>
      </w:r>
      <w:r w:rsidRPr="004D13F3">
        <w:rPr>
          <w:rFonts w:ascii="Times New Roman" w:hAnsi="Times New Roman" w:cs="Times New Roman"/>
          <w:sz w:val="24"/>
          <w:szCs w:val="24"/>
        </w:rPr>
        <w:t>s from 26</w:t>
      </w:r>
      <w:r w:rsidRPr="004D13F3">
        <w:rPr>
          <w:rFonts w:ascii="Times New Roman" w:hAnsi="Times New Roman" w:cs="Times New Roman"/>
          <w:sz w:val="24"/>
          <w:szCs w:val="24"/>
          <w:vertAlign w:val="superscript"/>
        </w:rPr>
        <w:t>th</w:t>
      </w:r>
      <w:r w:rsidRPr="004D13F3">
        <w:rPr>
          <w:rFonts w:ascii="Times New Roman" w:hAnsi="Times New Roman" w:cs="Times New Roman"/>
          <w:sz w:val="24"/>
          <w:szCs w:val="24"/>
        </w:rPr>
        <w:t xml:space="preserve"> March- 2</w:t>
      </w:r>
      <w:r w:rsidRPr="004D13F3">
        <w:rPr>
          <w:rFonts w:ascii="Times New Roman" w:hAnsi="Times New Roman" w:cs="Times New Roman"/>
          <w:sz w:val="24"/>
          <w:szCs w:val="24"/>
          <w:vertAlign w:val="superscript"/>
        </w:rPr>
        <w:t>nd</w:t>
      </w:r>
      <w:r w:rsidRPr="004D13F3">
        <w:rPr>
          <w:rFonts w:ascii="Times New Roman" w:hAnsi="Times New Roman" w:cs="Times New Roman"/>
          <w:sz w:val="24"/>
          <w:szCs w:val="24"/>
        </w:rPr>
        <w:t xml:space="preserve"> of April. Maynard and Thomas (2009) state the Children’s Act 2006 agrees with calendar events, as they believe the authorities should work together to improve the </w:t>
      </w:r>
      <w:r w:rsidR="00EB70A1" w:rsidRPr="004D13F3">
        <w:rPr>
          <w:rFonts w:ascii="Times New Roman" w:hAnsi="Times New Roman" w:cs="Times New Roman"/>
          <w:sz w:val="24"/>
          <w:szCs w:val="24"/>
        </w:rPr>
        <w:t>outcome</w:t>
      </w:r>
      <w:r w:rsidRPr="004D13F3">
        <w:rPr>
          <w:rFonts w:ascii="Times New Roman" w:hAnsi="Times New Roman" w:cs="Times New Roman"/>
          <w:sz w:val="24"/>
          <w:szCs w:val="24"/>
        </w:rPr>
        <w:t xml:space="preserve"> of the child’s development. By completing events such as autism awareness week, it gives guidance on how to deal with issues and how to support children. </w:t>
      </w:r>
    </w:p>
    <w:p w:rsidR="00EB70A1" w:rsidRPr="004D13F3" w:rsidRDefault="0075118A" w:rsidP="004D13F3">
      <w:pPr>
        <w:tabs>
          <w:tab w:val="left" w:pos="5408"/>
        </w:tabs>
        <w:spacing w:line="360" w:lineRule="auto"/>
        <w:jc w:val="both"/>
        <w:rPr>
          <w:rFonts w:ascii="Times New Roman" w:hAnsi="Times New Roman" w:cs="Times New Roman"/>
          <w:sz w:val="24"/>
          <w:szCs w:val="24"/>
        </w:rPr>
      </w:pPr>
      <w:r w:rsidRPr="004D13F3">
        <w:rPr>
          <w:rFonts w:ascii="Times New Roman" w:hAnsi="Times New Roman" w:cs="Times New Roman"/>
          <w:sz w:val="24"/>
          <w:szCs w:val="24"/>
        </w:rPr>
        <w:t>NAS (2018) states t</w:t>
      </w:r>
      <w:r w:rsidR="0065531B" w:rsidRPr="004D13F3">
        <w:rPr>
          <w:rFonts w:ascii="Times New Roman" w:hAnsi="Times New Roman" w:cs="Times New Roman"/>
          <w:sz w:val="24"/>
          <w:szCs w:val="24"/>
        </w:rPr>
        <w:t>he Autism diagnosis procedure</w:t>
      </w:r>
      <w:r w:rsidRPr="004D13F3">
        <w:rPr>
          <w:rFonts w:ascii="Times New Roman" w:hAnsi="Times New Roman" w:cs="Times New Roman"/>
          <w:sz w:val="24"/>
          <w:szCs w:val="24"/>
        </w:rPr>
        <w:t xml:space="preserve"> can often bring a sense of relief to the child, parent and school staff as they are more knowledgeable on the need and what’s to come. The process will be begin by the Schools Educational Needs Coordinator discussing the child’s characteristics with the parent. The SENCO coordinator can offer support in how to pursue a diagno</w:t>
      </w:r>
      <w:r w:rsidR="00EB70A1" w:rsidRPr="004D13F3">
        <w:rPr>
          <w:rFonts w:ascii="Times New Roman" w:hAnsi="Times New Roman" w:cs="Times New Roman"/>
          <w:sz w:val="24"/>
          <w:szCs w:val="24"/>
        </w:rPr>
        <w:t>sis from your child. Veale (2016</w:t>
      </w:r>
      <w:r w:rsidRPr="004D13F3">
        <w:rPr>
          <w:rFonts w:ascii="Times New Roman" w:hAnsi="Times New Roman" w:cs="Times New Roman"/>
          <w:sz w:val="24"/>
          <w:szCs w:val="24"/>
        </w:rPr>
        <w:t>) agrees that this will bring a sense of relief to the parents as they feel in control. They are now more aware of what their child is going through and want to do everything they can to help. The next stage is a screening interview called Modified Checklist for Autism in Toddlers. Thomas and Lewis (2018) agree that this is excellent early intervention as the child’s needs are being met from a young age. Then the referral process takes place where the child can be offered a multi-disciplinary diagnosis assessment, where there are professionals involved e.g. paediatricians. However this process can take up to 6 months to complete and Veale (2018) argues this is a significant amount of time for a family to wait in eagerness to see the outcome of their child’s test. Veale states this can put strain on the family as they want to do what</w:t>
      </w:r>
      <w:r w:rsidR="00302119" w:rsidRPr="004D13F3">
        <w:rPr>
          <w:rFonts w:ascii="Times New Roman" w:hAnsi="Times New Roman" w:cs="Times New Roman"/>
          <w:sz w:val="24"/>
          <w:szCs w:val="24"/>
        </w:rPr>
        <w:t>’</w:t>
      </w:r>
      <w:r w:rsidRPr="004D13F3">
        <w:rPr>
          <w:rFonts w:ascii="Times New Roman" w:hAnsi="Times New Roman" w:cs="Times New Roman"/>
          <w:sz w:val="24"/>
          <w:szCs w:val="24"/>
        </w:rPr>
        <w:t xml:space="preserve">s best for the child. Furthermore Gasper (2010) argues that there are many sources of support </w:t>
      </w:r>
      <w:r w:rsidR="00302119" w:rsidRPr="004D13F3">
        <w:rPr>
          <w:rFonts w:ascii="Times New Roman" w:hAnsi="Times New Roman" w:cs="Times New Roman"/>
          <w:sz w:val="24"/>
          <w:szCs w:val="24"/>
        </w:rPr>
        <w:t>available</w:t>
      </w:r>
      <w:r w:rsidRPr="004D13F3">
        <w:rPr>
          <w:rFonts w:ascii="Times New Roman" w:hAnsi="Times New Roman" w:cs="Times New Roman"/>
          <w:sz w:val="24"/>
          <w:szCs w:val="24"/>
        </w:rPr>
        <w:t xml:space="preserve"> for parents during the waiting process such as occupational therapist. These support strategies are in place to support the families and give advice on what to do duri</w:t>
      </w:r>
      <w:r w:rsidR="00302119" w:rsidRPr="004D13F3">
        <w:rPr>
          <w:rFonts w:ascii="Times New Roman" w:hAnsi="Times New Roman" w:cs="Times New Roman"/>
          <w:sz w:val="24"/>
          <w:szCs w:val="24"/>
        </w:rPr>
        <w:t>n</w:t>
      </w:r>
      <w:r w:rsidRPr="004D13F3">
        <w:rPr>
          <w:rFonts w:ascii="Times New Roman" w:hAnsi="Times New Roman" w:cs="Times New Roman"/>
          <w:sz w:val="24"/>
          <w:szCs w:val="24"/>
        </w:rPr>
        <w:t xml:space="preserve">g the waiting process. </w:t>
      </w:r>
      <w:r w:rsidR="00EB70A1" w:rsidRPr="004D13F3">
        <w:rPr>
          <w:rFonts w:ascii="Times New Roman" w:hAnsi="Times New Roman" w:cs="Times New Roman"/>
          <w:sz w:val="24"/>
          <w:szCs w:val="24"/>
        </w:rPr>
        <w:t xml:space="preserve">Veale (2016) states the Special Educational Needs Code of Practice was announced in 2011 which stated all children should have identification, assessment and suitable provision. This is seen as an excellent managing method for families as it offers support and guidance when needed. However Evans (2011) states parents sometimes find the process bewildering and sometimes overpowering, where they perhaps do not understand and are out of their comfort zone. </w:t>
      </w:r>
    </w:p>
    <w:p w:rsidR="0029683A" w:rsidRPr="004D13F3" w:rsidRDefault="00B00385" w:rsidP="004D13F3">
      <w:pPr>
        <w:tabs>
          <w:tab w:val="left" w:pos="5408"/>
        </w:tabs>
        <w:spacing w:line="360" w:lineRule="auto"/>
        <w:jc w:val="both"/>
        <w:rPr>
          <w:rFonts w:ascii="Times New Roman" w:hAnsi="Times New Roman" w:cs="Times New Roman"/>
          <w:sz w:val="24"/>
          <w:szCs w:val="24"/>
        </w:rPr>
      </w:pPr>
      <w:r w:rsidRPr="004D13F3">
        <w:rPr>
          <w:rFonts w:ascii="Times New Roman" w:hAnsi="Times New Roman" w:cs="Times New Roman"/>
          <w:sz w:val="24"/>
          <w:szCs w:val="24"/>
        </w:rPr>
        <w:t>One support strategy i</w:t>
      </w:r>
      <w:r w:rsidR="00C82F31" w:rsidRPr="004D13F3">
        <w:rPr>
          <w:rFonts w:ascii="Times New Roman" w:hAnsi="Times New Roman" w:cs="Times New Roman"/>
          <w:sz w:val="24"/>
          <w:szCs w:val="24"/>
        </w:rPr>
        <w:t>n place to support Autism is one-to-one</w:t>
      </w:r>
      <w:r w:rsidRPr="004D13F3">
        <w:rPr>
          <w:rFonts w:ascii="Times New Roman" w:hAnsi="Times New Roman" w:cs="Times New Roman"/>
          <w:sz w:val="24"/>
          <w:szCs w:val="24"/>
        </w:rPr>
        <w:t xml:space="preserve"> support from a practitioner.</w:t>
      </w:r>
      <w:r w:rsidR="00F56868" w:rsidRPr="004D13F3">
        <w:rPr>
          <w:rFonts w:ascii="Times New Roman" w:hAnsi="Times New Roman" w:cs="Times New Roman"/>
          <w:sz w:val="24"/>
          <w:szCs w:val="24"/>
        </w:rPr>
        <w:t xml:space="preserve"> Newham London (2018) state 1:1 support can be defined as, a child having extra support to support their development such as, developing their speech, working in small groups or preparing special equipment for the child to attend school e.g. a wheelchair ramp in place. </w:t>
      </w:r>
      <w:r w:rsidR="00F56868" w:rsidRPr="004D13F3">
        <w:rPr>
          <w:rFonts w:ascii="Times New Roman" w:hAnsi="Times New Roman" w:cs="Times New Roman"/>
          <w:sz w:val="24"/>
          <w:szCs w:val="24"/>
        </w:rPr>
        <w:lastRenderedPageBreak/>
        <w:t xml:space="preserve">Nordahl et al. (2018) states 1:1 support is a combination of Vygotsky’s theory of extending children’s competence and Bruner’s scaffolding method which creates a dialog between the adult and the child. Veale (2018) agrees as the practitioners role is to invite children to explore and ask questions themselves rather than being asked questions. This will enable them to gather new information independently. </w:t>
      </w:r>
    </w:p>
    <w:p w:rsidR="00B00385" w:rsidRPr="004D13F3" w:rsidRDefault="00C82F31" w:rsidP="004D13F3">
      <w:pPr>
        <w:tabs>
          <w:tab w:val="left" w:pos="5408"/>
        </w:tabs>
        <w:spacing w:line="360" w:lineRule="auto"/>
        <w:jc w:val="both"/>
        <w:rPr>
          <w:rFonts w:ascii="Times New Roman" w:hAnsi="Times New Roman" w:cs="Times New Roman"/>
          <w:sz w:val="24"/>
          <w:szCs w:val="24"/>
        </w:rPr>
      </w:pPr>
      <w:r w:rsidRPr="004D13F3">
        <w:rPr>
          <w:rFonts w:ascii="Times New Roman" w:hAnsi="Times New Roman" w:cs="Times New Roman"/>
          <w:sz w:val="24"/>
          <w:szCs w:val="24"/>
        </w:rPr>
        <w:t>Howev</w:t>
      </w:r>
      <w:r w:rsidR="0029683A" w:rsidRPr="004D13F3">
        <w:rPr>
          <w:rFonts w:ascii="Times New Roman" w:hAnsi="Times New Roman" w:cs="Times New Roman"/>
          <w:sz w:val="24"/>
          <w:szCs w:val="24"/>
        </w:rPr>
        <w:t xml:space="preserve">er 1:1 is not always available due to issues such as funding. LSE </w:t>
      </w:r>
      <w:r w:rsidR="000339B1" w:rsidRPr="004D13F3">
        <w:rPr>
          <w:rFonts w:ascii="Times New Roman" w:hAnsi="Times New Roman" w:cs="Times New Roman"/>
          <w:sz w:val="24"/>
          <w:szCs w:val="24"/>
        </w:rPr>
        <w:t>(2016</w:t>
      </w:r>
      <w:r w:rsidR="0029683A" w:rsidRPr="004D13F3">
        <w:rPr>
          <w:rFonts w:ascii="Times New Roman" w:hAnsi="Times New Roman" w:cs="Times New Roman"/>
          <w:sz w:val="24"/>
          <w:szCs w:val="24"/>
        </w:rPr>
        <w:t xml:space="preserve">) state figures show it costs on average £200 per person to get enrolled onto a basic Autism course. According to BBC (2017) 500 practitioner roles were cut in 2017 alone making 500 members of staff redundant. This can put pressure on the child suffering from Autism as they need that support to reach their potential, however in cases like this children are made to face situations on their own which could have an everlasting impact on how they turn out in the future. However in January 2018 £30 million was put in place to train 1800 new 1:1 support workers. This will put families at ease, as they know their child is receiving the support they need and feel valued at the same time. Piaget states interaction with families and friends is essential in influence how a child develops. This could be a contact diary where the practitioner will report any problems during the day in the diary. Willis (2009) states children working with a one-to-one in place can create a sense of trust and a strong bond between the child and the practitioner, which can affect how they work. If they feel comfortable in their environment, they are going to excel and take interest in what they are doing. </w:t>
      </w:r>
    </w:p>
    <w:p w:rsidR="00956288" w:rsidRPr="004D13F3" w:rsidRDefault="00956288" w:rsidP="004D13F3">
      <w:pPr>
        <w:tabs>
          <w:tab w:val="left" w:pos="5408"/>
        </w:tabs>
        <w:spacing w:line="360" w:lineRule="auto"/>
        <w:jc w:val="both"/>
        <w:rPr>
          <w:rFonts w:ascii="Times New Roman" w:hAnsi="Times New Roman" w:cs="Times New Roman"/>
          <w:sz w:val="24"/>
          <w:szCs w:val="24"/>
        </w:rPr>
      </w:pPr>
      <w:r w:rsidRPr="004D13F3">
        <w:rPr>
          <w:rFonts w:ascii="Times New Roman" w:hAnsi="Times New Roman" w:cs="Times New Roman"/>
          <w:sz w:val="24"/>
          <w:szCs w:val="24"/>
        </w:rPr>
        <w:t xml:space="preserve">By having 1:1 support in place this can promote early intervention to young children by </w:t>
      </w:r>
      <w:r w:rsidR="000339B1" w:rsidRPr="004D13F3">
        <w:rPr>
          <w:rFonts w:ascii="Times New Roman" w:hAnsi="Times New Roman" w:cs="Times New Roman"/>
          <w:sz w:val="24"/>
          <w:szCs w:val="24"/>
        </w:rPr>
        <w:t xml:space="preserve">supporting children to hit their developmental targets. TES (2017) states staff </w:t>
      </w:r>
      <w:proofErr w:type="gramStart"/>
      <w:r w:rsidR="000339B1" w:rsidRPr="004D13F3">
        <w:rPr>
          <w:rFonts w:ascii="Times New Roman" w:hAnsi="Times New Roman" w:cs="Times New Roman"/>
          <w:sz w:val="24"/>
          <w:szCs w:val="24"/>
        </w:rPr>
        <w:t>find</w:t>
      </w:r>
      <w:proofErr w:type="gramEnd"/>
      <w:r w:rsidR="000339B1" w:rsidRPr="004D13F3">
        <w:rPr>
          <w:rFonts w:ascii="Times New Roman" w:hAnsi="Times New Roman" w:cs="Times New Roman"/>
          <w:sz w:val="24"/>
          <w:szCs w:val="24"/>
        </w:rPr>
        <w:t xml:space="preserve"> it rewarding when they see the child’s hard work pay off when they reach a developmental milestone. This could be moving up to a higher group or just simply completing the task for that day. However Wales et al. (2010) states staff agreed that the role can be daunting at times and some practitioners have the scars to show for it. This could be irritation from the child not being able to communicate or portray their emotions and the only person they can take it out on is the 1:1. </w:t>
      </w:r>
    </w:p>
    <w:p w:rsidR="000339B1" w:rsidRPr="004D13F3" w:rsidRDefault="000339B1" w:rsidP="004D13F3">
      <w:pPr>
        <w:tabs>
          <w:tab w:val="left" w:pos="5408"/>
        </w:tabs>
        <w:spacing w:line="360" w:lineRule="auto"/>
        <w:jc w:val="both"/>
        <w:rPr>
          <w:rFonts w:ascii="Times New Roman" w:hAnsi="Times New Roman" w:cs="Times New Roman"/>
          <w:sz w:val="24"/>
          <w:szCs w:val="24"/>
        </w:rPr>
      </w:pPr>
      <w:r w:rsidRPr="004D13F3">
        <w:rPr>
          <w:rFonts w:ascii="Times New Roman" w:hAnsi="Times New Roman" w:cs="Times New Roman"/>
          <w:sz w:val="24"/>
          <w:szCs w:val="24"/>
        </w:rPr>
        <w:t xml:space="preserve">PET (2018) state 1:1 support is excellent and without it some children would not exceed at all, however the child may get attached to them and perhaps ‘take them for granted.’ The practitioner can be used as a shield to the child and the child relies on that member of staff to complete tasks. Pound (2006) argues this can be a sign of laziness to the child. They have got used to the support being there and without this support what will happen. Some children will </w:t>
      </w:r>
      <w:r w:rsidRPr="004D13F3">
        <w:rPr>
          <w:rFonts w:ascii="Times New Roman" w:hAnsi="Times New Roman" w:cs="Times New Roman"/>
          <w:sz w:val="24"/>
          <w:szCs w:val="24"/>
        </w:rPr>
        <w:lastRenderedPageBreak/>
        <w:t>get crushed in the ‘real world’ as it’</w:t>
      </w:r>
      <w:r w:rsidR="009C6B88" w:rsidRPr="004D13F3">
        <w:rPr>
          <w:rFonts w:ascii="Times New Roman" w:hAnsi="Times New Roman" w:cs="Times New Roman"/>
          <w:sz w:val="24"/>
          <w:szCs w:val="24"/>
        </w:rPr>
        <w:t>s too loud and too crowdie</w:t>
      </w:r>
      <w:r w:rsidRPr="004D13F3">
        <w:rPr>
          <w:rFonts w:ascii="Times New Roman" w:hAnsi="Times New Roman" w:cs="Times New Roman"/>
          <w:sz w:val="24"/>
          <w:szCs w:val="24"/>
        </w:rPr>
        <w:t xml:space="preserve"> for the chil</w:t>
      </w:r>
      <w:r w:rsidR="009C6B88" w:rsidRPr="004D13F3">
        <w:rPr>
          <w:rFonts w:ascii="Times New Roman" w:hAnsi="Times New Roman" w:cs="Times New Roman"/>
          <w:sz w:val="24"/>
          <w:szCs w:val="24"/>
        </w:rPr>
        <w:t>d to cope wi</w:t>
      </w:r>
      <w:r w:rsidRPr="004D13F3">
        <w:rPr>
          <w:rFonts w:ascii="Times New Roman" w:hAnsi="Times New Roman" w:cs="Times New Roman"/>
          <w:sz w:val="24"/>
          <w:szCs w:val="24"/>
        </w:rPr>
        <w:t xml:space="preserve">th on a daily basis. </w:t>
      </w:r>
    </w:p>
    <w:p w:rsidR="00363D1B" w:rsidRPr="004D13F3" w:rsidRDefault="008D31E0" w:rsidP="004D13F3">
      <w:pPr>
        <w:tabs>
          <w:tab w:val="left" w:pos="5408"/>
        </w:tabs>
        <w:spacing w:line="360" w:lineRule="auto"/>
        <w:jc w:val="both"/>
        <w:rPr>
          <w:rFonts w:ascii="Times New Roman" w:hAnsi="Times New Roman" w:cs="Times New Roman"/>
          <w:sz w:val="24"/>
          <w:szCs w:val="24"/>
        </w:rPr>
      </w:pPr>
      <w:r w:rsidRPr="004D13F3">
        <w:rPr>
          <w:rFonts w:ascii="Times New Roman" w:hAnsi="Times New Roman" w:cs="Times New Roman"/>
          <w:sz w:val="24"/>
          <w:szCs w:val="24"/>
        </w:rPr>
        <w:t>Veale (2016) states t</w:t>
      </w:r>
      <w:r w:rsidR="00363D1B" w:rsidRPr="004D13F3">
        <w:rPr>
          <w:rFonts w:ascii="Times New Roman" w:hAnsi="Times New Roman" w:cs="Times New Roman"/>
          <w:sz w:val="24"/>
          <w:szCs w:val="24"/>
        </w:rPr>
        <w:t xml:space="preserve">he Law currently states inclusive practice must be in place in all settings. </w:t>
      </w:r>
      <w:r w:rsidRPr="004D13F3">
        <w:rPr>
          <w:rFonts w:ascii="Times New Roman" w:hAnsi="Times New Roman" w:cs="Times New Roman"/>
          <w:sz w:val="24"/>
          <w:szCs w:val="24"/>
        </w:rPr>
        <w:t xml:space="preserve">Practitioners are supported by the law as there are legislations in place as guidance to follow. The legislations are in place to ensure there is no discrimination between pupils of different abilities e.g. race, sex or disability. CSIE (2018) states in October 2010 the Equality Act came into force, strengthening the laws of how children should get treated. Practitioners can reflect from this and follow the guidance when working alongside the children with Autism. The Well-Being Act 2014 also states the importance of treating children equally. The NSPCC (2018) agrees that both legislations are enforcing children’s education as they state children should have a flying start in life along with a comprehensive range of educational opportunities. Without the one-to-one support in place this can be proven difficult as children with Autism need that extra push to enhance their education. </w:t>
      </w:r>
    </w:p>
    <w:p w:rsidR="003426AB" w:rsidRPr="004D13F3" w:rsidRDefault="00015769" w:rsidP="004D13F3">
      <w:pPr>
        <w:tabs>
          <w:tab w:val="left" w:pos="5408"/>
        </w:tabs>
        <w:spacing w:line="360" w:lineRule="auto"/>
        <w:jc w:val="both"/>
        <w:rPr>
          <w:rFonts w:ascii="Times New Roman" w:hAnsi="Times New Roman" w:cs="Times New Roman"/>
          <w:sz w:val="24"/>
          <w:szCs w:val="24"/>
        </w:rPr>
      </w:pPr>
      <w:r w:rsidRPr="004D13F3">
        <w:rPr>
          <w:rFonts w:ascii="Times New Roman" w:hAnsi="Times New Roman" w:cs="Times New Roman"/>
          <w:sz w:val="24"/>
          <w:szCs w:val="24"/>
        </w:rPr>
        <w:t>Another support strategy</w:t>
      </w:r>
      <w:r w:rsidR="003426AB" w:rsidRPr="004D13F3">
        <w:rPr>
          <w:rFonts w:ascii="Times New Roman" w:hAnsi="Times New Roman" w:cs="Times New Roman"/>
          <w:sz w:val="24"/>
          <w:szCs w:val="24"/>
        </w:rPr>
        <w:t xml:space="preserve"> in place to support children with Autism is </w:t>
      </w:r>
      <w:r w:rsidRPr="004D13F3">
        <w:rPr>
          <w:rFonts w:ascii="Times New Roman" w:hAnsi="Times New Roman" w:cs="Times New Roman"/>
          <w:sz w:val="24"/>
          <w:szCs w:val="24"/>
        </w:rPr>
        <w:t xml:space="preserve">PECS. </w:t>
      </w:r>
      <w:r w:rsidR="00A508AA" w:rsidRPr="004D13F3">
        <w:rPr>
          <w:rFonts w:ascii="Times New Roman" w:hAnsi="Times New Roman" w:cs="Times New Roman"/>
          <w:sz w:val="24"/>
          <w:szCs w:val="24"/>
        </w:rPr>
        <w:t xml:space="preserve">According to </w:t>
      </w:r>
      <w:r w:rsidR="0075198A" w:rsidRPr="004D13F3">
        <w:rPr>
          <w:rFonts w:ascii="Times New Roman" w:hAnsi="Times New Roman" w:cs="Times New Roman"/>
          <w:sz w:val="24"/>
          <w:szCs w:val="24"/>
        </w:rPr>
        <w:t xml:space="preserve">NAS (2018) </w:t>
      </w:r>
      <w:r w:rsidR="00A508AA" w:rsidRPr="004D13F3">
        <w:rPr>
          <w:rFonts w:ascii="Times New Roman" w:hAnsi="Times New Roman" w:cs="Times New Roman"/>
          <w:sz w:val="24"/>
          <w:szCs w:val="24"/>
        </w:rPr>
        <w:t xml:space="preserve">Picture Exchange Communication System was </w:t>
      </w:r>
      <w:r w:rsidR="0075198A" w:rsidRPr="004D13F3">
        <w:rPr>
          <w:rFonts w:ascii="Times New Roman" w:hAnsi="Times New Roman" w:cs="Times New Roman"/>
          <w:sz w:val="24"/>
          <w:szCs w:val="24"/>
        </w:rPr>
        <w:t xml:space="preserve">created in 1984 by Lori Frost. It is a system which allows people with little or no communication skills at all, to communicate using pictures. The main goal of PECS is to teach fast, self-initiating communication. The communication level can start at basic and work up to verbal communication instead of picture format. This could be starting off at showing cards with a happy/sad face and moving up to talking out a full paragraph. Pound (2006) states Erik Erikson believes children are considered as an active learner going through stages but not all children are at the same stag at the same time. This pedagogy is linked to PECS as the programme is designed to the individual. No programme will be the same as every person using it is at different levels to one another. </w:t>
      </w:r>
    </w:p>
    <w:p w:rsidR="0075198A" w:rsidRPr="004D13F3" w:rsidRDefault="0075198A" w:rsidP="004D13F3">
      <w:pPr>
        <w:tabs>
          <w:tab w:val="left" w:pos="5408"/>
        </w:tabs>
        <w:spacing w:line="360" w:lineRule="auto"/>
        <w:jc w:val="both"/>
        <w:rPr>
          <w:rFonts w:ascii="Times New Roman" w:hAnsi="Times New Roman" w:cs="Times New Roman"/>
          <w:sz w:val="24"/>
          <w:szCs w:val="24"/>
        </w:rPr>
      </w:pPr>
      <w:r w:rsidRPr="004D13F3">
        <w:rPr>
          <w:rFonts w:ascii="Times New Roman" w:hAnsi="Times New Roman" w:cs="Times New Roman"/>
          <w:sz w:val="24"/>
          <w:szCs w:val="24"/>
        </w:rPr>
        <w:t xml:space="preserve">PECS is seen to be an excellent tool to promote early intervention to children with Autism as it can support children’s daily routines. Drury et al. (2000) states autistic children tend to switch off from communication and using cards will help stimulate them to discuss what they are thinking. This could be showing pictures of their daily routine instead of communicating it. E.g. play time, snack time then home time. Veale (2018) argues that PECS can turn into an addiction of some sort to children and perhaps they can become dependent on the tool. This could be isolating them from normality of talking to their classmates which could have everlasting effects on their future communication skills. However Reed and Canning (2012) argues that PECS is a tool which needs monitoring by staff. Once the tool is finished with and </w:t>
      </w:r>
      <w:r w:rsidRPr="004D13F3">
        <w:rPr>
          <w:rFonts w:ascii="Times New Roman" w:hAnsi="Times New Roman" w:cs="Times New Roman"/>
          <w:sz w:val="24"/>
          <w:szCs w:val="24"/>
        </w:rPr>
        <w:lastRenderedPageBreak/>
        <w:t xml:space="preserve">no longer requires to be used with that child, it is slowly removed step-by-step and replaced with verbal communication. </w:t>
      </w:r>
    </w:p>
    <w:p w:rsidR="005C7CA6" w:rsidRPr="004D13F3" w:rsidRDefault="005C7CA6" w:rsidP="004D13F3">
      <w:pPr>
        <w:tabs>
          <w:tab w:val="left" w:pos="5408"/>
        </w:tabs>
        <w:spacing w:line="360" w:lineRule="auto"/>
        <w:jc w:val="both"/>
        <w:rPr>
          <w:rFonts w:ascii="Times New Roman" w:hAnsi="Times New Roman" w:cs="Times New Roman"/>
          <w:sz w:val="24"/>
          <w:szCs w:val="24"/>
        </w:rPr>
      </w:pPr>
      <w:proofErr w:type="spellStart"/>
      <w:r w:rsidRPr="004D13F3">
        <w:rPr>
          <w:rFonts w:ascii="Times New Roman" w:hAnsi="Times New Roman" w:cs="Times New Roman"/>
          <w:sz w:val="24"/>
          <w:szCs w:val="24"/>
        </w:rPr>
        <w:t>Dauncey</w:t>
      </w:r>
      <w:proofErr w:type="spellEnd"/>
      <w:r w:rsidRPr="004D13F3">
        <w:rPr>
          <w:rFonts w:ascii="Times New Roman" w:hAnsi="Times New Roman" w:cs="Times New Roman"/>
          <w:sz w:val="24"/>
          <w:szCs w:val="24"/>
        </w:rPr>
        <w:t xml:space="preserve"> (2016) states PECS may hurt the development of spoken language by turning to pictures where children visualise the words. However Flippin et al. (2010) conducted a study which found PECS helps develop verbal language and can decrease tantrums due to the child being able to communicate exactly how they feel instead of lashing out on others. </w:t>
      </w:r>
    </w:p>
    <w:p w:rsidR="004366BA" w:rsidRPr="004D13F3" w:rsidRDefault="004366BA" w:rsidP="004D13F3">
      <w:pPr>
        <w:tabs>
          <w:tab w:val="left" w:pos="5408"/>
        </w:tabs>
        <w:spacing w:line="360" w:lineRule="auto"/>
        <w:jc w:val="both"/>
        <w:rPr>
          <w:rFonts w:ascii="Times New Roman" w:hAnsi="Times New Roman" w:cs="Times New Roman"/>
          <w:sz w:val="24"/>
          <w:szCs w:val="24"/>
        </w:rPr>
      </w:pPr>
      <w:r w:rsidRPr="004D13F3">
        <w:rPr>
          <w:rFonts w:ascii="Times New Roman" w:hAnsi="Times New Roman" w:cs="Times New Roman"/>
          <w:sz w:val="24"/>
          <w:szCs w:val="24"/>
        </w:rPr>
        <w:t xml:space="preserve">NAR (2018) agrees that PECS is an excellent stimulation tool to Autistic children as it is done in different stages. E.g. stage one is communicating using pictures however as you move along the stages, less pictures are used and sentences are forming. NSPCC (2018) argues that children may feel intimidated by using PECS as it can be seen as a childish method using images to talk. This could impact their self-esteem and perhaps shut them down even more. Furthermore NAS (2018) states PECS is a cheap and efficient developing tool and costs next to nothing to buy. In some instances where the budget is low, PECS can be made by printing off images and laminating them. Veale (2016) agrees this is a very cost effective tool and no matter what the settings budget circumstances, this tool is next to nothing so there are no excuses for it not to be used. </w:t>
      </w:r>
    </w:p>
    <w:p w:rsidR="0091263F" w:rsidRPr="004D13F3" w:rsidRDefault="00602DA9" w:rsidP="00F1310C">
      <w:pPr>
        <w:tabs>
          <w:tab w:val="left" w:pos="5408"/>
        </w:tabs>
        <w:spacing w:line="360" w:lineRule="auto"/>
        <w:jc w:val="both"/>
        <w:rPr>
          <w:rFonts w:ascii="Times New Roman" w:hAnsi="Times New Roman" w:cs="Times New Roman"/>
          <w:sz w:val="24"/>
          <w:szCs w:val="24"/>
        </w:rPr>
      </w:pPr>
      <w:r w:rsidRPr="004D13F3">
        <w:rPr>
          <w:rFonts w:ascii="Times New Roman" w:hAnsi="Times New Roman" w:cs="Times New Roman"/>
          <w:sz w:val="24"/>
          <w:szCs w:val="24"/>
        </w:rPr>
        <w:t>To conclude it is evidential to see that Additional Learning Needs require relevant support</w:t>
      </w:r>
      <w:r w:rsidR="00F1310C">
        <w:rPr>
          <w:rFonts w:ascii="Times New Roman" w:hAnsi="Times New Roman" w:cs="Times New Roman"/>
          <w:sz w:val="24"/>
          <w:szCs w:val="24"/>
        </w:rPr>
        <w:t xml:space="preserve"> strategies</w:t>
      </w:r>
      <w:r w:rsidRPr="004D13F3">
        <w:rPr>
          <w:rFonts w:ascii="Times New Roman" w:hAnsi="Times New Roman" w:cs="Times New Roman"/>
          <w:sz w:val="24"/>
          <w:szCs w:val="24"/>
        </w:rPr>
        <w:t xml:space="preserve"> in order for children to reach their full potential. Without the support strategies in place, children with ALN would be put to a disadvantage as they are not receiving equal support. </w:t>
      </w:r>
      <w:r w:rsidR="00F1310C">
        <w:rPr>
          <w:rFonts w:ascii="Times New Roman" w:hAnsi="Times New Roman" w:cs="Times New Roman"/>
          <w:sz w:val="24"/>
          <w:szCs w:val="24"/>
        </w:rPr>
        <w:t xml:space="preserve">Support strategies include: PECS, one-to-one support and speech and language therapy. </w:t>
      </w:r>
      <w:r w:rsidRPr="004D13F3">
        <w:rPr>
          <w:rFonts w:ascii="Times New Roman" w:hAnsi="Times New Roman" w:cs="Times New Roman"/>
          <w:sz w:val="24"/>
          <w:szCs w:val="24"/>
        </w:rPr>
        <w:t xml:space="preserve">Legislations in place are essential for children and families involved with additional learning needs are aware of where they stand and what exactly their rights entail, however legislations can only go so far in changing people’s view, they cannot physically </w:t>
      </w:r>
      <w:r w:rsidR="00C06A95" w:rsidRPr="004D13F3">
        <w:rPr>
          <w:rFonts w:ascii="Times New Roman" w:hAnsi="Times New Roman" w:cs="Times New Roman"/>
          <w:sz w:val="24"/>
          <w:szCs w:val="24"/>
        </w:rPr>
        <w:t>change</w:t>
      </w:r>
      <w:r w:rsidRPr="004D13F3">
        <w:rPr>
          <w:rFonts w:ascii="Times New Roman" w:hAnsi="Times New Roman" w:cs="Times New Roman"/>
          <w:sz w:val="24"/>
          <w:szCs w:val="24"/>
        </w:rPr>
        <w:t xml:space="preserve"> practitioners perceptions.</w:t>
      </w:r>
      <w:r w:rsidR="00F1310C">
        <w:rPr>
          <w:rFonts w:ascii="Times New Roman" w:hAnsi="Times New Roman" w:cs="Times New Roman"/>
          <w:sz w:val="24"/>
          <w:szCs w:val="24"/>
        </w:rPr>
        <w:t xml:space="preserve"> Legislative frameworks such as, The Children’s Act 2004 and the Equality Act 2010 have shaped the way practitioners support children. There are specific guidelines in place to ensure children are having equal support to children without the disability. Working in partnership with families is essential to gain respect and create a bond and t</w:t>
      </w:r>
      <w:r w:rsidR="00956288" w:rsidRPr="004D13F3">
        <w:rPr>
          <w:rFonts w:ascii="Times New Roman" w:hAnsi="Times New Roman" w:cs="Times New Roman"/>
          <w:sz w:val="24"/>
          <w:szCs w:val="24"/>
        </w:rPr>
        <w:t xml:space="preserve">here are many ways of supporting families who have children with ALN. These include having open days to let the parents in on their child’s education or perhaps having a home contact book to involve the parents into the child’s day during school. By doing this a sense of trust is created as the parents know the child is ok. </w:t>
      </w:r>
      <w:r w:rsidRPr="004D13F3">
        <w:rPr>
          <w:rFonts w:ascii="Times New Roman" w:hAnsi="Times New Roman" w:cs="Times New Roman"/>
          <w:sz w:val="24"/>
          <w:szCs w:val="24"/>
        </w:rPr>
        <w:t xml:space="preserve"> </w:t>
      </w:r>
    </w:p>
    <w:p w:rsidR="00F1310C" w:rsidRDefault="00F1310C" w:rsidP="004D13F3">
      <w:pPr>
        <w:spacing w:line="360" w:lineRule="auto"/>
        <w:jc w:val="both"/>
        <w:rPr>
          <w:rFonts w:ascii="Times New Roman" w:hAnsi="Times New Roman" w:cs="Times New Roman"/>
          <w:sz w:val="24"/>
          <w:szCs w:val="24"/>
        </w:rPr>
      </w:pPr>
    </w:p>
    <w:p w:rsidR="005F1257" w:rsidRPr="004D13F3" w:rsidRDefault="005F1257" w:rsidP="004D13F3">
      <w:pPr>
        <w:spacing w:line="360" w:lineRule="auto"/>
        <w:jc w:val="both"/>
        <w:rPr>
          <w:rFonts w:ascii="Times New Roman" w:hAnsi="Times New Roman" w:cs="Times New Roman"/>
          <w:sz w:val="24"/>
          <w:szCs w:val="24"/>
        </w:rPr>
      </w:pPr>
      <w:r w:rsidRPr="004D13F3">
        <w:rPr>
          <w:rFonts w:ascii="Times New Roman" w:hAnsi="Times New Roman" w:cs="Times New Roman"/>
          <w:sz w:val="24"/>
          <w:szCs w:val="24"/>
          <w:u w:val="single"/>
        </w:rPr>
        <w:lastRenderedPageBreak/>
        <w:t>Reference list</w:t>
      </w:r>
    </w:p>
    <w:p w:rsidR="00CF71FC" w:rsidRPr="00F1310C" w:rsidRDefault="00CF71FC" w:rsidP="00F1310C">
      <w:pPr>
        <w:pStyle w:val="ListParagraph"/>
        <w:numPr>
          <w:ilvl w:val="0"/>
          <w:numId w:val="1"/>
        </w:numPr>
        <w:tabs>
          <w:tab w:val="left" w:pos="5408"/>
        </w:tabs>
        <w:spacing w:line="360" w:lineRule="auto"/>
        <w:jc w:val="both"/>
        <w:rPr>
          <w:rFonts w:ascii="Times New Roman" w:hAnsi="Times New Roman" w:cs="Times New Roman"/>
          <w:sz w:val="24"/>
          <w:szCs w:val="24"/>
        </w:rPr>
      </w:pPr>
      <w:r w:rsidRPr="00F1310C">
        <w:rPr>
          <w:rFonts w:ascii="Times New Roman" w:hAnsi="Times New Roman" w:cs="Times New Roman"/>
          <w:sz w:val="24"/>
          <w:szCs w:val="24"/>
        </w:rPr>
        <w:t xml:space="preserve">Ambitious about Autism. (2017) 'Stats and Facts' </w:t>
      </w:r>
      <w:hyperlink r:id="rId7" w:history="1">
        <w:r w:rsidRPr="00F1310C">
          <w:rPr>
            <w:rStyle w:val="Hyperlink"/>
            <w:rFonts w:ascii="Times New Roman" w:hAnsi="Times New Roman" w:cs="Times New Roman"/>
            <w:sz w:val="24"/>
            <w:szCs w:val="24"/>
          </w:rPr>
          <w:t>https://www.ambitiousaboutautism.org.uk/stats-and-facts</w:t>
        </w:r>
      </w:hyperlink>
      <w:r w:rsidRPr="00F1310C">
        <w:rPr>
          <w:rFonts w:ascii="Times New Roman" w:hAnsi="Times New Roman" w:cs="Times New Roman"/>
          <w:sz w:val="24"/>
          <w:szCs w:val="24"/>
        </w:rPr>
        <w:t xml:space="preserve"> [Accessed: 10th May 2018].</w:t>
      </w:r>
    </w:p>
    <w:p w:rsidR="00F7679B" w:rsidRPr="00F1310C" w:rsidRDefault="00F7679B" w:rsidP="00F1310C">
      <w:pPr>
        <w:pStyle w:val="ListParagraph"/>
        <w:numPr>
          <w:ilvl w:val="0"/>
          <w:numId w:val="1"/>
        </w:numPr>
        <w:tabs>
          <w:tab w:val="left" w:pos="5408"/>
        </w:tabs>
        <w:spacing w:line="360" w:lineRule="auto"/>
        <w:jc w:val="both"/>
        <w:rPr>
          <w:rFonts w:ascii="Times New Roman" w:hAnsi="Times New Roman" w:cs="Times New Roman"/>
          <w:sz w:val="24"/>
          <w:szCs w:val="24"/>
        </w:rPr>
      </w:pPr>
      <w:r w:rsidRPr="00F1310C">
        <w:rPr>
          <w:rFonts w:ascii="Times New Roman" w:hAnsi="Times New Roman" w:cs="Times New Roman"/>
          <w:sz w:val="24"/>
          <w:szCs w:val="24"/>
        </w:rPr>
        <w:t xml:space="preserve">Ariane, V., </w:t>
      </w:r>
      <w:proofErr w:type="spellStart"/>
      <w:r w:rsidRPr="00F1310C">
        <w:rPr>
          <w:rFonts w:ascii="Times New Roman" w:hAnsi="Times New Roman" w:cs="Times New Roman"/>
          <w:sz w:val="24"/>
          <w:szCs w:val="24"/>
        </w:rPr>
        <w:t>Buescher</w:t>
      </w:r>
      <w:proofErr w:type="spellEnd"/>
      <w:r w:rsidRPr="00F1310C">
        <w:rPr>
          <w:rFonts w:ascii="Times New Roman" w:hAnsi="Times New Roman" w:cs="Times New Roman"/>
          <w:sz w:val="24"/>
          <w:szCs w:val="24"/>
        </w:rPr>
        <w:t xml:space="preserve">, M., </w:t>
      </w:r>
      <w:proofErr w:type="spellStart"/>
      <w:r w:rsidRPr="00F1310C">
        <w:rPr>
          <w:rFonts w:ascii="Times New Roman" w:hAnsi="Times New Roman" w:cs="Times New Roman"/>
          <w:sz w:val="24"/>
          <w:szCs w:val="24"/>
        </w:rPr>
        <w:t>Zuleyha</w:t>
      </w:r>
      <w:proofErr w:type="spellEnd"/>
      <w:r w:rsidRPr="00F1310C">
        <w:rPr>
          <w:rFonts w:ascii="Times New Roman" w:hAnsi="Times New Roman" w:cs="Times New Roman"/>
          <w:sz w:val="24"/>
          <w:szCs w:val="24"/>
        </w:rPr>
        <w:t xml:space="preserve">, C. and Knapp, M. (2014) 'Cost of Autism Spectrum Disorders.' </w:t>
      </w:r>
      <w:proofErr w:type="spellStart"/>
      <w:r w:rsidRPr="00F1310C">
        <w:rPr>
          <w:rFonts w:ascii="Times New Roman" w:hAnsi="Times New Roman" w:cs="Times New Roman"/>
          <w:i/>
          <w:sz w:val="24"/>
          <w:szCs w:val="24"/>
        </w:rPr>
        <w:t>Peadeatric</w:t>
      </w:r>
      <w:proofErr w:type="spellEnd"/>
      <w:r w:rsidRPr="00F1310C">
        <w:rPr>
          <w:rFonts w:ascii="Times New Roman" w:hAnsi="Times New Roman" w:cs="Times New Roman"/>
          <w:i/>
          <w:sz w:val="24"/>
          <w:szCs w:val="24"/>
        </w:rPr>
        <w:t xml:space="preserve"> Journal Article</w:t>
      </w:r>
      <w:r w:rsidRPr="00F1310C">
        <w:rPr>
          <w:rFonts w:ascii="Times New Roman" w:hAnsi="Times New Roman" w:cs="Times New Roman"/>
          <w:sz w:val="24"/>
          <w:szCs w:val="24"/>
        </w:rPr>
        <w:t>, Volume 6, Issue 2, pp. 35-62.</w:t>
      </w:r>
    </w:p>
    <w:p w:rsidR="00956288" w:rsidRPr="00F1310C" w:rsidRDefault="00956288" w:rsidP="00F1310C">
      <w:pPr>
        <w:pStyle w:val="ListParagraph"/>
        <w:numPr>
          <w:ilvl w:val="0"/>
          <w:numId w:val="1"/>
        </w:numPr>
        <w:tabs>
          <w:tab w:val="left" w:pos="5408"/>
        </w:tabs>
        <w:spacing w:line="360" w:lineRule="auto"/>
        <w:jc w:val="both"/>
        <w:rPr>
          <w:rFonts w:ascii="Times New Roman" w:hAnsi="Times New Roman" w:cs="Times New Roman"/>
          <w:sz w:val="24"/>
          <w:szCs w:val="24"/>
        </w:rPr>
      </w:pPr>
      <w:r w:rsidRPr="00F1310C">
        <w:rPr>
          <w:rFonts w:ascii="Times New Roman" w:hAnsi="Times New Roman" w:cs="Times New Roman"/>
          <w:sz w:val="24"/>
          <w:szCs w:val="24"/>
        </w:rPr>
        <w:t xml:space="preserve">Autism Education Trust. (2017) 'In Service Training' </w:t>
      </w:r>
      <w:hyperlink r:id="rId8" w:history="1">
        <w:r w:rsidRPr="00F1310C">
          <w:rPr>
            <w:rStyle w:val="Hyperlink"/>
            <w:rFonts w:ascii="Times New Roman" w:hAnsi="Times New Roman" w:cs="Times New Roman"/>
            <w:sz w:val="24"/>
            <w:szCs w:val="24"/>
          </w:rPr>
          <w:t>http://www.autismeducationtrust.org.uk/Good-Practice/Written%20for%20you/professionals/P%20In%20service%20training.aspx</w:t>
        </w:r>
      </w:hyperlink>
      <w:r w:rsidRPr="00F1310C">
        <w:rPr>
          <w:rFonts w:ascii="Times New Roman" w:hAnsi="Times New Roman" w:cs="Times New Roman"/>
          <w:sz w:val="24"/>
          <w:szCs w:val="24"/>
        </w:rPr>
        <w:t xml:space="preserve"> [Accessed: 10th May 2018].</w:t>
      </w:r>
    </w:p>
    <w:p w:rsidR="0029683A" w:rsidRPr="00F1310C" w:rsidRDefault="0029683A" w:rsidP="00F1310C">
      <w:pPr>
        <w:pStyle w:val="ListParagraph"/>
        <w:numPr>
          <w:ilvl w:val="0"/>
          <w:numId w:val="1"/>
        </w:numPr>
        <w:tabs>
          <w:tab w:val="left" w:pos="5408"/>
        </w:tabs>
        <w:spacing w:line="360" w:lineRule="auto"/>
        <w:jc w:val="both"/>
        <w:rPr>
          <w:rFonts w:ascii="Times New Roman" w:hAnsi="Times New Roman" w:cs="Times New Roman"/>
          <w:sz w:val="24"/>
          <w:szCs w:val="24"/>
        </w:rPr>
      </w:pPr>
      <w:r w:rsidRPr="00F1310C">
        <w:rPr>
          <w:rFonts w:ascii="Times New Roman" w:hAnsi="Times New Roman" w:cs="Times New Roman"/>
          <w:sz w:val="24"/>
          <w:szCs w:val="24"/>
        </w:rPr>
        <w:t xml:space="preserve">BBC News. (2017) 'Teaching Assistant Cuts Add Pressure on Teachers' </w:t>
      </w:r>
      <w:hyperlink r:id="rId9" w:history="1">
        <w:r w:rsidRPr="00F1310C">
          <w:rPr>
            <w:rStyle w:val="Hyperlink"/>
            <w:rFonts w:ascii="Times New Roman" w:hAnsi="Times New Roman" w:cs="Times New Roman"/>
            <w:sz w:val="24"/>
            <w:szCs w:val="24"/>
          </w:rPr>
          <w:t>http://www.bbc.co.uk/news/uk-wales-39560524</w:t>
        </w:r>
      </w:hyperlink>
      <w:r w:rsidRPr="00F1310C">
        <w:rPr>
          <w:rFonts w:ascii="Times New Roman" w:hAnsi="Times New Roman" w:cs="Times New Roman"/>
          <w:sz w:val="24"/>
          <w:szCs w:val="24"/>
        </w:rPr>
        <w:t xml:space="preserve"> [Accessed: 3rd May 2018].</w:t>
      </w:r>
    </w:p>
    <w:p w:rsidR="000254F5" w:rsidRPr="00F1310C" w:rsidRDefault="000254F5" w:rsidP="00F1310C">
      <w:pPr>
        <w:pStyle w:val="ListParagraph"/>
        <w:numPr>
          <w:ilvl w:val="0"/>
          <w:numId w:val="1"/>
        </w:numPr>
        <w:tabs>
          <w:tab w:val="left" w:pos="5408"/>
        </w:tabs>
        <w:spacing w:line="360" w:lineRule="auto"/>
        <w:jc w:val="both"/>
        <w:rPr>
          <w:rFonts w:ascii="Times New Roman" w:hAnsi="Times New Roman" w:cs="Times New Roman"/>
          <w:sz w:val="24"/>
          <w:szCs w:val="24"/>
        </w:rPr>
      </w:pPr>
      <w:r w:rsidRPr="00F1310C">
        <w:rPr>
          <w:rFonts w:ascii="Times New Roman" w:hAnsi="Times New Roman" w:cs="Times New Roman"/>
          <w:sz w:val="24"/>
          <w:szCs w:val="24"/>
        </w:rPr>
        <w:t xml:space="preserve">Booth, T., Ainscow, M. and Kingston, D. (2006) </w:t>
      </w:r>
      <w:r w:rsidRPr="00F1310C">
        <w:rPr>
          <w:rFonts w:ascii="Times New Roman" w:hAnsi="Times New Roman" w:cs="Times New Roman"/>
          <w:i/>
          <w:sz w:val="24"/>
          <w:szCs w:val="24"/>
        </w:rPr>
        <w:t>Index for Inclusion: Developing Learning, Participation and Play in Early Years and Children</w:t>
      </w:r>
      <w:r w:rsidRPr="00F1310C">
        <w:rPr>
          <w:rFonts w:ascii="Times New Roman" w:hAnsi="Times New Roman" w:cs="Times New Roman"/>
          <w:sz w:val="24"/>
          <w:szCs w:val="24"/>
        </w:rPr>
        <w:t xml:space="preserve">. Bristol: Centre for Studies on Inclusive Education. </w:t>
      </w:r>
    </w:p>
    <w:p w:rsidR="004419F1" w:rsidRPr="00F1310C" w:rsidRDefault="004419F1" w:rsidP="00F1310C">
      <w:pPr>
        <w:pStyle w:val="ListParagraph"/>
        <w:numPr>
          <w:ilvl w:val="0"/>
          <w:numId w:val="1"/>
        </w:numPr>
        <w:tabs>
          <w:tab w:val="left" w:pos="5408"/>
        </w:tabs>
        <w:spacing w:line="360" w:lineRule="auto"/>
        <w:jc w:val="both"/>
        <w:rPr>
          <w:rFonts w:ascii="Times New Roman" w:hAnsi="Times New Roman" w:cs="Times New Roman"/>
          <w:sz w:val="24"/>
          <w:szCs w:val="24"/>
        </w:rPr>
      </w:pPr>
      <w:proofErr w:type="spellStart"/>
      <w:r w:rsidRPr="00F1310C">
        <w:rPr>
          <w:rFonts w:ascii="Times New Roman" w:hAnsi="Times New Roman" w:cs="Times New Roman"/>
          <w:sz w:val="24"/>
          <w:szCs w:val="24"/>
        </w:rPr>
        <w:t>Carren</w:t>
      </w:r>
      <w:proofErr w:type="spellEnd"/>
      <w:r w:rsidRPr="00F1310C">
        <w:rPr>
          <w:rFonts w:ascii="Times New Roman" w:hAnsi="Times New Roman" w:cs="Times New Roman"/>
          <w:sz w:val="24"/>
          <w:szCs w:val="24"/>
        </w:rPr>
        <w:t xml:space="preserve">, S., Eisenberg, L., Johnston, K., Henning, S., Colson, B., </w:t>
      </w:r>
      <w:proofErr w:type="spellStart"/>
      <w:r w:rsidRPr="00F1310C">
        <w:rPr>
          <w:rFonts w:ascii="Times New Roman" w:hAnsi="Times New Roman" w:cs="Times New Roman"/>
          <w:sz w:val="24"/>
          <w:szCs w:val="24"/>
        </w:rPr>
        <w:t>Ganguly</w:t>
      </w:r>
      <w:proofErr w:type="spellEnd"/>
      <w:r w:rsidRPr="00F1310C">
        <w:rPr>
          <w:rFonts w:ascii="Times New Roman" w:hAnsi="Times New Roman" w:cs="Times New Roman"/>
          <w:sz w:val="24"/>
          <w:szCs w:val="24"/>
        </w:rPr>
        <w:t xml:space="preserve">, D. and </w:t>
      </w:r>
      <w:proofErr w:type="spellStart"/>
      <w:r w:rsidRPr="00F1310C">
        <w:rPr>
          <w:rFonts w:ascii="Times New Roman" w:hAnsi="Times New Roman" w:cs="Times New Roman"/>
          <w:sz w:val="24"/>
          <w:szCs w:val="24"/>
        </w:rPr>
        <w:t>DesJardin</w:t>
      </w:r>
      <w:proofErr w:type="spellEnd"/>
      <w:r w:rsidRPr="00F1310C">
        <w:rPr>
          <w:rFonts w:ascii="Times New Roman" w:hAnsi="Times New Roman" w:cs="Times New Roman"/>
          <w:sz w:val="24"/>
          <w:szCs w:val="24"/>
        </w:rPr>
        <w:t>, J. (2015) 'Developmental Outcomes of Early-identified Children', Early Human Development, Volume 91, Issue 1, pp. 47-55. [On-line]. Available at:</w:t>
      </w:r>
      <w:r w:rsidR="00741D15" w:rsidRPr="00F1310C">
        <w:rPr>
          <w:rFonts w:ascii="Times New Roman" w:hAnsi="Times New Roman" w:cs="Times New Roman"/>
          <w:sz w:val="24"/>
          <w:szCs w:val="24"/>
        </w:rPr>
        <w:t xml:space="preserve"> </w:t>
      </w:r>
      <w:hyperlink r:id="rId10" w:history="1">
        <w:r w:rsidR="00741D15" w:rsidRPr="00F1310C">
          <w:rPr>
            <w:rStyle w:val="Hyperlink"/>
            <w:rFonts w:ascii="Times New Roman" w:hAnsi="Times New Roman" w:cs="Times New Roman"/>
            <w:sz w:val="24"/>
            <w:szCs w:val="24"/>
          </w:rPr>
          <w:t>https://www.sciencedirect.com/science/article/pii/S0378378214002916</w:t>
        </w:r>
      </w:hyperlink>
      <w:r w:rsidR="00741D15" w:rsidRPr="00F1310C">
        <w:rPr>
          <w:rFonts w:ascii="Times New Roman" w:hAnsi="Times New Roman" w:cs="Times New Roman"/>
          <w:sz w:val="24"/>
          <w:szCs w:val="24"/>
        </w:rPr>
        <w:t xml:space="preserve"> [Accessed: 3</w:t>
      </w:r>
      <w:r w:rsidR="00741D15" w:rsidRPr="00F1310C">
        <w:rPr>
          <w:rFonts w:ascii="Times New Roman" w:hAnsi="Times New Roman" w:cs="Times New Roman"/>
          <w:sz w:val="24"/>
          <w:szCs w:val="24"/>
          <w:vertAlign w:val="superscript"/>
        </w:rPr>
        <w:t>rd</w:t>
      </w:r>
      <w:r w:rsidR="00741D15" w:rsidRPr="00F1310C">
        <w:rPr>
          <w:rFonts w:ascii="Times New Roman" w:hAnsi="Times New Roman" w:cs="Times New Roman"/>
          <w:sz w:val="24"/>
          <w:szCs w:val="24"/>
        </w:rPr>
        <w:t xml:space="preserve"> May 2018]. </w:t>
      </w:r>
    </w:p>
    <w:p w:rsidR="00203C44" w:rsidRPr="00F1310C" w:rsidRDefault="00203C44" w:rsidP="00F1310C">
      <w:pPr>
        <w:pStyle w:val="ListParagraph"/>
        <w:numPr>
          <w:ilvl w:val="0"/>
          <w:numId w:val="1"/>
        </w:numPr>
        <w:tabs>
          <w:tab w:val="left" w:pos="5408"/>
        </w:tabs>
        <w:spacing w:line="360" w:lineRule="auto"/>
        <w:jc w:val="both"/>
        <w:rPr>
          <w:rFonts w:ascii="Times New Roman" w:hAnsi="Times New Roman" w:cs="Times New Roman"/>
          <w:sz w:val="24"/>
          <w:szCs w:val="24"/>
        </w:rPr>
      </w:pPr>
      <w:r w:rsidRPr="00F1310C">
        <w:rPr>
          <w:rFonts w:ascii="Times New Roman" w:hAnsi="Times New Roman" w:cs="Times New Roman"/>
          <w:sz w:val="24"/>
          <w:szCs w:val="24"/>
        </w:rPr>
        <w:t xml:space="preserve">Collins, M. (2008) </w:t>
      </w:r>
      <w:r w:rsidRPr="00F1310C">
        <w:rPr>
          <w:rFonts w:ascii="Times New Roman" w:hAnsi="Times New Roman" w:cs="Times New Roman"/>
          <w:i/>
          <w:sz w:val="24"/>
          <w:szCs w:val="24"/>
        </w:rPr>
        <w:t xml:space="preserve">Global Citizenship for Young Children. </w:t>
      </w:r>
      <w:r w:rsidRPr="00F1310C">
        <w:rPr>
          <w:rFonts w:ascii="Times New Roman" w:hAnsi="Times New Roman" w:cs="Times New Roman"/>
          <w:sz w:val="24"/>
          <w:szCs w:val="24"/>
        </w:rPr>
        <w:t xml:space="preserve">London: SAGE Publications. </w:t>
      </w:r>
    </w:p>
    <w:p w:rsidR="0084720C" w:rsidRPr="00F1310C" w:rsidRDefault="0084720C" w:rsidP="00F1310C">
      <w:pPr>
        <w:pStyle w:val="ListParagraph"/>
        <w:numPr>
          <w:ilvl w:val="0"/>
          <w:numId w:val="1"/>
        </w:numPr>
        <w:tabs>
          <w:tab w:val="left" w:pos="5408"/>
        </w:tabs>
        <w:spacing w:line="360" w:lineRule="auto"/>
        <w:jc w:val="both"/>
        <w:rPr>
          <w:rFonts w:ascii="Times New Roman" w:hAnsi="Times New Roman" w:cs="Times New Roman"/>
          <w:sz w:val="24"/>
          <w:szCs w:val="24"/>
        </w:rPr>
      </w:pPr>
      <w:r w:rsidRPr="00F1310C">
        <w:rPr>
          <w:rFonts w:ascii="Times New Roman" w:hAnsi="Times New Roman" w:cs="Times New Roman"/>
          <w:sz w:val="24"/>
          <w:szCs w:val="24"/>
        </w:rPr>
        <w:t xml:space="preserve">CSIE. (2018) ‘Legislation and Guidance for Inclusive Practice’ </w:t>
      </w:r>
      <w:hyperlink r:id="rId11" w:history="1">
        <w:r w:rsidRPr="00F1310C">
          <w:rPr>
            <w:rStyle w:val="Hyperlink"/>
            <w:rFonts w:ascii="Times New Roman" w:hAnsi="Times New Roman" w:cs="Times New Roman"/>
            <w:sz w:val="24"/>
            <w:szCs w:val="24"/>
          </w:rPr>
          <w:t>http://www.csie.org.uk/inclusion/legislation.shtml</w:t>
        </w:r>
      </w:hyperlink>
      <w:r w:rsidRPr="00F1310C">
        <w:rPr>
          <w:rFonts w:ascii="Times New Roman" w:hAnsi="Times New Roman" w:cs="Times New Roman"/>
          <w:sz w:val="24"/>
          <w:szCs w:val="24"/>
        </w:rPr>
        <w:t xml:space="preserve"> [Accessed: 10</w:t>
      </w:r>
      <w:r w:rsidRPr="00F1310C">
        <w:rPr>
          <w:rFonts w:ascii="Times New Roman" w:hAnsi="Times New Roman" w:cs="Times New Roman"/>
          <w:sz w:val="24"/>
          <w:szCs w:val="24"/>
          <w:vertAlign w:val="superscript"/>
        </w:rPr>
        <w:t>th</w:t>
      </w:r>
      <w:r w:rsidRPr="00F1310C">
        <w:rPr>
          <w:rFonts w:ascii="Times New Roman" w:hAnsi="Times New Roman" w:cs="Times New Roman"/>
          <w:sz w:val="24"/>
          <w:szCs w:val="24"/>
        </w:rPr>
        <w:t xml:space="preserve"> May 2018]. </w:t>
      </w:r>
    </w:p>
    <w:p w:rsidR="00E37578" w:rsidRPr="00F1310C" w:rsidRDefault="00E37578" w:rsidP="00F1310C">
      <w:pPr>
        <w:pStyle w:val="ListParagraph"/>
        <w:numPr>
          <w:ilvl w:val="0"/>
          <w:numId w:val="1"/>
        </w:numPr>
        <w:tabs>
          <w:tab w:val="left" w:pos="5408"/>
        </w:tabs>
        <w:spacing w:line="360" w:lineRule="auto"/>
        <w:jc w:val="both"/>
        <w:rPr>
          <w:rFonts w:ascii="Times New Roman" w:hAnsi="Times New Roman" w:cs="Times New Roman"/>
          <w:sz w:val="24"/>
          <w:szCs w:val="24"/>
        </w:rPr>
      </w:pPr>
      <w:proofErr w:type="spellStart"/>
      <w:r w:rsidRPr="00F1310C">
        <w:rPr>
          <w:rFonts w:ascii="Times New Roman" w:hAnsi="Times New Roman" w:cs="Times New Roman"/>
          <w:sz w:val="24"/>
          <w:szCs w:val="24"/>
        </w:rPr>
        <w:t>Dauncey</w:t>
      </w:r>
      <w:proofErr w:type="spellEnd"/>
      <w:r w:rsidRPr="00F1310C">
        <w:rPr>
          <w:rFonts w:ascii="Times New Roman" w:hAnsi="Times New Roman" w:cs="Times New Roman"/>
          <w:sz w:val="24"/>
          <w:szCs w:val="24"/>
        </w:rPr>
        <w:t xml:space="preserve">, M. (2016) 'Research Briefing Additional Learning Needs.' </w:t>
      </w:r>
      <w:hyperlink r:id="rId12" w:history="1">
        <w:r w:rsidRPr="00F1310C">
          <w:rPr>
            <w:rStyle w:val="Hyperlink"/>
            <w:rFonts w:ascii="Times New Roman" w:hAnsi="Times New Roman" w:cs="Times New Roman"/>
            <w:sz w:val="24"/>
            <w:szCs w:val="24"/>
          </w:rPr>
          <w:t>https://moodle.uwtsd.ac.uk/pluginfile.php/158646/mod_resource/content/1/Dauncey%202016.pdf</w:t>
        </w:r>
      </w:hyperlink>
      <w:r w:rsidRPr="00F1310C">
        <w:rPr>
          <w:rFonts w:ascii="Times New Roman" w:hAnsi="Times New Roman" w:cs="Times New Roman"/>
          <w:sz w:val="24"/>
          <w:szCs w:val="24"/>
        </w:rPr>
        <w:t xml:space="preserve">  [Accessed: 3rd May 2018].</w:t>
      </w:r>
    </w:p>
    <w:p w:rsidR="002D6A35" w:rsidRPr="00F1310C" w:rsidRDefault="002D6A35" w:rsidP="00F1310C">
      <w:pPr>
        <w:pStyle w:val="ListParagraph"/>
        <w:numPr>
          <w:ilvl w:val="0"/>
          <w:numId w:val="1"/>
        </w:numPr>
        <w:tabs>
          <w:tab w:val="left" w:pos="5408"/>
        </w:tabs>
        <w:spacing w:line="360" w:lineRule="auto"/>
        <w:jc w:val="both"/>
        <w:rPr>
          <w:rFonts w:ascii="Times New Roman" w:hAnsi="Times New Roman" w:cs="Times New Roman"/>
          <w:sz w:val="24"/>
          <w:szCs w:val="24"/>
        </w:rPr>
      </w:pPr>
      <w:r w:rsidRPr="00F1310C">
        <w:rPr>
          <w:rFonts w:ascii="Times New Roman" w:hAnsi="Times New Roman" w:cs="Times New Roman"/>
          <w:sz w:val="24"/>
          <w:szCs w:val="24"/>
        </w:rPr>
        <w:t xml:space="preserve">Drury, R., Miller, L. and Campbell, R. (2000) </w:t>
      </w:r>
      <w:r w:rsidRPr="00F1310C">
        <w:rPr>
          <w:rFonts w:ascii="Times New Roman" w:hAnsi="Times New Roman" w:cs="Times New Roman"/>
          <w:i/>
          <w:sz w:val="24"/>
          <w:szCs w:val="24"/>
        </w:rPr>
        <w:t xml:space="preserve">Looking at Early Years Education and Care. </w:t>
      </w:r>
      <w:r w:rsidRPr="00F1310C">
        <w:rPr>
          <w:rFonts w:ascii="Times New Roman" w:hAnsi="Times New Roman" w:cs="Times New Roman"/>
          <w:sz w:val="24"/>
          <w:szCs w:val="24"/>
        </w:rPr>
        <w:t>London: David Fulton Publishers.</w:t>
      </w:r>
    </w:p>
    <w:p w:rsidR="00AB4573" w:rsidRPr="00F1310C" w:rsidRDefault="00AB4573" w:rsidP="00F1310C">
      <w:pPr>
        <w:pStyle w:val="ListParagraph"/>
        <w:numPr>
          <w:ilvl w:val="0"/>
          <w:numId w:val="1"/>
        </w:numPr>
        <w:tabs>
          <w:tab w:val="left" w:pos="5408"/>
        </w:tabs>
        <w:spacing w:line="360" w:lineRule="auto"/>
        <w:jc w:val="both"/>
        <w:rPr>
          <w:rFonts w:ascii="Times New Roman" w:hAnsi="Times New Roman" w:cs="Times New Roman"/>
          <w:sz w:val="24"/>
          <w:szCs w:val="24"/>
        </w:rPr>
      </w:pPr>
      <w:proofErr w:type="spellStart"/>
      <w:r w:rsidRPr="00F1310C">
        <w:rPr>
          <w:rFonts w:ascii="Times New Roman" w:hAnsi="Times New Roman" w:cs="Times New Roman"/>
          <w:sz w:val="24"/>
          <w:szCs w:val="24"/>
        </w:rPr>
        <w:t>DSSLaw</w:t>
      </w:r>
      <w:proofErr w:type="spellEnd"/>
      <w:r w:rsidRPr="00F1310C">
        <w:rPr>
          <w:rFonts w:ascii="Times New Roman" w:hAnsi="Times New Roman" w:cs="Times New Roman"/>
          <w:sz w:val="24"/>
          <w:szCs w:val="24"/>
        </w:rPr>
        <w:t xml:space="preserve">. </w:t>
      </w:r>
      <w:r w:rsidR="008D31E0" w:rsidRPr="00F1310C">
        <w:rPr>
          <w:rFonts w:ascii="Times New Roman" w:hAnsi="Times New Roman" w:cs="Times New Roman"/>
          <w:sz w:val="24"/>
          <w:szCs w:val="24"/>
        </w:rPr>
        <w:t>(2009) 'FAQs a</w:t>
      </w:r>
      <w:r w:rsidRPr="00F1310C">
        <w:rPr>
          <w:rFonts w:ascii="Times New Roman" w:hAnsi="Times New Roman" w:cs="Times New Roman"/>
          <w:sz w:val="24"/>
          <w:szCs w:val="24"/>
        </w:rPr>
        <w:t xml:space="preserve">bout SEN Funding' </w:t>
      </w:r>
      <w:hyperlink r:id="rId13" w:history="1">
        <w:r w:rsidRPr="00F1310C">
          <w:rPr>
            <w:rStyle w:val="Hyperlink"/>
            <w:rFonts w:ascii="Times New Roman" w:hAnsi="Times New Roman" w:cs="Times New Roman"/>
            <w:sz w:val="24"/>
            <w:szCs w:val="24"/>
          </w:rPr>
          <w:t>https://www.specialeducationalneeds.co.uk/faqs-about-sen-funding.html</w:t>
        </w:r>
      </w:hyperlink>
      <w:r w:rsidRPr="00F1310C">
        <w:rPr>
          <w:rFonts w:ascii="Times New Roman" w:hAnsi="Times New Roman" w:cs="Times New Roman"/>
          <w:sz w:val="24"/>
          <w:szCs w:val="24"/>
        </w:rPr>
        <w:t xml:space="preserve"> [Accessed: 3</w:t>
      </w:r>
      <w:r w:rsidRPr="00F1310C">
        <w:rPr>
          <w:rFonts w:ascii="Times New Roman" w:hAnsi="Times New Roman" w:cs="Times New Roman"/>
          <w:sz w:val="24"/>
          <w:szCs w:val="24"/>
          <w:vertAlign w:val="superscript"/>
        </w:rPr>
        <w:t>rd</w:t>
      </w:r>
      <w:r w:rsidR="00556807" w:rsidRPr="00F1310C">
        <w:rPr>
          <w:rFonts w:ascii="Times New Roman" w:hAnsi="Times New Roman" w:cs="Times New Roman"/>
          <w:sz w:val="24"/>
          <w:szCs w:val="24"/>
        </w:rPr>
        <w:t xml:space="preserve"> May 2018].</w:t>
      </w:r>
    </w:p>
    <w:p w:rsidR="00556807" w:rsidRPr="00F1310C" w:rsidRDefault="00556807" w:rsidP="00F1310C">
      <w:pPr>
        <w:pStyle w:val="ListParagraph"/>
        <w:numPr>
          <w:ilvl w:val="0"/>
          <w:numId w:val="1"/>
        </w:numPr>
        <w:tabs>
          <w:tab w:val="left" w:pos="5408"/>
        </w:tabs>
        <w:spacing w:line="360" w:lineRule="auto"/>
        <w:jc w:val="both"/>
        <w:rPr>
          <w:rFonts w:ascii="Times New Roman" w:hAnsi="Times New Roman" w:cs="Times New Roman"/>
          <w:sz w:val="24"/>
          <w:szCs w:val="24"/>
        </w:rPr>
      </w:pPr>
      <w:r w:rsidRPr="00F1310C">
        <w:rPr>
          <w:rFonts w:ascii="Times New Roman" w:hAnsi="Times New Roman" w:cs="Times New Roman"/>
          <w:sz w:val="24"/>
          <w:szCs w:val="24"/>
        </w:rPr>
        <w:lastRenderedPageBreak/>
        <w:t xml:space="preserve">Evans, M. (2011) ‘Analysis: SEN Green Paper: The Advent of Parent Power?’ </w:t>
      </w:r>
      <w:hyperlink r:id="rId14" w:history="1">
        <w:r w:rsidRPr="00F1310C">
          <w:rPr>
            <w:rStyle w:val="Hyperlink"/>
            <w:rFonts w:ascii="Times New Roman" w:hAnsi="Times New Roman" w:cs="Times New Roman"/>
            <w:sz w:val="24"/>
            <w:szCs w:val="24"/>
          </w:rPr>
          <w:t>http://www.nurseryworld.co.uk/news/1061200/Analysis-SEN-Green-Paper---advent-parent-power/DCMP=ILC-SEARCH12</w:t>
        </w:r>
      </w:hyperlink>
      <w:r w:rsidRPr="00F1310C">
        <w:rPr>
          <w:rFonts w:ascii="Times New Roman" w:hAnsi="Times New Roman" w:cs="Times New Roman"/>
          <w:sz w:val="24"/>
          <w:szCs w:val="24"/>
        </w:rPr>
        <w:t xml:space="preserve"> [Accessed: 10</w:t>
      </w:r>
      <w:r w:rsidRPr="00F1310C">
        <w:rPr>
          <w:rFonts w:ascii="Times New Roman" w:hAnsi="Times New Roman" w:cs="Times New Roman"/>
          <w:sz w:val="24"/>
          <w:szCs w:val="24"/>
          <w:vertAlign w:val="superscript"/>
        </w:rPr>
        <w:t>th</w:t>
      </w:r>
      <w:r w:rsidRPr="00F1310C">
        <w:rPr>
          <w:rFonts w:ascii="Times New Roman" w:hAnsi="Times New Roman" w:cs="Times New Roman"/>
          <w:sz w:val="24"/>
          <w:szCs w:val="24"/>
        </w:rPr>
        <w:t xml:space="preserve"> May 2018]. </w:t>
      </w:r>
    </w:p>
    <w:p w:rsidR="008D31E0" w:rsidRPr="00F1310C" w:rsidRDefault="008B0BF0" w:rsidP="00F1310C">
      <w:pPr>
        <w:pStyle w:val="ListParagraph"/>
        <w:numPr>
          <w:ilvl w:val="0"/>
          <w:numId w:val="1"/>
        </w:numPr>
        <w:spacing w:before="86" w:after="0" w:line="360" w:lineRule="auto"/>
        <w:jc w:val="both"/>
        <w:textAlignment w:val="baseline"/>
        <w:rPr>
          <w:rFonts w:ascii="Times New Roman" w:eastAsia="+mn-ea" w:hAnsi="Times New Roman" w:cs="Times New Roman"/>
          <w:color w:val="000000"/>
          <w:kern w:val="24"/>
          <w:sz w:val="24"/>
          <w:szCs w:val="24"/>
          <w:lang w:eastAsia="en-GB"/>
        </w:rPr>
      </w:pPr>
      <w:r w:rsidRPr="00F1310C">
        <w:rPr>
          <w:rFonts w:ascii="Times New Roman" w:eastAsia="+mn-ea" w:hAnsi="Times New Roman" w:cs="Times New Roman"/>
          <w:color w:val="000000"/>
          <w:kern w:val="24"/>
          <w:sz w:val="24"/>
          <w:szCs w:val="24"/>
          <w:lang w:eastAsia="en-GB"/>
        </w:rPr>
        <w:t xml:space="preserve">Farrell, M. (2009) </w:t>
      </w:r>
      <w:proofErr w:type="gramStart"/>
      <w:r w:rsidRPr="00F1310C">
        <w:rPr>
          <w:rFonts w:ascii="Times New Roman" w:eastAsia="+mn-ea" w:hAnsi="Times New Roman" w:cs="Times New Roman"/>
          <w:i/>
          <w:iCs/>
          <w:color w:val="000000"/>
          <w:kern w:val="24"/>
          <w:sz w:val="24"/>
          <w:szCs w:val="24"/>
          <w:lang w:eastAsia="en-GB"/>
        </w:rPr>
        <w:t>The</w:t>
      </w:r>
      <w:proofErr w:type="gramEnd"/>
      <w:r w:rsidRPr="00F1310C">
        <w:rPr>
          <w:rFonts w:ascii="Times New Roman" w:eastAsia="+mn-ea" w:hAnsi="Times New Roman" w:cs="Times New Roman"/>
          <w:i/>
          <w:iCs/>
          <w:color w:val="000000"/>
          <w:kern w:val="24"/>
          <w:sz w:val="24"/>
          <w:szCs w:val="24"/>
          <w:lang w:eastAsia="en-GB"/>
        </w:rPr>
        <w:t xml:space="preserve"> Special Education Handbook. </w:t>
      </w:r>
      <w:r w:rsidRPr="00F1310C">
        <w:rPr>
          <w:rFonts w:ascii="Times New Roman" w:eastAsia="+mn-ea" w:hAnsi="Times New Roman" w:cs="Times New Roman"/>
          <w:color w:val="000000"/>
          <w:kern w:val="24"/>
          <w:sz w:val="24"/>
          <w:szCs w:val="24"/>
          <w:lang w:eastAsia="en-GB"/>
        </w:rPr>
        <w:t>London: Routledge Publishing.</w:t>
      </w:r>
    </w:p>
    <w:p w:rsidR="00015769" w:rsidRPr="00F1310C" w:rsidRDefault="00015769" w:rsidP="00F1310C">
      <w:pPr>
        <w:pStyle w:val="ListParagraph"/>
        <w:numPr>
          <w:ilvl w:val="0"/>
          <w:numId w:val="1"/>
        </w:numPr>
        <w:tabs>
          <w:tab w:val="left" w:pos="5408"/>
        </w:tabs>
        <w:spacing w:line="360" w:lineRule="auto"/>
        <w:jc w:val="both"/>
        <w:rPr>
          <w:rFonts w:ascii="Times New Roman" w:hAnsi="Times New Roman" w:cs="Times New Roman"/>
          <w:sz w:val="24"/>
          <w:szCs w:val="24"/>
        </w:rPr>
      </w:pPr>
      <w:r w:rsidRPr="00F1310C">
        <w:rPr>
          <w:rFonts w:ascii="Times New Roman" w:hAnsi="Times New Roman" w:cs="Times New Roman"/>
          <w:sz w:val="24"/>
          <w:szCs w:val="24"/>
        </w:rPr>
        <w:t xml:space="preserve">Flippin, M., </w:t>
      </w:r>
      <w:proofErr w:type="spellStart"/>
      <w:r w:rsidRPr="00F1310C">
        <w:rPr>
          <w:rFonts w:ascii="Times New Roman" w:hAnsi="Times New Roman" w:cs="Times New Roman"/>
          <w:sz w:val="24"/>
          <w:szCs w:val="24"/>
        </w:rPr>
        <w:t>Reska</w:t>
      </w:r>
      <w:proofErr w:type="spellEnd"/>
      <w:r w:rsidRPr="00F1310C">
        <w:rPr>
          <w:rFonts w:ascii="Times New Roman" w:hAnsi="Times New Roman" w:cs="Times New Roman"/>
          <w:sz w:val="24"/>
          <w:szCs w:val="24"/>
        </w:rPr>
        <w:t xml:space="preserve">, S. and Watson, L. (2010) 'Effectiveness of the Picture Exchange Communication System (PECS) on communication and speech for children with autism spectrum disorders: a meta-analysis' </w:t>
      </w:r>
      <w:r w:rsidRPr="00F1310C">
        <w:rPr>
          <w:rFonts w:ascii="Times New Roman" w:hAnsi="Times New Roman" w:cs="Times New Roman"/>
          <w:i/>
          <w:sz w:val="24"/>
          <w:szCs w:val="24"/>
        </w:rPr>
        <w:t>Journal of Speech and Hearing Sciences</w:t>
      </w:r>
      <w:r w:rsidRPr="00F1310C">
        <w:rPr>
          <w:rFonts w:ascii="Times New Roman" w:hAnsi="Times New Roman" w:cs="Times New Roman"/>
          <w:sz w:val="24"/>
          <w:szCs w:val="24"/>
        </w:rPr>
        <w:t>, Volume 10, Issue 2, pp: 178-195.</w:t>
      </w:r>
    </w:p>
    <w:p w:rsidR="00F1310C" w:rsidRPr="00F1310C" w:rsidRDefault="00F1310C" w:rsidP="00F1310C">
      <w:pPr>
        <w:pStyle w:val="ListParagraph"/>
        <w:numPr>
          <w:ilvl w:val="0"/>
          <w:numId w:val="1"/>
        </w:numPr>
        <w:tabs>
          <w:tab w:val="left" w:pos="5408"/>
        </w:tabs>
        <w:spacing w:line="360" w:lineRule="auto"/>
        <w:jc w:val="both"/>
        <w:rPr>
          <w:rFonts w:ascii="Times New Roman" w:hAnsi="Times New Roman" w:cs="Times New Roman"/>
          <w:sz w:val="24"/>
          <w:szCs w:val="24"/>
        </w:rPr>
      </w:pPr>
      <w:r w:rsidRPr="00F1310C">
        <w:rPr>
          <w:rFonts w:ascii="Times New Roman" w:hAnsi="Times New Roman" w:cs="Times New Roman"/>
          <w:sz w:val="24"/>
          <w:szCs w:val="24"/>
        </w:rPr>
        <w:t xml:space="preserve">Gasper, M. (2010) </w:t>
      </w:r>
      <w:r w:rsidRPr="00F1310C">
        <w:rPr>
          <w:rFonts w:ascii="Times New Roman" w:hAnsi="Times New Roman" w:cs="Times New Roman"/>
          <w:i/>
          <w:sz w:val="24"/>
          <w:szCs w:val="24"/>
        </w:rPr>
        <w:t xml:space="preserve">Multi-Agency Working in the Early Years. </w:t>
      </w:r>
      <w:r w:rsidRPr="00F1310C">
        <w:rPr>
          <w:rFonts w:ascii="Times New Roman" w:hAnsi="Times New Roman" w:cs="Times New Roman"/>
          <w:sz w:val="24"/>
          <w:szCs w:val="24"/>
        </w:rPr>
        <w:t xml:space="preserve">London: SAGE Publications. </w:t>
      </w:r>
    </w:p>
    <w:p w:rsidR="00670FE5" w:rsidRPr="00F1310C" w:rsidRDefault="00670FE5" w:rsidP="00F1310C">
      <w:pPr>
        <w:pStyle w:val="ListParagraph"/>
        <w:numPr>
          <w:ilvl w:val="0"/>
          <w:numId w:val="1"/>
        </w:numPr>
        <w:tabs>
          <w:tab w:val="left" w:pos="5408"/>
        </w:tabs>
        <w:spacing w:line="360" w:lineRule="auto"/>
        <w:jc w:val="both"/>
        <w:rPr>
          <w:rFonts w:ascii="Times New Roman" w:hAnsi="Times New Roman" w:cs="Times New Roman"/>
          <w:sz w:val="24"/>
          <w:szCs w:val="24"/>
        </w:rPr>
      </w:pPr>
      <w:proofErr w:type="spellStart"/>
      <w:r w:rsidRPr="00F1310C">
        <w:rPr>
          <w:rFonts w:ascii="Times New Roman" w:hAnsi="Times New Roman" w:cs="Times New Roman"/>
          <w:sz w:val="24"/>
          <w:szCs w:val="24"/>
        </w:rPr>
        <w:t>Hadders-Algra</w:t>
      </w:r>
      <w:proofErr w:type="spellEnd"/>
      <w:r w:rsidRPr="00F1310C">
        <w:rPr>
          <w:rFonts w:ascii="Times New Roman" w:hAnsi="Times New Roman" w:cs="Times New Roman"/>
          <w:sz w:val="24"/>
          <w:szCs w:val="24"/>
        </w:rPr>
        <w:t xml:space="preserve">, M. (2011) 'Challenges and Limitations in Early Intervention' </w:t>
      </w:r>
      <w:r w:rsidRPr="00F1310C">
        <w:rPr>
          <w:rFonts w:ascii="Times New Roman" w:hAnsi="Times New Roman" w:cs="Times New Roman"/>
          <w:i/>
          <w:sz w:val="24"/>
          <w:szCs w:val="24"/>
        </w:rPr>
        <w:t>Developmental Journal Article for Medicine and Child Neurology</w:t>
      </w:r>
      <w:r w:rsidRPr="00F1310C">
        <w:rPr>
          <w:rFonts w:ascii="Times New Roman" w:hAnsi="Times New Roman" w:cs="Times New Roman"/>
          <w:sz w:val="24"/>
          <w:szCs w:val="24"/>
        </w:rPr>
        <w:t>. Volume 53, Issue 4, pp. 52-55</w:t>
      </w:r>
    </w:p>
    <w:p w:rsidR="003329C8" w:rsidRPr="00F1310C" w:rsidRDefault="003329C8" w:rsidP="00F1310C">
      <w:pPr>
        <w:pStyle w:val="ListParagraph"/>
        <w:numPr>
          <w:ilvl w:val="0"/>
          <w:numId w:val="1"/>
        </w:numPr>
        <w:spacing w:line="360" w:lineRule="auto"/>
        <w:jc w:val="both"/>
        <w:rPr>
          <w:rFonts w:ascii="Times New Roman" w:hAnsi="Times New Roman" w:cs="Times New Roman"/>
          <w:sz w:val="24"/>
          <w:szCs w:val="24"/>
        </w:rPr>
      </w:pPr>
      <w:proofErr w:type="spellStart"/>
      <w:r w:rsidRPr="00F1310C">
        <w:rPr>
          <w:rFonts w:ascii="Times New Roman" w:hAnsi="Times New Roman" w:cs="Times New Roman"/>
          <w:sz w:val="24"/>
          <w:szCs w:val="24"/>
        </w:rPr>
        <w:t>Kasari</w:t>
      </w:r>
      <w:proofErr w:type="spellEnd"/>
      <w:r w:rsidRPr="00F1310C">
        <w:rPr>
          <w:rFonts w:ascii="Times New Roman" w:hAnsi="Times New Roman" w:cs="Times New Roman"/>
          <w:sz w:val="24"/>
          <w:szCs w:val="24"/>
        </w:rPr>
        <w:t xml:space="preserve"> C</w:t>
      </w:r>
      <w:proofErr w:type="gramStart"/>
      <w:r w:rsidRPr="00F1310C">
        <w:rPr>
          <w:rFonts w:ascii="Times New Roman" w:hAnsi="Times New Roman" w:cs="Times New Roman"/>
          <w:sz w:val="24"/>
          <w:szCs w:val="24"/>
        </w:rPr>
        <w:t>,.</w:t>
      </w:r>
      <w:proofErr w:type="gramEnd"/>
      <w:r w:rsidRPr="00F1310C">
        <w:rPr>
          <w:rFonts w:ascii="Times New Roman" w:hAnsi="Times New Roman" w:cs="Times New Roman"/>
          <w:sz w:val="24"/>
          <w:szCs w:val="24"/>
        </w:rPr>
        <w:t xml:space="preserve"> Locke J. and </w:t>
      </w:r>
      <w:proofErr w:type="spellStart"/>
      <w:r w:rsidRPr="00F1310C">
        <w:rPr>
          <w:rFonts w:ascii="Times New Roman" w:hAnsi="Times New Roman" w:cs="Times New Roman"/>
          <w:sz w:val="24"/>
          <w:szCs w:val="24"/>
        </w:rPr>
        <w:t>Gulsrud</w:t>
      </w:r>
      <w:proofErr w:type="spellEnd"/>
      <w:r w:rsidRPr="00F1310C">
        <w:rPr>
          <w:rFonts w:ascii="Times New Roman" w:hAnsi="Times New Roman" w:cs="Times New Roman"/>
          <w:sz w:val="24"/>
          <w:szCs w:val="24"/>
        </w:rPr>
        <w:t xml:space="preserve"> A. (2011) ‘Social networks and friendships at school: comparing children with and without Autism.’ </w:t>
      </w:r>
      <w:r w:rsidRPr="00F1310C">
        <w:rPr>
          <w:rFonts w:ascii="Times New Roman" w:hAnsi="Times New Roman" w:cs="Times New Roman"/>
          <w:i/>
          <w:sz w:val="24"/>
          <w:szCs w:val="24"/>
        </w:rPr>
        <w:t>Journal of Autism and Developmental Disorders</w:t>
      </w:r>
      <w:r w:rsidRPr="00F1310C">
        <w:rPr>
          <w:rFonts w:ascii="Times New Roman" w:hAnsi="Times New Roman" w:cs="Times New Roman"/>
          <w:sz w:val="24"/>
          <w:szCs w:val="24"/>
        </w:rPr>
        <w:t xml:space="preserve">, Volume 41, Issue 5, pp. 533–544. </w:t>
      </w:r>
    </w:p>
    <w:p w:rsidR="004910CD" w:rsidRPr="00F1310C" w:rsidRDefault="004910CD" w:rsidP="00F1310C">
      <w:pPr>
        <w:pStyle w:val="ListParagraph"/>
        <w:numPr>
          <w:ilvl w:val="0"/>
          <w:numId w:val="1"/>
        </w:numPr>
        <w:spacing w:line="360" w:lineRule="auto"/>
        <w:jc w:val="both"/>
        <w:rPr>
          <w:rFonts w:ascii="Times New Roman" w:hAnsi="Times New Roman" w:cs="Times New Roman"/>
          <w:sz w:val="24"/>
          <w:szCs w:val="24"/>
        </w:rPr>
      </w:pPr>
      <w:proofErr w:type="spellStart"/>
      <w:r w:rsidRPr="00F1310C">
        <w:rPr>
          <w:rFonts w:ascii="Times New Roman" w:hAnsi="Times New Roman" w:cs="Times New Roman"/>
          <w:sz w:val="24"/>
          <w:szCs w:val="24"/>
        </w:rPr>
        <w:t>Koegel</w:t>
      </w:r>
      <w:proofErr w:type="spellEnd"/>
      <w:r w:rsidRPr="00F1310C">
        <w:rPr>
          <w:rFonts w:ascii="Times New Roman" w:hAnsi="Times New Roman" w:cs="Times New Roman"/>
          <w:sz w:val="24"/>
          <w:szCs w:val="24"/>
        </w:rPr>
        <w:t xml:space="preserve">, L., Roberts, L., </w:t>
      </w:r>
      <w:proofErr w:type="spellStart"/>
      <w:r w:rsidRPr="00F1310C">
        <w:rPr>
          <w:rFonts w:ascii="Times New Roman" w:hAnsi="Times New Roman" w:cs="Times New Roman"/>
          <w:sz w:val="24"/>
          <w:szCs w:val="24"/>
        </w:rPr>
        <w:t>Ashbaugh</w:t>
      </w:r>
      <w:proofErr w:type="spellEnd"/>
      <w:r w:rsidRPr="00F1310C">
        <w:rPr>
          <w:rFonts w:ascii="Times New Roman" w:hAnsi="Times New Roman" w:cs="Times New Roman"/>
          <w:sz w:val="24"/>
          <w:szCs w:val="24"/>
        </w:rPr>
        <w:t xml:space="preserve">, K. and Bradshaw, J. (2014) 'The Importance of Early Identification and </w:t>
      </w:r>
      <w:proofErr w:type="spellStart"/>
      <w:r w:rsidRPr="00F1310C">
        <w:rPr>
          <w:rFonts w:ascii="Times New Roman" w:hAnsi="Times New Roman" w:cs="Times New Roman"/>
          <w:sz w:val="24"/>
          <w:szCs w:val="24"/>
        </w:rPr>
        <w:t>Interventon</w:t>
      </w:r>
      <w:proofErr w:type="spellEnd"/>
      <w:r w:rsidRPr="00F1310C">
        <w:rPr>
          <w:rFonts w:ascii="Times New Roman" w:hAnsi="Times New Roman" w:cs="Times New Roman"/>
          <w:sz w:val="24"/>
          <w:szCs w:val="24"/>
        </w:rPr>
        <w:t xml:space="preserve"> for Children with or at risk for Autism Spectrum Disorders.' </w:t>
      </w:r>
      <w:r w:rsidRPr="00F1310C">
        <w:rPr>
          <w:rFonts w:ascii="Times New Roman" w:hAnsi="Times New Roman" w:cs="Times New Roman"/>
          <w:i/>
          <w:sz w:val="24"/>
          <w:szCs w:val="24"/>
        </w:rPr>
        <w:t>International Journal of Speech-Language Pathology,</w:t>
      </w:r>
      <w:r w:rsidRPr="00F1310C">
        <w:rPr>
          <w:rFonts w:ascii="Times New Roman" w:hAnsi="Times New Roman" w:cs="Times New Roman"/>
          <w:sz w:val="24"/>
          <w:szCs w:val="24"/>
        </w:rPr>
        <w:t xml:space="preserve"> Volume 16, Issue 1, pp. 50-56.</w:t>
      </w:r>
    </w:p>
    <w:p w:rsidR="000339B1" w:rsidRPr="00F1310C" w:rsidRDefault="000339B1" w:rsidP="00F1310C">
      <w:pPr>
        <w:pStyle w:val="ListParagraph"/>
        <w:numPr>
          <w:ilvl w:val="0"/>
          <w:numId w:val="1"/>
        </w:numPr>
        <w:spacing w:line="360" w:lineRule="auto"/>
        <w:jc w:val="both"/>
        <w:rPr>
          <w:rFonts w:ascii="Times New Roman" w:hAnsi="Times New Roman" w:cs="Times New Roman"/>
          <w:sz w:val="24"/>
          <w:szCs w:val="24"/>
        </w:rPr>
      </w:pPr>
      <w:r w:rsidRPr="00F1310C">
        <w:rPr>
          <w:rFonts w:ascii="Times New Roman" w:hAnsi="Times New Roman" w:cs="Times New Roman"/>
          <w:sz w:val="24"/>
          <w:szCs w:val="24"/>
        </w:rPr>
        <w:t xml:space="preserve">LSE. (2016)'Autism is the most costly medical condition in the UK' </w:t>
      </w:r>
      <w:hyperlink r:id="rId15" w:history="1">
        <w:r w:rsidRPr="00F1310C">
          <w:rPr>
            <w:rStyle w:val="Hyperlink"/>
            <w:rFonts w:ascii="Times New Roman" w:hAnsi="Times New Roman" w:cs="Times New Roman"/>
            <w:sz w:val="24"/>
            <w:szCs w:val="24"/>
          </w:rPr>
          <w:t>http://www.lse.ac.uk/website-archive/newsAndMedia/news/archives/2014/06/Autism.aspx</w:t>
        </w:r>
      </w:hyperlink>
      <w:r w:rsidRPr="00F1310C">
        <w:rPr>
          <w:rFonts w:ascii="Times New Roman" w:hAnsi="Times New Roman" w:cs="Times New Roman"/>
          <w:sz w:val="24"/>
          <w:szCs w:val="24"/>
        </w:rPr>
        <w:t xml:space="preserve">  [Accessed: 10th May 2018].</w:t>
      </w:r>
    </w:p>
    <w:p w:rsidR="000254F5" w:rsidRPr="00F1310C" w:rsidRDefault="000254F5" w:rsidP="00F1310C">
      <w:pPr>
        <w:pStyle w:val="ListParagraph"/>
        <w:numPr>
          <w:ilvl w:val="0"/>
          <w:numId w:val="1"/>
        </w:numPr>
        <w:tabs>
          <w:tab w:val="left" w:pos="5408"/>
        </w:tabs>
        <w:spacing w:line="360" w:lineRule="auto"/>
        <w:jc w:val="both"/>
        <w:rPr>
          <w:rFonts w:ascii="Times New Roman" w:hAnsi="Times New Roman" w:cs="Times New Roman"/>
          <w:sz w:val="24"/>
          <w:szCs w:val="24"/>
        </w:rPr>
      </w:pPr>
      <w:r w:rsidRPr="00F1310C">
        <w:rPr>
          <w:rFonts w:ascii="Times New Roman" w:hAnsi="Times New Roman" w:cs="Times New Roman"/>
          <w:sz w:val="24"/>
          <w:szCs w:val="24"/>
        </w:rPr>
        <w:t xml:space="preserve">Maynard, T. and Thomas, N. (2009) </w:t>
      </w:r>
      <w:proofErr w:type="gramStart"/>
      <w:r w:rsidRPr="00F1310C">
        <w:rPr>
          <w:rFonts w:ascii="Times New Roman" w:hAnsi="Times New Roman" w:cs="Times New Roman"/>
          <w:i/>
          <w:sz w:val="24"/>
          <w:szCs w:val="24"/>
        </w:rPr>
        <w:t>An</w:t>
      </w:r>
      <w:proofErr w:type="gramEnd"/>
      <w:r w:rsidRPr="00F1310C">
        <w:rPr>
          <w:rFonts w:ascii="Times New Roman" w:hAnsi="Times New Roman" w:cs="Times New Roman"/>
          <w:i/>
          <w:sz w:val="24"/>
          <w:szCs w:val="24"/>
        </w:rPr>
        <w:t xml:space="preserve"> Introduction to Early Childhood Studies.</w:t>
      </w:r>
      <w:r w:rsidRPr="00F1310C">
        <w:rPr>
          <w:rFonts w:ascii="Times New Roman" w:hAnsi="Times New Roman" w:cs="Times New Roman"/>
          <w:sz w:val="24"/>
          <w:szCs w:val="24"/>
        </w:rPr>
        <w:t xml:space="preserve"> London: SAGE Publications. </w:t>
      </w:r>
    </w:p>
    <w:p w:rsidR="002D6A35" w:rsidRPr="00F1310C" w:rsidRDefault="002D6A35" w:rsidP="00F1310C">
      <w:pPr>
        <w:pStyle w:val="ListParagraph"/>
        <w:numPr>
          <w:ilvl w:val="0"/>
          <w:numId w:val="1"/>
        </w:numPr>
        <w:tabs>
          <w:tab w:val="left" w:pos="5408"/>
        </w:tabs>
        <w:spacing w:line="360" w:lineRule="auto"/>
        <w:jc w:val="both"/>
        <w:rPr>
          <w:rFonts w:ascii="Times New Roman" w:hAnsi="Times New Roman" w:cs="Times New Roman"/>
          <w:sz w:val="24"/>
          <w:szCs w:val="24"/>
        </w:rPr>
      </w:pPr>
      <w:r w:rsidRPr="00F1310C">
        <w:rPr>
          <w:rFonts w:ascii="Times New Roman" w:hAnsi="Times New Roman" w:cs="Times New Roman"/>
          <w:sz w:val="24"/>
          <w:szCs w:val="24"/>
        </w:rPr>
        <w:t xml:space="preserve">Miller, L., Drury, R. and Cable, C. (2012) </w:t>
      </w:r>
      <w:r w:rsidRPr="00F1310C">
        <w:rPr>
          <w:rFonts w:ascii="Times New Roman" w:hAnsi="Times New Roman" w:cs="Times New Roman"/>
          <w:i/>
          <w:sz w:val="24"/>
          <w:szCs w:val="24"/>
        </w:rPr>
        <w:t xml:space="preserve">Extending Professional Practice in the Early Years. </w:t>
      </w:r>
      <w:r w:rsidRPr="00F1310C">
        <w:rPr>
          <w:rFonts w:ascii="Times New Roman" w:hAnsi="Times New Roman" w:cs="Times New Roman"/>
          <w:sz w:val="24"/>
          <w:szCs w:val="24"/>
        </w:rPr>
        <w:t xml:space="preserve">London: SAGE Publications. </w:t>
      </w:r>
    </w:p>
    <w:p w:rsidR="002D6A35" w:rsidRPr="00F1310C" w:rsidRDefault="002D6A35" w:rsidP="00F1310C">
      <w:pPr>
        <w:pStyle w:val="ListParagraph"/>
        <w:numPr>
          <w:ilvl w:val="0"/>
          <w:numId w:val="1"/>
        </w:numPr>
        <w:tabs>
          <w:tab w:val="left" w:pos="5408"/>
        </w:tabs>
        <w:spacing w:line="360" w:lineRule="auto"/>
        <w:jc w:val="both"/>
        <w:rPr>
          <w:rFonts w:ascii="Times New Roman" w:hAnsi="Times New Roman" w:cs="Times New Roman"/>
          <w:sz w:val="24"/>
          <w:szCs w:val="24"/>
        </w:rPr>
      </w:pPr>
      <w:r w:rsidRPr="00F1310C">
        <w:rPr>
          <w:rFonts w:ascii="Times New Roman" w:hAnsi="Times New Roman" w:cs="Times New Roman"/>
          <w:sz w:val="24"/>
          <w:szCs w:val="24"/>
        </w:rPr>
        <w:t xml:space="preserve">Moss, P. and Pence, A. (1994) </w:t>
      </w:r>
      <w:r w:rsidRPr="00F1310C">
        <w:rPr>
          <w:rFonts w:ascii="Times New Roman" w:hAnsi="Times New Roman" w:cs="Times New Roman"/>
          <w:i/>
          <w:sz w:val="24"/>
          <w:szCs w:val="24"/>
        </w:rPr>
        <w:t>Valuing Quality in Early Childhood Services</w:t>
      </w:r>
      <w:r w:rsidRPr="00F1310C">
        <w:rPr>
          <w:rFonts w:ascii="Times New Roman" w:hAnsi="Times New Roman" w:cs="Times New Roman"/>
          <w:sz w:val="24"/>
          <w:szCs w:val="24"/>
        </w:rPr>
        <w:t>. London: Paul Chapman Publishing.</w:t>
      </w:r>
    </w:p>
    <w:p w:rsidR="00A21A8E" w:rsidRPr="00F1310C" w:rsidRDefault="00A21A8E" w:rsidP="00F1310C">
      <w:pPr>
        <w:pStyle w:val="ListParagraph"/>
        <w:numPr>
          <w:ilvl w:val="0"/>
          <w:numId w:val="1"/>
        </w:numPr>
        <w:tabs>
          <w:tab w:val="left" w:pos="5408"/>
        </w:tabs>
        <w:spacing w:line="360" w:lineRule="auto"/>
        <w:jc w:val="both"/>
        <w:rPr>
          <w:rFonts w:ascii="Times New Roman" w:hAnsi="Times New Roman" w:cs="Times New Roman"/>
          <w:sz w:val="24"/>
          <w:szCs w:val="24"/>
        </w:rPr>
      </w:pPr>
      <w:r w:rsidRPr="00F1310C">
        <w:rPr>
          <w:rFonts w:ascii="Times New Roman" w:hAnsi="Times New Roman" w:cs="Times New Roman"/>
          <w:sz w:val="24"/>
          <w:szCs w:val="24"/>
        </w:rPr>
        <w:t xml:space="preserve">NAS. (2018) 'Diagnosis for Children' </w:t>
      </w:r>
      <w:hyperlink r:id="rId16" w:history="1">
        <w:r w:rsidRPr="00F1310C">
          <w:rPr>
            <w:rStyle w:val="Hyperlink"/>
            <w:rFonts w:ascii="Times New Roman" w:hAnsi="Times New Roman" w:cs="Times New Roman"/>
            <w:sz w:val="24"/>
            <w:szCs w:val="24"/>
          </w:rPr>
          <w:t>http://www.autism.org.uk/about/diagnosis/children.aspx</w:t>
        </w:r>
      </w:hyperlink>
      <w:r w:rsidRPr="00F1310C">
        <w:rPr>
          <w:rFonts w:ascii="Times New Roman" w:hAnsi="Times New Roman" w:cs="Times New Roman"/>
          <w:sz w:val="24"/>
          <w:szCs w:val="24"/>
        </w:rPr>
        <w:t xml:space="preserve"> [Accessed: 4th May 2018].</w:t>
      </w:r>
    </w:p>
    <w:p w:rsidR="0075198A" w:rsidRPr="00F1310C" w:rsidRDefault="0075198A" w:rsidP="00F1310C">
      <w:pPr>
        <w:pStyle w:val="ListParagraph"/>
        <w:numPr>
          <w:ilvl w:val="0"/>
          <w:numId w:val="1"/>
        </w:numPr>
        <w:tabs>
          <w:tab w:val="left" w:pos="5408"/>
        </w:tabs>
        <w:spacing w:line="360" w:lineRule="auto"/>
        <w:jc w:val="both"/>
        <w:rPr>
          <w:rFonts w:ascii="Times New Roman" w:hAnsi="Times New Roman" w:cs="Times New Roman"/>
          <w:sz w:val="24"/>
          <w:szCs w:val="24"/>
        </w:rPr>
      </w:pPr>
      <w:r w:rsidRPr="00F1310C">
        <w:rPr>
          <w:rFonts w:ascii="Times New Roman" w:hAnsi="Times New Roman" w:cs="Times New Roman"/>
          <w:sz w:val="24"/>
          <w:szCs w:val="24"/>
        </w:rPr>
        <w:t xml:space="preserve">NAS (2018) 'The Picture Exchange Communication System' </w:t>
      </w:r>
      <w:hyperlink r:id="rId17" w:history="1">
        <w:r w:rsidRPr="00F1310C">
          <w:rPr>
            <w:rStyle w:val="Hyperlink"/>
            <w:rFonts w:ascii="Times New Roman" w:hAnsi="Times New Roman" w:cs="Times New Roman"/>
            <w:sz w:val="24"/>
            <w:szCs w:val="24"/>
          </w:rPr>
          <w:t>https://www.nationalautismresources.com/the-picture-exchange-communication-system-pecs/</w:t>
        </w:r>
      </w:hyperlink>
      <w:r w:rsidRPr="00F1310C">
        <w:rPr>
          <w:rFonts w:ascii="Times New Roman" w:hAnsi="Times New Roman" w:cs="Times New Roman"/>
          <w:sz w:val="24"/>
          <w:szCs w:val="24"/>
        </w:rPr>
        <w:t xml:space="preserve">  [Accessed: 10th May 2018].</w:t>
      </w:r>
    </w:p>
    <w:p w:rsidR="00203C44" w:rsidRPr="00F1310C" w:rsidRDefault="00203C44" w:rsidP="00F1310C">
      <w:pPr>
        <w:pStyle w:val="ListParagraph"/>
        <w:numPr>
          <w:ilvl w:val="0"/>
          <w:numId w:val="1"/>
        </w:numPr>
        <w:tabs>
          <w:tab w:val="left" w:pos="5408"/>
        </w:tabs>
        <w:spacing w:line="360" w:lineRule="auto"/>
        <w:jc w:val="both"/>
        <w:rPr>
          <w:rFonts w:ascii="Times New Roman" w:hAnsi="Times New Roman" w:cs="Times New Roman"/>
          <w:sz w:val="24"/>
          <w:szCs w:val="24"/>
        </w:rPr>
      </w:pPr>
      <w:r w:rsidRPr="00F1310C">
        <w:rPr>
          <w:rFonts w:ascii="Times New Roman" w:hAnsi="Times New Roman" w:cs="Times New Roman"/>
          <w:sz w:val="24"/>
          <w:szCs w:val="24"/>
        </w:rPr>
        <w:lastRenderedPageBreak/>
        <w:t xml:space="preserve">Nettleton, M. and </w:t>
      </w:r>
      <w:proofErr w:type="spellStart"/>
      <w:r w:rsidRPr="00F1310C">
        <w:rPr>
          <w:rFonts w:ascii="Times New Roman" w:hAnsi="Times New Roman" w:cs="Times New Roman"/>
          <w:sz w:val="24"/>
          <w:szCs w:val="24"/>
        </w:rPr>
        <w:t>Friel</w:t>
      </w:r>
      <w:proofErr w:type="spellEnd"/>
      <w:r w:rsidRPr="00F1310C">
        <w:rPr>
          <w:rFonts w:ascii="Times New Roman" w:hAnsi="Times New Roman" w:cs="Times New Roman"/>
          <w:sz w:val="24"/>
          <w:szCs w:val="24"/>
        </w:rPr>
        <w:t xml:space="preserve">, J. (2015) </w:t>
      </w:r>
      <w:r w:rsidRPr="00F1310C">
        <w:rPr>
          <w:rFonts w:ascii="Times New Roman" w:hAnsi="Times New Roman" w:cs="Times New Roman"/>
          <w:i/>
          <w:sz w:val="24"/>
          <w:szCs w:val="24"/>
        </w:rPr>
        <w:t>Special Needs and Legal Entitlement</w:t>
      </w:r>
      <w:r w:rsidRPr="00F1310C">
        <w:rPr>
          <w:rFonts w:ascii="Times New Roman" w:hAnsi="Times New Roman" w:cs="Times New Roman"/>
          <w:sz w:val="24"/>
          <w:szCs w:val="24"/>
        </w:rPr>
        <w:t xml:space="preserve">. London: Jessica Kingsley Publishers. </w:t>
      </w:r>
    </w:p>
    <w:p w:rsidR="00F56868" w:rsidRPr="00F1310C" w:rsidRDefault="00F56868" w:rsidP="00F1310C">
      <w:pPr>
        <w:pStyle w:val="ListParagraph"/>
        <w:numPr>
          <w:ilvl w:val="0"/>
          <w:numId w:val="1"/>
        </w:numPr>
        <w:tabs>
          <w:tab w:val="left" w:pos="5408"/>
        </w:tabs>
        <w:spacing w:line="360" w:lineRule="auto"/>
        <w:jc w:val="both"/>
        <w:rPr>
          <w:rFonts w:ascii="Times New Roman" w:hAnsi="Times New Roman" w:cs="Times New Roman"/>
          <w:sz w:val="24"/>
          <w:szCs w:val="24"/>
        </w:rPr>
      </w:pPr>
      <w:r w:rsidRPr="00F1310C">
        <w:rPr>
          <w:rFonts w:ascii="Times New Roman" w:hAnsi="Times New Roman" w:cs="Times New Roman"/>
          <w:sz w:val="24"/>
          <w:szCs w:val="24"/>
        </w:rPr>
        <w:t xml:space="preserve">Newham London. (2018) 'Support in School for Children with SEN.' </w:t>
      </w:r>
      <w:hyperlink r:id="rId18" w:history="1">
        <w:r w:rsidRPr="00F1310C">
          <w:rPr>
            <w:rStyle w:val="Hyperlink"/>
            <w:rFonts w:ascii="Times New Roman" w:hAnsi="Times New Roman" w:cs="Times New Roman"/>
            <w:sz w:val="24"/>
            <w:szCs w:val="24"/>
          </w:rPr>
          <w:t>https://www.newham.gov.uk/Pages/ServiceChild/Support-in-school-for-children-with-SEN.aspx</w:t>
        </w:r>
      </w:hyperlink>
      <w:r w:rsidRPr="00F1310C">
        <w:rPr>
          <w:rFonts w:ascii="Times New Roman" w:hAnsi="Times New Roman" w:cs="Times New Roman"/>
          <w:sz w:val="24"/>
          <w:szCs w:val="24"/>
        </w:rPr>
        <w:t xml:space="preserve"> [Accessed: 10th May 2018].</w:t>
      </w:r>
    </w:p>
    <w:p w:rsidR="008545D5" w:rsidRPr="00F1310C" w:rsidRDefault="008545D5" w:rsidP="00F1310C">
      <w:pPr>
        <w:pStyle w:val="ListParagraph"/>
        <w:numPr>
          <w:ilvl w:val="0"/>
          <w:numId w:val="1"/>
        </w:numPr>
        <w:tabs>
          <w:tab w:val="left" w:pos="5408"/>
        </w:tabs>
        <w:spacing w:line="360" w:lineRule="auto"/>
        <w:jc w:val="both"/>
        <w:rPr>
          <w:rFonts w:ascii="Times New Roman" w:hAnsi="Times New Roman" w:cs="Times New Roman"/>
          <w:sz w:val="24"/>
          <w:szCs w:val="24"/>
        </w:rPr>
      </w:pPr>
      <w:r w:rsidRPr="00F1310C">
        <w:rPr>
          <w:rFonts w:ascii="Times New Roman" w:hAnsi="Times New Roman" w:cs="Times New Roman"/>
          <w:sz w:val="24"/>
          <w:szCs w:val="24"/>
        </w:rPr>
        <w:t xml:space="preserve">NHS Wales. (2018) 'Autism Spectrum Disorders' </w:t>
      </w:r>
      <w:hyperlink r:id="rId19" w:history="1">
        <w:r w:rsidRPr="00F1310C">
          <w:rPr>
            <w:rStyle w:val="Hyperlink"/>
            <w:rFonts w:ascii="Times New Roman" w:hAnsi="Times New Roman" w:cs="Times New Roman"/>
            <w:sz w:val="24"/>
            <w:szCs w:val="24"/>
          </w:rPr>
          <w:t>http://www.wales.nhs.uk/healthtopics/conditions/autismspectrumdisorders</w:t>
        </w:r>
      </w:hyperlink>
      <w:r w:rsidRPr="00F1310C">
        <w:rPr>
          <w:rFonts w:ascii="Times New Roman" w:hAnsi="Times New Roman" w:cs="Times New Roman"/>
          <w:sz w:val="24"/>
          <w:szCs w:val="24"/>
        </w:rPr>
        <w:t xml:space="preserve"> [Accessed: 3rd May 2018].</w:t>
      </w:r>
    </w:p>
    <w:p w:rsidR="004910CD" w:rsidRPr="00F1310C" w:rsidRDefault="004910CD" w:rsidP="00F1310C">
      <w:pPr>
        <w:pStyle w:val="ListParagraph"/>
        <w:numPr>
          <w:ilvl w:val="0"/>
          <w:numId w:val="1"/>
        </w:numPr>
        <w:tabs>
          <w:tab w:val="left" w:pos="5408"/>
        </w:tabs>
        <w:spacing w:line="360" w:lineRule="auto"/>
        <w:jc w:val="both"/>
        <w:rPr>
          <w:rFonts w:ascii="Times New Roman" w:hAnsi="Times New Roman" w:cs="Times New Roman"/>
          <w:sz w:val="24"/>
          <w:szCs w:val="24"/>
        </w:rPr>
      </w:pPr>
      <w:r w:rsidRPr="00F1310C">
        <w:rPr>
          <w:rFonts w:ascii="Times New Roman" w:hAnsi="Times New Roman" w:cs="Times New Roman"/>
          <w:sz w:val="24"/>
          <w:szCs w:val="24"/>
        </w:rPr>
        <w:t xml:space="preserve">Nordahl, A., Hart, L., </w:t>
      </w:r>
      <w:proofErr w:type="spellStart"/>
      <w:r w:rsidRPr="00F1310C">
        <w:rPr>
          <w:rFonts w:ascii="Times New Roman" w:hAnsi="Times New Roman" w:cs="Times New Roman"/>
          <w:sz w:val="24"/>
          <w:szCs w:val="24"/>
        </w:rPr>
        <w:t>Oien</w:t>
      </w:r>
      <w:proofErr w:type="spellEnd"/>
      <w:r w:rsidRPr="00F1310C">
        <w:rPr>
          <w:rFonts w:ascii="Times New Roman" w:hAnsi="Times New Roman" w:cs="Times New Roman"/>
          <w:sz w:val="24"/>
          <w:szCs w:val="24"/>
        </w:rPr>
        <w:t xml:space="preserve">, R., Simmons, D. and Todorova, G. (2018) 'Parents, Caregivers and Autism Spectrum Disorders' </w:t>
      </w:r>
      <w:r w:rsidRPr="00F1310C">
        <w:rPr>
          <w:rFonts w:ascii="Times New Roman" w:hAnsi="Times New Roman" w:cs="Times New Roman"/>
          <w:i/>
          <w:sz w:val="24"/>
          <w:szCs w:val="24"/>
        </w:rPr>
        <w:t>Journal of Autism and Developmental Disorders.</w:t>
      </w:r>
      <w:r w:rsidRPr="00F1310C">
        <w:rPr>
          <w:rFonts w:ascii="Times New Roman" w:hAnsi="Times New Roman" w:cs="Times New Roman"/>
          <w:sz w:val="24"/>
          <w:szCs w:val="24"/>
        </w:rPr>
        <w:t xml:space="preserve"> Volume 48, Issue 4, pp. 13-64.</w:t>
      </w:r>
    </w:p>
    <w:p w:rsidR="00F22900" w:rsidRPr="00F1310C" w:rsidRDefault="00F22900" w:rsidP="00F1310C">
      <w:pPr>
        <w:pStyle w:val="ListParagraph"/>
        <w:numPr>
          <w:ilvl w:val="0"/>
          <w:numId w:val="1"/>
        </w:numPr>
        <w:tabs>
          <w:tab w:val="left" w:pos="5408"/>
        </w:tabs>
        <w:spacing w:line="360" w:lineRule="auto"/>
        <w:jc w:val="both"/>
        <w:rPr>
          <w:rFonts w:ascii="Times New Roman" w:hAnsi="Times New Roman" w:cs="Times New Roman"/>
          <w:sz w:val="24"/>
          <w:szCs w:val="24"/>
        </w:rPr>
      </w:pPr>
      <w:r w:rsidRPr="00F1310C">
        <w:rPr>
          <w:rFonts w:ascii="Times New Roman" w:hAnsi="Times New Roman" w:cs="Times New Roman"/>
          <w:sz w:val="24"/>
          <w:szCs w:val="24"/>
        </w:rPr>
        <w:t xml:space="preserve">NSPCC. (2018) ‘Child Protection in Wales’ </w:t>
      </w:r>
      <w:hyperlink r:id="rId20" w:history="1">
        <w:r w:rsidRPr="00F1310C">
          <w:rPr>
            <w:rStyle w:val="Hyperlink"/>
            <w:rFonts w:ascii="Times New Roman" w:hAnsi="Times New Roman" w:cs="Times New Roman"/>
            <w:sz w:val="24"/>
            <w:szCs w:val="24"/>
          </w:rPr>
          <w:t>https://www.nspcc.org.uk/preventing-abuse/child-protection-system/wales/legislation-policy-guidance/</w:t>
        </w:r>
      </w:hyperlink>
      <w:r w:rsidRPr="00F1310C">
        <w:rPr>
          <w:rFonts w:ascii="Times New Roman" w:hAnsi="Times New Roman" w:cs="Times New Roman"/>
          <w:sz w:val="24"/>
          <w:szCs w:val="24"/>
        </w:rPr>
        <w:t xml:space="preserve"> [Accessed: 10</w:t>
      </w:r>
      <w:r w:rsidRPr="00F1310C">
        <w:rPr>
          <w:rFonts w:ascii="Times New Roman" w:hAnsi="Times New Roman" w:cs="Times New Roman"/>
          <w:sz w:val="24"/>
          <w:szCs w:val="24"/>
          <w:vertAlign w:val="superscript"/>
        </w:rPr>
        <w:t>th</w:t>
      </w:r>
      <w:r w:rsidRPr="00F1310C">
        <w:rPr>
          <w:rFonts w:ascii="Times New Roman" w:hAnsi="Times New Roman" w:cs="Times New Roman"/>
          <w:sz w:val="24"/>
          <w:szCs w:val="24"/>
        </w:rPr>
        <w:t xml:space="preserve"> May 2018]. </w:t>
      </w:r>
    </w:p>
    <w:p w:rsidR="000254F5" w:rsidRPr="00F1310C" w:rsidRDefault="000254F5" w:rsidP="00F1310C">
      <w:pPr>
        <w:pStyle w:val="ListParagraph"/>
        <w:numPr>
          <w:ilvl w:val="0"/>
          <w:numId w:val="1"/>
        </w:numPr>
        <w:tabs>
          <w:tab w:val="left" w:pos="5408"/>
        </w:tabs>
        <w:spacing w:line="360" w:lineRule="auto"/>
        <w:jc w:val="both"/>
        <w:rPr>
          <w:rFonts w:ascii="Times New Roman" w:hAnsi="Times New Roman" w:cs="Times New Roman"/>
          <w:sz w:val="24"/>
          <w:szCs w:val="24"/>
        </w:rPr>
      </w:pPr>
      <w:proofErr w:type="spellStart"/>
      <w:r w:rsidRPr="00F1310C">
        <w:rPr>
          <w:rFonts w:ascii="Times New Roman" w:hAnsi="Times New Roman" w:cs="Times New Roman"/>
          <w:sz w:val="24"/>
          <w:szCs w:val="24"/>
        </w:rPr>
        <w:t>Nutbrown</w:t>
      </w:r>
      <w:proofErr w:type="spellEnd"/>
      <w:r w:rsidRPr="00F1310C">
        <w:rPr>
          <w:rFonts w:ascii="Times New Roman" w:hAnsi="Times New Roman" w:cs="Times New Roman"/>
          <w:sz w:val="24"/>
          <w:szCs w:val="24"/>
        </w:rPr>
        <w:t xml:space="preserve">, C. and Clough, P. (2006) </w:t>
      </w:r>
      <w:r w:rsidRPr="00F1310C">
        <w:rPr>
          <w:rFonts w:ascii="Times New Roman" w:hAnsi="Times New Roman" w:cs="Times New Roman"/>
          <w:i/>
          <w:sz w:val="24"/>
          <w:szCs w:val="24"/>
        </w:rPr>
        <w:t>Inclusion in the Early Years: Critical Analyses and Enabling Narratives</w:t>
      </w:r>
      <w:r w:rsidRPr="00F1310C">
        <w:rPr>
          <w:rFonts w:ascii="Times New Roman" w:hAnsi="Times New Roman" w:cs="Times New Roman"/>
          <w:sz w:val="24"/>
          <w:szCs w:val="24"/>
        </w:rPr>
        <w:t>. London: SAGE Publications.</w:t>
      </w:r>
    </w:p>
    <w:p w:rsidR="008B0BF0" w:rsidRPr="004D13F3" w:rsidRDefault="008B0BF0" w:rsidP="00F1310C">
      <w:pPr>
        <w:pStyle w:val="NormalWeb"/>
        <w:numPr>
          <w:ilvl w:val="0"/>
          <w:numId w:val="1"/>
        </w:numPr>
        <w:spacing w:before="86" w:beforeAutospacing="0" w:after="0" w:afterAutospacing="0" w:line="360" w:lineRule="auto"/>
        <w:jc w:val="both"/>
        <w:textAlignment w:val="baseline"/>
      </w:pPr>
      <w:proofErr w:type="spellStart"/>
      <w:r w:rsidRPr="004D13F3">
        <w:rPr>
          <w:rFonts w:eastAsiaTheme="minorEastAsia"/>
          <w:color w:val="000000" w:themeColor="text1"/>
          <w:kern w:val="24"/>
          <w:lang w:val="en-US"/>
        </w:rPr>
        <w:t>Plimley</w:t>
      </w:r>
      <w:proofErr w:type="spellEnd"/>
      <w:r w:rsidRPr="004D13F3">
        <w:rPr>
          <w:rFonts w:eastAsiaTheme="minorEastAsia"/>
          <w:color w:val="000000" w:themeColor="text1"/>
          <w:kern w:val="24"/>
          <w:lang w:val="en-US"/>
        </w:rPr>
        <w:t xml:space="preserve">, L., Bowen, M. and Morgan, H. (2007) </w:t>
      </w:r>
      <w:r w:rsidRPr="004D13F3">
        <w:rPr>
          <w:rFonts w:eastAsiaTheme="minorEastAsia"/>
          <w:i/>
          <w:color w:val="000000" w:themeColor="text1"/>
          <w:kern w:val="24"/>
          <w:lang w:val="en-US"/>
        </w:rPr>
        <w:t xml:space="preserve">Autistic Spectrum Disorders in the Early Years. </w:t>
      </w:r>
      <w:r w:rsidRPr="004D13F3">
        <w:rPr>
          <w:rFonts w:eastAsiaTheme="minorEastAsia"/>
          <w:color w:val="000000" w:themeColor="text1"/>
          <w:kern w:val="24"/>
          <w:lang w:val="en-US"/>
        </w:rPr>
        <w:t>London: SAGE Publications.</w:t>
      </w:r>
    </w:p>
    <w:p w:rsidR="00A515AD" w:rsidRPr="00F1310C" w:rsidRDefault="00A515AD" w:rsidP="00F1310C">
      <w:pPr>
        <w:pStyle w:val="ListParagraph"/>
        <w:numPr>
          <w:ilvl w:val="0"/>
          <w:numId w:val="1"/>
        </w:numPr>
        <w:tabs>
          <w:tab w:val="left" w:pos="5408"/>
        </w:tabs>
        <w:spacing w:line="360" w:lineRule="auto"/>
        <w:jc w:val="both"/>
        <w:rPr>
          <w:rFonts w:ascii="Times New Roman" w:hAnsi="Times New Roman" w:cs="Times New Roman"/>
          <w:sz w:val="24"/>
          <w:szCs w:val="24"/>
        </w:rPr>
      </w:pPr>
      <w:r w:rsidRPr="00F1310C">
        <w:rPr>
          <w:rFonts w:ascii="Times New Roman" w:hAnsi="Times New Roman" w:cs="Times New Roman"/>
          <w:sz w:val="24"/>
          <w:szCs w:val="24"/>
        </w:rPr>
        <w:t xml:space="preserve">Pound, L. (2006) </w:t>
      </w:r>
      <w:r w:rsidRPr="00F1310C">
        <w:rPr>
          <w:rFonts w:ascii="Times New Roman" w:hAnsi="Times New Roman" w:cs="Times New Roman"/>
          <w:i/>
          <w:sz w:val="24"/>
          <w:szCs w:val="24"/>
        </w:rPr>
        <w:t xml:space="preserve">How Children Learn. </w:t>
      </w:r>
      <w:r w:rsidRPr="00F1310C">
        <w:rPr>
          <w:rFonts w:ascii="Times New Roman" w:hAnsi="Times New Roman" w:cs="Times New Roman"/>
          <w:sz w:val="24"/>
          <w:szCs w:val="24"/>
        </w:rPr>
        <w:t xml:space="preserve">London: Practical Pre-School Books. </w:t>
      </w:r>
    </w:p>
    <w:p w:rsidR="005F1257" w:rsidRPr="00F1310C" w:rsidRDefault="005F1257" w:rsidP="00F1310C">
      <w:pPr>
        <w:pStyle w:val="ListParagraph"/>
        <w:numPr>
          <w:ilvl w:val="0"/>
          <w:numId w:val="1"/>
        </w:numPr>
        <w:tabs>
          <w:tab w:val="left" w:pos="5408"/>
        </w:tabs>
        <w:spacing w:line="360" w:lineRule="auto"/>
        <w:jc w:val="both"/>
        <w:rPr>
          <w:rFonts w:ascii="Times New Roman" w:hAnsi="Times New Roman" w:cs="Times New Roman"/>
          <w:sz w:val="24"/>
          <w:szCs w:val="24"/>
        </w:rPr>
      </w:pPr>
      <w:r w:rsidRPr="00F1310C">
        <w:rPr>
          <w:rFonts w:ascii="Times New Roman" w:hAnsi="Times New Roman" w:cs="Times New Roman"/>
          <w:sz w:val="24"/>
          <w:szCs w:val="24"/>
        </w:rPr>
        <w:t xml:space="preserve">Pre-School Learning Alliance. (2017) 'Equality and Inclusive Practice' </w:t>
      </w:r>
      <w:hyperlink r:id="rId21" w:history="1">
        <w:r w:rsidRPr="00F1310C">
          <w:rPr>
            <w:rStyle w:val="Hyperlink"/>
            <w:rFonts w:ascii="Times New Roman" w:hAnsi="Times New Roman" w:cs="Times New Roman"/>
            <w:sz w:val="24"/>
            <w:szCs w:val="24"/>
          </w:rPr>
          <w:t>https://www.pre-school.org.uk/equality-and-inclusive-practice</w:t>
        </w:r>
      </w:hyperlink>
      <w:r w:rsidRPr="00F1310C">
        <w:rPr>
          <w:rFonts w:ascii="Times New Roman" w:hAnsi="Times New Roman" w:cs="Times New Roman"/>
          <w:sz w:val="24"/>
          <w:szCs w:val="24"/>
        </w:rPr>
        <w:t xml:space="preserve"> [Accessed: 27th April 2018].</w:t>
      </w:r>
    </w:p>
    <w:p w:rsidR="008B0BF0" w:rsidRPr="00F1310C" w:rsidRDefault="008B0BF0" w:rsidP="00F1310C">
      <w:pPr>
        <w:pStyle w:val="ListParagraph"/>
        <w:numPr>
          <w:ilvl w:val="0"/>
          <w:numId w:val="1"/>
        </w:numPr>
        <w:tabs>
          <w:tab w:val="left" w:pos="5408"/>
        </w:tabs>
        <w:spacing w:line="360" w:lineRule="auto"/>
        <w:jc w:val="both"/>
        <w:rPr>
          <w:rFonts w:ascii="Times New Roman" w:hAnsi="Times New Roman" w:cs="Times New Roman"/>
          <w:sz w:val="24"/>
          <w:szCs w:val="24"/>
        </w:rPr>
      </w:pPr>
      <w:r w:rsidRPr="00F1310C">
        <w:rPr>
          <w:rFonts w:ascii="Times New Roman" w:hAnsi="Times New Roman" w:cs="Times New Roman"/>
          <w:sz w:val="24"/>
          <w:szCs w:val="24"/>
        </w:rPr>
        <w:t xml:space="preserve">Progress Educational Trust (2018). 'Baroness Mary Warnock' </w:t>
      </w:r>
      <w:hyperlink r:id="rId22" w:history="1">
        <w:r w:rsidR="006D5BDA" w:rsidRPr="00F1310C">
          <w:rPr>
            <w:rStyle w:val="Hyperlink"/>
            <w:rFonts w:ascii="Times New Roman" w:hAnsi="Times New Roman" w:cs="Times New Roman"/>
            <w:sz w:val="24"/>
            <w:szCs w:val="24"/>
          </w:rPr>
          <w:t>https://www.progress.org.uk/marywarnock</w:t>
        </w:r>
      </w:hyperlink>
      <w:r w:rsidR="006D5BDA" w:rsidRPr="00F1310C">
        <w:rPr>
          <w:rFonts w:ascii="Times New Roman" w:hAnsi="Times New Roman" w:cs="Times New Roman"/>
          <w:sz w:val="24"/>
          <w:szCs w:val="24"/>
        </w:rPr>
        <w:t xml:space="preserve"> </w:t>
      </w:r>
      <w:r w:rsidRPr="00F1310C">
        <w:rPr>
          <w:rFonts w:ascii="Times New Roman" w:hAnsi="Times New Roman" w:cs="Times New Roman"/>
          <w:sz w:val="24"/>
          <w:szCs w:val="24"/>
        </w:rPr>
        <w:t>[Accessed: 3rd May 2018].</w:t>
      </w:r>
    </w:p>
    <w:p w:rsidR="00203C44" w:rsidRPr="00F1310C" w:rsidRDefault="00203C44" w:rsidP="00F1310C">
      <w:pPr>
        <w:pStyle w:val="ListParagraph"/>
        <w:numPr>
          <w:ilvl w:val="0"/>
          <w:numId w:val="1"/>
        </w:numPr>
        <w:tabs>
          <w:tab w:val="left" w:pos="5408"/>
        </w:tabs>
        <w:spacing w:line="360" w:lineRule="auto"/>
        <w:jc w:val="both"/>
        <w:rPr>
          <w:rFonts w:ascii="Times New Roman" w:hAnsi="Times New Roman" w:cs="Times New Roman"/>
          <w:sz w:val="24"/>
          <w:szCs w:val="24"/>
        </w:rPr>
      </w:pPr>
      <w:r w:rsidRPr="00F1310C">
        <w:rPr>
          <w:rFonts w:ascii="Times New Roman" w:hAnsi="Times New Roman" w:cs="Times New Roman"/>
          <w:sz w:val="24"/>
          <w:szCs w:val="24"/>
        </w:rPr>
        <w:t xml:space="preserve">Reed, M. and Canning, N. (2012) </w:t>
      </w:r>
      <w:r w:rsidRPr="00F1310C">
        <w:rPr>
          <w:rFonts w:ascii="Times New Roman" w:hAnsi="Times New Roman" w:cs="Times New Roman"/>
          <w:i/>
          <w:sz w:val="24"/>
          <w:szCs w:val="24"/>
        </w:rPr>
        <w:t xml:space="preserve">Implementing Quality Improvement and Change in the Early Years. </w:t>
      </w:r>
      <w:r w:rsidRPr="00F1310C">
        <w:rPr>
          <w:rFonts w:ascii="Times New Roman" w:hAnsi="Times New Roman" w:cs="Times New Roman"/>
          <w:sz w:val="24"/>
          <w:szCs w:val="24"/>
        </w:rPr>
        <w:t xml:space="preserve">London: SAGE Publication. </w:t>
      </w:r>
    </w:p>
    <w:p w:rsidR="002D6A35" w:rsidRPr="00F1310C" w:rsidRDefault="002D6A35" w:rsidP="00F1310C">
      <w:pPr>
        <w:pStyle w:val="ListParagraph"/>
        <w:numPr>
          <w:ilvl w:val="0"/>
          <w:numId w:val="1"/>
        </w:numPr>
        <w:tabs>
          <w:tab w:val="left" w:pos="5408"/>
        </w:tabs>
        <w:spacing w:line="360" w:lineRule="auto"/>
        <w:jc w:val="both"/>
        <w:rPr>
          <w:rFonts w:ascii="Times New Roman" w:hAnsi="Times New Roman" w:cs="Times New Roman"/>
          <w:sz w:val="24"/>
          <w:szCs w:val="24"/>
        </w:rPr>
      </w:pPr>
      <w:r w:rsidRPr="00F1310C">
        <w:rPr>
          <w:rFonts w:ascii="Times New Roman" w:hAnsi="Times New Roman" w:cs="Times New Roman"/>
          <w:sz w:val="24"/>
          <w:szCs w:val="24"/>
        </w:rPr>
        <w:t xml:space="preserve">Rodgers, A. and Wilmot, E. (2011) </w:t>
      </w:r>
      <w:r w:rsidRPr="00F1310C">
        <w:rPr>
          <w:rFonts w:ascii="Times New Roman" w:hAnsi="Times New Roman" w:cs="Times New Roman"/>
          <w:i/>
          <w:sz w:val="24"/>
          <w:szCs w:val="24"/>
        </w:rPr>
        <w:t xml:space="preserve">Inclusion and Diversity in the Early Years, </w:t>
      </w:r>
      <w:r w:rsidRPr="00F1310C">
        <w:rPr>
          <w:rFonts w:ascii="Times New Roman" w:hAnsi="Times New Roman" w:cs="Times New Roman"/>
          <w:sz w:val="24"/>
          <w:szCs w:val="24"/>
        </w:rPr>
        <w:t>London: Practical Pre-School Books</w:t>
      </w:r>
    </w:p>
    <w:p w:rsidR="003329C8" w:rsidRPr="00F1310C" w:rsidRDefault="008F69DB" w:rsidP="00F1310C">
      <w:pPr>
        <w:pStyle w:val="ListParagraph"/>
        <w:numPr>
          <w:ilvl w:val="0"/>
          <w:numId w:val="1"/>
        </w:numPr>
        <w:tabs>
          <w:tab w:val="left" w:pos="5408"/>
        </w:tabs>
        <w:spacing w:line="360" w:lineRule="auto"/>
        <w:jc w:val="both"/>
        <w:rPr>
          <w:rFonts w:ascii="Times New Roman" w:hAnsi="Times New Roman" w:cs="Times New Roman"/>
          <w:sz w:val="24"/>
          <w:szCs w:val="24"/>
        </w:rPr>
      </w:pPr>
      <w:r w:rsidRPr="00F1310C">
        <w:rPr>
          <w:rFonts w:ascii="Times New Roman" w:hAnsi="Times New Roman" w:cs="Times New Roman"/>
          <w:sz w:val="24"/>
          <w:szCs w:val="24"/>
        </w:rPr>
        <w:t xml:space="preserve">Sylva, K., </w:t>
      </w:r>
      <w:proofErr w:type="spellStart"/>
      <w:r w:rsidRPr="00F1310C">
        <w:rPr>
          <w:rFonts w:ascii="Times New Roman" w:hAnsi="Times New Roman" w:cs="Times New Roman"/>
          <w:sz w:val="24"/>
          <w:szCs w:val="24"/>
        </w:rPr>
        <w:t>Melhuish</w:t>
      </w:r>
      <w:proofErr w:type="spellEnd"/>
      <w:r w:rsidRPr="00F1310C">
        <w:rPr>
          <w:rFonts w:ascii="Times New Roman" w:hAnsi="Times New Roman" w:cs="Times New Roman"/>
          <w:sz w:val="24"/>
          <w:szCs w:val="24"/>
        </w:rPr>
        <w:t xml:space="preserve">, E., Sammons, P., </w:t>
      </w:r>
      <w:proofErr w:type="spellStart"/>
      <w:r w:rsidRPr="00F1310C">
        <w:rPr>
          <w:rFonts w:ascii="Times New Roman" w:hAnsi="Times New Roman" w:cs="Times New Roman"/>
          <w:sz w:val="24"/>
          <w:szCs w:val="24"/>
        </w:rPr>
        <w:t>Sirah</w:t>
      </w:r>
      <w:proofErr w:type="spellEnd"/>
      <w:r w:rsidRPr="00F1310C">
        <w:rPr>
          <w:rFonts w:ascii="Times New Roman" w:hAnsi="Times New Roman" w:cs="Times New Roman"/>
          <w:sz w:val="24"/>
          <w:szCs w:val="24"/>
        </w:rPr>
        <w:t xml:space="preserve">-Blatchford, I., Taggart, B. and Elliot, K. (2003) </w:t>
      </w:r>
      <w:proofErr w:type="gramStart"/>
      <w:r w:rsidRPr="00F1310C">
        <w:rPr>
          <w:rFonts w:ascii="Times New Roman" w:hAnsi="Times New Roman" w:cs="Times New Roman"/>
          <w:i/>
          <w:sz w:val="24"/>
          <w:szCs w:val="24"/>
        </w:rPr>
        <w:t>The</w:t>
      </w:r>
      <w:proofErr w:type="gramEnd"/>
      <w:r w:rsidRPr="00F1310C">
        <w:rPr>
          <w:rFonts w:ascii="Times New Roman" w:hAnsi="Times New Roman" w:cs="Times New Roman"/>
          <w:i/>
          <w:sz w:val="24"/>
          <w:szCs w:val="24"/>
        </w:rPr>
        <w:t xml:space="preserve"> Effective Provision of Pre-School Education (EPPE Study).</w:t>
      </w:r>
      <w:r w:rsidRPr="00F1310C">
        <w:rPr>
          <w:rFonts w:ascii="Times New Roman" w:hAnsi="Times New Roman" w:cs="Times New Roman"/>
          <w:sz w:val="24"/>
          <w:szCs w:val="24"/>
        </w:rPr>
        <w:t xml:space="preserve"> London: Penguin Ltd. </w:t>
      </w:r>
    </w:p>
    <w:p w:rsidR="000339B1" w:rsidRPr="00F1310C" w:rsidRDefault="000339B1" w:rsidP="00F1310C">
      <w:pPr>
        <w:pStyle w:val="ListParagraph"/>
        <w:numPr>
          <w:ilvl w:val="0"/>
          <w:numId w:val="1"/>
        </w:numPr>
        <w:tabs>
          <w:tab w:val="left" w:pos="5408"/>
        </w:tabs>
        <w:spacing w:line="360" w:lineRule="auto"/>
        <w:jc w:val="both"/>
        <w:rPr>
          <w:rFonts w:ascii="Times New Roman" w:hAnsi="Times New Roman" w:cs="Times New Roman"/>
          <w:sz w:val="24"/>
          <w:szCs w:val="24"/>
        </w:rPr>
      </w:pPr>
      <w:r w:rsidRPr="00F1310C">
        <w:rPr>
          <w:rFonts w:ascii="Times New Roman" w:hAnsi="Times New Roman" w:cs="Times New Roman"/>
          <w:sz w:val="24"/>
          <w:szCs w:val="24"/>
        </w:rPr>
        <w:lastRenderedPageBreak/>
        <w:t xml:space="preserve">TES. (2017) 'Pros and Cons of Supporting a child with SEN.' </w:t>
      </w:r>
      <w:hyperlink r:id="rId23" w:history="1">
        <w:r w:rsidRPr="00F1310C">
          <w:rPr>
            <w:rStyle w:val="Hyperlink"/>
            <w:rFonts w:ascii="Times New Roman" w:hAnsi="Times New Roman" w:cs="Times New Roman"/>
            <w:sz w:val="24"/>
            <w:szCs w:val="24"/>
          </w:rPr>
          <w:t>https://community.tes.com/threads/pros-and-cons-of-supporting-a-child-with-sen.484641/</w:t>
        </w:r>
      </w:hyperlink>
      <w:r w:rsidRPr="00F1310C">
        <w:rPr>
          <w:rFonts w:ascii="Times New Roman" w:hAnsi="Times New Roman" w:cs="Times New Roman"/>
          <w:sz w:val="24"/>
          <w:szCs w:val="24"/>
        </w:rPr>
        <w:t xml:space="preserve">  [Accessed: 10th May 2018]. </w:t>
      </w:r>
    </w:p>
    <w:p w:rsidR="00C82F31" w:rsidRPr="00F1310C" w:rsidRDefault="00C82F31" w:rsidP="00F1310C">
      <w:pPr>
        <w:pStyle w:val="ListParagraph"/>
        <w:numPr>
          <w:ilvl w:val="0"/>
          <w:numId w:val="1"/>
        </w:numPr>
        <w:tabs>
          <w:tab w:val="left" w:pos="5408"/>
        </w:tabs>
        <w:spacing w:line="360" w:lineRule="auto"/>
        <w:jc w:val="both"/>
        <w:rPr>
          <w:rFonts w:ascii="Times New Roman" w:hAnsi="Times New Roman" w:cs="Times New Roman"/>
          <w:sz w:val="24"/>
          <w:szCs w:val="24"/>
        </w:rPr>
      </w:pPr>
      <w:r w:rsidRPr="00F1310C">
        <w:rPr>
          <w:rFonts w:ascii="Times New Roman" w:hAnsi="Times New Roman" w:cs="Times New Roman"/>
          <w:sz w:val="24"/>
          <w:szCs w:val="24"/>
        </w:rPr>
        <w:t xml:space="preserve">The Guardian (2018) 'Relying on Teaching Assistants Support for SEN Students is a False Economy' </w:t>
      </w:r>
      <w:hyperlink r:id="rId24" w:history="1">
        <w:r w:rsidRPr="00F1310C">
          <w:rPr>
            <w:rStyle w:val="Hyperlink"/>
            <w:rFonts w:ascii="Times New Roman" w:hAnsi="Times New Roman" w:cs="Times New Roman"/>
            <w:sz w:val="24"/>
            <w:szCs w:val="24"/>
          </w:rPr>
          <w:t>https://www.theguardian.com/teacher-network/teacher-blog/2014/apr/17/special-educational-needs-teaching-assistant-support-sen-students</w:t>
        </w:r>
      </w:hyperlink>
      <w:r w:rsidRPr="00F1310C">
        <w:rPr>
          <w:rFonts w:ascii="Times New Roman" w:hAnsi="Times New Roman" w:cs="Times New Roman"/>
          <w:sz w:val="24"/>
          <w:szCs w:val="24"/>
        </w:rPr>
        <w:t xml:space="preserve"> [Accessed: 10th May 2018].</w:t>
      </w:r>
    </w:p>
    <w:p w:rsidR="00832837" w:rsidRPr="00F1310C" w:rsidRDefault="00832837" w:rsidP="00F1310C">
      <w:pPr>
        <w:pStyle w:val="ListParagraph"/>
        <w:numPr>
          <w:ilvl w:val="0"/>
          <w:numId w:val="1"/>
        </w:numPr>
        <w:tabs>
          <w:tab w:val="left" w:pos="5408"/>
        </w:tabs>
        <w:spacing w:line="360" w:lineRule="auto"/>
        <w:jc w:val="both"/>
        <w:rPr>
          <w:rFonts w:ascii="Times New Roman" w:hAnsi="Times New Roman" w:cs="Times New Roman"/>
          <w:sz w:val="24"/>
          <w:szCs w:val="24"/>
        </w:rPr>
      </w:pPr>
      <w:r w:rsidRPr="00F1310C">
        <w:rPr>
          <w:rFonts w:ascii="Times New Roman" w:hAnsi="Times New Roman" w:cs="Times New Roman"/>
          <w:sz w:val="24"/>
          <w:szCs w:val="24"/>
        </w:rPr>
        <w:t xml:space="preserve">Thomas, A. and Lewis, A. (2016) </w:t>
      </w:r>
      <w:r w:rsidRPr="00F1310C">
        <w:rPr>
          <w:rFonts w:ascii="Times New Roman" w:hAnsi="Times New Roman" w:cs="Times New Roman"/>
          <w:i/>
          <w:sz w:val="24"/>
          <w:szCs w:val="24"/>
        </w:rPr>
        <w:t xml:space="preserve">An Introduction to the Foundation Phase. </w:t>
      </w:r>
      <w:r w:rsidRPr="00F1310C">
        <w:rPr>
          <w:rFonts w:ascii="Times New Roman" w:hAnsi="Times New Roman" w:cs="Times New Roman"/>
          <w:sz w:val="24"/>
          <w:szCs w:val="24"/>
        </w:rPr>
        <w:t xml:space="preserve">London: Bloomsbury Publishing. </w:t>
      </w:r>
    </w:p>
    <w:p w:rsidR="0031388B" w:rsidRPr="00F1310C" w:rsidRDefault="0031388B" w:rsidP="00F1310C">
      <w:pPr>
        <w:pStyle w:val="ListParagraph"/>
        <w:numPr>
          <w:ilvl w:val="0"/>
          <w:numId w:val="1"/>
        </w:numPr>
        <w:tabs>
          <w:tab w:val="left" w:pos="5408"/>
        </w:tabs>
        <w:spacing w:line="360" w:lineRule="auto"/>
        <w:jc w:val="both"/>
        <w:rPr>
          <w:rFonts w:ascii="Times New Roman" w:hAnsi="Times New Roman" w:cs="Times New Roman"/>
          <w:sz w:val="24"/>
          <w:szCs w:val="24"/>
        </w:rPr>
      </w:pPr>
      <w:r w:rsidRPr="00F1310C">
        <w:rPr>
          <w:rFonts w:ascii="Times New Roman" w:hAnsi="Times New Roman" w:cs="Times New Roman"/>
          <w:sz w:val="24"/>
          <w:szCs w:val="24"/>
        </w:rPr>
        <w:t xml:space="preserve">Tickle, L. (2009) 'All Inclusive' </w:t>
      </w:r>
      <w:hyperlink r:id="rId25" w:history="1">
        <w:r w:rsidRPr="00F1310C">
          <w:rPr>
            <w:rStyle w:val="Hyperlink"/>
            <w:rFonts w:ascii="Times New Roman" w:hAnsi="Times New Roman" w:cs="Times New Roman"/>
            <w:sz w:val="24"/>
            <w:szCs w:val="24"/>
          </w:rPr>
          <w:t>https://www.theguardian.com/education/2009/feb/10/special-educational-needs</w:t>
        </w:r>
      </w:hyperlink>
      <w:r w:rsidRPr="00F1310C">
        <w:rPr>
          <w:rFonts w:ascii="Times New Roman" w:hAnsi="Times New Roman" w:cs="Times New Roman"/>
          <w:sz w:val="24"/>
          <w:szCs w:val="24"/>
        </w:rPr>
        <w:t xml:space="preserve"> [Accessed: 3rd May 2018].  </w:t>
      </w:r>
    </w:p>
    <w:p w:rsidR="003329C8" w:rsidRPr="00F1310C" w:rsidRDefault="003329C8" w:rsidP="00F1310C">
      <w:pPr>
        <w:pStyle w:val="ListParagraph"/>
        <w:numPr>
          <w:ilvl w:val="0"/>
          <w:numId w:val="1"/>
        </w:numPr>
        <w:spacing w:line="360" w:lineRule="auto"/>
        <w:jc w:val="both"/>
        <w:rPr>
          <w:rFonts w:ascii="Times New Roman" w:hAnsi="Times New Roman" w:cs="Times New Roman"/>
          <w:sz w:val="24"/>
          <w:szCs w:val="24"/>
        </w:rPr>
      </w:pPr>
      <w:r w:rsidRPr="00F1310C">
        <w:rPr>
          <w:rFonts w:ascii="Times New Roman" w:hAnsi="Times New Roman" w:cs="Times New Roman"/>
          <w:sz w:val="24"/>
          <w:szCs w:val="24"/>
        </w:rPr>
        <w:t xml:space="preserve">Tierney S., Burns J. and </w:t>
      </w:r>
      <w:proofErr w:type="spellStart"/>
      <w:r w:rsidRPr="00F1310C">
        <w:rPr>
          <w:rFonts w:ascii="Times New Roman" w:hAnsi="Times New Roman" w:cs="Times New Roman"/>
          <w:sz w:val="24"/>
          <w:szCs w:val="24"/>
        </w:rPr>
        <w:t>Kilbey</w:t>
      </w:r>
      <w:proofErr w:type="spellEnd"/>
      <w:r w:rsidRPr="00F1310C">
        <w:rPr>
          <w:rFonts w:ascii="Times New Roman" w:hAnsi="Times New Roman" w:cs="Times New Roman"/>
          <w:sz w:val="24"/>
          <w:szCs w:val="24"/>
        </w:rPr>
        <w:t>, E. (2016) ‘</w:t>
      </w:r>
      <w:proofErr w:type="gramStart"/>
      <w:r w:rsidRPr="00F1310C">
        <w:rPr>
          <w:rFonts w:ascii="Times New Roman" w:hAnsi="Times New Roman" w:cs="Times New Roman"/>
          <w:sz w:val="24"/>
          <w:szCs w:val="24"/>
        </w:rPr>
        <w:t>Looking</w:t>
      </w:r>
      <w:proofErr w:type="gramEnd"/>
      <w:r w:rsidRPr="00F1310C">
        <w:rPr>
          <w:rFonts w:ascii="Times New Roman" w:hAnsi="Times New Roman" w:cs="Times New Roman"/>
          <w:sz w:val="24"/>
          <w:szCs w:val="24"/>
        </w:rPr>
        <w:t xml:space="preserve"> behind the mask: social coping strategies of girls on the autistic spectrum.’ </w:t>
      </w:r>
      <w:r w:rsidRPr="00F1310C">
        <w:rPr>
          <w:rFonts w:ascii="Times New Roman" w:hAnsi="Times New Roman" w:cs="Times New Roman"/>
          <w:i/>
          <w:sz w:val="24"/>
          <w:szCs w:val="24"/>
        </w:rPr>
        <w:t>Research in Autism Spectrum Disorders</w:t>
      </w:r>
      <w:r w:rsidRPr="00F1310C">
        <w:rPr>
          <w:rFonts w:ascii="Times New Roman" w:hAnsi="Times New Roman" w:cs="Times New Roman"/>
          <w:sz w:val="24"/>
          <w:szCs w:val="24"/>
        </w:rPr>
        <w:t>, Volume 23, Issue 1, pp. 73–83.</w:t>
      </w:r>
    </w:p>
    <w:p w:rsidR="003C4B84" w:rsidRPr="00F1310C" w:rsidRDefault="00FA0D8C" w:rsidP="00F1310C">
      <w:pPr>
        <w:pStyle w:val="ListParagraph"/>
        <w:numPr>
          <w:ilvl w:val="0"/>
          <w:numId w:val="1"/>
        </w:numPr>
        <w:spacing w:line="360" w:lineRule="auto"/>
        <w:jc w:val="both"/>
        <w:rPr>
          <w:rFonts w:ascii="Times New Roman" w:hAnsi="Times New Roman" w:cs="Times New Roman"/>
          <w:sz w:val="24"/>
          <w:szCs w:val="24"/>
        </w:rPr>
      </w:pPr>
      <w:r w:rsidRPr="00F1310C">
        <w:rPr>
          <w:rFonts w:ascii="Times New Roman" w:hAnsi="Times New Roman" w:cs="Times New Roman"/>
          <w:sz w:val="24"/>
          <w:szCs w:val="24"/>
        </w:rPr>
        <w:t>University</w:t>
      </w:r>
      <w:r w:rsidR="003C4B84" w:rsidRPr="00F1310C">
        <w:rPr>
          <w:rFonts w:ascii="Times New Roman" w:hAnsi="Times New Roman" w:cs="Times New Roman"/>
          <w:sz w:val="24"/>
          <w:szCs w:val="24"/>
        </w:rPr>
        <w:t xml:space="preserve"> of Leicester (no date) 'The Social and Medical Model of Disability.’ </w:t>
      </w:r>
      <w:hyperlink r:id="rId26" w:history="1">
        <w:r w:rsidR="003C4B84" w:rsidRPr="00F1310C">
          <w:rPr>
            <w:rStyle w:val="Hyperlink"/>
            <w:rFonts w:ascii="Times New Roman" w:hAnsi="Times New Roman" w:cs="Times New Roman"/>
            <w:sz w:val="24"/>
            <w:szCs w:val="24"/>
          </w:rPr>
          <w:t>https://www2.le.ac.uk/offices/accessability/staff/accessabilitytutors/information-for-accessability-tutors/the-social-and-medical-model-of-disability</w:t>
        </w:r>
      </w:hyperlink>
      <w:r w:rsidR="003C4B84" w:rsidRPr="00F1310C">
        <w:rPr>
          <w:rFonts w:ascii="Times New Roman" w:hAnsi="Times New Roman" w:cs="Times New Roman"/>
          <w:sz w:val="24"/>
          <w:szCs w:val="24"/>
        </w:rPr>
        <w:t xml:space="preserve"> [Accessed: 3rd May 2018].</w:t>
      </w:r>
    </w:p>
    <w:p w:rsidR="00832837" w:rsidRPr="00F1310C" w:rsidRDefault="00832837" w:rsidP="00F1310C">
      <w:pPr>
        <w:pStyle w:val="ListParagraph"/>
        <w:numPr>
          <w:ilvl w:val="0"/>
          <w:numId w:val="1"/>
        </w:numPr>
        <w:spacing w:line="360" w:lineRule="auto"/>
        <w:jc w:val="both"/>
        <w:rPr>
          <w:rFonts w:ascii="Times New Roman" w:hAnsi="Times New Roman" w:cs="Times New Roman"/>
          <w:sz w:val="24"/>
          <w:szCs w:val="24"/>
        </w:rPr>
      </w:pPr>
      <w:r w:rsidRPr="00F1310C">
        <w:rPr>
          <w:rFonts w:ascii="Times New Roman" w:hAnsi="Times New Roman" w:cs="Times New Roman"/>
          <w:sz w:val="24"/>
          <w:szCs w:val="24"/>
        </w:rPr>
        <w:t xml:space="preserve">Veale, F. (2016) </w:t>
      </w:r>
      <w:r w:rsidRPr="00F1310C">
        <w:rPr>
          <w:rFonts w:ascii="Times New Roman" w:hAnsi="Times New Roman" w:cs="Times New Roman"/>
          <w:i/>
          <w:sz w:val="24"/>
          <w:szCs w:val="24"/>
        </w:rPr>
        <w:t xml:space="preserve">Early Years for Levels 4 &amp; 5 and the Foundation Degree. </w:t>
      </w:r>
      <w:r w:rsidRPr="00F1310C">
        <w:rPr>
          <w:rFonts w:ascii="Times New Roman" w:hAnsi="Times New Roman" w:cs="Times New Roman"/>
          <w:sz w:val="24"/>
          <w:szCs w:val="24"/>
        </w:rPr>
        <w:t xml:space="preserve">Hachette: HODDER Education. </w:t>
      </w:r>
    </w:p>
    <w:p w:rsidR="00420FD7" w:rsidRPr="004D13F3" w:rsidRDefault="00420FD7" w:rsidP="00F1310C">
      <w:pPr>
        <w:pStyle w:val="NormalWeb"/>
        <w:numPr>
          <w:ilvl w:val="0"/>
          <w:numId w:val="1"/>
        </w:numPr>
        <w:spacing w:before="86" w:beforeAutospacing="0" w:after="0" w:afterAutospacing="0" w:line="360" w:lineRule="auto"/>
        <w:jc w:val="both"/>
        <w:textAlignment w:val="baseline"/>
        <w:rPr>
          <w:rFonts w:eastAsiaTheme="minorEastAsia"/>
          <w:i/>
          <w:color w:val="000000" w:themeColor="text1"/>
          <w:kern w:val="24"/>
          <w:lang w:val="en-US"/>
        </w:rPr>
      </w:pPr>
      <w:r w:rsidRPr="004D13F3">
        <w:rPr>
          <w:rFonts w:eastAsiaTheme="minorEastAsia"/>
          <w:color w:val="000000" w:themeColor="text1"/>
          <w:kern w:val="24"/>
          <w:lang w:val="en-US"/>
        </w:rPr>
        <w:t xml:space="preserve">Walsh, R., Hodge, K., Bowes, J. and Kemp, C. (2010) ‘Same Age-Different Page’ </w:t>
      </w:r>
      <w:r w:rsidRPr="004D13F3">
        <w:rPr>
          <w:rFonts w:eastAsiaTheme="minorEastAsia"/>
          <w:i/>
          <w:color w:val="000000" w:themeColor="text1"/>
          <w:kern w:val="24"/>
          <w:lang w:val="en-US"/>
        </w:rPr>
        <w:t xml:space="preserve">International Journal of Early Childhood, </w:t>
      </w:r>
      <w:r w:rsidRPr="004D13F3">
        <w:rPr>
          <w:rFonts w:eastAsiaTheme="minorEastAsia"/>
          <w:color w:val="000000" w:themeColor="text1"/>
          <w:kern w:val="24"/>
          <w:lang w:val="en-US"/>
        </w:rPr>
        <w:t>Volume 42, Issue 1, pp. 43-58</w:t>
      </w:r>
    </w:p>
    <w:p w:rsidR="008B0BF0" w:rsidRPr="004D13F3" w:rsidRDefault="008B0BF0" w:rsidP="00F1310C">
      <w:pPr>
        <w:pStyle w:val="NormalWeb"/>
        <w:numPr>
          <w:ilvl w:val="0"/>
          <w:numId w:val="1"/>
        </w:numPr>
        <w:spacing w:before="86" w:beforeAutospacing="0" w:after="0" w:afterAutospacing="0" w:line="360" w:lineRule="auto"/>
        <w:jc w:val="both"/>
        <w:textAlignment w:val="baseline"/>
      </w:pPr>
      <w:r w:rsidRPr="004D13F3">
        <w:rPr>
          <w:rFonts w:eastAsiaTheme="minorEastAsia"/>
          <w:color w:val="000000" w:themeColor="text1"/>
          <w:kern w:val="24"/>
          <w:lang w:val="en-US"/>
        </w:rPr>
        <w:t xml:space="preserve">Willis, C. (2009) </w:t>
      </w:r>
      <w:r w:rsidRPr="004D13F3">
        <w:rPr>
          <w:rFonts w:eastAsiaTheme="minorEastAsia"/>
          <w:i/>
          <w:color w:val="000000" w:themeColor="text1"/>
          <w:kern w:val="24"/>
          <w:lang w:val="en-US"/>
        </w:rPr>
        <w:t>Creating Inclusive Learning Environments for Young Children</w:t>
      </w:r>
      <w:r w:rsidRPr="004D13F3">
        <w:rPr>
          <w:rFonts w:eastAsiaTheme="minorEastAsia"/>
          <w:color w:val="000000" w:themeColor="text1"/>
          <w:kern w:val="24"/>
          <w:lang w:val="en-US"/>
        </w:rPr>
        <w:t>. London: SAGE Publications.</w:t>
      </w:r>
    </w:p>
    <w:p w:rsidR="008B0BF0" w:rsidRPr="004D13F3" w:rsidRDefault="008B0BF0" w:rsidP="004D13F3">
      <w:pPr>
        <w:spacing w:line="360" w:lineRule="auto"/>
        <w:jc w:val="both"/>
        <w:rPr>
          <w:rFonts w:ascii="Times New Roman" w:hAnsi="Times New Roman" w:cs="Times New Roman"/>
          <w:sz w:val="24"/>
          <w:szCs w:val="24"/>
        </w:rPr>
      </w:pPr>
    </w:p>
    <w:p w:rsidR="004C7BB0" w:rsidRPr="004D13F3" w:rsidRDefault="004C7BB0" w:rsidP="004D13F3">
      <w:pPr>
        <w:spacing w:line="360" w:lineRule="auto"/>
        <w:jc w:val="both"/>
        <w:rPr>
          <w:rFonts w:ascii="Times New Roman" w:hAnsi="Times New Roman" w:cs="Times New Roman"/>
          <w:sz w:val="24"/>
          <w:szCs w:val="24"/>
        </w:rPr>
      </w:pPr>
    </w:p>
    <w:sectPr w:rsidR="004C7BB0" w:rsidRPr="004D13F3">
      <w:headerReference w:type="default" r:id="rId27"/>
      <w:foot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13D3E" w:rsidRDefault="00B13D3E" w:rsidP="00EF76C3">
      <w:pPr>
        <w:spacing w:after="0" w:line="240" w:lineRule="auto"/>
      </w:pPr>
      <w:r>
        <w:separator/>
      </w:r>
    </w:p>
  </w:endnote>
  <w:endnote w:type="continuationSeparator" w:id="0">
    <w:p w:rsidR="00B13D3E" w:rsidRDefault="00B13D3E" w:rsidP="00EF76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n-e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90259750"/>
      <w:docPartObj>
        <w:docPartGallery w:val="Page Numbers (Bottom of Page)"/>
        <w:docPartUnique/>
      </w:docPartObj>
    </w:sdtPr>
    <w:sdtEndPr>
      <w:rPr>
        <w:noProof/>
      </w:rPr>
    </w:sdtEndPr>
    <w:sdtContent>
      <w:p w:rsidR="00B13D3E" w:rsidRDefault="00B13D3E">
        <w:pPr>
          <w:pStyle w:val="Footer"/>
          <w:jc w:val="center"/>
        </w:pPr>
        <w:r>
          <w:fldChar w:fldCharType="begin"/>
        </w:r>
        <w:r>
          <w:instrText xml:space="preserve"> PAGE   \* MERGEFORMAT </w:instrText>
        </w:r>
        <w:r>
          <w:fldChar w:fldCharType="separate"/>
        </w:r>
        <w:r w:rsidR="00F1310C">
          <w:rPr>
            <w:noProof/>
          </w:rPr>
          <w:t>12</w:t>
        </w:r>
        <w:r>
          <w:rPr>
            <w:noProof/>
          </w:rPr>
          <w:fldChar w:fldCharType="end"/>
        </w:r>
      </w:p>
    </w:sdtContent>
  </w:sdt>
  <w:p w:rsidR="00B13D3E" w:rsidRDefault="00B13D3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13D3E" w:rsidRDefault="00B13D3E" w:rsidP="00EF76C3">
      <w:pPr>
        <w:spacing w:after="0" w:line="240" w:lineRule="auto"/>
      </w:pPr>
      <w:r>
        <w:separator/>
      </w:r>
    </w:p>
  </w:footnote>
  <w:footnote w:type="continuationSeparator" w:id="0">
    <w:p w:rsidR="00B13D3E" w:rsidRDefault="00B13D3E" w:rsidP="00EF76C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13D3E" w:rsidRDefault="00B13D3E">
    <w:pPr>
      <w:pStyle w:val="Header"/>
    </w:pPr>
    <w:r>
      <w:t>1203383</w:t>
    </w:r>
  </w:p>
  <w:p w:rsidR="00B13D3E" w:rsidRDefault="00B13D3E">
    <w:pPr>
      <w:pStyle w:val="Header"/>
    </w:pPr>
    <w:r>
      <w:t>EAEC6002</w:t>
    </w:r>
  </w:p>
  <w:p w:rsidR="00B13D3E" w:rsidRDefault="00B13D3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1B63299"/>
    <w:multiLevelType w:val="hybridMultilevel"/>
    <w:tmpl w:val="8514AF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76C3"/>
    <w:rsid w:val="00015769"/>
    <w:rsid w:val="000254F5"/>
    <w:rsid w:val="000339B1"/>
    <w:rsid w:val="00094617"/>
    <w:rsid w:val="000F61F6"/>
    <w:rsid w:val="00117540"/>
    <w:rsid w:val="0017333B"/>
    <w:rsid w:val="001A5A0B"/>
    <w:rsid w:val="00203C44"/>
    <w:rsid w:val="0029683A"/>
    <w:rsid w:val="002B03E9"/>
    <w:rsid w:val="002D6A35"/>
    <w:rsid w:val="00302119"/>
    <w:rsid w:val="0031388B"/>
    <w:rsid w:val="003329C8"/>
    <w:rsid w:val="003426AB"/>
    <w:rsid w:val="00343845"/>
    <w:rsid w:val="00363D1B"/>
    <w:rsid w:val="00364550"/>
    <w:rsid w:val="003C4B84"/>
    <w:rsid w:val="00420FD7"/>
    <w:rsid w:val="00421AF7"/>
    <w:rsid w:val="004366BA"/>
    <w:rsid w:val="004419F1"/>
    <w:rsid w:val="00465C5A"/>
    <w:rsid w:val="004910CD"/>
    <w:rsid w:val="004C7BB0"/>
    <w:rsid w:val="004D13F3"/>
    <w:rsid w:val="00556807"/>
    <w:rsid w:val="005C7CA6"/>
    <w:rsid w:val="005F1257"/>
    <w:rsid w:val="00602DA9"/>
    <w:rsid w:val="00631062"/>
    <w:rsid w:val="006348BA"/>
    <w:rsid w:val="00641C5D"/>
    <w:rsid w:val="0065531B"/>
    <w:rsid w:val="00670FE5"/>
    <w:rsid w:val="006827EC"/>
    <w:rsid w:val="006D5BDA"/>
    <w:rsid w:val="00741D15"/>
    <w:rsid w:val="00750890"/>
    <w:rsid w:val="0075118A"/>
    <w:rsid w:val="0075198A"/>
    <w:rsid w:val="00806633"/>
    <w:rsid w:val="008200DB"/>
    <w:rsid w:val="00832837"/>
    <w:rsid w:val="008414F2"/>
    <w:rsid w:val="0084720C"/>
    <w:rsid w:val="008545D5"/>
    <w:rsid w:val="008B0BF0"/>
    <w:rsid w:val="008D31E0"/>
    <w:rsid w:val="008F69DB"/>
    <w:rsid w:val="0091263F"/>
    <w:rsid w:val="00956288"/>
    <w:rsid w:val="009C0A19"/>
    <w:rsid w:val="009C0A27"/>
    <w:rsid w:val="009C4076"/>
    <w:rsid w:val="009C6004"/>
    <w:rsid w:val="009C6B88"/>
    <w:rsid w:val="00A21A8E"/>
    <w:rsid w:val="00A508AA"/>
    <w:rsid w:val="00A515AD"/>
    <w:rsid w:val="00AA79E0"/>
    <w:rsid w:val="00AB4573"/>
    <w:rsid w:val="00B00385"/>
    <w:rsid w:val="00B13D3E"/>
    <w:rsid w:val="00B40A67"/>
    <w:rsid w:val="00BA79E7"/>
    <w:rsid w:val="00C06A95"/>
    <w:rsid w:val="00C82F31"/>
    <w:rsid w:val="00CB6E62"/>
    <w:rsid w:val="00CF71FC"/>
    <w:rsid w:val="00D20F6D"/>
    <w:rsid w:val="00DC38E7"/>
    <w:rsid w:val="00E37578"/>
    <w:rsid w:val="00E403FC"/>
    <w:rsid w:val="00E444E6"/>
    <w:rsid w:val="00EB70A1"/>
    <w:rsid w:val="00EF6E4D"/>
    <w:rsid w:val="00EF76C3"/>
    <w:rsid w:val="00F1310C"/>
    <w:rsid w:val="00F22900"/>
    <w:rsid w:val="00F54F57"/>
    <w:rsid w:val="00F56868"/>
    <w:rsid w:val="00F7679B"/>
    <w:rsid w:val="00FA0D8C"/>
    <w:rsid w:val="00FB030D"/>
    <w:rsid w:val="00FB59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5A876C3-4CD3-47A0-9792-715E4EE83E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F76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76C3"/>
  </w:style>
  <w:style w:type="paragraph" w:styleId="Footer">
    <w:name w:val="footer"/>
    <w:basedOn w:val="Normal"/>
    <w:link w:val="FooterChar"/>
    <w:uiPriority w:val="99"/>
    <w:unhideWhenUsed/>
    <w:rsid w:val="00EF76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76C3"/>
  </w:style>
  <w:style w:type="character" w:styleId="Hyperlink">
    <w:name w:val="Hyperlink"/>
    <w:basedOn w:val="DefaultParagraphFont"/>
    <w:uiPriority w:val="99"/>
    <w:unhideWhenUsed/>
    <w:rsid w:val="005F1257"/>
    <w:rPr>
      <w:color w:val="0563C1" w:themeColor="hyperlink"/>
      <w:u w:val="single"/>
    </w:rPr>
  </w:style>
  <w:style w:type="paragraph" w:styleId="NormalWeb">
    <w:name w:val="Normal (Web)"/>
    <w:basedOn w:val="Normal"/>
    <w:uiPriority w:val="99"/>
    <w:unhideWhenUsed/>
    <w:rsid w:val="008B0BF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F1310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307786">
      <w:bodyDiv w:val="1"/>
      <w:marLeft w:val="0"/>
      <w:marRight w:val="0"/>
      <w:marTop w:val="0"/>
      <w:marBottom w:val="0"/>
      <w:divBdr>
        <w:top w:val="none" w:sz="0" w:space="0" w:color="auto"/>
        <w:left w:val="none" w:sz="0" w:space="0" w:color="auto"/>
        <w:bottom w:val="none" w:sz="0" w:space="0" w:color="auto"/>
        <w:right w:val="none" w:sz="0" w:space="0" w:color="auto"/>
      </w:divBdr>
    </w:div>
    <w:div w:id="584653747">
      <w:bodyDiv w:val="1"/>
      <w:marLeft w:val="0"/>
      <w:marRight w:val="0"/>
      <w:marTop w:val="0"/>
      <w:marBottom w:val="0"/>
      <w:divBdr>
        <w:top w:val="none" w:sz="0" w:space="0" w:color="auto"/>
        <w:left w:val="none" w:sz="0" w:space="0" w:color="auto"/>
        <w:bottom w:val="none" w:sz="0" w:space="0" w:color="auto"/>
        <w:right w:val="none" w:sz="0" w:space="0" w:color="auto"/>
      </w:divBdr>
    </w:div>
    <w:div w:id="1043558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utismeducationtrust.org.uk/Good-Practice/Written%20for%20you/professionals/P%20In%20service%20training.aspx" TargetMode="External"/><Relationship Id="rId13" Type="http://schemas.openxmlformats.org/officeDocument/2006/relationships/hyperlink" Target="https://www.specialeducationalneeds.co.uk/faqs-about-sen-funding.html" TargetMode="External"/><Relationship Id="rId18" Type="http://schemas.openxmlformats.org/officeDocument/2006/relationships/hyperlink" Target="https://www.newham.gov.uk/Pages/ServiceChild/Support-in-school-for-children-with-SEN.aspx" TargetMode="External"/><Relationship Id="rId26" Type="http://schemas.openxmlformats.org/officeDocument/2006/relationships/hyperlink" Target="https://www2.le.ac.uk/offices/accessability/staff/accessabilitytutors/information-for-accessability-tutors/the-social-and-medical-model-of-disability" TargetMode="External"/><Relationship Id="rId3" Type="http://schemas.openxmlformats.org/officeDocument/2006/relationships/settings" Target="settings.xml"/><Relationship Id="rId21" Type="http://schemas.openxmlformats.org/officeDocument/2006/relationships/hyperlink" Target="https://www.pre-school.org.uk/equality-and-inclusive-practice" TargetMode="External"/><Relationship Id="rId7" Type="http://schemas.openxmlformats.org/officeDocument/2006/relationships/hyperlink" Target="https://www.ambitiousaboutautism.org.uk/stats-and-facts" TargetMode="External"/><Relationship Id="rId12" Type="http://schemas.openxmlformats.org/officeDocument/2006/relationships/hyperlink" Target="https://moodle.uwtsd.ac.uk/pluginfile.php/158646/mod_resource/content/1/Dauncey%202016.pdf" TargetMode="External"/><Relationship Id="rId17" Type="http://schemas.openxmlformats.org/officeDocument/2006/relationships/hyperlink" Target="https://www.nationalautismresources.com/the-picture-exchange-communication-system-pecs/" TargetMode="External"/><Relationship Id="rId25" Type="http://schemas.openxmlformats.org/officeDocument/2006/relationships/hyperlink" Target="https://www.theguardian.com/education/2009/feb/10/special-educational-needs" TargetMode="External"/><Relationship Id="rId2" Type="http://schemas.openxmlformats.org/officeDocument/2006/relationships/styles" Target="styles.xml"/><Relationship Id="rId16" Type="http://schemas.openxmlformats.org/officeDocument/2006/relationships/hyperlink" Target="http://www.autism.org.uk/about/diagnosis/children.aspx" TargetMode="External"/><Relationship Id="rId20" Type="http://schemas.openxmlformats.org/officeDocument/2006/relationships/hyperlink" Target="https://www.nspcc.org.uk/preventing-abuse/child-protection-system/wales/legislation-policy-guidance/"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sie.org.uk/inclusion/legislation.shtml" TargetMode="External"/><Relationship Id="rId24" Type="http://schemas.openxmlformats.org/officeDocument/2006/relationships/hyperlink" Target="https://www.theguardian.com/teacher-network/teacher-blog/2014/apr/17/special-educational-needs-teaching-assistant-support-sen-students" TargetMode="External"/><Relationship Id="rId5" Type="http://schemas.openxmlformats.org/officeDocument/2006/relationships/footnotes" Target="footnotes.xml"/><Relationship Id="rId15" Type="http://schemas.openxmlformats.org/officeDocument/2006/relationships/hyperlink" Target="http://www.lse.ac.uk/website-archive/newsAndMedia/news/archives/2014/06/Autism.aspx" TargetMode="External"/><Relationship Id="rId23" Type="http://schemas.openxmlformats.org/officeDocument/2006/relationships/hyperlink" Target="https://community.tes.com/threads/pros-and-cons-of-supporting-a-child-with-sen.484641/" TargetMode="External"/><Relationship Id="rId28" Type="http://schemas.openxmlformats.org/officeDocument/2006/relationships/footer" Target="footer1.xml"/><Relationship Id="rId10" Type="http://schemas.openxmlformats.org/officeDocument/2006/relationships/hyperlink" Target="https://www.sciencedirect.com/science/article/pii/S0378378214002916" TargetMode="External"/><Relationship Id="rId19" Type="http://schemas.openxmlformats.org/officeDocument/2006/relationships/hyperlink" Target="http://www.wales.nhs.uk/healthtopics/conditions/autismspectrumdisorders" TargetMode="External"/><Relationship Id="rId4" Type="http://schemas.openxmlformats.org/officeDocument/2006/relationships/webSettings" Target="webSettings.xml"/><Relationship Id="rId9" Type="http://schemas.openxmlformats.org/officeDocument/2006/relationships/hyperlink" Target="http://www.bbc.co.uk/news/uk-wales-39560524" TargetMode="External"/><Relationship Id="rId14" Type="http://schemas.openxmlformats.org/officeDocument/2006/relationships/hyperlink" Target="http://www.nurseryworld.co.uk/news/1061200/Analysis-SEN-Green-Paper---advent-parent-power/DCMP=ILC-SEARCH12" TargetMode="External"/><Relationship Id="rId22" Type="http://schemas.openxmlformats.org/officeDocument/2006/relationships/hyperlink" Target="https://www.progress.org.uk/marywarnock" TargetMode="External"/><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10291</TotalTime>
  <Pages>12</Pages>
  <Words>4378</Words>
  <Characters>24957</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owner</cp:lastModifiedBy>
  <cp:revision>56</cp:revision>
  <dcterms:created xsi:type="dcterms:W3CDTF">2018-04-27T07:26:00Z</dcterms:created>
  <dcterms:modified xsi:type="dcterms:W3CDTF">2018-05-10T19:04:00Z</dcterms:modified>
</cp:coreProperties>
</file>