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0491" w:type="dxa"/>
        <w:tblInd w:w="-43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844"/>
        <w:gridCol w:w="850"/>
        <w:gridCol w:w="1276"/>
        <w:gridCol w:w="6521"/>
      </w:tblGrid>
      <w:tr w:rsidR="00160509" w:rsidRPr="00844DE4" w14:paraId="3C41392D" w14:textId="77777777" w:rsidTr="00875CDF">
        <w:trPr>
          <w:trHeight w:val="355"/>
        </w:trPr>
        <w:tc>
          <w:tcPr>
            <w:tcW w:w="10491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BE7F224" w14:textId="56043DDA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  <w:b/>
                <w:bCs/>
                <w:sz w:val="20"/>
                <w:szCs w:val="20"/>
              </w:rPr>
            </w:pPr>
            <w:r w:rsidRPr="00844DE4">
              <w:rPr>
                <w:rFonts w:asciiTheme="minorHAnsi" w:hAnsiTheme="minorHAnsi" w:cs="Calibri"/>
                <w:b/>
                <w:noProof/>
              </w:rPr>
              <w:drawing>
                <wp:inline distT="0" distB="0" distL="0" distR="0" wp14:anchorId="1FBE8B05" wp14:editId="46F41367">
                  <wp:extent cx="1047750" cy="419100"/>
                  <wp:effectExtent l="0" t="0" r="0" b="0"/>
                  <wp:docPr id="996542872" name="Picture 1" descr="A black and white logo with black tex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96542872" name="Picture 1" descr="A black and white logo with black text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47750" cy="4191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844DE4">
              <w:rPr>
                <w:rFonts w:asciiTheme="minorHAnsi" w:hAnsiTheme="minorHAnsi" w:cs="Calibri"/>
                <w:b/>
              </w:rPr>
              <w:t xml:space="preserve">                      </w:t>
            </w:r>
            <w:r w:rsidRPr="00844DE4">
              <w:rPr>
                <w:rFonts w:asciiTheme="minorHAnsi" w:hAnsiTheme="minorHAnsi" w:cs="Calibri"/>
                <w:b/>
                <w:sz w:val="28"/>
              </w:rPr>
              <w:t>ASSESSMENT FEEDBACK SHEET</w:t>
            </w:r>
          </w:p>
        </w:tc>
      </w:tr>
      <w:tr w:rsidR="00160509" w:rsidRPr="00844DE4" w14:paraId="74CB9C30" w14:textId="77777777" w:rsidTr="003956F5">
        <w:trPr>
          <w:trHeight w:val="355"/>
        </w:trPr>
        <w:tc>
          <w:tcPr>
            <w:tcW w:w="397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D3B54FB" w14:textId="5E683B47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Course: MBA</w:t>
            </w:r>
          </w:p>
        </w:tc>
        <w:tc>
          <w:tcPr>
            <w:tcW w:w="65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837EEA9" w14:textId="6EC285B1" w:rsidR="00160509" w:rsidRPr="00844DE4" w:rsidRDefault="009C6514" w:rsidP="00A30926">
            <w:pPr>
              <w:spacing w:before="60" w:after="60"/>
              <w:rPr>
                <w:rFonts w:asciiTheme="minorHAnsi" w:hAnsiTheme="minorHAnsi" w:cs="Calibri"/>
                <w:lang w:val="de-DE"/>
              </w:rPr>
            </w:pPr>
            <w:r>
              <w:rPr>
                <w:rFonts w:asciiTheme="minorHAnsi" w:hAnsiTheme="minorHAnsi" w:cs="Calibri"/>
                <w:lang w:val="de-DE"/>
              </w:rPr>
              <w:t>Marker</w:t>
            </w:r>
            <w:r w:rsidR="00160509" w:rsidRPr="00844DE4">
              <w:rPr>
                <w:rFonts w:asciiTheme="minorHAnsi" w:hAnsiTheme="minorHAnsi" w:cs="Calibri"/>
                <w:lang w:val="de-DE"/>
              </w:rPr>
              <w:t>:</w:t>
            </w:r>
            <w:r w:rsidR="000D7C54">
              <w:rPr>
                <w:rFonts w:asciiTheme="minorHAnsi" w:hAnsiTheme="minorHAnsi" w:cs="Calibri"/>
                <w:lang w:val="de-DE"/>
              </w:rPr>
              <w:t xml:space="preserve"> Amare Desta</w:t>
            </w:r>
          </w:p>
        </w:tc>
      </w:tr>
      <w:tr w:rsidR="00160509" w:rsidRPr="00844DE4" w14:paraId="5A1CD8B6" w14:textId="77777777" w:rsidTr="003956F5">
        <w:trPr>
          <w:trHeight w:val="355"/>
        </w:trPr>
        <w:tc>
          <w:tcPr>
            <w:tcW w:w="397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233D2A0" w14:textId="7B9D3CD2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Module Title:  DISSERTATION</w:t>
            </w:r>
          </w:p>
        </w:tc>
        <w:tc>
          <w:tcPr>
            <w:tcW w:w="65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242142" w14:textId="77777777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Module Code: LCMB7020</w:t>
            </w:r>
          </w:p>
        </w:tc>
      </w:tr>
      <w:tr w:rsidR="00160509" w:rsidRPr="00844DE4" w14:paraId="74E42A95" w14:textId="77777777" w:rsidTr="003956F5">
        <w:trPr>
          <w:trHeight w:val="595"/>
        </w:trPr>
        <w:tc>
          <w:tcPr>
            <w:tcW w:w="397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FB2A200" w14:textId="20DAA992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Student(s) TSD Number:</w:t>
            </w:r>
            <w:r w:rsidR="0077223C">
              <w:rPr>
                <w:rFonts w:asciiTheme="minorHAnsi" w:hAnsiTheme="minorHAnsi" w:cs="Calibri"/>
              </w:rPr>
              <w:t xml:space="preserve"> </w:t>
            </w:r>
            <w:r w:rsidR="0077223C" w:rsidRPr="002A43B8">
              <w:rPr>
                <w:rFonts w:asciiTheme="minorHAnsi" w:hAnsiTheme="minorHAnsi" w:cs="Calibri"/>
                <w:b/>
                <w:bCs/>
              </w:rPr>
              <w:t>2024467</w:t>
            </w:r>
          </w:p>
        </w:tc>
        <w:tc>
          <w:tcPr>
            <w:tcW w:w="65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2FD9259" w14:textId="77777777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Assessment No.: Assessment 1 (100%)</w:t>
            </w:r>
          </w:p>
        </w:tc>
      </w:tr>
      <w:tr w:rsidR="00160509" w:rsidRPr="00844DE4" w14:paraId="4596AC50" w14:textId="77777777" w:rsidTr="00875CDF">
        <w:trPr>
          <w:trHeight w:val="497"/>
        </w:trPr>
        <w:tc>
          <w:tcPr>
            <w:tcW w:w="10491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042968E" w14:textId="7A628342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  <w:b/>
                <w:bCs/>
              </w:rPr>
            </w:pPr>
            <w:r w:rsidRPr="00844DE4">
              <w:rPr>
                <w:rFonts w:asciiTheme="minorHAnsi" w:hAnsiTheme="minorHAnsi" w:cs="Calibri"/>
                <w:b/>
                <w:bCs/>
              </w:rPr>
              <w:t>Student(s) TSD Name(s):</w:t>
            </w:r>
            <w:r w:rsidR="00BE27EB">
              <w:rPr>
                <w:rFonts w:asciiTheme="minorHAnsi" w:hAnsiTheme="minorHAnsi" w:cs="Calibri"/>
                <w:b/>
                <w:bCs/>
              </w:rPr>
              <w:t xml:space="preserve"> </w:t>
            </w:r>
            <w:r w:rsidR="00BE27EB" w:rsidRPr="00BE27EB">
              <w:rPr>
                <w:rFonts w:asciiTheme="minorHAnsi" w:hAnsiTheme="minorHAnsi" w:cs="Calibri"/>
                <w:b/>
                <w:bCs/>
              </w:rPr>
              <w:t>Vladimir Totev</w:t>
            </w:r>
          </w:p>
        </w:tc>
      </w:tr>
      <w:tr w:rsidR="002833BF" w:rsidRPr="00844DE4" w14:paraId="77CC4377" w14:textId="77777777" w:rsidTr="003956F5">
        <w:trPr>
          <w:trHeight w:val="817"/>
        </w:trPr>
        <w:tc>
          <w:tcPr>
            <w:tcW w:w="1844" w:type="dxa"/>
            <w:shd w:val="clear" w:color="auto" w:fill="D9D9D9" w:themeFill="background1" w:themeFillShade="D9"/>
            <w:vAlign w:val="center"/>
          </w:tcPr>
          <w:p w14:paraId="57703785" w14:textId="647CC439" w:rsidR="00160509" w:rsidRPr="00844DE4" w:rsidRDefault="00160509" w:rsidP="001B0DAA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  <w:b/>
              </w:rPr>
              <w:t>Assessment Criteria</w:t>
            </w:r>
          </w:p>
        </w:tc>
        <w:tc>
          <w:tcPr>
            <w:tcW w:w="850" w:type="dxa"/>
            <w:shd w:val="clear" w:color="auto" w:fill="D9D9D9" w:themeFill="background1" w:themeFillShade="D9"/>
            <w:vAlign w:val="center"/>
          </w:tcPr>
          <w:p w14:paraId="5DEE555B" w14:textId="3FE0C2FC" w:rsidR="00160509" w:rsidRPr="00844DE4" w:rsidRDefault="00160509" w:rsidP="00245033">
            <w:pPr>
              <w:spacing w:before="60" w:after="60"/>
              <w:jc w:val="center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  <w:b/>
              </w:rPr>
              <w:t>Mark</w:t>
            </w:r>
          </w:p>
        </w:tc>
        <w:tc>
          <w:tcPr>
            <w:tcW w:w="1276" w:type="dxa"/>
            <w:shd w:val="clear" w:color="auto" w:fill="D9D9D9" w:themeFill="background1" w:themeFillShade="D9"/>
            <w:vAlign w:val="center"/>
          </w:tcPr>
          <w:p w14:paraId="1B4D6432" w14:textId="77777777" w:rsidR="00160509" w:rsidRPr="00844DE4" w:rsidRDefault="00160509" w:rsidP="001B0DAA">
            <w:pPr>
              <w:spacing w:before="60" w:after="60"/>
              <w:rPr>
                <w:rFonts w:asciiTheme="minorHAnsi" w:hAnsiTheme="minorHAnsi" w:cs="Calibri"/>
                <w:b/>
              </w:rPr>
            </w:pPr>
            <w:r w:rsidRPr="00844DE4">
              <w:rPr>
                <w:rFonts w:asciiTheme="minorHAnsi" w:hAnsiTheme="minorHAnsi" w:cs="Calibri"/>
                <w:b/>
              </w:rPr>
              <w:t>Allocated</w:t>
            </w:r>
          </w:p>
          <w:p w14:paraId="0309875E" w14:textId="77777777" w:rsidR="00160509" w:rsidRPr="00844DE4" w:rsidRDefault="00160509" w:rsidP="00A30926">
            <w:pPr>
              <w:spacing w:before="60" w:after="60"/>
              <w:jc w:val="center"/>
              <w:rPr>
                <w:rFonts w:asciiTheme="minorHAnsi" w:hAnsiTheme="minorHAnsi" w:cs="Calibri"/>
                <w:b/>
              </w:rPr>
            </w:pPr>
            <w:r w:rsidRPr="00844DE4">
              <w:rPr>
                <w:rFonts w:asciiTheme="minorHAnsi" w:hAnsiTheme="minorHAnsi" w:cs="Calibri"/>
                <w:b/>
              </w:rPr>
              <w:t>Mark</w:t>
            </w:r>
          </w:p>
        </w:tc>
        <w:tc>
          <w:tcPr>
            <w:tcW w:w="6521" w:type="dxa"/>
            <w:shd w:val="clear" w:color="auto" w:fill="D9D9D9" w:themeFill="background1" w:themeFillShade="D9"/>
            <w:vAlign w:val="center"/>
          </w:tcPr>
          <w:p w14:paraId="11A81221" w14:textId="7A6125D9" w:rsidR="00160509" w:rsidRPr="00844DE4" w:rsidRDefault="00160509" w:rsidP="001B0DAA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  <w:b/>
              </w:rPr>
              <w:t>Comment</w:t>
            </w:r>
          </w:p>
        </w:tc>
      </w:tr>
      <w:tr w:rsidR="00160509" w:rsidRPr="00844DE4" w14:paraId="13363FEA" w14:textId="77777777" w:rsidTr="003956F5">
        <w:trPr>
          <w:trHeight w:val="872"/>
        </w:trPr>
        <w:tc>
          <w:tcPr>
            <w:tcW w:w="1844" w:type="dxa"/>
            <w:shd w:val="clear" w:color="auto" w:fill="auto"/>
          </w:tcPr>
          <w:p w14:paraId="7245375F" w14:textId="3E12EEC2" w:rsidR="00160509" w:rsidRPr="00844DE4" w:rsidRDefault="00160509" w:rsidP="00A30926">
            <w:pPr>
              <w:rPr>
                <w:rFonts w:asciiTheme="minorHAnsi" w:hAnsiTheme="minorHAnsi"/>
                <w:bCs/>
              </w:rPr>
            </w:pPr>
            <w:r w:rsidRPr="00844DE4">
              <w:rPr>
                <w:rFonts w:asciiTheme="minorHAnsi" w:hAnsiTheme="minorHAnsi"/>
                <w:bCs/>
                <w:lang w:val="en-US"/>
              </w:rPr>
              <w:t>1.</w:t>
            </w:r>
            <w:r w:rsidRPr="00844DE4">
              <w:rPr>
                <w:rFonts w:asciiTheme="minorHAnsi" w:hAnsiTheme="minorHAnsi"/>
                <w:bCs/>
              </w:rPr>
              <w:t xml:space="preserve"> </w:t>
            </w:r>
            <w:r w:rsidR="00705C9C" w:rsidRPr="00705C9C">
              <w:rPr>
                <w:rFonts w:asciiTheme="minorHAnsi" w:hAnsiTheme="minorHAnsi"/>
                <w:bCs/>
                <w:lang w:val="en-US"/>
              </w:rPr>
              <w:t>Engagement with Literature Skills</w:t>
            </w:r>
          </w:p>
        </w:tc>
        <w:tc>
          <w:tcPr>
            <w:tcW w:w="850" w:type="dxa"/>
            <w:shd w:val="clear" w:color="auto" w:fill="auto"/>
            <w:vAlign w:val="center"/>
          </w:tcPr>
          <w:p w14:paraId="3F89D922" w14:textId="397C1B95" w:rsidR="00160509" w:rsidRPr="00844DE4" w:rsidRDefault="00BB715C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2</w:t>
            </w:r>
            <w:r w:rsidR="00160509" w:rsidRPr="00844DE4">
              <w:rPr>
                <w:rFonts w:cs="Calibri"/>
              </w:rPr>
              <w:t>0%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265BCC4A" w14:textId="32BEC5AF" w:rsidR="00160509" w:rsidRPr="00844DE4" w:rsidRDefault="002E478F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1</w:t>
            </w:r>
            <w:r w:rsidR="00E31D3D">
              <w:rPr>
                <w:rFonts w:cs="Calibri"/>
              </w:rPr>
              <w:t>2</w:t>
            </w:r>
          </w:p>
        </w:tc>
        <w:tc>
          <w:tcPr>
            <w:tcW w:w="6521" w:type="dxa"/>
            <w:shd w:val="clear" w:color="auto" w:fill="auto"/>
            <w:vAlign w:val="bottom"/>
          </w:tcPr>
          <w:p w14:paraId="2AB8EBAE" w14:textId="7B1D90B6" w:rsidR="002645EA" w:rsidRPr="00844DE4" w:rsidRDefault="00C063A5" w:rsidP="00E31D3D">
            <w:pPr>
              <w:rPr>
                <w:rFonts w:asciiTheme="minorHAnsi" w:hAnsiTheme="minorHAnsi" w:cs="Calibri"/>
                <w:color w:val="000000"/>
                <w:lang w:eastAsia="zh-CN"/>
              </w:rPr>
            </w:pPr>
            <w:r w:rsidRPr="006567CA">
              <w:rPr>
                <w:rFonts w:asciiTheme="minorHAnsi" w:hAnsiTheme="minorHAnsi" w:cs="Calibri"/>
                <w:color w:val="000000"/>
                <w:lang w:eastAsia="zh-CN"/>
              </w:rPr>
              <w:t>Th</w:t>
            </w:r>
            <w:r>
              <w:rPr>
                <w:rFonts w:asciiTheme="minorHAnsi" w:hAnsiTheme="minorHAnsi" w:cs="Calibri"/>
                <w:color w:val="000000"/>
                <w:lang w:eastAsia="zh-CN"/>
              </w:rPr>
              <w:t xml:space="preserve">is </w:t>
            </w:r>
            <w:r w:rsidR="00E31D3D">
              <w:rPr>
                <w:rFonts w:asciiTheme="minorHAnsi" w:hAnsiTheme="minorHAnsi" w:cs="Calibri"/>
                <w:color w:val="000000"/>
                <w:lang w:eastAsia="zh-CN"/>
              </w:rPr>
              <w:t xml:space="preserve">is </w:t>
            </w:r>
            <w:r>
              <w:rPr>
                <w:rFonts w:asciiTheme="minorHAnsi" w:hAnsiTheme="minorHAnsi" w:cs="Calibri"/>
                <w:color w:val="000000"/>
                <w:lang w:eastAsia="zh-CN"/>
              </w:rPr>
              <w:t xml:space="preserve">a </w:t>
            </w:r>
            <w:r w:rsidR="00E31D3D">
              <w:rPr>
                <w:rFonts w:asciiTheme="minorHAnsi" w:hAnsiTheme="minorHAnsi" w:cs="Calibri"/>
                <w:color w:val="000000"/>
                <w:lang w:eastAsia="zh-CN"/>
              </w:rPr>
              <w:t xml:space="preserve">reasonably </w:t>
            </w:r>
            <w:proofErr w:type="gramStart"/>
            <w:r>
              <w:rPr>
                <w:rFonts w:asciiTheme="minorHAnsi" w:hAnsiTheme="minorHAnsi" w:cs="Calibri"/>
                <w:color w:val="000000"/>
                <w:lang w:eastAsia="zh-CN"/>
              </w:rPr>
              <w:t>well planned</w:t>
            </w:r>
            <w:proofErr w:type="gramEnd"/>
            <w:r>
              <w:rPr>
                <w:rFonts w:asciiTheme="minorHAnsi" w:hAnsiTheme="minorHAnsi" w:cs="Calibri"/>
                <w:color w:val="000000"/>
                <w:lang w:eastAsia="zh-CN"/>
              </w:rPr>
              <w:t xml:space="preserve"> piece of work </w:t>
            </w:r>
            <w:r w:rsidR="00E31D3D">
              <w:rPr>
                <w:rFonts w:asciiTheme="minorHAnsi" w:hAnsiTheme="minorHAnsi" w:cs="Calibri"/>
                <w:color w:val="000000"/>
                <w:lang w:eastAsia="zh-CN"/>
              </w:rPr>
              <w:t>that reflects</w:t>
            </w:r>
            <w:r>
              <w:rPr>
                <w:rFonts w:asciiTheme="minorHAnsi" w:hAnsiTheme="minorHAnsi" w:cs="Calibri"/>
                <w:color w:val="000000"/>
                <w:lang w:eastAsia="zh-CN"/>
              </w:rPr>
              <w:t xml:space="preserve"> </w:t>
            </w:r>
            <w:r w:rsidRPr="006567CA">
              <w:rPr>
                <w:rFonts w:asciiTheme="minorHAnsi" w:hAnsiTheme="minorHAnsi" w:cs="Calibri"/>
                <w:color w:val="000000"/>
                <w:lang w:eastAsia="zh-CN"/>
              </w:rPr>
              <w:t>a</w:t>
            </w:r>
            <w:r>
              <w:rPr>
                <w:rFonts w:asciiTheme="minorHAnsi" w:hAnsiTheme="minorHAnsi" w:cs="Calibri"/>
                <w:color w:val="000000"/>
                <w:lang w:eastAsia="zh-CN"/>
              </w:rPr>
              <w:t xml:space="preserve">ppropriate level of good </w:t>
            </w:r>
            <w:r w:rsidRPr="006567CA">
              <w:rPr>
                <w:rFonts w:asciiTheme="minorHAnsi" w:hAnsiTheme="minorHAnsi" w:cs="Calibri"/>
                <w:color w:val="000000"/>
                <w:lang w:eastAsia="zh-CN"/>
              </w:rPr>
              <w:t>engagement with the literature</w:t>
            </w:r>
            <w:r w:rsidR="00E31D3D">
              <w:rPr>
                <w:rFonts w:asciiTheme="minorHAnsi" w:hAnsiTheme="minorHAnsi" w:cs="Calibri"/>
                <w:color w:val="000000"/>
                <w:lang w:eastAsia="zh-CN"/>
              </w:rPr>
              <w:t xml:space="preserve"> related to issues with </w:t>
            </w:r>
            <w:r w:rsidR="00E31D3D" w:rsidRPr="002E478F">
              <w:rPr>
                <w:rFonts w:asciiTheme="minorHAnsi" w:hAnsiTheme="minorHAnsi" w:cs="Calibri"/>
                <w:color w:val="000000"/>
                <w:lang w:eastAsia="zh-CN"/>
              </w:rPr>
              <w:t>motor</w:t>
            </w:r>
            <w:r w:rsidR="00E31D3D">
              <w:rPr>
                <w:rFonts w:asciiTheme="minorHAnsi" w:hAnsiTheme="minorHAnsi" w:cs="Calibri"/>
                <w:color w:val="000000"/>
                <w:lang w:eastAsia="zh-CN"/>
              </w:rPr>
              <w:t>-</w:t>
            </w:r>
            <w:r w:rsidR="00E31D3D" w:rsidRPr="002E478F">
              <w:rPr>
                <w:rFonts w:asciiTheme="minorHAnsi" w:hAnsiTheme="minorHAnsi" w:cs="Calibri"/>
                <w:color w:val="000000"/>
                <w:lang w:eastAsia="zh-CN"/>
              </w:rPr>
              <w:t>sport technology, sustainability, and business practices</w:t>
            </w:r>
            <w:r w:rsidR="00E31D3D">
              <w:rPr>
                <w:rFonts w:asciiTheme="minorHAnsi" w:hAnsiTheme="minorHAnsi" w:cs="Calibri"/>
                <w:color w:val="000000"/>
                <w:lang w:eastAsia="zh-CN"/>
              </w:rPr>
              <w:t xml:space="preserve">.  Relevant sources also presented to </w:t>
            </w:r>
            <w:r w:rsidR="00E31D3D" w:rsidRPr="002E478F">
              <w:rPr>
                <w:rFonts w:asciiTheme="minorHAnsi" w:hAnsiTheme="minorHAnsi" w:cs="Calibri"/>
                <w:color w:val="000000"/>
                <w:lang w:eastAsia="zh-CN"/>
              </w:rPr>
              <w:t>show</w:t>
            </w:r>
            <w:r w:rsidR="00E31D3D">
              <w:rPr>
                <w:rFonts w:asciiTheme="minorHAnsi" w:hAnsiTheme="minorHAnsi" w:cs="Calibri"/>
                <w:color w:val="000000"/>
                <w:lang w:eastAsia="zh-CN"/>
              </w:rPr>
              <w:t xml:space="preserve"> case c</w:t>
            </w:r>
            <w:r w:rsidR="00E31D3D" w:rsidRPr="002E478F">
              <w:rPr>
                <w:rFonts w:asciiTheme="minorHAnsi" w:hAnsiTheme="minorHAnsi" w:cs="Calibri"/>
                <w:color w:val="000000"/>
                <w:lang w:eastAsia="zh-CN"/>
              </w:rPr>
              <w:t xml:space="preserve">orporate </w:t>
            </w:r>
            <w:r w:rsidR="00E31D3D">
              <w:rPr>
                <w:rFonts w:asciiTheme="minorHAnsi" w:hAnsiTheme="minorHAnsi" w:cs="Calibri"/>
                <w:color w:val="000000"/>
                <w:lang w:eastAsia="zh-CN"/>
              </w:rPr>
              <w:t>s</w:t>
            </w:r>
            <w:r w:rsidR="00E31D3D" w:rsidRPr="002E478F">
              <w:rPr>
                <w:rFonts w:asciiTheme="minorHAnsi" w:hAnsiTheme="minorHAnsi" w:cs="Calibri"/>
                <w:color w:val="000000"/>
                <w:lang w:eastAsia="zh-CN"/>
              </w:rPr>
              <w:t xml:space="preserve">ocial </w:t>
            </w:r>
            <w:r w:rsidR="00E31D3D">
              <w:rPr>
                <w:rFonts w:asciiTheme="minorHAnsi" w:hAnsiTheme="minorHAnsi" w:cs="Calibri"/>
                <w:color w:val="000000"/>
                <w:lang w:eastAsia="zh-CN"/>
              </w:rPr>
              <w:t>r</w:t>
            </w:r>
            <w:r w:rsidR="00E31D3D" w:rsidRPr="002E478F">
              <w:rPr>
                <w:rFonts w:asciiTheme="minorHAnsi" w:hAnsiTheme="minorHAnsi" w:cs="Calibri"/>
                <w:color w:val="000000"/>
                <w:lang w:eastAsia="zh-CN"/>
              </w:rPr>
              <w:t>esponsibility</w:t>
            </w:r>
            <w:r w:rsidR="00E31D3D">
              <w:rPr>
                <w:rFonts w:asciiTheme="minorHAnsi" w:hAnsiTheme="minorHAnsi" w:cs="Calibri"/>
                <w:color w:val="000000"/>
                <w:lang w:eastAsia="zh-CN"/>
              </w:rPr>
              <w:t>, t</w:t>
            </w:r>
            <w:r w:rsidR="00E31D3D" w:rsidRPr="002E478F">
              <w:rPr>
                <w:rFonts w:asciiTheme="minorHAnsi" w:hAnsiTheme="minorHAnsi" w:cs="Calibri"/>
                <w:color w:val="000000"/>
                <w:lang w:eastAsia="zh-CN"/>
              </w:rPr>
              <w:t xml:space="preserve">riple </w:t>
            </w:r>
            <w:r w:rsidR="00E31D3D">
              <w:rPr>
                <w:rFonts w:asciiTheme="minorHAnsi" w:hAnsiTheme="minorHAnsi" w:cs="Calibri"/>
                <w:color w:val="000000"/>
                <w:lang w:eastAsia="zh-CN"/>
              </w:rPr>
              <w:t>b</w:t>
            </w:r>
            <w:r w:rsidR="00E31D3D" w:rsidRPr="002E478F">
              <w:rPr>
                <w:rFonts w:asciiTheme="minorHAnsi" w:hAnsiTheme="minorHAnsi" w:cs="Calibri"/>
                <w:color w:val="000000"/>
                <w:lang w:eastAsia="zh-CN"/>
              </w:rPr>
              <w:t xml:space="preserve">ottom </w:t>
            </w:r>
            <w:r w:rsidR="00E31D3D">
              <w:rPr>
                <w:rFonts w:asciiTheme="minorHAnsi" w:hAnsiTheme="minorHAnsi" w:cs="Calibri"/>
                <w:color w:val="000000"/>
                <w:lang w:eastAsia="zh-CN"/>
              </w:rPr>
              <w:t>l</w:t>
            </w:r>
            <w:r w:rsidR="00E31D3D" w:rsidRPr="002E478F">
              <w:rPr>
                <w:rFonts w:asciiTheme="minorHAnsi" w:hAnsiTheme="minorHAnsi" w:cs="Calibri"/>
                <w:color w:val="000000"/>
                <w:lang w:eastAsia="zh-CN"/>
              </w:rPr>
              <w:t xml:space="preserve">ine and </w:t>
            </w:r>
            <w:r w:rsidR="00E31D3D">
              <w:rPr>
                <w:rFonts w:asciiTheme="minorHAnsi" w:hAnsiTheme="minorHAnsi" w:cs="Calibri"/>
                <w:color w:val="000000"/>
                <w:lang w:eastAsia="zh-CN"/>
              </w:rPr>
              <w:t>i</w:t>
            </w:r>
            <w:r w:rsidR="00E31D3D" w:rsidRPr="002E478F">
              <w:rPr>
                <w:rFonts w:asciiTheme="minorHAnsi" w:hAnsiTheme="minorHAnsi" w:cs="Calibri"/>
                <w:color w:val="000000"/>
                <w:lang w:eastAsia="zh-CN"/>
              </w:rPr>
              <w:t xml:space="preserve">nnovation </w:t>
            </w:r>
            <w:r w:rsidR="00E31D3D">
              <w:rPr>
                <w:rFonts w:asciiTheme="minorHAnsi" w:hAnsiTheme="minorHAnsi" w:cs="Calibri"/>
                <w:color w:val="000000"/>
                <w:lang w:eastAsia="zh-CN"/>
              </w:rPr>
              <w:t>d</w:t>
            </w:r>
            <w:r w:rsidR="00E31D3D" w:rsidRPr="002E478F">
              <w:rPr>
                <w:rFonts w:asciiTheme="minorHAnsi" w:hAnsiTheme="minorHAnsi" w:cs="Calibri"/>
                <w:color w:val="000000"/>
                <w:lang w:eastAsia="zh-CN"/>
              </w:rPr>
              <w:t xml:space="preserve">iffusion </w:t>
            </w:r>
            <w:r w:rsidR="00E31D3D">
              <w:rPr>
                <w:rFonts w:asciiTheme="minorHAnsi" w:hAnsiTheme="minorHAnsi" w:cs="Calibri"/>
                <w:color w:val="000000"/>
                <w:lang w:eastAsia="zh-CN"/>
              </w:rPr>
              <w:t>t</w:t>
            </w:r>
            <w:r w:rsidR="00E31D3D" w:rsidRPr="002E478F">
              <w:rPr>
                <w:rFonts w:asciiTheme="minorHAnsi" w:hAnsiTheme="minorHAnsi" w:cs="Calibri"/>
                <w:color w:val="000000"/>
                <w:lang w:eastAsia="zh-CN"/>
              </w:rPr>
              <w:t>heor</w:t>
            </w:r>
            <w:r w:rsidR="00E31D3D">
              <w:rPr>
                <w:rFonts w:asciiTheme="minorHAnsi" w:hAnsiTheme="minorHAnsi" w:cs="Calibri"/>
                <w:color w:val="000000"/>
                <w:lang w:eastAsia="zh-CN"/>
              </w:rPr>
              <w:t>ies.</w:t>
            </w:r>
          </w:p>
        </w:tc>
      </w:tr>
      <w:tr w:rsidR="00160509" w:rsidRPr="00844DE4" w14:paraId="258A6C7F" w14:textId="77777777" w:rsidTr="003956F5">
        <w:trPr>
          <w:trHeight w:val="872"/>
        </w:trPr>
        <w:tc>
          <w:tcPr>
            <w:tcW w:w="1844" w:type="dxa"/>
            <w:shd w:val="clear" w:color="auto" w:fill="auto"/>
          </w:tcPr>
          <w:p w14:paraId="233EB559" w14:textId="23991AEB" w:rsidR="00160509" w:rsidRPr="00844DE4" w:rsidRDefault="00160509" w:rsidP="00A30926">
            <w:pPr>
              <w:rPr>
                <w:rFonts w:asciiTheme="minorHAnsi" w:hAnsiTheme="minorHAnsi" w:cs="Arial"/>
                <w:bCs/>
              </w:rPr>
            </w:pPr>
            <w:r w:rsidRPr="00844DE4">
              <w:rPr>
                <w:rFonts w:asciiTheme="minorHAnsi" w:hAnsiTheme="minorHAnsi" w:cs="Arial"/>
                <w:bCs/>
              </w:rPr>
              <w:t xml:space="preserve">2.  </w:t>
            </w:r>
            <w:r w:rsidR="004326F5" w:rsidRPr="004326F5">
              <w:rPr>
                <w:rFonts w:asciiTheme="minorHAnsi" w:hAnsiTheme="minorHAnsi"/>
                <w:bCs/>
              </w:rPr>
              <w:t>Knowledge and Understanding Skills</w:t>
            </w:r>
          </w:p>
        </w:tc>
        <w:tc>
          <w:tcPr>
            <w:tcW w:w="850" w:type="dxa"/>
            <w:shd w:val="clear" w:color="auto" w:fill="auto"/>
            <w:vAlign w:val="center"/>
          </w:tcPr>
          <w:p w14:paraId="56131F01" w14:textId="10DC6BC3" w:rsidR="00160509" w:rsidRPr="00844DE4" w:rsidRDefault="00C55F1E" w:rsidP="00366927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20</w:t>
            </w:r>
            <w:r w:rsidR="00160509" w:rsidRPr="00844DE4">
              <w:rPr>
                <w:rFonts w:cs="Calibri"/>
              </w:rPr>
              <w:t>%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36995689" w14:textId="731EC76B" w:rsidR="00160509" w:rsidRPr="00844DE4" w:rsidRDefault="00E31D3D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6</w:t>
            </w:r>
          </w:p>
        </w:tc>
        <w:tc>
          <w:tcPr>
            <w:tcW w:w="6521" w:type="dxa"/>
            <w:shd w:val="clear" w:color="auto" w:fill="auto"/>
            <w:vAlign w:val="bottom"/>
          </w:tcPr>
          <w:p w14:paraId="5BC55ADC" w14:textId="7AD09ECD" w:rsidR="00FC18FC" w:rsidRPr="002E478F" w:rsidRDefault="00C063A5" w:rsidP="00E31D3D">
            <w:pPr>
              <w:pStyle w:val="Header"/>
              <w:rPr>
                <w:rFonts w:cs="Calibri"/>
              </w:rPr>
            </w:pPr>
            <w:r>
              <w:rPr>
                <w:rFonts w:cs="Calibri"/>
              </w:rPr>
              <w:t xml:space="preserve">Awareness of issues and nuances as well as a good </w:t>
            </w:r>
            <w:r w:rsidRPr="006567CA">
              <w:rPr>
                <w:rFonts w:cs="Calibri"/>
              </w:rPr>
              <w:t xml:space="preserve">understanding of </w:t>
            </w:r>
            <w:r w:rsidR="002E478F" w:rsidRPr="002E478F">
              <w:rPr>
                <w:rFonts w:cs="Calibri"/>
              </w:rPr>
              <w:t>the impact of F1 hybrid engine technology on sustainability</w:t>
            </w:r>
            <w:r w:rsidR="00E31D3D">
              <w:rPr>
                <w:rFonts w:cs="Calibri"/>
              </w:rPr>
              <w:t xml:space="preserve"> is demonstrated</w:t>
            </w:r>
            <w:r w:rsidR="002E478F" w:rsidRPr="002E478F">
              <w:rPr>
                <w:rFonts w:cs="Calibri"/>
              </w:rPr>
              <w:t>.</w:t>
            </w:r>
            <w:r w:rsidR="00E31D3D">
              <w:rPr>
                <w:rFonts w:cs="Calibri"/>
              </w:rPr>
              <w:t xml:space="preserve"> But could have been stronger to have a clearer picture about </w:t>
            </w:r>
            <w:r w:rsidR="002E478F" w:rsidRPr="002E478F">
              <w:rPr>
                <w:rFonts w:cs="Calibri"/>
              </w:rPr>
              <w:t xml:space="preserve">economic barriers </w:t>
            </w:r>
            <w:r w:rsidR="00E31D3D">
              <w:rPr>
                <w:rFonts w:cs="Calibri"/>
              </w:rPr>
              <w:t xml:space="preserve">and </w:t>
            </w:r>
            <w:r w:rsidR="002E478F" w:rsidRPr="002E478F">
              <w:rPr>
                <w:rFonts w:cs="Calibri"/>
              </w:rPr>
              <w:t xml:space="preserve">consumer perception </w:t>
            </w:r>
            <w:r w:rsidR="00E31D3D">
              <w:rPr>
                <w:rFonts w:cs="Calibri"/>
              </w:rPr>
              <w:t>etc</w:t>
            </w:r>
            <w:proofErr w:type="gramStart"/>
            <w:r w:rsidR="00E31D3D">
              <w:rPr>
                <w:rFonts w:cs="Calibri"/>
              </w:rPr>
              <w:t>…..</w:t>
            </w:r>
            <w:proofErr w:type="gramEnd"/>
          </w:p>
          <w:p w14:paraId="33999233" w14:textId="77777777" w:rsidR="00FC18FC" w:rsidRPr="00CC1EB9" w:rsidRDefault="00FC18FC" w:rsidP="00A30926">
            <w:pPr>
              <w:pStyle w:val="Header"/>
              <w:rPr>
                <w:rFonts w:cs="Calibri"/>
              </w:rPr>
            </w:pPr>
          </w:p>
        </w:tc>
      </w:tr>
      <w:tr w:rsidR="00160509" w:rsidRPr="00844DE4" w14:paraId="58A0D776" w14:textId="77777777" w:rsidTr="003956F5">
        <w:trPr>
          <w:trHeight w:val="872"/>
        </w:trPr>
        <w:tc>
          <w:tcPr>
            <w:tcW w:w="1844" w:type="dxa"/>
            <w:shd w:val="clear" w:color="auto" w:fill="auto"/>
          </w:tcPr>
          <w:p w14:paraId="4A70FFEE" w14:textId="071DD301" w:rsidR="00160509" w:rsidRPr="00844DE4" w:rsidRDefault="00160509" w:rsidP="00A30926">
            <w:pPr>
              <w:rPr>
                <w:rFonts w:asciiTheme="minorHAnsi" w:hAnsiTheme="minorHAnsi" w:cs="Arial"/>
                <w:bCs/>
              </w:rPr>
            </w:pPr>
            <w:r w:rsidRPr="00844DE4">
              <w:rPr>
                <w:rFonts w:asciiTheme="minorHAnsi" w:hAnsiTheme="minorHAnsi"/>
                <w:bCs/>
                <w:lang w:val="en-US"/>
              </w:rPr>
              <w:t xml:space="preserve">3. </w:t>
            </w:r>
            <w:r w:rsidR="00D12369" w:rsidRPr="00D12369">
              <w:rPr>
                <w:rFonts w:asciiTheme="minorHAnsi" w:hAnsiTheme="minorHAnsi"/>
                <w:bCs/>
                <w:lang w:val="en-US"/>
              </w:rPr>
              <w:t>Cognitive and Intellectual Skills</w:t>
            </w:r>
          </w:p>
        </w:tc>
        <w:tc>
          <w:tcPr>
            <w:tcW w:w="850" w:type="dxa"/>
            <w:shd w:val="clear" w:color="auto" w:fill="auto"/>
            <w:vAlign w:val="center"/>
          </w:tcPr>
          <w:p w14:paraId="6C52802C" w14:textId="58E6F174" w:rsidR="00160509" w:rsidRPr="00844DE4" w:rsidRDefault="00C55F1E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20</w:t>
            </w:r>
            <w:r w:rsidR="00160509" w:rsidRPr="00844DE4">
              <w:rPr>
                <w:rFonts w:cs="Calibri"/>
              </w:rPr>
              <w:t>%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340C02D5" w14:textId="2C72AA11" w:rsidR="00160509" w:rsidRPr="00844DE4" w:rsidRDefault="00C55F1E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13</w:t>
            </w:r>
          </w:p>
        </w:tc>
        <w:tc>
          <w:tcPr>
            <w:tcW w:w="6521" w:type="dxa"/>
            <w:shd w:val="clear" w:color="auto" w:fill="auto"/>
            <w:vAlign w:val="bottom"/>
          </w:tcPr>
          <w:p w14:paraId="4BD5801E" w14:textId="7311C65B" w:rsidR="00FC18FC" w:rsidRPr="002E478F" w:rsidRDefault="00C063A5" w:rsidP="00E31D3D">
            <w:pPr>
              <w:pStyle w:val="Header"/>
              <w:rPr>
                <w:rFonts w:cs="Calibri"/>
              </w:rPr>
            </w:pPr>
            <w:r>
              <w:rPr>
                <w:rFonts w:cs="Calibri"/>
              </w:rPr>
              <w:t xml:space="preserve">The </w:t>
            </w:r>
            <w:r w:rsidR="00E31D3D">
              <w:rPr>
                <w:rFonts w:cs="Calibri"/>
              </w:rPr>
              <w:t xml:space="preserve">analysis </w:t>
            </w:r>
            <w:r>
              <w:rPr>
                <w:rFonts w:cs="Calibri"/>
              </w:rPr>
              <w:t xml:space="preserve">made to show case </w:t>
            </w:r>
            <w:r w:rsidR="00E31D3D" w:rsidRPr="002E478F">
              <w:rPr>
                <w:rFonts w:cs="Calibri"/>
              </w:rPr>
              <w:t xml:space="preserve">sustainability policies in motorsport and the broader automotive </w:t>
            </w:r>
            <w:r w:rsidR="00E31D3D">
              <w:rPr>
                <w:rFonts w:cs="Calibri"/>
              </w:rPr>
              <w:t xml:space="preserve">industry </w:t>
            </w:r>
            <w:r>
              <w:rPr>
                <w:rFonts w:cs="Calibri"/>
              </w:rPr>
              <w:t>demonstrates good level of cognitive and intellectual skill as expected at this level of study</w:t>
            </w:r>
            <w:r w:rsidR="002E478F" w:rsidRPr="002E478F">
              <w:rPr>
                <w:rFonts w:cs="Calibri"/>
              </w:rPr>
              <w:t xml:space="preserve"> </w:t>
            </w:r>
          </w:p>
        </w:tc>
      </w:tr>
      <w:tr w:rsidR="00160509" w:rsidRPr="00844DE4" w14:paraId="6CEC4483" w14:textId="77777777" w:rsidTr="003956F5">
        <w:trPr>
          <w:trHeight w:val="872"/>
        </w:trPr>
        <w:tc>
          <w:tcPr>
            <w:tcW w:w="1844" w:type="dxa"/>
            <w:shd w:val="clear" w:color="auto" w:fill="auto"/>
          </w:tcPr>
          <w:p w14:paraId="2D76BE88" w14:textId="10A647FD" w:rsidR="00160509" w:rsidRPr="00844DE4" w:rsidRDefault="00160509" w:rsidP="00A30926">
            <w:pPr>
              <w:rPr>
                <w:rFonts w:asciiTheme="minorHAnsi" w:hAnsiTheme="minorHAnsi" w:cs="Arial"/>
                <w:bCs/>
              </w:rPr>
            </w:pPr>
            <w:r w:rsidRPr="00844DE4">
              <w:rPr>
                <w:rFonts w:asciiTheme="minorHAnsi" w:hAnsiTheme="minorHAnsi" w:cs="Arial"/>
                <w:bCs/>
              </w:rPr>
              <w:t xml:space="preserve">4. </w:t>
            </w:r>
            <w:r w:rsidR="00232DEB" w:rsidRPr="00232DEB">
              <w:rPr>
                <w:rFonts w:asciiTheme="minorHAnsi" w:hAnsiTheme="minorHAnsi"/>
                <w:bCs/>
                <w:lang w:val="en-US"/>
              </w:rPr>
              <w:t>Practical Application Skills</w:t>
            </w:r>
          </w:p>
        </w:tc>
        <w:tc>
          <w:tcPr>
            <w:tcW w:w="850" w:type="dxa"/>
            <w:shd w:val="clear" w:color="auto" w:fill="auto"/>
            <w:vAlign w:val="center"/>
          </w:tcPr>
          <w:p w14:paraId="704AFEB9" w14:textId="37A94482" w:rsidR="00160509" w:rsidRPr="00844DE4" w:rsidRDefault="00C55F1E" w:rsidP="00366927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20</w:t>
            </w:r>
            <w:r w:rsidR="00160509" w:rsidRPr="00844DE4">
              <w:rPr>
                <w:rFonts w:cs="Calibri"/>
              </w:rPr>
              <w:t>%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081AF693" w14:textId="06CACCDA" w:rsidR="00160509" w:rsidRPr="00844DE4" w:rsidRDefault="00C55F1E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13</w:t>
            </w:r>
          </w:p>
        </w:tc>
        <w:tc>
          <w:tcPr>
            <w:tcW w:w="6521" w:type="dxa"/>
            <w:shd w:val="clear" w:color="auto" w:fill="auto"/>
            <w:vAlign w:val="bottom"/>
          </w:tcPr>
          <w:p w14:paraId="0D721715" w14:textId="58BEA017" w:rsidR="00160509" w:rsidRPr="00B0631A" w:rsidRDefault="00C063A5" w:rsidP="00E31D3D">
            <w:pPr>
              <w:pStyle w:val="Header"/>
              <w:rPr>
                <w:rFonts w:cs="Calibri"/>
              </w:rPr>
            </w:pPr>
            <w:r>
              <w:rPr>
                <w:rFonts w:cs="Calibri"/>
              </w:rPr>
              <w:t>Relevant but limited level of practical application is shown</w:t>
            </w:r>
            <w:r w:rsidR="00E31D3D">
              <w:rPr>
                <w:rFonts w:cs="Calibri"/>
              </w:rPr>
              <w:t>.  It would have been even better if further i</w:t>
            </w:r>
            <w:r w:rsidR="00B0631A" w:rsidRPr="00B0631A">
              <w:rPr>
                <w:rFonts w:cs="Calibri"/>
              </w:rPr>
              <w:t>nsight into public acceptance of hybrid technology</w:t>
            </w:r>
            <w:r w:rsidR="00E31D3D">
              <w:rPr>
                <w:rFonts w:cs="Calibri"/>
              </w:rPr>
              <w:t xml:space="preserve"> was adequately addressed</w:t>
            </w:r>
            <w:r w:rsidR="00B0631A" w:rsidRPr="00B0631A">
              <w:rPr>
                <w:rFonts w:cs="Calibri"/>
              </w:rPr>
              <w:t>.</w:t>
            </w:r>
          </w:p>
        </w:tc>
      </w:tr>
      <w:tr w:rsidR="00160509" w:rsidRPr="00844DE4" w14:paraId="6F7EA748" w14:textId="77777777" w:rsidTr="003956F5">
        <w:trPr>
          <w:trHeight w:val="872"/>
        </w:trPr>
        <w:tc>
          <w:tcPr>
            <w:tcW w:w="1844" w:type="dxa"/>
            <w:shd w:val="clear" w:color="auto" w:fill="auto"/>
          </w:tcPr>
          <w:p w14:paraId="7B22FB33" w14:textId="769AA6C6" w:rsidR="00160509" w:rsidRPr="00844DE4" w:rsidRDefault="00160509" w:rsidP="00887819">
            <w:pPr>
              <w:pStyle w:val="ListParagraph"/>
              <w:spacing w:line="259" w:lineRule="auto"/>
              <w:ind w:left="0"/>
              <w:rPr>
                <w:bCs/>
                <w:color w:val="000000"/>
              </w:rPr>
            </w:pPr>
            <w:r w:rsidRPr="00844DE4">
              <w:rPr>
                <w:bCs/>
                <w:color w:val="000000"/>
              </w:rPr>
              <w:t>5.</w:t>
            </w:r>
            <w:r w:rsidRPr="00844DE4">
              <w:rPr>
                <w:bCs/>
              </w:rPr>
              <w:t xml:space="preserve"> </w:t>
            </w:r>
            <w:r w:rsidR="00627077" w:rsidRPr="00627077">
              <w:rPr>
                <w:bCs/>
              </w:rPr>
              <w:t>Transferable Skills for Life and Professional Practice</w:t>
            </w:r>
          </w:p>
        </w:tc>
        <w:tc>
          <w:tcPr>
            <w:tcW w:w="850" w:type="dxa"/>
            <w:shd w:val="clear" w:color="auto" w:fill="auto"/>
            <w:vAlign w:val="center"/>
          </w:tcPr>
          <w:p w14:paraId="626D92B6" w14:textId="512ED013" w:rsidR="00160509" w:rsidRPr="00844DE4" w:rsidRDefault="00BB715C" w:rsidP="00366927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2</w:t>
            </w:r>
            <w:r w:rsidR="00160509" w:rsidRPr="00844DE4">
              <w:rPr>
                <w:rFonts w:cs="Calibri"/>
              </w:rPr>
              <w:t>0%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20A24814" w14:textId="4C9A4B3C" w:rsidR="00160509" w:rsidRPr="00844DE4" w:rsidRDefault="00E31D3D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12</w:t>
            </w:r>
          </w:p>
        </w:tc>
        <w:tc>
          <w:tcPr>
            <w:tcW w:w="6521" w:type="dxa"/>
            <w:shd w:val="clear" w:color="auto" w:fill="auto"/>
            <w:vAlign w:val="bottom"/>
          </w:tcPr>
          <w:p w14:paraId="0CB3F9B1" w14:textId="1F3EDA42" w:rsidR="00160509" w:rsidRPr="00B0631A" w:rsidRDefault="00C063A5" w:rsidP="00E31D3D">
            <w:pPr>
              <w:pStyle w:val="Header"/>
              <w:rPr>
                <w:rFonts w:cs="Calibri"/>
              </w:rPr>
            </w:pPr>
            <w:r w:rsidRPr="006567CA">
              <w:rPr>
                <w:rFonts w:cs="Calibri"/>
              </w:rPr>
              <w:t>Th</w:t>
            </w:r>
            <w:r>
              <w:rPr>
                <w:rFonts w:cs="Calibri"/>
              </w:rPr>
              <w:t xml:space="preserve">is a well-planned and appropriately </w:t>
            </w:r>
            <w:r w:rsidRPr="006567CA">
              <w:rPr>
                <w:rFonts w:cs="Calibri"/>
              </w:rPr>
              <w:t>structured</w:t>
            </w:r>
            <w:r>
              <w:rPr>
                <w:rFonts w:cs="Calibri"/>
              </w:rPr>
              <w:t xml:space="preserve"> thesis with goo</w:t>
            </w:r>
            <w:r w:rsidR="00E31D3D">
              <w:rPr>
                <w:rFonts w:cs="Calibri"/>
              </w:rPr>
              <w:t>d</w:t>
            </w:r>
            <w:r>
              <w:rPr>
                <w:rFonts w:cs="Calibri"/>
              </w:rPr>
              <w:t xml:space="preserve"> flow of the argument made</w:t>
            </w:r>
            <w:r w:rsidR="00E31D3D">
              <w:rPr>
                <w:rFonts w:cs="Calibri"/>
              </w:rPr>
              <w:t xml:space="preserve"> but at times it lacks consistent </w:t>
            </w:r>
            <w:r w:rsidR="00B0631A" w:rsidRPr="00B0631A">
              <w:rPr>
                <w:rFonts w:cs="Calibri"/>
              </w:rPr>
              <w:t>format</w:t>
            </w:r>
            <w:r w:rsidR="00E31D3D">
              <w:rPr>
                <w:rFonts w:cs="Calibri"/>
              </w:rPr>
              <w:t xml:space="preserve"> of references.</w:t>
            </w:r>
          </w:p>
        </w:tc>
      </w:tr>
      <w:tr w:rsidR="00160509" w:rsidRPr="00844DE4" w14:paraId="7938B393" w14:textId="77777777" w:rsidTr="003956F5">
        <w:tc>
          <w:tcPr>
            <w:tcW w:w="1844" w:type="dxa"/>
            <w:shd w:val="clear" w:color="auto" w:fill="auto"/>
          </w:tcPr>
          <w:p w14:paraId="3782C0C6" w14:textId="77777777" w:rsidR="00160509" w:rsidRPr="00844DE4" w:rsidRDefault="00160509" w:rsidP="00A30926">
            <w:pPr>
              <w:rPr>
                <w:rFonts w:asciiTheme="minorHAnsi" w:hAnsiTheme="minorHAnsi" w:cs="Calibri"/>
                <w:b/>
              </w:rPr>
            </w:pPr>
          </w:p>
          <w:p w14:paraId="2E2A2B3F" w14:textId="77777777" w:rsidR="00160509" w:rsidRPr="00844DE4" w:rsidRDefault="00160509" w:rsidP="00A30926">
            <w:pPr>
              <w:rPr>
                <w:rFonts w:asciiTheme="minorHAnsi" w:hAnsiTheme="minorHAnsi" w:cs="Calibri"/>
                <w:b/>
              </w:rPr>
            </w:pPr>
            <w:r w:rsidRPr="00844DE4">
              <w:rPr>
                <w:rFonts w:asciiTheme="minorHAnsi" w:hAnsiTheme="minorHAnsi" w:cs="Calibri"/>
                <w:b/>
              </w:rPr>
              <w:t>Total</w:t>
            </w:r>
          </w:p>
          <w:p w14:paraId="22C9D606" w14:textId="77777777" w:rsidR="00160509" w:rsidRPr="00844DE4" w:rsidRDefault="00160509" w:rsidP="00A30926">
            <w:pPr>
              <w:pStyle w:val="Header"/>
              <w:rPr>
                <w:rFonts w:cs="Calibri"/>
              </w:rPr>
            </w:pPr>
          </w:p>
        </w:tc>
        <w:tc>
          <w:tcPr>
            <w:tcW w:w="850" w:type="dxa"/>
            <w:shd w:val="clear" w:color="auto" w:fill="auto"/>
            <w:vAlign w:val="center"/>
          </w:tcPr>
          <w:p w14:paraId="34245842" w14:textId="77777777" w:rsidR="00160509" w:rsidRPr="00844DE4" w:rsidRDefault="00160509" w:rsidP="00A30926">
            <w:pPr>
              <w:pStyle w:val="Header"/>
              <w:jc w:val="center"/>
              <w:rPr>
                <w:rFonts w:cs="Calibri"/>
              </w:rPr>
            </w:pPr>
            <w:r w:rsidRPr="00844DE4">
              <w:rPr>
                <w:rFonts w:cs="Calibri"/>
              </w:rPr>
              <w:t>100%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715A98AA" w14:textId="47235A2B" w:rsidR="00160509" w:rsidRPr="00844DE4" w:rsidRDefault="00B0631A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56</w:t>
            </w:r>
            <w:r w:rsidR="00CC1EB9">
              <w:rPr>
                <w:rFonts w:cs="Calibri"/>
              </w:rPr>
              <w:t>%</w:t>
            </w:r>
          </w:p>
        </w:tc>
        <w:tc>
          <w:tcPr>
            <w:tcW w:w="6521" w:type="dxa"/>
            <w:shd w:val="clear" w:color="auto" w:fill="auto"/>
          </w:tcPr>
          <w:p w14:paraId="3B9FB6E8" w14:textId="7C193599" w:rsidR="00160509" w:rsidRPr="00844DE4" w:rsidRDefault="00160509" w:rsidP="00A30926">
            <w:pPr>
              <w:pStyle w:val="Header"/>
              <w:rPr>
                <w:rFonts w:cs="Calibri"/>
              </w:rPr>
            </w:pPr>
          </w:p>
        </w:tc>
      </w:tr>
      <w:tr w:rsidR="00160509" w:rsidRPr="00844DE4" w14:paraId="731674F0" w14:textId="77777777" w:rsidTr="00875CDF">
        <w:tc>
          <w:tcPr>
            <w:tcW w:w="10491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F4E11AE" w14:textId="77777777" w:rsidR="00160509" w:rsidRPr="00844DE4" w:rsidRDefault="00160509" w:rsidP="00A30926">
            <w:pPr>
              <w:pStyle w:val="Header"/>
              <w:rPr>
                <w:rFonts w:cs="Calibri"/>
                <w:sz w:val="20"/>
                <w:szCs w:val="20"/>
              </w:rPr>
            </w:pPr>
            <w:r w:rsidRPr="00844DE4">
              <w:rPr>
                <w:rFonts w:cs="Calibri"/>
                <w:b/>
                <w:bCs/>
              </w:rPr>
              <w:t>General Comments</w:t>
            </w:r>
          </w:p>
          <w:p w14:paraId="7ADEAA57" w14:textId="77777777" w:rsidR="00197DE6" w:rsidRPr="00844DE4" w:rsidRDefault="00197DE6" w:rsidP="00A30926">
            <w:pPr>
              <w:pStyle w:val="Header"/>
              <w:rPr>
                <w:rFonts w:cs="Calibri"/>
                <w:sz w:val="20"/>
                <w:szCs w:val="20"/>
              </w:rPr>
            </w:pPr>
          </w:p>
          <w:p w14:paraId="2BD488AA" w14:textId="77777777" w:rsidR="00A013CB" w:rsidRDefault="00A013CB" w:rsidP="00A30926">
            <w:pPr>
              <w:pStyle w:val="Header"/>
              <w:rPr>
                <w:rFonts w:cs="Calibri"/>
                <w:sz w:val="20"/>
                <w:szCs w:val="20"/>
              </w:rPr>
            </w:pPr>
          </w:p>
          <w:p w14:paraId="2366DB92" w14:textId="77777777" w:rsidR="009F030F" w:rsidRDefault="009F030F" w:rsidP="00A30926">
            <w:pPr>
              <w:pStyle w:val="Header"/>
              <w:rPr>
                <w:rFonts w:cs="Calibri"/>
                <w:sz w:val="20"/>
                <w:szCs w:val="20"/>
              </w:rPr>
            </w:pPr>
          </w:p>
          <w:p w14:paraId="3D749E72" w14:textId="77777777" w:rsidR="009F030F" w:rsidRDefault="009F030F" w:rsidP="00A30926">
            <w:pPr>
              <w:pStyle w:val="Header"/>
              <w:rPr>
                <w:rFonts w:cs="Calibri"/>
                <w:sz w:val="20"/>
                <w:szCs w:val="20"/>
              </w:rPr>
            </w:pPr>
          </w:p>
          <w:p w14:paraId="02689473" w14:textId="77777777" w:rsidR="00A013CB" w:rsidRDefault="00A013CB" w:rsidP="00A30926">
            <w:pPr>
              <w:pStyle w:val="Header"/>
              <w:rPr>
                <w:rFonts w:cs="Calibri"/>
                <w:sz w:val="20"/>
                <w:szCs w:val="20"/>
              </w:rPr>
            </w:pPr>
          </w:p>
          <w:p w14:paraId="7FA17751" w14:textId="77777777" w:rsidR="00197DE6" w:rsidRPr="00844DE4" w:rsidRDefault="00197DE6" w:rsidP="00A30926">
            <w:pPr>
              <w:pStyle w:val="Header"/>
              <w:rPr>
                <w:rFonts w:cs="Calibri"/>
                <w:sz w:val="20"/>
                <w:szCs w:val="20"/>
              </w:rPr>
            </w:pPr>
          </w:p>
          <w:p w14:paraId="10D26918" w14:textId="77777777" w:rsidR="00160509" w:rsidRPr="00844DE4" w:rsidRDefault="00160509" w:rsidP="00A30926">
            <w:pPr>
              <w:pStyle w:val="Header"/>
              <w:jc w:val="right"/>
              <w:rPr>
                <w:rFonts w:cs="Calibri"/>
                <w:i/>
                <w:sz w:val="20"/>
                <w:szCs w:val="20"/>
              </w:rPr>
            </w:pPr>
            <w:r w:rsidRPr="00844DE4">
              <w:rPr>
                <w:rFonts w:cs="Calibri"/>
                <w:b/>
                <w:i/>
                <w:sz w:val="20"/>
                <w:szCs w:val="20"/>
              </w:rPr>
              <w:t>The result is provisional until confirmed by Examination Board</w:t>
            </w:r>
          </w:p>
        </w:tc>
      </w:tr>
    </w:tbl>
    <w:p w14:paraId="3F91165F" w14:textId="77777777" w:rsidR="00160509" w:rsidRPr="00844DE4" w:rsidRDefault="00160509" w:rsidP="0044103B">
      <w:pPr>
        <w:rPr>
          <w:rFonts w:asciiTheme="minorHAnsi" w:hAnsiTheme="minorHAnsi"/>
        </w:rPr>
      </w:pPr>
    </w:p>
    <w:tbl>
      <w:tblPr>
        <w:tblpPr w:leftFromText="180" w:rightFromText="180" w:vertAnchor="text" w:horzAnchor="margin" w:tblpXSpec="center" w:tblpY="82"/>
        <w:tblW w:w="1049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88"/>
        <w:gridCol w:w="2903"/>
        <w:gridCol w:w="641"/>
        <w:gridCol w:w="1158"/>
      </w:tblGrid>
      <w:tr w:rsidR="004C415A" w:rsidRPr="00844DE4" w14:paraId="07AC1F6C" w14:textId="77777777" w:rsidTr="00875CDF">
        <w:trPr>
          <w:cantSplit/>
        </w:trPr>
        <w:tc>
          <w:tcPr>
            <w:tcW w:w="5788" w:type="dxa"/>
            <w:vMerge w:val="restart"/>
            <w:shd w:val="pct15" w:color="auto" w:fill="auto"/>
            <w:vAlign w:val="center"/>
          </w:tcPr>
          <w:p w14:paraId="5191C874" w14:textId="77777777" w:rsidR="004C415A" w:rsidRPr="00844DE4" w:rsidRDefault="004C415A" w:rsidP="00C4635D">
            <w:pPr>
              <w:ind w:left="22"/>
              <w:rPr>
                <w:rFonts w:asciiTheme="minorHAnsi" w:hAnsiTheme="minorHAnsi" w:cs="Arial"/>
                <w:sz w:val="18"/>
                <w:szCs w:val="18"/>
              </w:rPr>
            </w:pPr>
            <w:r w:rsidRPr="00844DE4">
              <w:rPr>
                <w:rFonts w:asciiTheme="minorHAnsi" w:hAnsiTheme="minorHAnsi" w:cs="Arial"/>
                <w:b/>
                <w:bCs/>
              </w:rPr>
              <w:t xml:space="preserve">Assessment Mark </w:t>
            </w:r>
            <w:r w:rsidRPr="00844DE4">
              <w:rPr>
                <w:rFonts w:asciiTheme="minorHAnsi" w:hAnsiTheme="minorHAnsi" w:cs="Arial"/>
                <w:bCs/>
                <w:sz w:val="26"/>
                <w:szCs w:val="26"/>
              </w:rPr>
              <w:t>(</w:t>
            </w:r>
            <w:r w:rsidRPr="00844DE4">
              <w:rPr>
                <w:rFonts w:asciiTheme="minorHAnsi" w:hAnsiTheme="minorHAnsi" w:cs="Arial"/>
                <w:sz w:val="20"/>
                <w:szCs w:val="20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60C3E9D3" w14:textId="77777777" w:rsidR="004C415A" w:rsidRPr="00844DE4" w:rsidRDefault="004C415A" w:rsidP="00603D8C">
            <w:pPr>
              <w:rPr>
                <w:rFonts w:asciiTheme="minorHAnsi" w:hAnsiTheme="minorHAnsi" w:cs="Arial"/>
                <w:b/>
                <w:bCs/>
                <w:sz w:val="18"/>
                <w:szCs w:val="18"/>
              </w:rPr>
            </w:pPr>
            <w:r w:rsidRPr="00844DE4">
              <w:rPr>
                <w:rFonts w:asciiTheme="minorHAnsi" w:hAnsiTheme="minorHAnsi" w:cs="Arial"/>
                <w:b/>
                <w:sz w:val="20"/>
                <w:szCs w:val="20"/>
              </w:rPr>
              <w:t>Late Submission Penalties (tick if appropriate)</w:t>
            </w:r>
          </w:p>
        </w:tc>
        <w:tc>
          <w:tcPr>
            <w:tcW w:w="1158" w:type="dxa"/>
            <w:vMerge w:val="restart"/>
            <w:vAlign w:val="center"/>
          </w:tcPr>
          <w:p w14:paraId="56EE1BC4" w14:textId="77777777" w:rsidR="004C415A" w:rsidRPr="00844DE4" w:rsidRDefault="004C415A" w:rsidP="00603D8C">
            <w:pPr>
              <w:jc w:val="right"/>
              <w:rPr>
                <w:rFonts w:asciiTheme="minorHAnsi" w:hAnsiTheme="minorHAnsi" w:cs="Arial"/>
                <w:b/>
                <w:bCs/>
              </w:rPr>
            </w:pPr>
            <w:r w:rsidRPr="00844DE4">
              <w:rPr>
                <w:rFonts w:asciiTheme="minorHAnsi" w:hAnsiTheme="minorHAnsi" w:cs="Arial"/>
                <w:b/>
                <w:bCs/>
              </w:rPr>
              <w:t>100%</w:t>
            </w:r>
          </w:p>
        </w:tc>
      </w:tr>
      <w:tr w:rsidR="004C415A" w:rsidRPr="00844DE4" w14:paraId="3AEC4FC2" w14:textId="77777777" w:rsidTr="00875CDF">
        <w:trPr>
          <w:cantSplit/>
        </w:trPr>
        <w:tc>
          <w:tcPr>
            <w:tcW w:w="5788" w:type="dxa"/>
            <w:vMerge/>
            <w:vAlign w:val="bottom"/>
          </w:tcPr>
          <w:p w14:paraId="713E3751" w14:textId="77777777" w:rsidR="004C415A" w:rsidRPr="00844DE4" w:rsidRDefault="004C415A" w:rsidP="00603D8C">
            <w:pPr>
              <w:rPr>
                <w:rFonts w:asciiTheme="minorHAnsi" w:hAnsiTheme="minorHAnsi" w:cs="Arial"/>
              </w:rPr>
            </w:pPr>
          </w:p>
        </w:tc>
        <w:tc>
          <w:tcPr>
            <w:tcW w:w="2903" w:type="dxa"/>
            <w:vAlign w:val="bottom"/>
          </w:tcPr>
          <w:p w14:paraId="7ADD0A65" w14:textId="77777777" w:rsidR="004C415A" w:rsidRPr="00844DE4" w:rsidRDefault="004C415A" w:rsidP="00603D8C">
            <w:pPr>
              <w:rPr>
                <w:rFonts w:asciiTheme="minorHAnsi" w:hAnsiTheme="minorHAnsi" w:cs="Arial"/>
                <w:b/>
                <w:bCs/>
                <w:sz w:val="18"/>
                <w:szCs w:val="18"/>
              </w:rPr>
            </w:pPr>
            <w:r w:rsidRPr="00844DE4">
              <w:rPr>
                <w:rFonts w:asciiTheme="minorHAnsi" w:hAnsiTheme="minorHAnsi" w:cs="Arial"/>
                <w:sz w:val="20"/>
                <w:szCs w:val="20"/>
              </w:rPr>
              <w:t>Up to 1 week late (</w:t>
            </w:r>
            <w:r w:rsidRPr="00844DE4">
              <w:rPr>
                <w:rFonts w:asciiTheme="minorHAnsi" w:hAnsiTheme="minorHAnsi" w:cs="Arial"/>
                <w:sz w:val="16"/>
                <w:szCs w:val="16"/>
              </w:rPr>
              <w:t>50% Max)</w:t>
            </w:r>
          </w:p>
        </w:tc>
        <w:tc>
          <w:tcPr>
            <w:tcW w:w="641" w:type="dxa"/>
            <w:vAlign w:val="bottom"/>
          </w:tcPr>
          <w:p w14:paraId="0CE4BB28" w14:textId="77777777" w:rsidR="004C415A" w:rsidRPr="00844DE4" w:rsidRDefault="004C415A" w:rsidP="00603D8C">
            <w:pPr>
              <w:jc w:val="center"/>
              <w:rPr>
                <w:rFonts w:asciiTheme="minorHAnsi" w:hAnsiTheme="minorHAnsi" w:cs="Arial"/>
                <w:sz w:val="14"/>
                <w:szCs w:val="14"/>
              </w:rPr>
            </w:pPr>
          </w:p>
        </w:tc>
        <w:tc>
          <w:tcPr>
            <w:tcW w:w="1158" w:type="dxa"/>
            <w:vMerge/>
            <w:vAlign w:val="bottom"/>
          </w:tcPr>
          <w:p w14:paraId="3DECA7C0" w14:textId="77777777" w:rsidR="004C415A" w:rsidRPr="00844DE4" w:rsidRDefault="004C415A" w:rsidP="00603D8C">
            <w:pPr>
              <w:ind w:leftChars="71" w:left="170"/>
              <w:rPr>
                <w:rFonts w:asciiTheme="minorHAnsi" w:hAnsiTheme="minorHAnsi" w:cs="Arial"/>
              </w:rPr>
            </w:pPr>
          </w:p>
        </w:tc>
      </w:tr>
      <w:tr w:rsidR="004C415A" w:rsidRPr="00844DE4" w14:paraId="7E15EF57" w14:textId="77777777" w:rsidTr="00875CDF">
        <w:trPr>
          <w:cantSplit/>
        </w:trPr>
        <w:tc>
          <w:tcPr>
            <w:tcW w:w="5788" w:type="dxa"/>
            <w:vMerge/>
            <w:vAlign w:val="bottom"/>
          </w:tcPr>
          <w:p w14:paraId="16BCAB9B" w14:textId="77777777" w:rsidR="004C415A" w:rsidRPr="00844DE4" w:rsidRDefault="004C415A" w:rsidP="00603D8C">
            <w:pPr>
              <w:rPr>
                <w:rFonts w:asciiTheme="minorHAnsi" w:hAnsiTheme="minorHAnsi" w:cs="Arial"/>
              </w:rPr>
            </w:pPr>
          </w:p>
        </w:tc>
        <w:tc>
          <w:tcPr>
            <w:tcW w:w="2903" w:type="dxa"/>
            <w:vAlign w:val="bottom"/>
          </w:tcPr>
          <w:p w14:paraId="5F1022E3" w14:textId="77777777" w:rsidR="004C415A" w:rsidRPr="00844DE4" w:rsidRDefault="004C415A" w:rsidP="00603D8C">
            <w:pPr>
              <w:rPr>
                <w:rFonts w:asciiTheme="minorHAnsi" w:hAnsiTheme="minorHAnsi" w:cs="Arial"/>
                <w:b/>
                <w:bCs/>
                <w:sz w:val="18"/>
                <w:szCs w:val="18"/>
              </w:rPr>
            </w:pPr>
            <w:r w:rsidRPr="00844DE4">
              <w:rPr>
                <w:rFonts w:asciiTheme="minorHAnsi" w:hAnsiTheme="minorHAnsi" w:cs="Arial"/>
                <w:sz w:val="20"/>
                <w:szCs w:val="20"/>
              </w:rPr>
              <w:t>Over 1 week late (</w:t>
            </w:r>
            <w:r w:rsidRPr="00844DE4">
              <w:rPr>
                <w:rFonts w:asciiTheme="minorHAnsi" w:hAnsiTheme="minorHAnsi" w:cs="Arial"/>
                <w:sz w:val="16"/>
                <w:szCs w:val="16"/>
              </w:rPr>
              <w:t>0%)</w:t>
            </w:r>
          </w:p>
        </w:tc>
        <w:tc>
          <w:tcPr>
            <w:tcW w:w="641" w:type="dxa"/>
            <w:vAlign w:val="bottom"/>
          </w:tcPr>
          <w:p w14:paraId="0917468B" w14:textId="77777777" w:rsidR="004C415A" w:rsidRPr="00844DE4" w:rsidRDefault="004C415A" w:rsidP="00603D8C">
            <w:pPr>
              <w:jc w:val="center"/>
              <w:rPr>
                <w:rFonts w:asciiTheme="minorHAnsi" w:hAnsiTheme="minorHAnsi" w:cs="Arial"/>
                <w:sz w:val="14"/>
                <w:szCs w:val="14"/>
              </w:rPr>
            </w:pPr>
          </w:p>
        </w:tc>
        <w:tc>
          <w:tcPr>
            <w:tcW w:w="1158" w:type="dxa"/>
            <w:vMerge/>
            <w:vAlign w:val="bottom"/>
          </w:tcPr>
          <w:p w14:paraId="5CFA016F" w14:textId="77777777" w:rsidR="004C415A" w:rsidRPr="00844DE4" w:rsidRDefault="004C415A" w:rsidP="00603D8C">
            <w:pPr>
              <w:ind w:firstLineChars="141" w:firstLine="338"/>
              <w:rPr>
                <w:rFonts w:asciiTheme="minorHAnsi" w:hAnsiTheme="minorHAnsi" w:cs="Arial"/>
              </w:rPr>
            </w:pPr>
          </w:p>
        </w:tc>
      </w:tr>
    </w:tbl>
    <w:p w14:paraId="10478DAA" w14:textId="77777777" w:rsidR="00E155B9" w:rsidRPr="00844DE4" w:rsidRDefault="00E155B9" w:rsidP="00603D8C">
      <w:pPr>
        <w:rPr>
          <w:rFonts w:asciiTheme="minorHAnsi" w:hAnsiTheme="minorHAnsi"/>
        </w:rPr>
      </w:pPr>
    </w:p>
    <w:sectPr w:rsidR="00E155B9" w:rsidRPr="00844DE4" w:rsidSect="00160509">
      <w:pgSz w:w="11906" w:h="16838" w:code="9"/>
      <w:pgMar w:top="567" w:right="1134" w:bottom="567" w:left="1134" w:header="709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977E862" w14:textId="77777777" w:rsidR="0029082D" w:rsidRDefault="0029082D" w:rsidP="003E76A2">
      <w:r>
        <w:separator/>
      </w:r>
    </w:p>
  </w:endnote>
  <w:endnote w:type="continuationSeparator" w:id="0">
    <w:p w14:paraId="47913CCF" w14:textId="77777777" w:rsidR="0029082D" w:rsidRDefault="0029082D" w:rsidP="003E76A2">
      <w:r>
        <w:continuationSeparator/>
      </w:r>
    </w:p>
  </w:endnote>
  <w:endnote w:type="continuationNotice" w:id="1">
    <w:p w14:paraId="2A331E67" w14:textId="77777777" w:rsidR="0029082D" w:rsidRDefault="0029082D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7E9FB60" w14:textId="77777777" w:rsidR="0029082D" w:rsidRDefault="0029082D" w:rsidP="003E76A2">
      <w:r>
        <w:separator/>
      </w:r>
    </w:p>
  </w:footnote>
  <w:footnote w:type="continuationSeparator" w:id="0">
    <w:p w14:paraId="1A4D4DE5" w14:textId="77777777" w:rsidR="0029082D" w:rsidRDefault="0029082D" w:rsidP="003E76A2">
      <w:r>
        <w:continuationSeparator/>
      </w:r>
    </w:p>
  </w:footnote>
  <w:footnote w:type="continuationNotice" w:id="1">
    <w:p w14:paraId="2329461A" w14:textId="77777777" w:rsidR="0029082D" w:rsidRDefault="0029082D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2709C9"/>
    <w:multiLevelType w:val="multilevel"/>
    <w:tmpl w:val="41C8F2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71E4786"/>
    <w:multiLevelType w:val="multilevel"/>
    <w:tmpl w:val="2CB43B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B557ABA"/>
    <w:multiLevelType w:val="multilevel"/>
    <w:tmpl w:val="179038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C1E7A1C"/>
    <w:multiLevelType w:val="multilevel"/>
    <w:tmpl w:val="99C6E0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57612A9"/>
    <w:multiLevelType w:val="multilevel"/>
    <w:tmpl w:val="158856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9D2478B"/>
    <w:multiLevelType w:val="multilevel"/>
    <w:tmpl w:val="C43488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69E7026D"/>
    <w:multiLevelType w:val="multilevel"/>
    <w:tmpl w:val="996A03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766D0703"/>
    <w:multiLevelType w:val="multilevel"/>
    <w:tmpl w:val="500AE6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176770110">
    <w:abstractNumId w:val="5"/>
  </w:num>
  <w:num w:numId="2" w16cid:durableId="492455732">
    <w:abstractNumId w:val="0"/>
  </w:num>
  <w:num w:numId="3" w16cid:durableId="1071730012">
    <w:abstractNumId w:val="7"/>
  </w:num>
  <w:num w:numId="4" w16cid:durableId="1217399779">
    <w:abstractNumId w:val="3"/>
  </w:num>
  <w:num w:numId="5" w16cid:durableId="1432160803">
    <w:abstractNumId w:val="1"/>
  </w:num>
  <w:num w:numId="6" w16cid:durableId="1832673563">
    <w:abstractNumId w:val="4"/>
  </w:num>
  <w:num w:numId="7" w16cid:durableId="1341589187">
    <w:abstractNumId w:val="6"/>
  </w:num>
  <w:num w:numId="8" w16cid:durableId="180238206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7072"/>
    <w:rsid w:val="00017F62"/>
    <w:rsid w:val="00071F61"/>
    <w:rsid w:val="000B4B03"/>
    <w:rsid w:val="000D7C54"/>
    <w:rsid w:val="000F0442"/>
    <w:rsid w:val="00127072"/>
    <w:rsid w:val="00160509"/>
    <w:rsid w:val="00167936"/>
    <w:rsid w:val="00197DE6"/>
    <w:rsid w:val="001B0DAA"/>
    <w:rsid w:val="001C20BE"/>
    <w:rsid w:val="00201371"/>
    <w:rsid w:val="00232DEB"/>
    <w:rsid w:val="00245033"/>
    <w:rsid w:val="002644D2"/>
    <w:rsid w:val="002645EA"/>
    <w:rsid w:val="002677E0"/>
    <w:rsid w:val="002833BF"/>
    <w:rsid w:val="0029082D"/>
    <w:rsid w:val="00296FBF"/>
    <w:rsid w:val="002A43B8"/>
    <w:rsid w:val="002B77FB"/>
    <w:rsid w:val="002E478F"/>
    <w:rsid w:val="002F0138"/>
    <w:rsid w:val="0035292C"/>
    <w:rsid w:val="00366927"/>
    <w:rsid w:val="00387F4E"/>
    <w:rsid w:val="003956F5"/>
    <w:rsid w:val="003A44D5"/>
    <w:rsid w:val="003E1EB7"/>
    <w:rsid w:val="003E76A2"/>
    <w:rsid w:val="004221C5"/>
    <w:rsid w:val="004326F5"/>
    <w:rsid w:val="0044103B"/>
    <w:rsid w:val="004B56B6"/>
    <w:rsid w:val="004C415A"/>
    <w:rsid w:val="004D4062"/>
    <w:rsid w:val="00514597"/>
    <w:rsid w:val="00535DD4"/>
    <w:rsid w:val="00543B68"/>
    <w:rsid w:val="00596DE8"/>
    <w:rsid w:val="005B06E9"/>
    <w:rsid w:val="00603D8C"/>
    <w:rsid w:val="00604D26"/>
    <w:rsid w:val="006174D5"/>
    <w:rsid w:val="00627077"/>
    <w:rsid w:val="007015EE"/>
    <w:rsid w:val="00705C9C"/>
    <w:rsid w:val="00757638"/>
    <w:rsid w:val="0077223C"/>
    <w:rsid w:val="00773EAB"/>
    <w:rsid w:val="00794C5C"/>
    <w:rsid w:val="0081474E"/>
    <w:rsid w:val="00815F71"/>
    <w:rsid w:val="00834569"/>
    <w:rsid w:val="00844DE4"/>
    <w:rsid w:val="00875CDF"/>
    <w:rsid w:val="00887819"/>
    <w:rsid w:val="009166FC"/>
    <w:rsid w:val="0097594D"/>
    <w:rsid w:val="00992232"/>
    <w:rsid w:val="009C564D"/>
    <w:rsid w:val="009C6514"/>
    <w:rsid w:val="009F030F"/>
    <w:rsid w:val="00A013CB"/>
    <w:rsid w:val="00A30926"/>
    <w:rsid w:val="00A5072F"/>
    <w:rsid w:val="00B0631A"/>
    <w:rsid w:val="00B135F7"/>
    <w:rsid w:val="00B466BE"/>
    <w:rsid w:val="00BB715C"/>
    <w:rsid w:val="00BE27EB"/>
    <w:rsid w:val="00C063A5"/>
    <w:rsid w:val="00C4635D"/>
    <w:rsid w:val="00C55F1E"/>
    <w:rsid w:val="00CC1EB9"/>
    <w:rsid w:val="00D12369"/>
    <w:rsid w:val="00D51F84"/>
    <w:rsid w:val="00D6425F"/>
    <w:rsid w:val="00DA19FC"/>
    <w:rsid w:val="00DF64EA"/>
    <w:rsid w:val="00E14B1E"/>
    <w:rsid w:val="00E155B9"/>
    <w:rsid w:val="00E31D3D"/>
    <w:rsid w:val="00E84456"/>
    <w:rsid w:val="00F020A3"/>
    <w:rsid w:val="00F3380E"/>
    <w:rsid w:val="00F91D59"/>
    <w:rsid w:val="00FC18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396B8D"/>
  <w15:chartTrackingRefBased/>
  <w15:docId w15:val="{1F0B831B-80F4-4D8D-91AD-9232D9E4F0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60509"/>
    <w:pPr>
      <w:spacing w:after="0" w:line="240" w:lineRule="auto"/>
    </w:pPr>
    <w:rPr>
      <w:rFonts w:ascii="Times New Roman" w:eastAsia="Times New Roman" w:hAnsi="Times New Roman" w:cs="Times New Roman"/>
      <w:kern w:val="0"/>
      <w:lang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127072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zh-C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27072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zh-C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27072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zh-CN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27072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lang w:eastAsia="zh-CN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27072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lang w:eastAsia="zh-CN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27072"/>
    <w:pPr>
      <w:keepNext/>
      <w:keepLines/>
      <w:spacing w:before="4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lang w:eastAsia="zh-CN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27072"/>
    <w:pPr>
      <w:keepNext/>
      <w:keepLines/>
      <w:spacing w:before="4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lang w:eastAsia="zh-CN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27072"/>
    <w:pPr>
      <w:keepNext/>
      <w:keepLines/>
      <w:spacing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lang w:eastAsia="zh-CN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27072"/>
    <w:pPr>
      <w:keepNext/>
      <w:keepLines/>
      <w:spacing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lang w:eastAsia="zh-CN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2707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2707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2707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2707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2707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2707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2707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2707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2707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27072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zh-CN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12707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27072"/>
    <w:pPr>
      <w:numPr>
        <w:ilvl w:val="1"/>
      </w:numPr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zh-CN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12707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27072"/>
    <w:pPr>
      <w:spacing w:before="160" w:after="160" w:line="278" w:lineRule="auto"/>
      <w:jc w:val="center"/>
    </w:pPr>
    <w:rPr>
      <w:rFonts w:asciiTheme="minorHAnsi" w:eastAsiaTheme="minorEastAsia" w:hAnsiTheme="minorHAnsi" w:cstheme="minorBidi"/>
      <w:i/>
      <w:iCs/>
      <w:color w:val="404040" w:themeColor="text1" w:themeTint="BF"/>
      <w:kern w:val="2"/>
      <w:lang w:eastAsia="zh-CN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12707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27072"/>
    <w:pPr>
      <w:spacing w:after="160" w:line="278" w:lineRule="auto"/>
      <w:ind w:left="720"/>
      <w:contextualSpacing/>
    </w:pPr>
    <w:rPr>
      <w:rFonts w:asciiTheme="minorHAnsi" w:eastAsiaTheme="minorEastAsia" w:hAnsiTheme="minorHAnsi" w:cstheme="minorBidi"/>
      <w:kern w:val="2"/>
      <w:lang w:eastAsia="zh-CN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12707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2707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eastAsiaTheme="minorEastAsia" w:hAnsiTheme="minorHAnsi" w:cstheme="minorBidi"/>
      <w:i/>
      <w:iCs/>
      <w:color w:val="0F4761" w:themeColor="accent1" w:themeShade="BF"/>
      <w:kern w:val="2"/>
      <w:lang w:eastAsia="zh-CN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2707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2707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nhideWhenUsed/>
    <w:rsid w:val="003E76A2"/>
    <w:pPr>
      <w:tabs>
        <w:tab w:val="center" w:pos="4513"/>
        <w:tab w:val="right" w:pos="9026"/>
      </w:tabs>
    </w:pPr>
    <w:rPr>
      <w:rFonts w:asciiTheme="minorHAnsi" w:eastAsiaTheme="minorEastAsia" w:hAnsiTheme="minorHAnsi" w:cstheme="minorBidi"/>
      <w:kern w:val="2"/>
      <w:lang w:eastAsia="zh-CN"/>
      <w14:ligatures w14:val="standardContextual"/>
    </w:rPr>
  </w:style>
  <w:style w:type="character" w:customStyle="1" w:styleId="HeaderChar">
    <w:name w:val="Header Char"/>
    <w:basedOn w:val="DefaultParagraphFont"/>
    <w:link w:val="Header"/>
    <w:rsid w:val="003E76A2"/>
  </w:style>
  <w:style w:type="paragraph" w:styleId="Footer">
    <w:name w:val="footer"/>
    <w:basedOn w:val="Normal"/>
    <w:link w:val="FooterChar"/>
    <w:uiPriority w:val="99"/>
    <w:unhideWhenUsed/>
    <w:rsid w:val="003E76A2"/>
    <w:pPr>
      <w:tabs>
        <w:tab w:val="center" w:pos="4513"/>
        <w:tab w:val="right" w:pos="9026"/>
      </w:tabs>
    </w:pPr>
    <w:rPr>
      <w:rFonts w:asciiTheme="minorHAnsi" w:eastAsiaTheme="minorEastAsia" w:hAnsiTheme="minorHAnsi" w:cstheme="minorBidi"/>
      <w:kern w:val="2"/>
      <w:lang w:eastAsia="zh-CN"/>
      <w14:ligatures w14:val="standardContextual"/>
    </w:rPr>
  </w:style>
  <w:style w:type="character" w:customStyle="1" w:styleId="FooterChar">
    <w:name w:val="Footer Char"/>
    <w:basedOn w:val="DefaultParagraphFont"/>
    <w:link w:val="Footer"/>
    <w:uiPriority w:val="99"/>
    <w:rsid w:val="003E76A2"/>
  </w:style>
  <w:style w:type="character" w:styleId="Hyperlink">
    <w:name w:val="Hyperlink"/>
    <w:basedOn w:val="DefaultParagraphFont"/>
    <w:uiPriority w:val="99"/>
    <w:unhideWhenUsed/>
    <w:rsid w:val="00BE27E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E27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02587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453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731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510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776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022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646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523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1005</TotalTime>
  <Pages>1</Pages>
  <Words>309</Words>
  <Characters>1766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Hoang Dang Nguyen</dc:creator>
  <cp:keywords/>
  <dc:description/>
  <cp:lastModifiedBy>Bart Plange</cp:lastModifiedBy>
  <cp:revision>6</cp:revision>
  <dcterms:created xsi:type="dcterms:W3CDTF">2025-03-20T04:46:00Z</dcterms:created>
  <dcterms:modified xsi:type="dcterms:W3CDTF">2025-03-20T17:22:00Z</dcterms:modified>
</cp:coreProperties>
</file>