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bookmarkStart w:id="0" w:name="_Toc26305471"/>
      <w:r>
        <w:t>Understanding IPv4 and IPv6 addressing</w:t>
      </w:r>
      <w:r w:rsidR="00FC631C">
        <w:t xml:space="preserve"> (word count 1000)</w:t>
      </w:r>
      <w:bookmarkEnd w:id="0"/>
      <w:r>
        <w:t xml:space="preserve"> </w:t>
      </w:r>
    </w:p>
    <w:p w14:paraId="0DFB86A7" w14:textId="2DE1361A" w:rsidR="004E568D" w:rsidRDefault="7E580FB8" w:rsidP="7E580FB8">
      <w:pPr>
        <w:rPr>
          <w:rFonts w:ascii="Arial" w:hAnsi="Arial" w:cs="Arial"/>
          <w:color w:val="FF0000"/>
          <w:sz w:val="22"/>
          <w:szCs w:val="22"/>
          <w:lang w:val="en-US" w:eastAsia="en-US"/>
        </w:rPr>
      </w:pPr>
      <w:r w:rsidRPr="7E580FB8">
        <w:rPr>
          <w:rFonts w:ascii="Arial" w:hAnsi="Arial" w:cs="Arial"/>
          <w:color w:val="FF0000"/>
          <w:sz w:val="24"/>
          <w:szCs w:val="24"/>
          <w:lang w:val="en-US" w:eastAsia="en-US"/>
        </w:rPr>
        <w:t xml:space="preserve">This part of lab worksheet require you research and write a report on </w:t>
      </w:r>
      <w:r w:rsidRPr="7E580FB8">
        <w:rPr>
          <w:rFonts w:ascii="Arial" w:hAnsi="Arial" w:cs="Arial"/>
          <w:b/>
          <w:bCs/>
          <w:color w:val="FF0000"/>
          <w:sz w:val="24"/>
          <w:szCs w:val="24"/>
          <w:lang w:val="en-US" w:eastAsia="en-US"/>
        </w:rPr>
        <w:t>“Features of IPv6”</w:t>
      </w:r>
      <w:r w:rsidRPr="7E580FB8">
        <w:rPr>
          <w:rFonts w:ascii="Arial" w:hAnsi="Arial" w:cs="Arial"/>
          <w:color w:val="FF0000"/>
          <w:sz w:val="24"/>
          <w:szCs w:val="24"/>
          <w:lang w:val="en-US" w:eastAsia="en-US"/>
        </w:rPr>
        <w:t>. You may discuss but not limited to structure, address types, advanced functionalities and security</w:t>
      </w:r>
      <w:r w:rsidRPr="7E580FB8">
        <w:rPr>
          <w:rFonts w:ascii="Arial" w:hAnsi="Arial" w:cs="Arial"/>
          <w:color w:val="FF0000"/>
          <w:sz w:val="22"/>
          <w:szCs w:val="22"/>
          <w:lang w:val="en-US" w:eastAsia="en-US"/>
        </w:rPr>
        <w:t xml:space="preserve">.  </w:t>
      </w:r>
    </w:p>
    <w:p w14:paraId="7AF034E8" w14:textId="7EB34DA3" w:rsidR="7E580FB8" w:rsidRDefault="7E580FB8" w:rsidP="7E580FB8">
      <w:pPr>
        <w:rPr>
          <w:rFonts w:ascii="Arial" w:hAnsi="Arial" w:cs="Arial"/>
          <w:sz w:val="22"/>
          <w:szCs w:val="22"/>
          <w:lang w:val="en-US" w:eastAsia="en-US"/>
        </w:rPr>
      </w:pPr>
    </w:p>
    <w:p w14:paraId="3A9EFECD" w14:textId="72E83B7A" w:rsidR="7E580FB8" w:rsidRDefault="7E580FB8" w:rsidP="7E580FB8">
      <w:pPr>
        <w:rPr>
          <w:rFonts w:ascii="Arial" w:hAnsi="Arial" w:cs="Arial"/>
          <w:sz w:val="22"/>
          <w:szCs w:val="22"/>
          <w:lang w:val="en-US" w:eastAsia="en-US"/>
        </w:rPr>
      </w:pPr>
    </w:p>
    <w:p w14:paraId="0F1F8529" w14:textId="625103F7" w:rsidR="7E580FB8" w:rsidRDefault="7E580FB8" w:rsidP="7E580FB8">
      <w:pPr>
        <w:rPr>
          <w:rFonts w:ascii="Arial" w:hAnsi="Arial" w:cs="Arial"/>
          <w:sz w:val="22"/>
          <w:szCs w:val="22"/>
          <w:lang w:val="en-US" w:eastAsia="en-US"/>
        </w:rPr>
      </w:pPr>
    </w:p>
    <w:sdt>
      <w:sdtPr>
        <w:rPr>
          <w:rFonts w:ascii="Times New Roman" w:eastAsia="Times New Roman" w:hAnsi="Times New Roman" w:cs="Times New Roman"/>
          <w:color w:val="auto"/>
          <w:sz w:val="20"/>
          <w:szCs w:val="20"/>
          <w:lang w:val="en-GB" w:eastAsia="en-GB"/>
        </w:rPr>
        <w:id w:val="1814214156"/>
        <w:docPartObj>
          <w:docPartGallery w:val="Table of Contents"/>
          <w:docPartUnique/>
        </w:docPartObj>
      </w:sdtPr>
      <w:sdtEndPr>
        <w:rPr>
          <w:b/>
          <w:bCs/>
          <w:noProof/>
        </w:rPr>
      </w:sdtEndPr>
      <w:sdtContent>
        <w:p w14:paraId="31A5AFAD" w14:textId="07C692A6" w:rsidR="008864EB" w:rsidRDefault="008864EB">
          <w:pPr>
            <w:pStyle w:val="TOCHeading"/>
          </w:pPr>
          <w:r>
            <w:t>Contents</w:t>
          </w:r>
        </w:p>
        <w:p w14:paraId="67F4A831" w14:textId="77777777" w:rsidR="006D12DC" w:rsidRPr="006D12DC" w:rsidRDefault="006D12DC" w:rsidP="006D12DC">
          <w:pPr>
            <w:rPr>
              <w:lang w:val="en-US" w:eastAsia="en-US"/>
            </w:rPr>
          </w:pPr>
        </w:p>
        <w:p w14:paraId="1F8F19E9" w14:textId="73329C46" w:rsidR="00C0381E" w:rsidRDefault="008864EB">
          <w:pPr>
            <w:pStyle w:val="TOC1"/>
            <w:tabs>
              <w:tab w:val="left" w:pos="880"/>
              <w:tab w:val="right" w:leader="dot" w:pos="9771"/>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6305471" w:history="1">
            <w:r w:rsidR="00C0381E" w:rsidRPr="003463E4">
              <w:rPr>
                <w:rStyle w:val="Hyperlink"/>
                <w:noProof/>
              </w:rPr>
              <w:t>Part 1:</w:t>
            </w:r>
            <w:r w:rsidR="00C0381E">
              <w:rPr>
                <w:rFonts w:asciiTheme="minorHAnsi" w:eastAsiaTheme="minorEastAsia" w:hAnsiTheme="minorHAnsi" w:cstheme="minorBidi"/>
                <w:noProof/>
                <w:sz w:val="22"/>
                <w:szCs w:val="22"/>
              </w:rPr>
              <w:tab/>
            </w:r>
            <w:r w:rsidR="00C0381E" w:rsidRPr="003463E4">
              <w:rPr>
                <w:rStyle w:val="Hyperlink"/>
                <w:noProof/>
              </w:rPr>
              <w:t>Understanding IPv4 and IPv6 addressing (word count 1000)</w:t>
            </w:r>
            <w:r w:rsidR="00C0381E">
              <w:rPr>
                <w:noProof/>
                <w:webHidden/>
              </w:rPr>
              <w:tab/>
            </w:r>
            <w:r w:rsidR="00C0381E">
              <w:rPr>
                <w:noProof/>
                <w:webHidden/>
              </w:rPr>
              <w:fldChar w:fldCharType="begin"/>
            </w:r>
            <w:r w:rsidR="00C0381E">
              <w:rPr>
                <w:noProof/>
                <w:webHidden/>
              </w:rPr>
              <w:instrText xml:space="preserve"> PAGEREF _Toc26305471 \h </w:instrText>
            </w:r>
            <w:r w:rsidR="00C0381E">
              <w:rPr>
                <w:noProof/>
                <w:webHidden/>
              </w:rPr>
            </w:r>
            <w:r w:rsidR="00C0381E">
              <w:rPr>
                <w:noProof/>
                <w:webHidden/>
              </w:rPr>
              <w:fldChar w:fldCharType="separate"/>
            </w:r>
            <w:r w:rsidR="00C0381E">
              <w:rPr>
                <w:noProof/>
                <w:webHidden/>
              </w:rPr>
              <w:t>1</w:t>
            </w:r>
            <w:r w:rsidR="00C0381E">
              <w:rPr>
                <w:noProof/>
                <w:webHidden/>
              </w:rPr>
              <w:fldChar w:fldCharType="end"/>
            </w:r>
          </w:hyperlink>
        </w:p>
        <w:p w14:paraId="4FE1BDD6" w14:textId="59DBC139" w:rsidR="00C0381E" w:rsidRDefault="00DA071D">
          <w:pPr>
            <w:pStyle w:val="TOC2"/>
            <w:tabs>
              <w:tab w:val="left" w:pos="880"/>
              <w:tab w:val="right" w:leader="dot" w:pos="9771"/>
            </w:tabs>
            <w:rPr>
              <w:rFonts w:asciiTheme="minorHAnsi" w:eastAsiaTheme="minorEastAsia" w:hAnsiTheme="minorHAnsi" w:cstheme="minorBidi"/>
              <w:noProof/>
              <w:sz w:val="22"/>
              <w:szCs w:val="22"/>
            </w:rPr>
          </w:pPr>
          <w:hyperlink w:anchor="_Toc26305472" w:history="1">
            <w:r w:rsidR="00C0381E" w:rsidRPr="003463E4">
              <w:rPr>
                <w:rStyle w:val="Hyperlink"/>
                <w:noProof/>
                <w:lang w:val="en-US" w:eastAsia="en-US"/>
              </w:rPr>
              <w:t>1.1</w:t>
            </w:r>
            <w:r w:rsidR="00C0381E">
              <w:rPr>
                <w:rFonts w:asciiTheme="minorHAnsi" w:eastAsiaTheme="minorEastAsia" w:hAnsiTheme="minorHAnsi" w:cstheme="minorBidi"/>
                <w:noProof/>
                <w:sz w:val="22"/>
                <w:szCs w:val="22"/>
              </w:rPr>
              <w:tab/>
            </w:r>
            <w:r w:rsidR="00C0381E" w:rsidRPr="003463E4">
              <w:rPr>
                <w:rStyle w:val="Hyperlink"/>
                <w:noProof/>
                <w:lang w:val="en-US" w:eastAsia="en-US"/>
              </w:rPr>
              <w:t>Introduction</w:t>
            </w:r>
            <w:r w:rsidR="00C0381E">
              <w:rPr>
                <w:noProof/>
                <w:webHidden/>
              </w:rPr>
              <w:tab/>
            </w:r>
            <w:r w:rsidR="00C0381E">
              <w:rPr>
                <w:noProof/>
                <w:webHidden/>
              </w:rPr>
              <w:fldChar w:fldCharType="begin"/>
            </w:r>
            <w:r w:rsidR="00C0381E">
              <w:rPr>
                <w:noProof/>
                <w:webHidden/>
              </w:rPr>
              <w:instrText xml:space="preserve"> PAGEREF _Toc26305472 \h </w:instrText>
            </w:r>
            <w:r w:rsidR="00C0381E">
              <w:rPr>
                <w:noProof/>
                <w:webHidden/>
              </w:rPr>
            </w:r>
            <w:r w:rsidR="00C0381E">
              <w:rPr>
                <w:noProof/>
                <w:webHidden/>
              </w:rPr>
              <w:fldChar w:fldCharType="separate"/>
            </w:r>
            <w:r w:rsidR="00C0381E">
              <w:rPr>
                <w:noProof/>
                <w:webHidden/>
              </w:rPr>
              <w:t>1</w:t>
            </w:r>
            <w:r w:rsidR="00C0381E">
              <w:rPr>
                <w:noProof/>
                <w:webHidden/>
              </w:rPr>
              <w:fldChar w:fldCharType="end"/>
            </w:r>
          </w:hyperlink>
        </w:p>
        <w:p w14:paraId="223C8B71" w14:textId="63BB7B6B" w:rsidR="00C0381E" w:rsidRDefault="00DA071D">
          <w:pPr>
            <w:pStyle w:val="TOC2"/>
            <w:tabs>
              <w:tab w:val="left" w:pos="880"/>
              <w:tab w:val="right" w:leader="dot" w:pos="9771"/>
            </w:tabs>
            <w:rPr>
              <w:rFonts w:asciiTheme="minorHAnsi" w:eastAsiaTheme="minorEastAsia" w:hAnsiTheme="minorHAnsi" w:cstheme="minorBidi"/>
              <w:noProof/>
              <w:sz w:val="22"/>
              <w:szCs w:val="22"/>
            </w:rPr>
          </w:pPr>
          <w:hyperlink w:anchor="_Toc26305473" w:history="1">
            <w:r w:rsidR="00C0381E" w:rsidRPr="003463E4">
              <w:rPr>
                <w:rStyle w:val="Hyperlink"/>
                <w:noProof/>
              </w:rPr>
              <w:t>1.2</w:t>
            </w:r>
            <w:r w:rsidR="00C0381E">
              <w:rPr>
                <w:rFonts w:asciiTheme="minorHAnsi" w:eastAsiaTheme="minorEastAsia" w:hAnsiTheme="minorHAnsi" w:cstheme="minorBidi"/>
                <w:noProof/>
                <w:sz w:val="22"/>
                <w:szCs w:val="22"/>
              </w:rPr>
              <w:tab/>
            </w:r>
            <w:r w:rsidR="00C0381E" w:rsidRPr="003463E4">
              <w:rPr>
                <w:rStyle w:val="Hyperlink"/>
                <w:noProof/>
              </w:rPr>
              <w:t>IPv6 – Address Space</w:t>
            </w:r>
            <w:r w:rsidR="00C0381E">
              <w:rPr>
                <w:noProof/>
                <w:webHidden/>
              </w:rPr>
              <w:tab/>
            </w:r>
            <w:r w:rsidR="00C0381E">
              <w:rPr>
                <w:noProof/>
                <w:webHidden/>
              </w:rPr>
              <w:fldChar w:fldCharType="begin"/>
            </w:r>
            <w:r w:rsidR="00C0381E">
              <w:rPr>
                <w:noProof/>
                <w:webHidden/>
              </w:rPr>
              <w:instrText xml:space="preserve"> PAGEREF _Toc26305473 \h </w:instrText>
            </w:r>
            <w:r w:rsidR="00C0381E">
              <w:rPr>
                <w:noProof/>
                <w:webHidden/>
              </w:rPr>
            </w:r>
            <w:r w:rsidR="00C0381E">
              <w:rPr>
                <w:noProof/>
                <w:webHidden/>
              </w:rPr>
              <w:fldChar w:fldCharType="separate"/>
            </w:r>
            <w:r w:rsidR="00C0381E">
              <w:rPr>
                <w:noProof/>
                <w:webHidden/>
              </w:rPr>
              <w:t>1</w:t>
            </w:r>
            <w:r w:rsidR="00C0381E">
              <w:rPr>
                <w:noProof/>
                <w:webHidden/>
              </w:rPr>
              <w:fldChar w:fldCharType="end"/>
            </w:r>
          </w:hyperlink>
        </w:p>
        <w:p w14:paraId="07BE3995" w14:textId="3197C094" w:rsidR="00C0381E" w:rsidRDefault="00DA071D">
          <w:pPr>
            <w:pStyle w:val="TOC2"/>
            <w:tabs>
              <w:tab w:val="left" w:pos="880"/>
              <w:tab w:val="right" w:leader="dot" w:pos="9771"/>
            </w:tabs>
            <w:rPr>
              <w:rFonts w:asciiTheme="minorHAnsi" w:eastAsiaTheme="minorEastAsia" w:hAnsiTheme="minorHAnsi" w:cstheme="minorBidi"/>
              <w:noProof/>
              <w:sz w:val="22"/>
              <w:szCs w:val="22"/>
            </w:rPr>
          </w:pPr>
          <w:hyperlink w:anchor="_Toc26305474" w:history="1">
            <w:r w:rsidR="00C0381E" w:rsidRPr="003463E4">
              <w:rPr>
                <w:rStyle w:val="Hyperlink"/>
                <w:noProof/>
              </w:rPr>
              <w:t>1.3</w:t>
            </w:r>
            <w:r w:rsidR="00C0381E">
              <w:rPr>
                <w:rFonts w:asciiTheme="minorHAnsi" w:eastAsiaTheme="minorEastAsia" w:hAnsiTheme="minorHAnsi" w:cstheme="minorBidi"/>
                <w:noProof/>
                <w:sz w:val="22"/>
                <w:szCs w:val="22"/>
              </w:rPr>
              <w:tab/>
            </w:r>
            <w:r w:rsidR="00C0381E" w:rsidRPr="003463E4">
              <w:rPr>
                <w:rStyle w:val="Hyperlink"/>
                <w:noProof/>
              </w:rPr>
              <w:t>IPv6 – Simplified Header</w:t>
            </w:r>
            <w:r w:rsidR="00C0381E">
              <w:rPr>
                <w:noProof/>
                <w:webHidden/>
              </w:rPr>
              <w:tab/>
            </w:r>
            <w:r w:rsidR="00C0381E">
              <w:rPr>
                <w:noProof/>
                <w:webHidden/>
              </w:rPr>
              <w:fldChar w:fldCharType="begin"/>
            </w:r>
            <w:r w:rsidR="00C0381E">
              <w:rPr>
                <w:noProof/>
                <w:webHidden/>
              </w:rPr>
              <w:instrText xml:space="preserve"> PAGEREF _Toc26305474 \h </w:instrText>
            </w:r>
            <w:r w:rsidR="00C0381E">
              <w:rPr>
                <w:noProof/>
                <w:webHidden/>
              </w:rPr>
            </w:r>
            <w:r w:rsidR="00C0381E">
              <w:rPr>
                <w:noProof/>
                <w:webHidden/>
              </w:rPr>
              <w:fldChar w:fldCharType="separate"/>
            </w:r>
            <w:r w:rsidR="00C0381E">
              <w:rPr>
                <w:noProof/>
                <w:webHidden/>
              </w:rPr>
              <w:t>2</w:t>
            </w:r>
            <w:r w:rsidR="00C0381E">
              <w:rPr>
                <w:noProof/>
                <w:webHidden/>
              </w:rPr>
              <w:fldChar w:fldCharType="end"/>
            </w:r>
          </w:hyperlink>
        </w:p>
        <w:p w14:paraId="27B3C034" w14:textId="6DB3ED86" w:rsidR="00C0381E" w:rsidRDefault="00DA071D">
          <w:pPr>
            <w:pStyle w:val="TOC2"/>
            <w:tabs>
              <w:tab w:val="left" w:pos="880"/>
              <w:tab w:val="right" w:leader="dot" w:pos="9771"/>
            </w:tabs>
            <w:rPr>
              <w:rFonts w:asciiTheme="minorHAnsi" w:eastAsiaTheme="minorEastAsia" w:hAnsiTheme="minorHAnsi" w:cstheme="minorBidi"/>
              <w:noProof/>
              <w:sz w:val="22"/>
              <w:szCs w:val="22"/>
            </w:rPr>
          </w:pPr>
          <w:hyperlink w:anchor="_Toc26305475" w:history="1">
            <w:r w:rsidR="00C0381E" w:rsidRPr="003463E4">
              <w:rPr>
                <w:rStyle w:val="Hyperlink"/>
                <w:noProof/>
              </w:rPr>
              <w:t>1.4</w:t>
            </w:r>
            <w:r w:rsidR="00C0381E">
              <w:rPr>
                <w:rFonts w:asciiTheme="minorHAnsi" w:eastAsiaTheme="minorEastAsia" w:hAnsiTheme="minorHAnsi" w:cstheme="minorBidi"/>
                <w:noProof/>
                <w:sz w:val="22"/>
                <w:szCs w:val="22"/>
              </w:rPr>
              <w:tab/>
            </w:r>
            <w:r w:rsidR="00C0381E" w:rsidRPr="003463E4">
              <w:rPr>
                <w:rStyle w:val="Hyperlink"/>
                <w:noProof/>
              </w:rPr>
              <w:t>IPv6 – End to End Connectivity</w:t>
            </w:r>
            <w:r w:rsidR="00C0381E">
              <w:rPr>
                <w:noProof/>
                <w:webHidden/>
              </w:rPr>
              <w:tab/>
            </w:r>
            <w:r w:rsidR="00C0381E">
              <w:rPr>
                <w:noProof/>
                <w:webHidden/>
              </w:rPr>
              <w:fldChar w:fldCharType="begin"/>
            </w:r>
            <w:r w:rsidR="00C0381E">
              <w:rPr>
                <w:noProof/>
                <w:webHidden/>
              </w:rPr>
              <w:instrText xml:space="preserve"> PAGEREF _Toc26305475 \h </w:instrText>
            </w:r>
            <w:r w:rsidR="00C0381E">
              <w:rPr>
                <w:noProof/>
                <w:webHidden/>
              </w:rPr>
            </w:r>
            <w:r w:rsidR="00C0381E">
              <w:rPr>
                <w:noProof/>
                <w:webHidden/>
              </w:rPr>
              <w:fldChar w:fldCharType="separate"/>
            </w:r>
            <w:r w:rsidR="00C0381E">
              <w:rPr>
                <w:noProof/>
                <w:webHidden/>
              </w:rPr>
              <w:t>2</w:t>
            </w:r>
            <w:r w:rsidR="00C0381E">
              <w:rPr>
                <w:noProof/>
                <w:webHidden/>
              </w:rPr>
              <w:fldChar w:fldCharType="end"/>
            </w:r>
          </w:hyperlink>
        </w:p>
        <w:p w14:paraId="35E151C6" w14:textId="40AB6FD7" w:rsidR="00C0381E" w:rsidRDefault="00DA071D">
          <w:pPr>
            <w:pStyle w:val="TOC2"/>
            <w:tabs>
              <w:tab w:val="left" w:pos="880"/>
              <w:tab w:val="right" w:leader="dot" w:pos="9771"/>
            </w:tabs>
            <w:rPr>
              <w:rFonts w:asciiTheme="minorHAnsi" w:eastAsiaTheme="minorEastAsia" w:hAnsiTheme="minorHAnsi" w:cstheme="minorBidi"/>
              <w:noProof/>
              <w:sz w:val="22"/>
              <w:szCs w:val="22"/>
            </w:rPr>
          </w:pPr>
          <w:hyperlink w:anchor="_Toc26305476" w:history="1">
            <w:r w:rsidR="00C0381E" w:rsidRPr="003463E4">
              <w:rPr>
                <w:rStyle w:val="Hyperlink"/>
                <w:noProof/>
              </w:rPr>
              <w:t>1.5</w:t>
            </w:r>
            <w:r w:rsidR="00C0381E">
              <w:rPr>
                <w:rFonts w:asciiTheme="minorHAnsi" w:eastAsiaTheme="minorEastAsia" w:hAnsiTheme="minorHAnsi" w:cstheme="minorBidi"/>
                <w:noProof/>
                <w:sz w:val="22"/>
                <w:szCs w:val="22"/>
              </w:rPr>
              <w:tab/>
            </w:r>
            <w:r w:rsidR="00C0381E" w:rsidRPr="003463E4">
              <w:rPr>
                <w:rStyle w:val="Hyperlink"/>
                <w:noProof/>
              </w:rPr>
              <w:t>IPv6 – Traffic Priority (QOS)</w:t>
            </w:r>
            <w:r w:rsidR="00C0381E">
              <w:rPr>
                <w:noProof/>
                <w:webHidden/>
              </w:rPr>
              <w:tab/>
            </w:r>
            <w:r w:rsidR="00C0381E">
              <w:rPr>
                <w:noProof/>
                <w:webHidden/>
              </w:rPr>
              <w:fldChar w:fldCharType="begin"/>
            </w:r>
            <w:r w:rsidR="00C0381E">
              <w:rPr>
                <w:noProof/>
                <w:webHidden/>
              </w:rPr>
              <w:instrText xml:space="preserve"> PAGEREF _Toc26305476 \h </w:instrText>
            </w:r>
            <w:r w:rsidR="00C0381E">
              <w:rPr>
                <w:noProof/>
                <w:webHidden/>
              </w:rPr>
            </w:r>
            <w:r w:rsidR="00C0381E">
              <w:rPr>
                <w:noProof/>
                <w:webHidden/>
              </w:rPr>
              <w:fldChar w:fldCharType="separate"/>
            </w:r>
            <w:r w:rsidR="00C0381E">
              <w:rPr>
                <w:noProof/>
                <w:webHidden/>
              </w:rPr>
              <w:t>2</w:t>
            </w:r>
            <w:r w:rsidR="00C0381E">
              <w:rPr>
                <w:noProof/>
                <w:webHidden/>
              </w:rPr>
              <w:fldChar w:fldCharType="end"/>
            </w:r>
          </w:hyperlink>
        </w:p>
        <w:p w14:paraId="200AEC54" w14:textId="76304F98" w:rsidR="00C0381E" w:rsidRDefault="00DA071D">
          <w:pPr>
            <w:pStyle w:val="TOC2"/>
            <w:tabs>
              <w:tab w:val="left" w:pos="880"/>
              <w:tab w:val="right" w:leader="dot" w:pos="9771"/>
            </w:tabs>
            <w:rPr>
              <w:rFonts w:asciiTheme="minorHAnsi" w:eastAsiaTheme="minorEastAsia" w:hAnsiTheme="minorHAnsi" w:cstheme="minorBidi"/>
              <w:noProof/>
              <w:sz w:val="22"/>
              <w:szCs w:val="22"/>
            </w:rPr>
          </w:pPr>
          <w:hyperlink w:anchor="_Toc26305477" w:history="1">
            <w:r w:rsidR="00C0381E" w:rsidRPr="003463E4">
              <w:rPr>
                <w:rStyle w:val="Hyperlink"/>
                <w:noProof/>
              </w:rPr>
              <w:t>1.6</w:t>
            </w:r>
            <w:r w:rsidR="00C0381E">
              <w:rPr>
                <w:rFonts w:asciiTheme="minorHAnsi" w:eastAsiaTheme="minorEastAsia" w:hAnsiTheme="minorHAnsi" w:cstheme="minorBidi"/>
                <w:noProof/>
                <w:sz w:val="22"/>
                <w:szCs w:val="22"/>
              </w:rPr>
              <w:tab/>
            </w:r>
            <w:r w:rsidR="00C0381E" w:rsidRPr="003463E4">
              <w:rPr>
                <w:rStyle w:val="Hyperlink"/>
                <w:noProof/>
              </w:rPr>
              <w:t>IPv6 – Broadcast/Multicast/Anycast</w:t>
            </w:r>
            <w:r w:rsidR="00C0381E">
              <w:rPr>
                <w:noProof/>
                <w:webHidden/>
              </w:rPr>
              <w:tab/>
            </w:r>
            <w:r w:rsidR="00C0381E">
              <w:rPr>
                <w:noProof/>
                <w:webHidden/>
              </w:rPr>
              <w:fldChar w:fldCharType="begin"/>
            </w:r>
            <w:r w:rsidR="00C0381E">
              <w:rPr>
                <w:noProof/>
                <w:webHidden/>
              </w:rPr>
              <w:instrText xml:space="preserve"> PAGEREF _Toc26305477 \h </w:instrText>
            </w:r>
            <w:r w:rsidR="00C0381E">
              <w:rPr>
                <w:noProof/>
                <w:webHidden/>
              </w:rPr>
            </w:r>
            <w:r w:rsidR="00C0381E">
              <w:rPr>
                <w:noProof/>
                <w:webHidden/>
              </w:rPr>
              <w:fldChar w:fldCharType="separate"/>
            </w:r>
            <w:r w:rsidR="00C0381E">
              <w:rPr>
                <w:noProof/>
                <w:webHidden/>
              </w:rPr>
              <w:t>2</w:t>
            </w:r>
            <w:r w:rsidR="00C0381E">
              <w:rPr>
                <w:noProof/>
                <w:webHidden/>
              </w:rPr>
              <w:fldChar w:fldCharType="end"/>
            </w:r>
          </w:hyperlink>
        </w:p>
        <w:p w14:paraId="5E190C5C" w14:textId="321D6491" w:rsidR="00C0381E" w:rsidRDefault="00DA071D">
          <w:pPr>
            <w:pStyle w:val="TOC2"/>
            <w:tabs>
              <w:tab w:val="left" w:pos="880"/>
              <w:tab w:val="right" w:leader="dot" w:pos="9771"/>
            </w:tabs>
            <w:rPr>
              <w:rFonts w:asciiTheme="minorHAnsi" w:eastAsiaTheme="minorEastAsia" w:hAnsiTheme="minorHAnsi" w:cstheme="minorBidi"/>
              <w:noProof/>
              <w:sz w:val="22"/>
              <w:szCs w:val="22"/>
            </w:rPr>
          </w:pPr>
          <w:hyperlink w:anchor="_Toc26305478" w:history="1">
            <w:r w:rsidR="00C0381E" w:rsidRPr="003463E4">
              <w:rPr>
                <w:rStyle w:val="Hyperlink"/>
                <w:noProof/>
              </w:rPr>
              <w:t>1.7</w:t>
            </w:r>
            <w:r w:rsidR="00C0381E">
              <w:rPr>
                <w:rFonts w:asciiTheme="minorHAnsi" w:eastAsiaTheme="minorEastAsia" w:hAnsiTheme="minorHAnsi" w:cstheme="minorBidi"/>
                <w:noProof/>
                <w:sz w:val="22"/>
                <w:szCs w:val="22"/>
              </w:rPr>
              <w:tab/>
            </w:r>
            <w:r w:rsidR="00C0381E" w:rsidRPr="003463E4">
              <w:rPr>
                <w:rStyle w:val="Hyperlink"/>
                <w:noProof/>
              </w:rPr>
              <w:t>IPv6 – Security</w:t>
            </w:r>
            <w:r w:rsidR="00C0381E">
              <w:rPr>
                <w:noProof/>
                <w:webHidden/>
              </w:rPr>
              <w:tab/>
            </w:r>
            <w:r w:rsidR="00C0381E">
              <w:rPr>
                <w:noProof/>
                <w:webHidden/>
              </w:rPr>
              <w:fldChar w:fldCharType="begin"/>
            </w:r>
            <w:r w:rsidR="00C0381E">
              <w:rPr>
                <w:noProof/>
                <w:webHidden/>
              </w:rPr>
              <w:instrText xml:space="preserve"> PAGEREF _Toc26305478 \h </w:instrText>
            </w:r>
            <w:r w:rsidR="00C0381E">
              <w:rPr>
                <w:noProof/>
                <w:webHidden/>
              </w:rPr>
            </w:r>
            <w:r w:rsidR="00C0381E">
              <w:rPr>
                <w:noProof/>
                <w:webHidden/>
              </w:rPr>
              <w:fldChar w:fldCharType="separate"/>
            </w:r>
            <w:r w:rsidR="00C0381E">
              <w:rPr>
                <w:noProof/>
                <w:webHidden/>
              </w:rPr>
              <w:t>2</w:t>
            </w:r>
            <w:r w:rsidR="00C0381E">
              <w:rPr>
                <w:noProof/>
                <w:webHidden/>
              </w:rPr>
              <w:fldChar w:fldCharType="end"/>
            </w:r>
          </w:hyperlink>
        </w:p>
        <w:p w14:paraId="01FC07F5" w14:textId="79AA774B" w:rsidR="00C0381E" w:rsidRDefault="00DA071D">
          <w:pPr>
            <w:pStyle w:val="TOC2"/>
            <w:tabs>
              <w:tab w:val="left" w:pos="880"/>
              <w:tab w:val="right" w:leader="dot" w:pos="9771"/>
            </w:tabs>
            <w:rPr>
              <w:rFonts w:asciiTheme="minorHAnsi" w:eastAsiaTheme="minorEastAsia" w:hAnsiTheme="minorHAnsi" w:cstheme="minorBidi"/>
              <w:noProof/>
              <w:sz w:val="22"/>
              <w:szCs w:val="22"/>
            </w:rPr>
          </w:pPr>
          <w:hyperlink w:anchor="_Toc26305479" w:history="1">
            <w:r w:rsidR="00C0381E" w:rsidRPr="003463E4">
              <w:rPr>
                <w:rStyle w:val="Hyperlink"/>
                <w:noProof/>
              </w:rPr>
              <w:t>1.8</w:t>
            </w:r>
            <w:r w:rsidR="00C0381E">
              <w:rPr>
                <w:rFonts w:asciiTheme="minorHAnsi" w:eastAsiaTheme="minorEastAsia" w:hAnsiTheme="minorHAnsi" w:cstheme="minorBidi"/>
                <w:noProof/>
                <w:sz w:val="22"/>
                <w:szCs w:val="22"/>
              </w:rPr>
              <w:tab/>
            </w:r>
            <w:r w:rsidR="00C0381E" w:rsidRPr="003463E4">
              <w:rPr>
                <w:rStyle w:val="Hyperlink"/>
                <w:noProof/>
              </w:rPr>
              <w:t>IPv6 - Conclusion</w:t>
            </w:r>
            <w:r w:rsidR="00C0381E">
              <w:rPr>
                <w:noProof/>
                <w:webHidden/>
              </w:rPr>
              <w:tab/>
            </w:r>
            <w:r w:rsidR="00C0381E">
              <w:rPr>
                <w:noProof/>
                <w:webHidden/>
              </w:rPr>
              <w:fldChar w:fldCharType="begin"/>
            </w:r>
            <w:r w:rsidR="00C0381E">
              <w:rPr>
                <w:noProof/>
                <w:webHidden/>
              </w:rPr>
              <w:instrText xml:space="preserve"> PAGEREF _Toc26305479 \h </w:instrText>
            </w:r>
            <w:r w:rsidR="00C0381E">
              <w:rPr>
                <w:noProof/>
                <w:webHidden/>
              </w:rPr>
            </w:r>
            <w:r w:rsidR="00C0381E">
              <w:rPr>
                <w:noProof/>
                <w:webHidden/>
              </w:rPr>
              <w:fldChar w:fldCharType="separate"/>
            </w:r>
            <w:r w:rsidR="00C0381E">
              <w:rPr>
                <w:noProof/>
                <w:webHidden/>
              </w:rPr>
              <w:t>3</w:t>
            </w:r>
            <w:r w:rsidR="00C0381E">
              <w:rPr>
                <w:noProof/>
                <w:webHidden/>
              </w:rPr>
              <w:fldChar w:fldCharType="end"/>
            </w:r>
          </w:hyperlink>
        </w:p>
        <w:p w14:paraId="3CC9F003" w14:textId="7CD00E78" w:rsidR="00C0381E" w:rsidRDefault="00DA071D">
          <w:pPr>
            <w:pStyle w:val="TOC2"/>
            <w:tabs>
              <w:tab w:val="right" w:leader="dot" w:pos="9771"/>
            </w:tabs>
            <w:rPr>
              <w:rFonts w:asciiTheme="minorHAnsi" w:eastAsiaTheme="minorEastAsia" w:hAnsiTheme="minorHAnsi" w:cstheme="minorBidi"/>
              <w:noProof/>
              <w:sz w:val="22"/>
              <w:szCs w:val="22"/>
            </w:rPr>
          </w:pPr>
          <w:hyperlink w:anchor="_Toc26305480" w:history="1">
            <w:r w:rsidR="00C0381E" w:rsidRPr="003463E4">
              <w:rPr>
                <w:rStyle w:val="Hyperlink"/>
                <w:noProof/>
              </w:rPr>
              <w:t>1.9 References</w:t>
            </w:r>
            <w:r w:rsidR="00C0381E">
              <w:rPr>
                <w:noProof/>
                <w:webHidden/>
              </w:rPr>
              <w:tab/>
            </w:r>
            <w:r w:rsidR="00C0381E">
              <w:rPr>
                <w:noProof/>
                <w:webHidden/>
              </w:rPr>
              <w:fldChar w:fldCharType="begin"/>
            </w:r>
            <w:r w:rsidR="00C0381E">
              <w:rPr>
                <w:noProof/>
                <w:webHidden/>
              </w:rPr>
              <w:instrText xml:space="preserve"> PAGEREF _Toc26305480 \h </w:instrText>
            </w:r>
            <w:r w:rsidR="00C0381E">
              <w:rPr>
                <w:noProof/>
                <w:webHidden/>
              </w:rPr>
            </w:r>
            <w:r w:rsidR="00C0381E">
              <w:rPr>
                <w:noProof/>
                <w:webHidden/>
              </w:rPr>
              <w:fldChar w:fldCharType="separate"/>
            </w:r>
            <w:r w:rsidR="00C0381E">
              <w:rPr>
                <w:noProof/>
                <w:webHidden/>
              </w:rPr>
              <w:t>3</w:t>
            </w:r>
            <w:r w:rsidR="00C0381E">
              <w:rPr>
                <w:noProof/>
                <w:webHidden/>
              </w:rPr>
              <w:fldChar w:fldCharType="end"/>
            </w:r>
          </w:hyperlink>
        </w:p>
        <w:p w14:paraId="2A096ACD" w14:textId="5C596F8A" w:rsidR="00C0381E" w:rsidRDefault="00DA071D">
          <w:pPr>
            <w:pStyle w:val="TOC1"/>
            <w:tabs>
              <w:tab w:val="left" w:pos="880"/>
              <w:tab w:val="right" w:leader="dot" w:pos="9771"/>
            </w:tabs>
            <w:rPr>
              <w:rFonts w:asciiTheme="minorHAnsi" w:eastAsiaTheme="minorEastAsia" w:hAnsiTheme="minorHAnsi" w:cstheme="minorBidi"/>
              <w:noProof/>
              <w:sz w:val="22"/>
              <w:szCs w:val="22"/>
            </w:rPr>
          </w:pPr>
          <w:hyperlink w:anchor="_Toc26305481" w:history="1">
            <w:r w:rsidR="00C0381E" w:rsidRPr="003463E4">
              <w:rPr>
                <w:rStyle w:val="Hyperlink"/>
                <w:noProof/>
              </w:rPr>
              <w:t>Part 2:</w:t>
            </w:r>
            <w:r w:rsidR="00C0381E">
              <w:rPr>
                <w:rFonts w:asciiTheme="minorHAnsi" w:eastAsiaTheme="minorEastAsia" w:hAnsiTheme="minorHAnsi" w:cstheme="minorBidi"/>
                <w:noProof/>
                <w:sz w:val="22"/>
                <w:szCs w:val="22"/>
              </w:rPr>
              <w:tab/>
            </w:r>
            <w:r w:rsidR="00C0381E" w:rsidRPr="003463E4">
              <w:rPr>
                <w:rStyle w:val="Hyperlink"/>
                <w:noProof/>
              </w:rPr>
              <w:t>Subnetting and VLSM</w:t>
            </w:r>
            <w:r w:rsidR="00C0381E">
              <w:rPr>
                <w:noProof/>
                <w:webHidden/>
              </w:rPr>
              <w:tab/>
            </w:r>
            <w:r w:rsidR="00C0381E">
              <w:rPr>
                <w:noProof/>
                <w:webHidden/>
              </w:rPr>
              <w:fldChar w:fldCharType="begin"/>
            </w:r>
            <w:r w:rsidR="00C0381E">
              <w:rPr>
                <w:noProof/>
                <w:webHidden/>
              </w:rPr>
              <w:instrText xml:space="preserve"> PAGEREF _Toc26305481 \h </w:instrText>
            </w:r>
            <w:r w:rsidR="00C0381E">
              <w:rPr>
                <w:noProof/>
                <w:webHidden/>
              </w:rPr>
            </w:r>
            <w:r w:rsidR="00C0381E">
              <w:rPr>
                <w:noProof/>
                <w:webHidden/>
              </w:rPr>
              <w:fldChar w:fldCharType="separate"/>
            </w:r>
            <w:r w:rsidR="00C0381E">
              <w:rPr>
                <w:noProof/>
                <w:webHidden/>
              </w:rPr>
              <w:t>3</w:t>
            </w:r>
            <w:r w:rsidR="00C0381E">
              <w:rPr>
                <w:noProof/>
                <w:webHidden/>
              </w:rPr>
              <w:fldChar w:fldCharType="end"/>
            </w:r>
          </w:hyperlink>
        </w:p>
        <w:p w14:paraId="3C515AA9" w14:textId="4652FE6F" w:rsidR="008864EB" w:rsidRDefault="008864EB">
          <w:r>
            <w:rPr>
              <w:b/>
              <w:bCs/>
              <w:noProof/>
            </w:rPr>
            <w:fldChar w:fldCharType="end"/>
          </w:r>
        </w:p>
      </w:sdtContent>
    </w:sdt>
    <w:p w14:paraId="2837D361" w14:textId="00B50822" w:rsidR="00E7302F" w:rsidRDefault="00E7302F" w:rsidP="7E580FB8">
      <w:pPr>
        <w:rPr>
          <w:rFonts w:ascii="Arial" w:hAnsi="Arial" w:cs="Arial"/>
          <w:sz w:val="22"/>
          <w:szCs w:val="22"/>
          <w:lang w:val="en-US" w:eastAsia="en-US"/>
        </w:rPr>
      </w:pPr>
    </w:p>
    <w:p w14:paraId="40394609" w14:textId="3B3267E5" w:rsidR="7E580FB8" w:rsidRDefault="7E580FB8" w:rsidP="7E580FB8">
      <w:pPr>
        <w:rPr>
          <w:rFonts w:ascii="Arial" w:hAnsi="Arial" w:cs="Arial"/>
          <w:sz w:val="22"/>
          <w:szCs w:val="22"/>
          <w:lang w:val="en-US" w:eastAsia="en-US"/>
        </w:rPr>
      </w:pPr>
    </w:p>
    <w:p w14:paraId="05B61E28" w14:textId="4D6E1DE9" w:rsidR="7E580FB8" w:rsidRDefault="0059784C" w:rsidP="00AF4C53">
      <w:pPr>
        <w:pStyle w:val="Heading2"/>
        <w:numPr>
          <w:ilvl w:val="1"/>
          <w:numId w:val="21"/>
        </w:numPr>
        <w:rPr>
          <w:lang w:val="en-US" w:eastAsia="en-US"/>
        </w:rPr>
      </w:pPr>
      <w:bookmarkStart w:id="1" w:name="_Toc26305472"/>
      <w:r>
        <w:rPr>
          <w:lang w:val="en-US" w:eastAsia="en-US"/>
        </w:rPr>
        <w:t>Introduction</w:t>
      </w:r>
      <w:bookmarkEnd w:id="1"/>
    </w:p>
    <w:p w14:paraId="5750AF9E" w14:textId="1597D9E5" w:rsidR="00AF4C53" w:rsidRDefault="00AF4C53" w:rsidP="00AF4C53">
      <w:pPr>
        <w:rPr>
          <w:lang w:val="en-US" w:eastAsia="en-US"/>
        </w:rPr>
      </w:pPr>
    </w:p>
    <w:p w14:paraId="7D8EEFC4" w14:textId="1F24672B" w:rsidR="00AF4C53" w:rsidRDefault="000B35B5" w:rsidP="000B35B5">
      <w:pPr>
        <w:pStyle w:val="BodyTextL50"/>
      </w:pPr>
      <w:r>
        <w:t>In this report</w:t>
      </w:r>
      <w:r w:rsidR="00265B3A">
        <w:t>, the author will look to detail and expand upon the features of IPv</w:t>
      </w:r>
      <w:r w:rsidR="00E16C58">
        <w:t>6</w:t>
      </w:r>
      <w:bookmarkStart w:id="2" w:name="_GoBack"/>
      <w:bookmarkEnd w:id="2"/>
      <w:r w:rsidR="00F14CB5">
        <w:t xml:space="preserve">, </w:t>
      </w:r>
      <w:r w:rsidR="00694ADB">
        <w:t xml:space="preserve">it will be with a view to </w:t>
      </w:r>
      <w:r w:rsidR="001F0350">
        <w:t>comparing against</w:t>
      </w:r>
      <w:r w:rsidR="00694ADB">
        <w:t xml:space="preserve"> </w:t>
      </w:r>
      <w:r w:rsidR="001F0350">
        <w:t>its predecessor I</w:t>
      </w:r>
      <w:r w:rsidR="00C12870">
        <w:t>Pv4</w:t>
      </w:r>
      <w:r w:rsidR="001F0350">
        <w:t xml:space="preserve">. The author will also look to </w:t>
      </w:r>
      <w:r w:rsidR="00F94EC5">
        <w:t xml:space="preserve">provide greater detail </w:t>
      </w:r>
      <w:r w:rsidR="009A3754">
        <w:t>regarding</w:t>
      </w:r>
      <w:r w:rsidR="00056C79">
        <w:t xml:space="preserve"> the structure of IPv6</w:t>
      </w:r>
      <w:r w:rsidR="00E3026C">
        <w:t xml:space="preserve">, </w:t>
      </w:r>
      <w:r w:rsidR="00056C79">
        <w:t xml:space="preserve">its </w:t>
      </w:r>
      <w:r w:rsidR="00B94B4D">
        <w:t>additional functionalities</w:t>
      </w:r>
      <w:r w:rsidR="00E3026C">
        <w:t xml:space="preserve">, </w:t>
      </w:r>
      <w:r w:rsidR="009A3754">
        <w:t>and</w:t>
      </w:r>
      <w:r w:rsidR="00E3026C">
        <w:t xml:space="preserve"> its improved security over its predecessor.</w:t>
      </w:r>
    </w:p>
    <w:p w14:paraId="6A21173A" w14:textId="1284FA38" w:rsidR="00686DF6" w:rsidRDefault="00686DF6" w:rsidP="000B35B5">
      <w:pPr>
        <w:pStyle w:val="BodyTextL50"/>
      </w:pPr>
    </w:p>
    <w:p w14:paraId="19291F32" w14:textId="78127165" w:rsidR="00FD7EE6" w:rsidRDefault="00FD7EE6" w:rsidP="00FD7EE6">
      <w:pPr>
        <w:pStyle w:val="Heading2"/>
        <w:numPr>
          <w:ilvl w:val="1"/>
          <w:numId w:val="21"/>
        </w:numPr>
      </w:pPr>
      <w:bookmarkStart w:id="3" w:name="_Toc26305473"/>
      <w:r>
        <w:t xml:space="preserve">IPv6 – </w:t>
      </w:r>
      <w:r w:rsidR="000D63F5">
        <w:t>Address Space</w:t>
      </w:r>
      <w:bookmarkEnd w:id="3"/>
    </w:p>
    <w:p w14:paraId="7DF1C4BB" w14:textId="3F1525E8" w:rsidR="00FD7EE6" w:rsidRDefault="00FD7EE6" w:rsidP="00FD7EE6"/>
    <w:p w14:paraId="185BFAC8" w14:textId="59361F90" w:rsidR="7E580FB8" w:rsidRDefault="00956C43" w:rsidP="00293EEF">
      <w:pPr>
        <w:pStyle w:val="BodyTextL50"/>
      </w:pPr>
      <w:r>
        <w:t>IP</w:t>
      </w:r>
      <w:r w:rsidR="00B90834">
        <w:t xml:space="preserve"> Version 6 was created by the </w:t>
      </w:r>
      <w:r w:rsidR="003E54BF">
        <w:t>Internet Engineering Task Force (IETF)</w:t>
      </w:r>
      <w:r w:rsidR="00ED105F">
        <w:fldChar w:fldCharType="begin" w:fldLock="1"/>
      </w:r>
      <w:r w:rsidR="00E43312">
        <w:instrText>ADDIN CSL_CITATION {"citationItems":[{"id":"ITEM-1","itemData":{"URL":"https://www.juniper.net/us/en/products-services/what-is/ipv4-vs-ipv6/","accessed":{"date-parts":[["2019","12","3"]]},"id":"ITEM-1","issued":{"date-parts":[["0"]]},"title":"What is the Difference between IPv4 and IPv6? | Juniper Networks","type":"webpage"},"uris":["http://www.mendeley.com/documents/?uuid=55f52acf-8b81-3623-b7f7-7fee21d4cf01"]}],"mendeley":{"formattedCitation":"[1]","plainTextFormattedCitation":"[1]","previouslyFormattedCitation":"[1]"},"properties":{"noteIndex":0},"schema":"https://github.com/citation-style-language/schema/raw/master/csl-citation.json"}</w:instrText>
      </w:r>
      <w:r w:rsidR="00ED105F">
        <w:fldChar w:fldCharType="separate"/>
      </w:r>
      <w:r w:rsidR="00ED105F" w:rsidRPr="00ED105F">
        <w:rPr>
          <w:noProof/>
        </w:rPr>
        <w:t>[1]</w:t>
      </w:r>
      <w:r w:rsidR="00ED105F">
        <w:fldChar w:fldCharType="end"/>
      </w:r>
      <w:r w:rsidR="003E54BF">
        <w:t xml:space="preserve"> with the aim of dealing with the </w:t>
      </w:r>
      <w:r w:rsidR="00015615">
        <w:t xml:space="preserve">known and anticipated issue </w:t>
      </w:r>
      <w:r w:rsidR="007B0BC0">
        <w:t xml:space="preserve">of address </w:t>
      </w:r>
      <w:r w:rsidR="00015615">
        <w:t xml:space="preserve">exhaustion within the </w:t>
      </w:r>
      <w:r w:rsidR="00963060">
        <w:t xml:space="preserve">IP Version 4 address scope. </w:t>
      </w:r>
      <w:r w:rsidR="0093763D">
        <w:t>IP Version 4 is a 32</w:t>
      </w:r>
      <w:r w:rsidR="00B86FF4">
        <w:t>-</w:t>
      </w:r>
      <w:r w:rsidR="0093763D">
        <w:t>bit</w:t>
      </w:r>
      <w:r w:rsidR="0010667C">
        <w:t xml:space="preserve"> </w:t>
      </w:r>
      <w:r w:rsidR="00DE12CF">
        <w:t>numeric</w:t>
      </w:r>
      <w:r w:rsidR="0010667C">
        <w:t xml:space="preserve"> </w:t>
      </w:r>
      <w:r w:rsidR="00B86FF4">
        <w:t xml:space="preserve">address </w:t>
      </w:r>
      <w:r w:rsidR="00CD6EFC">
        <w:t>space</w:t>
      </w:r>
      <w:r w:rsidR="0010667C">
        <w:t xml:space="preserve"> with its bits separated by </w:t>
      </w:r>
      <w:r w:rsidR="001E3A83">
        <w:t>dots(.)</w:t>
      </w:r>
      <w:r w:rsidR="00CD6EFC">
        <w:t xml:space="preserve">, which means </w:t>
      </w:r>
      <w:r w:rsidR="000B78FE">
        <w:t>it</w:t>
      </w:r>
      <w:r w:rsidR="00CD6EFC">
        <w:t xml:space="preserve"> is limited to</w:t>
      </w:r>
      <w:r w:rsidR="00F62DC1">
        <w:t xml:space="preserve"> roughly just over 4 billion addresses. Wh</w:t>
      </w:r>
      <w:r w:rsidR="0096715D">
        <w:t>en adopte</w:t>
      </w:r>
      <w:r w:rsidR="00503FEB">
        <w:t>d this was</w:t>
      </w:r>
      <w:r w:rsidR="0096715D">
        <w:t xml:space="preserve"> deemed more</w:t>
      </w:r>
      <w:r w:rsidR="00BC2881">
        <w:t xml:space="preserve"> than </w:t>
      </w:r>
      <w:r w:rsidR="002E42DA">
        <w:t>enough for future</w:t>
      </w:r>
      <w:r w:rsidR="0096715D">
        <w:t xml:space="preserve"> require</w:t>
      </w:r>
      <w:r w:rsidR="002E42DA">
        <w:t>ments</w:t>
      </w:r>
      <w:r w:rsidR="00BC2881">
        <w:t xml:space="preserve">. </w:t>
      </w:r>
      <w:r w:rsidR="002E42DA">
        <w:t>Due to</w:t>
      </w:r>
      <w:r w:rsidR="0096715D">
        <w:t xml:space="preserve"> the expansion of the internet</w:t>
      </w:r>
      <w:r w:rsidR="002E42DA">
        <w:t>,</w:t>
      </w:r>
      <w:r w:rsidR="0096715D">
        <w:t xml:space="preserve"> </w:t>
      </w:r>
      <w:r w:rsidR="002E42DA">
        <w:t>along with</w:t>
      </w:r>
      <w:r w:rsidR="0096715D">
        <w:t xml:space="preserve"> the </w:t>
      </w:r>
      <w:r w:rsidR="00265D24">
        <w:t xml:space="preserve">increase </w:t>
      </w:r>
      <w:r w:rsidR="002B5D32">
        <w:t xml:space="preserve">in devices that </w:t>
      </w:r>
      <w:r w:rsidR="00B506B1">
        <w:t>utilizes</w:t>
      </w:r>
      <w:r w:rsidR="002B5D32">
        <w:t xml:space="preserve"> the internet and networks in general</w:t>
      </w:r>
      <w:r w:rsidR="00265D24">
        <w:t xml:space="preserve"> </w:t>
      </w:r>
      <w:r w:rsidR="005546CC">
        <w:t xml:space="preserve">IP requirements </w:t>
      </w:r>
      <w:r w:rsidR="002B5D32">
        <w:t>has</w:t>
      </w:r>
      <w:r w:rsidR="005546CC">
        <w:t xml:space="preserve"> since</w:t>
      </w:r>
      <w:r w:rsidR="002B5D32">
        <w:t xml:space="preserve"> far surpassed </w:t>
      </w:r>
      <w:r w:rsidR="005D11F5">
        <w:t xml:space="preserve">this number. IP Version 6 </w:t>
      </w:r>
      <w:r w:rsidR="00B506B1">
        <w:t>utilizes</w:t>
      </w:r>
      <w:r w:rsidR="001C6C26">
        <w:t xml:space="preserve"> a</w:t>
      </w:r>
      <w:r w:rsidR="001E3A83">
        <w:t>n alphanum</w:t>
      </w:r>
      <w:r w:rsidR="003541FF">
        <w:t>eric</w:t>
      </w:r>
      <w:r w:rsidR="001C6C26">
        <w:t xml:space="preserve"> </w:t>
      </w:r>
      <w:r w:rsidR="00B506B1">
        <w:t>128-bit</w:t>
      </w:r>
      <w:r w:rsidR="001C6C26">
        <w:t xml:space="preserve"> </w:t>
      </w:r>
      <w:r w:rsidR="0080101C">
        <w:t xml:space="preserve">address </w:t>
      </w:r>
      <w:r w:rsidR="001E3A83">
        <w:t xml:space="preserve">space </w:t>
      </w:r>
      <w:r w:rsidR="00DE12CF">
        <w:t>with its bits</w:t>
      </w:r>
      <w:r w:rsidR="008B595F">
        <w:t>, these bits</w:t>
      </w:r>
      <w:r w:rsidR="00F10342">
        <w:t xml:space="preserve"> are</w:t>
      </w:r>
      <w:r w:rsidR="00DE12CF">
        <w:t xml:space="preserve"> separated by a colon</w:t>
      </w:r>
      <w:r w:rsidR="008B595F">
        <w:t>.</w:t>
      </w:r>
      <w:r w:rsidR="00DE12CF">
        <w:t xml:space="preserve"> </w:t>
      </w:r>
      <w:r w:rsidR="001430B0">
        <w:t>This 128bit address space</w:t>
      </w:r>
      <w:r w:rsidR="0080101C">
        <w:t xml:space="preserve"> allows for approximately 340 undecillion </w:t>
      </w:r>
      <w:r w:rsidR="00B506B1">
        <w:t>addresses</w:t>
      </w:r>
      <w:r w:rsidR="00D31B83">
        <w:fldChar w:fldCharType="begin" w:fldLock="1"/>
      </w:r>
      <w:r w:rsidR="007D1173">
        <w:instrText>ADDIN CSL_CITATION {"citationItems":[{"id":"ITEM-1","itemData":{"URL":"https://www.ibm.com/support/knowledgecenter/en/ssw_ibm_i_72/rzai2/rzai2compipv4ipv6.htm","accessed":{"date-parts":[["2019","12","3"]]},"id":"ITEM-1","issued":{"date-parts":[["0"]]},"title":"Comparison of IPv4 and IPv6","type":"webpage"},"uris":["http://www.mendeley.com/documents/?uuid=983e6a8a-78df-3cfc-a700-a182e6140d08"]}],"mendeley":{"formattedCitation":"[2]","plainTextFormattedCitation":"[2]","previouslyFormattedCitation":"[2]"},"properties":{"noteIndex":0},"schema":"https://github.com/citation-style-language/schema/raw/master/csl-citation.json"}</w:instrText>
      </w:r>
      <w:r w:rsidR="00D31B83">
        <w:fldChar w:fldCharType="separate"/>
      </w:r>
      <w:r w:rsidR="00D31B83" w:rsidRPr="00D31B83">
        <w:rPr>
          <w:noProof/>
        </w:rPr>
        <w:t>[2]</w:t>
      </w:r>
      <w:r w:rsidR="00D31B83">
        <w:fldChar w:fldCharType="end"/>
      </w:r>
      <w:r w:rsidR="00B506B1">
        <w:t>.</w:t>
      </w:r>
      <w:r w:rsidR="0093763D">
        <w:t xml:space="preserve"> </w:t>
      </w:r>
      <w:r w:rsidR="00D76F7D">
        <w:t>B</w:t>
      </w:r>
      <w:r w:rsidR="00BE5E6E">
        <w:t xml:space="preserve">oth </w:t>
      </w:r>
      <w:r w:rsidR="00D76F7D">
        <w:t xml:space="preserve">IP </w:t>
      </w:r>
      <w:r w:rsidR="00BE5E6E">
        <w:t>Version</w:t>
      </w:r>
      <w:r w:rsidR="00D76F7D">
        <w:t xml:space="preserve"> 4 and 6</w:t>
      </w:r>
      <w:r w:rsidR="00953EEC">
        <w:t xml:space="preserve"> </w:t>
      </w:r>
      <w:r w:rsidR="00953EEC">
        <w:lastRenderedPageBreak/>
        <w:t>have</w:t>
      </w:r>
      <w:r w:rsidR="00BE5E6E">
        <w:t xml:space="preserve"> </w:t>
      </w:r>
      <w:r w:rsidR="00E645AF">
        <w:t>areas of these address range</w:t>
      </w:r>
      <w:r w:rsidR="00953EEC">
        <w:t xml:space="preserve"> that</w:t>
      </w:r>
      <w:r w:rsidR="00E645AF">
        <w:t xml:space="preserve"> are reserved</w:t>
      </w:r>
      <w:r w:rsidR="007D1173">
        <w:fldChar w:fldCharType="begin" w:fldLock="1"/>
      </w:r>
      <w:r w:rsidR="008275EA">
        <w:instrText>ADDIN CSL_CITATION {"citationItems":[{"id":"ITEM-1","itemData":{"URL":"https://www.iana.org/assignments/ipv6-address-space/ipv6-address-space.xhtml","accessed":{"date-parts":[["2019","12","3"]]},"id":"ITEM-1","issued":{"date-parts":[["0"]]},"title":"Internet Protocol Version 6 Address Space","type":"webpage"},"uris":["http://www.mendeley.com/documents/?uuid=d60b0465-3bb8-3faf-85ac-cbbe1db7a354"]}],"mendeley":{"formattedCitation":"[3]","plainTextFormattedCitation":"[3]","previouslyFormattedCitation":"[3]"},"properties":{"noteIndex":0},"schema":"https://github.com/citation-style-language/schema/raw/master/csl-citation.json"}</w:instrText>
      </w:r>
      <w:r w:rsidR="007D1173">
        <w:fldChar w:fldCharType="separate"/>
      </w:r>
      <w:r w:rsidR="007D1173" w:rsidRPr="007D1173">
        <w:rPr>
          <w:noProof/>
        </w:rPr>
        <w:t>[3]</w:t>
      </w:r>
      <w:r w:rsidR="007D1173">
        <w:fldChar w:fldCharType="end"/>
      </w:r>
      <w:r w:rsidR="00E645AF">
        <w:t xml:space="preserve"> for various special uses such as </w:t>
      </w:r>
      <w:r w:rsidR="00293EEF">
        <w:t>private network address ranges</w:t>
      </w:r>
      <w:r w:rsidR="00953EEC">
        <w:t xml:space="preserve">, </w:t>
      </w:r>
      <w:r w:rsidR="0056343B">
        <w:t xml:space="preserve">internet address </w:t>
      </w:r>
      <w:r w:rsidR="00723B73">
        <w:t>ranges</w:t>
      </w:r>
      <w:r w:rsidR="009A4741">
        <w:t xml:space="preserve">, </w:t>
      </w:r>
      <w:r w:rsidR="00723B73">
        <w:t xml:space="preserve">which are split up and delegated out to the </w:t>
      </w:r>
      <w:r w:rsidR="00B24AFE">
        <w:t>authorities within various regions around the globe</w:t>
      </w:r>
      <w:r w:rsidR="00D80722">
        <w:t>.</w:t>
      </w:r>
      <w:r w:rsidR="00B24AFE">
        <w:t xml:space="preserve"> </w:t>
      </w:r>
      <w:r w:rsidR="00D80722">
        <w:t>T</w:t>
      </w:r>
      <w:r w:rsidR="00B24AFE">
        <w:t xml:space="preserve">his is done so that the </w:t>
      </w:r>
      <w:r w:rsidR="00E03421">
        <w:t xml:space="preserve">address ranges can be kept maintained and </w:t>
      </w:r>
      <w:r w:rsidR="00414B0B">
        <w:t>audited.</w:t>
      </w:r>
      <w:r w:rsidR="00625FB4">
        <w:t xml:space="preserve"> </w:t>
      </w:r>
    </w:p>
    <w:p w14:paraId="17965E43" w14:textId="7EAAE77C" w:rsidR="00727FC0" w:rsidRDefault="00727FC0" w:rsidP="00293EEF">
      <w:pPr>
        <w:pStyle w:val="BodyTextL50"/>
      </w:pPr>
    </w:p>
    <w:p w14:paraId="19AC8C8D" w14:textId="357D7113" w:rsidR="00405FB3" w:rsidRDefault="00815687" w:rsidP="00405FB3">
      <w:pPr>
        <w:pStyle w:val="Heading2"/>
        <w:numPr>
          <w:ilvl w:val="1"/>
          <w:numId w:val="21"/>
        </w:numPr>
      </w:pPr>
      <w:bookmarkStart w:id="4" w:name="_Toc26305474"/>
      <w:r>
        <w:t>IP</w:t>
      </w:r>
      <w:r w:rsidR="003F4662">
        <w:t xml:space="preserve">v6 </w:t>
      </w:r>
      <w:r w:rsidR="006D707A">
        <w:t>–</w:t>
      </w:r>
      <w:r w:rsidR="005D4E9B">
        <w:t xml:space="preserve"> </w:t>
      </w:r>
      <w:r w:rsidR="009407C1">
        <w:t>Simplified Header</w:t>
      </w:r>
      <w:bookmarkEnd w:id="4"/>
    </w:p>
    <w:p w14:paraId="2BB7500C" w14:textId="7AAAEC98" w:rsidR="00405FB3" w:rsidRDefault="00405FB3" w:rsidP="00405FB3">
      <w:pPr>
        <w:pStyle w:val="BodyTextL50"/>
      </w:pPr>
    </w:p>
    <w:p w14:paraId="0A436B73" w14:textId="7041F4FD" w:rsidR="00FD630F" w:rsidRDefault="00FD630F" w:rsidP="00405FB3">
      <w:pPr>
        <w:pStyle w:val="BodyTextL50"/>
      </w:pPr>
      <w:r>
        <w:t xml:space="preserve">One of the </w:t>
      </w:r>
      <w:r w:rsidR="00DA527B">
        <w:t>key features for IP Version 6 over IP Version 4 is its simplified header</w:t>
      </w:r>
      <w:r w:rsidR="008275EA">
        <w:fldChar w:fldCharType="begin" w:fldLock="1"/>
      </w:r>
      <w:r w:rsidR="00E76157">
        <w:instrText>ADDIN CSL_CITATION {"citationItems":[{"id":"ITEM-1","itemData":{"URL":"http://www.historyofdomainnames.com/ipv6/","accessed":{"date-parts":[["2019","12","3"]]},"id":"ITEM-1","issued":{"date-parts":[["0"]]},"title":"IPv6 - The History of Domain Names","type":"webpage"},"uris":["http://www.mendeley.com/documents/?uuid=bd9ddbd9-56ce-301e-b7bf-8692e41c1601"]}],"mendeley":{"formattedCitation":"[4]","plainTextFormattedCitation":"[4]","previouslyFormattedCitation":"[4]"},"properties":{"noteIndex":0},"schema":"https://github.com/citation-style-language/schema/raw/master/csl-citation.json"}</w:instrText>
      </w:r>
      <w:r w:rsidR="008275EA">
        <w:fldChar w:fldCharType="separate"/>
      </w:r>
      <w:r w:rsidR="008275EA" w:rsidRPr="008275EA">
        <w:rPr>
          <w:noProof/>
        </w:rPr>
        <w:t>[4]</w:t>
      </w:r>
      <w:r w:rsidR="008275EA">
        <w:fldChar w:fldCharType="end"/>
      </w:r>
      <w:r w:rsidR="00DA527B">
        <w:t xml:space="preserve">. </w:t>
      </w:r>
      <w:r w:rsidR="004E12AB">
        <w:t xml:space="preserve">By this we </w:t>
      </w:r>
      <w:r w:rsidR="004071D1">
        <w:t>mean</w:t>
      </w:r>
      <w:r w:rsidR="004E12AB">
        <w:t xml:space="preserve"> that any un</w:t>
      </w:r>
      <w:r w:rsidR="0034281C">
        <w:t xml:space="preserve">necessary information and/or options </w:t>
      </w:r>
      <w:r w:rsidR="004622A4">
        <w:t xml:space="preserve">which would normally be presented </w:t>
      </w:r>
      <w:r w:rsidR="00ED33F6">
        <w:t>within an IP version 4</w:t>
      </w:r>
      <w:r w:rsidR="00380EB4">
        <w:t xml:space="preserve"> header, </w:t>
      </w:r>
      <w:r w:rsidR="00B83810">
        <w:t>is now located at the end of an IPv6 header</w:t>
      </w:r>
      <w:r w:rsidR="00795537">
        <w:t xml:space="preserve">. The advantage of this is that when comparing the </w:t>
      </w:r>
      <w:r w:rsidR="006B4629">
        <w:t xml:space="preserve">size of a header within IP Version 6 in relation to its overall </w:t>
      </w:r>
      <w:r w:rsidR="00695E3C">
        <w:t>address packet</w:t>
      </w:r>
      <w:r w:rsidR="007823EF">
        <w:t>,</w:t>
      </w:r>
      <w:r w:rsidR="00695E3C">
        <w:t xml:space="preserve"> it </w:t>
      </w:r>
      <w:r w:rsidR="007823EF">
        <w:t xml:space="preserve">has a </w:t>
      </w:r>
      <w:r w:rsidR="00DA0C92">
        <w:t>s</w:t>
      </w:r>
      <w:r w:rsidR="00695E3C">
        <w:t xml:space="preserve">ignificant less </w:t>
      </w:r>
      <w:r w:rsidR="00A03307">
        <w:t xml:space="preserve">percentage size in comparison to IP Version 4. </w:t>
      </w:r>
      <w:r w:rsidR="00DF0934">
        <w:t>This optional and</w:t>
      </w:r>
      <w:r w:rsidR="00287590">
        <w:t xml:space="preserve">/or </w:t>
      </w:r>
      <w:r w:rsidR="001B3EA1">
        <w:t xml:space="preserve">information </w:t>
      </w:r>
      <w:r w:rsidR="00AA7193">
        <w:t xml:space="preserve">now being at the end of the header </w:t>
      </w:r>
      <w:r w:rsidR="00287590">
        <w:t>in conjunction with the fact that IP</w:t>
      </w:r>
      <w:r w:rsidR="00B57410">
        <w:t xml:space="preserve"> Version 6 only requires the first part of the header </w:t>
      </w:r>
      <w:r w:rsidR="00B158AC">
        <w:t>to allow for routing decisions to be made, which in turn allows for a</w:t>
      </w:r>
      <w:r w:rsidR="004071D1">
        <w:t>n</w:t>
      </w:r>
      <w:r w:rsidR="00B158AC">
        <w:t xml:space="preserve"> </w:t>
      </w:r>
      <w:r w:rsidR="00DC32B7">
        <w:t xml:space="preserve">efficient </w:t>
      </w:r>
      <w:r w:rsidR="004071D1">
        <w:t xml:space="preserve">and quicker forwarding/routing of packets. </w:t>
      </w:r>
    </w:p>
    <w:p w14:paraId="4CE10D95" w14:textId="70D2E10C" w:rsidR="00E14E7F" w:rsidRDefault="00E14E7F" w:rsidP="00405FB3">
      <w:pPr>
        <w:pStyle w:val="BodyTextL50"/>
      </w:pPr>
    </w:p>
    <w:p w14:paraId="651073FB" w14:textId="727907D5" w:rsidR="00E14E7F" w:rsidRDefault="001512D0" w:rsidP="001512D0">
      <w:pPr>
        <w:pStyle w:val="Heading2"/>
        <w:numPr>
          <w:ilvl w:val="1"/>
          <w:numId w:val="21"/>
        </w:numPr>
      </w:pPr>
      <w:bookmarkStart w:id="5" w:name="_Toc26305475"/>
      <w:r>
        <w:t>IPv6 – End to End Connectivity</w:t>
      </w:r>
      <w:bookmarkEnd w:id="5"/>
    </w:p>
    <w:p w14:paraId="7CE1835A" w14:textId="6F94238D" w:rsidR="001512D0" w:rsidRDefault="001512D0" w:rsidP="001512D0">
      <w:pPr>
        <w:pStyle w:val="BodyTextL50"/>
      </w:pPr>
    </w:p>
    <w:p w14:paraId="2124CB64" w14:textId="25107EF6" w:rsidR="00BF614C" w:rsidRDefault="001C64CE" w:rsidP="001512D0">
      <w:pPr>
        <w:pStyle w:val="BodyTextL50"/>
      </w:pPr>
      <w:r>
        <w:t xml:space="preserve">Due to the 128-bit address space that IP Version 6 has in comparison to the 32-bit address space in IP Version 4, IP </w:t>
      </w:r>
      <w:r w:rsidR="00B82F26">
        <w:t xml:space="preserve">Version 6 now allows </w:t>
      </w:r>
      <w:r w:rsidR="00AF7392">
        <w:t>for every single device to have a unique IP addres</w:t>
      </w:r>
      <w:r w:rsidR="0092539E">
        <w:t xml:space="preserve">s. This removes the requirement for </w:t>
      </w:r>
      <w:r w:rsidR="00AF7372">
        <w:t>Network Address Translation (NAT)</w:t>
      </w:r>
      <w:r w:rsidR="00E76157">
        <w:fldChar w:fldCharType="begin" w:fldLock="1"/>
      </w:r>
      <w:r w:rsidR="00CE6E30">
        <w:instrText>ADDIN CSL_CITATION {"citationItems":[{"id":"ITEM-1","itemData":{"URL":"https://techtalklive.org/ttlblog/ipv6-no-more-nat/","accessed":{"date-parts":[["2019","12","3"]]},"id":"ITEM-1","issued":{"date-parts":[["0"]]},"title":"IPv6 No More NAT - TTL","type":"webpage"},"uris":["http://www.mendeley.com/documents/?uuid=98f8814b-dada-3521-b02f-1cbc267d7c7f"]}],"mendeley":{"formattedCitation":"[5]","plainTextFormattedCitation":"[5]","previouslyFormattedCitation":"[5]"},"properties":{"noteIndex":0},"schema":"https://github.com/citation-style-language/schema/raw/master/csl-citation.json"}</w:instrText>
      </w:r>
      <w:r w:rsidR="00E76157">
        <w:fldChar w:fldCharType="separate"/>
      </w:r>
      <w:r w:rsidR="00E76157" w:rsidRPr="00E76157">
        <w:rPr>
          <w:noProof/>
        </w:rPr>
        <w:t>[5]</w:t>
      </w:r>
      <w:r w:rsidR="00E76157">
        <w:fldChar w:fldCharType="end"/>
      </w:r>
      <w:r w:rsidR="00AF7372">
        <w:t xml:space="preserve"> </w:t>
      </w:r>
      <w:r w:rsidR="009D2E59">
        <w:t>or other translating methods</w:t>
      </w:r>
      <w:r w:rsidR="00AB3F87">
        <w:t xml:space="preserve">. This means </w:t>
      </w:r>
      <w:r w:rsidR="00C612A6">
        <w:t xml:space="preserve">that every host/device </w:t>
      </w:r>
      <w:r w:rsidR="00B12328">
        <w:t>can</w:t>
      </w:r>
      <w:r w:rsidR="00C612A6">
        <w:t xml:space="preserve"> have di</w:t>
      </w:r>
      <w:r w:rsidR="00BB1464">
        <w:t xml:space="preserve">rect reach to other devices and therefore improving the speed </w:t>
      </w:r>
      <w:r w:rsidR="005C037F">
        <w:t xml:space="preserve">within the communication process (allowing for </w:t>
      </w:r>
      <w:r w:rsidR="007E3F05">
        <w:t xml:space="preserve">devices such as organizational Firewalls </w:t>
      </w:r>
      <w:r w:rsidR="004F66C9">
        <w:t>etc.)</w:t>
      </w:r>
      <w:r w:rsidR="00410878">
        <w:t>.</w:t>
      </w:r>
      <w:r w:rsidR="0062740F">
        <w:t xml:space="preserve"> Due to its large </w:t>
      </w:r>
      <w:r w:rsidR="00570C44">
        <w:t xml:space="preserve">IP address scheme </w:t>
      </w:r>
      <w:r w:rsidR="001B15B7">
        <w:t xml:space="preserve">this also allows for smooth </w:t>
      </w:r>
      <w:r w:rsidR="00C31B78">
        <w:t xml:space="preserve">transition of devices within </w:t>
      </w:r>
      <w:r w:rsidR="001007D3">
        <w:t xml:space="preserve">environments as the lack of NAT </w:t>
      </w:r>
      <w:r w:rsidR="000C3803">
        <w:t>means devices can roam with the same IP address and avoiding the use of Network address translation.</w:t>
      </w:r>
    </w:p>
    <w:p w14:paraId="41E4FD23" w14:textId="29002506" w:rsidR="004F66C9" w:rsidRDefault="004F66C9" w:rsidP="001512D0">
      <w:pPr>
        <w:pStyle w:val="BodyTextL50"/>
      </w:pPr>
    </w:p>
    <w:p w14:paraId="413A425B" w14:textId="1680824A" w:rsidR="00F23ABF" w:rsidRDefault="00E41184" w:rsidP="00F23ABF">
      <w:pPr>
        <w:pStyle w:val="Heading2"/>
        <w:numPr>
          <w:ilvl w:val="1"/>
          <w:numId w:val="21"/>
        </w:numPr>
      </w:pPr>
      <w:bookmarkStart w:id="6" w:name="_Toc26305476"/>
      <w:r>
        <w:t xml:space="preserve">IPv6 </w:t>
      </w:r>
      <w:r w:rsidR="00D00A9C">
        <w:t>–</w:t>
      </w:r>
      <w:r>
        <w:t xml:space="preserve"> </w:t>
      </w:r>
      <w:r w:rsidR="00D00A9C">
        <w:t>Traffic Priority</w:t>
      </w:r>
      <w:r w:rsidR="00F23ABF">
        <w:t xml:space="preserve"> (QOS)</w:t>
      </w:r>
      <w:bookmarkEnd w:id="6"/>
    </w:p>
    <w:p w14:paraId="5B1315E4" w14:textId="063BB0D6" w:rsidR="00F23ABF" w:rsidRDefault="00F23ABF" w:rsidP="00F23ABF">
      <w:pPr>
        <w:pStyle w:val="BodyTextL50"/>
      </w:pPr>
    </w:p>
    <w:p w14:paraId="3AFBAF86" w14:textId="66A64C91" w:rsidR="00F23ABF" w:rsidRPr="00F23ABF" w:rsidRDefault="00445858" w:rsidP="00F23ABF">
      <w:pPr>
        <w:pStyle w:val="BodyTextL50"/>
      </w:pPr>
      <w:r>
        <w:t>Within IP Version 4 there</w:t>
      </w:r>
      <w:r w:rsidR="00F1554D">
        <w:t xml:space="preserve"> are methods to allow for a Quality of Service transport of information</w:t>
      </w:r>
      <w:r w:rsidR="00F1162B">
        <w:t>, this is done by have 6 bits used for the DSCP (Differential Service Code Point) and 2 bits ECN (</w:t>
      </w:r>
      <w:r w:rsidR="0041036A">
        <w:t>Explicit Congestion Notification)</w:t>
      </w:r>
      <w:r w:rsidR="00F1554D">
        <w:t>. But due to the way this is implemented</w:t>
      </w:r>
      <w:r w:rsidR="00704618">
        <w:t xml:space="preserve"> </w:t>
      </w:r>
      <w:r w:rsidR="00F1554D">
        <w:t xml:space="preserve">IP Version 4 requires that this functionality </w:t>
      </w:r>
      <w:r w:rsidR="006B25E9">
        <w:t>within the packet</w:t>
      </w:r>
      <w:r w:rsidR="006F6BED">
        <w:t xml:space="preserve"> </w:t>
      </w:r>
      <w:r w:rsidR="00173FEE">
        <w:t>must</w:t>
      </w:r>
      <w:r w:rsidR="006F6BED">
        <w:t xml:space="preserve"> have an End to End support. </w:t>
      </w:r>
      <w:r w:rsidR="00E25F37">
        <w:t xml:space="preserve">IP Version 6 on the other hand now has a </w:t>
      </w:r>
      <w:r w:rsidR="00955997">
        <w:t>traffic “Class” and “Flow” label</w:t>
      </w:r>
      <w:r w:rsidR="00590AC1">
        <w:fldChar w:fldCharType="begin" w:fldLock="1"/>
      </w:r>
      <w:r w:rsidR="00F66389">
        <w:instrText>ADDIN CSL_CITATION {"citationItems":[{"id":"ITEM-1","itemData":{"URL":"https://docs.oracle.com/cd/E19683-01/817-0573/chapter1-26/index.html","accessed":{"date-parts":[["2019","12","3"]]},"id":"ITEM-1","issued":{"date-parts":[["0"]]},"title":"Flow Labels (IPv6 Administration Guide)","type":"webpage"},"uris":["http://www.mendeley.com/documents/?uuid=1b879b0e-ca8a-3fae-b7bf-7f5a10c28d70"]}],"mendeley":{"formattedCitation":"[6]","plainTextFormattedCitation":"[6]","previouslyFormattedCitation":"[6]"},"properties":{"noteIndex":0},"schema":"https://github.com/citation-style-language/schema/raw/master/csl-citation.json"}</w:instrText>
      </w:r>
      <w:r w:rsidR="00590AC1">
        <w:fldChar w:fldCharType="separate"/>
      </w:r>
      <w:r w:rsidR="00590AC1" w:rsidRPr="00590AC1">
        <w:rPr>
          <w:noProof/>
        </w:rPr>
        <w:t>[6]</w:t>
      </w:r>
      <w:r w:rsidR="00590AC1">
        <w:fldChar w:fldCharType="end"/>
      </w:r>
      <w:r w:rsidR="00955997">
        <w:t xml:space="preserve"> </w:t>
      </w:r>
      <w:r w:rsidR="009D0464">
        <w:t xml:space="preserve">within the packet, this in turn </w:t>
      </w:r>
      <w:r w:rsidR="00173FEE">
        <w:t>can</w:t>
      </w:r>
      <w:r w:rsidR="003A0C65">
        <w:t xml:space="preserve"> be read and efficiently dealt with by </w:t>
      </w:r>
      <w:r w:rsidR="008E7AE7">
        <w:t>routers and does not require an</w:t>
      </w:r>
      <w:r w:rsidR="00173FEE">
        <w:t xml:space="preserve">y specific </w:t>
      </w:r>
      <w:r w:rsidR="008E7AE7">
        <w:t>End to End support.</w:t>
      </w:r>
      <w:r w:rsidR="00D02BCE">
        <w:t xml:space="preserve"> This in turn allows for an efficient </w:t>
      </w:r>
      <w:r w:rsidR="00161C27">
        <w:t xml:space="preserve">process when the data packet </w:t>
      </w:r>
      <w:r w:rsidR="00A56F4B">
        <w:t>is being routed and prioritized within a network by routing devices.</w:t>
      </w:r>
    </w:p>
    <w:p w14:paraId="35837033" w14:textId="7DDC4C4E" w:rsidR="001512D0" w:rsidRDefault="001512D0" w:rsidP="001512D0">
      <w:pPr>
        <w:pStyle w:val="BodyTextL50"/>
      </w:pPr>
    </w:p>
    <w:p w14:paraId="076842F4" w14:textId="05A3079B" w:rsidR="00E90DB5" w:rsidRDefault="007123A6" w:rsidP="006D3FC2">
      <w:pPr>
        <w:pStyle w:val="Heading2"/>
        <w:numPr>
          <w:ilvl w:val="1"/>
          <w:numId w:val="21"/>
        </w:numPr>
      </w:pPr>
      <w:bookmarkStart w:id="7" w:name="_Toc26305477"/>
      <w:r>
        <w:t xml:space="preserve">IPv6 </w:t>
      </w:r>
      <w:r w:rsidR="006D3FC2">
        <w:t>–</w:t>
      </w:r>
      <w:r>
        <w:t xml:space="preserve"> </w:t>
      </w:r>
      <w:r w:rsidR="006D3FC2">
        <w:t>Broadcast/Multicast</w:t>
      </w:r>
      <w:r w:rsidR="00B514E0">
        <w:t>/Anycast</w:t>
      </w:r>
      <w:bookmarkEnd w:id="7"/>
    </w:p>
    <w:p w14:paraId="56F70912" w14:textId="555E2D24" w:rsidR="006D3FC2" w:rsidRDefault="006D3FC2" w:rsidP="006D3FC2">
      <w:pPr>
        <w:pStyle w:val="BodyTextL50"/>
      </w:pPr>
    </w:p>
    <w:p w14:paraId="18F6A0C3" w14:textId="252D50F4" w:rsidR="006D3FC2" w:rsidRDefault="00C762D7" w:rsidP="006D3FC2">
      <w:pPr>
        <w:pStyle w:val="BodyTextL50"/>
      </w:pPr>
      <w:r>
        <w:t xml:space="preserve">IP Version 6 </w:t>
      </w:r>
      <w:r w:rsidR="00187C57">
        <w:t>utilizes a function known as Multicas</w:t>
      </w:r>
      <w:r w:rsidR="00E51015">
        <w:t>t versus the Broadcast function within IP Version 4</w:t>
      </w:r>
      <w:r w:rsidR="005130C9">
        <w:t xml:space="preserve">. </w:t>
      </w:r>
      <w:r w:rsidR="00CF2E7A">
        <w:t xml:space="preserve">Broadcast </w:t>
      </w:r>
      <w:r w:rsidR="009F765C">
        <w:t xml:space="preserve">is essentially a One to </w:t>
      </w:r>
      <w:r w:rsidR="008B6652">
        <w:t>A</w:t>
      </w:r>
      <w:r w:rsidR="009F765C">
        <w:t xml:space="preserve">ll </w:t>
      </w:r>
      <w:r w:rsidR="0041267C">
        <w:t>transmission method</w:t>
      </w:r>
      <w:r w:rsidR="00814AD6">
        <w:t xml:space="preserve">, the downside to this method is that is </w:t>
      </w:r>
      <w:r w:rsidR="0098337A">
        <w:t xml:space="preserve">bandwidth is wasted with unnecessary </w:t>
      </w:r>
      <w:r w:rsidR="001126B8">
        <w:t xml:space="preserve">data being sent to destinations that are not required </w:t>
      </w:r>
      <w:r w:rsidR="0002744D">
        <w:t>and in turn causing a slow process. Mult</w:t>
      </w:r>
      <w:r w:rsidR="00CD73B5">
        <w:t>icast</w:t>
      </w:r>
      <w:r w:rsidR="00CE6E30">
        <w:fldChar w:fldCharType="begin" w:fldLock="1"/>
      </w:r>
      <w:r w:rsidR="00F66389">
        <w:instrText>ADDIN CSL_CITATION {"citationItems":[{"id":"ITEM-1","itemData":{"abstract":"IPv6 is the most recent generation of the Internet Protocol (IP) defined by the Internet Engineering Task Force (IETF). Initially defined in a number of RFCs in 1995, which have been obsoleted by RFC 2460, IPv6 has repeatedly been enhanced and modified as scalability and security have taken off in modern networks. While IPv6 is intended to eventually replace IPv4, they are tightly mingled right now. It's an excellent time to understand the differences between these protocols. The IP layer of the TCP/IP protocol stack is the most crucial piece of the whole Internet architecture. Common figures and illustrations often show an \"hourglass\" shape with many options and supported technologies for frame and bit-level transport (the bottom of the hourglass), and the many choices for end-to-end messages and the applications that send and receive them (the top of the hourglass), but in the narrow waist of the Internet, there is only IP. The first stable version of IP became IPv4 (IP version 4), and today, whenever the term \"IP\" appears by itself, it is, without qualification, taken to mean IPv4. However, within ten years of IP going mainstream in the early 1980s, the limitations of IPv4 in terms of scalability (\"Will everyone in the world need an IP address? Never!\") and capability (IPv4 requires several awkward add-ons like ICMP and ARP to function) became painfully obvious. By the mid-1990s, a replacement scheme was developed (IPv5 was taken) but the explosion of the Internet made a simple transition impossible at the time (and some say it will be even more difficult going forward). This Learn About provides a working comparison of IPv4 and IPv6, and an overview of how Juniper Networks implements the growing standard. Rather than throw the switch, and transition completely from IPv4 to IPv6, most engineers are running IPv4 and IPv6 together. So it's critical to understand the differences (and similarities) now, until at some point in the near future when the sheer size of billions of new devices will throw the IPv6 switch. &gt; &gt; Differences Between IPv4 and IPv6 It's important to understand that IPv6 is much more than an extension of IPv4 addressing. IPv6, first defined in RFC 2460, is a complete implementation of the network layer of the TCP/IP protocol stack and it covers a lot more than simple address space extension from 32 to 128 bits (the mechanism that increases IPv6's ability to allocate almost unlimited addresses to all the devices in the world for years …","author":[{"dropping-particle":"","family":"Goralski","given":"Walter","non-dropping-particle":"","parse-names":false,"suffix":""}],"id":"ITEM-1","issued":{"date-parts":[["0"]]},"title":"Learn About Differences in Addressing Between IPv4 and IPv6","type":"report"},"uris":["http://www.mendeley.com/documents/?uuid=32667cae-1ed3-37a7-893a-7e40a6fe651c"]}],"mendeley":{"formattedCitation":"[7]","plainTextFormattedCitation":"[7]","previouslyFormattedCitation":"[7]"},"properties":{"noteIndex":0},"schema":"https://github.com/citation-style-language/schema/raw/master/csl-citation.json"}</w:instrText>
      </w:r>
      <w:r w:rsidR="00CE6E30">
        <w:fldChar w:fldCharType="separate"/>
      </w:r>
      <w:r w:rsidR="00590AC1" w:rsidRPr="00590AC1">
        <w:rPr>
          <w:noProof/>
        </w:rPr>
        <w:t>[7]</w:t>
      </w:r>
      <w:r w:rsidR="00CE6E30">
        <w:fldChar w:fldCharType="end"/>
      </w:r>
      <w:r w:rsidR="00CD73B5">
        <w:t xml:space="preserve"> on the other hand </w:t>
      </w:r>
      <w:r w:rsidR="000C4F88">
        <w:t>is a One to Ma</w:t>
      </w:r>
      <w:r w:rsidR="008B6652">
        <w:t xml:space="preserve">ny transmission </w:t>
      </w:r>
      <w:r w:rsidR="00CE6E30">
        <w:t>method</w:t>
      </w:r>
      <w:r w:rsidR="008B6652">
        <w:t xml:space="preserve">, this </w:t>
      </w:r>
      <w:r w:rsidR="00272554">
        <w:t>allows for data to be efficiently sent across a large network</w:t>
      </w:r>
      <w:r w:rsidR="00FE489F">
        <w:t>,</w:t>
      </w:r>
      <w:r w:rsidR="00272554">
        <w:t xml:space="preserve"> with improved </w:t>
      </w:r>
      <w:r w:rsidR="00195296">
        <w:t>bandwidth</w:t>
      </w:r>
      <w:r w:rsidR="00272554">
        <w:t xml:space="preserve"> efficiency and </w:t>
      </w:r>
      <w:r w:rsidR="00F8215F">
        <w:t xml:space="preserve">much greater traffic control and speed. </w:t>
      </w:r>
      <w:r w:rsidR="00B514E0">
        <w:t xml:space="preserve">IP Version 6 also has </w:t>
      </w:r>
      <w:r w:rsidR="005970C1">
        <w:t>a feature called Anycast</w:t>
      </w:r>
      <w:r w:rsidR="00FE489F">
        <w:t>.</w:t>
      </w:r>
      <w:r w:rsidR="005970C1">
        <w:t xml:space="preserve"> </w:t>
      </w:r>
      <w:r w:rsidR="00FE489F">
        <w:t>Anycast</w:t>
      </w:r>
      <w:r w:rsidR="005970C1">
        <w:t xml:space="preserve"> allows </w:t>
      </w:r>
      <w:r w:rsidR="005B5A25">
        <w:t xml:space="preserve">for packets of data to be routed </w:t>
      </w:r>
      <w:r w:rsidR="00465FEB">
        <w:t>to multiple addresses with the same Anycast address</w:t>
      </w:r>
      <w:r w:rsidR="00FE489F">
        <w:t xml:space="preserve"> assignment,</w:t>
      </w:r>
      <w:r w:rsidR="00465FEB">
        <w:t xml:space="preserve"> and in turn able to </w:t>
      </w:r>
      <w:r w:rsidR="00F46006">
        <w:t>send the data to the nearest destination.</w:t>
      </w:r>
    </w:p>
    <w:p w14:paraId="10C09462" w14:textId="470928A7" w:rsidR="000B78FE" w:rsidRDefault="000B78FE" w:rsidP="006D3FC2">
      <w:pPr>
        <w:pStyle w:val="BodyTextL50"/>
      </w:pPr>
    </w:p>
    <w:p w14:paraId="754C08AB" w14:textId="2B47980A" w:rsidR="00AE77C7" w:rsidRDefault="006D12DC" w:rsidP="00AE77C7">
      <w:pPr>
        <w:pStyle w:val="Heading2"/>
        <w:numPr>
          <w:ilvl w:val="1"/>
          <w:numId w:val="21"/>
        </w:numPr>
      </w:pPr>
      <w:bookmarkStart w:id="8" w:name="_Toc26305478"/>
      <w:r>
        <w:t xml:space="preserve">IPv6 </w:t>
      </w:r>
      <w:r w:rsidR="00AE77C7">
        <w:t>–</w:t>
      </w:r>
      <w:r>
        <w:t xml:space="preserve"> </w:t>
      </w:r>
      <w:r w:rsidR="00AE77C7">
        <w:t>Security</w:t>
      </w:r>
      <w:bookmarkEnd w:id="8"/>
    </w:p>
    <w:p w14:paraId="74A08D33" w14:textId="4E55C800" w:rsidR="00AE77C7" w:rsidRDefault="00AE77C7" w:rsidP="00AE77C7"/>
    <w:p w14:paraId="0B5DE01E" w14:textId="125E33EF" w:rsidR="00DB7747" w:rsidRDefault="00230BB1" w:rsidP="0041036A">
      <w:pPr>
        <w:pStyle w:val="BodyTextL50"/>
      </w:pPr>
      <w:r>
        <w:t xml:space="preserve">IP Version 6 </w:t>
      </w:r>
      <w:r w:rsidR="0017710F">
        <w:t xml:space="preserve">was originally designed with </w:t>
      </w:r>
      <w:r w:rsidR="00511ED5">
        <w:t>IPsec</w:t>
      </w:r>
      <w:r w:rsidR="0017710F">
        <w:t xml:space="preserve"> (Internet Protocol Security)</w:t>
      </w:r>
      <w:r w:rsidR="00F66389">
        <w:fldChar w:fldCharType="begin" w:fldLock="1"/>
      </w:r>
      <w:r w:rsidR="00F66389">
        <w:instrText>ADDIN CSL_CITATION {"citationItems":[{"id":"ITEM-1","itemData":{"URL":"https://www.cisco.com/c/en/us/td/docs/ios-xml/ios/ipv6/configuration/15-2s/ipv6-15-2s-book/ip6-ipsec.html","accessed":{"date-parts":[["2019","12","3"]]},"id":"ITEM-1","issued":{"date-parts":[["0"]]},"title":"IPv6 Implementation Guide, Cisco IOS Release 15.2S - Implementing IPsec in IPv6 Security [Cisco IOS 15.2S] - Cisco","type":"webpage"},"uris":["http://www.mendeley.com/documents/?uuid=0d0cb61c-af6d-31ec-98fc-0fbd795ba940"]}],"mendeley":{"formattedCitation":"[8]","plainTextFormattedCitation":"[8]"},"properties":{"noteIndex":0},"schema":"https://github.com/citation-style-language/schema/raw/master/csl-citation.json"}</w:instrText>
      </w:r>
      <w:r w:rsidR="00F66389">
        <w:fldChar w:fldCharType="separate"/>
      </w:r>
      <w:r w:rsidR="00F66389" w:rsidRPr="00F66389">
        <w:rPr>
          <w:noProof/>
        </w:rPr>
        <w:t>[8]</w:t>
      </w:r>
      <w:r w:rsidR="00F66389">
        <w:fldChar w:fldCharType="end"/>
      </w:r>
      <w:r w:rsidR="0017710F">
        <w:t xml:space="preserve"> </w:t>
      </w:r>
      <w:r w:rsidR="000A2D6A">
        <w:t xml:space="preserve">as a mandatory </w:t>
      </w:r>
      <w:r w:rsidR="00F209E5">
        <w:t xml:space="preserve">part of all </w:t>
      </w:r>
      <w:r w:rsidR="005959D1">
        <w:t xml:space="preserve">implementations of IP Version 6. </w:t>
      </w:r>
      <w:r w:rsidR="00267B74">
        <w:t xml:space="preserve">In its simplest form </w:t>
      </w:r>
      <w:r w:rsidR="00511ED5">
        <w:t>IPsec</w:t>
      </w:r>
      <w:r w:rsidR="00267B74">
        <w:t xml:space="preserve"> is </w:t>
      </w:r>
      <w:r w:rsidR="00D0712F">
        <w:t xml:space="preserve">a </w:t>
      </w:r>
      <w:r w:rsidR="006457AA">
        <w:t xml:space="preserve">network layer </w:t>
      </w:r>
      <w:r w:rsidR="00D0712F">
        <w:t xml:space="preserve">secure protocol suite </w:t>
      </w:r>
      <w:r w:rsidR="00D0712F">
        <w:lastRenderedPageBreak/>
        <w:t xml:space="preserve">that encrypts packets of data </w:t>
      </w:r>
      <w:r w:rsidR="007F6A51">
        <w:t xml:space="preserve">utilizing </w:t>
      </w:r>
      <w:r w:rsidR="00096668">
        <w:t xml:space="preserve">cryptographic keys, </w:t>
      </w:r>
      <w:r w:rsidR="00E829E7">
        <w:t xml:space="preserve">that are sent of the IP network </w:t>
      </w:r>
      <w:r w:rsidR="00C845D9">
        <w:t>for authenticatio</w:t>
      </w:r>
      <w:r w:rsidR="00023B8B">
        <w:t xml:space="preserve">n in a host to host environment. </w:t>
      </w:r>
      <w:r w:rsidR="00511ED5">
        <w:t>IPsec</w:t>
      </w:r>
      <w:r w:rsidR="00EB45DE">
        <w:t xml:space="preserve"> was useful even in IP Version 4 environments, and therefore it was re-engineered </w:t>
      </w:r>
      <w:r w:rsidR="000330DF">
        <w:t xml:space="preserve">to allow for its successful use in that environment. </w:t>
      </w:r>
      <w:r w:rsidR="00230910">
        <w:t xml:space="preserve">While a very useful feature </w:t>
      </w:r>
      <w:r w:rsidR="007E759C">
        <w:t xml:space="preserve">for both IP Version 4 and 6, due to the nature of </w:t>
      </w:r>
      <w:r w:rsidR="00676155">
        <w:t xml:space="preserve">mixed device environments and </w:t>
      </w:r>
      <w:r w:rsidR="00193938">
        <w:t xml:space="preserve">some environments/devices not being able to support the </w:t>
      </w:r>
      <w:r w:rsidR="00BF7D43">
        <w:t xml:space="preserve">cryptography </w:t>
      </w:r>
      <w:r w:rsidR="00710429">
        <w:t xml:space="preserve">algorithms the mandatory </w:t>
      </w:r>
      <w:r w:rsidR="00D623B6">
        <w:t>requirement element within IP Version 6 was downgraded to a recommendation.</w:t>
      </w:r>
    </w:p>
    <w:p w14:paraId="35BB5A9D" w14:textId="4DB211FD" w:rsidR="00D61DAB" w:rsidRDefault="00D61DAB" w:rsidP="00D61DAB">
      <w:pPr>
        <w:pStyle w:val="BodyTextL50"/>
      </w:pPr>
    </w:p>
    <w:p w14:paraId="7F793A35" w14:textId="059678DD" w:rsidR="7E580FB8" w:rsidRDefault="00A2122F" w:rsidP="00B8157E">
      <w:pPr>
        <w:pStyle w:val="Heading2"/>
        <w:numPr>
          <w:ilvl w:val="1"/>
          <w:numId w:val="21"/>
        </w:numPr>
      </w:pPr>
      <w:bookmarkStart w:id="9" w:name="_Toc26305479"/>
      <w:r>
        <w:t xml:space="preserve">IPv6 </w:t>
      </w:r>
      <w:r w:rsidR="00B8157E">
        <w:t>- Conclusion</w:t>
      </w:r>
      <w:bookmarkEnd w:id="9"/>
    </w:p>
    <w:p w14:paraId="0C32731E" w14:textId="0916C0A5" w:rsidR="00B8157E" w:rsidRDefault="1493D7A6" w:rsidP="00B8157E">
      <w:pPr>
        <w:pStyle w:val="BodyTextL50"/>
      </w:pPr>
      <w:r>
        <w:t>The new features implemented in IP Version 6 improve upon IP Version 4 in numerous ways. The Increased address space allows for many more addresses, this avoids the use of NAT and enables a direct host to host connection across the internet (minus Firewalls etc.). The improvements in the design of the simplified header also allow for a more efficient read/routing process of data packets across the network. Including Improved QoS flags within IP Version 6 (Control and Flow) improved traffic management. Lastly the built-in implementation of IPsec allows for encryption inbuilt within the network layer.</w:t>
      </w:r>
    </w:p>
    <w:p w14:paraId="5DFA9520" w14:textId="7137CF3A" w:rsidR="00B569DA" w:rsidRDefault="00B569DA" w:rsidP="00B8157E">
      <w:pPr>
        <w:pStyle w:val="BodyTextL50"/>
      </w:pPr>
    </w:p>
    <w:p w14:paraId="0515E5C6" w14:textId="578CC9C2" w:rsidR="00B569DA" w:rsidRPr="00B8157E" w:rsidRDefault="00B569DA" w:rsidP="00B569DA">
      <w:pPr>
        <w:pStyle w:val="Heading2"/>
      </w:pPr>
      <w:bookmarkStart w:id="10" w:name="_Toc26305480"/>
      <w:r>
        <w:t>1.9 References</w:t>
      </w:r>
      <w:bookmarkEnd w:id="10"/>
    </w:p>
    <w:p w14:paraId="3D0C4753" w14:textId="1DD6068E" w:rsidR="7E580FB8" w:rsidRDefault="7E580FB8" w:rsidP="7E580FB8">
      <w:pPr>
        <w:rPr>
          <w:rFonts w:ascii="Arial" w:hAnsi="Arial" w:cs="Arial"/>
          <w:sz w:val="22"/>
          <w:szCs w:val="22"/>
          <w:lang w:val="en-US" w:eastAsia="en-US"/>
        </w:rPr>
      </w:pPr>
    </w:p>
    <w:p w14:paraId="302248DC" w14:textId="22986E1F" w:rsidR="00F66389" w:rsidRPr="00F66389" w:rsidRDefault="00E43312" w:rsidP="00F66389">
      <w:pPr>
        <w:widowControl w:val="0"/>
        <w:autoSpaceDE w:val="0"/>
        <w:autoSpaceDN w:val="0"/>
        <w:adjustRightInd w:val="0"/>
        <w:ind w:left="640" w:hanging="640"/>
        <w:rPr>
          <w:rFonts w:ascii="Arial" w:hAnsi="Arial" w:cs="Arial"/>
          <w:noProof/>
          <w:sz w:val="22"/>
          <w:szCs w:val="24"/>
        </w:rPr>
      </w:pPr>
      <w:r>
        <w:rPr>
          <w:rFonts w:ascii="Arial" w:hAnsi="Arial" w:cs="Arial"/>
          <w:sz w:val="22"/>
          <w:szCs w:val="22"/>
          <w:lang w:val="en-US" w:eastAsia="en-US"/>
        </w:rPr>
        <w:fldChar w:fldCharType="begin" w:fldLock="1"/>
      </w:r>
      <w:r>
        <w:rPr>
          <w:rFonts w:ascii="Arial" w:hAnsi="Arial" w:cs="Arial"/>
          <w:sz w:val="22"/>
          <w:szCs w:val="22"/>
          <w:lang w:val="en-US" w:eastAsia="en-US"/>
        </w:rPr>
        <w:instrText xml:space="preserve">ADDIN Mendeley Bibliography CSL_BIBLIOGRAPHY </w:instrText>
      </w:r>
      <w:r>
        <w:rPr>
          <w:rFonts w:ascii="Arial" w:hAnsi="Arial" w:cs="Arial"/>
          <w:sz w:val="22"/>
          <w:szCs w:val="22"/>
          <w:lang w:val="en-US" w:eastAsia="en-US"/>
        </w:rPr>
        <w:fldChar w:fldCharType="separate"/>
      </w:r>
      <w:r w:rsidR="00F66389" w:rsidRPr="00F66389">
        <w:rPr>
          <w:rFonts w:ascii="Arial" w:hAnsi="Arial" w:cs="Arial"/>
          <w:noProof/>
          <w:sz w:val="22"/>
          <w:szCs w:val="24"/>
        </w:rPr>
        <w:t>[1]</w:t>
      </w:r>
      <w:r w:rsidR="00F66389" w:rsidRPr="00F66389">
        <w:rPr>
          <w:rFonts w:ascii="Arial" w:hAnsi="Arial" w:cs="Arial"/>
          <w:noProof/>
          <w:sz w:val="22"/>
          <w:szCs w:val="24"/>
        </w:rPr>
        <w:tab/>
        <w:t>‘What is the Difference between IPv4 and IPv6? | Juniper Networks’. [Online]. Available: https://www.juniper.net/us/en/products-services/what-is/ipv4-vs-ipv6/. [Accessed: 03-Dec-2019].</w:t>
      </w:r>
    </w:p>
    <w:p w14:paraId="2E51DF03" w14:textId="77777777" w:rsidR="00F66389" w:rsidRPr="00F66389" w:rsidRDefault="00F66389" w:rsidP="00F66389">
      <w:pPr>
        <w:widowControl w:val="0"/>
        <w:autoSpaceDE w:val="0"/>
        <w:autoSpaceDN w:val="0"/>
        <w:adjustRightInd w:val="0"/>
        <w:ind w:left="640" w:hanging="640"/>
        <w:rPr>
          <w:rFonts w:ascii="Arial" w:hAnsi="Arial" w:cs="Arial"/>
          <w:noProof/>
          <w:sz w:val="22"/>
          <w:szCs w:val="24"/>
        </w:rPr>
      </w:pPr>
      <w:r w:rsidRPr="00F66389">
        <w:rPr>
          <w:rFonts w:ascii="Arial" w:hAnsi="Arial" w:cs="Arial"/>
          <w:noProof/>
          <w:sz w:val="22"/>
          <w:szCs w:val="24"/>
        </w:rPr>
        <w:t>[2]</w:t>
      </w:r>
      <w:r w:rsidRPr="00F66389">
        <w:rPr>
          <w:rFonts w:ascii="Arial" w:hAnsi="Arial" w:cs="Arial"/>
          <w:noProof/>
          <w:sz w:val="22"/>
          <w:szCs w:val="24"/>
        </w:rPr>
        <w:tab/>
        <w:t>‘Comparison of IPv4 and IPv6’. [Online]. Available: https://www.ibm.com/support/knowledgecenter/en/ssw_ibm_i_72/rzai2/rzai2compipv4ipv6.htm. [Accessed: 03-Dec-2019].</w:t>
      </w:r>
    </w:p>
    <w:p w14:paraId="15E54DAF" w14:textId="77777777" w:rsidR="00F66389" w:rsidRPr="00F66389" w:rsidRDefault="00F66389" w:rsidP="00F66389">
      <w:pPr>
        <w:widowControl w:val="0"/>
        <w:autoSpaceDE w:val="0"/>
        <w:autoSpaceDN w:val="0"/>
        <w:adjustRightInd w:val="0"/>
        <w:ind w:left="640" w:hanging="640"/>
        <w:rPr>
          <w:rFonts w:ascii="Arial" w:hAnsi="Arial" w:cs="Arial"/>
          <w:noProof/>
          <w:sz w:val="22"/>
          <w:szCs w:val="24"/>
        </w:rPr>
      </w:pPr>
      <w:r w:rsidRPr="00F66389">
        <w:rPr>
          <w:rFonts w:ascii="Arial" w:hAnsi="Arial" w:cs="Arial"/>
          <w:noProof/>
          <w:sz w:val="22"/>
          <w:szCs w:val="24"/>
        </w:rPr>
        <w:t>[3]</w:t>
      </w:r>
      <w:r w:rsidRPr="00F66389">
        <w:rPr>
          <w:rFonts w:ascii="Arial" w:hAnsi="Arial" w:cs="Arial"/>
          <w:noProof/>
          <w:sz w:val="22"/>
          <w:szCs w:val="24"/>
        </w:rPr>
        <w:tab/>
        <w:t>‘Internet Protocol Version 6 Address Space’. [Online]. Available: https://www.iana.org/assignments/ipv6-address-space/ipv6-address-space.xhtml. [Accessed: 03-Dec-2019].</w:t>
      </w:r>
    </w:p>
    <w:p w14:paraId="18E1F304" w14:textId="77777777" w:rsidR="00F66389" w:rsidRPr="00F66389" w:rsidRDefault="00F66389" w:rsidP="00F66389">
      <w:pPr>
        <w:widowControl w:val="0"/>
        <w:autoSpaceDE w:val="0"/>
        <w:autoSpaceDN w:val="0"/>
        <w:adjustRightInd w:val="0"/>
        <w:ind w:left="640" w:hanging="640"/>
        <w:rPr>
          <w:rFonts w:ascii="Arial" w:hAnsi="Arial" w:cs="Arial"/>
          <w:noProof/>
          <w:sz w:val="22"/>
          <w:szCs w:val="24"/>
        </w:rPr>
      </w:pPr>
      <w:r w:rsidRPr="00F66389">
        <w:rPr>
          <w:rFonts w:ascii="Arial" w:hAnsi="Arial" w:cs="Arial"/>
          <w:noProof/>
          <w:sz w:val="22"/>
          <w:szCs w:val="24"/>
        </w:rPr>
        <w:t>[4]</w:t>
      </w:r>
      <w:r w:rsidRPr="00F66389">
        <w:rPr>
          <w:rFonts w:ascii="Arial" w:hAnsi="Arial" w:cs="Arial"/>
          <w:noProof/>
          <w:sz w:val="22"/>
          <w:szCs w:val="24"/>
        </w:rPr>
        <w:tab/>
        <w:t>‘IPv6 - The History of Domain Names’. [Online]. Available: http://www.historyofdomainnames.com/ipv6/. [Accessed: 03-Dec-2019].</w:t>
      </w:r>
    </w:p>
    <w:p w14:paraId="2F349C06" w14:textId="77777777" w:rsidR="00F66389" w:rsidRPr="00F66389" w:rsidRDefault="00F66389" w:rsidP="00F66389">
      <w:pPr>
        <w:widowControl w:val="0"/>
        <w:autoSpaceDE w:val="0"/>
        <w:autoSpaceDN w:val="0"/>
        <w:adjustRightInd w:val="0"/>
        <w:ind w:left="640" w:hanging="640"/>
        <w:rPr>
          <w:rFonts w:ascii="Arial" w:hAnsi="Arial" w:cs="Arial"/>
          <w:noProof/>
          <w:sz w:val="22"/>
          <w:szCs w:val="24"/>
        </w:rPr>
      </w:pPr>
      <w:r w:rsidRPr="00F66389">
        <w:rPr>
          <w:rFonts w:ascii="Arial" w:hAnsi="Arial" w:cs="Arial"/>
          <w:noProof/>
          <w:sz w:val="22"/>
          <w:szCs w:val="24"/>
        </w:rPr>
        <w:t>[5]</w:t>
      </w:r>
      <w:r w:rsidRPr="00F66389">
        <w:rPr>
          <w:rFonts w:ascii="Arial" w:hAnsi="Arial" w:cs="Arial"/>
          <w:noProof/>
          <w:sz w:val="22"/>
          <w:szCs w:val="24"/>
        </w:rPr>
        <w:tab/>
        <w:t>‘IPv6 No More NAT - TTL’. [Online]. Available: https://techtalklive.org/ttlblog/ipv6-no-more-nat/. [Accessed: 03-Dec-2019].</w:t>
      </w:r>
    </w:p>
    <w:p w14:paraId="1052552B" w14:textId="77777777" w:rsidR="00F66389" w:rsidRPr="00F66389" w:rsidRDefault="00F66389" w:rsidP="00F66389">
      <w:pPr>
        <w:widowControl w:val="0"/>
        <w:autoSpaceDE w:val="0"/>
        <w:autoSpaceDN w:val="0"/>
        <w:adjustRightInd w:val="0"/>
        <w:ind w:left="640" w:hanging="640"/>
        <w:rPr>
          <w:rFonts w:ascii="Arial" w:hAnsi="Arial" w:cs="Arial"/>
          <w:noProof/>
          <w:sz w:val="22"/>
          <w:szCs w:val="24"/>
        </w:rPr>
      </w:pPr>
      <w:r w:rsidRPr="00F66389">
        <w:rPr>
          <w:rFonts w:ascii="Arial" w:hAnsi="Arial" w:cs="Arial"/>
          <w:noProof/>
          <w:sz w:val="22"/>
          <w:szCs w:val="24"/>
        </w:rPr>
        <w:t>[6]</w:t>
      </w:r>
      <w:r w:rsidRPr="00F66389">
        <w:rPr>
          <w:rFonts w:ascii="Arial" w:hAnsi="Arial" w:cs="Arial"/>
          <w:noProof/>
          <w:sz w:val="22"/>
          <w:szCs w:val="24"/>
        </w:rPr>
        <w:tab/>
        <w:t>‘Flow Labels (IPv6 Administration Guide)’. [Online]. Available: https://docs.oracle.com/cd/E19683-01/817-0573/chapter1-26/index.html. [Accessed: 03-Dec-2019].</w:t>
      </w:r>
    </w:p>
    <w:p w14:paraId="419A14EF" w14:textId="77777777" w:rsidR="00F66389" w:rsidRPr="00F66389" w:rsidRDefault="00F66389" w:rsidP="00F66389">
      <w:pPr>
        <w:widowControl w:val="0"/>
        <w:autoSpaceDE w:val="0"/>
        <w:autoSpaceDN w:val="0"/>
        <w:adjustRightInd w:val="0"/>
        <w:ind w:left="640" w:hanging="640"/>
        <w:rPr>
          <w:rFonts w:ascii="Arial" w:hAnsi="Arial" w:cs="Arial"/>
          <w:noProof/>
          <w:sz w:val="22"/>
          <w:szCs w:val="24"/>
        </w:rPr>
      </w:pPr>
      <w:r w:rsidRPr="00F66389">
        <w:rPr>
          <w:rFonts w:ascii="Arial" w:hAnsi="Arial" w:cs="Arial"/>
          <w:noProof/>
          <w:sz w:val="22"/>
          <w:szCs w:val="24"/>
        </w:rPr>
        <w:t>[7]</w:t>
      </w:r>
      <w:r w:rsidRPr="00F66389">
        <w:rPr>
          <w:rFonts w:ascii="Arial" w:hAnsi="Arial" w:cs="Arial"/>
          <w:noProof/>
          <w:sz w:val="22"/>
          <w:szCs w:val="24"/>
        </w:rPr>
        <w:tab/>
        <w:t>W. Goralski, ‘Learn About Differences in Addressing Between IPv4 and IPv6’.</w:t>
      </w:r>
    </w:p>
    <w:p w14:paraId="4F21E526" w14:textId="77777777" w:rsidR="00F66389" w:rsidRPr="00F66389" w:rsidRDefault="00F66389" w:rsidP="00F66389">
      <w:pPr>
        <w:widowControl w:val="0"/>
        <w:autoSpaceDE w:val="0"/>
        <w:autoSpaceDN w:val="0"/>
        <w:adjustRightInd w:val="0"/>
        <w:ind w:left="640" w:hanging="640"/>
        <w:rPr>
          <w:rFonts w:ascii="Arial" w:hAnsi="Arial" w:cs="Arial"/>
          <w:noProof/>
          <w:sz w:val="22"/>
        </w:rPr>
      </w:pPr>
      <w:r w:rsidRPr="00F66389">
        <w:rPr>
          <w:rFonts w:ascii="Arial" w:hAnsi="Arial" w:cs="Arial"/>
          <w:noProof/>
          <w:sz w:val="22"/>
          <w:szCs w:val="24"/>
        </w:rPr>
        <w:t>[8]</w:t>
      </w:r>
      <w:r w:rsidRPr="00F66389">
        <w:rPr>
          <w:rFonts w:ascii="Arial" w:hAnsi="Arial" w:cs="Arial"/>
          <w:noProof/>
          <w:sz w:val="22"/>
          <w:szCs w:val="24"/>
        </w:rPr>
        <w:tab/>
        <w:t>‘IPv6 Implementation Guide, Cisco IOS Release 15.2S - Implementing IPsec in IPv6 Security [Cisco IOS 15.2S] - Cisco’. [Online]. Available: https://www.cisco.com/c/en/us/td/docs/ios-xml/ios/ipv6/configuration/15-2s/ipv6-15-2s-book/ip6-ipsec.html. [Accessed: 03-Dec-2019].</w:t>
      </w:r>
    </w:p>
    <w:p w14:paraId="36C62611" w14:textId="054EB575" w:rsidR="00281E64" w:rsidRDefault="00E43312" w:rsidP="7E580FB8">
      <w:pPr>
        <w:rPr>
          <w:rFonts w:ascii="Arial" w:hAnsi="Arial" w:cs="Arial"/>
          <w:sz w:val="22"/>
          <w:szCs w:val="22"/>
          <w:lang w:val="en-US" w:eastAsia="en-US"/>
        </w:rPr>
      </w:pPr>
      <w:r>
        <w:rPr>
          <w:rFonts w:ascii="Arial" w:hAnsi="Arial" w:cs="Arial"/>
          <w:sz w:val="22"/>
          <w:szCs w:val="22"/>
          <w:lang w:val="en-US" w:eastAsia="en-US"/>
        </w:rPr>
        <w:fldChar w:fldCharType="end"/>
      </w:r>
    </w:p>
    <w:p w14:paraId="0C73B3B7" w14:textId="00077D77" w:rsidR="7E580FB8" w:rsidRDefault="7E580FB8" w:rsidP="7E580FB8">
      <w:pPr>
        <w:rPr>
          <w:rFonts w:ascii="Arial" w:hAnsi="Arial" w:cs="Arial"/>
          <w:sz w:val="22"/>
          <w:szCs w:val="22"/>
          <w:lang w:val="en-US" w:eastAsia="en-US"/>
        </w:rPr>
      </w:pPr>
    </w:p>
    <w:p w14:paraId="7335B1BB" w14:textId="1C68A80F" w:rsidR="7E580FB8" w:rsidRDefault="7E580FB8" w:rsidP="7E580FB8">
      <w:pPr>
        <w:rPr>
          <w:rFonts w:ascii="Arial" w:hAnsi="Arial" w:cs="Arial"/>
          <w:sz w:val="22"/>
          <w:szCs w:val="22"/>
          <w:lang w:val="en-US" w:eastAsia="en-US"/>
        </w:rPr>
      </w:pPr>
    </w:p>
    <w:p w14:paraId="08A0A191" w14:textId="486612AF" w:rsidR="7E580FB8" w:rsidRDefault="7E580FB8" w:rsidP="7E580FB8">
      <w:pPr>
        <w:rPr>
          <w:rFonts w:ascii="Arial" w:hAnsi="Arial" w:cs="Arial"/>
          <w:sz w:val="22"/>
          <w:szCs w:val="22"/>
          <w:lang w:val="en-US" w:eastAsia="en-US"/>
        </w:rPr>
      </w:pPr>
    </w:p>
    <w:p w14:paraId="3053975A" w14:textId="7770D057" w:rsidR="7E580FB8" w:rsidRDefault="7E580FB8" w:rsidP="7E580FB8">
      <w:pPr>
        <w:rPr>
          <w:rFonts w:ascii="Arial" w:hAnsi="Arial" w:cs="Arial"/>
          <w:sz w:val="22"/>
          <w:szCs w:val="22"/>
          <w:lang w:val="en-US" w:eastAsia="en-US"/>
        </w:rPr>
      </w:pPr>
    </w:p>
    <w:p w14:paraId="16354AC7" w14:textId="5C63E134" w:rsidR="7E580FB8" w:rsidRDefault="7E580FB8" w:rsidP="7E580FB8">
      <w:pPr>
        <w:rPr>
          <w:rFonts w:ascii="Arial" w:hAnsi="Arial" w:cs="Arial"/>
          <w:sz w:val="22"/>
          <w:szCs w:val="22"/>
          <w:lang w:val="en-US" w:eastAsia="en-US"/>
        </w:rPr>
      </w:pPr>
    </w:p>
    <w:p w14:paraId="44B97D38" w14:textId="5FB64F95" w:rsidR="7E580FB8" w:rsidRDefault="7E580FB8" w:rsidP="7E580FB8">
      <w:pPr>
        <w:rPr>
          <w:rFonts w:ascii="Arial" w:hAnsi="Arial" w:cs="Arial"/>
          <w:sz w:val="22"/>
          <w:szCs w:val="22"/>
          <w:lang w:val="en-US" w:eastAsia="en-US"/>
        </w:rPr>
      </w:pPr>
    </w:p>
    <w:p w14:paraId="5ACBD022" w14:textId="015173B9" w:rsidR="7E580FB8" w:rsidRDefault="7E580FB8" w:rsidP="7E580FB8">
      <w:pPr>
        <w:rPr>
          <w:rFonts w:ascii="Arial" w:hAnsi="Arial" w:cs="Arial"/>
          <w:sz w:val="22"/>
          <w:szCs w:val="22"/>
          <w:lang w:val="en-US" w:eastAsia="en-US"/>
        </w:rPr>
      </w:pPr>
    </w:p>
    <w:p w14:paraId="649938D3" w14:textId="36318CCD" w:rsidR="7E580FB8" w:rsidRDefault="7E580FB8" w:rsidP="7E580FB8">
      <w:pPr>
        <w:rPr>
          <w:rFonts w:ascii="Arial" w:hAnsi="Arial" w:cs="Arial"/>
          <w:sz w:val="22"/>
          <w:szCs w:val="22"/>
          <w:lang w:val="en-US" w:eastAsia="en-US"/>
        </w:rPr>
      </w:pPr>
    </w:p>
    <w:p w14:paraId="0A02C7CF" w14:textId="0E417C8A" w:rsidR="7E580FB8" w:rsidRDefault="7E580FB8" w:rsidP="7E580FB8">
      <w:pPr>
        <w:rPr>
          <w:rFonts w:ascii="Arial" w:hAnsi="Arial" w:cs="Arial"/>
          <w:sz w:val="22"/>
          <w:szCs w:val="22"/>
          <w:lang w:val="en-US" w:eastAsia="en-US"/>
        </w:rPr>
      </w:pPr>
    </w:p>
    <w:p w14:paraId="782FAE75" w14:textId="0E54BA3B" w:rsidR="7E580FB8" w:rsidRDefault="7E580FB8" w:rsidP="7E580FB8">
      <w:pPr>
        <w:rPr>
          <w:rFonts w:ascii="Arial" w:hAnsi="Arial" w:cs="Arial"/>
          <w:sz w:val="22"/>
          <w:szCs w:val="22"/>
          <w:lang w:val="en-US" w:eastAsia="en-US"/>
        </w:rPr>
      </w:pPr>
    </w:p>
    <w:p w14:paraId="37281AAA" w14:textId="78A68ECA" w:rsidR="00A55D81" w:rsidRDefault="00A55D81" w:rsidP="00C319EB">
      <w:pPr>
        <w:rPr>
          <w:rFonts w:ascii="Arial" w:hAnsi="Arial" w:cs="Arial"/>
          <w:sz w:val="22"/>
          <w:lang w:val="en-US" w:eastAsia="en-US"/>
        </w:rPr>
      </w:pPr>
    </w:p>
    <w:p w14:paraId="28C0DF69" w14:textId="0A4774B9" w:rsidR="000165FA" w:rsidRDefault="000165FA" w:rsidP="00C319EB">
      <w:pPr>
        <w:rPr>
          <w:rFonts w:ascii="Arial" w:hAnsi="Arial" w:cs="Arial"/>
          <w:sz w:val="22"/>
          <w:lang w:val="en-US" w:eastAsia="en-US"/>
        </w:rPr>
      </w:pPr>
    </w:p>
    <w:p w14:paraId="72558BCF" w14:textId="08C149B6" w:rsidR="000165FA" w:rsidRDefault="000165FA" w:rsidP="00C319EB">
      <w:pPr>
        <w:rPr>
          <w:rFonts w:ascii="Arial" w:hAnsi="Arial" w:cs="Arial"/>
          <w:sz w:val="22"/>
          <w:lang w:val="en-US" w:eastAsia="en-US"/>
        </w:rPr>
      </w:pPr>
    </w:p>
    <w:p w14:paraId="7A359179" w14:textId="77777777" w:rsidR="000165FA" w:rsidRPr="00C319EB" w:rsidRDefault="000165FA" w:rsidP="00C319EB">
      <w:pPr>
        <w:rPr>
          <w:rFonts w:ascii="Arial" w:hAnsi="Arial" w:cs="Arial"/>
          <w:sz w:val="22"/>
          <w:lang w:val="en-US" w:eastAsia="en-US"/>
        </w:rPr>
      </w:pPr>
    </w:p>
    <w:p w14:paraId="0E324976" w14:textId="53C809FA" w:rsidR="004A1148" w:rsidRPr="004C0909" w:rsidRDefault="006D5DA8" w:rsidP="004A1148">
      <w:pPr>
        <w:pStyle w:val="PartHead"/>
      </w:pPr>
      <w:bookmarkStart w:id="11" w:name="_Toc26305481"/>
      <w:r>
        <w:lastRenderedPageBreak/>
        <w:t>Subnetting</w:t>
      </w:r>
      <w:r w:rsidR="004A1148">
        <w:t xml:space="preserve"> and VLSM</w:t>
      </w:r>
      <w:bookmarkEnd w:id="11"/>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741"/>
        <w:gridCol w:w="2232"/>
        <w:gridCol w:w="2552"/>
        <w:gridCol w:w="2724"/>
        <w:gridCol w:w="2922"/>
        <w:gridCol w:w="2905"/>
      </w:tblGrid>
      <w:tr w:rsidR="004A7D3D" w:rsidRPr="004A1148" w14:paraId="0ADBC58B" w14:textId="77777777" w:rsidTr="005A30B6">
        <w:trPr>
          <w:cantSplit/>
          <w:trHeight w:val="510"/>
          <w:jc w:val="center"/>
        </w:trPr>
        <w:tc>
          <w:tcPr>
            <w:tcW w:w="1741" w:type="dxa"/>
            <w:tcBorders>
              <w:top w:val="single" w:sz="2" w:space="0" w:color="auto"/>
              <w:left w:val="single" w:sz="2" w:space="0" w:color="auto"/>
              <w:bottom w:val="single" w:sz="2" w:space="0" w:color="auto"/>
              <w:right w:val="single" w:sz="2" w:space="0" w:color="auto"/>
              <w:tl2br w:val="nil"/>
              <w:tr2bl w:val="nil"/>
            </w:tcBorders>
            <w:shd w:val="clear" w:color="auto" w:fill="DBE5F1" w:themeFill="accent1" w:themeFillTint="33"/>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232" w:type="dxa"/>
            <w:tcBorders>
              <w:top w:val="single" w:sz="2" w:space="0" w:color="auto"/>
              <w:left w:val="single" w:sz="2" w:space="0" w:color="auto"/>
              <w:bottom w:val="single" w:sz="2" w:space="0" w:color="auto"/>
              <w:right w:val="single" w:sz="2" w:space="0" w:color="auto"/>
              <w:tl2br w:val="nil"/>
              <w:tr2bl w:val="nil"/>
            </w:tcBorders>
            <w:shd w:val="clear" w:color="auto" w:fill="DBE5F1" w:themeFill="accent1" w:themeFillTint="33"/>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hemeFill="accent1" w:themeFillTint="33"/>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themeFill="accent1" w:themeFillTint="33"/>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themeFill="accent1" w:themeFillTint="33"/>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themeFill="accent1" w:themeFillTint="33"/>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A30B6">
        <w:trPr>
          <w:cantSplit/>
          <w:trHeight w:val="510"/>
          <w:jc w:val="center"/>
        </w:trPr>
        <w:tc>
          <w:tcPr>
            <w:tcW w:w="1741" w:type="dxa"/>
            <w:vAlign w:val="bottom"/>
          </w:tcPr>
          <w:p w14:paraId="2C3618AC" w14:textId="6DEE8E62" w:rsidR="004A7D3D" w:rsidRPr="004A1148" w:rsidRDefault="7E580FB8" w:rsidP="7E580FB8">
            <w:pPr>
              <w:pStyle w:val="TableText"/>
              <w:ind w:left="284"/>
              <w:rPr>
                <w:rFonts w:cs="Arial"/>
              </w:rPr>
            </w:pPr>
            <w:r w:rsidRPr="7E580FB8">
              <w:rPr>
                <w:rFonts w:cs="Arial"/>
              </w:rPr>
              <w:t>B</w:t>
            </w:r>
          </w:p>
        </w:tc>
        <w:tc>
          <w:tcPr>
            <w:tcW w:w="2232" w:type="dxa"/>
            <w:vAlign w:val="bottom"/>
          </w:tcPr>
          <w:p w14:paraId="325D5AA6" w14:textId="0B5684C5" w:rsidR="004A7D3D" w:rsidRPr="004A1148" w:rsidRDefault="2BEB4FED" w:rsidP="2BEB4FED">
            <w:pPr>
              <w:pStyle w:val="TableText"/>
              <w:rPr>
                <w:rFonts w:cs="Arial"/>
              </w:rPr>
            </w:pPr>
            <w:r w:rsidRPr="2BEB4FED">
              <w:rPr>
                <w:rFonts w:cs="Arial"/>
              </w:rPr>
              <w:t>172.16.</w:t>
            </w:r>
            <w:r w:rsidR="00C60F26">
              <w:rPr>
                <w:rFonts w:cs="Arial"/>
              </w:rPr>
              <w:t>2</w:t>
            </w:r>
            <w:r w:rsidRPr="2BEB4FED">
              <w:rPr>
                <w:rFonts w:cs="Arial"/>
              </w:rPr>
              <w:t>.0/21</w:t>
            </w:r>
          </w:p>
        </w:tc>
        <w:tc>
          <w:tcPr>
            <w:tcW w:w="2552" w:type="dxa"/>
          </w:tcPr>
          <w:p w14:paraId="64D79944" w14:textId="613FF0A6" w:rsidR="004A7D3D" w:rsidRPr="004A1148" w:rsidRDefault="7E580FB8" w:rsidP="7E580FB8">
            <w:pPr>
              <w:pStyle w:val="TableText"/>
              <w:rPr>
                <w:rFonts w:cs="Arial"/>
              </w:rPr>
            </w:pPr>
            <w:r w:rsidRPr="7E580FB8">
              <w:rPr>
                <w:rFonts w:cs="Arial"/>
              </w:rPr>
              <w:t>255.255.248.0</w:t>
            </w:r>
          </w:p>
        </w:tc>
        <w:tc>
          <w:tcPr>
            <w:tcW w:w="2724" w:type="dxa"/>
            <w:vAlign w:val="bottom"/>
          </w:tcPr>
          <w:p w14:paraId="426B55D1" w14:textId="7A46B9FF" w:rsidR="004A7D3D" w:rsidRPr="004A1148" w:rsidRDefault="7E580FB8" w:rsidP="7E580FB8">
            <w:pPr>
              <w:pStyle w:val="TableText"/>
              <w:rPr>
                <w:rFonts w:cs="Arial"/>
              </w:rPr>
            </w:pPr>
            <w:r w:rsidRPr="7E580FB8">
              <w:rPr>
                <w:rFonts w:cs="Arial"/>
              </w:rPr>
              <w:t>172.16.2.1</w:t>
            </w:r>
          </w:p>
        </w:tc>
        <w:tc>
          <w:tcPr>
            <w:tcW w:w="2922" w:type="dxa"/>
            <w:vAlign w:val="bottom"/>
          </w:tcPr>
          <w:p w14:paraId="2AC7FFA7" w14:textId="2CE6CDB1" w:rsidR="004A7D3D" w:rsidRPr="004A1148" w:rsidRDefault="7E580FB8" w:rsidP="7E580FB8">
            <w:pPr>
              <w:pStyle w:val="TableText"/>
              <w:rPr>
                <w:rFonts w:cs="Arial"/>
              </w:rPr>
            </w:pPr>
            <w:r w:rsidRPr="7E580FB8">
              <w:rPr>
                <w:rFonts w:cs="Arial"/>
              </w:rPr>
              <w:t>172.16.9.254</w:t>
            </w:r>
          </w:p>
        </w:tc>
        <w:tc>
          <w:tcPr>
            <w:tcW w:w="2905" w:type="dxa"/>
            <w:vAlign w:val="bottom"/>
          </w:tcPr>
          <w:p w14:paraId="55A78382" w14:textId="74EA8091" w:rsidR="004A7D3D" w:rsidRPr="004A1148" w:rsidRDefault="7E580FB8" w:rsidP="7E580FB8">
            <w:pPr>
              <w:pStyle w:val="TableText"/>
              <w:ind w:left="284"/>
              <w:rPr>
                <w:rFonts w:cs="Arial"/>
              </w:rPr>
            </w:pPr>
            <w:r w:rsidRPr="7E580FB8">
              <w:rPr>
                <w:rFonts w:cs="Arial"/>
              </w:rPr>
              <w:t>172.16.9.255</w:t>
            </w:r>
          </w:p>
        </w:tc>
      </w:tr>
      <w:tr w:rsidR="004A7D3D" w:rsidRPr="004A1148" w14:paraId="25431512" w14:textId="77777777" w:rsidTr="005A30B6">
        <w:trPr>
          <w:cantSplit/>
          <w:trHeight w:val="510"/>
          <w:jc w:val="center"/>
        </w:trPr>
        <w:tc>
          <w:tcPr>
            <w:tcW w:w="1741" w:type="dxa"/>
            <w:vAlign w:val="bottom"/>
          </w:tcPr>
          <w:p w14:paraId="6A6FC7F1" w14:textId="012D0BFA" w:rsidR="004A7D3D" w:rsidRPr="004A1148" w:rsidRDefault="7E580FB8" w:rsidP="7E580FB8">
            <w:pPr>
              <w:pStyle w:val="TableText"/>
              <w:ind w:left="284"/>
              <w:rPr>
                <w:rFonts w:cs="Arial"/>
              </w:rPr>
            </w:pPr>
            <w:r w:rsidRPr="7E580FB8">
              <w:rPr>
                <w:rFonts w:cs="Arial"/>
              </w:rPr>
              <w:t>D</w:t>
            </w:r>
          </w:p>
        </w:tc>
        <w:tc>
          <w:tcPr>
            <w:tcW w:w="2232" w:type="dxa"/>
            <w:vAlign w:val="bottom"/>
          </w:tcPr>
          <w:p w14:paraId="5D565D23" w14:textId="332C9A95" w:rsidR="004A7D3D" w:rsidRPr="004A1148" w:rsidRDefault="2BEB4FED" w:rsidP="2BEB4FED">
            <w:pPr>
              <w:pStyle w:val="TableText"/>
              <w:rPr>
                <w:rFonts w:cs="Arial"/>
              </w:rPr>
            </w:pPr>
            <w:r w:rsidRPr="2BEB4FED">
              <w:rPr>
                <w:rFonts w:cs="Arial"/>
              </w:rPr>
              <w:t>172.16.10.0/23</w:t>
            </w:r>
          </w:p>
        </w:tc>
        <w:tc>
          <w:tcPr>
            <w:tcW w:w="2552" w:type="dxa"/>
          </w:tcPr>
          <w:p w14:paraId="5E77A652" w14:textId="4E7A9B77" w:rsidR="004A7D3D" w:rsidRPr="004A1148" w:rsidRDefault="7E580FB8" w:rsidP="7E580FB8">
            <w:pPr>
              <w:pStyle w:val="TableText"/>
              <w:rPr>
                <w:rFonts w:cs="Arial"/>
              </w:rPr>
            </w:pPr>
            <w:r w:rsidRPr="7E580FB8">
              <w:rPr>
                <w:rFonts w:cs="Arial"/>
              </w:rPr>
              <w:t>255.255.254.0</w:t>
            </w:r>
          </w:p>
        </w:tc>
        <w:tc>
          <w:tcPr>
            <w:tcW w:w="2724" w:type="dxa"/>
            <w:vAlign w:val="bottom"/>
          </w:tcPr>
          <w:p w14:paraId="553FF9D4" w14:textId="18318B3A" w:rsidR="004A7D3D" w:rsidRPr="004A1148" w:rsidRDefault="7E580FB8" w:rsidP="7E580FB8">
            <w:pPr>
              <w:pStyle w:val="TableText"/>
              <w:rPr>
                <w:rFonts w:cs="Arial"/>
              </w:rPr>
            </w:pPr>
            <w:r w:rsidRPr="7E580FB8">
              <w:rPr>
                <w:rFonts w:cs="Arial"/>
              </w:rPr>
              <w:t>172.16.10.1</w:t>
            </w:r>
          </w:p>
        </w:tc>
        <w:tc>
          <w:tcPr>
            <w:tcW w:w="2922" w:type="dxa"/>
            <w:vAlign w:val="bottom"/>
          </w:tcPr>
          <w:p w14:paraId="12602C5C" w14:textId="28E490EC" w:rsidR="004A7D3D" w:rsidRPr="004A1148" w:rsidRDefault="7E580FB8" w:rsidP="7E580FB8">
            <w:pPr>
              <w:pStyle w:val="TableText"/>
              <w:rPr>
                <w:rFonts w:cs="Arial"/>
              </w:rPr>
            </w:pPr>
            <w:r w:rsidRPr="7E580FB8">
              <w:rPr>
                <w:rFonts w:cs="Arial"/>
              </w:rPr>
              <w:t>172.16.11.254</w:t>
            </w:r>
          </w:p>
        </w:tc>
        <w:tc>
          <w:tcPr>
            <w:tcW w:w="2905" w:type="dxa"/>
            <w:vAlign w:val="bottom"/>
          </w:tcPr>
          <w:p w14:paraId="0E927FF2" w14:textId="70A6D148" w:rsidR="004A7D3D" w:rsidRPr="004A1148" w:rsidRDefault="7E580FB8" w:rsidP="7E580FB8">
            <w:pPr>
              <w:pStyle w:val="TableText"/>
              <w:ind w:left="284"/>
              <w:rPr>
                <w:rFonts w:cs="Arial"/>
              </w:rPr>
            </w:pPr>
            <w:r w:rsidRPr="7E580FB8">
              <w:rPr>
                <w:rFonts w:cs="Arial"/>
              </w:rPr>
              <w:t>172.16.11.255</w:t>
            </w:r>
          </w:p>
        </w:tc>
      </w:tr>
      <w:tr w:rsidR="004A7D3D" w:rsidRPr="004A1148" w14:paraId="1804910C" w14:textId="77777777" w:rsidTr="005A30B6">
        <w:trPr>
          <w:cantSplit/>
          <w:trHeight w:val="510"/>
          <w:jc w:val="center"/>
        </w:trPr>
        <w:tc>
          <w:tcPr>
            <w:tcW w:w="1741" w:type="dxa"/>
            <w:vAlign w:val="bottom"/>
          </w:tcPr>
          <w:p w14:paraId="198C292F" w14:textId="52DE1A45" w:rsidR="004A7D3D" w:rsidRPr="004A1148" w:rsidRDefault="7E580FB8" w:rsidP="7E580FB8">
            <w:pPr>
              <w:pStyle w:val="TableText"/>
              <w:ind w:left="284"/>
              <w:rPr>
                <w:rFonts w:cs="Arial"/>
              </w:rPr>
            </w:pPr>
            <w:r w:rsidRPr="7E580FB8">
              <w:rPr>
                <w:rFonts w:cs="Arial"/>
              </w:rPr>
              <w:t>F</w:t>
            </w:r>
          </w:p>
        </w:tc>
        <w:tc>
          <w:tcPr>
            <w:tcW w:w="2232" w:type="dxa"/>
            <w:vAlign w:val="bottom"/>
          </w:tcPr>
          <w:p w14:paraId="3114BB27" w14:textId="3E3158C3" w:rsidR="004A7D3D" w:rsidRPr="004A1148" w:rsidRDefault="2BEB4FED" w:rsidP="2BEB4FED">
            <w:pPr>
              <w:pStyle w:val="TableText"/>
              <w:rPr>
                <w:rFonts w:cs="Arial"/>
              </w:rPr>
            </w:pPr>
            <w:r w:rsidRPr="2BEB4FED">
              <w:rPr>
                <w:rFonts w:cs="Arial"/>
              </w:rPr>
              <w:t>172.16.12.0/24</w:t>
            </w:r>
          </w:p>
        </w:tc>
        <w:tc>
          <w:tcPr>
            <w:tcW w:w="2552" w:type="dxa"/>
          </w:tcPr>
          <w:p w14:paraId="0D8FD5C7" w14:textId="2C1035AA" w:rsidR="004A7D3D" w:rsidRPr="004A1148" w:rsidRDefault="7E580FB8" w:rsidP="7E580FB8">
            <w:pPr>
              <w:pStyle w:val="TableText"/>
              <w:rPr>
                <w:rFonts w:cs="Arial"/>
              </w:rPr>
            </w:pPr>
            <w:r w:rsidRPr="7E580FB8">
              <w:rPr>
                <w:rFonts w:cs="Arial"/>
              </w:rPr>
              <w:t>255.255.255.0</w:t>
            </w:r>
          </w:p>
        </w:tc>
        <w:tc>
          <w:tcPr>
            <w:tcW w:w="2724" w:type="dxa"/>
            <w:vAlign w:val="bottom"/>
          </w:tcPr>
          <w:p w14:paraId="035CA129" w14:textId="547C2762" w:rsidR="004A7D3D" w:rsidRPr="004A1148" w:rsidRDefault="7E580FB8" w:rsidP="7E580FB8">
            <w:pPr>
              <w:pStyle w:val="TableText"/>
              <w:rPr>
                <w:rFonts w:cs="Arial"/>
              </w:rPr>
            </w:pPr>
            <w:r w:rsidRPr="7E580FB8">
              <w:rPr>
                <w:rFonts w:cs="Arial"/>
              </w:rPr>
              <w:t>172.16.12.1</w:t>
            </w:r>
          </w:p>
        </w:tc>
        <w:tc>
          <w:tcPr>
            <w:tcW w:w="2922" w:type="dxa"/>
            <w:vAlign w:val="bottom"/>
          </w:tcPr>
          <w:p w14:paraId="139F5B25" w14:textId="62C08EC6" w:rsidR="004A7D3D" w:rsidRPr="004A1148" w:rsidRDefault="7E580FB8" w:rsidP="7E580FB8">
            <w:pPr>
              <w:pStyle w:val="TableText"/>
              <w:rPr>
                <w:rFonts w:cs="Arial"/>
              </w:rPr>
            </w:pPr>
            <w:r w:rsidRPr="7E580FB8">
              <w:rPr>
                <w:rFonts w:cs="Arial"/>
              </w:rPr>
              <w:t>172.16.12.254</w:t>
            </w:r>
          </w:p>
        </w:tc>
        <w:tc>
          <w:tcPr>
            <w:tcW w:w="2905" w:type="dxa"/>
            <w:vAlign w:val="bottom"/>
          </w:tcPr>
          <w:p w14:paraId="63784539" w14:textId="4A5A8D86" w:rsidR="004A7D3D" w:rsidRPr="004A1148" w:rsidRDefault="7E580FB8" w:rsidP="7E580FB8">
            <w:pPr>
              <w:pStyle w:val="TableText"/>
              <w:ind w:left="284"/>
              <w:rPr>
                <w:rFonts w:cs="Arial"/>
              </w:rPr>
            </w:pPr>
            <w:r w:rsidRPr="7E580FB8">
              <w:rPr>
                <w:rFonts w:cs="Arial"/>
              </w:rPr>
              <w:t>172.16.12.255</w:t>
            </w:r>
          </w:p>
        </w:tc>
      </w:tr>
      <w:tr w:rsidR="004A7D3D" w:rsidRPr="004A1148" w14:paraId="6FCEA750" w14:textId="77777777" w:rsidTr="005A30B6">
        <w:trPr>
          <w:cantSplit/>
          <w:trHeight w:val="510"/>
          <w:jc w:val="center"/>
        </w:trPr>
        <w:tc>
          <w:tcPr>
            <w:tcW w:w="1741" w:type="dxa"/>
            <w:vAlign w:val="bottom"/>
          </w:tcPr>
          <w:p w14:paraId="023D3E13" w14:textId="24F8E0EF" w:rsidR="004A7D3D" w:rsidRPr="004A1148" w:rsidRDefault="7E580FB8" w:rsidP="7E580FB8">
            <w:pPr>
              <w:pStyle w:val="TableText"/>
              <w:ind w:left="284"/>
              <w:rPr>
                <w:rFonts w:cs="Arial"/>
              </w:rPr>
            </w:pPr>
            <w:r w:rsidRPr="7E580FB8">
              <w:rPr>
                <w:rFonts w:cs="Arial"/>
              </w:rPr>
              <w:t>E</w:t>
            </w:r>
          </w:p>
        </w:tc>
        <w:tc>
          <w:tcPr>
            <w:tcW w:w="2232" w:type="dxa"/>
            <w:vAlign w:val="bottom"/>
          </w:tcPr>
          <w:p w14:paraId="028301AC" w14:textId="602C9A2D" w:rsidR="004A7D3D" w:rsidRPr="004A1148" w:rsidRDefault="2BEB4FED" w:rsidP="2BEB4FED">
            <w:pPr>
              <w:pStyle w:val="TableText"/>
              <w:rPr>
                <w:rFonts w:cs="Arial"/>
              </w:rPr>
            </w:pPr>
            <w:r w:rsidRPr="2BEB4FED">
              <w:rPr>
                <w:rFonts w:cs="Arial"/>
              </w:rPr>
              <w:t>172.16.13.0/26</w:t>
            </w:r>
          </w:p>
        </w:tc>
        <w:tc>
          <w:tcPr>
            <w:tcW w:w="2552" w:type="dxa"/>
          </w:tcPr>
          <w:p w14:paraId="0E107CA2" w14:textId="56A87413" w:rsidR="004A7D3D" w:rsidRPr="004A1148" w:rsidRDefault="7E580FB8" w:rsidP="7E580FB8">
            <w:pPr>
              <w:pStyle w:val="TableText"/>
              <w:rPr>
                <w:rFonts w:cs="Arial"/>
              </w:rPr>
            </w:pPr>
            <w:r w:rsidRPr="7E580FB8">
              <w:rPr>
                <w:rFonts w:cs="Arial"/>
              </w:rPr>
              <w:t>255.255.255.192</w:t>
            </w:r>
          </w:p>
        </w:tc>
        <w:tc>
          <w:tcPr>
            <w:tcW w:w="2724" w:type="dxa"/>
            <w:vAlign w:val="bottom"/>
          </w:tcPr>
          <w:p w14:paraId="76E3E1C0" w14:textId="3A8E0304" w:rsidR="004A7D3D" w:rsidRPr="004A1148" w:rsidRDefault="7E580FB8" w:rsidP="7E580FB8">
            <w:pPr>
              <w:pStyle w:val="TableText"/>
              <w:rPr>
                <w:rFonts w:cs="Arial"/>
              </w:rPr>
            </w:pPr>
            <w:r w:rsidRPr="7E580FB8">
              <w:rPr>
                <w:rFonts w:cs="Arial"/>
              </w:rPr>
              <w:t>172.16.13.1</w:t>
            </w:r>
          </w:p>
        </w:tc>
        <w:tc>
          <w:tcPr>
            <w:tcW w:w="2922" w:type="dxa"/>
            <w:vAlign w:val="bottom"/>
          </w:tcPr>
          <w:p w14:paraId="1F58716B" w14:textId="6D12518B" w:rsidR="004A7D3D" w:rsidRPr="004A1148" w:rsidRDefault="7E580FB8" w:rsidP="7E580FB8">
            <w:pPr>
              <w:pStyle w:val="TableText"/>
              <w:rPr>
                <w:rFonts w:cs="Arial"/>
              </w:rPr>
            </w:pPr>
            <w:r w:rsidRPr="7E580FB8">
              <w:rPr>
                <w:rFonts w:cs="Arial"/>
              </w:rPr>
              <w:t>172.16.13.62</w:t>
            </w:r>
          </w:p>
        </w:tc>
        <w:tc>
          <w:tcPr>
            <w:tcW w:w="2905" w:type="dxa"/>
            <w:vAlign w:val="bottom"/>
          </w:tcPr>
          <w:p w14:paraId="1F03CCA5" w14:textId="42617B39" w:rsidR="004A7D3D" w:rsidRPr="004A1148" w:rsidRDefault="7E580FB8" w:rsidP="7E580FB8">
            <w:pPr>
              <w:pStyle w:val="TableText"/>
              <w:ind w:left="284"/>
              <w:rPr>
                <w:rFonts w:cs="Arial"/>
              </w:rPr>
            </w:pPr>
            <w:r w:rsidRPr="7E580FB8">
              <w:rPr>
                <w:rFonts w:cs="Arial"/>
              </w:rPr>
              <w:t>172.16.13.63</w:t>
            </w:r>
          </w:p>
        </w:tc>
      </w:tr>
      <w:tr w:rsidR="004A7D3D" w:rsidRPr="004A1148" w14:paraId="6B34B8B1" w14:textId="77777777" w:rsidTr="005A30B6">
        <w:trPr>
          <w:cantSplit/>
          <w:trHeight w:val="510"/>
          <w:jc w:val="center"/>
        </w:trPr>
        <w:tc>
          <w:tcPr>
            <w:tcW w:w="1741" w:type="dxa"/>
            <w:vAlign w:val="bottom"/>
          </w:tcPr>
          <w:p w14:paraId="65F58BF1" w14:textId="7879184C" w:rsidR="004A7D3D" w:rsidRPr="004A1148" w:rsidRDefault="7E580FB8" w:rsidP="7E580FB8">
            <w:pPr>
              <w:pStyle w:val="TableText"/>
              <w:ind w:left="284"/>
              <w:rPr>
                <w:rFonts w:cs="Arial"/>
              </w:rPr>
            </w:pPr>
            <w:r w:rsidRPr="7E580FB8">
              <w:rPr>
                <w:rFonts w:cs="Arial"/>
              </w:rPr>
              <w:t>A</w:t>
            </w:r>
          </w:p>
        </w:tc>
        <w:tc>
          <w:tcPr>
            <w:tcW w:w="2232" w:type="dxa"/>
            <w:vAlign w:val="bottom"/>
          </w:tcPr>
          <w:p w14:paraId="18067B56" w14:textId="3043AE3C" w:rsidR="004A7D3D" w:rsidRPr="004A1148" w:rsidRDefault="2BEB4FED" w:rsidP="2BEB4FED">
            <w:pPr>
              <w:pStyle w:val="TableText"/>
              <w:rPr>
                <w:rFonts w:cs="Arial"/>
              </w:rPr>
            </w:pPr>
            <w:r w:rsidRPr="2BEB4FED">
              <w:rPr>
                <w:rFonts w:cs="Arial"/>
              </w:rPr>
              <w:t>172.16.13.64/27</w:t>
            </w:r>
          </w:p>
        </w:tc>
        <w:tc>
          <w:tcPr>
            <w:tcW w:w="2552" w:type="dxa"/>
          </w:tcPr>
          <w:p w14:paraId="309D051E" w14:textId="53334D27" w:rsidR="004A7D3D" w:rsidRPr="004A1148" w:rsidRDefault="7E580FB8" w:rsidP="7E580FB8">
            <w:pPr>
              <w:pStyle w:val="TableText"/>
              <w:rPr>
                <w:rFonts w:cs="Arial"/>
              </w:rPr>
            </w:pPr>
            <w:r w:rsidRPr="7E580FB8">
              <w:rPr>
                <w:rFonts w:cs="Arial"/>
              </w:rPr>
              <w:t>255.255.255.224</w:t>
            </w:r>
          </w:p>
        </w:tc>
        <w:tc>
          <w:tcPr>
            <w:tcW w:w="2724" w:type="dxa"/>
            <w:vAlign w:val="bottom"/>
          </w:tcPr>
          <w:p w14:paraId="4BB66377" w14:textId="38275283" w:rsidR="004A7D3D" w:rsidRPr="004A1148" w:rsidRDefault="7E580FB8" w:rsidP="7E580FB8">
            <w:pPr>
              <w:pStyle w:val="TableText"/>
              <w:rPr>
                <w:rFonts w:cs="Arial"/>
              </w:rPr>
            </w:pPr>
            <w:r w:rsidRPr="7E580FB8">
              <w:rPr>
                <w:rFonts w:cs="Arial"/>
              </w:rPr>
              <w:t>172.16.13.65</w:t>
            </w:r>
          </w:p>
        </w:tc>
        <w:tc>
          <w:tcPr>
            <w:tcW w:w="2922" w:type="dxa"/>
            <w:vAlign w:val="bottom"/>
          </w:tcPr>
          <w:p w14:paraId="2F12A22D" w14:textId="53915BCE" w:rsidR="004A7D3D" w:rsidRPr="004A1148" w:rsidRDefault="7E580FB8" w:rsidP="7E580FB8">
            <w:pPr>
              <w:pStyle w:val="TableText"/>
              <w:rPr>
                <w:rFonts w:cs="Arial"/>
              </w:rPr>
            </w:pPr>
            <w:r w:rsidRPr="7E580FB8">
              <w:rPr>
                <w:rFonts w:cs="Arial"/>
              </w:rPr>
              <w:t>172.16.13.94</w:t>
            </w:r>
          </w:p>
        </w:tc>
        <w:tc>
          <w:tcPr>
            <w:tcW w:w="2905" w:type="dxa"/>
            <w:vAlign w:val="bottom"/>
          </w:tcPr>
          <w:p w14:paraId="78E458EF" w14:textId="0B0EAF25" w:rsidR="004A7D3D" w:rsidRPr="004A1148" w:rsidRDefault="7E580FB8" w:rsidP="7E580FB8">
            <w:pPr>
              <w:pStyle w:val="TableText"/>
              <w:ind w:left="284"/>
              <w:rPr>
                <w:rFonts w:cs="Arial"/>
              </w:rPr>
            </w:pPr>
            <w:r w:rsidRPr="7E580FB8">
              <w:rPr>
                <w:rFonts w:cs="Arial"/>
              </w:rPr>
              <w:t>172.16.13.95</w:t>
            </w:r>
          </w:p>
        </w:tc>
      </w:tr>
      <w:tr w:rsidR="004A7D3D" w:rsidRPr="004A1148" w14:paraId="0B4ED2B0" w14:textId="77777777" w:rsidTr="005A30B6">
        <w:trPr>
          <w:cantSplit/>
          <w:trHeight w:val="510"/>
          <w:jc w:val="center"/>
        </w:trPr>
        <w:tc>
          <w:tcPr>
            <w:tcW w:w="1741" w:type="dxa"/>
            <w:vAlign w:val="bottom"/>
          </w:tcPr>
          <w:p w14:paraId="609E3F7B" w14:textId="113F9183" w:rsidR="004A7D3D" w:rsidRPr="004A1148" w:rsidRDefault="7E580FB8" w:rsidP="7E580FB8">
            <w:pPr>
              <w:pStyle w:val="TableText"/>
              <w:ind w:left="284"/>
              <w:rPr>
                <w:rFonts w:cs="Arial"/>
              </w:rPr>
            </w:pPr>
            <w:r w:rsidRPr="7E580FB8">
              <w:rPr>
                <w:rFonts w:cs="Arial"/>
              </w:rPr>
              <w:t>C</w:t>
            </w:r>
          </w:p>
        </w:tc>
        <w:tc>
          <w:tcPr>
            <w:tcW w:w="2232" w:type="dxa"/>
            <w:vAlign w:val="bottom"/>
          </w:tcPr>
          <w:p w14:paraId="31F64227" w14:textId="1E34576F" w:rsidR="004A7D3D" w:rsidRPr="004A1148" w:rsidRDefault="2BEB4FED" w:rsidP="2BEB4FED">
            <w:pPr>
              <w:pStyle w:val="TableText"/>
              <w:rPr>
                <w:rFonts w:cs="Arial"/>
              </w:rPr>
            </w:pPr>
            <w:r w:rsidRPr="2BEB4FED">
              <w:rPr>
                <w:rFonts w:cs="Arial"/>
              </w:rPr>
              <w:t>172.16.13.96/29</w:t>
            </w:r>
          </w:p>
        </w:tc>
        <w:tc>
          <w:tcPr>
            <w:tcW w:w="2552" w:type="dxa"/>
          </w:tcPr>
          <w:p w14:paraId="55665601" w14:textId="42160FE9" w:rsidR="004A7D3D" w:rsidRPr="004A1148" w:rsidRDefault="7E580FB8" w:rsidP="7E580FB8">
            <w:pPr>
              <w:pStyle w:val="TableText"/>
              <w:rPr>
                <w:rFonts w:cs="Arial"/>
              </w:rPr>
            </w:pPr>
            <w:r w:rsidRPr="7E580FB8">
              <w:rPr>
                <w:rFonts w:cs="Arial"/>
              </w:rPr>
              <w:t>255.255.255.248</w:t>
            </w:r>
          </w:p>
        </w:tc>
        <w:tc>
          <w:tcPr>
            <w:tcW w:w="2724" w:type="dxa"/>
            <w:vAlign w:val="bottom"/>
          </w:tcPr>
          <w:p w14:paraId="4F549E4B" w14:textId="22012363" w:rsidR="004A7D3D" w:rsidRPr="004A1148" w:rsidRDefault="7E580FB8" w:rsidP="7E580FB8">
            <w:pPr>
              <w:pStyle w:val="TableText"/>
              <w:rPr>
                <w:rFonts w:cs="Arial"/>
              </w:rPr>
            </w:pPr>
            <w:r w:rsidRPr="7E580FB8">
              <w:rPr>
                <w:rFonts w:cs="Arial"/>
              </w:rPr>
              <w:t>172.16.13.97</w:t>
            </w:r>
          </w:p>
        </w:tc>
        <w:tc>
          <w:tcPr>
            <w:tcW w:w="2922" w:type="dxa"/>
            <w:vAlign w:val="bottom"/>
          </w:tcPr>
          <w:p w14:paraId="7C499210" w14:textId="27FD19E4" w:rsidR="004A7D3D" w:rsidRPr="004A1148" w:rsidRDefault="7E580FB8" w:rsidP="7E580FB8">
            <w:pPr>
              <w:pStyle w:val="TableText"/>
              <w:rPr>
                <w:rFonts w:cs="Arial"/>
              </w:rPr>
            </w:pPr>
            <w:r w:rsidRPr="7E580FB8">
              <w:rPr>
                <w:rFonts w:cs="Arial"/>
              </w:rPr>
              <w:t>172.16.13.102</w:t>
            </w:r>
          </w:p>
        </w:tc>
        <w:tc>
          <w:tcPr>
            <w:tcW w:w="2905" w:type="dxa"/>
            <w:vAlign w:val="bottom"/>
          </w:tcPr>
          <w:p w14:paraId="2D756274" w14:textId="1DE93F0A" w:rsidR="004A7D3D" w:rsidRPr="004A1148" w:rsidRDefault="7E580FB8" w:rsidP="7E580FB8">
            <w:pPr>
              <w:pStyle w:val="TableText"/>
              <w:ind w:left="284"/>
              <w:rPr>
                <w:rFonts w:cs="Arial"/>
              </w:rPr>
            </w:pPr>
            <w:r w:rsidRPr="7E580FB8">
              <w:rPr>
                <w:rFonts w:cs="Arial"/>
              </w:rPr>
              <w:t>172.16.13.103</w:t>
            </w:r>
          </w:p>
        </w:tc>
      </w:tr>
      <w:tr w:rsidR="004A7D3D" w:rsidRPr="004A1148" w14:paraId="27709968" w14:textId="77777777" w:rsidTr="005A30B6">
        <w:trPr>
          <w:cantSplit/>
          <w:trHeight w:val="510"/>
          <w:jc w:val="center"/>
        </w:trPr>
        <w:tc>
          <w:tcPr>
            <w:tcW w:w="1741" w:type="dxa"/>
            <w:vAlign w:val="bottom"/>
          </w:tcPr>
          <w:p w14:paraId="20984A5F" w14:textId="63425A21" w:rsidR="004A7D3D" w:rsidRPr="004A1148" w:rsidRDefault="00F81A3C" w:rsidP="00F5276B">
            <w:pPr>
              <w:pStyle w:val="TableText"/>
              <w:ind w:left="284"/>
              <w:rPr>
                <w:rFonts w:cs="Arial"/>
              </w:rPr>
            </w:pPr>
            <w:r>
              <w:rPr>
                <w:rFonts w:cs="Arial"/>
              </w:rPr>
              <w:t>R1–R2 Serial</w:t>
            </w:r>
            <w:r w:rsidR="005A30B6">
              <w:rPr>
                <w:rFonts w:cs="Arial"/>
              </w:rPr>
              <w:t xml:space="preserve"> Links</w:t>
            </w:r>
          </w:p>
        </w:tc>
        <w:tc>
          <w:tcPr>
            <w:tcW w:w="2232" w:type="dxa"/>
            <w:vAlign w:val="bottom"/>
          </w:tcPr>
          <w:p w14:paraId="0D69D9DC" w14:textId="091D84F2" w:rsidR="004A7D3D" w:rsidRPr="004A1148" w:rsidRDefault="00910901" w:rsidP="00F5276B">
            <w:pPr>
              <w:pStyle w:val="TableText"/>
              <w:rPr>
                <w:rFonts w:cs="Arial"/>
              </w:rPr>
            </w:pPr>
            <w:r>
              <w:rPr>
                <w:rFonts w:cs="Arial"/>
              </w:rPr>
              <w:t>1</w:t>
            </w:r>
            <w:r w:rsidR="000C1A2A">
              <w:rPr>
                <w:rFonts w:cs="Arial"/>
              </w:rPr>
              <w:t>72.16.13.</w:t>
            </w:r>
            <w:r w:rsidR="00431634">
              <w:rPr>
                <w:rFonts w:cs="Arial"/>
              </w:rPr>
              <w:t>104</w:t>
            </w:r>
            <w:r w:rsidR="00D44896">
              <w:rPr>
                <w:rFonts w:cs="Arial"/>
              </w:rPr>
              <w:t>/30</w:t>
            </w:r>
          </w:p>
        </w:tc>
        <w:tc>
          <w:tcPr>
            <w:tcW w:w="2552" w:type="dxa"/>
          </w:tcPr>
          <w:p w14:paraId="30D77B01" w14:textId="7483F6EF" w:rsidR="004A7D3D" w:rsidRPr="004A1148" w:rsidRDefault="001A5B62" w:rsidP="00F5276B">
            <w:pPr>
              <w:pStyle w:val="TableText"/>
              <w:rPr>
                <w:rFonts w:cs="Arial"/>
              </w:rPr>
            </w:pPr>
            <w:r>
              <w:rPr>
                <w:rFonts w:cs="Arial"/>
              </w:rPr>
              <w:t>255.255.255.2</w:t>
            </w:r>
            <w:r w:rsidR="00B32F4C">
              <w:rPr>
                <w:rFonts w:cs="Arial"/>
              </w:rPr>
              <w:t>52</w:t>
            </w:r>
          </w:p>
        </w:tc>
        <w:tc>
          <w:tcPr>
            <w:tcW w:w="2724" w:type="dxa"/>
            <w:vAlign w:val="bottom"/>
          </w:tcPr>
          <w:p w14:paraId="5596A409" w14:textId="44747240" w:rsidR="004A7D3D" w:rsidRPr="004A1148" w:rsidRDefault="008D1777" w:rsidP="00F5276B">
            <w:pPr>
              <w:pStyle w:val="TableText"/>
              <w:rPr>
                <w:rFonts w:cs="Arial"/>
              </w:rPr>
            </w:pPr>
            <w:r>
              <w:rPr>
                <w:rFonts w:cs="Arial"/>
              </w:rPr>
              <w:t>172.16.</w:t>
            </w:r>
            <w:r w:rsidR="00DB005E">
              <w:rPr>
                <w:rFonts w:cs="Arial"/>
              </w:rPr>
              <w:t>13.105</w:t>
            </w:r>
          </w:p>
        </w:tc>
        <w:tc>
          <w:tcPr>
            <w:tcW w:w="2922" w:type="dxa"/>
            <w:vAlign w:val="bottom"/>
          </w:tcPr>
          <w:p w14:paraId="0F1FE2D6" w14:textId="13FFAA9D" w:rsidR="004A7D3D" w:rsidRPr="004A1148" w:rsidRDefault="00DB005E" w:rsidP="00F5276B">
            <w:pPr>
              <w:pStyle w:val="TableText"/>
              <w:rPr>
                <w:rFonts w:cs="Arial"/>
              </w:rPr>
            </w:pPr>
            <w:r>
              <w:rPr>
                <w:rFonts w:cs="Arial"/>
              </w:rPr>
              <w:t>172.168.13.</w:t>
            </w:r>
            <w:r w:rsidR="00F115A0">
              <w:rPr>
                <w:rFonts w:cs="Arial"/>
              </w:rPr>
              <w:t>1</w:t>
            </w:r>
            <w:r w:rsidR="00B32F4C">
              <w:rPr>
                <w:rFonts w:cs="Arial"/>
              </w:rPr>
              <w:t>06</w:t>
            </w:r>
          </w:p>
        </w:tc>
        <w:tc>
          <w:tcPr>
            <w:tcW w:w="2905" w:type="dxa"/>
            <w:vAlign w:val="bottom"/>
          </w:tcPr>
          <w:p w14:paraId="554DDEFE" w14:textId="0F199248" w:rsidR="004A7D3D" w:rsidRPr="004A1148" w:rsidRDefault="00F115A0" w:rsidP="00F5276B">
            <w:pPr>
              <w:pStyle w:val="TableText"/>
              <w:ind w:left="284"/>
              <w:rPr>
                <w:rFonts w:cs="Arial"/>
              </w:rPr>
            </w:pPr>
            <w:r>
              <w:rPr>
                <w:rFonts w:cs="Arial"/>
              </w:rPr>
              <w:t>172.16.13.1</w:t>
            </w:r>
            <w:r w:rsidR="009A7ABD">
              <w:rPr>
                <w:rFonts w:cs="Arial"/>
              </w:rPr>
              <w:t>07</w:t>
            </w:r>
          </w:p>
        </w:tc>
      </w:tr>
      <w:tr w:rsidR="004A7D3D" w:rsidRPr="004A1148" w14:paraId="0B6C4A12" w14:textId="77777777" w:rsidTr="005A30B6">
        <w:trPr>
          <w:cantSplit/>
          <w:trHeight w:val="510"/>
          <w:jc w:val="center"/>
        </w:trPr>
        <w:tc>
          <w:tcPr>
            <w:tcW w:w="1741" w:type="dxa"/>
            <w:vAlign w:val="bottom"/>
          </w:tcPr>
          <w:p w14:paraId="61BCB553" w14:textId="15FAF389" w:rsidR="004A7D3D" w:rsidRPr="004A1148" w:rsidRDefault="00F81A3C" w:rsidP="00F5276B">
            <w:pPr>
              <w:pStyle w:val="TableText"/>
              <w:ind w:left="284"/>
              <w:rPr>
                <w:rFonts w:cs="Arial"/>
              </w:rPr>
            </w:pPr>
            <w:r>
              <w:rPr>
                <w:rFonts w:cs="Arial"/>
              </w:rPr>
              <w:t>R2-R3 Serial</w:t>
            </w:r>
            <w:r w:rsidR="005A30B6">
              <w:rPr>
                <w:rFonts w:cs="Arial"/>
              </w:rPr>
              <w:t xml:space="preserve"> Links</w:t>
            </w:r>
          </w:p>
        </w:tc>
        <w:tc>
          <w:tcPr>
            <w:tcW w:w="2232" w:type="dxa"/>
            <w:vAlign w:val="bottom"/>
          </w:tcPr>
          <w:p w14:paraId="1F850D77" w14:textId="729B2134" w:rsidR="004A7D3D" w:rsidRPr="004A1148" w:rsidRDefault="008D1777" w:rsidP="00F5276B">
            <w:pPr>
              <w:pStyle w:val="TableText"/>
              <w:rPr>
                <w:rFonts w:cs="Arial"/>
              </w:rPr>
            </w:pPr>
            <w:r>
              <w:rPr>
                <w:rFonts w:cs="Arial"/>
              </w:rPr>
              <w:t>172.16.13.1</w:t>
            </w:r>
            <w:r w:rsidR="009A7ABD">
              <w:rPr>
                <w:rFonts w:cs="Arial"/>
              </w:rPr>
              <w:t>08/30</w:t>
            </w:r>
          </w:p>
        </w:tc>
        <w:tc>
          <w:tcPr>
            <w:tcW w:w="2552" w:type="dxa"/>
          </w:tcPr>
          <w:p w14:paraId="4E625FAD" w14:textId="64CBC7BE" w:rsidR="004A7D3D" w:rsidRPr="004A1148" w:rsidRDefault="001A5B62" w:rsidP="00F5276B">
            <w:pPr>
              <w:pStyle w:val="TableText"/>
              <w:rPr>
                <w:rFonts w:cs="Arial"/>
              </w:rPr>
            </w:pPr>
            <w:r>
              <w:rPr>
                <w:rFonts w:cs="Arial"/>
              </w:rPr>
              <w:t>255.255.255.2</w:t>
            </w:r>
            <w:r w:rsidR="00B32F4C">
              <w:rPr>
                <w:rFonts w:cs="Arial"/>
              </w:rPr>
              <w:t>52</w:t>
            </w:r>
          </w:p>
        </w:tc>
        <w:tc>
          <w:tcPr>
            <w:tcW w:w="2724" w:type="dxa"/>
            <w:vAlign w:val="bottom"/>
          </w:tcPr>
          <w:p w14:paraId="2EFD5AB2" w14:textId="35FC7B92" w:rsidR="004A7D3D" w:rsidRPr="004A1148" w:rsidRDefault="00F115A0" w:rsidP="00F5276B">
            <w:pPr>
              <w:pStyle w:val="TableText"/>
              <w:rPr>
                <w:rFonts w:cs="Arial"/>
              </w:rPr>
            </w:pPr>
            <w:r>
              <w:rPr>
                <w:rFonts w:cs="Arial"/>
              </w:rPr>
              <w:t>172.16.13.1</w:t>
            </w:r>
            <w:r w:rsidR="009A7ABD">
              <w:rPr>
                <w:rFonts w:cs="Arial"/>
              </w:rPr>
              <w:t>09</w:t>
            </w:r>
          </w:p>
        </w:tc>
        <w:tc>
          <w:tcPr>
            <w:tcW w:w="2922" w:type="dxa"/>
            <w:vAlign w:val="bottom"/>
          </w:tcPr>
          <w:p w14:paraId="488D3941" w14:textId="2AFCFD88" w:rsidR="004A7D3D" w:rsidRPr="004A1148" w:rsidRDefault="008425D6" w:rsidP="00F5276B">
            <w:pPr>
              <w:pStyle w:val="TableText"/>
              <w:rPr>
                <w:rFonts w:cs="Arial"/>
              </w:rPr>
            </w:pPr>
            <w:r>
              <w:rPr>
                <w:rFonts w:cs="Arial"/>
              </w:rPr>
              <w:t>172.168.13.1</w:t>
            </w:r>
            <w:r w:rsidR="009A7ABD">
              <w:rPr>
                <w:rFonts w:cs="Arial"/>
              </w:rPr>
              <w:t>10</w:t>
            </w:r>
          </w:p>
        </w:tc>
        <w:tc>
          <w:tcPr>
            <w:tcW w:w="2905" w:type="dxa"/>
            <w:vAlign w:val="bottom"/>
          </w:tcPr>
          <w:p w14:paraId="6CDA3D3D" w14:textId="2C9BD5FC" w:rsidR="004A7D3D" w:rsidRPr="004A1148" w:rsidRDefault="008425D6" w:rsidP="00F5276B">
            <w:pPr>
              <w:pStyle w:val="TableText"/>
              <w:ind w:left="284"/>
              <w:rPr>
                <w:rFonts w:cs="Arial"/>
              </w:rPr>
            </w:pPr>
            <w:r>
              <w:rPr>
                <w:rFonts w:cs="Arial"/>
              </w:rPr>
              <w:t>172.16.13.11</w:t>
            </w:r>
            <w:r w:rsidR="009A7ABD">
              <w:rPr>
                <w:rFonts w:cs="Arial"/>
              </w:rPr>
              <w:t>1</w:t>
            </w:r>
          </w:p>
        </w:tc>
      </w:tr>
      <w:tr w:rsidR="004A7D3D" w:rsidRPr="004A1148" w14:paraId="7FC18FDC" w14:textId="77777777" w:rsidTr="005A30B6">
        <w:trPr>
          <w:cantSplit/>
          <w:trHeight w:val="510"/>
          <w:jc w:val="center"/>
        </w:trPr>
        <w:tc>
          <w:tcPr>
            <w:tcW w:w="1741" w:type="dxa"/>
            <w:vAlign w:val="bottom"/>
          </w:tcPr>
          <w:p w14:paraId="1FB33D0A" w14:textId="77777777" w:rsidR="004A7D3D" w:rsidRPr="004A1148" w:rsidRDefault="004A7D3D" w:rsidP="00F5276B">
            <w:pPr>
              <w:pStyle w:val="TableText"/>
              <w:ind w:left="284"/>
              <w:rPr>
                <w:rFonts w:cs="Arial"/>
              </w:rPr>
            </w:pPr>
          </w:p>
        </w:tc>
        <w:tc>
          <w:tcPr>
            <w:tcW w:w="2232"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1C7C352F" w14:textId="77777777" w:rsidR="00CF43F2" w:rsidRPr="004A1148" w:rsidRDefault="00CF43F2" w:rsidP="00771EE2">
      <w:pPr>
        <w:rPr>
          <w:rFonts w:ascii="Arial" w:hAnsi="Arial" w:cs="Arial"/>
          <w:b/>
          <w:sz w:val="32"/>
          <w:szCs w:val="22"/>
          <w:u w:val="single"/>
        </w:rPr>
      </w:pPr>
    </w:p>
    <w:sectPr w:rsidR="00CF43F2" w:rsidRPr="004A1148" w:rsidSect="00CF43F2">
      <w:pgSz w:w="16834" w:h="11894" w:orient="landscape"/>
      <w:pgMar w:top="1418" w:right="993" w:bottom="695" w:left="1418" w:header="709" w:footer="709"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34E638" w14:textId="77777777" w:rsidR="00DA071D" w:rsidRDefault="00DA071D">
      <w:r>
        <w:separator/>
      </w:r>
    </w:p>
  </w:endnote>
  <w:endnote w:type="continuationSeparator" w:id="0">
    <w:p w14:paraId="5000C1AF" w14:textId="77777777" w:rsidR="00DA071D" w:rsidRDefault="00DA07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3C1D8B" w14:textId="77777777" w:rsidR="00DA071D" w:rsidRDefault="00DA071D">
      <w:r>
        <w:separator/>
      </w:r>
    </w:p>
  </w:footnote>
  <w:footnote w:type="continuationSeparator" w:id="0">
    <w:p w14:paraId="59033DC4" w14:textId="77777777" w:rsidR="00DA071D" w:rsidRDefault="00DA07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7E4AA2"/>
    <w:multiLevelType w:val="multilevel"/>
    <w:tmpl w:val="F7680D5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6"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1"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8"/>
  </w:num>
  <w:num w:numId="3">
    <w:abstractNumId w:val="13"/>
  </w:num>
  <w:num w:numId="4">
    <w:abstractNumId w:val="0"/>
  </w:num>
  <w:num w:numId="5">
    <w:abstractNumId w:val="1"/>
  </w:num>
  <w:num w:numId="6">
    <w:abstractNumId w:val="11"/>
  </w:num>
  <w:num w:numId="7">
    <w:abstractNumId w:val="2"/>
  </w:num>
  <w:num w:numId="8">
    <w:abstractNumId w:val="6"/>
  </w:num>
  <w:num w:numId="9">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2"/>
  </w:num>
  <w:num w:numId="14">
    <w:abstractNumId w:val="5"/>
  </w:num>
  <w:num w:numId="15">
    <w:abstractNumId w:val="15"/>
  </w:num>
  <w:num w:numId="16">
    <w:abstractNumId w:val="10"/>
  </w:num>
  <w:num w:numId="17">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7"/>
  </w:num>
  <w:num w:numId="19">
    <w:abstractNumId w:val="14"/>
  </w:num>
  <w:num w:numId="20">
    <w:abstractNumId w:val="9"/>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2856"/>
    <w:rsid w:val="000067AC"/>
    <w:rsid w:val="000116D4"/>
    <w:rsid w:val="00011EA9"/>
    <w:rsid w:val="00012CAC"/>
    <w:rsid w:val="00015615"/>
    <w:rsid w:val="000165FA"/>
    <w:rsid w:val="00023B8B"/>
    <w:rsid w:val="00025A26"/>
    <w:rsid w:val="0002744D"/>
    <w:rsid w:val="000330DF"/>
    <w:rsid w:val="00036212"/>
    <w:rsid w:val="0003630C"/>
    <w:rsid w:val="00036BA6"/>
    <w:rsid w:val="00037919"/>
    <w:rsid w:val="00041EEA"/>
    <w:rsid w:val="00043FDA"/>
    <w:rsid w:val="00046D57"/>
    <w:rsid w:val="00054A8E"/>
    <w:rsid w:val="0005636C"/>
    <w:rsid w:val="00056C79"/>
    <w:rsid w:val="00061286"/>
    <w:rsid w:val="00061975"/>
    <w:rsid w:val="00063D46"/>
    <w:rsid w:val="00064B7A"/>
    <w:rsid w:val="0006679C"/>
    <w:rsid w:val="000671D6"/>
    <w:rsid w:val="00074431"/>
    <w:rsid w:val="0008007C"/>
    <w:rsid w:val="000857A8"/>
    <w:rsid w:val="00091F0F"/>
    <w:rsid w:val="00094992"/>
    <w:rsid w:val="00094C4F"/>
    <w:rsid w:val="000956B9"/>
    <w:rsid w:val="00096668"/>
    <w:rsid w:val="000971FC"/>
    <w:rsid w:val="000A20D9"/>
    <w:rsid w:val="000A2A3A"/>
    <w:rsid w:val="000A2D6A"/>
    <w:rsid w:val="000A30B6"/>
    <w:rsid w:val="000B0F19"/>
    <w:rsid w:val="000B35B5"/>
    <w:rsid w:val="000B5644"/>
    <w:rsid w:val="000B78FE"/>
    <w:rsid w:val="000C1A2A"/>
    <w:rsid w:val="000C1C4B"/>
    <w:rsid w:val="000C3803"/>
    <w:rsid w:val="000C4F88"/>
    <w:rsid w:val="000C580E"/>
    <w:rsid w:val="000C6402"/>
    <w:rsid w:val="000D0320"/>
    <w:rsid w:val="000D4093"/>
    <w:rsid w:val="000D63F5"/>
    <w:rsid w:val="000E16ED"/>
    <w:rsid w:val="000E1F8C"/>
    <w:rsid w:val="000E23B9"/>
    <w:rsid w:val="000E4053"/>
    <w:rsid w:val="000E413A"/>
    <w:rsid w:val="000E7283"/>
    <w:rsid w:val="000F2D65"/>
    <w:rsid w:val="000F5AA3"/>
    <w:rsid w:val="000F7019"/>
    <w:rsid w:val="001007D3"/>
    <w:rsid w:val="00100B5C"/>
    <w:rsid w:val="0010120E"/>
    <w:rsid w:val="00101A4F"/>
    <w:rsid w:val="00101E2B"/>
    <w:rsid w:val="00105895"/>
    <w:rsid w:val="00105B4F"/>
    <w:rsid w:val="0010667C"/>
    <w:rsid w:val="00107D4B"/>
    <w:rsid w:val="001106E9"/>
    <w:rsid w:val="001126B8"/>
    <w:rsid w:val="00113272"/>
    <w:rsid w:val="00113D93"/>
    <w:rsid w:val="00121E9B"/>
    <w:rsid w:val="00122A4D"/>
    <w:rsid w:val="00124246"/>
    <w:rsid w:val="001321E1"/>
    <w:rsid w:val="00140977"/>
    <w:rsid w:val="00142102"/>
    <w:rsid w:val="001430B0"/>
    <w:rsid w:val="0014354E"/>
    <w:rsid w:val="00150F11"/>
    <w:rsid w:val="001512D0"/>
    <w:rsid w:val="00154487"/>
    <w:rsid w:val="00161C27"/>
    <w:rsid w:val="00162C99"/>
    <w:rsid w:val="00165B1E"/>
    <w:rsid w:val="00170256"/>
    <w:rsid w:val="00172E96"/>
    <w:rsid w:val="00173FEE"/>
    <w:rsid w:val="00175630"/>
    <w:rsid w:val="0017710F"/>
    <w:rsid w:val="00184D78"/>
    <w:rsid w:val="001851D5"/>
    <w:rsid w:val="00187C57"/>
    <w:rsid w:val="00191FA0"/>
    <w:rsid w:val="00192350"/>
    <w:rsid w:val="00193938"/>
    <w:rsid w:val="00193A5F"/>
    <w:rsid w:val="00195296"/>
    <w:rsid w:val="001A0CC5"/>
    <w:rsid w:val="001A2951"/>
    <w:rsid w:val="001A5B62"/>
    <w:rsid w:val="001B15B7"/>
    <w:rsid w:val="001B261D"/>
    <w:rsid w:val="001B3EA1"/>
    <w:rsid w:val="001B52F9"/>
    <w:rsid w:val="001B5F45"/>
    <w:rsid w:val="001B7944"/>
    <w:rsid w:val="001C410A"/>
    <w:rsid w:val="001C4DDD"/>
    <w:rsid w:val="001C64CE"/>
    <w:rsid w:val="001C6C26"/>
    <w:rsid w:val="001D1232"/>
    <w:rsid w:val="001D6B27"/>
    <w:rsid w:val="001E1050"/>
    <w:rsid w:val="001E1E1F"/>
    <w:rsid w:val="001E3595"/>
    <w:rsid w:val="001E3A83"/>
    <w:rsid w:val="001E4988"/>
    <w:rsid w:val="001E4F4F"/>
    <w:rsid w:val="001E57C1"/>
    <w:rsid w:val="001F0350"/>
    <w:rsid w:val="001F07EF"/>
    <w:rsid w:val="001F16E4"/>
    <w:rsid w:val="001F2F29"/>
    <w:rsid w:val="001F6D7A"/>
    <w:rsid w:val="00202F86"/>
    <w:rsid w:val="00203569"/>
    <w:rsid w:val="0020694C"/>
    <w:rsid w:val="002155A3"/>
    <w:rsid w:val="00215B6E"/>
    <w:rsid w:val="002172C5"/>
    <w:rsid w:val="00220632"/>
    <w:rsid w:val="00222600"/>
    <w:rsid w:val="002237DA"/>
    <w:rsid w:val="00225F3B"/>
    <w:rsid w:val="00230910"/>
    <w:rsid w:val="00230BB1"/>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5B3A"/>
    <w:rsid w:val="00265D24"/>
    <w:rsid w:val="00267B74"/>
    <w:rsid w:val="00267CBF"/>
    <w:rsid w:val="00272554"/>
    <w:rsid w:val="00273AB1"/>
    <w:rsid w:val="00273FEE"/>
    <w:rsid w:val="00274A06"/>
    <w:rsid w:val="00277B08"/>
    <w:rsid w:val="00281E64"/>
    <w:rsid w:val="00287590"/>
    <w:rsid w:val="00291841"/>
    <w:rsid w:val="00293EEF"/>
    <w:rsid w:val="002958DA"/>
    <w:rsid w:val="002A1D40"/>
    <w:rsid w:val="002A3E5F"/>
    <w:rsid w:val="002A436A"/>
    <w:rsid w:val="002A4B1E"/>
    <w:rsid w:val="002A51A7"/>
    <w:rsid w:val="002A5AD2"/>
    <w:rsid w:val="002A679D"/>
    <w:rsid w:val="002B4A4E"/>
    <w:rsid w:val="002B5D32"/>
    <w:rsid w:val="002B624B"/>
    <w:rsid w:val="002C17D7"/>
    <w:rsid w:val="002C6040"/>
    <w:rsid w:val="002C70F7"/>
    <w:rsid w:val="002D5B3F"/>
    <w:rsid w:val="002E272E"/>
    <w:rsid w:val="002E4123"/>
    <w:rsid w:val="002E42DA"/>
    <w:rsid w:val="002E5D64"/>
    <w:rsid w:val="002F5778"/>
    <w:rsid w:val="00302C6F"/>
    <w:rsid w:val="00303DB7"/>
    <w:rsid w:val="003114DE"/>
    <w:rsid w:val="003207AF"/>
    <w:rsid w:val="00326476"/>
    <w:rsid w:val="0033182A"/>
    <w:rsid w:val="003370E7"/>
    <w:rsid w:val="0034281C"/>
    <w:rsid w:val="00345935"/>
    <w:rsid w:val="003473C9"/>
    <w:rsid w:val="00351230"/>
    <w:rsid w:val="003529CC"/>
    <w:rsid w:val="00353592"/>
    <w:rsid w:val="00353817"/>
    <w:rsid w:val="003541FF"/>
    <w:rsid w:val="0035466C"/>
    <w:rsid w:val="00354BD2"/>
    <w:rsid w:val="00354D3E"/>
    <w:rsid w:val="00354E80"/>
    <w:rsid w:val="00357924"/>
    <w:rsid w:val="00357AEF"/>
    <w:rsid w:val="00361465"/>
    <w:rsid w:val="00362560"/>
    <w:rsid w:val="00363594"/>
    <w:rsid w:val="003645CB"/>
    <w:rsid w:val="003674B0"/>
    <w:rsid w:val="00371977"/>
    <w:rsid w:val="003732FD"/>
    <w:rsid w:val="003753B2"/>
    <w:rsid w:val="003761F2"/>
    <w:rsid w:val="00376559"/>
    <w:rsid w:val="00377A06"/>
    <w:rsid w:val="00380EB4"/>
    <w:rsid w:val="00382350"/>
    <w:rsid w:val="003874BE"/>
    <w:rsid w:val="003933AA"/>
    <w:rsid w:val="00393EB6"/>
    <w:rsid w:val="00396110"/>
    <w:rsid w:val="003A0C65"/>
    <w:rsid w:val="003A15D7"/>
    <w:rsid w:val="003A2014"/>
    <w:rsid w:val="003A3CE5"/>
    <w:rsid w:val="003A4654"/>
    <w:rsid w:val="003B00A6"/>
    <w:rsid w:val="003B0823"/>
    <w:rsid w:val="003B2B6D"/>
    <w:rsid w:val="003B366F"/>
    <w:rsid w:val="003B3F9D"/>
    <w:rsid w:val="003B645B"/>
    <w:rsid w:val="003C4437"/>
    <w:rsid w:val="003D0DD4"/>
    <w:rsid w:val="003E35B4"/>
    <w:rsid w:val="003E4926"/>
    <w:rsid w:val="003E4A65"/>
    <w:rsid w:val="003E54BF"/>
    <w:rsid w:val="003E7250"/>
    <w:rsid w:val="003E77CC"/>
    <w:rsid w:val="003F06BE"/>
    <w:rsid w:val="003F4662"/>
    <w:rsid w:val="003F6891"/>
    <w:rsid w:val="003F6F28"/>
    <w:rsid w:val="0040012F"/>
    <w:rsid w:val="00404C50"/>
    <w:rsid w:val="0040542A"/>
    <w:rsid w:val="00405FB3"/>
    <w:rsid w:val="004071D1"/>
    <w:rsid w:val="0041036A"/>
    <w:rsid w:val="00410878"/>
    <w:rsid w:val="00410C68"/>
    <w:rsid w:val="0041267C"/>
    <w:rsid w:val="00414B0B"/>
    <w:rsid w:val="004169E5"/>
    <w:rsid w:val="004238FD"/>
    <w:rsid w:val="004240FC"/>
    <w:rsid w:val="00426244"/>
    <w:rsid w:val="0043006A"/>
    <w:rsid w:val="00431634"/>
    <w:rsid w:val="00433C30"/>
    <w:rsid w:val="00434843"/>
    <w:rsid w:val="00442AC0"/>
    <w:rsid w:val="00445858"/>
    <w:rsid w:val="0045098D"/>
    <w:rsid w:val="00460A84"/>
    <w:rsid w:val="00461A33"/>
    <w:rsid w:val="004622A4"/>
    <w:rsid w:val="00463272"/>
    <w:rsid w:val="00465E73"/>
    <w:rsid w:val="00465F88"/>
    <w:rsid w:val="00465FEB"/>
    <w:rsid w:val="00472C32"/>
    <w:rsid w:val="00476818"/>
    <w:rsid w:val="00476E49"/>
    <w:rsid w:val="004808A2"/>
    <w:rsid w:val="00480EC0"/>
    <w:rsid w:val="004978D5"/>
    <w:rsid w:val="004A1148"/>
    <w:rsid w:val="004A2482"/>
    <w:rsid w:val="004A33AD"/>
    <w:rsid w:val="004A7D3D"/>
    <w:rsid w:val="004B14E5"/>
    <w:rsid w:val="004B2E1A"/>
    <w:rsid w:val="004B6A82"/>
    <w:rsid w:val="004C5274"/>
    <w:rsid w:val="004D0CB5"/>
    <w:rsid w:val="004D5815"/>
    <w:rsid w:val="004E0538"/>
    <w:rsid w:val="004E12AB"/>
    <w:rsid w:val="004E568D"/>
    <w:rsid w:val="004E61B1"/>
    <w:rsid w:val="004F2F31"/>
    <w:rsid w:val="004F66C9"/>
    <w:rsid w:val="00500DD9"/>
    <w:rsid w:val="0050249F"/>
    <w:rsid w:val="00503FEB"/>
    <w:rsid w:val="00511ED5"/>
    <w:rsid w:val="005130C9"/>
    <w:rsid w:val="00513F4F"/>
    <w:rsid w:val="00524566"/>
    <w:rsid w:val="00524E74"/>
    <w:rsid w:val="00527D3B"/>
    <w:rsid w:val="005305CA"/>
    <w:rsid w:val="00530BEF"/>
    <w:rsid w:val="00533BF8"/>
    <w:rsid w:val="00534C5B"/>
    <w:rsid w:val="005401A9"/>
    <w:rsid w:val="005546CC"/>
    <w:rsid w:val="005554AB"/>
    <w:rsid w:val="0056182C"/>
    <w:rsid w:val="00561F00"/>
    <w:rsid w:val="00562DEC"/>
    <w:rsid w:val="0056343B"/>
    <w:rsid w:val="00564EEB"/>
    <w:rsid w:val="00570C44"/>
    <w:rsid w:val="00571640"/>
    <w:rsid w:val="00572942"/>
    <w:rsid w:val="005742D6"/>
    <w:rsid w:val="0058287E"/>
    <w:rsid w:val="00582ED9"/>
    <w:rsid w:val="00583CE4"/>
    <w:rsid w:val="00584B0D"/>
    <w:rsid w:val="0058592E"/>
    <w:rsid w:val="00590667"/>
    <w:rsid w:val="00590AC1"/>
    <w:rsid w:val="00591470"/>
    <w:rsid w:val="0059571B"/>
    <w:rsid w:val="005959D1"/>
    <w:rsid w:val="005970C1"/>
    <w:rsid w:val="0059784C"/>
    <w:rsid w:val="005A30B6"/>
    <w:rsid w:val="005A3CAA"/>
    <w:rsid w:val="005A5752"/>
    <w:rsid w:val="005B2315"/>
    <w:rsid w:val="005B2FFB"/>
    <w:rsid w:val="005B487B"/>
    <w:rsid w:val="005B51FE"/>
    <w:rsid w:val="005B53DD"/>
    <w:rsid w:val="005B5A25"/>
    <w:rsid w:val="005B7BEA"/>
    <w:rsid w:val="005B7CAE"/>
    <w:rsid w:val="005C037F"/>
    <w:rsid w:val="005C0490"/>
    <w:rsid w:val="005D11F5"/>
    <w:rsid w:val="005D1D58"/>
    <w:rsid w:val="005D3F14"/>
    <w:rsid w:val="005D4035"/>
    <w:rsid w:val="005D4E9B"/>
    <w:rsid w:val="005E11AB"/>
    <w:rsid w:val="005E316F"/>
    <w:rsid w:val="005E6E27"/>
    <w:rsid w:val="005F3E76"/>
    <w:rsid w:val="005F4652"/>
    <w:rsid w:val="005F526A"/>
    <w:rsid w:val="00603190"/>
    <w:rsid w:val="00605FFC"/>
    <w:rsid w:val="006074C2"/>
    <w:rsid w:val="006140BF"/>
    <w:rsid w:val="006158D6"/>
    <w:rsid w:val="006211CC"/>
    <w:rsid w:val="00621AEA"/>
    <w:rsid w:val="00625850"/>
    <w:rsid w:val="00625FB4"/>
    <w:rsid w:val="0062740F"/>
    <w:rsid w:val="006313B5"/>
    <w:rsid w:val="00632434"/>
    <w:rsid w:val="006327CD"/>
    <w:rsid w:val="00636FC4"/>
    <w:rsid w:val="00641263"/>
    <w:rsid w:val="00641E69"/>
    <w:rsid w:val="006457AA"/>
    <w:rsid w:val="00646476"/>
    <w:rsid w:val="00647183"/>
    <w:rsid w:val="006506D9"/>
    <w:rsid w:val="00654CB0"/>
    <w:rsid w:val="00655C96"/>
    <w:rsid w:val="00657619"/>
    <w:rsid w:val="00660989"/>
    <w:rsid w:val="00660BD7"/>
    <w:rsid w:val="00661D6F"/>
    <w:rsid w:val="00664C9C"/>
    <w:rsid w:val="00665859"/>
    <w:rsid w:val="00676155"/>
    <w:rsid w:val="006768A9"/>
    <w:rsid w:val="00684E3C"/>
    <w:rsid w:val="00685637"/>
    <w:rsid w:val="00686DF6"/>
    <w:rsid w:val="006907D2"/>
    <w:rsid w:val="006934D4"/>
    <w:rsid w:val="006941F9"/>
    <w:rsid w:val="006945A0"/>
    <w:rsid w:val="00694ADB"/>
    <w:rsid w:val="00695E3C"/>
    <w:rsid w:val="006A096A"/>
    <w:rsid w:val="006A2182"/>
    <w:rsid w:val="006A2440"/>
    <w:rsid w:val="006A297E"/>
    <w:rsid w:val="006A3D05"/>
    <w:rsid w:val="006A4206"/>
    <w:rsid w:val="006B1E47"/>
    <w:rsid w:val="006B25E9"/>
    <w:rsid w:val="006B3BBE"/>
    <w:rsid w:val="006B4629"/>
    <w:rsid w:val="006B465F"/>
    <w:rsid w:val="006B7F21"/>
    <w:rsid w:val="006C243F"/>
    <w:rsid w:val="006C24A1"/>
    <w:rsid w:val="006C5249"/>
    <w:rsid w:val="006C6E2E"/>
    <w:rsid w:val="006D050A"/>
    <w:rsid w:val="006D12DC"/>
    <w:rsid w:val="006D2699"/>
    <w:rsid w:val="006D3FC2"/>
    <w:rsid w:val="006D462A"/>
    <w:rsid w:val="006D49ED"/>
    <w:rsid w:val="006D55CE"/>
    <w:rsid w:val="006D5DA8"/>
    <w:rsid w:val="006D65D8"/>
    <w:rsid w:val="006D707A"/>
    <w:rsid w:val="006F0A72"/>
    <w:rsid w:val="006F1658"/>
    <w:rsid w:val="006F45BF"/>
    <w:rsid w:val="006F6BED"/>
    <w:rsid w:val="00702F71"/>
    <w:rsid w:val="00703E7A"/>
    <w:rsid w:val="00704618"/>
    <w:rsid w:val="00707012"/>
    <w:rsid w:val="00710429"/>
    <w:rsid w:val="007107AB"/>
    <w:rsid w:val="007123A6"/>
    <w:rsid w:val="007155D1"/>
    <w:rsid w:val="00723B73"/>
    <w:rsid w:val="007241BD"/>
    <w:rsid w:val="0072571F"/>
    <w:rsid w:val="00727FC0"/>
    <w:rsid w:val="00732AAE"/>
    <w:rsid w:val="00732F31"/>
    <w:rsid w:val="00735FB5"/>
    <w:rsid w:val="007366DF"/>
    <w:rsid w:val="00736D08"/>
    <w:rsid w:val="00745D2B"/>
    <w:rsid w:val="00747932"/>
    <w:rsid w:val="00751CB8"/>
    <w:rsid w:val="00751F9B"/>
    <w:rsid w:val="00755112"/>
    <w:rsid w:val="0075639C"/>
    <w:rsid w:val="00757839"/>
    <w:rsid w:val="007602EB"/>
    <w:rsid w:val="0076345E"/>
    <w:rsid w:val="00771EE2"/>
    <w:rsid w:val="00771F91"/>
    <w:rsid w:val="007823EF"/>
    <w:rsid w:val="007919F0"/>
    <w:rsid w:val="00792A2A"/>
    <w:rsid w:val="00795537"/>
    <w:rsid w:val="00796308"/>
    <w:rsid w:val="007A0717"/>
    <w:rsid w:val="007A0994"/>
    <w:rsid w:val="007A4950"/>
    <w:rsid w:val="007B0BC0"/>
    <w:rsid w:val="007B0E70"/>
    <w:rsid w:val="007B1BD0"/>
    <w:rsid w:val="007B5081"/>
    <w:rsid w:val="007B58FD"/>
    <w:rsid w:val="007B796B"/>
    <w:rsid w:val="007C2987"/>
    <w:rsid w:val="007C4AB6"/>
    <w:rsid w:val="007C4C48"/>
    <w:rsid w:val="007D1173"/>
    <w:rsid w:val="007D2A88"/>
    <w:rsid w:val="007D43D0"/>
    <w:rsid w:val="007E2F32"/>
    <w:rsid w:val="007E3F05"/>
    <w:rsid w:val="007E632A"/>
    <w:rsid w:val="007E759C"/>
    <w:rsid w:val="007F2CC0"/>
    <w:rsid w:val="007F44F2"/>
    <w:rsid w:val="007F4DA4"/>
    <w:rsid w:val="007F5D21"/>
    <w:rsid w:val="007F6A51"/>
    <w:rsid w:val="00800069"/>
    <w:rsid w:val="00800C74"/>
    <w:rsid w:val="0080101C"/>
    <w:rsid w:val="00801FAF"/>
    <w:rsid w:val="00802E62"/>
    <w:rsid w:val="00803426"/>
    <w:rsid w:val="00806C86"/>
    <w:rsid w:val="00807B02"/>
    <w:rsid w:val="00807F3C"/>
    <w:rsid w:val="00812373"/>
    <w:rsid w:val="00813620"/>
    <w:rsid w:val="00813B5E"/>
    <w:rsid w:val="00814AD6"/>
    <w:rsid w:val="00815687"/>
    <w:rsid w:val="00815F3C"/>
    <w:rsid w:val="0081632B"/>
    <w:rsid w:val="008163EB"/>
    <w:rsid w:val="00816DB5"/>
    <w:rsid w:val="00822272"/>
    <w:rsid w:val="00825C94"/>
    <w:rsid w:val="008275EA"/>
    <w:rsid w:val="00835183"/>
    <w:rsid w:val="0083789E"/>
    <w:rsid w:val="00841B99"/>
    <w:rsid w:val="008425D6"/>
    <w:rsid w:val="00843EE4"/>
    <w:rsid w:val="008440C8"/>
    <w:rsid w:val="00847342"/>
    <w:rsid w:val="00847C8B"/>
    <w:rsid w:val="008509A4"/>
    <w:rsid w:val="008575DA"/>
    <w:rsid w:val="008607BB"/>
    <w:rsid w:val="0086128A"/>
    <w:rsid w:val="00864BE5"/>
    <w:rsid w:val="00864EF8"/>
    <w:rsid w:val="00866FF5"/>
    <w:rsid w:val="00884733"/>
    <w:rsid w:val="008864EB"/>
    <w:rsid w:val="00887D16"/>
    <w:rsid w:val="00887FCC"/>
    <w:rsid w:val="008923BB"/>
    <w:rsid w:val="00893D26"/>
    <w:rsid w:val="008A0E5F"/>
    <w:rsid w:val="008B02F5"/>
    <w:rsid w:val="008B43E7"/>
    <w:rsid w:val="008B595F"/>
    <w:rsid w:val="008B62D8"/>
    <w:rsid w:val="008B653B"/>
    <w:rsid w:val="008B6652"/>
    <w:rsid w:val="008B7721"/>
    <w:rsid w:val="008C182C"/>
    <w:rsid w:val="008C2DFC"/>
    <w:rsid w:val="008C3D84"/>
    <w:rsid w:val="008D1777"/>
    <w:rsid w:val="008D3A69"/>
    <w:rsid w:val="008D763F"/>
    <w:rsid w:val="008D7A5F"/>
    <w:rsid w:val="008E0567"/>
    <w:rsid w:val="008E1776"/>
    <w:rsid w:val="008E17D1"/>
    <w:rsid w:val="008E2C67"/>
    <w:rsid w:val="008E2FF7"/>
    <w:rsid w:val="008E456A"/>
    <w:rsid w:val="008E61FB"/>
    <w:rsid w:val="008E7AE7"/>
    <w:rsid w:val="008F00AC"/>
    <w:rsid w:val="008F036F"/>
    <w:rsid w:val="008F0D6B"/>
    <w:rsid w:val="008F1478"/>
    <w:rsid w:val="008F6E9D"/>
    <w:rsid w:val="00901E6B"/>
    <w:rsid w:val="00906E54"/>
    <w:rsid w:val="00906F5B"/>
    <w:rsid w:val="00910901"/>
    <w:rsid w:val="00910CEA"/>
    <w:rsid w:val="00911394"/>
    <w:rsid w:val="00911A75"/>
    <w:rsid w:val="00917B08"/>
    <w:rsid w:val="009220F2"/>
    <w:rsid w:val="00923A14"/>
    <w:rsid w:val="00923EF2"/>
    <w:rsid w:val="0092539E"/>
    <w:rsid w:val="0092544E"/>
    <w:rsid w:val="00926B0F"/>
    <w:rsid w:val="00926D25"/>
    <w:rsid w:val="00926E9D"/>
    <w:rsid w:val="00933F10"/>
    <w:rsid w:val="0093763D"/>
    <w:rsid w:val="009407C1"/>
    <w:rsid w:val="009409E4"/>
    <w:rsid w:val="009420DB"/>
    <w:rsid w:val="0094223F"/>
    <w:rsid w:val="00942CB8"/>
    <w:rsid w:val="009433C5"/>
    <w:rsid w:val="00945C29"/>
    <w:rsid w:val="00953EEC"/>
    <w:rsid w:val="0095477A"/>
    <w:rsid w:val="00955997"/>
    <w:rsid w:val="00955B4C"/>
    <w:rsid w:val="00956C43"/>
    <w:rsid w:val="009607C9"/>
    <w:rsid w:val="00961967"/>
    <w:rsid w:val="00963060"/>
    <w:rsid w:val="009630B3"/>
    <w:rsid w:val="00965881"/>
    <w:rsid w:val="0096715D"/>
    <w:rsid w:val="00971B1E"/>
    <w:rsid w:val="00972701"/>
    <w:rsid w:val="009753C1"/>
    <w:rsid w:val="009767C6"/>
    <w:rsid w:val="00982290"/>
    <w:rsid w:val="0098337A"/>
    <w:rsid w:val="00983C7E"/>
    <w:rsid w:val="009871FF"/>
    <w:rsid w:val="009A1145"/>
    <w:rsid w:val="009A3754"/>
    <w:rsid w:val="009A43AF"/>
    <w:rsid w:val="009A4741"/>
    <w:rsid w:val="009A7ABD"/>
    <w:rsid w:val="009C2F66"/>
    <w:rsid w:val="009C68DF"/>
    <w:rsid w:val="009C6E95"/>
    <w:rsid w:val="009D0464"/>
    <w:rsid w:val="009D2E59"/>
    <w:rsid w:val="009E11D1"/>
    <w:rsid w:val="009E183D"/>
    <w:rsid w:val="009E541B"/>
    <w:rsid w:val="009F0BE7"/>
    <w:rsid w:val="009F5486"/>
    <w:rsid w:val="009F765C"/>
    <w:rsid w:val="009F7BAE"/>
    <w:rsid w:val="00A01F84"/>
    <w:rsid w:val="00A02212"/>
    <w:rsid w:val="00A03307"/>
    <w:rsid w:val="00A05A11"/>
    <w:rsid w:val="00A153E4"/>
    <w:rsid w:val="00A1663B"/>
    <w:rsid w:val="00A16F86"/>
    <w:rsid w:val="00A2122F"/>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7CB"/>
    <w:rsid w:val="00A54AE5"/>
    <w:rsid w:val="00A5515C"/>
    <w:rsid w:val="00A5587C"/>
    <w:rsid w:val="00A55D81"/>
    <w:rsid w:val="00A560DE"/>
    <w:rsid w:val="00A56F4B"/>
    <w:rsid w:val="00A634FD"/>
    <w:rsid w:val="00A6727F"/>
    <w:rsid w:val="00A868FF"/>
    <w:rsid w:val="00A90238"/>
    <w:rsid w:val="00A90A03"/>
    <w:rsid w:val="00A9421D"/>
    <w:rsid w:val="00A944A0"/>
    <w:rsid w:val="00A96D02"/>
    <w:rsid w:val="00A96D20"/>
    <w:rsid w:val="00AA28B4"/>
    <w:rsid w:val="00AA34EC"/>
    <w:rsid w:val="00AA49CC"/>
    <w:rsid w:val="00AA7193"/>
    <w:rsid w:val="00AB1FD7"/>
    <w:rsid w:val="00AB3F87"/>
    <w:rsid w:val="00AB429A"/>
    <w:rsid w:val="00AB52D4"/>
    <w:rsid w:val="00AB6E36"/>
    <w:rsid w:val="00AB6FE7"/>
    <w:rsid w:val="00AB7AD7"/>
    <w:rsid w:val="00AC24D6"/>
    <w:rsid w:val="00AD2E10"/>
    <w:rsid w:val="00AD44F1"/>
    <w:rsid w:val="00AD4FE3"/>
    <w:rsid w:val="00AE2673"/>
    <w:rsid w:val="00AE2ACC"/>
    <w:rsid w:val="00AE37E7"/>
    <w:rsid w:val="00AE4DD4"/>
    <w:rsid w:val="00AE50B4"/>
    <w:rsid w:val="00AE77C7"/>
    <w:rsid w:val="00AF0075"/>
    <w:rsid w:val="00AF271D"/>
    <w:rsid w:val="00AF2FAC"/>
    <w:rsid w:val="00AF4C53"/>
    <w:rsid w:val="00AF4F17"/>
    <w:rsid w:val="00AF6826"/>
    <w:rsid w:val="00AF7372"/>
    <w:rsid w:val="00AF7392"/>
    <w:rsid w:val="00B004E6"/>
    <w:rsid w:val="00B00906"/>
    <w:rsid w:val="00B00E19"/>
    <w:rsid w:val="00B11607"/>
    <w:rsid w:val="00B12328"/>
    <w:rsid w:val="00B14842"/>
    <w:rsid w:val="00B14884"/>
    <w:rsid w:val="00B157BC"/>
    <w:rsid w:val="00B158AC"/>
    <w:rsid w:val="00B21159"/>
    <w:rsid w:val="00B22A4E"/>
    <w:rsid w:val="00B24AFE"/>
    <w:rsid w:val="00B26CEF"/>
    <w:rsid w:val="00B305F0"/>
    <w:rsid w:val="00B31BD5"/>
    <w:rsid w:val="00B32F4C"/>
    <w:rsid w:val="00B3417F"/>
    <w:rsid w:val="00B356A3"/>
    <w:rsid w:val="00B44521"/>
    <w:rsid w:val="00B47515"/>
    <w:rsid w:val="00B506B1"/>
    <w:rsid w:val="00B511A1"/>
    <w:rsid w:val="00B514E0"/>
    <w:rsid w:val="00B51702"/>
    <w:rsid w:val="00B51D6C"/>
    <w:rsid w:val="00B5249C"/>
    <w:rsid w:val="00B569DA"/>
    <w:rsid w:val="00B57410"/>
    <w:rsid w:val="00B574DA"/>
    <w:rsid w:val="00B61BDE"/>
    <w:rsid w:val="00B62D82"/>
    <w:rsid w:val="00B6685F"/>
    <w:rsid w:val="00B70122"/>
    <w:rsid w:val="00B750BA"/>
    <w:rsid w:val="00B750E1"/>
    <w:rsid w:val="00B8157E"/>
    <w:rsid w:val="00B829D8"/>
    <w:rsid w:val="00B82F26"/>
    <w:rsid w:val="00B83810"/>
    <w:rsid w:val="00B84688"/>
    <w:rsid w:val="00B84B5B"/>
    <w:rsid w:val="00B85106"/>
    <w:rsid w:val="00B85B00"/>
    <w:rsid w:val="00B86FF4"/>
    <w:rsid w:val="00B90834"/>
    <w:rsid w:val="00B92BCE"/>
    <w:rsid w:val="00B92F75"/>
    <w:rsid w:val="00B943CE"/>
    <w:rsid w:val="00B94B4D"/>
    <w:rsid w:val="00BA07F7"/>
    <w:rsid w:val="00BA1309"/>
    <w:rsid w:val="00BA2586"/>
    <w:rsid w:val="00BA590F"/>
    <w:rsid w:val="00BB1464"/>
    <w:rsid w:val="00BB45E7"/>
    <w:rsid w:val="00BB5ED0"/>
    <w:rsid w:val="00BC1C25"/>
    <w:rsid w:val="00BC2881"/>
    <w:rsid w:val="00BC30F1"/>
    <w:rsid w:val="00BC3C76"/>
    <w:rsid w:val="00BC4D9B"/>
    <w:rsid w:val="00BC7ACC"/>
    <w:rsid w:val="00BD12C7"/>
    <w:rsid w:val="00BD24DB"/>
    <w:rsid w:val="00BD2E43"/>
    <w:rsid w:val="00BD3079"/>
    <w:rsid w:val="00BD3188"/>
    <w:rsid w:val="00BD4FC4"/>
    <w:rsid w:val="00BD5D39"/>
    <w:rsid w:val="00BD5E16"/>
    <w:rsid w:val="00BD6AEE"/>
    <w:rsid w:val="00BD740B"/>
    <w:rsid w:val="00BD7AF0"/>
    <w:rsid w:val="00BE0AA0"/>
    <w:rsid w:val="00BE0B01"/>
    <w:rsid w:val="00BE5300"/>
    <w:rsid w:val="00BE57B6"/>
    <w:rsid w:val="00BE5E6E"/>
    <w:rsid w:val="00BE79C7"/>
    <w:rsid w:val="00BF37E5"/>
    <w:rsid w:val="00BF57F1"/>
    <w:rsid w:val="00BF614C"/>
    <w:rsid w:val="00BF7D43"/>
    <w:rsid w:val="00C005DA"/>
    <w:rsid w:val="00C00858"/>
    <w:rsid w:val="00C0381E"/>
    <w:rsid w:val="00C05104"/>
    <w:rsid w:val="00C069DD"/>
    <w:rsid w:val="00C1285B"/>
    <w:rsid w:val="00C12870"/>
    <w:rsid w:val="00C12A08"/>
    <w:rsid w:val="00C1795A"/>
    <w:rsid w:val="00C22E3B"/>
    <w:rsid w:val="00C22FFB"/>
    <w:rsid w:val="00C319EB"/>
    <w:rsid w:val="00C31B78"/>
    <w:rsid w:val="00C324AE"/>
    <w:rsid w:val="00C3574B"/>
    <w:rsid w:val="00C37189"/>
    <w:rsid w:val="00C40BC6"/>
    <w:rsid w:val="00C431A6"/>
    <w:rsid w:val="00C46149"/>
    <w:rsid w:val="00C50DC2"/>
    <w:rsid w:val="00C519BA"/>
    <w:rsid w:val="00C60F26"/>
    <w:rsid w:val="00C612A6"/>
    <w:rsid w:val="00C66B33"/>
    <w:rsid w:val="00C70A05"/>
    <w:rsid w:val="00C75DF8"/>
    <w:rsid w:val="00C762D7"/>
    <w:rsid w:val="00C7673E"/>
    <w:rsid w:val="00C803C6"/>
    <w:rsid w:val="00C80527"/>
    <w:rsid w:val="00C82D8F"/>
    <w:rsid w:val="00C845D9"/>
    <w:rsid w:val="00C868FA"/>
    <w:rsid w:val="00C92323"/>
    <w:rsid w:val="00C93A58"/>
    <w:rsid w:val="00C93B79"/>
    <w:rsid w:val="00C93BCB"/>
    <w:rsid w:val="00C94B3B"/>
    <w:rsid w:val="00CA0B03"/>
    <w:rsid w:val="00CA454F"/>
    <w:rsid w:val="00CB0C98"/>
    <w:rsid w:val="00CB7BA1"/>
    <w:rsid w:val="00CC3E10"/>
    <w:rsid w:val="00CD01C2"/>
    <w:rsid w:val="00CD670B"/>
    <w:rsid w:val="00CD6EFC"/>
    <w:rsid w:val="00CD73B5"/>
    <w:rsid w:val="00CE0E43"/>
    <w:rsid w:val="00CE3C9B"/>
    <w:rsid w:val="00CE65AB"/>
    <w:rsid w:val="00CE6E30"/>
    <w:rsid w:val="00CF0772"/>
    <w:rsid w:val="00CF22C3"/>
    <w:rsid w:val="00CF2B64"/>
    <w:rsid w:val="00CF2E7A"/>
    <w:rsid w:val="00CF3CEE"/>
    <w:rsid w:val="00CF4266"/>
    <w:rsid w:val="00CF43F2"/>
    <w:rsid w:val="00CF4570"/>
    <w:rsid w:val="00D00A9C"/>
    <w:rsid w:val="00D02BCE"/>
    <w:rsid w:val="00D039EC"/>
    <w:rsid w:val="00D049CD"/>
    <w:rsid w:val="00D05E50"/>
    <w:rsid w:val="00D0712F"/>
    <w:rsid w:val="00D213FB"/>
    <w:rsid w:val="00D235D2"/>
    <w:rsid w:val="00D241F1"/>
    <w:rsid w:val="00D31B83"/>
    <w:rsid w:val="00D32F6A"/>
    <w:rsid w:val="00D407C1"/>
    <w:rsid w:val="00D41E0F"/>
    <w:rsid w:val="00D44896"/>
    <w:rsid w:val="00D44E65"/>
    <w:rsid w:val="00D55D61"/>
    <w:rsid w:val="00D57E10"/>
    <w:rsid w:val="00D61DAB"/>
    <w:rsid w:val="00D61F21"/>
    <w:rsid w:val="00D623B6"/>
    <w:rsid w:val="00D70285"/>
    <w:rsid w:val="00D7295D"/>
    <w:rsid w:val="00D75CBA"/>
    <w:rsid w:val="00D76F7D"/>
    <w:rsid w:val="00D80722"/>
    <w:rsid w:val="00D809BB"/>
    <w:rsid w:val="00D86DDE"/>
    <w:rsid w:val="00D9332B"/>
    <w:rsid w:val="00D9537F"/>
    <w:rsid w:val="00D977F3"/>
    <w:rsid w:val="00DA071D"/>
    <w:rsid w:val="00DA0C92"/>
    <w:rsid w:val="00DA527B"/>
    <w:rsid w:val="00DA5E19"/>
    <w:rsid w:val="00DB005E"/>
    <w:rsid w:val="00DB116D"/>
    <w:rsid w:val="00DB5C98"/>
    <w:rsid w:val="00DB7747"/>
    <w:rsid w:val="00DC1785"/>
    <w:rsid w:val="00DC1854"/>
    <w:rsid w:val="00DC2DE6"/>
    <w:rsid w:val="00DC32B7"/>
    <w:rsid w:val="00DC4B5F"/>
    <w:rsid w:val="00DD17CC"/>
    <w:rsid w:val="00DE12CF"/>
    <w:rsid w:val="00DE3AB8"/>
    <w:rsid w:val="00DE3AC0"/>
    <w:rsid w:val="00DE44DF"/>
    <w:rsid w:val="00DF0934"/>
    <w:rsid w:val="00DF0FEC"/>
    <w:rsid w:val="00DF3B17"/>
    <w:rsid w:val="00DF4BAC"/>
    <w:rsid w:val="00DF53DB"/>
    <w:rsid w:val="00E020C0"/>
    <w:rsid w:val="00E02173"/>
    <w:rsid w:val="00E03421"/>
    <w:rsid w:val="00E05047"/>
    <w:rsid w:val="00E068B8"/>
    <w:rsid w:val="00E14B56"/>
    <w:rsid w:val="00E14E7F"/>
    <w:rsid w:val="00E16C58"/>
    <w:rsid w:val="00E21272"/>
    <w:rsid w:val="00E230E0"/>
    <w:rsid w:val="00E25F37"/>
    <w:rsid w:val="00E30128"/>
    <w:rsid w:val="00E3026C"/>
    <w:rsid w:val="00E372F9"/>
    <w:rsid w:val="00E41184"/>
    <w:rsid w:val="00E42D50"/>
    <w:rsid w:val="00E43312"/>
    <w:rsid w:val="00E47ACF"/>
    <w:rsid w:val="00E51015"/>
    <w:rsid w:val="00E51AAC"/>
    <w:rsid w:val="00E52A80"/>
    <w:rsid w:val="00E539D7"/>
    <w:rsid w:val="00E63266"/>
    <w:rsid w:val="00E6406E"/>
    <w:rsid w:val="00E645AF"/>
    <w:rsid w:val="00E66CC0"/>
    <w:rsid w:val="00E67885"/>
    <w:rsid w:val="00E7050F"/>
    <w:rsid w:val="00E72F65"/>
    <w:rsid w:val="00E7302F"/>
    <w:rsid w:val="00E76157"/>
    <w:rsid w:val="00E829E7"/>
    <w:rsid w:val="00E85CCF"/>
    <w:rsid w:val="00E90DB5"/>
    <w:rsid w:val="00E95072"/>
    <w:rsid w:val="00E959F2"/>
    <w:rsid w:val="00E95F50"/>
    <w:rsid w:val="00EA0E09"/>
    <w:rsid w:val="00EA2479"/>
    <w:rsid w:val="00EB0EB8"/>
    <w:rsid w:val="00EB3C38"/>
    <w:rsid w:val="00EB3E4A"/>
    <w:rsid w:val="00EB45DE"/>
    <w:rsid w:val="00EC0456"/>
    <w:rsid w:val="00EC5071"/>
    <w:rsid w:val="00EC79B3"/>
    <w:rsid w:val="00ED105F"/>
    <w:rsid w:val="00ED33F6"/>
    <w:rsid w:val="00ED5445"/>
    <w:rsid w:val="00ED6D68"/>
    <w:rsid w:val="00ED7E47"/>
    <w:rsid w:val="00EE08D3"/>
    <w:rsid w:val="00EE0A93"/>
    <w:rsid w:val="00EE1463"/>
    <w:rsid w:val="00EE2207"/>
    <w:rsid w:val="00EE2AC4"/>
    <w:rsid w:val="00EE2EFE"/>
    <w:rsid w:val="00EE3132"/>
    <w:rsid w:val="00EE3D9D"/>
    <w:rsid w:val="00EE7714"/>
    <w:rsid w:val="00EF4321"/>
    <w:rsid w:val="00EF618D"/>
    <w:rsid w:val="00EF757F"/>
    <w:rsid w:val="00F014E2"/>
    <w:rsid w:val="00F02126"/>
    <w:rsid w:val="00F10342"/>
    <w:rsid w:val="00F115A0"/>
    <w:rsid w:val="00F1162B"/>
    <w:rsid w:val="00F14CB5"/>
    <w:rsid w:val="00F1554D"/>
    <w:rsid w:val="00F209E5"/>
    <w:rsid w:val="00F23ABF"/>
    <w:rsid w:val="00F249F1"/>
    <w:rsid w:val="00F25B9D"/>
    <w:rsid w:val="00F25EE5"/>
    <w:rsid w:val="00F2664E"/>
    <w:rsid w:val="00F31B81"/>
    <w:rsid w:val="00F3740B"/>
    <w:rsid w:val="00F40D11"/>
    <w:rsid w:val="00F46006"/>
    <w:rsid w:val="00F47520"/>
    <w:rsid w:val="00F511F5"/>
    <w:rsid w:val="00F541DB"/>
    <w:rsid w:val="00F6103A"/>
    <w:rsid w:val="00F62DC1"/>
    <w:rsid w:val="00F63D13"/>
    <w:rsid w:val="00F66389"/>
    <w:rsid w:val="00F74F12"/>
    <w:rsid w:val="00F77099"/>
    <w:rsid w:val="00F81A3C"/>
    <w:rsid w:val="00F8215F"/>
    <w:rsid w:val="00F841F7"/>
    <w:rsid w:val="00F90D08"/>
    <w:rsid w:val="00F9122A"/>
    <w:rsid w:val="00F927EA"/>
    <w:rsid w:val="00F936C5"/>
    <w:rsid w:val="00F94EC5"/>
    <w:rsid w:val="00F970FC"/>
    <w:rsid w:val="00F97E4D"/>
    <w:rsid w:val="00FA04CD"/>
    <w:rsid w:val="00FA44AE"/>
    <w:rsid w:val="00FA4A88"/>
    <w:rsid w:val="00FB26BC"/>
    <w:rsid w:val="00FB4521"/>
    <w:rsid w:val="00FB4F84"/>
    <w:rsid w:val="00FB5CF8"/>
    <w:rsid w:val="00FC09D0"/>
    <w:rsid w:val="00FC0D13"/>
    <w:rsid w:val="00FC18F2"/>
    <w:rsid w:val="00FC1F5B"/>
    <w:rsid w:val="00FC631C"/>
    <w:rsid w:val="00FD2FF6"/>
    <w:rsid w:val="00FD4AFF"/>
    <w:rsid w:val="00FD630F"/>
    <w:rsid w:val="00FD7EE6"/>
    <w:rsid w:val="00FE3605"/>
    <w:rsid w:val="00FE489F"/>
    <w:rsid w:val="00FE643B"/>
    <w:rsid w:val="00FF264C"/>
    <w:rsid w:val="00FF3071"/>
    <w:rsid w:val="1493D7A6"/>
    <w:rsid w:val="2BEB4FED"/>
    <w:rsid w:val="7E580FB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uiPriority w:val="99"/>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paragraph" w:styleId="TOCHeading">
    <w:name w:val="TOC Heading"/>
    <w:basedOn w:val="Heading1"/>
    <w:next w:val="Normal"/>
    <w:uiPriority w:val="39"/>
    <w:unhideWhenUsed/>
    <w:qFormat/>
    <w:rsid w:val="008864EB"/>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864EB"/>
    <w:pPr>
      <w:spacing w:after="100"/>
    </w:pPr>
  </w:style>
  <w:style w:type="paragraph" w:styleId="TOC2">
    <w:name w:val="toc 2"/>
    <w:basedOn w:val="Normal"/>
    <w:next w:val="Normal"/>
    <w:autoRedefine/>
    <w:uiPriority w:val="39"/>
    <w:unhideWhenUsed/>
    <w:rsid w:val="0059784C"/>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3747C4-3537-44B1-963D-F90EAC71E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6</Pages>
  <Words>2603</Words>
  <Characters>14842</Characters>
  <Application>Microsoft Office Word</Application>
  <DocSecurity>0</DocSecurity>
  <Lines>123</Lines>
  <Paragraphs>34</Paragraphs>
  <ScaleCrop>false</ScaleCrop>
  <Company>S.I.H.E.</Company>
  <LinksUpToDate>false</LinksUpToDate>
  <CharactersWithSpaces>17411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Richard Jones</cp:lastModifiedBy>
  <cp:revision>461</cp:revision>
  <cp:lastPrinted>2014-11-07T14:47:00Z</cp:lastPrinted>
  <dcterms:created xsi:type="dcterms:W3CDTF">2014-11-07T15:09:00Z</dcterms:created>
  <dcterms:modified xsi:type="dcterms:W3CDTF">2019-12-11T22:08:00Z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Mendeley Document_1">
    <vt:lpwstr>True</vt:lpwstr>
  </property>
  <property fmtid="{D5CDD505-2E9C-101B-9397-08002B2CF9AE}" pid="6" name="Mendeley Unique User Id_1">
    <vt:lpwstr>e340e065-4c36-3f38-8896-c150e9306b22</vt:lpwstr>
  </property>
  <property fmtid="{D5CDD505-2E9C-101B-9397-08002B2CF9AE}" pid="7" name="Mendeley Citation Style_1">
    <vt:lpwstr>http://www.zotero.org/styles/ieee</vt:lpwstr>
  </property>
</Properties>
</file>