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Pr="00DB1E48" w:rsidRDefault="003A12C8">
                                <w:pPr>
                                  <w:rPr>
                                    <w:lang w:val="nl-NL"/>
                                  </w:rPr>
                                </w:pPr>
                                <w:r w:rsidRPr="00DB1E48">
                                  <w:rPr>
                                    <w:lang w:val="nl-NL"/>
                                  </w:rPr>
                                  <w:t>Module Code: ACCA 4025</w:t>
                                </w:r>
                              </w:p>
                              <w:p w14:paraId="08D64C1C" w14:textId="77777777" w:rsidR="003A12C8" w:rsidRPr="00DB1E48" w:rsidRDefault="003A12C8">
                                <w:pPr>
                                  <w:rPr>
                                    <w:lang w:val="nl-NL"/>
                                  </w:rPr>
                                </w:pPr>
                              </w:p>
                              <w:p w14:paraId="33B69EF1" w14:textId="3E25F06B" w:rsidR="003A12C8" w:rsidRPr="00DB1E48" w:rsidRDefault="003A12C8">
                                <w:pPr>
                                  <w:rPr>
                                    <w:lang w:val="nl-NL"/>
                                  </w:rPr>
                                </w:pPr>
                                <w:r w:rsidRPr="00DB1E48">
                                  <w:rPr>
                                    <w:lang w:val="nl-NL"/>
                                  </w:rPr>
                                  <w:t>Student Name:</w:t>
                                </w:r>
                                <w:r w:rsidR="00DB1E48" w:rsidRPr="00DB1E48">
                                  <w:rPr>
                                    <w:lang w:val="nl-NL"/>
                                  </w:rPr>
                                  <w:t xml:space="preserve"> </w:t>
                                </w:r>
                                <w:r w:rsidR="00B65DEF" w:rsidRPr="00DB1E48">
                                  <w:rPr>
                                    <w:lang w:val="nl-NL"/>
                                  </w:rPr>
                                  <w:t>Zaza Eradze</w:t>
                                </w:r>
                              </w:p>
                              <w:p w14:paraId="108ECBE2" w14:textId="2ED57D44" w:rsidR="003A12C8" w:rsidRPr="00DB1E48" w:rsidRDefault="003A12C8">
                                <w:pPr>
                                  <w:rPr>
                                    <w:lang w:val="nl-NL"/>
                                  </w:rPr>
                                </w:pPr>
                                <w:r w:rsidRPr="00DB1E48">
                                  <w:rPr>
                                    <w:lang w:val="nl-NL"/>
                                  </w:rPr>
                                  <w:t>Student ID:</w:t>
                                </w:r>
                                <w:r w:rsidR="00DB1E48" w:rsidRPr="00DB1E48">
                                  <w:rPr>
                                    <w:lang w:val="nl-NL"/>
                                  </w:rPr>
                                  <w:t xml:space="preserve"> </w:t>
                                </w:r>
                                <w:r w:rsidR="00DB1E48">
                                  <w:rPr>
                                    <w:lang w:val="nl-NL"/>
                                  </w:rPr>
                                  <w:t>2508003</w:t>
                                </w:r>
                              </w:p>
                              <w:p w14:paraId="5A8A3434" w14:textId="7144C80B" w:rsidR="003A12C8" w:rsidRDefault="003A12C8">
                                <w:r>
                                  <w:t xml:space="preserve">Group: </w:t>
                                </w:r>
                                <w:r w:rsidR="00B65DEF">
                                  <w:t>4</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Pr="00DB1E48" w:rsidRDefault="003A12C8">
                          <w:pPr>
                            <w:rPr>
                              <w:lang w:val="nl-NL"/>
                            </w:rPr>
                          </w:pPr>
                          <w:r w:rsidRPr="00DB1E48">
                            <w:rPr>
                              <w:lang w:val="nl-NL"/>
                            </w:rPr>
                            <w:t>Module Code: ACCA 4025</w:t>
                          </w:r>
                        </w:p>
                        <w:p w14:paraId="08D64C1C" w14:textId="77777777" w:rsidR="003A12C8" w:rsidRPr="00DB1E48" w:rsidRDefault="003A12C8">
                          <w:pPr>
                            <w:rPr>
                              <w:lang w:val="nl-NL"/>
                            </w:rPr>
                          </w:pPr>
                        </w:p>
                        <w:p w14:paraId="33B69EF1" w14:textId="3E25F06B" w:rsidR="003A12C8" w:rsidRPr="00DB1E48" w:rsidRDefault="003A12C8">
                          <w:pPr>
                            <w:rPr>
                              <w:lang w:val="nl-NL"/>
                            </w:rPr>
                          </w:pPr>
                          <w:r w:rsidRPr="00DB1E48">
                            <w:rPr>
                              <w:lang w:val="nl-NL"/>
                            </w:rPr>
                            <w:t>Student Name:</w:t>
                          </w:r>
                          <w:r w:rsidR="00DB1E48" w:rsidRPr="00DB1E48">
                            <w:rPr>
                              <w:lang w:val="nl-NL"/>
                            </w:rPr>
                            <w:t xml:space="preserve"> </w:t>
                          </w:r>
                          <w:r w:rsidR="00B65DEF" w:rsidRPr="00DB1E48">
                            <w:rPr>
                              <w:lang w:val="nl-NL"/>
                            </w:rPr>
                            <w:t>Zaza Eradze</w:t>
                          </w:r>
                        </w:p>
                        <w:p w14:paraId="108ECBE2" w14:textId="2ED57D44" w:rsidR="003A12C8" w:rsidRPr="00DB1E48" w:rsidRDefault="003A12C8">
                          <w:pPr>
                            <w:rPr>
                              <w:lang w:val="nl-NL"/>
                            </w:rPr>
                          </w:pPr>
                          <w:r w:rsidRPr="00DB1E48">
                            <w:rPr>
                              <w:lang w:val="nl-NL"/>
                            </w:rPr>
                            <w:t>Student ID:</w:t>
                          </w:r>
                          <w:r w:rsidR="00DB1E48" w:rsidRPr="00DB1E48">
                            <w:rPr>
                              <w:lang w:val="nl-NL"/>
                            </w:rPr>
                            <w:t xml:space="preserve"> </w:t>
                          </w:r>
                          <w:r w:rsidR="00DB1E48">
                            <w:rPr>
                              <w:lang w:val="nl-NL"/>
                            </w:rPr>
                            <w:t>2508003</w:t>
                          </w:r>
                        </w:p>
                        <w:p w14:paraId="5A8A3434" w14:textId="7144C80B" w:rsidR="003A12C8" w:rsidRDefault="003A12C8">
                          <w:r>
                            <w:t xml:space="preserve">Group: </w:t>
                          </w:r>
                          <w:r w:rsidR="00B65DEF">
                            <w:t>4</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7EC43927" w14:textId="77777777" w:rsidR="00186DF5" w:rsidRPr="00186DF5" w:rsidRDefault="003A12C8" w:rsidP="003A12C8">
      <w:pPr>
        <w:pStyle w:val="Heading1"/>
        <w:rPr>
          <w:rFonts w:ascii="Aptos Display" w:eastAsia="DengXian Light" w:hAnsi="Aptos Display"/>
          <w:b/>
          <w:bCs/>
          <w:caps/>
          <w:color w:val="000000"/>
          <w:sz w:val="32"/>
          <w:szCs w:val="32"/>
        </w:rPr>
      </w:pPr>
      <w:bookmarkStart w:id="0" w:name="_Toc193117230"/>
      <w:r w:rsidRPr="00186DF5">
        <w:rPr>
          <w:b/>
          <w:bCs/>
          <w:sz w:val="24"/>
          <w:szCs w:val="24"/>
        </w:rPr>
        <w:lastRenderedPageBreak/>
        <w:t>Introduction</w:t>
      </w:r>
      <w:bookmarkEnd w:id="0"/>
      <w:r w:rsidR="00186DF5" w:rsidRPr="00186DF5">
        <w:rPr>
          <w:rFonts w:ascii="Aptos Display" w:eastAsia="DengXian Light" w:hAnsi="Aptos Display"/>
          <w:b/>
          <w:bCs/>
          <w:caps/>
          <w:color w:val="000000"/>
          <w:sz w:val="32"/>
          <w:szCs w:val="32"/>
        </w:rPr>
        <w:t xml:space="preserve"> </w:t>
      </w:r>
    </w:p>
    <w:p w14:paraId="738B830D" w14:textId="77777777" w:rsidR="00186DF5" w:rsidRDefault="00186DF5" w:rsidP="00186DF5">
      <w:pPr>
        <w:rPr>
          <w:sz w:val="28"/>
          <w:szCs w:val="28"/>
        </w:rPr>
      </w:pPr>
      <w:r>
        <w:rPr>
          <w:sz w:val="28"/>
          <w:szCs w:val="28"/>
        </w:rPr>
        <w:t>The IEEE style is a numeric referencing system commonly used in technical fields like electrical engineering and computer science. Essential academic and employment skills, often referred to as soft or transferable skills, are highly valued by universities and employers for their role in student and career success.</w:t>
      </w:r>
    </w:p>
    <w:p w14:paraId="17838DA3" w14:textId="77777777" w:rsidR="003A12C8" w:rsidRPr="00496BD7" w:rsidRDefault="003A12C8"/>
    <w:p w14:paraId="4575AE10" w14:textId="77777777" w:rsidR="003A12C8" w:rsidRPr="00496BD7" w:rsidRDefault="003A12C8"/>
    <w:p w14:paraId="3BB58F8B" w14:textId="77777777" w:rsidR="003A12C8" w:rsidRPr="00186DF5" w:rsidRDefault="003A12C8" w:rsidP="003A12C8">
      <w:pPr>
        <w:pStyle w:val="Heading1"/>
        <w:rPr>
          <w:b/>
          <w:bCs/>
          <w:sz w:val="24"/>
          <w:szCs w:val="24"/>
        </w:rPr>
      </w:pPr>
      <w:bookmarkStart w:id="1" w:name="_Toc193117231"/>
      <w:r w:rsidRPr="00186DF5">
        <w:rPr>
          <w:b/>
          <w:bCs/>
          <w:sz w:val="24"/>
          <w:szCs w:val="24"/>
        </w:rPr>
        <w:t>Main Body</w:t>
      </w:r>
      <w:bookmarkEnd w:id="1"/>
    </w:p>
    <w:p w14:paraId="6395A5E8" w14:textId="101CB3A6" w:rsidR="003A12C8" w:rsidRPr="00186DF5" w:rsidRDefault="003A12C8" w:rsidP="0054391F">
      <w:pPr>
        <w:pStyle w:val="Heading2"/>
        <w:rPr>
          <w:b/>
          <w:bCs/>
          <w:sz w:val="24"/>
          <w:szCs w:val="24"/>
        </w:rPr>
      </w:pPr>
      <w:bookmarkStart w:id="2" w:name="_Toc193117232"/>
      <w:r w:rsidRPr="00186DF5">
        <w:rPr>
          <w:b/>
          <w:bCs/>
          <w:sz w:val="24"/>
          <w:szCs w:val="24"/>
        </w:rPr>
        <w:t>Task 1</w:t>
      </w:r>
      <w:r w:rsidR="0054391F" w:rsidRPr="00186DF5">
        <w:rPr>
          <w:b/>
          <w:bCs/>
          <w:sz w:val="24"/>
          <w:szCs w:val="24"/>
        </w:rPr>
        <w:t>: Essential Academic and Employment Skills for the future career Path</w:t>
      </w:r>
      <w:bookmarkEnd w:id="2"/>
    </w:p>
    <w:p w14:paraId="4C744C12" w14:textId="120DECBE" w:rsidR="003A12C8" w:rsidRPr="00186DF5" w:rsidRDefault="003A12C8" w:rsidP="00496BD7">
      <w:pPr>
        <w:pStyle w:val="Heading3"/>
        <w:rPr>
          <w:b/>
          <w:bCs/>
          <w:sz w:val="24"/>
          <w:szCs w:val="24"/>
        </w:rPr>
      </w:pPr>
      <w:bookmarkStart w:id="3" w:name="_Toc193117233"/>
      <w:r w:rsidRPr="00186DF5">
        <w:rPr>
          <w:b/>
          <w:bCs/>
          <w:sz w:val="24"/>
          <w:szCs w:val="24"/>
        </w:rPr>
        <w:t>Task 1 (a)</w:t>
      </w:r>
      <w:r w:rsidR="0054391F" w:rsidRPr="00186DF5">
        <w:rPr>
          <w:b/>
          <w:bCs/>
          <w:sz w:val="24"/>
          <w:szCs w:val="24"/>
        </w:rPr>
        <w:t>: Report on Essential Academic and Employment Skills</w:t>
      </w:r>
      <w:bookmarkEnd w:id="3"/>
    </w:p>
    <w:p w14:paraId="4011E53F" w14:textId="77777777" w:rsidR="00186DF5" w:rsidRDefault="00186DF5" w:rsidP="00186DF5">
      <w:pPr>
        <w:rPr>
          <w:sz w:val="28"/>
          <w:szCs w:val="28"/>
        </w:rPr>
      </w:pPr>
      <w:r>
        <w:rPr>
          <w:sz w:val="28"/>
          <w:szCs w:val="28"/>
        </w:rPr>
        <w:t>Essential skills are the core, transferable competencies that drive success in both academic and professional environments. While study and career paths may differ, fundamental abilities like effective communication, critical thinking, problem-solving, teamwork, and time management are universally valued by universities and employers.</w:t>
      </w:r>
    </w:p>
    <w:p w14:paraId="25768485" w14:textId="099477C2" w:rsidR="00186DF5" w:rsidRDefault="00186DF5" w:rsidP="00186DF5">
      <w:pPr>
        <w:rPr>
          <w:sz w:val="28"/>
          <w:szCs w:val="28"/>
        </w:rPr>
      </w:pPr>
      <w:r>
        <w:rPr>
          <w:sz w:val="28"/>
          <w:szCs w:val="28"/>
        </w:rPr>
        <w:t>For students, these skills are crucial for academic achievement. Strong research and critical thinking underpin academic writing and analysis, while time management and organization are vital for balancing workloads and meeting deadlines. Note-taking and effective reading help with information retention and engagement.</w:t>
      </w:r>
    </w:p>
    <w:p w14:paraId="2EB2CF0B" w14:textId="77777777" w:rsidR="00186DF5" w:rsidRDefault="00186DF5" w:rsidP="00186DF5">
      <w:r>
        <w:rPr>
          <w:b/>
          <w:bCs/>
        </w:rPr>
        <w:t xml:space="preserve">1. Communication Skills </w:t>
      </w:r>
      <w:r>
        <w:rPr>
          <w:rFonts w:ascii="Segoe UI Emoji" w:hAnsi="Segoe UI Emoji" w:cs="Segoe UI Emoji"/>
          <w:b/>
          <w:bCs/>
        </w:rPr>
        <w:t>🗣️</w:t>
      </w:r>
    </w:p>
    <w:p w14:paraId="1CBD9F22" w14:textId="77777777" w:rsidR="00186DF5" w:rsidRDefault="00186DF5" w:rsidP="00186DF5">
      <w:r>
        <w:t>Clear written and verbal communication is vital for expressing ideas, collaborating with others, and building professional relationships. Active listening and empathy enhance understanding and teamwork.</w:t>
      </w:r>
    </w:p>
    <w:p w14:paraId="318E8F6E" w14:textId="77777777" w:rsidR="00186DF5" w:rsidRDefault="00186DF5" w:rsidP="00186DF5">
      <w:r>
        <w:rPr>
          <w:b/>
          <w:bCs/>
        </w:rPr>
        <w:t xml:space="preserve">2. Critical Thinking &amp; Problem-Solving </w:t>
      </w:r>
      <w:r>
        <w:rPr>
          <w:rFonts w:ascii="Segoe UI Emoji" w:hAnsi="Segoe UI Emoji" w:cs="Segoe UI Emoji"/>
          <w:b/>
          <w:bCs/>
        </w:rPr>
        <w:t>💡</w:t>
      </w:r>
    </w:p>
    <w:p w14:paraId="45212BA7" w14:textId="77777777" w:rsidR="00186DF5" w:rsidRDefault="00186DF5" w:rsidP="00186DF5">
      <w:r>
        <w:t xml:space="preserve">Employers and educators value individuals who can </w:t>
      </w:r>
      <w:proofErr w:type="spellStart"/>
      <w:r>
        <w:t>analyze</w:t>
      </w:r>
      <w:proofErr w:type="spellEnd"/>
      <w:r>
        <w:t xml:space="preserve"> information, think creatively, and find effective solutions. These skills encourage independent thought and innovation.</w:t>
      </w:r>
    </w:p>
    <w:p w14:paraId="24948474" w14:textId="77777777" w:rsidR="00186DF5" w:rsidRDefault="00186DF5" w:rsidP="00186DF5">
      <w:r>
        <w:rPr>
          <w:b/>
          <w:bCs/>
        </w:rPr>
        <w:t xml:space="preserve">3. Time Management </w:t>
      </w:r>
      <w:r>
        <w:rPr>
          <w:rFonts w:ascii="Segoe UI Emoji" w:hAnsi="Segoe UI Emoji" w:cs="Segoe UI Emoji"/>
          <w:b/>
          <w:bCs/>
        </w:rPr>
        <w:t>⏰</w:t>
      </w:r>
    </w:p>
    <w:p w14:paraId="70AA275C" w14:textId="77777777" w:rsidR="00186DF5" w:rsidRDefault="00186DF5" w:rsidP="00186DF5">
      <w:r>
        <w:lastRenderedPageBreak/>
        <w:t>Balancing deadlines, workloads, and responsibilities requires strong organizational skills. Effective time management boosts productivity and reduces stress, whether studying or working.</w:t>
      </w:r>
    </w:p>
    <w:p w14:paraId="4AB4F0BA" w14:textId="77777777" w:rsidR="00186DF5" w:rsidRDefault="00186DF5" w:rsidP="00186DF5">
      <w:r>
        <w:rPr>
          <w:b/>
          <w:bCs/>
        </w:rPr>
        <w:t xml:space="preserve">4. Teamwork &amp; Collaboration </w:t>
      </w:r>
      <w:r>
        <w:rPr>
          <w:rFonts w:ascii="Segoe UI Emoji" w:hAnsi="Segoe UI Emoji" w:cs="Segoe UI Emoji"/>
          <w:b/>
          <w:bCs/>
        </w:rPr>
        <w:t>🤝</w:t>
      </w:r>
    </w:p>
    <w:p w14:paraId="1A83F699" w14:textId="77777777" w:rsidR="00186DF5" w:rsidRDefault="00186DF5" w:rsidP="00186DF5">
      <w:r>
        <w:t>Working well with others fosters trust, creativity, and shared achievement. Being open to feedback and respecting diverse perspectives are key to group success.</w:t>
      </w:r>
    </w:p>
    <w:p w14:paraId="53981C0E" w14:textId="77777777" w:rsidR="00186DF5" w:rsidRDefault="00186DF5" w:rsidP="00186DF5">
      <w:r>
        <w:rPr>
          <w:b/>
          <w:bCs/>
        </w:rPr>
        <w:t xml:space="preserve">5. Digital Literacy </w:t>
      </w:r>
      <w:r>
        <w:rPr>
          <w:rFonts w:ascii="Segoe UI Emoji" w:hAnsi="Segoe UI Emoji" w:cs="Segoe UI Emoji"/>
          <w:b/>
          <w:bCs/>
        </w:rPr>
        <w:t>💻</w:t>
      </w:r>
    </w:p>
    <w:p w14:paraId="7B1CF656" w14:textId="044C52D6" w:rsidR="00186DF5" w:rsidRDefault="00186DF5" w:rsidP="00186DF5">
      <w:r>
        <w:t>With technology shaping nearly every industry, proficiency in digital tools and online communication is essential for learning, productivity, and employability.</w:t>
      </w:r>
    </w:p>
    <w:p w14:paraId="297CCB41" w14:textId="77777777" w:rsidR="00ED084C" w:rsidRDefault="00ED084C" w:rsidP="00186DF5"/>
    <w:p w14:paraId="71C56022" w14:textId="60FD39F5" w:rsidR="00186DF5" w:rsidRPr="00186DF5" w:rsidRDefault="00186DF5" w:rsidP="00186DF5">
      <w:r>
        <w:rPr>
          <w:sz w:val="28"/>
          <w:szCs w:val="28"/>
        </w:rPr>
        <w:t>These essential skills will not only help me succeed as a teacher but also allow me to inspire students, adapt to change, and build a rewarding lifelong career in education.</w:t>
      </w:r>
      <w:r>
        <w:rPr>
          <w:noProof/>
        </w:rPr>
        <w:drawing>
          <wp:inline distT="0" distB="0" distL="0" distR="0" wp14:anchorId="57FEC2B9" wp14:editId="40A1EAC7">
            <wp:extent cx="4364392" cy="2456529"/>
            <wp:effectExtent l="0" t="0" r="0" b="1270"/>
            <wp:docPr id="2103903184" name="Picture 30" descr="A diagram of a circular structure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903184" name="Picture 30" descr="A diagram of a circular structure with icon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64392" cy="2456529"/>
                    </a:xfrm>
                    <a:prstGeom prst="rect">
                      <a:avLst/>
                    </a:prstGeom>
                  </pic:spPr>
                </pic:pic>
              </a:graphicData>
            </a:graphic>
          </wp:inline>
        </w:drawing>
      </w:r>
    </w:p>
    <w:p w14:paraId="16723067" w14:textId="491FED28" w:rsidR="005776B0" w:rsidRDefault="0054391F" w:rsidP="005776B0">
      <w:pPr>
        <w:pStyle w:val="Heading3"/>
        <w:rPr>
          <w:b/>
          <w:bCs/>
          <w:sz w:val="24"/>
          <w:szCs w:val="24"/>
        </w:rPr>
      </w:pPr>
      <w:bookmarkStart w:id="4" w:name="_Toc193117234"/>
      <w:r w:rsidRPr="00ED084C">
        <w:rPr>
          <w:b/>
          <w:bCs/>
          <w:sz w:val="24"/>
          <w:szCs w:val="24"/>
        </w:rPr>
        <w:lastRenderedPageBreak/>
        <w:t>Task 1 (b): Evaluation of Task 1 (a) based on Similarity report</w:t>
      </w:r>
      <w:bookmarkEnd w:id="4"/>
    </w:p>
    <w:p w14:paraId="0BABDF96" w14:textId="058E788A" w:rsidR="00ED084C" w:rsidRDefault="00ED084C" w:rsidP="00ED084C">
      <w:r w:rsidRPr="00ED084C">
        <w:t>Task One Activity – Similarity Check</w:t>
      </w:r>
      <w:r>
        <w:rPr>
          <w:noProof/>
        </w:rPr>
        <w:drawing>
          <wp:inline distT="0" distB="0" distL="0" distR="0" wp14:anchorId="45B30B84" wp14:editId="30999D06">
            <wp:extent cx="5731510" cy="3446145"/>
            <wp:effectExtent l="0" t="0" r="2540" b="1905"/>
            <wp:docPr id="1843799297"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799297" name="Picture 30"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446145"/>
                    </a:xfrm>
                    <a:prstGeom prst="rect">
                      <a:avLst/>
                    </a:prstGeom>
                  </pic:spPr>
                </pic:pic>
              </a:graphicData>
            </a:graphic>
          </wp:inline>
        </w:drawing>
      </w:r>
    </w:p>
    <w:p w14:paraId="5B729B04" w14:textId="06D9295F" w:rsidR="00BA0E56" w:rsidRPr="00ED084C" w:rsidRDefault="00BA0E56" w:rsidP="00ED084C">
      <w:r w:rsidRPr="00BA0E56">
        <w:t>My similarity score was 12%, which is acceptable, but there are several ways I can improve it next time. I can focus on paraphrasing more effectively by expressing ideas completely in my own words rather than following the original structure too closely. I will also reduce the number of direct quotes and rely more on my own analysis. Making sure all sources are correctly cited will help avoid unnecessary matches. In addition, I can read information first, then write from memory to prevent unintentional copying. Finally, using a plagiarism checker before submitting will help me identify areas to adjust.</w:t>
      </w:r>
    </w:p>
    <w:p w14:paraId="5E066775" w14:textId="729ED653" w:rsidR="0054391F" w:rsidRPr="002E7D60" w:rsidRDefault="0054391F" w:rsidP="002E7D60">
      <w:pPr>
        <w:pStyle w:val="Heading2"/>
        <w:rPr>
          <w:b/>
          <w:bCs/>
          <w:sz w:val="24"/>
          <w:szCs w:val="24"/>
        </w:rPr>
      </w:pPr>
      <w:bookmarkStart w:id="5" w:name="_Toc193117235"/>
      <w:r w:rsidRPr="002E7D60">
        <w:rPr>
          <w:b/>
          <w:bCs/>
          <w:sz w:val="24"/>
          <w:szCs w:val="24"/>
        </w:rPr>
        <w:lastRenderedPageBreak/>
        <w:t>Task 2: Collaborative Mind Map and Individual Poster</w:t>
      </w:r>
      <w:bookmarkEnd w:id="5"/>
    </w:p>
    <w:p w14:paraId="390F705D" w14:textId="30A45F60" w:rsidR="002E7D60" w:rsidRPr="002E7D60" w:rsidRDefault="002E7D60" w:rsidP="002E7D60">
      <w:r>
        <w:rPr>
          <w:noProof/>
        </w:rPr>
        <w:drawing>
          <wp:inline distT="0" distB="0" distL="0" distR="0" wp14:anchorId="2CEBB84C" wp14:editId="270ABF23">
            <wp:extent cx="3945255" cy="4876483"/>
            <wp:effectExtent l="0" t="0" r="0" b="635"/>
            <wp:docPr id="919367031" name="Picture 30" descr="A poster of a group of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67031" name="Picture 30" descr="A poster of a group of people"/>
                    <pic:cNvPicPr/>
                  </pic:nvPicPr>
                  <pic:blipFill>
                    <a:blip r:embed="rId10"/>
                    <a:stretch>
                      <a:fillRect/>
                    </a:stretch>
                  </pic:blipFill>
                  <pic:spPr>
                    <a:xfrm>
                      <a:off x="0" y="0"/>
                      <a:ext cx="3968253" cy="4904910"/>
                    </a:xfrm>
                    <a:prstGeom prst="rect">
                      <a:avLst/>
                    </a:prstGeom>
                  </pic:spPr>
                </pic:pic>
              </a:graphicData>
            </a:graphic>
          </wp:inline>
        </w:drawing>
      </w:r>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73500A92" w14:textId="77777777" w:rsidR="00ED084C" w:rsidRPr="00ED084C" w:rsidRDefault="00ED084C" w:rsidP="00ED084C"/>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lastRenderedPageBreak/>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54357" w14:textId="77777777" w:rsidR="008449E4" w:rsidRDefault="008449E4" w:rsidP="00E4306D">
      <w:pPr>
        <w:spacing w:after="0" w:line="240" w:lineRule="auto"/>
      </w:pPr>
      <w:r>
        <w:separator/>
      </w:r>
    </w:p>
  </w:endnote>
  <w:endnote w:type="continuationSeparator" w:id="0">
    <w:p w14:paraId="64508C2B" w14:textId="77777777" w:rsidR="008449E4" w:rsidRDefault="008449E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FB149" w14:textId="77777777" w:rsidR="008449E4" w:rsidRDefault="008449E4" w:rsidP="00E4306D">
      <w:pPr>
        <w:spacing w:after="0" w:line="240" w:lineRule="auto"/>
      </w:pPr>
      <w:r>
        <w:separator/>
      </w:r>
    </w:p>
  </w:footnote>
  <w:footnote w:type="continuationSeparator" w:id="0">
    <w:p w14:paraId="2C78A02B" w14:textId="77777777" w:rsidR="008449E4" w:rsidRDefault="008449E4"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86DF5"/>
    <w:rsid w:val="001F2D39"/>
    <w:rsid w:val="002504D2"/>
    <w:rsid w:val="00255073"/>
    <w:rsid w:val="002E7D60"/>
    <w:rsid w:val="00356BFB"/>
    <w:rsid w:val="003A12C8"/>
    <w:rsid w:val="00420142"/>
    <w:rsid w:val="00492262"/>
    <w:rsid w:val="00496BD7"/>
    <w:rsid w:val="00537A15"/>
    <w:rsid w:val="0054391F"/>
    <w:rsid w:val="005776B0"/>
    <w:rsid w:val="005C3522"/>
    <w:rsid w:val="005F6C47"/>
    <w:rsid w:val="0069234C"/>
    <w:rsid w:val="008449E4"/>
    <w:rsid w:val="008A7CDE"/>
    <w:rsid w:val="00956582"/>
    <w:rsid w:val="00983893"/>
    <w:rsid w:val="00A83B19"/>
    <w:rsid w:val="00B015ED"/>
    <w:rsid w:val="00B65DEF"/>
    <w:rsid w:val="00BA0E56"/>
    <w:rsid w:val="00D136D7"/>
    <w:rsid w:val="00D72BF0"/>
    <w:rsid w:val="00D91C37"/>
    <w:rsid w:val="00DB1E48"/>
    <w:rsid w:val="00E4300C"/>
    <w:rsid w:val="00E4306D"/>
    <w:rsid w:val="00ED084C"/>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805</Words>
  <Characters>4595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Zaza Eradze (2508003)</cp:lastModifiedBy>
  <cp:revision>9</cp:revision>
  <dcterms:created xsi:type="dcterms:W3CDTF">2025-07-07T09:04:00Z</dcterms:created>
  <dcterms:modified xsi:type="dcterms:W3CDTF">2025-11-19T13:05:00Z</dcterms:modified>
</cp:coreProperties>
</file>