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7334B0" w14:textId="1BA23FC0" w:rsidR="007235C3" w:rsidRDefault="007235C3" w:rsidP="00A1797E">
      <w:pPr>
        <w:spacing w:line="360" w:lineRule="auto"/>
        <w:jc w:val="center"/>
        <w:rPr>
          <w:rFonts w:ascii="Arial" w:hAnsi="Arial" w:cs="Arial"/>
          <w:b/>
          <w:bCs/>
          <w:sz w:val="24"/>
          <w:szCs w:val="24"/>
          <w:lang w:val="fr-FR"/>
        </w:rPr>
      </w:pPr>
      <w:r w:rsidRPr="00DB6DE9">
        <w:rPr>
          <w:rFonts w:ascii="Arial" w:hAnsi="Arial" w:cs="Arial"/>
          <w:b/>
          <w:bCs/>
          <w:sz w:val="24"/>
          <w:szCs w:val="24"/>
          <w:lang w:val="fr-FR"/>
        </w:rPr>
        <w:t>B</w:t>
      </w:r>
      <w:r w:rsidR="00DB6DE9" w:rsidRPr="00DB6DE9">
        <w:rPr>
          <w:rFonts w:ascii="Arial" w:hAnsi="Arial" w:cs="Arial"/>
          <w:b/>
          <w:bCs/>
          <w:sz w:val="24"/>
          <w:szCs w:val="24"/>
          <w:lang w:val="fr-FR"/>
        </w:rPr>
        <w:t>MIH4002: F</w:t>
      </w:r>
      <w:r w:rsidR="00DB6DE9">
        <w:rPr>
          <w:rFonts w:ascii="Arial" w:hAnsi="Arial" w:cs="Arial"/>
          <w:b/>
          <w:bCs/>
          <w:sz w:val="24"/>
          <w:szCs w:val="24"/>
          <w:lang w:val="fr-FR"/>
        </w:rPr>
        <w:t xml:space="preserve">ood &amp; Beverage Operations </w:t>
      </w:r>
    </w:p>
    <w:p w14:paraId="60444050" w14:textId="099CF070" w:rsidR="000C586A" w:rsidRDefault="006D742A" w:rsidP="00A1797E">
      <w:pPr>
        <w:spacing w:line="360" w:lineRule="auto"/>
        <w:jc w:val="center"/>
        <w:rPr>
          <w:rFonts w:ascii="Arial" w:hAnsi="Arial" w:cs="Arial"/>
          <w:b/>
          <w:bCs/>
          <w:sz w:val="24"/>
          <w:szCs w:val="24"/>
          <w:lang w:val="it-IT"/>
        </w:rPr>
      </w:pPr>
      <w:r w:rsidRPr="0020613A">
        <w:rPr>
          <w:rFonts w:ascii="Arial" w:hAnsi="Arial" w:cs="Arial"/>
          <w:sz w:val="24"/>
          <w:szCs w:val="24"/>
          <w:lang w:val="it-IT"/>
        </w:rPr>
        <w:t xml:space="preserve">Module leader: </w:t>
      </w:r>
      <w:proofErr w:type="spellStart"/>
      <w:r w:rsidR="00F368D8" w:rsidRPr="0020613A">
        <w:rPr>
          <w:rFonts w:ascii="Arial" w:hAnsi="Arial" w:cs="Arial"/>
          <w:b/>
          <w:bCs/>
          <w:sz w:val="24"/>
          <w:szCs w:val="24"/>
          <w:lang w:val="it-IT"/>
        </w:rPr>
        <w:t>Ffion</w:t>
      </w:r>
      <w:proofErr w:type="spellEnd"/>
      <w:r w:rsidR="00F368D8" w:rsidRPr="0020613A">
        <w:rPr>
          <w:rFonts w:ascii="Arial" w:hAnsi="Arial" w:cs="Arial"/>
          <w:b/>
          <w:bCs/>
          <w:sz w:val="24"/>
          <w:szCs w:val="24"/>
          <w:lang w:val="it-IT"/>
        </w:rPr>
        <w:t xml:space="preserve"> </w:t>
      </w:r>
      <w:proofErr w:type="spellStart"/>
      <w:r w:rsidR="00F368D8" w:rsidRPr="0020613A">
        <w:rPr>
          <w:rFonts w:ascii="Arial" w:hAnsi="Arial" w:cs="Arial"/>
          <w:b/>
          <w:bCs/>
          <w:sz w:val="24"/>
          <w:szCs w:val="24"/>
          <w:lang w:val="it-IT"/>
        </w:rPr>
        <w:t>Cumberpatch</w:t>
      </w:r>
      <w:proofErr w:type="spellEnd"/>
      <w:r w:rsidR="00F368D8" w:rsidRPr="0020613A">
        <w:rPr>
          <w:rFonts w:ascii="Arial" w:hAnsi="Arial" w:cs="Arial"/>
          <w:b/>
          <w:bCs/>
          <w:sz w:val="24"/>
          <w:szCs w:val="24"/>
          <w:lang w:val="it-IT"/>
        </w:rPr>
        <w:t xml:space="preserve">, Muhammad </w:t>
      </w:r>
      <w:proofErr w:type="spellStart"/>
      <w:r w:rsidR="00F368D8" w:rsidRPr="0020613A">
        <w:rPr>
          <w:rFonts w:ascii="Arial" w:hAnsi="Arial" w:cs="Arial"/>
          <w:b/>
          <w:bCs/>
          <w:sz w:val="24"/>
          <w:szCs w:val="24"/>
          <w:lang w:val="it-IT"/>
        </w:rPr>
        <w:t>Cassamo</w:t>
      </w:r>
      <w:proofErr w:type="spellEnd"/>
      <w:r w:rsidR="00F368D8" w:rsidRPr="0020613A">
        <w:rPr>
          <w:rFonts w:ascii="Arial" w:hAnsi="Arial" w:cs="Arial"/>
          <w:b/>
          <w:bCs/>
          <w:sz w:val="24"/>
          <w:szCs w:val="24"/>
          <w:lang w:val="it-IT"/>
        </w:rPr>
        <w:t xml:space="preserve">, </w:t>
      </w:r>
      <w:proofErr w:type="spellStart"/>
      <w:r w:rsidR="0020613A" w:rsidRPr="0020613A">
        <w:rPr>
          <w:rFonts w:ascii="Arial" w:hAnsi="Arial" w:cs="Arial"/>
          <w:b/>
          <w:bCs/>
          <w:sz w:val="24"/>
          <w:szCs w:val="24"/>
          <w:lang w:val="it-IT"/>
        </w:rPr>
        <w:t>Jaliya</w:t>
      </w:r>
      <w:proofErr w:type="spellEnd"/>
      <w:r w:rsidR="0020613A" w:rsidRPr="0020613A">
        <w:rPr>
          <w:rFonts w:ascii="Arial" w:hAnsi="Arial" w:cs="Arial"/>
          <w:b/>
          <w:bCs/>
          <w:sz w:val="24"/>
          <w:szCs w:val="24"/>
          <w:lang w:val="it-IT"/>
        </w:rPr>
        <w:t xml:space="preserve"> Da Silva</w:t>
      </w:r>
    </w:p>
    <w:p w14:paraId="51C71454" w14:textId="70CCD285" w:rsidR="0020613A" w:rsidRDefault="0020613A" w:rsidP="00A1797E">
      <w:pPr>
        <w:spacing w:line="360" w:lineRule="auto"/>
        <w:jc w:val="center"/>
        <w:rPr>
          <w:rFonts w:ascii="Arial" w:hAnsi="Arial" w:cs="Arial"/>
          <w:sz w:val="24"/>
          <w:szCs w:val="24"/>
          <w:lang w:val="it-IT"/>
        </w:rPr>
      </w:pPr>
      <w:proofErr w:type="spellStart"/>
      <w:r w:rsidRPr="0020613A">
        <w:rPr>
          <w:rFonts w:ascii="Arial" w:hAnsi="Arial" w:cs="Arial"/>
          <w:sz w:val="24"/>
          <w:szCs w:val="24"/>
          <w:lang w:val="it-IT"/>
        </w:rPr>
        <w:t>Submitted</w:t>
      </w:r>
      <w:proofErr w:type="spellEnd"/>
      <w:r w:rsidRPr="0020613A">
        <w:rPr>
          <w:rFonts w:ascii="Arial" w:hAnsi="Arial" w:cs="Arial"/>
          <w:sz w:val="24"/>
          <w:szCs w:val="24"/>
          <w:lang w:val="it-IT"/>
        </w:rPr>
        <w:t xml:space="preserve"> by: </w:t>
      </w:r>
    </w:p>
    <w:p w14:paraId="1FF61BB5" w14:textId="2C657796" w:rsidR="001519C7" w:rsidRPr="001519C7" w:rsidRDefault="001519C7" w:rsidP="00A1797E">
      <w:pPr>
        <w:spacing w:line="360" w:lineRule="auto"/>
        <w:jc w:val="center"/>
        <w:rPr>
          <w:rFonts w:ascii="Arial" w:hAnsi="Arial" w:cs="Arial"/>
          <w:b/>
          <w:bCs/>
          <w:sz w:val="24"/>
          <w:szCs w:val="24"/>
          <w:lang w:val="it-IT"/>
        </w:rPr>
      </w:pPr>
      <w:r w:rsidRPr="001519C7">
        <w:rPr>
          <w:rFonts w:ascii="Arial" w:hAnsi="Arial" w:cs="Arial"/>
          <w:b/>
          <w:bCs/>
          <w:sz w:val="24"/>
          <w:szCs w:val="24"/>
          <w:lang w:val="it-IT"/>
        </w:rPr>
        <w:t xml:space="preserve">Gyulyay Sali </w:t>
      </w:r>
    </w:p>
    <w:p w14:paraId="411516C3" w14:textId="26116D6F" w:rsidR="001519C7" w:rsidRPr="001519C7" w:rsidRDefault="001519C7" w:rsidP="00A1797E">
      <w:pPr>
        <w:spacing w:line="360" w:lineRule="auto"/>
        <w:jc w:val="center"/>
        <w:rPr>
          <w:rFonts w:ascii="Arial" w:hAnsi="Arial" w:cs="Arial"/>
          <w:b/>
          <w:bCs/>
          <w:sz w:val="24"/>
          <w:szCs w:val="24"/>
          <w:lang w:val="it-IT"/>
        </w:rPr>
      </w:pPr>
      <w:r w:rsidRPr="001519C7">
        <w:rPr>
          <w:rFonts w:ascii="Arial" w:hAnsi="Arial" w:cs="Arial"/>
          <w:b/>
          <w:bCs/>
          <w:sz w:val="24"/>
          <w:szCs w:val="24"/>
          <w:lang w:val="it-IT"/>
        </w:rPr>
        <w:t>(2220488)</w:t>
      </w:r>
    </w:p>
    <w:p w14:paraId="64E67124" w14:textId="760E96E6" w:rsidR="001519C7" w:rsidRPr="001519C7" w:rsidRDefault="001519C7" w:rsidP="00A1797E">
      <w:pPr>
        <w:spacing w:line="360" w:lineRule="auto"/>
        <w:jc w:val="center"/>
        <w:rPr>
          <w:rFonts w:ascii="Arial" w:hAnsi="Arial" w:cs="Arial"/>
          <w:b/>
          <w:bCs/>
          <w:sz w:val="24"/>
          <w:szCs w:val="24"/>
          <w:lang w:val="it-IT"/>
        </w:rPr>
      </w:pPr>
      <w:r w:rsidRPr="001519C7">
        <w:rPr>
          <w:rFonts w:ascii="Arial" w:hAnsi="Arial" w:cs="Arial"/>
          <w:b/>
          <w:bCs/>
          <w:sz w:val="24"/>
          <w:szCs w:val="24"/>
          <w:lang w:val="it-IT"/>
        </w:rPr>
        <w:t>09/06/2023</w:t>
      </w:r>
    </w:p>
    <w:p w14:paraId="52CD259C" w14:textId="77777777" w:rsidR="007235C3" w:rsidRPr="0020613A" w:rsidRDefault="007235C3" w:rsidP="00A1797E">
      <w:pPr>
        <w:spacing w:line="360" w:lineRule="auto"/>
        <w:jc w:val="center"/>
        <w:rPr>
          <w:rFonts w:ascii="Arial" w:hAnsi="Arial" w:cs="Arial"/>
          <w:b/>
          <w:bCs/>
          <w:sz w:val="24"/>
          <w:szCs w:val="24"/>
          <w:lang w:val="it-IT"/>
        </w:rPr>
      </w:pPr>
    </w:p>
    <w:p w14:paraId="1B669B46" w14:textId="0BB8FCF6" w:rsidR="005C3D5E" w:rsidRPr="00DB6DE9" w:rsidRDefault="00C80619" w:rsidP="00A1797E">
      <w:pPr>
        <w:spacing w:line="360" w:lineRule="auto"/>
        <w:jc w:val="center"/>
        <w:rPr>
          <w:rFonts w:ascii="Arial" w:hAnsi="Arial" w:cs="Arial"/>
          <w:b/>
          <w:bCs/>
          <w:sz w:val="24"/>
          <w:szCs w:val="24"/>
          <w:lang w:val="fr-FR"/>
        </w:rPr>
      </w:pPr>
      <w:r w:rsidRPr="00DB6DE9">
        <w:rPr>
          <w:rFonts w:ascii="Arial" w:hAnsi="Arial" w:cs="Arial"/>
          <w:b/>
          <w:bCs/>
          <w:sz w:val="24"/>
          <w:szCs w:val="24"/>
          <w:lang w:val="fr-FR"/>
        </w:rPr>
        <w:t>Part 1: Restaurant concept</w:t>
      </w:r>
    </w:p>
    <w:p w14:paraId="4A5F9569" w14:textId="77777777" w:rsidR="00C80619" w:rsidRDefault="00C80619" w:rsidP="00C80619">
      <w:pPr>
        <w:spacing w:line="360" w:lineRule="auto"/>
        <w:rPr>
          <w:rFonts w:ascii="Arial" w:hAnsi="Arial" w:cs="Arial"/>
          <w:sz w:val="24"/>
          <w:szCs w:val="24"/>
        </w:rPr>
      </w:pPr>
      <w:r>
        <w:rPr>
          <w:rFonts w:ascii="Arial" w:hAnsi="Arial" w:cs="Arial"/>
          <w:sz w:val="24"/>
          <w:szCs w:val="24"/>
        </w:rPr>
        <w:t>The concept of any hospitality business, such as restaurants, will be determined by the target audience. The target consumer’s tastes and preferences will inform the development of the restaurant theme, style, and even more so the composition of the menu. This write-up will explain the preferred restaurant concept, target audience, and the reasoning behind the menu choices.</w:t>
      </w:r>
    </w:p>
    <w:p w14:paraId="4FF3B3D6" w14:textId="77777777" w:rsidR="00C80619" w:rsidRPr="00A1797E" w:rsidRDefault="00C80619" w:rsidP="00C80619">
      <w:pPr>
        <w:spacing w:line="360" w:lineRule="auto"/>
        <w:rPr>
          <w:rFonts w:ascii="Arial" w:hAnsi="Arial" w:cs="Arial"/>
          <w:b/>
          <w:bCs/>
          <w:sz w:val="24"/>
          <w:szCs w:val="24"/>
        </w:rPr>
      </w:pPr>
      <w:r w:rsidRPr="00A1797E">
        <w:rPr>
          <w:rFonts w:ascii="Arial" w:hAnsi="Arial" w:cs="Arial"/>
          <w:b/>
          <w:bCs/>
          <w:sz w:val="24"/>
          <w:szCs w:val="24"/>
        </w:rPr>
        <w:t xml:space="preserve">Background </w:t>
      </w:r>
    </w:p>
    <w:p w14:paraId="5346F8A6" w14:textId="77777777" w:rsidR="00C80619" w:rsidRDefault="00C93FE2" w:rsidP="00C80619">
      <w:pPr>
        <w:spacing w:line="360" w:lineRule="auto"/>
        <w:rPr>
          <w:rFonts w:ascii="Arial" w:hAnsi="Arial" w:cs="Arial"/>
          <w:sz w:val="24"/>
          <w:szCs w:val="24"/>
        </w:rPr>
      </w:pPr>
      <w:r>
        <w:rPr>
          <w:rFonts w:ascii="Arial" w:hAnsi="Arial" w:cs="Arial"/>
          <w:sz w:val="24"/>
          <w:szCs w:val="24"/>
        </w:rPr>
        <w:t xml:space="preserve">As noted in the findings by Guess et al. (2023), there is a rising demand for plant-based food products within the UK and beyond, driven by consumer trends towards low sugar, low-calorie food products. This is reflected in the data by </w:t>
      </w:r>
      <w:proofErr w:type="spellStart"/>
      <w:r>
        <w:rPr>
          <w:rFonts w:ascii="Arial" w:hAnsi="Arial" w:cs="Arial"/>
          <w:sz w:val="24"/>
          <w:szCs w:val="24"/>
        </w:rPr>
        <w:t>Statistica</w:t>
      </w:r>
      <w:proofErr w:type="spellEnd"/>
      <w:r>
        <w:rPr>
          <w:rFonts w:ascii="Arial" w:hAnsi="Arial" w:cs="Arial"/>
          <w:sz w:val="24"/>
          <w:szCs w:val="24"/>
        </w:rPr>
        <w:t xml:space="preserve"> (2023), which shows that plant-based food market value in the UK reached $36 million in 2020, with this figure expecting to hit $63 million by 2026</w:t>
      </w:r>
      <w:r w:rsidR="00501009">
        <w:rPr>
          <w:rFonts w:ascii="Arial" w:hAnsi="Arial" w:cs="Arial"/>
          <w:sz w:val="24"/>
          <w:szCs w:val="24"/>
        </w:rPr>
        <w:t>.</w:t>
      </w:r>
    </w:p>
    <w:p w14:paraId="64BDE553" w14:textId="77777777" w:rsidR="00501009" w:rsidRDefault="00501009" w:rsidP="00C80619">
      <w:pPr>
        <w:spacing w:line="360" w:lineRule="auto"/>
        <w:rPr>
          <w:rFonts w:ascii="Arial" w:hAnsi="Arial" w:cs="Arial"/>
          <w:sz w:val="24"/>
          <w:szCs w:val="24"/>
        </w:rPr>
      </w:pPr>
      <w:r w:rsidRPr="00501009">
        <w:rPr>
          <w:rFonts w:ascii="Arial" w:hAnsi="Arial" w:cs="Arial"/>
          <w:noProof/>
          <w:sz w:val="24"/>
          <w:szCs w:val="24"/>
        </w:rPr>
        <w:lastRenderedPageBreak/>
        <w:drawing>
          <wp:inline distT="0" distB="0" distL="0" distR="0" wp14:anchorId="01BC07E2" wp14:editId="414A39CD">
            <wp:extent cx="4181475" cy="3043185"/>
            <wp:effectExtent l="0" t="0" r="0" b="5080"/>
            <wp:docPr id="21102648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0264889" name=""/>
                    <pic:cNvPicPr/>
                  </pic:nvPicPr>
                  <pic:blipFill>
                    <a:blip r:embed="rId4"/>
                    <a:stretch>
                      <a:fillRect/>
                    </a:stretch>
                  </pic:blipFill>
                  <pic:spPr>
                    <a:xfrm>
                      <a:off x="0" y="0"/>
                      <a:ext cx="4198060" cy="3055255"/>
                    </a:xfrm>
                    <a:prstGeom prst="rect">
                      <a:avLst/>
                    </a:prstGeom>
                  </pic:spPr>
                </pic:pic>
              </a:graphicData>
            </a:graphic>
          </wp:inline>
        </w:drawing>
      </w:r>
    </w:p>
    <w:p w14:paraId="64138601" w14:textId="77777777" w:rsidR="00501009" w:rsidRDefault="00501009" w:rsidP="00C80619">
      <w:pPr>
        <w:spacing w:line="360" w:lineRule="auto"/>
        <w:rPr>
          <w:rFonts w:ascii="Arial" w:hAnsi="Arial" w:cs="Arial"/>
          <w:sz w:val="24"/>
          <w:szCs w:val="24"/>
        </w:rPr>
      </w:pPr>
      <w:r>
        <w:rPr>
          <w:rFonts w:ascii="Arial" w:hAnsi="Arial" w:cs="Arial"/>
          <w:sz w:val="24"/>
          <w:szCs w:val="24"/>
        </w:rPr>
        <w:t xml:space="preserve">Plant-based food market value in the UK: </w:t>
      </w:r>
      <w:proofErr w:type="spellStart"/>
      <w:r>
        <w:rPr>
          <w:rFonts w:ascii="Arial" w:hAnsi="Arial" w:cs="Arial"/>
          <w:sz w:val="24"/>
          <w:szCs w:val="24"/>
        </w:rPr>
        <w:t>Statistica</w:t>
      </w:r>
      <w:proofErr w:type="spellEnd"/>
      <w:r>
        <w:rPr>
          <w:rFonts w:ascii="Arial" w:hAnsi="Arial" w:cs="Arial"/>
          <w:sz w:val="24"/>
          <w:szCs w:val="24"/>
        </w:rPr>
        <w:t xml:space="preserve"> (2023)</w:t>
      </w:r>
    </w:p>
    <w:p w14:paraId="5C08C0EF" w14:textId="77777777" w:rsidR="00501009" w:rsidRDefault="00501009" w:rsidP="00C80619">
      <w:pPr>
        <w:spacing w:line="360" w:lineRule="auto"/>
        <w:rPr>
          <w:rFonts w:ascii="Arial" w:hAnsi="Arial" w:cs="Arial"/>
          <w:sz w:val="24"/>
          <w:szCs w:val="24"/>
        </w:rPr>
      </w:pPr>
      <w:r>
        <w:rPr>
          <w:rFonts w:ascii="Arial" w:hAnsi="Arial" w:cs="Arial"/>
          <w:sz w:val="24"/>
          <w:szCs w:val="24"/>
        </w:rPr>
        <w:t>These figures are backed up by data from the Veg</w:t>
      </w:r>
      <w:r w:rsidR="00EC6150">
        <w:rPr>
          <w:rFonts w:ascii="Arial" w:hAnsi="Arial" w:cs="Arial"/>
          <w:sz w:val="24"/>
          <w:szCs w:val="24"/>
        </w:rPr>
        <w:t>etarian</w:t>
      </w:r>
      <w:r>
        <w:rPr>
          <w:rFonts w:ascii="Arial" w:hAnsi="Arial" w:cs="Arial"/>
          <w:sz w:val="24"/>
          <w:szCs w:val="24"/>
        </w:rPr>
        <w:t xml:space="preserve"> Society (2023), which shows that over 4.5% of the UK population have a vegetarian of vegan diet as of 2019, with latest figures showing over 3 million vegetarian and vegans in the UK.</w:t>
      </w:r>
      <w:r w:rsidR="00970A22">
        <w:rPr>
          <w:rFonts w:ascii="Arial" w:hAnsi="Arial" w:cs="Arial"/>
          <w:sz w:val="24"/>
          <w:szCs w:val="24"/>
        </w:rPr>
        <w:t xml:space="preserve"> Consumers in UK spend in the regions of £600 million on meat-free food items, with the plant-based alternative market in the UK and EU projected to reach £6.6 billion in 2025, up from £3.9 billion in 2019</w:t>
      </w:r>
      <w:r w:rsidR="003A6F92">
        <w:rPr>
          <w:rFonts w:ascii="Arial" w:hAnsi="Arial" w:cs="Arial"/>
          <w:sz w:val="24"/>
          <w:szCs w:val="24"/>
        </w:rPr>
        <w:t xml:space="preserve"> (</w:t>
      </w:r>
      <w:r w:rsidR="00EC6150">
        <w:rPr>
          <w:rFonts w:ascii="Arial" w:hAnsi="Arial" w:cs="Arial"/>
          <w:sz w:val="24"/>
          <w:szCs w:val="24"/>
        </w:rPr>
        <w:t>Vegetarian</w:t>
      </w:r>
      <w:r w:rsidR="003A6F92">
        <w:rPr>
          <w:rFonts w:ascii="Arial" w:hAnsi="Arial" w:cs="Arial"/>
          <w:sz w:val="24"/>
          <w:szCs w:val="24"/>
        </w:rPr>
        <w:t xml:space="preserve"> society, 2023).</w:t>
      </w:r>
    </w:p>
    <w:p w14:paraId="56DE723B" w14:textId="77777777" w:rsidR="00EC6150" w:rsidRPr="00EC6150" w:rsidRDefault="00EC6150" w:rsidP="00C80619">
      <w:pPr>
        <w:spacing w:line="360" w:lineRule="auto"/>
        <w:rPr>
          <w:rFonts w:ascii="Arial" w:hAnsi="Arial" w:cs="Arial"/>
          <w:b/>
          <w:bCs/>
          <w:sz w:val="24"/>
          <w:szCs w:val="24"/>
        </w:rPr>
      </w:pPr>
      <w:r w:rsidRPr="00EC6150">
        <w:rPr>
          <w:rFonts w:ascii="Arial" w:hAnsi="Arial" w:cs="Arial"/>
          <w:b/>
          <w:bCs/>
          <w:sz w:val="24"/>
          <w:szCs w:val="24"/>
        </w:rPr>
        <w:t xml:space="preserve">The </w:t>
      </w:r>
      <w:r>
        <w:rPr>
          <w:rFonts w:ascii="Arial" w:hAnsi="Arial" w:cs="Arial"/>
          <w:b/>
          <w:bCs/>
          <w:sz w:val="24"/>
          <w:szCs w:val="24"/>
        </w:rPr>
        <w:t xml:space="preserve">envisioned </w:t>
      </w:r>
      <w:r w:rsidRPr="00EC6150">
        <w:rPr>
          <w:rFonts w:ascii="Arial" w:hAnsi="Arial" w:cs="Arial"/>
          <w:b/>
          <w:bCs/>
          <w:sz w:val="24"/>
          <w:szCs w:val="24"/>
        </w:rPr>
        <w:t>restaurant concept</w:t>
      </w:r>
    </w:p>
    <w:p w14:paraId="2ED1205E" w14:textId="77777777" w:rsidR="00EC6150" w:rsidRDefault="00EC6150" w:rsidP="00C80619">
      <w:pPr>
        <w:spacing w:line="360" w:lineRule="auto"/>
        <w:rPr>
          <w:rFonts w:ascii="Arial" w:hAnsi="Arial" w:cs="Arial"/>
          <w:sz w:val="24"/>
          <w:szCs w:val="24"/>
        </w:rPr>
      </w:pPr>
      <w:r>
        <w:rPr>
          <w:rFonts w:ascii="Arial" w:hAnsi="Arial" w:cs="Arial"/>
          <w:sz w:val="24"/>
          <w:szCs w:val="24"/>
        </w:rPr>
        <w:t>With the aforementioned plant-based food market in UK, as well as a considerably strong growth projection in the demand and value of this market, the envisioned restaurant concept is a plant-based eatery, serving vegetarian and vegan diets to its customers.</w:t>
      </w:r>
      <w:r w:rsidR="005B09E7">
        <w:rPr>
          <w:rFonts w:ascii="Arial" w:hAnsi="Arial" w:cs="Arial"/>
          <w:sz w:val="24"/>
          <w:szCs w:val="24"/>
        </w:rPr>
        <w:t xml:space="preserve"> This will include meat-alternatives, plant-based milk alternatives, fruit smoothies and beverages among other innovative plant-based food products.</w:t>
      </w:r>
      <w:r w:rsidR="0063530A">
        <w:rPr>
          <w:rFonts w:ascii="Arial" w:hAnsi="Arial" w:cs="Arial"/>
          <w:sz w:val="24"/>
          <w:szCs w:val="24"/>
        </w:rPr>
        <w:t xml:space="preserve"> This menu will target consumers between the age of 11-40 years, with </w:t>
      </w:r>
      <w:r w:rsidR="0063530A" w:rsidRPr="0063530A">
        <w:rPr>
          <w:rFonts w:ascii="Arial" w:hAnsi="Arial" w:cs="Arial"/>
          <w:sz w:val="24"/>
          <w:szCs w:val="24"/>
        </w:rPr>
        <w:t>London School of Hygiene and Tropical Medicine (2021)</w:t>
      </w:r>
      <w:r w:rsidR="0063530A">
        <w:rPr>
          <w:rFonts w:ascii="Arial" w:hAnsi="Arial" w:cs="Arial"/>
          <w:sz w:val="24"/>
          <w:szCs w:val="24"/>
        </w:rPr>
        <w:t xml:space="preserve"> identifying this group as the largest consumers of non-meat </w:t>
      </w:r>
      <w:r w:rsidR="002A45B5">
        <w:rPr>
          <w:rFonts w:ascii="Arial" w:hAnsi="Arial" w:cs="Arial"/>
          <w:sz w:val="24"/>
          <w:szCs w:val="24"/>
        </w:rPr>
        <w:t>products</w:t>
      </w:r>
      <w:r w:rsidR="00420D05">
        <w:rPr>
          <w:rFonts w:ascii="Arial" w:hAnsi="Arial" w:cs="Arial"/>
          <w:sz w:val="24"/>
          <w:szCs w:val="24"/>
        </w:rPr>
        <w:t>, with women also being more likely to take up plant-based diets.</w:t>
      </w:r>
    </w:p>
    <w:p w14:paraId="27D3954F" w14:textId="77777777" w:rsidR="00BB461F" w:rsidRDefault="00BB461F" w:rsidP="00C80619">
      <w:pPr>
        <w:spacing w:line="360" w:lineRule="auto"/>
        <w:rPr>
          <w:rFonts w:ascii="Arial" w:hAnsi="Arial" w:cs="Arial"/>
          <w:sz w:val="24"/>
          <w:szCs w:val="24"/>
        </w:rPr>
      </w:pPr>
      <w:r>
        <w:rPr>
          <w:rFonts w:ascii="Arial" w:hAnsi="Arial" w:cs="Arial"/>
          <w:sz w:val="24"/>
          <w:szCs w:val="24"/>
        </w:rPr>
        <w:lastRenderedPageBreak/>
        <w:t>The restaurant will have a green theme, with an outdoor and plant-filled décor to advance the natural ambience. This will go along well with the organic menu composition and servings.</w:t>
      </w:r>
      <w:r w:rsidR="00581815">
        <w:rPr>
          <w:rFonts w:ascii="Arial" w:hAnsi="Arial" w:cs="Arial"/>
          <w:sz w:val="24"/>
          <w:szCs w:val="24"/>
        </w:rPr>
        <w:t xml:space="preserve"> The menu choices, along with the proposed concept, is informed by market gap as evidenced by the projected increase in demand for plant-based diets in UK. This growth trend will mean that space exists in the market which could be exploited by the business.</w:t>
      </w:r>
    </w:p>
    <w:p w14:paraId="7B13C566" w14:textId="77777777" w:rsidR="00A1797E" w:rsidRDefault="00A1797E" w:rsidP="00C80619">
      <w:pPr>
        <w:spacing w:line="360" w:lineRule="auto"/>
        <w:rPr>
          <w:rFonts w:ascii="Arial" w:hAnsi="Arial" w:cs="Arial"/>
          <w:sz w:val="24"/>
          <w:szCs w:val="24"/>
        </w:rPr>
      </w:pPr>
    </w:p>
    <w:p w14:paraId="4088C1C1" w14:textId="77777777" w:rsidR="00A1797E" w:rsidRDefault="00A1797E">
      <w:pPr>
        <w:rPr>
          <w:rFonts w:ascii="Arial" w:hAnsi="Arial" w:cs="Arial"/>
          <w:sz w:val="24"/>
          <w:szCs w:val="24"/>
        </w:rPr>
      </w:pPr>
      <w:r>
        <w:rPr>
          <w:rFonts w:ascii="Arial" w:hAnsi="Arial" w:cs="Arial"/>
          <w:sz w:val="24"/>
          <w:szCs w:val="24"/>
        </w:rPr>
        <w:br w:type="page"/>
      </w:r>
    </w:p>
    <w:p w14:paraId="597DF1F0" w14:textId="77777777" w:rsidR="00B23246" w:rsidRPr="00A1797E" w:rsidRDefault="00A1797E" w:rsidP="00A1797E">
      <w:pPr>
        <w:spacing w:line="360" w:lineRule="auto"/>
        <w:jc w:val="center"/>
        <w:rPr>
          <w:rFonts w:ascii="Arial" w:hAnsi="Arial" w:cs="Arial"/>
          <w:b/>
          <w:bCs/>
          <w:sz w:val="24"/>
          <w:szCs w:val="24"/>
        </w:rPr>
      </w:pPr>
      <w:r w:rsidRPr="00A1797E">
        <w:rPr>
          <w:rFonts w:ascii="Arial" w:hAnsi="Arial" w:cs="Arial"/>
          <w:b/>
          <w:bCs/>
          <w:sz w:val="24"/>
          <w:szCs w:val="24"/>
        </w:rPr>
        <w:lastRenderedPageBreak/>
        <w:t>References</w:t>
      </w:r>
    </w:p>
    <w:p w14:paraId="4FB76272" w14:textId="77777777" w:rsidR="00A1797E" w:rsidRPr="00A1797E" w:rsidRDefault="00A1797E" w:rsidP="00A1797E">
      <w:pPr>
        <w:spacing w:line="360" w:lineRule="auto"/>
        <w:ind w:left="720" w:hanging="720"/>
        <w:rPr>
          <w:rFonts w:ascii="Arial" w:hAnsi="Arial" w:cs="Arial"/>
          <w:sz w:val="24"/>
          <w:szCs w:val="24"/>
        </w:rPr>
      </w:pPr>
      <w:r w:rsidRPr="00A1797E">
        <w:rPr>
          <w:rFonts w:ascii="Arial" w:hAnsi="Arial" w:cs="Arial"/>
          <w:sz w:val="24"/>
          <w:szCs w:val="24"/>
        </w:rPr>
        <w:t xml:space="preserve">Guess, N., Klatt, K., Wei, D., Williamson, E., </w:t>
      </w:r>
      <w:proofErr w:type="spellStart"/>
      <w:r w:rsidRPr="00A1797E">
        <w:rPr>
          <w:rFonts w:ascii="Arial" w:hAnsi="Arial" w:cs="Arial"/>
          <w:sz w:val="24"/>
          <w:szCs w:val="24"/>
        </w:rPr>
        <w:t>Ulgenalp</w:t>
      </w:r>
      <w:proofErr w:type="spellEnd"/>
      <w:r w:rsidRPr="00A1797E">
        <w:rPr>
          <w:rFonts w:ascii="Arial" w:hAnsi="Arial" w:cs="Arial"/>
          <w:sz w:val="24"/>
          <w:szCs w:val="24"/>
        </w:rPr>
        <w:t xml:space="preserve">, I., </w:t>
      </w:r>
      <w:proofErr w:type="spellStart"/>
      <w:r w:rsidRPr="00A1797E">
        <w:rPr>
          <w:rFonts w:ascii="Arial" w:hAnsi="Arial" w:cs="Arial"/>
          <w:sz w:val="24"/>
          <w:szCs w:val="24"/>
        </w:rPr>
        <w:t>Trinidade</w:t>
      </w:r>
      <w:proofErr w:type="spellEnd"/>
      <w:r w:rsidRPr="00A1797E">
        <w:rPr>
          <w:rFonts w:ascii="Arial" w:hAnsi="Arial" w:cs="Arial"/>
          <w:sz w:val="24"/>
          <w:szCs w:val="24"/>
        </w:rPr>
        <w:t>, O., ... and Mills, C. (2023). A Cross-Sectional Analysis of Products Marketed as Plant-Based Across the United States, United Kingdom, and Canada Using Online Nutrition Information. </w:t>
      </w:r>
      <w:r w:rsidRPr="00A1797E">
        <w:rPr>
          <w:rFonts w:ascii="Arial" w:hAnsi="Arial" w:cs="Arial"/>
          <w:i/>
          <w:iCs/>
          <w:sz w:val="24"/>
          <w:szCs w:val="24"/>
        </w:rPr>
        <w:t>Current Developments in Nutrition</w:t>
      </w:r>
      <w:r w:rsidRPr="00A1797E">
        <w:rPr>
          <w:rFonts w:ascii="Arial" w:hAnsi="Arial" w:cs="Arial"/>
          <w:sz w:val="24"/>
          <w:szCs w:val="24"/>
        </w:rPr>
        <w:t>, </w:t>
      </w:r>
      <w:r w:rsidRPr="00A1797E">
        <w:rPr>
          <w:rFonts w:ascii="Arial" w:hAnsi="Arial" w:cs="Arial"/>
          <w:i/>
          <w:iCs/>
          <w:sz w:val="24"/>
          <w:szCs w:val="24"/>
        </w:rPr>
        <w:t>7</w:t>
      </w:r>
      <w:r w:rsidRPr="00A1797E">
        <w:rPr>
          <w:rFonts w:ascii="Arial" w:hAnsi="Arial" w:cs="Arial"/>
          <w:sz w:val="24"/>
          <w:szCs w:val="24"/>
        </w:rPr>
        <w:t>(3), 100059.</w:t>
      </w:r>
    </w:p>
    <w:p w14:paraId="49489C96" w14:textId="77777777" w:rsidR="00A1797E" w:rsidRDefault="00A1797E" w:rsidP="00A1797E">
      <w:pPr>
        <w:spacing w:line="360" w:lineRule="auto"/>
        <w:ind w:left="720" w:hanging="720"/>
        <w:rPr>
          <w:rFonts w:ascii="Arial" w:hAnsi="Arial" w:cs="Arial"/>
          <w:sz w:val="24"/>
          <w:szCs w:val="24"/>
        </w:rPr>
      </w:pPr>
      <w:bookmarkStart w:id="0" w:name="_Hlk137206711"/>
      <w:r w:rsidRPr="00A1797E">
        <w:rPr>
          <w:rFonts w:ascii="Arial" w:hAnsi="Arial" w:cs="Arial"/>
          <w:sz w:val="24"/>
          <w:szCs w:val="24"/>
        </w:rPr>
        <w:t xml:space="preserve">London School of Hygiene and Tropical Medicine (2021). </w:t>
      </w:r>
      <w:bookmarkEnd w:id="0"/>
      <w:r w:rsidRPr="00A1797E">
        <w:rPr>
          <w:rFonts w:ascii="Arial" w:hAnsi="Arial" w:cs="Arial"/>
          <w:i/>
          <w:iCs/>
          <w:sz w:val="24"/>
          <w:szCs w:val="24"/>
        </w:rPr>
        <w:t xml:space="preserve">Plant-based alternative food consumption may have doubled in UK over ten years suggests first analysis of its kind </w:t>
      </w:r>
      <w:r w:rsidRPr="00A1797E">
        <w:rPr>
          <w:rFonts w:ascii="Arial" w:hAnsi="Arial" w:cs="Arial"/>
          <w:sz w:val="24"/>
          <w:szCs w:val="24"/>
        </w:rPr>
        <w:t xml:space="preserve">[Available at: </w:t>
      </w:r>
      <w:hyperlink r:id="rId5" w:anchor=":~:text=The%20team%20found%20that%20the%20proportion%20of%20people,and%20among%20those%20that%20reported%20low%20meat%20consumption" w:history="1">
        <w:r w:rsidRPr="00A1797E">
          <w:rPr>
            <w:rStyle w:val="Hyperlink"/>
            <w:rFonts w:ascii="Arial" w:hAnsi="Arial" w:cs="Arial"/>
            <w:sz w:val="24"/>
            <w:szCs w:val="24"/>
          </w:rPr>
          <w:t>https://www.lshtm.ac.uk/newsevents/news/2021/plant-based-alternative-food-consumption-may-have-doubled-uk-over-ten-years#:~:text=The%20team%20found%20that%20the%20proportion%20of%20people,and%20among%20those%20that%20reported%20low%20meat%20consumption</w:t>
        </w:r>
      </w:hyperlink>
      <w:r w:rsidRPr="00A1797E">
        <w:rPr>
          <w:rFonts w:ascii="Arial" w:hAnsi="Arial" w:cs="Arial"/>
          <w:sz w:val="24"/>
          <w:szCs w:val="24"/>
        </w:rPr>
        <w:t>. [Accessed 9</w:t>
      </w:r>
      <w:r w:rsidRPr="00A1797E">
        <w:rPr>
          <w:rFonts w:ascii="Arial" w:hAnsi="Arial" w:cs="Arial"/>
          <w:sz w:val="24"/>
          <w:szCs w:val="24"/>
          <w:vertAlign w:val="superscript"/>
        </w:rPr>
        <w:t>th</w:t>
      </w:r>
      <w:r w:rsidRPr="00A1797E">
        <w:rPr>
          <w:rFonts w:ascii="Arial" w:hAnsi="Arial" w:cs="Arial"/>
          <w:sz w:val="24"/>
          <w:szCs w:val="24"/>
        </w:rPr>
        <w:t xml:space="preserve"> June 2023]</w:t>
      </w:r>
    </w:p>
    <w:p w14:paraId="01ABF2EC" w14:textId="77777777" w:rsidR="00A1797E" w:rsidRPr="00A1797E" w:rsidRDefault="00A1797E" w:rsidP="00A1797E">
      <w:pPr>
        <w:spacing w:line="360" w:lineRule="auto"/>
        <w:ind w:left="720" w:hanging="720"/>
        <w:rPr>
          <w:rFonts w:ascii="Arial" w:hAnsi="Arial" w:cs="Arial"/>
          <w:sz w:val="24"/>
          <w:szCs w:val="24"/>
        </w:rPr>
      </w:pPr>
      <w:proofErr w:type="spellStart"/>
      <w:r w:rsidRPr="00A1797E">
        <w:rPr>
          <w:rFonts w:ascii="Arial" w:hAnsi="Arial" w:cs="Arial"/>
          <w:sz w:val="24"/>
          <w:szCs w:val="24"/>
        </w:rPr>
        <w:t>Statistica</w:t>
      </w:r>
      <w:proofErr w:type="spellEnd"/>
      <w:r w:rsidRPr="00A1797E">
        <w:rPr>
          <w:rFonts w:ascii="Arial" w:hAnsi="Arial" w:cs="Arial"/>
          <w:sz w:val="24"/>
          <w:szCs w:val="24"/>
        </w:rPr>
        <w:t xml:space="preserve"> (2023). </w:t>
      </w:r>
      <w:r w:rsidRPr="00A1797E">
        <w:rPr>
          <w:rFonts w:ascii="Arial" w:hAnsi="Arial" w:cs="Arial"/>
          <w:i/>
          <w:iCs/>
          <w:sz w:val="24"/>
          <w:szCs w:val="24"/>
        </w:rPr>
        <w:t>Plant-based food market value in the United Kingdom in 2020 and 2026, by type(in million U.S. dollars)</w:t>
      </w:r>
      <w:r w:rsidRPr="00A1797E">
        <w:rPr>
          <w:rFonts w:ascii="Arial" w:hAnsi="Arial" w:cs="Arial"/>
          <w:sz w:val="24"/>
          <w:szCs w:val="24"/>
        </w:rPr>
        <w:t xml:space="preserve"> [Online] Available at: </w:t>
      </w:r>
      <w:hyperlink r:id="rId6" w:history="1">
        <w:r w:rsidRPr="00A1797E">
          <w:rPr>
            <w:rStyle w:val="Hyperlink"/>
            <w:rFonts w:ascii="Arial" w:hAnsi="Arial" w:cs="Arial"/>
            <w:sz w:val="24"/>
            <w:szCs w:val="24"/>
          </w:rPr>
          <w:t>https://www.statista.com/statistics/1284641/plant-based-food-market-in-the-united-kingdom-by-type/</w:t>
        </w:r>
      </w:hyperlink>
      <w:r w:rsidRPr="00A1797E">
        <w:rPr>
          <w:rFonts w:ascii="Arial" w:hAnsi="Arial" w:cs="Arial"/>
          <w:sz w:val="24"/>
          <w:szCs w:val="24"/>
        </w:rPr>
        <w:t xml:space="preserve"> [Accessed 9</w:t>
      </w:r>
      <w:r w:rsidRPr="00A1797E">
        <w:rPr>
          <w:rFonts w:ascii="Arial" w:hAnsi="Arial" w:cs="Arial"/>
          <w:sz w:val="24"/>
          <w:szCs w:val="24"/>
          <w:vertAlign w:val="superscript"/>
        </w:rPr>
        <w:t>th</w:t>
      </w:r>
      <w:r w:rsidRPr="00A1797E">
        <w:rPr>
          <w:rFonts w:ascii="Arial" w:hAnsi="Arial" w:cs="Arial"/>
          <w:sz w:val="24"/>
          <w:szCs w:val="24"/>
        </w:rPr>
        <w:t xml:space="preserve"> June 2023]</w:t>
      </w:r>
    </w:p>
    <w:p w14:paraId="3C9305B3" w14:textId="77777777" w:rsidR="00A1797E" w:rsidRPr="00A1797E" w:rsidRDefault="00A1797E" w:rsidP="00A1797E">
      <w:pPr>
        <w:spacing w:line="360" w:lineRule="auto"/>
        <w:ind w:left="720" w:hanging="720"/>
        <w:rPr>
          <w:rFonts w:ascii="Arial" w:hAnsi="Arial" w:cs="Arial"/>
          <w:sz w:val="24"/>
          <w:szCs w:val="24"/>
        </w:rPr>
      </w:pPr>
      <w:r w:rsidRPr="00A1797E">
        <w:rPr>
          <w:rFonts w:ascii="Arial" w:hAnsi="Arial" w:cs="Arial"/>
          <w:sz w:val="24"/>
          <w:szCs w:val="24"/>
        </w:rPr>
        <w:t xml:space="preserve">Vegetarian society (2023). </w:t>
      </w:r>
      <w:r w:rsidRPr="00A1797E">
        <w:rPr>
          <w:rFonts w:ascii="Arial" w:hAnsi="Arial" w:cs="Arial"/>
          <w:i/>
          <w:iCs/>
          <w:sz w:val="24"/>
          <w:szCs w:val="24"/>
        </w:rPr>
        <w:t>Facts and figures</w:t>
      </w:r>
      <w:r w:rsidRPr="00A1797E">
        <w:rPr>
          <w:rFonts w:ascii="Arial" w:hAnsi="Arial" w:cs="Arial"/>
          <w:sz w:val="24"/>
          <w:szCs w:val="24"/>
        </w:rPr>
        <w:t xml:space="preserve"> [Online] Available at: </w:t>
      </w:r>
      <w:hyperlink r:id="rId7" w:history="1">
        <w:r w:rsidRPr="00A1797E">
          <w:rPr>
            <w:rStyle w:val="Hyperlink"/>
            <w:rFonts w:ascii="Arial" w:hAnsi="Arial" w:cs="Arial"/>
            <w:sz w:val="24"/>
            <w:szCs w:val="24"/>
          </w:rPr>
          <w:t>https://vegsoc.org/facts-and-figures/</w:t>
        </w:r>
      </w:hyperlink>
      <w:r w:rsidRPr="00A1797E">
        <w:rPr>
          <w:rFonts w:ascii="Arial" w:hAnsi="Arial" w:cs="Arial"/>
          <w:sz w:val="24"/>
          <w:szCs w:val="24"/>
        </w:rPr>
        <w:t xml:space="preserve"> [Accessed 9</w:t>
      </w:r>
      <w:r w:rsidRPr="00A1797E">
        <w:rPr>
          <w:rFonts w:ascii="Arial" w:hAnsi="Arial" w:cs="Arial"/>
          <w:sz w:val="24"/>
          <w:szCs w:val="24"/>
          <w:vertAlign w:val="superscript"/>
        </w:rPr>
        <w:t>th</w:t>
      </w:r>
      <w:r w:rsidRPr="00A1797E">
        <w:rPr>
          <w:rFonts w:ascii="Arial" w:hAnsi="Arial" w:cs="Arial"/>
          <w:sz w:val="24"/>
          <w:szCs w:val="24"/>
        </w:rPr>
        <w:t xml:space="preserve"> June 2023]</w:t>
      </w:r>
    </w:p>
    <w:p w14:paraId="6F4E862F" w14:textId="77777777" w:rsidR="00EC6150" w:rsidRDefault="00EC6150" w:rsidP="00C80619">
      <w:pPr>
        <w:spacing w:line="360" w:lineRule="auto"/>
        <w:rPr>
          <w:rFonts w:ascii="Arial" w:hAnsi="Arial" w:cs="Arial"/>
          <w:sz w:val="24"/>
          <w:szCs w:val="24"/>
        </w:rPr>
      </w:pPr>
    </w:p>
    <w:p w14:paraId="327EA7F8" w14:textId="77777777" w:rsidR="00EC6150" w:rsidRDefault="00EC6150" w:rsidP="00C80619">
      <w:pPr>
        <w:spacing w:line="360" w:lineRule="auto"/>
        <w:rPr>
          <w:rFonts w:ascii="Arial" w:hAnsi="Arial" w:cs="Arial"/>
          <w:sz w:val="24"/>
          <w:szCs w:val="24"/>
        </w:rPr>
      </w:pPr>
    </w:p>
    <w:p w14:paraId="3FFEA857" w14:textId="7AA5D510" w:rsidR="00EC6150" w:rsidRDefault="008C630E" w:rsidP="00C80619">
      <w:pPr>
        <w:spacing w:line="360" w:lineRule="auto"/>
        <w:rPr>
          <w:rFonts w:ascii="Arial" w:hAnsi="Arial" w:cs="Arial"/>
          <w:sz w:val="24"/>
          <w:szCs w:val="24"/>
        </w:rPr>
      </w:pPr>
      <w:r>
        <w:rPr>
          <w:rFonts w:ascii="Arial" w:hAnsi="Arial" w:cs="Arial"/>
          <w:noProof/>
          <w:sz w:val="24"/>
          <w:szCs w:val="24"/>
        </w:rPr>
        <w:lastRenderedPageBreak/>
        <w:drawing>
          <wp:inline distT="0" distB="0" distL="0" distR="0" wp14:anchorId="46EBBCC0" wp14:editId="3D4526AE">
            <wp:extent cx="5943600" cy="3414395"/>
            <wp:effectExtent l="0" t="0" r="0" b="0"/>
            <wp:docPr id="14863458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6345889" name="Picture 1486345889"/>
                    <pic:cNvPicPr/>
                  </pic:nvPicPr>
                  <pic:blipFill>
                    <a:blip r:embed="rId8">
                      <a:extLst>
                        <a:ext uri="{28A0092B-C50C-407E-A947-70E740481C1C}">
                          <a14:useLocalDpi xmlns:a14="http://schemas.microsoft.com/office/drawing/2010/main" val="0"/>
                        </a:ext>
                      </a:extLst>
                    </a:blip>
                    <a:stretch>
                      <a:fillRect/>
                    </a:stretch>
                  </pic:blipFill>
                  <pic:spPr>
                    <a:xfrm>
                      <a:off x="0" y="0"/>
                      <a:ext cx="5943600" cy="3414395"/>
                    </a:xfrm>
                    <a:prstGeom prst="rect">
                      <a:avLst/>
                    </a:prstGeom>
                  </pic:spPr>
                </pic:pic>
              </a:graphicData>
            </a:graphic>
          </wp:inline>
        </w:drawing>
      </w:r>
    </w:p>
    <w:p w14:paraId="430A0443" w14:textId="5E77B294" w:rsidR="008C630E" w:rsidRPr="00C80619" w:rsidRDefault="008C630E" w:rsidP="00C80619">
      <w:pPr>
        <w:spacing w:line="360" w:lineRule="auto"/>
        <w:rPr>
          <w:rFonts w:ascii="Arial" w:hAnsi="Arial" w:cs="Arial"/>
          <w:sz w:val="24"/>
          <w:szCs w:val="24"/>
        </w:rPr>
      </w:pPr>
      <w:r>
        <w:rPr>
          <w:rFonts w:ascii="Arial" w:hAnsi="Arial" w:cs="Arial"/>
          <w:noProof/>
          <w:sz w:val="24"/>
          <w:szCs w:val="24"/>
        </w:rPr>
        <w:drawing>
          <wp:inline distT="0" distB="0" distL="0" distR="0" wp14:anchorId="310AAD8F" wp14:editId="1A775451">
            <wp:extent cx="5943600" cy="3347085"/>
            <wp:effectExtent l="0" t="0" r="0" b="5715"/>
            <wp:docPr id="55013635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0136352" name="Picture 550136352"/>
                    <pic:cNvPicPr/>
                  </pic:nvPicPr>
                  <pic:blipFill>
                    <a:blip r:embed="rId9">
                      <a:extLst>
                        <a:ext uri="{28A0092B-C50C-407E-A947-70E740481C1C}">
                          <a14:useLocalDpi xmlns:a14="http://schemas.microsoft.com/office/drawing/2010/main" val="0"/>
                        </a:ext>
                      </a:extLst>
                    </a:blip>
                    <a:stretch>
                      <a:fillRect/>
                    </a:stretch>
                  </pic:blipFill>
                  <pic:spPr>
                    <a:xfrm>
                      <a:off x="0" y="0"/>
                      <a:ext cx="5943600" cy="3347085"/>
                    </a:xfrm>
                    <a:prstGeom prst="rect">
                      <a:avLst/>
                    </a:prstGeom>
                  </pic:spPr>
                </pic:pic>
              </a:graphicData>
            </a:graphic>
          </wp:inline>
        </w:drawing>
      </w:r>
    </w:p>
    <w:sectPr w:rsidR="008C630E" w:rsidRPr="00C80619" w:rsidSect="00AA408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0619"/>
    <w:rsid w:val="000C586A"/>
    <w:rsid w:val="001519C7"/>
    <w:rsid w:val="0020613A"/>
    <w:rsid w:val="002A45B5"/>
    <w:rsid w:val="002C5E37"/>
    <w:rsid w:val="003A6F92"/>
    <w:rsid w:val="00420D05"/>
    <w:rsid w:val="00501009"/>
    <w:rsid w:val="00581815"/>
    <w:rsid w:val="005B09E7"/>
    <w:rsid w:val="005C3D5E"/>
    <w:rsid w:val="0063530A"/>
    <w:rsid w:val="006D742A"/>
    <w:rsid w:val="007235C3"/>
    <w:rsid w:val="008C630E"/>
    <w:rsid w:val="00970A22"/>
    <w:rsid w:val="00A1797E"/>
    <w:rsid w:val="00AA408C"/>
    <w:rsid w:val="00B23246"/>
    <w:rsid w:val="00BB461F"/>
    <w:rsid w:val="00C80619"/>
    <w:rsid w:val="00C93FE2"/>
    <w:rsid w:val="00DB6DE9"/>
    <w:rsid w:val="00EC6150"/>
    <w:rsid w:val="00F368D8"/>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A4EE14"/>
  <w15:chartTrackingRefBased/>
  <w15:docId w15:val="{2824A026-3FB1-45A8-84B4-760845F53C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1797E"/>
    <w:rPr>
      <w:color w:val="0563C1" w:themeColor="hyperlink"/>
      <w:u w:val="single"/>
    </w:rPr>
  </w:style>
  <w:style w:type="character" w:styleId="UnresolvedMention">
    <w:name w:val="Unresolved Mention"/>
    <w:basedOn w:val="DefaultParagraphFont"/>
    <w:uiPriority w:val="99"/>
    <w:semiHidden/>
    <w:unhideWhenUsed/>
    <w:rsid w:val="00A1797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webSettings" Target="webSettings.xml"/><Relationship Id="rId7" Type="http://schemas.openxmlformats.org/officeDocument/2006/relationships/hyperlink" Target="https://vegsoc.org/facts-and-figure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statista.com/statistics/1284641/plant-based-food-market-in-the-united-kingdom-by-type/" TargetMode="External"/><Relationship Id="rId11" Type="http://schemas.openxmlformats.org/officeDocument/2006/relationships/theme" Target="theme/theme1.xml"/><Relationship Id="rId5" Type="http://schemas.openxmlformats.org/officeDocument/2006/relationships/hyperlink" Target="https://www.lshtm.ac.uk/newsevents/news/2021/plant-based-alternative-food-consumption-may-have-doubled-uk-over-ten-years" TargetMode="External"/><Relationship Id="rId10" Type="http://schemas.openxmlformats.org/officeDocument/2006/relationships/fontTable" Target="fontTable.xml"/><Relationship Id="rId4" Type="http://schemas.openxmlformats.org/officeDocument/2006/relationships/image" Target="media/image1.png"/><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636</Words>
  <Characters>3631</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gyulyay sali</cp:lastModifiedBy>
  <cp:revision>2</cp:revision>
  <dcterms:created xsi:type="dcterms:W3CDTF">2023-06-09T22:45:00Z</dcterms:created>
  <dcterms:modified xsi:type="dcterms:W3CDTF">2023-06-09T22:45:00Z</dcterms:modified>
</cp:coreProperties>
</file>