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CFC1F" w14:textId="77777777" w:rsidR="006710FD" w:rsidRPr="00DD45BD" w:rsidRDefault="006710FD" w:rsidP="006710FD">
      <w:pPr>
        <w:spacing w:line="480" w:lineRule="auto"/>
        <w:rPr>
          <w:rFonts w:ascii="Times New Roman" w:eastAsia="Arial" w:hAnsi="Times New Roman" w:cs="Times New Roman"/>
          <w:sz w:val="24"/>
          <w:szCs w:val="24"/>
        </w:rPr>
      </w:pPr>
    </w:p>
    <w:p w14:paraId="0C4221AF" w14:textId="77777777" w:rsidR="006710FD" w:rsidRPr="00DD45BD" w:rsidRDefault="006710FD" w:rsidP="006710FD">
      <w:pPr>
        <w:spacing w:line="480" w:lineRule="auto"/>
        <w:jc w:val="center"/>
        <w:rPr>
          <w:rFonts w:ascii="Times New Roman" w:eastAsia="Arial" w:hAnsi="Times New Roman" w:cs="Times New Roman"/>
          <w:sz w:val="24"/>
          <w:szCs w:val="24"/>
        </w:rPr>
      </w:pPr>
    </w:p>
    <w:p w14:paraId="4F8D3332" w14:textId="77777777" w:rsidR="006710FD" w:rsidRPr="00DD45BD" w:rsidRDefault="006710FD" w:rsidP="006710FD">
      <w:pPr>
        <w:spacing w:line="480" w:lineRule="auto"/>
        <w:jc w:val="center"/>
        <w:rPr>
          <w:rFonts w:ascii="Times New Roman" w:eastAsia="Arial" w:hAnsi="Times New Roman" w:cs="Times New Roman"/>
          <w:sz w:val="24"/>
          <w:szCs w:val="24"/>
        </w:rPr>
      </w:pPr>
    </w:p>
    <w:p w14:paraId="069AFF24" w14:textId="5EADCF40" w:rsidR="006710FD" w:rsidRPr="00DD45BD" w:rsidRDefault="00DB623E" w:rsidP="006710FD">
      <w:pPr>
        <w:spacing w:line="480" w:lineRule="auto"/>
        <w:jc w:val="center"/>
        <w:rPr>
          <w:rFonts w:ascii="Times New Roman" w:eastAsia="Arial" w:hAnsi="Times New Roman" w:cs="Times New Roman"/>
          <w:sz w:val="24"/>
          <w:szCs w:val="24"/>
        </w:rPr>
      </w:pPr>
      <w:r w:rsidRPr="00DB623E">
        <w:rPr>
          <w:rFonts w:ascii="Times New Roman" w:eastAsia="Arial" w:hAnsi="Times New Roman" w:cs="Times New Roman"/>
          <w:sz w:val="24"/>
          <w:szCs w:val="24"/>
        </w:rPr>
        <w:t>Self-Management and Employability: A Reflective Analysis of Academic Writing Experiences.</w:t>
      </w:r>
    </w:p>
    <w:p w14:paraId="033AB4F7" w14:textId="77777777" w:rsidR="006710FD" w:rsidRPr="00DD45BD" w:rsidRDefault="006710FD" w:rsidP="006710FD">
      <w:pPr>
        <w:spacing w:line="480" w:lineRule="auto"/>
        <w:jc w:val="center"/>
        <w:rPr>
          <w:rFonts w:ascii="Times New Roman" w:eastAsia="Arial" w:hAnsi="Times New Roman" w:cs="Times New Roman"/>
          <w:sz w:val="24"/>
          <w:szCs w:val="24"/>
        </w:rPr>
      </w:pPr>
    </w:p>
    <w:p w14:paraId="7E3D13A3" w14:textId="77777777" w:rsidR="006710FD" w:rsidRPr="00DD45BD" w:rsidRDefault="006710FD" w:rsidP="006710FD">
      <w:pPr>
        <w:spacing w:line="480" w:lineRule="auto"/>
        <w:jc w:val="center"/>
        <w:rPr>
          <w:rFonts w:ascii="Times New Roman" w:eastAsia="Arial" w:hAnsi="Times New Roman" w:cs="Times New Roman"/>
          <w:sz w:val="24"/>
          <w:szCs w:val="24"/>
        </w:rPr>
      </w:pPr>
    </w:p>
    <w:p w14:paraId="08273EFE" w14:textId="109058E2" w:rsidR="006710FD" w:rsidRPr="00DD45BD" w:rsidRDefault="006710FD" w:rsidP="006710FD">
      <w:pPr>
        <w:spacing w:line="480" w:lineRule="auto"/>
        <w:jc w:val="center"/>
        <w:rPr>
          <w:rFonts w:ascii="Times New Roman" w:eastAsia="Arial" w:hAnsi="Times New Roman" w:cs="Times New Roman"/>
          <w:sz w:val="24"/>
          <w:szCs w:val="24"/>
        </w:rPr>
      </w:pPr>
      <w:r w:rsidRPr="00DD45BD">
        <w:rPr>
          <w:rFonts w:ascii="Times New Roman" w:eastAsia="Arial" w:hAnsi="Times New Roman" w:cs="Times New Roman"/>
          <w:sz w:val="24"/>
          <w:szCs w:val="24"/>
        </w:rPr>
        <w:t>Name of Student</w:t>
      </w:r>
      <w:r w:rsidR="00805F71">
        <w:rPr>
          <w:rFonts w:ascii="Times New Roman" w:eastAsia="Arial" w:hAnsi="Times New Roman" w:cs="Times New Roman"/>
          <w:sz w:val="24"/>
          <w:szCs w:val="24"/>
        </w:rPr>
        <w:t xml:space="preserve"> Leona Scukova</w:t>
      </w:r>
    </w:p>
    <w:p w14:paraId="64A85A88" w14:textId="69228EDD" w:rsidR="006710FD" w:rsidRPr="00DD45BD" w:rsidRDefault="00805F71" w:rsidP="006710FD">
      <w:pPr>
        <w:spacing w:line="480" w:lineRule="auto"/>
        <w:jc w:val="center"/>
        <w:rPr>
          <w:rFonts w:ascii="Times New Roman" w:eastAsia="Arial" w:hAnsi="Times New Roman" w:cs="Times New Roman"/>
          <w:sz w:val="24"/>
          <w:szCs w:val="24"/>
        </w:rPr>
      </w:pPr>
      <w:r>
        <w:rPr>
          <w:rFonts w:ascii="Times New Roman" w:eastAsia="Arial" w:hAnsi="Times New Roman" w:cs="Times New Roman"/>
          <w:sz w:val="24"/>
          <w:szCs w:val="24"/>
        </w:rPr>
        <w:t xml:space="preserve">Student number </w:t>
      </w:r>
      <w:r w:rsidR="00FA1B10">
        <w:rPr>
          <w:rFonts w:ascii="Times New Roman" w:eastAsia="Arial" w:hAnsi="Times New Roman" w:cs="Times New Roman"/>
          <w:sz w:val="24"/>
          <w:szCs w:val="24"/>
        </w:rPr>
        <w:t>2244190</w:t>
      </w:r>
    </w:p>
    <w:p w14:paraId="29A5FF74" w14:textId="77777777" w:rsidR="006710FD" w:rsidRPr="00DD45BD" w:rsidRDefault="006710FD" w:rsidP="006710FD">
      <w:pPr>
        <w:spacing w:line="480" w:lineRule="auto"/>
        <w:jc w:val="center"/>
        <w:rPr>
          <w:rFonts w:ascii="Times New Roman" w:eastAsia="Arial" w:hAnsi="Times New Roman" w:cs="Times New Roman"/>
          <w:sz w:val="24"/>
          <w:szCs w:val="24"/>
        </w:rPr>
      </w:pPr>
    </w:p>
    <w:p w14:paraId="6045DC21" w14:textId="77777777" w:rsidR="006710FD" w:rsidRPr="00DD45BD" w:rsidRDefault="006710FD" w:rsidP="006710FD">
      <w:pPr>
        <w:spacing w:line="480" w:lineRule="auto"/>
        <w:jc w:val="center"/>
        <w:rPr>
          <w:rFonts w:ascii="Times New Roman" w:eastAsia="Arial" w:hAnsi="Times New Roman" w:cs="Times New Roman"/>
          <w:sz w:val="24"/>
          <w:szCs w:val="24"/>
        </w:rPr>
      </w:pPr>
    </w:p>
    <w:p w14:paraId="731AD9C4" w14:textId="77777777" w:rsidR="006710FD" w:rsidRPr="00DD45BD" w:rsidRDefault="006710FD" w:rsidP="006710FD">
      <w:pPr>
        <w:spacing w:line="480" w:lineRule="auto"/>
        <w:jc w:val="center"/>
        <w:rPr>
          <w:rFonts w:ascii="Times New Roman" w:eastAsia="Arial" w:hAnsi="Times New Roman" w:cs="Times New Roman"/>
          <w:sz w:val="24"/>
          <w:szCs w:val="24"/>
        </w:rPr>
      </w:pPr>
    </w:p>
    <w:p w14:paraId="6821371A" w14:textId="5E2B7233" w:rsidR="006710FD" w:rsidRPr="00DD45BD" w:rsidRDefault="006710FD" w:rsidP="006710FD">
      <w:pPr>
        <w:spacing w:line="480" w:lineRule="auto"/>
        <w:jc w:val="center"/>
        <w:rPr>
          <w:rFonts w:ascii="Times New Roman" w:eastAsia="Arial" w:hAnsi="Times New Roman" w:cs="Times New Roman"/>
          <w:sz w:val="24"/>
          <w:szCs w:val="24"/>
        </w:rPr>
      </w:pPr>
      <w:r w:rsidRPr="00DD45BD">
        <w:rPr>
          <w:rFonts w:ascii="Times New Roman" w:eastAsia="Arial" w:hAnsi="Times New Roman" w:cs="Times New Roman"/>
          <w:sz w:val="24"/>
          <w:szCs w:val="24"/>
        </w:rPr>
        <w:t>Course</w:t>
      </w:r>
      <w:r w:rsidR="00FA1B10">
        <w:rPr>
          <w:rFonts w:ascii="Times New Roman" w:eastAsia="Arial" w:hAnsi="Times New Roman" w:cs="Times New Roman"/>
          <w:sz w:val="24"/>
          <w:szCs w:val="24"/>
        </w:rPr>
        <w:t xml:space="preserve"> </w:t>
      </w:r>
      <w:r w:rsidR="00A406B0">
        <w:rPr>
          <w:rFonts w:ascii="Times New Roman" w:eastAsia="Arial" w:hAnsi="Times New Roman" w:cs="Times New Roman"/>
          <w:sz w:val="24"/>
          <w:szCs w:val="24"/>
        </w:rPr>
        <w:t>Employability Skills</w:t>
      </w:r>
    </w:p>
    <w:p w14:paraId="5D4BC6DF" w14:textId="0E51FA4F" w:rsidR="006710FD" w:rsidRPr="00DD45BD" w:rsidRDefault="006710FD" w:rsidP="006710FD">
      <w:pPr>
        <w:spacing w:line="480" w:lineRule="auto"/>
        <w:jc w:val="center"/>
        <w:rPr>
          <w:rFonts w:ascii="Times New Roman" w:eastAsia="Arial" w:hAnsi="Times New Roman" w:cs="Times New Roman"/>
          <w:sz w:val="24"/>
          <w:szCs w:val="24"/>
        </w:rPr>
      </w:pPr>
      <w:r w:rsidRPr="00DD45BD">
        <w:rPr>
          <w:rFonts w:ascii="Times New Roman" w:eastAsia="Arial" w:hAnsi="Times New Roman" w:cs="Times New Roman"/>
          <w:sz w:val="24"/>
          <w:szCs w:val="24"/>
        </w:rPr>
        <w:t>Name of Professor</w:t>
      </w:r>
      <w:r w:rsidR="00FA1B10">
        <w:rPr>
          <w:rFonts w:ascii="Times New Roman" w:eastAsia="Arial" w:hAnsi="Times New Roman" w:cs="Times New Roman"/>
          <w:sz w:val="24"/>
          <w:szCs w:val="24"/>
        </w:rPr>
        <w:t xml:space="preserve"> </w:t>
      </w:r>
      <w:r w:rsidR="00A173A9">
        <w:rPr>
          <w:rFonts w:ascii="Times New Roman" w:eastAsia="Arial" w:hAnsi="Times New Roman" w:cs="Times New Roman"/>
          <w:sz w:val="24"/>
          <w:szCs w:val="24"/>
        </w:rPr>
        <w:t>Ch</w:t>
      </w:r>
      <w:r w:rsidR="00FA1B10">
        <w:rPr>
          <w:rFonts w:ascii="Times New Roman" w:eastAsia="Arial" w:hAnsi="Times New Roman" w:cs="Times New Roman"/>
          <w:sz w:val="24"/>
          <w:szCs w:val="24"/>
        </w:rPr>
        <w:t xml:space="preserve">ristian </w:t>
      </w:r>
      <w:r w:rsidR="00A173A9">
        <w:rPr>
          <w:rFonts w:ascii="Times New Roman" w:eastAsia="Arial" w:hAnsi="Times New Roman" w:cs="Times New Roman"/>
          <w:sz w:val="24"/>
          <w:szCs w:val="24"/>
        </w:rPr>
        <w:t>Felice</w:t>
      </w:r>
    </w:p>
    <w:p w14:paraId="3F193E77" w14:textId="3BE5C459" w:rsidR="006710FD" w:rsidRPr="00DD45BD" w:rsidRDefault="006710FD" w:rsidP="006710FD">
      <w:pPr>
        <w:spacing w:line="480" w:lineRule="auto"/>
        <w:jc w:val="center"/>
        <w:rPr>
          <w:rFonts w:ascii="Times New Roman" w:eastAsia="Arial" w:hAnsi="Times New Roman" w:cs="Times New Roman"/>
          <w:sz w:val="24"/>
          <w:szCs w:val="24"/>
        </w:rPr>
      </w:pPr>
      <w:r w:rsidRPr="00DD45BD">
        <w:rPr>
          <w:rFonts w:ascii="Times New Roman" w:eastAsia="Arial" w:hAnsi="Times New Roman" w:cs="Times New Roman"/>
          <w:sz w:val="24"/>
          <w:szCs w:val="24"/>
        </w:rPr>
        <w:t xml:space="preserve">University </w:t>
      </w:r>
      <w:r w:rsidR="00A173A9">
        <w:rPr>
          <w:rFonts w:ascii="Times New Roman" w:eastAsia="Arial" w:hAnsi="Times New Roman" w:cs="Times New Roman"/>
          <w:sz w:val="24"/>
          <w:szCs w:val="24"/>
        </w:rPr>
        <w:t>St David</w:t>
      </w:r>
      <w:r w:rsidR="00FA1B10">
        <w:rPr>
          <w:rFonts w:ascii="Times New Roman" w:eastAsia="Arial" w:hAnsi="Times New Roman" w:cs="Times New Roman"/>
          <w:sz w:val="24"/>
          <w:szCs w:val="24"/>
        </w:rPr>
        <w:t xml:space="preserve"> </w:t>
      </w:r>
      <w:r w:rsidR="00B17780">
        <w:rPr>
          <w:rFonts w:ascii="Times New Roman" w:eastAsia="Arial" w:hAnsi="Times New Roman" w:cs="Times New Roman"/>
          <w:sz w:val="24"/>
          <w:szCs w:val="24"/>
        </w:rPr>
        <w:t>Trinity</w:t>
      </w:r>
    </w:p>
    <w:p w14:paraId="2973D44A" w14:textId="4A98CF9D" w:rsidR="006710FD" w:rsidRDefault="006710FD" w:rsidP="006710FD">
      <w:pPr>
        <w:spacing w:line="480" w:lineRule="auto"/>
        <w:jc w:val="center"/>
        <w:rPr>
          <w:rFonts w:ascii="Times New Roman" w:eastAsia="Arial" w:hAnsi="Times New Roman" w:cs="Times New Roman"/>
          <w:sz w:val="24"/>
          <w:szCs w:val="24"/>
        </w:rPr>
      </w:pPr>
      <w:r w:rsidRPr="00DD45BD">
        <w:rPr>
          <w:rFonts w:ascii="Times New Roman" w:eastAsia="Arial" w:hAnsi="Times New Roman" w:cs="Times New Roman"/>
          <w:sz w:val="24"/>
          <w:szCs w:val="24"/>
        </w:rPr>
        <w:t>Date</w:t>
      </w:r>
      <w:r w:rsidR="00FA1B10">
        <w:rPr>
          <w:rFonts w:ascii="Times New Roman" w:eastAsia="Arial" w:hAnsi="Times New Roman" w:cs="Times New Roman"/>
          <w:sz w:val="24"/>
          <w:szCs w:val="24"/>
        </w:rPr>
        <w:t xml:space="preserve"> </w:t>
      </w:r>
      <w:r w:rsidR="00F77F70">
        <w:rPr>
          <w:rFonts w:ascii="Times New Roman" w:eastAsia="Arial" w:hAnsi="Times New Roman" w:cs="Times New Roman"/>
          <w:sz w:val="24"/>
          <w:szCs w:val="24"/>
        </w:rPr>
        <w:t>25/6/2023</w:t>
      </w:r>
    </w:p>
    <w:p w14:paraId="20A17D42" w14:textId="77777777" w:rsidR="008E524D" w:rsidRDefault="008E524D" w:rsidP="006710FD">
      <w:pPr>
        <w:spacing w:line="480" w:lineRule="auto"/>
        <w:jc w:val="center"/>
        <w:rPr>
          <w:rFonts w:ascii="Times New Roman" w:eastAsia="Arial" w:hAnsi="Times New Roman" w:cs="Times New Roman"/>
          <w:sz w:val="24"/>
          <w:szCs w:val="24"/>
        </w:rPr>
      </w:pPr>
    </w:p>
    <w:p w14:paraId="6B7769C7" w14:textId="77777777" w:rsidR="008E524D" w:rsidRPr="00DD45BD" w:rsidRDefault="008E524D" w:rsidP="006710FD">
      <w:pPr>
        <w:spacing w:line="480" w:lineRule="auto"/>
        <w:jc w:val="center"/>
        <w:rPr>
          <w:rFonts w:ascii="Times New Roman" w:eastAsia="Arial" w:hAnsi="Times New Roman" w:cs="Times New Roman"/>
          <w:sz w:val="24"/>
          <w:szCs w:val="24"/>
        </w:rPr>
      </w:pPr>
    </w:p>
    <w:p w14:paraId="1207E367" w14:textId="77777777" w:rsidR="006710FD" w:rsidRPr="00DD45BD" w:rsidRDefault="006710FD" w:rsidP="006710FD">
      <w:pPr>
        <w:spacing w:line="480" w:lineRule="auto"/>
        <w:jc w:val="center"/>
        <w:rPr>
          <w:rFonts w:ascii="Times New Roman" w:eastAsia="Arial" w:hAnsi="Times New Roman" w:cs="Times New Roman"/>
          <w:sz w:val="24"/>
          <w:szCs w:val="24"/>
        </w:rPr>
      </w:pPr>
    </w:p>
    <w:p w14:paraId="06F096E2" w14:textId="77777777" w:rsidR="00756DC7" w:rsidRPr="00DD45BD" w:rsidRDefault="00756DC7" w:rsidP="00A75D23">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980"/>
        <w:gridCol w:w="7370"/>
      </w:tblGrid>
      <w:tr w:rsidR="00DD45BD" w:rsidRPr="00DD45BD" w14:paraId="74B929AE" w14:textId="77777777" w:rsidTr="0059042E">
        <w:tc>
          <w:tcPr>
            <w:tcW w:w="1980" w:type="dxa"/>
            <w:vMerge w:val="restart"/>
          </w:tcPr>
          <w:p w14:paraId="3A82F931" w14:textId="53284CAA" w:rsidR="0059042E" w:rsidRPr="00DD45BD" w:rsidRDefault="0059042E" w:rsidP="0059042E">
            <w:pPr>
              <w:rPr>
                <w:rFonts w:ascii="Times New Roman" w:hAnsi="Times New Roman" w:cs="Times New Roman"/>
                <w:sz w:val="24"/>
                <w:szCs w:val="24"/>
              </w:rPr>
            </w:pPr>
            <w:r w:rsidRPr="00DD45BD">
              <w:rPr>
                <w:rFonts w:ascii="Times New Roman" w:hAnsi="Times New Roman" w:cs="Times New Roman"/>
                <w:sz w:val="24"/>
                <w:szCs w:val="24"/>
              </w:rPr>
              <w:t>2</w:t>
            </w:r>
          </w:p>
        </w:tc>
        <w:tc>
          <w:tcPr>
            <w:tcW w:w="7370" w:type="dxa"/>
          </w:tcPr>
          <w:p w14:paraId="0BFED772" w14:textId="3EF1D318" w:rsidR="0059042E" w:rsidRPr="00DD45BD" w:rsidRDefault="0059042E" w:rsidP="00756DC7">
            <w:pPr>
              <w:jc w:val="center"/>
              <w:rPr>
                <w:rFonts w:ascii="Times New Roman" w:hAnsi="Times New Roman" w:cs="Times New Roman"/>
                <w:i/>
                <w:iCs/>
                <w:sz w:val="24"/>
                <w:szCs w:val="24"/>
              </w:rPr>
            </w:pPr>
            <w:r w:rsidRPr="00DD45BD">
              <w:rPr>
                <w:rFonts w:ascii="Times New Roman" w:hAnsi="Times New Roman" w:cs="Times New Roman"/>
                <w:i/>
                <w:iCs/>
                <w:sz w:val="24"/>
                <w:szCs w:val="24"/>
              </w:rPr>
              <w:t>Academic writing</w:t>
            </w:r>
          </w:p>
          <w:p w14:paraId="4A9BE11E" w14:textId="77777777" w:rsidR="0059042E" w:rsidRPr="00DD45BD" w:rsidRDefault="0059042E" w:rsidP="00756DC7">
            <w:pPr>
              <w:rPr>
                <w:rFonts w:ascii="Times New Roman" w:hAnsi="Times New Roman" w:cs="Times New Roman"/>
                <w:i/>
                <w:iCs/>
                <w:sz w:val="24"/>
                <w:szCs w:val="24"/>
              </w:rPr>
            </w:pPr>
            <w:r w:rsidRPr="00DD45BD">
              <w:rPr>
                <w:rFonts w:ascii="Times New Roman" w:hAnsi="Times New Roman" w:cs="Times New Roman"/>
                <w:i/>
                <w:iCs/>
                <w:sz w:val="24"/>
                <w:szCs w:val="24"/>
              </w:rPr>
              <w:t>Academic writing</w:t>
            </w:r>
          </w:p>
          <w:p w14:paraId="2911C732" w14:textId="212B3BAF" w:rsidR="00010573" w:rsidRPr="00DD45BD" w:rsidRDefault="00010573" w:rsidP="00010573">
            <w:pPr>
              <w:rPr>
                <w:rFonts w:ascii="Times New Roman" w:hAnsi="Times New Roman" w:cs="Times New Roman"/>
                <w:sz w:val="24"/>
                <w:szCs w:val="24"/>
              </w:rPr>
            </w:pPr>
            <w:r w:rsidRPr="00DD45BD">
              <w:rPr>
                <w:rFonts w:ascii="Times New Roman" w:hAnsi="Times New Roman" w:cs="Times New Roman"/>
                <w:sz w:val="24"/>
                <w:szCs w:val="24"/>
              </w:rPr>
              <w:t xml:space="preserve">Academic writing is a formal kind designed primarily for use in academic settings, including colleges and universities. It has </w:t>
            </w:r>
            <w:r w:rsidR="001668E0" w:rsidRPr="00DD45BD">
              <w:rPr>
                <w:rFonts w:ascii="Times New Roman" w:hAnsi="Times New Roman" w:cs="Times New Roman"/>
                <w:sz w:val="24"/>
                <w:szCs w:val="24"/>
              </w:rPr>
              <w:t>several</w:t>
            </w:r>
            <w:r w:rsidRPr="00DD45BD">
              <w:rPr>
                <w:rFonts w:ascii="Times New Roman" w:hAnsi="Times New Roman" w:cs="Times New Roman"/>
                <w:sz w:val="24"/>
                <w:szCs w:val="24"/>
              </w:rPr>
              <w:t xml:space="preserve"> distinctive characteristics and acts as a c</w:t>
            </w:r>
            <w:r w:rsidR="001668E0" w:rsidRPr="00DD45BD">
              <w:rPr>
                <w:rFonts w:ascii="Times New Roman" w:hAnsi="Times New Roman" w:cs="Times New Roman"/>
                <w:sz w:val="24"/>
                <w:szCs w:val="24"/>
              </w:rPr>
              <w:t>ommunication channel</w:t>
            </w:r>
            <w:r w:rsidRPr="00DD45BD">
              <w:rPr>
                <w:rFonts w:ascii="Times New Roman" w:hAnsi="Times New Roman" w:cs="Times New Roman"/>
                <w:sz w:val="24"/>
                <w:szCs w:val="24"/>
              </w:rPr>
              <w:t xml:space="preserve"> for academics. Academic writing, first and foremost, uses clear and succinct language (Akhtar et al., 2020). This indicates that the concepts and claims made are explained </w:t>
            </w:r>
            <w:r w:rsidR="001668E0" w:rsidRPr="00DD45BD">
              <w:rPr>
                <w:rFonts w:ascii="Times New Roman" w:hAnsi="Times New Roman" w:cs="Times New Roman"/>
                <w:sz w:val="24"/>
                <w:szCs w:val="24"/>
              </w:rPr>
              <w:t>clearly and understandably</w:t>
            </w:r>
            <w:r w:rsidRPr="00DD45BD">
              <w:rPr>
                <w:rFonts w:ascii="Times New Roman" w:hAnsi="Times New Roman" w:cs="Times New Roman"/>
                <w:sz w:val="24"/>
                <w:szCs w:val="24"/>
              </w:rPr>
              <w:t xml:space="preserve">. To ensure that the </w:t>
            </w:r>
            <w:r w:rsidR="001668E0" w:rsidRPr="00DD45BD">
              <w:rPr>
                <w:rFonts w:ascii="Times New Roman" w:hAnsi="Times New Roman" w:cs="Times New Roman"/>
                <w:sz w:val="24"/>
                <w:szCs w:val="24"/>
              </w:rPr>
              <w:t>target audience understands the material</w:t>
            </w:r>
            <w:r w:rsidRPr="00DD45BD">
              <w:rPr>
                <w:rFonts w:ascii="Times New Roman" w:hAnsi="Times New Roman" w:cs="Times New Roman"/>
                <w:sz w:val="24"/>
                <w:szCs w:val="24"/>
              </w:rPr>
              <w:t>, jargon and unnecessarily complicated language are often avoided.</w:t>
            </w:r>
          </w:p>
          <w:p w14:paraId="2CD44460" w14:textId="53D1FD04" w:rsidR="00010573" w:rsidRPr="00DD45BD" w:rsidRDefault="00010573" w:rsidP="00756DC7">
            <w:pPr>
              <w:rPr>
                <w:rFonts w:ascii="Times New Roman" w:hAnsi="Times New Roman" w:cs="Times New Roman"/>
                <w:sz w:val="24"/>
                <w:szCs w:val="24"/>
              </w:rPr>
            </w:pPr>
            <w:r w:rsidRPr="00DD45BD">
              <w:rPr>
                <w:rFonts w:ascii="Times New Roman" w:hAnsi="Times New Roman" w:cs="Times New Roman"/>
                <w:sz w:val="24"/>
                <w:szCs w:val="24"/>
              </w:rPr>
              <w:t>Academic writing maintains a</w:t>
            </w:r>
            <w:r w:rsidR="001668E0" w:rsidRPr="00DD45BD">
              <w:rPr>
                <w:rFonts w:ascii="Times New Roman" w:hAnsi="Times New Roman" w:cs="Times New Roman"/>
                <w:sz w:val="24"/>
                <w:szCs w:val="24"/>
              </w:rPr>
              <w:t xml:space="preserve"> neutr</w:t>
            </w:r>
            <w:r w:rsidRPr="00DD45BD">
              <w:rPr>
                <w:rFonts w:ascii="Times New Roman" w:hAnsi="Times New Roman" w:cs="Times New Roman"/>
                <w:sz w:val="24"/>
                <w:szCs w:val="24"/>
              </w:rPr>
              <w:t xml:space="preserve">al tone while simultaneously being clear. It </w:t>
            </w:r>
            <w:r w:rsidR="001668E0" w:rsidRPr="00DD45BD">
              <w:rPr>
                <w:rFonts w:ascii="Times New Roman" w:hAnsi="Times New Roman" w:cs="Times New Roman"/>
                <w:sz w:val="24"/>
                <w:szCs w:val="24"/>
              </w:rPr>
              <w:t>avoids</w:t>
            </w:r>
            <w:r w:rsidRPr="00DD45BD">
              <w:rPr>
                <w:rFonts w:ascii="Times New Roman" w:hAnsi="Times New Roman" w:cs="Times New Roman"/>
                <w:sz w:val="24"/>
                <w:szCs w:val="24"/>
              </w:rPr>
              <w:t xml:space="preserve"> expressing personal ideas or using emotive language when presenting information and arguments. Academic writers display dedication to the quest </w:t>
            </w:r>
            <w:r w:rsidR="001668E0" w:rsidRPr="00DD45BD">
              <w:rPr>
                <w:rFonts w:ascii="Times New Roman" w:hAnsi="Times New Roman" w:cs="Times New Roman"/>
                <w:sz w:val="24"/>
                <w:szCs w:val="24"/>
              </w:rPr>
              <w:t>for</w:t>
            </w:r>
            <w:r w:rsidRPr="00DD45BD">
              <w:rPr>
                <w:rFonts w:ascii="Times New Roman" w:hAnsi="Times New Roman" w:cs="Times New Roman"/>
                <w:sz w:val="24"/>
                <w:szCs w:val="24"/>
              </w:rPr>
              <w:t xml:space="preserve"> knowledge and </w:t>
            </w:r>
            <w:r w:rsidR="001668E0" w:rsidRPr="00DD45BD">
              <w:rPr>
                <w:rFonts w:ascii="Times New Roman" w:hAnsi="Times New Roman" w:cs="Times New Roman"/>
                <w:sz w:val="24"/>
                <w:szCs w:val="24"/>
              </w:rPr>
              <w:t>investigating</w:t>
            </w:r>
            <w:r w:rsidRPr="00DD45BD">
              <w:rPr>
                <w:rFonts w:ascii="Times New Roman" w:hAnsi="Times New Roman" w:cs="Times New Roman"/>
                <w:sz w:val="24"/>
                <w:szCs w:val="24"/>
              </w:rPr>
              <w:t xml:space="preserve"> ideas based on facts and logical reasoning by embracing Akhtar et al.</w:t>
            </w:r>
            <w:r w:rsidR="001668E0" w:rsidRPr="00DD45BD">
              <w:rPr>
                <w:rFonts w:ascii="Times New Roman" w:hAnsi="Times New Roman" w:cs="Times New Roman"/>
                <w:sz w:val="24"/>
                <w:szCs w:val="24"/>
              </w:rPr>
              <w:t>'</w:t>
            </w:r>
            <w:r w:rsidRPr="00DD45BD">
              <w:rPr>
                <w:rFonts w:ascii="Times New Roman" w:hAnsi="Times New Roman" w:cs="Times New Roman"/>
                <w:sz w:val="24"/>
                <w:szCs w:val="24"/>
              </w:rPr>
              <w:t xml:space="preserve">s (2020) observation </w:t>
            </w:r>
            <w:r w:rsidR="001668E0" w:rsidRPr="00DD45BD">
              <w:rPr>
                <w:rFonts w:ascii="Times New Roman" w:hAnsi="Times New Roman" w:cs="Times New Roman"/>
                <w:sz w:val="24"/>
                <w:szCs w:val="24"/>
              </w:rPr>
              <w:t>of</w:t>
            </w:r>
            <w:r w:rsidRPr="00DD45BD">
              <w:rPr>
                <w:rFonts w:ascii="Times New Roman" w:hAnsi="Times New Roman" w:cs="Times New Roman"/>
                <w:sz w:val="24"/>
                <w:szCs w:val="24"/>
              </w:rPr>
              <w:t xml:space="preserve"> an objective perspective. Additionally, academic writing </w:t>
            </w:r>
            <w:r w:rsidR="001668E0" w:rsidRPr="00DD45BD">
              <w:rPr>
                <w:rFonts w:ascii="Times New Roman" w:hAnsi="Times New Roman" w:cs="Times New Roman"/>
                <w:sz w:val="24"/>
                <w:szCs w:val="24"/>
              </w:rPr>
              <w:t>relies extensively on data to support</w:t>
            </w:r>
            <w:r w:rsidRPr="00DD45BD">
              <w:rPr>
                <w:rFonts w:ascii="Times New Roman" w:hAnsi="Times New Roman" w:cs="Times New Roman"/>
                <w:sz w:val="24"/>
                <w:szCs w:val="24"/>
              </w:rPr>
              <w:t xml:space="preserve"> assertions and arguments. This proof comes from </w:t>
            </w:r>
            <w:r w:rsidR="001668E0" w:rsidRPr="00DD45BD">
              <w:rPr>
                <w:rFonts w:ascii="Times New Roman" w:hAnsi="Times New Roman" w:cs="Times New Roman"/>
                <w:sz w:val="24"/>
                <w:szCs w:val="24"/>
              </w:rPr>
              <w:t>various</w:t>
            </w:r>
            <w:r w:rsidRPr="00DD45BD">
              <w:rPr>
                <w:rFonts w:ascii="Times New Roman" w:hAnsi="Times New Roman" w:cs="Times New Roman"/>
                <w:sz w:val="24"/>
                <w:szCs w:val="24"/>
              </w:rPr>
              <w:t xml:space="preserve"> reliable materials, including books, scholarly publications, research projects, and other sources. Academic writers make their arguments stronger and give their work more credibility by including proof. This helps them to support their statements with </w:t>
            </w:r>
            <w:r w:rsidR="001668E0" w:rsidRPr="00DD45BD">
              <w:rPr>
                <w:rFonts w:ascii="Times New Roman" w:hAnsi="Times New Roman" w:cs="Times New Roman"/>
                <w:sz w:val="24"/>
                <w:szCs w:val="24"/>
              </w:rPr>
              <w:t>factual</w:t>
            </w:r>
            <w:r w:rsidRPr="00DD45BD">
              <w:rPr>
                <w:rFonts w:ascii="Times New Roman" w:hAnsi="Times New Roman" w:cs="Times New Roman"/>
                <w:sz w:val="24"/>
                <w:szCs w:val="24"/>
              </w:rPr>
              <w:t xml:space="preserve"> data.</w:t>
            </w:r>
          </w:p>
          <w:p w14:paraId="2027378E" w14:textId="6BCD6C9F" w:rsidR="0059042E" w:rsidRPr="00DD45BD" w:rsidRDefault="0059042E" w:rsidP="00756DC7">
            <w:pPr>
              <w:rPr>
                <w:rFonts w:ascii="Times New Roman" w:hAnsi="Times New Roman" w:cs="Times New Roman"/>
                <w:i/>
                <w:iCs/>
                <w:sz w:val="24"/>
                <w:szCs w:val="24"/>
              </w:rPr>
            </w:pPr>
            <w:r w:rsidRPr="00DD45BD">
              <w:rPr>
                <w:rFonts w:ascii="Times New Roman" w:hAnsi="Times New Roman" w:cs="Times New Roman"/>
                <w:i/>
                <w:iCs/>
                <w:sz w:val="24"/>
                <w:szCs w:val="24"/>
              </w:rPr>
              <w:t xml:space="preserve">Why Academic writing is </w:t>
            </w:r>
            <w:r w:rsidR="001668E0" w:rsidRPr="00DD45BD">
              <w:rPr>
                <w:rFonts w:ascii="Times New Roman" w:hAnsi="Times New Roman" w:cs="Times New Roman"/>
                <w:i/>
                <w:iCs/>
                <w:sz w:val="24"/>
                <w:szCs w:val="24"/>
              </w:rPr>
              <w:t>I</w:t>
            </w:r>
            <w:r w:rsidRPr="00DD45BD">
              <w:rPr>
                <w:rFonts w:ascii="Times New Roman" w:hAnsi="Times New Roman" w:cs="Times New Roman"/>
                <w:i/>
                <w:iCs/>
                <w:sz w:val="24"/>
                <w:szCs w:val="24"/>
              </w:rPr>
              <w:t>mportant</w:t>
            </w:r>
          </w:p>
          <w:p w14:paraId="4D80FC02" w14:textId="140610FF" w:rsidR="001668E0" w:rsidRPr="00DD45BD" w:rsidRDefault="00010573" w:rsidP="00010573">
            <w:pPr>
              <w:ind w:firstLine="720"/>
              <w:rPr>
                <w:rFonts w:ascii="Times New Roman" w:hAnsi="Times New Roman" w:cs="Times New Roman"/>
                <w:sz w:val="24"/>
                <w:szCs w:val="24"/>
              </w:rPr>
            </w:pPr>
            <w:r w:rsidRPr="00DD45BD">
              <w:rPr>
                <w:rFonts w:ascii="Times New Roman" w:hAnsi="Times New Roman" w:cs="Times New Roman"/>
                <w:sz w:val="24"/>
                <w:szCs w:val="24"/>
              </w:rPr>
              <w:t xml:space="preserve">It is possible to comprehend the significance of academic writing from </w:t>
            </w:r>
            <w:r w:rsidR="001668E0" w:rsidRPr="00DD45BD">
              <w:rPr>
                <w:rFonts w:ascii="Times New Roman" w:hAnsi="Times New Roman" w:cs="Times New Roman"/>
                <w:sz w:val="24"/>
                <w:szCs w:val="24"/>
              </w:rPr>
              <w:t>various</w:t>
            </w:r>
            <w:r w:rsidRPr="00DD45BD">
              <w:rPr>
                <w:rFonts w:ascii="Times New Roman" w:hAnsi="Times New Roman" w:cs="Times New Roman"/>
                <w:sz w:val="24"/>
                <w:szCs w:val="24"/>
              </w:rPr>
              <w:t xml:space="preserve"> angles. </w:t>
            </w:r>
            <w:r w:rsidR="001668E0" w:rsidRPr="00DD45BD">
              <w:rPr>
                <w:rFonts w:ascii="Times New Roman" w:hAnsi="Times New Roman" w:cs="Times New Roman"/>
                <w:sz w:val="24"/>
                <w:szCs w:val="24"/>
              </w:rPr>
              <w:t>First</w:t>
            </w:r>
            <w:r w:rsidRPr="00DD45BD">
              <w:rPr>
                <w:rFonts w:ascii="Times New Roman" w:hAnsi="Times New Roman" w:cs="Times New Roman"/>
                <w:sz w:val="24"/>
                <w:szCs w:val="24"/>
              </w:rPr>
              <w:t>, it acts as a means of clearly and coherently expressing difficult concepts and information. Academic writing helps researchers to successfully communicate these ideas to their colleagues and larger audiences</w:t>
            </w:r>
            <w:r w:rsidR="001668E0" w:rsidRPr="00DD45BD">
              <w:rPr>
                <w:rFonts w:ascii="Times New Roman" w:hAnsi="Times New Roman" w:cs="Times New Roman"/>
                <w:sz w:val="24"/>
                <w:szCs w:val="24"/>
              </w:rPr>
              <w:t>,</w:t>
            </w:r>
            <w:r w:rsidRPr="00DD45BD">
              <w:rPr>
                <w:rFonts w:ascii="Times New Roman" w:hAnsi="Times New Roman" w:cs="Times New Roman"/>
                <w:sz w:val="24"/>
                <w:szCs w:val="24"/>
              </w:rPr>
              <w:t xml:space="preserve"> as academic subjects sometimes entail complex concepts, theories, and research findings (Holmes, 2022). Second, academic writing is essential for the growth of critical thinking abilities. Individuals must conduct in-depth research, examine various information sources, </w:t>
            </w:r>
            <w:r w:rsidR="001668E0" w:rsidRPr="00DD45BD">
              <w:rPr>
                <w:rFonts w:ascii="Times New Roman" w:hAnsi="Times New Roman" w:cs="Times New Roman"/>
                <w:sz w:val="24"/>
                <w:szCs w:val="24"/>
              </w:rPr>
              <w:t xml:space="preserve">and </w:t>
            </w:r>
            <w:r w:rsidRPr="00DD45BD">
              <w:rPr>
                <w:rFonts w:ascii="Times New Roman" w:hAnsi="Times New Roman" w:cs="Times New Roman"/>
                <w:sz w:val="24"/>
                <w:szCs w:val="24"/>
              </w:rPr>
              <w:t>analy</w:t>
            </w:r>
            <w:r w:rsidR="001668E0" w:rsidRPr="00DD45BD">
              <w:rPr>
                <w:rFonts w:ascii="Times New Roman" w:hAnsi="Times New Roman" w:cs="Times New Roman"/>
                <w:sz w:val="24"/>
                <w:szCs w:val="24"/>
              </w:rPr>
              <w:t>s</w:t>
            </w:r>
            <w:r w:rsidRPr="00DD45BD">
              <w:rPr>
                <w:rFonts w:ascii="Times New Roman" w:hAnsi="Times New Roman" w:cs="Times New Roman"/>
                <w:sz w:val="24"/>
                <w:szCs w:val="24"/>
              </w:rPr>
              <w:t>e and synthesi</w:t>
            </w:r>
            <w:r w:rsidR="001668E0" w:rsidRPr="00DD45BD">
              <w:rPr>
                <w:rFonts w:ascii="Times New Roman" w:hAnsi="Times New Roman" w:cs="Times New Roman"/>
                <w:sz w:val="24"/>
                <w:szCs w:val="24"/>
              </w:rPr>
              <w:t>s</w:t>
            </w:r>
            <w:r w:rsidRPr="00DD45BD">
              <w:rPr>
                <w:rFonts w:ascii="Times New Roman" w:hAnsi="Times New Roman" w:cs="Times New Roman"/>
                <w:sz w:val="24"/>
                <w:szCs w:val="24"/>
              </w:rPr>
              <w:t>e the</w:t>
            </w:r>
            <w:r w:rsidR="001668E0" w:rsidRPr="00DD45BD">
              <w:rPr>
                <w:rFonts w:ascii="Times New Roman" w:hAnsi="Times New Roman" w:cs="Times New Roman"/>
                <w:sz w:val="24"/>
                <w:szCs w:val="24"/>
              </w:rPr>
              <w:t>ir collected material</w:t>
            </w:r>
            <w:r w:rsidRPr="00DD45BD">
              <w:rPr>
                <w:rFonts w:ascii="Times New Roman" w:hAnsi="Times New Roman" w:cs="Times New Roman"/>
                <w:sz w:val="24"/>
                <w:szCs w:val="24"/>
              </w:rPr>
              <w:t xml:space="preserve"> to generate high-quality academic writing</w:t>
            </w:r>
            <w:r w:rsidR="0059042E" w:rsidRPr="00DD45BD">
              <w:rPr>
                <w:rFonts w:ascii="Times New Roman" w:hAnsi="Times New Roman" w:cs="Times New Roman"/>
                <w:sz w:val="24"/>
                <w:szCs w:val="24"/>
              </w:rPr>
              <w:t xml:space="preserve">. </w:t>
            </w:r>
            <w:r w:rsidRPr="00DD45BD">
              <w:rPr>
                <w:rFonts w:ascii="Times New Roman" w:hAnsi="Times New Roman" w:cs="Times New Roman"/>
                <w:sz w:val="24"/>
                <w:szCs w:val="24"/>
              </w:rPr>
              <w:t xml:space="preserve">Through this process, their capacity for critical thought, evaluating the reliability of arguments, and reaching defensible judgments </w:t>
            </w:r>
            <w:r w:rsidR="001668E0" w:rsidRPr="00DD45BD">
              <w:rPr>
                <w:rFonts w:ascii="Times New Roman" w:hAnsi="Times New Roman" w:cs="Times New Roman"/>
                <w:sz w:val="24"/>
                <w:szCs w:val="24"/>
              </w:rPr>
              <w:t>are</w:t>
            </w:r>
            <w:r w:rsidRPr="00DD45BD">
              <w:rPr>
                <w:rFonts w:ascii="Times New Roman" w:hAnsi="Times New Roman" w:cs="Times New Roman"/>
                <w:sz w:val="24"/>
                <w:szCs w:val="24"/>
              </w:rPr>
              <w:t xml:space="preserve"> improved.</w:t>
            </w:r>
          </w:p>
          <w:p w14:paraId="37119182" w14:textId="2A82B62E" w:rsidR="00010573" w:rsidRPr="00DD45BD" w:rsidRDefault="00010573" w:rsidP="00010573">
            <w:pPr>
              <w:ind w:firstLine="720"/>
              <w:rPr>
                <w:rFonts w:ascii="Times New Roman" w:hAnsi="Times New Roman" w:cs="Times New Roman"/>
                <w:sz w:val="24"/>
                <w:szCs w:val="24"/>
              </w:rPr>
            </w:pPr>
            <w:r w:rsidRPr="00DD45BD">
              <w:rPr>
                <w:rFonts w:ascii="Times New Roman" w:hAnsi="Times New Roman" w:cs="Times New Roman"/>
                <w:sz w:val="24"/>
                <w:szCs w:val="24"/>
              </w:rPr>
              <w:t xml:space="preserve">Additionally, academic writing enhances knowledge and comprehension in particular topic areas (Sadiq and Khanam, 2022). Academic writing </w:t>
            </w:r>
            <w:r w:rsidR="001668E0" w:rsidRPr="00DD45BD">
              <w:rPr>
                <w:rFonts w:ascii="Times New Roman" w:hAnsi="Times New Roman" w:cs="Times New Roman"/>
                <w:sz w:val="24"/>
                <w:szCs w:val="24"/>
              </w:rPr>
              <w:t>expands</w:t>
            </w:r>
            <w:r w:rsidRPr="00DD45BD">
              <w:rPr>
                <w:rFonts w:ascii="Times New Roman" w:hAnsi="Times New Roman" w:cs="Times New Roman"/>
                <w:sz w:val="24"/>
                <w:szCs w:val="24"/>
              </w:rPr>
              <w:t xml:space="preserve"> the mind within academic fields by giving </w:t>
            </w:r>
            <w:r w:rsidR="001668E0" w:rsidRPr="00DD45BD">
              <w:rPr>
                <w:rFonts w:ascii="Times New Roman" w:hAnsi="Times New Roman" w:cs="Times New Roman"/>
                <w:sz w:val="24"/>
                <w:szCs w:val="24"/>
              </w:rPr>
              <w:t>new</w:t>
            </w:r>
            <w:r w:rsidRPr="00DD45BD">
              <w:rPr>
                <w:rFonts w:ascii="Times New Roman" w:hAnsi="Times New Roman" w:cs="Times New Roman"/>
                <w:sz w:val="24"/>
                <w:szCs w:val="24"/>
              </w:rPr>
              <w:t xml:space="preserve"> research findings, hypotheses, and viewpoints. It enables academics to expand on earlier work and add to the continuing intellectual discourse.</w:t>
            </w:r>
          </w:p>
          <w:p w14:paraId="201585C2" w14:textId="0581B873" w:rsidR="0059042E" w:rsidRPr="00DD45BD" w:rsidRDefault="00010573" w:rsidP="00756DC7">
            <w:pPr>
              <w:rPr>
                <w:rFonts w:ascii="Times New Roman" w:hAnsi="Times New Roman" w:cs="Times New Roman"/>
                <w:sz w:val="24"/>
                <w:szCs w:val="24"/>
              </w:rPr>
            </w:pPr>
            <w:r w:rsidRPr="00DD45BD">
              <w:rPr>
                <w:rFonts w:ascii="Times New Roman" w:hAnsi="Times New Roman" w:cs="Times New Roman"/>
                <w:sz w:val="24"/>
                <w:szCs w:val="24"/>
              </w:rPr>
              <w:t xml:space="preserve">The abilities developed via academic writing are also useful outside of the classroom. The capacity to communicate ideas effectively, coherently, and persuasively is a skill </w:t>
            </w:r>
            <w:r w:rsidR="001668E0" w:rsidRPr="00DD45BD">
              <w:rPr>
                <w:rFonts w:ascii="Times New Roman" w:hAnsi="Times New Roman" w:cs="Times New Roman"/>
                <w:sz w:val="24"/>
                <w:szCs w:val="24"/>
              </w:rPr>
              <w:t>highly valued in the workplace and</w:t>
            </w:r>
            <w:r w:rsidRPr="00DD45BD">
              <w:rPr>
                <w:rFonts w:ascii="Times New Roman" w:hAnsi="Times New Roman" w:cs="Times New Roman"/>
                <w:sz w:val="24"/>
                <w:szCs w:val="24"/>
              </w:rPr>
              <w:t xml:space="preserve"> necessary for many occupations. Academic writing gives people the skills to explain </w:t>
            </w:r>
            <w:r w:rsidR="001668E0" w:rsidRPr="00DD45BD">
              <w:rPr>
                <w:rFonts w:ascii="Times New Roman" w:hAnsi="Times New Roman" w:cs="Times New Roman"/>
                <w:sz w:val="24"/>
                <w:szCs w:val="24"/>
              </w:rPr>
              <w:t>complex</w:t>
            </w:r>
            <w:r w:rsidRPr="00DD45BD">
              <w:rPr>
                <w:rFonts w:ascii="Times New Roman" w:hAnsi="Times New Roman" w:cs="Times New Roman"/>
                <w:sz w:val="24"/>
                <w:szCs w:val="24"/>
              </w:rPr>
              <w:t xml:space="preserve"> ideas and conclusions to clients, coworkers, and other stakeholders in business situations. According to Sadiq and Khanam (2022), academic writing is a formal style that makes it easier for complicated concepts to </w:t>
            </w:r>
            <w:r w:rsidR="001668E0" w:rsidRPr="00DD45BD">
              <w:rPr>
                <w:rFonts w:ascii="Times New Roman" w:hAnsi="Times New Roman" w:cs="Times New Roman"/>
                <w:sz w:val="24"/>
                <w:szCs w:val="24"/>
              </w:rPr>
              <w:t>communicate effectively</w:t>
            </w:r>
            <w:r w:rsidRPr="00DD45BD">
              <w:rPr>
                <w:rFonts w:ascii="Times New Roman" w:hAnsi="Times New Roman" w:cs="Times New Roman"/>
                <w:sz w:val="24"/>
                <w:szCs w:val="24"/>
              </w:rPr>
              <w:t xml:space="preserve"> in academic settings. Its value comes from its capacity to make information explicit, foster critical thinking abilities, advance knowledge and comprehension, and be an important talent in professional settings. Individuals who are proficient in academic writing </w:t>
            </w:r>
            <w:r w:rsidR="001668E0" w:rsidRPr="00DD45BD">
              <w:rPr>
                <w:rFonts w:ascii="Times New Roman" w:hAnsi="Times New Roman" w:cs="Times New Roman"/>
                <w:sz w:val="24"/>
                <w:szCs w:val="24"/>
              </w:rPr>
              <w:t>can better contribute to scholarly debate and succeed in various</w:t>
            </w:r>
            <w:r w:rsidRPr="00DD45BD">
              <w:rPr>
                <w:rFonts w:ascii="Times New Roman" w:hAnsi="Times New Roman" w:cs="Times New Roman"/>
                <w:sz w:val="24"/>
                <w:szCs w:val="24"/>
              </w:rPr>
              <w:t xml:space="preserve"> academic and professional settings.</w:t>
            </w:r>
          </w:p>
        </w:tc>
      </w:tr>
      <w:tr w:rsidR="00DD45BD" w:rsidRPr="00DD45BD" w14:paraId="35E91F1E" w14:textId="77777777" w:rsidTr="0059042E">
        <w:tc>
          <w:tcPr>
            <w:tcW w:w="1980" w:type="dxa"/>
            <w:vMerge/>
          </w:tcPr>
          <w:p w14:paraId="5A09F7A5" w14:textId="77777777" w:rsidR="0059042E" w:rsidRPr="00DD45BD" w:rsidRDefault="0059042E" w:rsidP="00756DC7">
            <w:pPr>
              <w:rPr>
                <w:rFonts w:ascii="Times New Roman" w:hAnsi="Times New Roman" w:cs="Times New Roman"/>
                <w:i/>
                <w:iCs/>
                <w:sz w:val="24"/>
                <w:szCs w:val="24"/>
              </w:rPr>
            </w:pPr>
          </w:p>
        </w:tc>
        <w:tc>
          <w:tcPr>
            <w:tcW w:w="7370" w:type="dxa"/>
          </w:tcPr>
          <w:p w14:paraId="7C306E90" w14:textId="4D9EA417" w:rsidR="0059042E" w:rsidRPr="00DD45BD" w:rsidRDefault="0059042E" w:rsidP="00756DC7">
            <w:pPr>
              <w:rPr>
                <w:rFonts w:ascii="Times New Roman" w:hAnsi="Times New Roman" w:cs="Times New Roman"/>
                <w:i/>
                <w:iCs/>
                <w:sz w:val="24"/>
                <w:szCs w:val="24"/>
              </w:rPr>
            </w:pPr>
            <w:r w:rsidRPr="00DD45BD">
              <w:rPr>
                <w:rFonts w:ascii="Times New Roman" w:hAnsi="Times New Roman" w:cs="Times New Roman"/>
                <w:i/>
                <w:iCs/>
                <w:sz w:val="24"/>
                <w:szCs w:val="24"/>
              </w:rPr>
              <w:t>References</w:t>
            </w:r>
          </w:p>
          <w:p w14:paraId="690E7B74" w14:textId="091FD623" w:rsidR="0059042E" w:rsidRPr="00DD45BD" w:rsidRDefault="0059042E" w:rsidP="00756DC7">
            <w:pPr>
              <w:pStyle w:val="ListParagraph"/>
              <w:numPr>
                <w:ilvl w:val="0"/>
                <w:numId w:val="1"/>
              </w:numPr>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Akhtar, R., Hassan, H. and Saidalvi, A., 2020. The effects of ESL student</w:t>
            </w:r>
            <w:r w:rsidR="001668E0" w:rsidRPr="00DD45BD">
              <w:rPr>
                <w:rFonts w:ascii="Times New Roman" w:hAnsi="Times New Roman" w:cs="Times New Roman"/>
                <w:sz w:val="24"/>
                <w:szCs w:val="24"/>
                <w:shd w:val="clear" w:color="auto" w:fill="FFFFFF"/>
              </w:rPr>
              <w:t>'</w:t>
            </w:r>
            <w:r w:rsidRPr="00DD45BD">
              <w:rPr>
                <w:rFonts w:ascii="Times New Roman" w:hAnsi="Times New Roman" w:cs="Times New Roman"/>
                <w:sz w:val="24"/>
                <w:szCs w:val="24"/>
                <w:shd w:val="clear" w:color="auto" w:fill="FFFFFF"/>
              </w:rPr>
              <w:t>s attitude on academic writing apprehensions and academic writing challenges. </w:t>
            </w:r>
            <w:r w:rsidRPr="00DD45BD">
              <w:rPr>
                <w:rFonts w:ascii="Times New Roman" w:hAnsi="Times New Roman" w:cs="Times New Roman"/>
                <w:i/>
                <w:iCs/>
                <w:sz w:val="24"/>
                <w:szCs w:val="24"/>
                <w:shd w:val="clear" w:color="auto" w:fill="FFFFFF"/>
              </w:rPr>
              <w:t>International Journal of Psychosocial Rehabilitation</w:t>
            </w:r>
            <w:r w:rsidRPr="00DD45BD">
              <w:rPr>
                <w:rFonts w:ascii="Times New Roman" w:hAnsi="Times New Roman" w:cs="Times New Roman"/>
                <w:sz w:val="24"/>
                <w:szCs w:val="24"/>
                <w:shd w:val="clear" w:color="auto" w:fill="FFFFFF"/>
              </w:rPr>
              <w:t>, </w:t>
            </w:r>
            <w:r w:rsidRPr="00DD45BD">
              <w:rPr>
                <w:rFonts w:ascii="Times New Roman" w:hAnsi="Times New Roman" w:cs="Times New Roman"/>
                <w:i/>
                <w:iCs/>
                <w:sz w:val="24"/>
                <w:szCs w:val="24"/>
                <w:shd w:val="clear" w:color="auto" w:fill="FFFFFF"/>
              </w:rPr>
              <w:t>24</w:t>
            </w:r>
            <w:r w:rsidRPr="00DD45BD">
              <w:rPr>
                <w:rFonts w:ascii="Times New Roman" w:hAnsi="Times New Roman" w:cs="Times New Roman"/>
                <w:sz w:val="24"/>
                <w:szCs w:val="24"/>
                <w:shd w:val="clear" w:color="auto" w:fill="FFFFFF"/>
              </w:rPr>
              <w:t>(05), pp.5404-5412.</w:t>
            </w:r>
          </w:p>
          <w:p w14:paraId="6BA2F5C4" w14:textId="77777777" w:rsidR="0059042E" w:rsidRPr="00DD45BD" w:rsidRDefault="0059042E" w:rsidP="00756DC7">
            <w:pPr>
              <w:pStyle w:val="ListParagraph"/>
              <w:numPr>
                <w:ilvl w:val="0"/>
                <w:numId w:val="1"/>
              </w:numPr>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Holmes, B.D., 2022. Supporting Graduate Student Scholarly Writing Growth: Learner Perspectives on the Tasks Ahead. </w:t>
            </w:r>
            <w:r w:rsidRPr="00DD45BD">
              <w:rPr>
                <w:rFonts w:ascii="Times New Roman" w:hAnsi="Times New Roman" w:cs="Times New Roman"/>
                <w:i/>
                <w:iCs/>
                <w:sz w:val="24"/>
                <w:szCs w:val="24"/>
                <w:shd w:val="clear" w:color="auto" w:fill="FFFFFF"/>
              </w:rPr>
              <w:t>Open Journal of Leadership</w:t>
            </w:r>
            <w:r w:rsidRPr="00DD45BD">
              <w:rPr>
                <w:rFonts w:ascii="Times New Roman" w:hAnsi="Times New Roman" w:cs="Times New Roman"/>
                <w:sz w:val="24"/>
                <w:szCs w:val="24"/>
                <w:shd w:val="clear" w:color="auto" w:fill="FFFFFF"/>
              </w:rPr>
              <w:t>, </w:t>
            </w:r>
            <w:r w:rsidRPr="00DD45BD">
              <w:rPr>
                <w:rFonts w:ascii="Times New Roman" w:hAnsi="Times New Roman" w:cs="Times New Roman"/>
                <w:i/>
                <w:iCs/>
                <w:sz w:val="24"/>
                <w:szCs w:val="24"/>
                <w:shd w:val="clear" w:color="auto" w:fill="FFFFFF"/>
              </w:rPr>
              <w:t>11</w:t>
            </w:r>
            <w:r w:rsidRPr="00DD45BD">
              <w:rPr>
                <w:rFonts w:ascii="Times New Roman" w:hAnsi="Times New Roman" w:cs="Times New Roman"/>
                <w:sz w:val="24"/>
                <w:szCs w:val="24"/>
                <w:shd w:val="clear" w:color="auto" w:fill="FFFFFF"/>
              </w:rPr>
              <w:t>(1), pp.13-18.</w:t>
            </w:r>
          </w:p>
          <w:p w14:paraId="65BB5E3B" w14:textId="6F963891" w:rsidR="0059042E" w:rsidRPr="00DD45BD" w:rsidRDefault="0059042E" w:rsidP="00756DC7">
            <w:pPr>
              <w:pStyle w:val="ListParagraph"/>
              <w:numPr>
                <w:ilvl w:val="0"/>
                <w:numId w:val="1"/>
              </w:numPr>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Sadiq, M.S. and Khanam, A., 2022. Student</w:t>
            </w:r>
            <w:r w:rsidR="001668E0" w:rsidRPr="00DD45BD">
              <w:rPr>
                <w:rFonts w:ascii="Times New Roman" w:hAnsi="Times New Roman" w:cs="Times New Roman"/>
                <w:sz w:val="24"/>
                <w:szCs w:val="24"/>
                <w:shd w:val="clear" w:color="auto" w:fill="FFFFFF"/>
              </w:rPr>
              <w:t>'</w:t>
            </w:r>
            <w:r w:rsidRPr="00DD45BD">
              <w:rPr>
                <w:rFonts w:ascii="Times New Roman" w:hAnsi="Times New Roman" w:cs="Times New Roman"/>
                <w:sz w:val="24"/>
                <w:szCs w:val="24"/>
                <w:shd w:val="clear" w:color="auto" w:fill="FFFFFF"/>
              </w:rPr>
              <w:t>s Perceptions on Academic Writing Skills at Postgraduate Level in Public Sector Institutions of Pakistan. </w:t>
            </w:r>
            <w:r w:rsidRPr="00DD45BD">
              <w:rPr>
                <w:rFonts w:ascii="Times New Roman" w:hAnsi="Times New Roman" w:cs="Times New Roman"/>
                <w:i/>
                <w:iCs/>
                <w:sz w:val="24"/>
                <w:szCs w:val="24"/>
                <w:shd w:val="clear" w:color="auto" w:fill="FFFFFF"/>
              </w:rPr>
              <w:t>Journal of Educational Research and Social Sciences Review (JERSSR)</w:t>
            </w:r>
            <w:r w:rsidRPr="00DD45BD">
              <w:rPr>
                <w:rFonts w:ascii="Times New Roman" w:hAnsi="Times New Roman" w:cs="Times New Roman"/>
                <w:sz w:val="24"/>
                <w:szCs w:val="24"/>
                <w:shd w:val="clear" w:color="auto" w:fill="FFFFFF"/>
              </w:rPr>
              <w:t>, </w:t>
            </w:r>
            <w:r w:rsidRPr="00DD45BD">
              <w:rPr>
                <w:rFonts w:ascii="Times New Roman" w:hAnsi="Times New Roman" w:cs="Times New Roman"/>
                <w:i/>
                <w:iCs/>
                <w:sz w:val="24"/>
                <w:szCs w:val="24"/>
                <w:shd w:val="clear" w:color="auto" w:fill="FFFFFF"/>
              </w:rPr>
              <w:t>2</w:t>
            </w:r>
            <w:r w:rsidRPr="00DD45BD">
              <w:rPr>
                <w:rFonts w:ascii="Times New Roman" w:hAnsi="Times New Roman" w:cs="Times New Roman"/>
                <w:sz w:val="24"/>
                <w:szCs w:val="24"/>
                <w:shd w:val="clear" w:color="auto" w:fill="FFFFFF"/>
              </w:rPr>
              <w:t>(1), pp.15-24.</w:t>
            </w:r>
          </w:p>
          <w:p w14:paraId="7E80FFFA" w14:textId="77777777" w:rsidR="0059042E" w:rsidRPr="00DD45BD" w:rsidRDefault="0059042E" w:rsidP="00756DC7">
            <w:pPr>
              <w:rPr>
                <w:rFonts w:ascii="Times New Roman" w:hAnsi="Times New Roman" w:cs="Times New Roman"/>
                <w:sz w:val="24"/>
                <w:szCs w:val="24"/>
              </w:rPr>
            </w:pPr>
          </w:p>
        </w:tc>
      </w:tr>
      <w:tr w:rsidR="00DD45BD" w:rsidRPr="00DD45BD" w14:paraId="15416A06" w14:textId="77777777" w:rsidTr="0059042E">
        <w:tc>
          <w:tcPr>
            <w:tcW w:w="1980" w:type="dxa"/>
            <w:vMerge/>
          </w:tcPr>
          <w:p w14:paraId="657FF5E8" w14:textId="77777777" w:rsidR="0059042E" w:rsidRPr="00DD45BD" w:rsidRDefault="0059042E" w:rsidP="00756DC7">
            <w:pPr>
              <w:rPr>
                <w:rFonts w:ascii="Times New Roman" w:hAnsi="Times New Roman" w:cs="Times New Roman"/>
                <w:sz w:val="24"/>
                <w:szCs w:val="24"/>
              </w:rPr>
            </w:pPr>
          </w:p>
        </w:tc>
        <w:tc>
          <w:tcPr>
            <w:tcW w:w="7370" w:type="dxa"/>
          </w:tcPr>
          <w:p w14:paraId="7A3F1C10" w14:textId="0B58BD8F" w:rsidR="0059042E" w:rsidRPr="00DD45BD" w:rsidRDefault="0059042E" w:rsidP="00C7028F">
            <w:pPr>
              <w:jc w:val="center"/>
              <w:rPr>
                <w:rFonts w:ascii="Times New Roman" w:hAnsi="Times New Roman" w:cs="Times New Roman"/>
                <w:i/>
                <w:iCs/>
                <w:sz w:val="24"/>
                <w:szCs w:val="24"/>
              </w:rPr>
            </w:pPr>
            <w:r w:rsidRPr="00DD45BD">
              <w:rPr>
                <w:rFonts w:ascii="Times New Roman" w:hAnsi="Times New Roman" w:cs="Times New Roman"/>
                <w:i/>
                <w:iCs/>
                <w:sz w:val="24"/>
                <w:szCs w:val="24"/>
              </w:rPr>
              <w:t>Statement Of Importance</w:t>
            </w:r>
          </w:p>
          <w:p w14:paraId="4B5BA122" w14:textId="664E25F9" w:rsidR="0059042E" w:rsidRPr="00DD45BD" w:rsidRDefault="00010573" w:rsidP="00756DC7">
            <w:pPr>
              <w:rPr>
                <w:rFonts w:ascii="Times New Roman" w:hAnsi="Times New Roman" w:cs="Times New Roman"/>
                <w:sz w:val="24"/>
                <w:szCs w:val="24"/>
              </w:rPr>
            </w:pPr>
            <w:r w:rsidRPr="00DD45BD">
              <w:rPr>
                <w:rFonts w:ascii="Times New Roman" w:hAnsi="Times New Roman" w:cs="Times New Roman"/>
                <w:sz w:val="24"/>
                <w:szCs w:val="24"/>
              </w:rPr>
              <w:t xml:space="preserve">Academic writing is very important for learning employability skills in the digital age. It gives them the critical thinking and communication skills they need to succeed in the workplace. The development of clarity, consistency, and accuracy in </w:t>
            </w:r>
            <w:r w:rsidR="001668E0" w:rsidRPr="00DD45BD">
              <w:rPr>
                <w:rFonts w:ascii="Times New Roman" w:hAnsi="Times New Roman" w:cs="Times New Roman"/>
                <w:sz w:val="24"/>
                <w:szCs w:val="24"/>
              </w:rPr>
              <w:t>expressing</w:t>
            </w:r>
            <w:r w:rsidRPr="00DD45BD">
              <w:rPr>
                <w:rFonts w:ascii="Times New Roman" w:hAnsi="Times New Roman" w:cs="Times New Roman"/>
                <w:sz w:val="24"/>
                <w:szCs w:val="24"/>
              </w:rPr>
              <w:t xml:space="preserve"> ideas through effective academic writing enables people to persuade others with their arguments. Strong writing abilities are essential for successful virtual interactions in a digitali</w:t>
            </w:r>
            <w:r w:rsidR="001668E0" w:rsidRPr="00DD45BD">
              <w:rPr>
                <w:rFonts w:ascii="Times New Roman" w:hAnsi="Times New Roman" w:cs="Times New Roman"/>
                <w:sz w:val="24"/>
                <w:szCs w:val="24"/>
              </w:rPr>
              <w:t>s</w:t>
            </w:r>
            <w:r w:rsidRPr="00DD45BD">
              <w:rPr>
                <w:rFonts w:ascii="Times New Roman" w:hAnsi="Times New Roman" w:cs="Times New Roman"/>
                <w:sz w:val="24"/>
                <w:szCs w:val="24"/>
              </w:rPr>
              <w:t>ed workplace where distan</w:t>
            </w:r>
            <w:r w:rsidR="001668E0" w:rsidRPr="00DD45BD">
              <w:rPr>
                <w:rFonts w:ascii="Times New Roman" w:hAnsi="Times New Roman" w:cs="Times New Roman"/>
                <w:sz w:val="24"/>
                <w:szCs w:val="24"/>
              </w:rPr>
              <w:t>ce</w:t>
            </w:r>
            <w:r w:rsidRPr="00DD45BD">
              <w:rPr>
                <w:rFonts w:ascii="Times New Roman" w:hAnsi="Times New Roman" w:cs="Times New Roman"/>
                <w:sz w:val="24"/>
                <w:szCs w:val="24"/>
              </w:rPr>
              <w:t xml:space="preserve"> communication and online collaboration are the norm</w:t>
            </w:r>
            <w:r w:rsidR="001668E0" w:rsidRPr="00DD45BD">
              <w:rPr>
                <w:rFonts w:ascii="Times New Roman" w:hAnsi="Times New Roman" w:cs="Times New Roman"/>
                <w:sz w:val="24"/>
                <w:szCs w:val="24"/>
              </w:rPr>
              <w:t>s</w:t>
            </w:r>
            <w:r w:rsidRPr="00DD45BD">
              <w:rPr>
                <w:rFonts w:ascii="Times New Roman" w:hAnsi="Times New Roman" w:cs="Times New Roman"/>
                <w:sz w:val="24"/>
                <w:szCs w:val="24"/>
              </w:rPr>
              <w:t xml:space="preserve">. </w:t>
            </w:r>
            <w:r w:rsidR="001668E0" w:rsidRPr="00DD45BD">
              <w:rPr>
                <w:rFonts w:ascii="Times New Roman" w:hAnsi="Times New Roman" w:cs="Times New Roman"/>
                <w:sz w:val="24"/>
                <w:szCs w:val="24"/>
              </w:rPr>
              <w:t>Acquiring and evaluating information and making</w:t>
            </w:r>
            <w:r w:rsidRPr="00DD45BD">
              <w:rPr>
                <w:rFonts w:ascii="Times New Roman" w:hAnsi="Times New Roman" w:cs="Times New Roman"/>
                <w:sz w:val="24"/>
                <w:szCs w:val="24"/>
              </w:rPr>
              <w:t xml:space="preserve"> decisions based on that knowledge is another benefit of academic writing. Additionally, it fosters qualities prized in today</w:t>
            </w:r>
            <w:r w:rsidR="001668E0" w:rsidRPr="00DD45BD">
              <w:rPr>
                <w:rFonts w:ascii="Times New Roman" w:hAnsi="Times New Roman" w:cs="Times New Roman"/>
                <w:sz w:val="24"/>
                <w:szCs w:val="24"/>
              </w:rPr>
              <w:t>'</w:t>
            </w:r>
            <w:r w:rsidRPr="00DD45BD">
              <w:rPr>
                <w:rFonts w:ascii="Times New Roman" w:hAnsi="Times New Roman" w:cs="Times New Roman"/>
                <w:sz w:val="24"/>
                <w:szCs w:val="24"/>
              </w:rPr>
              <w:t xml:space="preserve">s competitive job market, such as professionalism, attention to detail, and the capacity to fulfil deadlines. </w:t>
            </w:r>
            <w:r w:rsidR="001668E0" w:rsidRPr="00DD45BD">
              <w:rPr>
                <w:rFonts w:ascii="Times New Roman" w:hAnsi="Times New Roman" w:cs="Times New Roman"/>
                <w:sz w:val="24"/>
                <w:szCs w:val="24"/>
              </w:rPr>
              <w:t>A</w:t>
            </w:r>
            <w:r w:rsidRPr="00DD45BD">
              <w:rPr>
                <w:rFonts w:ascii="Times New Roman" w:hAnsi="Times New Roman" w:cs="Times New Roman"/>
                <w:sz w:val="24"/>
                <w:szCs w:val="24"/>
              </w:rPr>
              <w:t>cademic writing equips people to successfully express their ideas, show their knowledge, and succeed in the digital workplace.</w:t>
            </w:r>
          </w:p>
        </w:tc>
      </w:tr>
      <w:tr w:rsidR="00DD45BD" w:rsidRPr="00DD45BD" w14:paraId="06E07CE5" w14:textId="77777777" w:rsidTr="0059042E">
        <w:tc>
          <w:tcPr>
            <w:tcW w:w="1980" w:type="dxa"/>
            <w:vMerge w:val="restart"/>
          </w:tcPr>
          <w:p w14:paraId="057FC805" w14:textId="34A8F061" w:rsidR="00901FD6" w:rsidRPr="00DD45BD" w:rsidRDefault="00901FD6" w:rsidP="00756DC7">
            <w:pPr>
              <w:jc w:val="center"/>
              <w:rPr>
                <w:rFonts w:ascii="Times New Roman" w:hAnsi="Times New Roman" w:cs="Times New Roman"/>
                <w:i/>
                <w:iCs/>
                <w:sz w:val="24"/>
                <w:szCs w:val="24"/>
                <w:shd w:val="clear" w:color="auto" w:fill="FFFFFF"/>
              </w:rPr>
            </w:pPr>
            <w:r w:rsidRPr="00DD45BD">
              <w:rPr>
                <w:rFonts w:ascii="Times New Roman" w:hAnsi="Times New Roman" w:cs="Times New Roman"/>
                <w:i/>
                <w:iCs/>
                <w:sz w:val="24"/>
                <w:szCs w:val="24"/>
                <w:shd w:val="clear" w:color="auto" w:fill="FFFFFF"/>
              </w:rPr>
              <w:t>3</w:t>
            </w:r>
          </w:p>
        </w:tc>
        <w:tc>
          <w:tcPr>
            <w:tcW w:w="7370" w:type="dxa"/>
          </w:tcPr>
          <w:p w14:paraId="7B4C0A4F" w14:textId="04DB5E2E" w:rsidR="00901FD6" w:rsidRPr="00DD45BD" w:rsidRDefault="00901FD6" w:rsidP="00756DC7">
            <w:pPr>
              <w:jc w:val="center"/>
              <w:rPr>
                <w:rFonts w:ascii="Times New Roman" w:hAnsi="Times New Roman" w:cs="Times New Roman"/>
                <w:i/>
                <w:iCs/>
                <w:sz w:val="24"/>
                <w:szCs w:val="24"/>
                <w:shd w:val="clear" w:color="auto" w:fill="FFFFFF"/>
              </w:rPr>
            </w:pPr>
            <w:r w:rsidRPr="00DD45BD">
              <w:rPr>
                <w:rFonts w:ascii="Times New Roman" w:hAnsi="Times New Roman" w:cs="Times New Roman"/>
                <w:i/>
                <w:iCs/>
                <w:sz w:val="24"/>
                <w:szCs w:val="24"/>
                <w:shd w:val="clear" w:color="auto" w:fill="FFFFFF"/>
              </w:rPr>
              <w:t>Critical Analysis</w:t>
            </w:r>
          </w:p>
          <w:p w14:paraId="2F347981" w14:textId="77777777" w:rsidR="00901FD6" w:rsidRPr="00DD45BD" w:rsidRDefault="00901FD6" w:rsidP="00756DC7">
            <w:pPr>
              <w:rPr>
                <w:rFonts w:ascii="Times New Roman" w:hAnsi="Times New Roman" w:cs="Times New Roman"/>
                <w:sz w:val="24"/>
                <w:szCs w:val="24"/>
                <w:shd w:val="clear" w:color="auto" w:fill="FFFFFF"/>
              </w:rPr>
            </w:pPr>
            <w:r w:rsidRPr="00DD45BD">
              <w:rPr>
                <w:rFonts w:ascii="Times New Roman" w:hAnsi="Times New Roman" w:cs="Times New Roman"/>
                <w:i/>
                <w:iCs/>
                <w:sz w:val="24"/>
                <w:szCs w:val="24"/>
                <w:shd w:val="clear" w:color="auto" w:fill="FFFFFF"/>
              </w:rPr>
              <w:t>Define Critical Analysis</w:t>
            </w:r>
          </w:p>
          <w:p w14:paraId="0FCADBF4" w14:textId="7592A57C" w:rsidR="00010573" w:rsidRPr="00DD45BD" w:rsidRDefault="00010573" w:rsidP="00756DC7">
            <w:pPr>
              <w:spacing w:after="160" w:line="259" w:lineRule="auto"/>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A book, concept, or piece of art is examined and evaluated through a process known as critical analysis. It entails a thorough and methodical evaluation of the topic</w:t>
            </w:r>
            <w:r w:rsidR="001668E0" w:rsidRPr="00DD45BD">
              <w:rPr>
                <w:rFonts w:ascii="Times New Roman" w:hAnsi="Times New Roman" w:cs="Times New Roman"/>
                <w:sz w:val="24"/>
                <w:szCs w:val="24"/>
                <w:shd w:val="clear" w:color="auto" w:fill="FFFFFF"/>
              </w:rPr>
              <w:t>, emphasising</w:t>
            </w:r>
            <w:r w:rsidRPr="00DD45BD">
              <w:rPr>
                <w:rFonts w:ascii="Times New Roman" w:hAnsi="Times New Roman" w:cs="Times New Roman"/>
                <w:sz w:val="24"/>
                <w:szCs w:val="24"/>
                <w:shd w:val="clear" w:color="auto" w:fill="FFFFFF"/>
              </w:rPr>
              <w:t xml:space="preserve"> determining its advantages, disadvantages, and contributions to the area (Bassot</w:t>
            </w:r>
            <w:r w:rsidR="001668E0" w:rsidRPr="00DD45BD">
              <w:rPr>
                <w:rFonts w:ascii="Times New Roman" w:hAnsi="Times New Roman" w:cs="Times New Roman"/>
                <w:sz w:val="24"/>
                <w:szCs w:val="24"/>
                <w:shd w:val="clear" w:color="auto" w:fill="FFFFFF"/>
              </w:rPr>
              <w:t>,</w:t>
            </w:r>
            <w:r w:rsidRPr="00DD45BD">
              <w:rPr>
                <w:rFonts w:ascii="Times New Roman" w:hAnsi="Times New Roman" w:cs="Times New Roman"/>
                <w:sz w:val="24"/>
                <w:szCs w:val="24"/>
                <w:shd w:val="clear" w:color="auto" w:fill="FFFFFF"/>
              </w:rPr>
              <w:t xml:space="preserve"> 2023). Critical analysis may be used to evaluate </w:t>
            </w:r>
            <w:r w:rsidR="001668E0" w:rsidRPr="00DD45BD">
              <w:rPr>
                <w:rFonts w:ascii="Times New Roman" w:hAnsi="Times New Roman" w:cs="Times New Roman"/>
                <w:sz w:val="24"/>
                <w:szCs w:val="24"/>
                <w:shd w:val="clear" w:color="auto" w:fill="FFFFFF"/>
              </w:rPr>
              <w:t>various</w:t>
            </w:r>
            <w:r w:rsidRPr="00DD45BD">
              <w:rPr>
                <w:rFonts w:ascii="Times New Roman" w:hAnsi="Times New Roman" w:cs="Times New Roman"/>
                <w:sz w:val="24"/>
                <w:szCs w:val="24"/>
                <w:shd w:val="clear" w:color="auto" w:fill="FFFFFF"/>
              </w:rPr>
              <w:t xml:space="preserve"> characteristics, including the strength of an argument, the impact of a piece of literature, and the artistic value of a piece of art.</w:t>
            </w:r>
          </w:p>
          <w:p w14:paraId="4CD9343E" w14:textId="412DA976" w:rsidR="00901FD6" w:rsidRPr="00DD45BD" w:rsidRDefault="00901FD6" w:rsidP="00756DC7">
            <w:pPr>
              <w:rPr>
                <w:rFonts w:ascii="Times New Roman" w:hAnsi="Times New Roman" w:cs="Times New Roman"/>
                <w:i/>
                <w:iCs/>
                <w:sz w:val="24"/>
                <w:szCs w:val="24"/>
                <w:shd w:val="clear" w:color="auto" w:fill="FFFFFF"/>
              </w:rPr>
            </w:pPr>
            <w:r w:rsidRPr="00DD45BD">
              <w:rPr>
                <w:rFonts w:ascii="Times New Roman" w:hAnsi="Times New Roman" w:cs="Times New Roman"/>
                <w:i/>
                <w:iCs/>
                <w:sz w:val="24"/>
                <w:szCs w:val="24"/>
                <w:shd w:val="clear" w:color="auto" w:fill="FFFFFF"/>
              </w:rPr>
              <w:t>Understanding Critical Analysis and its Enhancement of Work Quality</w:t>
            </w:r>
          </w:p>
          <w:p w14:paraId="4A618A5B" w14:textId="55516F08" w:rsidR="00010573" w:rsidRPr="00DD45BD" w:rsidRDefault="00010573" w:rsidP="00010573">
            <w:pPr>
              <w:ind w:firstLine="720"/>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 xml:space="preserve">Enhancing the quality of the work done requires critical scrutiny. The first benefit is that it helps with problem-solving. The writer receives important insights </w:t>
            </w:r>
            <w:r w:rsidR="001668E0" w:rsidRPr="00DD45BD">
              <w:rPr>
                <w:rFonts w:ascii="Times New Roman" w:hAnsi="Times New Roman" w:cs="Times New Roman"/>
                <w:sz w:val="24"/>
                <w:szCs w:val="24"/>
                <w:shd w:val="clear" w:color="auto" w:fill="FFFFFF"/>
              </w:rPr>
              <w:t>into</w:t>
            </w:r>
            <w:r w:rsidRPr="00DD45BD">
              <w:rPr>
                <w:rFonts w:ascii="Times New Roman" w:hAnsi="Times New Roman" w:cs="Times New Roman"/>
                <w:sz w:val="24"/>
                <w:szCs w:val="24"/>
                <w:shd w:val="clear" w:color="auto" w:fill="FFFFFF"/>
              </w:rPr>
              <w:t xml:space="preserve"> where improvements may be made by critically evaluating a piece of work and identifying its strengths and faults (Ramrez-Montoya et al., 2022). This introspection enables the author to concentrate on resolving the areas that need the greatest care, producing a final work that is more honed and polished.</w:t>
            </w:r>
          </w:p>
          <w:p w14:paraId="66B90708" w14:textId="13EDC296" w:rsidR="00010573" w:rsidRPr="00DD45BD" w:rsidRDefault="001668E0" w:rsidP="00756DC7">
            <w:pPr>
              <w:spacing w:after="160" w:line="259" w:lineRule="auto"/>
              <w:ind w:firstLine="720"/>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The c</w:t>
            </w:r>
            <w:r w:rsidR="00010573" w:rsidRPr="00DD45BD">
              <w:rPr>
                <w:rFonts w:ascii="Times New Roman" w:hAnsi="Times New Roman" w:cs="Times New Roman"/>
                <w:sz w:val="24"/>
                <w:szCs w:val="24"/>
                <w:shd w:val="clear" w:color="auto" w:fill="FFFFFF"/>
              </w:rPr>
              <w:t xml:space="preserve">ritical analysis also </w:t>
            </w:r>
            <w:r w:rsidRPr="00DD45BD">
              <w:rPr>
                <w:rFonts w:ascii="Times New Roman" w:hAnsi="Times New Roman" w:cs="Times New Roman"/>
                <w:sz w:val="24"/>
                <w:szCs w:val="24"/>
                <w:shd w:val="clear" w:color="auto" w:fill="FFFFFF"/>
              </w:rPr>
              <w:t>ensures</w:t>
            </w:r>
            <w:r w:rsidR="00010573" w:rsidRPr="00DD45BD">
              <w:rPr>
                <w:rFonts w:ascii="Times New Roman" w:hAnsi="Times New Roman" w:cs="Times New Roman"/>
                <w:sz w:val="24"/>
                <w:szCs w:val="24"/>
                <w:shd w:val="clear" w:color="auto" w:fill="FFFFFF"/>
              </w:rPr>
              <w:t xml:space="preserve"> </w:t>
            </w:r>
            <w:r w:rsidRPr="00DD45BD">
              <w:rPr>
                <w:rFonts w:ascii="Times New Roman" w:hAnsi="Times New Roman" w:cs="Times New Roman"/>
                <w:sz w:val="24"/>
                <w:szCs w:val="24"/>
                <w:shd w:val="clear" w:color="auto" w:fill="FFFFFF"/>
              </w:rPr>
              <w:t xml:space="preserve">that </w:t>
            </w:r>
            <w:r w:rsidR="00010573" w:rsidRPr="00DD45BD">
              <w:rPr>
                <w:rFonts w:ascii="Times New Roman" w:hAnsi="Times New Roman" w:cs="Times New Roman"/>
                <w:sz w:val="24"/>
                <w:szCs w:val="24"/>
                <w:shd w:val="clear" w:color="auto" w:fill="FFFFFF"/>
              </w:rPr>
              <w:t>the work is well-supported and grounded in reason. The writer can confirm the veracity and reliability of the information offered by carefully analy</w:t>
            </w:r>
            <w:r w:rsidRPr="00DD45BD">
              <w:rPr>
                <w:rFonts w:ascii="Times New Roman" w:hAnsi="Times New Roman" w:cs="Times New Roman"/>
                <w:sz w:val="24"/>
                <w:szCs w:val="24"/>
                <w:shd w:val="clear" w:color="auto" w:fill="FFFFFF"/>
              </w:rPr>
              <w:t>s</w:t>
            </w:r>
            <w:r w:rsidR="00010573" w:rsidRPr="00DD45BD">
              <w:rPr>
                <w:rFonts w:ascii="Times New Roman" w:hAnsi="Times New Roman" w:cs="Times New Roman"/>
                <w:sz w:val="24"/>
                <w:szCs w:val="24"/>
                <w:shd w:val="clear" w:color="auto" w:fill="FFFFFF"/>
              </w:rPr>
              <w:t xml:space="preserve">ing the facts, arguments, and supporting documentation. The writer increases the overall structure of their work, increasing its trustworthiness and value, by using critical thinking techniques to evaluate the quality of the supporting material. Additionally, Ramrez-Montoya et al. (2022) claim that critical analysis makes writing more compelling and interesting. The writer may modify their ideas and presentation to successfully connect with the readers or viewers by </w:t>
            </w:r>
            <w:r w:rsidRPr="00DD45BD">
              <w:rPr>
                <w:rFonts w:ascii="Times New Roman" w:hAnsi="Times New Roman" w:cs="Times New Roman"/>
                <w:sz w:val="24"/>
                <w:szCs w:val="24"/>
                <w:shd w:val="clear" w:color="auto" w:fill="FFFFFF"/>
              </w:rPr>
              <w:t>considering the work's intended audience and goal</w:t>
            </w:r>
            <w:r w:rsidR="00010573" w:rsidRPr="00DD45BD">
              <w:rPr>
                <w:rFonts w:ascii="Times New Roman" w:hAnsi="Times New Roman" w:cs="Times New Roman"/>
                <w:sz w:val="24"/>
                <w:szCs w:val="24"/>
                <w:shd w:val="clear" w:color="auto" w:fill="FFFFFF"/>
              </w:rPr>
              <w:t xml:space="preserve">. This knowledge enables the insertion of </w:t>
            </w:r>
            <w:r w:rsidRPr="00DD45BD">
              <w:rPr>
                <w:rFonts w:ascii="Times New Roman" w:hAnsi="Times New Roman" w:cs="Times New Roman"/>
                <w:sz w:val="24"/>
                <w:szCs w:val="24"/>
                <w:shd w:val="clear" w:color="auto" w:fill="FFFFFF"/>
              </w:rPr>
              <w:t>releva</w:t>
            </w:r>
            <w:r w:rsidR="00010573" w:rsidRPr="00DD45BD">
              <w:rPr>
                <w:rFonts w:ascii="Times New Roman" w:hAnsi="Times New Roman" w:cs="Times New Roman"/>
                <w:sz w:val="24"/>
                <w:szCs w:val="24"/>
                <w:shd w:val="clear" w:color="auto" w:fill="FFFFFF"/>
              </w:rPr>
              <w:t>nt and engaging components that connect with the intended audience, increasing the work</w:t>
            </w:r>
            <w:r w:rsidRPr="00DD45BD">
              <w:rPr>
                <w:rFonts w:ascii="Times New Roman" w:hAnsi="Times New Roman" w:cs="Times New Roman"/>
                <w:sz w:val="24"/>
                <w:szCs w:val="24"/>
                <w:shd w:val="clear" w:color="auto" w:fill="FFFFFF"/>
              </w:rPr>
              <w:t>'</w:t>
            </w:r>
            <w:r w:rsidR="00010573" w:rsidRPr="00DD45BD">
              <w:rPr>
                <w:rFonts w:ascii="Times New Roman" w:hAnsi="Times New Roman" w:cs="Times New Roman"/>
                <w:sz w:val="24"/>
                <w:szCs w:val="24"/>
                <w:shd w:val="clear" w:color="auto" w:fill="FFFFFF"/>
              </w:rPr>
              <w:t>s influence and effect.</w:t>
            </w:r>
          </w:p>
          <w:p w14:paraId="378E757B" w14:textId="173BA86C" w:rsidR="00901FD6" w:rsidRPr="00DD45BD" w:rsidRDefault="00901FD6" w:rsidP="00756DC7">
            <w:pPr>
              <w:ind w:firstLine="720"/>
              <w:rPr>
                <w:rFonts w:ascii="Times New Roman" w:hAnsi="Times New Roman" w:cs="Times New Roman"/>
                <w:i/>
                <w:iCs/>
                <w:sz w:val="24"/>
                <w:szCs w:val="24"/>
                <w:shd w:val="clear" w:color="auto" w:fill="FFFFFF"/>
              </w:rPr>
            </w:pPr>
            <w:r w:rsidRPr="00DD45BD">
              <w:rPr>
                <w:rFonts w:ascii="Times New Roman" w:hAnsi="Times New Roman" w:cs="Times New Roman"/>
                <w:i/>
                <w:iCs/>
                <w:sz w:val="24"/>
                <w:szCs w:val="24"/>
                <w:shd w:val="clear" w:color="auto" w:fill="FFFFFF"/>
              </w:rPr>
              <w:t>Examples of Critical Analysis</w:t>
            </w:r>
          </w:p>
          <w:p w14:paraId="3DD6EACD" w14:textId="041C9AC0" w:rsidR="00010573" w:rsidRPr="00DD45BD" w:rsidRDefault="00010573" w:rsidP="00756DC7">
            <w:pPr>
              <w:spacing w:after="160" w:line="259" w:lineRule="auto"/>
              <w:ind w:firstLine="720"/>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 xml:space="preserve">There are several disciplines where critical analysis is useful. </w:t>
            </w:r>
            <w:r w:rsidR="001668E0" w:rsidRPr="00DD45BD">
              <w:rPr>
                <w:rFonts w:ascii="Times New Roman" w:hAnsi="Times New Roman" w:cs="Times New Roman"/>
                <w:sz w:val="24"/>
                <w:szCs w:val="24"/>
                <w:shd w:val="clear" w:color="auto" w:fill="FFFFFF"/>
              </w:rPr>
              <w:t>Literary critics use critical analysis to analyse and understand literary work</w:t>
            </w:r>
            <w:r w:rsidRPr="00DD45BD">
              <w:rPr>
                <w:rFonts w:ascii="Times New Roman" w:hAnsi="Times New Roman" w:cs="Times New Roman"/>
                <w:sz w:val="24"/>
                <w:szCs w:val="24"/>
                <w:shd w:val="clear" w:color="auto" w:fill="FFFFFF"/>
              </w:rPr>
              <w:t xml:space="preserve">s, providing light on themes, symbols, and narrative devices (Ahmad et al., 2022). Critical analysis is a tool </w:t>
            </w:r>
            <w:r w:rsidR="001668E0" w:rsidRPr="00DD45BD">
              <w:rPr>
                <w:rFonts w:ascii="Times New Roman" w:hAnsi="Times New Roman" w:cs="Times New Roman"/>
                <w:sz w:val="24"/>
                <w:szCs w:val="24"/>
                <w:shd w:val="clear" w:color="auto" w:fill="FFFFFF"/>
              </w:rPr>
              <w:t>art historians use</w:t>
            </w:r>
            <w:r w:rsidRPr="00DD45BD">
              <w:rPr>
                <w:rFonts w:ascii="Times New Roman" w:hAnsi="Times New Roman" w:cs="Times New Roman"/>
                <w:sz w:val="24"/>
                <w:szCs w:val="24"/>
                <w:shd w:val="clear" w:color="auto" w:fill="FFFFFF"/>
              </w:rPr>
              <w:t xml:space="preserve"> to evaluate the aesthetic value and cultural context of works of art, enhancing our comprehension and enjoyment of visual expressions. The validity and integrity of scientific findings are ensured by the scientific community</w:t>
            </w:r>
            <w:r w:rsidR="001668E0" w:rsidRPr="00DD45BD">
              <w:rPr>
                <w:rFonts w:ascii="Times New Roman" w:hAnsi="Times New Roman" w:cs="Times New Roman"/>
                <w:sz w:val="24"/>
                <w:szCs w:val="24"/>
                <w:shd w:val="clear" w:color="auto" w:fill="FFFFFF"/>
              </w:rPr>
              <w:t>'</w:t>
            </w:r>
            <w:r w:rsidRPr="00DD45BD">
              <w:rPr>
                <w:rFonts w:ascii="Times New Roman" w:hAnsi="Times New Roman" w:cs="Times New Roman"/>
                <w:sz w:val="24"/>
                <w:szCs w:val="24"/>
                <w:shd w:val="clear" w:color="auto" w:fill="FFFFFF"/>
              </w:rPr>
              <w:t>s use of critical analysis to examine research methodology, data interpretation, and conclusions.</w:t>
            </w:r>
          </w:p>
          <w:p w14:paraId="309F88E5" w14:textId="79F16C5B" w:rsidR="00901FD6" w:rsidRPr="00DD45BD" w:rsidRDefault="00901FD6" w:rsidP="00756DC7">
            <w:pPr>
              <w:ind w:firstLine="720"/>
              <w:rPr>
                <w:rFonts w:ascii="Times New Roman" w:hAnsi="Times New Roman" w:cs="Times New Roman"/>
                <w:i/>
                <w:iCs/>
                <w:sz w:val="24"/>
                <w:szCs w:val="24"/>
                <w:shd w:val="clear" w:color="auto" w:fill="FFFFFF"/>
              </w:rPr>
            </w:pPr>
            <w:r w:rsidRPr="00DD45BD">
              <w:rPr>
                <w:rFonts w:ascii="Times New Roman" w:hAnsi="Times New Roman" w:cs="Times New Roman"/>
                <w:i/>
                <w:iCs/>
                <w:sz w:val="24"/>
                <w:szCs w:val="24"/>
                <w:shd w:val="clear" w:color="auto" w:fill="FFFFFF"/>
              </w:rPr>
              <w:t>Improving Critical Analysis Skills</w:t>
            </w:r>
          </w:p>
          <w:p w14:paraId="6627A019" w14:textId="2A1F988B" w:rsidR="00010573" w:rsidRPr="00DD45BD" w:rsidRDefault="00010573" w:rsidP="00756DC7">
            <w:pPr>
              <w:ind w:firstLine="720"/>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 xml:space="preserve">Strong critical analysis abilities require ongoing development. One can use a variety of techniques to hone these abilities. First, reading broadly and critically exposes them to </w:t>
            </w:r>
            <w:r w:rsidR="001668E0" w:rsidRPr="00DD45BD">
              <w:rPr>
                <w:rFonts w:ascii="Times New Roman" w:hAnsi="Times New Roman" w:cs="Times New Roman"/>
                <w:sz w:val="24"/>
                <w:szCs w:val="24"/>
                <w:shd w:val="clear" w:color="auto" w:fill="FFFFFF"/>
              </w:rPr>
              <w:t>various</w:t>
            </w:r>
            <w:r w:rsidRPr="00DD45BD">
              <w:rPr>
                <w:rFonts w:ascii="Times New Roman" w:hAnsi="Times New Roman" w:cs="Times New Roman"/>
                <w:sz w:val="24"/>
                <w:szCs w:val="24"/>
                <w:shd w:val="clear" w:color="auto" w:fill="FFFFFF"/>
              </w:rPr>
              <w:t xml:space="preserve"> viewpoints and arguments. According to Ahmad et al. (2022), reading </w:t>
            </w:r>
            <w:r w:rsidR="001668E0" w:rsidRPr="00DD45BD">
              <w:rPr>
                <w:rFonts w:ascii="Times New Roman" w:hAnsi="Times New Roman" w:cs="Times New Roman"/>
                <w:sz w:val="24"/>
                <w:szCs w:val="24"/>
                <w:shd w:val="clear" w:color="auto" w:fill="FFFFFF"/>
              </w:rPr>
              <w:t>various texts fosters the growth of autonomous critical thinking and the capacity to evaluate data from several</w:t>
            </w:r>
            <w:r w:rsidRPr="00DD45BD">
              <w:rPr>
                <w:rFonts w:ascii="Times New Roman" w:hAnsi="Times New Roman" w:cs="Times New Roman"/>
                <w:sz w:val="24"/>
                <w:szCs w:val="24"/>
                <w:shd w:val="clear" w:color="auto" w:fill="FFFFFF"/>
              </w:rPr>
              <w:t xml:space="preserve"> perspectives. Second, developing these abilities requires plenty of practice </w:t>
            </w:r>
            <w:r w:rsidR="001668E0" w:rsidRPr="00DD45BD">
              <w:rPr>
                <w:rFonts w:ascii="Times New Roman" w:hAnsi="Times New Roman" w:cs="Times New Roman"/>
                <w:sz w:val="24"/>
                <w:szCs w:val="24"/>
                <w:shd w:val="clear" w:color="auto" w:fill="FFFFFF"/>
              </w:rPr>
              <w:t xml:space="preserve">in </w:t>
            </w:r>
            <w:r w:rsidRPr="00DD45BD">
              <w:rPr>
                <w:rFonts w:ascii="Times New Roman" w:hAnsi="Times New Roman" w:cs="Times New Roman"/>
                <w:sz w:val="24"/>
                <w:szCs w:val="24"/>
                <w:shd w:val="clear" w:color="auto" w:fill="FFFFFF"/>
              </w:rPr>
              <w:t>producing critical analyses. People may hone their capacity to recogni</w:t>
            </w:r>
            <w:r w:rsidR="001668E0" w:rsidRPr="00DD45BD">
              <w:rPr>
                <w:rFonts w:ascii="Times New Roman" w:hAnsi="Times New Roman" w:cs="Times New Roman"/>
                <w:sz w:val="24"/>
                <w:szCs w:val="24"/>
                <w:shd w:val="clear" w:color="auto" w:fill="FFFFFF"/>
              </w:rPr>
              <w:t>s</w:t>
            </w:r>
            <w:r w:rsidRPr="00DD45BD">
              <w:rPr>
                <w:rFonts w:ascii="Times New Roman" w:hAnsi="Times New Roman" w:cs="Times New Roman"/>
                <w:sz w:val="24"/>
                <w:szCs w:val="24"/>
                <w:shd w:val="clear" w:color="auto" w:fill="FFFFFF"/>
              </w:rPr>
              <w:t xml:space="preserve">e strengths and flaws, assess arguments and evidence, and create </w:t>
            </w:r>
            <w:r w:rsidR="001668E0" w:rsidRPr="00DD45BD">
              <w:rPr>
                <w:rFonts w:ascii="Times New Roman" w:hAnsi="Times New Roman" w:cs="Times New Roman"/>
                <w:sz w:val="24"/>
                <w:szCs w:val="24"/>
                <w:shd w:val="clear" w:color="auto" w:fill="FFFFFF"/>
              </w:rPr>
              <w:t>well-supported and coherent analyses by actively participating in</w:t>
            </w:r>
            <w:r w:rsidRPr="00DD45BD">
              <w:rPr>
                <w:rFonts w:ascii="Times New Roman" w:hAnsi="Times New Roman" w:cs="Times New Roman"/>
                <w:sz w:val="24"/>
                <w:szCs w:val="24"/>
                <w:shd w:val="clear" w:color="auto" w:fill="FFFFFF"/>
              </w:rPr>
              <w:t xml:space="preserve"> critically studying numerous topics.</w:t>
            </w:r>
          </w:p>
          <w:p w14:paraId="098D2566" w14:textId="40A11FCA" w:rsidR="00901FD6" w:rsidRPr="00DD45BD" w:rsidRDefault="00A17B34" w:rsidP="00A17B34">
            <w:pPr>
              <w:rPr>
                <w:rFonts w:ascii="Times New Roman" w:hAnsi="Times New Roman" w:cs="Times New Roman"/>
                <w:sz w:val="24"/>
                <w:szCs w:val="24"/>
              </w:rPr>
            </w:pPr>
            <w:r w:rsidRPr="00DD45BD">
              <w:rPr>
                <w:rFonts w:ascii="Times New Roman" w:hAnsi="Times New Roman" w:cs="Times New Roman"/>
                <w:sz w:val="24"/>
                <w:szCs w:val="24"/>
                <w:shd w:val="clear" w:color="auto" w:fill="FFFFFF"/>
              </w:rPr>
              <w:t xml:space="preserve">In conclusion, </w:t>
            </w:r>
            <w:r w:rsidR="001668E0" w:rsidRPr="00DD45BD">
              <w:rPr>
                <w:rFonts w:ascii="Times New Roman" w:hAnsi="Times New Roman" w:cs="Times New Roman"/>
                <w:sz w:val="24"/>
                <w:szCs w:val="24"/>
                <w:shd w:val="clear" w:color="auto" w:fill="FFFFFF"/>
              </w:rPr>
              <w:t>critically analysing</w:t>
            </w:r>
            <w:r w:rsidRPr="00DD45BD">
              <w:rPr>
                <w:rFonts w:ascii="Times New Roman" w:hAnsi="Times New Roman" w:cs="Times New Roman"/>
                <w:sz w:val="24"/>
                <w:szCs w:val="24"/>
                <w:shd w:val="clear" w:color="auto" w:fill="FFFFFF"/>
              </w:rPr>
              <w:t xml:space="preserve"> material is crucial for creating high-calib</w:t>
            </w:r>
            <w:r w:rsidR="001668E0" w:rsidRPr="00DD45BD">
              <w:rPr>
                <w:rFonts w:ascii="Times New Roman" w:hAnsi="Times New Roman" w:cs="Times New Roman"/>
                <w:sz w:val="24"/>
                <w:szCs w:val="24"/>
                <w:shd w:val="clear" w:color="auto" w:fill="FFFFFF"/>
              </w:rPr>
              <w:t>re</w:t>
            </w:r>
            <w:r w:rsidRPr="00DD45BD">
              <w:rPr>
                <w:rFonts w:ascii="Times New Roman" w:hAnsi="Times New Roman" w:cs="Times New Roman"/>
                <w:sz w:val="24"/>
                <w:szCs w:val="24"/>
                <w:shd w:val="clear" w:color="auto" w:fill="FFFFFF"/>
              </w:rPr>
              <w:t xml:space="preserve"> work. People may raise the calib</w:t>
            </w:r>
            <w:r w:rsidR="001668E0" w:rsidRPr="00DD45BD">
              <w:rPr>
                <w:rFonts w:ascii="Times New Roman" w:hAnsi="Times New Roman" w:cs="Times New Roman"/>
                <w:sz w:val="24"/>
                <w:szCs w:val="24"/>
                <w:shd w:val="clear" w:color="auto" w:fill="FFFFFF"/>
              </w:rPr>
              <w:t>re</w:t>
            </w:r>
            <w:r w:rsidRPr="00DD45BD">
              <w:rPr>
                <w:rFonts w:ascii="Times New Roman" w:hAnsi="Times New Roman" w:cs="Times New Roman"/>
                <w:sz w:val="24"/>
                <w:szCs w:val="24"/>
                <w:shd w:val="clear" w:color="auto" w:fill="FFFFFF"/>
              </w:rPr>
              <w:t xml:space="preserve"> of their work by becoming experts in critically analy</w:t>
            </w:r>
            <w:r w:rsidR="001668E0" w:rsidRPr="00DD45BD">
              <w:rPr>
                <w:rFonts w:ascii="Times New Roman" w:hAnsi="Times New Roman" w:cs="Times New Roman"/>
                <w:sz w:val="24"/>
                <w:szCs w:val="24"/>
                <w:shd w:val="clear" w:color="auto" w:fill="FFFFFF"/>
              </w:rPr>
              <w:t>s</w:t>
            </w:r>
            <w:r w:rsidRPr="00DD45BD">
              <w:rPr>
                <w:rFonts w:ascii="Times New Roman" w:hAnsi="Times New Roman" w:cs="Times New Roman"/>
                <w:sz w:val="24"/>
                <w:szCs w:val="24"/>
                <w:shd w:val="clear" w:color="auto" w:fill="FFFFFF"/>
              </w:rPr>
              <w:t xml:space="preserve">ing and evaluating texts, concepts, and works of art. According to Ahmad et al. (2022), </w:t>
            </w:r>
            <w:r w:rsidR="001668E0" w:rsidRPr="00DD45BD">
              <w:rPr>
                <w:rFonts w:ascii="Times New Roman" w:hAnsi="Times New Roman" w:cs="Times New Roman"/>
                <w:sz w:val="24"/>
                <w:szCs w:val="24"/>
                <w:shd w:val="clear" w:color="auto" w:fill="FFFFFF"/>
              </w:rPr>
              <w:t>thinking</w:t>
            </w:r>
            <w:r w:rsidRPr="00DD45BD">
              <w:rPr>
                <w:rFonts w:ascii="Times New Roman" w:hAnsi="Times New Roman" w:cs="Times New Roman"/>
                <w:sz w:val="24"/>
                <w:szCs w:val="24"/>
                <w:shd w:val="clear" w:color="auto" w:fill="FFFFFF"/>
              </w:rPr>
              <w:t xml:space="preserve"> critically improves comprehension, fosters intellectual development, and helps produce well-informed and engaging information. </w:t>
            </w:r>
            <w:r w:rsidR="001668E0" w:rsidRPr="00DD45BD">
              <w:rPr>
                <w:rFonts w:ascii="Times New Roman" w:hAnsi="Times New Roman" w:cs="Times New Roman"/>
                <w:sz w:val="24"/>
                <w:szCs w:val="24"/>
                <w:shd w:val="clear" w:color="auto" w:fill="FFFFFF"/>
              </w:rPr>
              <w:t>By adopting critical analysis, people can develop into more observant, involved citizens capable of making significant contributions in their various sector</w:t>
            </w:r>
            <w:r w:rsidRPr="00DD45BD">
              <w:rPr>
                <w:rFonts w:ascii="Times New Roman" w:hAnsi="Times New Roman" w:cs="Times New Roman"/>
                <w:sz w:val="24"/>
                <w:szCs w:val="24"/>
                <w:shd w:val="clear" w:color="auto" w:fill="FFFFFF"/>
              </w:rPr>
              <w:t>s.</w:t>
            </w:r>
          </w:p>
        </w:tc>
      </w:tr>
      <w:tr w:rsidR="00DD45BD" w:rsidRPr="00DD45BD" w14:paraId="1BC2C03E" w14:textId="77777777" w:rsidTr="0059042E">
        <w:tc>
          <w:tcPr>
            <w:tcW w:w="1980" w:type="dxa"/>
            <w:vMerge/>
          </w:tcPr>
          <w:p w14:paraId="4B4B7D79" w14:textId="77777777" w:rsidR="00901FD6" w:rsidRPr="00DD45BD" w:rsidRDefault="00901FD6" w:rsidP="00756DC7">
            <w:pPr>
              <w:rPr>
                <w:rFonts w:ascii="Times New Roman" w:hAnsi="Times New Roman" w:cs="Times New Roman"/>
                <w:sz w:val="24"/>
                <w:szCs w:val="24"/>
                <w:shd w:val="clear" w:color="auto" w:fill="FFFFFF"/>
              </w:rPr>
            </w:pPr>
          </w:p>
        </w:tc>
        <w:tc>
          <w:tcPr>
            <w:tcW w:w="7370" w:type="dxa"/>
          </w:tcPr>
          <w:p w14:paraId="28D6FB46" w14:textId="12290903" w:rsidR="00901FD6" w:rsidRPr="00DD45BD" w:rsidRDefault="00901FD6" w:rsidP="00756DC7">
            <w:pPr>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References</w:t>
            </w:r>
          </w:p>
          <w:p w14:paraId="5A726201" w14:textId="77777777" w:rsidR="00901FD6" w:rsidRPr="00DD45BD" w:rsidRDefault="00901FD6" w:rsidP="00756DC7">
            <w:pPr>
              <w:rPr>
                <w:rFonts w:ascii="Times New Roman" w:hAnsi="Times New Roman" w:cs="Times New Roman"/>
                <w:sz w:val="24"/>
                <w:szCs w:val="24"/>
                <w:shd w:val="clear" w:color="auto" w:fill="FFFFFF"/>
              </w:rPr>
            </w:pPr>
          </w:p>
          <w:p w14:paraId="71269554" w14:textId="77777777" w:rsidR="00901FD6" w:rsidRPr="00DD45BD" w:rsidRDefault="00901FD6" w:rsidP="00756DC7">
            <w:pPr>
              <w:pStyle w:val="ListParagraph"/>
              <w:numPr>
                <w:ilvl w:val="0"/>
                <w:numId w:val="2"/>
              </w:numPr>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Bassot, B., 2023. </w:t>
            </w:r>
            <w:r w:rsidRPr="00DD45BD">
              <w:rPr>
                <w:rFonts w:ascii="Times New Roman" w:hAnsi="Times New Roman" w:cs="Times New Roman"/>
                <w:i/>
                <w:iCs/>
                <w:sz w:val="24"/>
                <w:szCs w:val="24"/>
                <w:shd w:val="clear" w:color="auto" w:fill="FFFFFF"/>
              </w:rPr>
              <w:t>The reflective practice guide: An interdisciplinary approach to critical reflection</w:t>
            </w:r>
            <w:r w:rsidRPr="00DD45BD">
              <w:rPr>
                <w:rFonts w:ascii="Times New Roman" w:hAnsi="Times New Roman" w:cs="Times New Roman"/>
                <w:sz w:val="24"/>
                <w:szCs w:val="24"/>
                <w:shd w:val="clear" w:color="auto" w:fill="FFFFFF"/>
              </w:rPr>
              <w:t>. Taylor &amp; Francis.</w:t>
            </w:r>
          </w:p>
          <w:p w14:paraId="703BB6F7" w14:textId="77777777" w:rsidR="00901FD6" w:rsidRPr="00DD45BD" w:rsidRDefault="00901FD6" w:rsidP="00756DC7">
            <w:pPr>
              <w:pStyle w:val="ListParagraph"/>
              <w:numPr>
                <w:ilvl w:val="0"/>
                <w:numId w:val="2"/>
              </w:numPr>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Ramírez-Montoya, M.S., Castillo-Martínez, I.M., Sanabria-Z, J. and Miranda, J., 2022. Complex thinking in the framework of Education 4.0 and Open Innovation—A systematic literature review. </w:t>
            </w:r>
            <w:r w:rsidRPr="00DD45BD">
              <w:rPr>
                <w:rFonts w:ascii="Times New Roman" w:hAnsi="Times New Roman" w:cs="Times New Roman"/>
                <w:i/>
                <w:iCs/>
                <w:sz w:val="24"/>
                <w:szCs w:val="24"/>
                <w:shd w:val="clear" w:color="auto" w:fill="FFFFFF"/>
              </w:rPr>
              <w:t>Journal of Open Innovation: Technology, Market, and Complexity</w:t>
            </w:r>
            <w:r w:rsidRPr="00DD45BD">
              <w:rPr>
                <w:rFonts w:ascii="Times New Roman" w:hAnsi="Times New Roman" w:cs="Times New Roman"/>
                <w:sz w:val="24"/>
                <w:szCs w:val="24"/>
                <w:shd w:val="clear" w:color="auto" w:fill="FFFFFF"/>
              </w:rPr>
              <w:t>, </w:t>
            </w:r>
            <w:r w:rsidRPr="00DD45BD">
              <w:rPr>
                <w:rFonts w:ascii="Times New Roman" w:hAnsi="Times New Roman" w:cs="Times New Roman"/>
                <w:i/>
                <w:iCs/>
                <w:sz w:val="24"/>
                <w:szCs w:val="24"/>
                <w:shd w:val="clear" w:color="auto" w:fill="FFFFFF"/>
              </w:rPr>
              <w:t>8</w:t>
            </w:r>
            <w:r w:rsidRPr="00DD45BD">
              <w:rPr>
                <w:rFonts w:ascii="Times New Roman" w:hAnsi="Times New Roman" w:cs="Times New Roman"/>
                <w:sz w:val="24"/>
                <w:szCs w:val="24"/>
                <w:shd w:val="clear" w:color="auto" w:fill="FFFFFF"/>
              </w:rPr>
              <w:t>(1), p.4.</w:t>
            </w:r>
          </w:p>
          <w:p w14:paraId="6D241190" w14:textId="004D587C" w:rsidR="00901FD6" w:rsidRPr="00DD45BD" w:rsidRDefault="00901FD6" w:rsidP="00756DC7">
            <w:pPr>
              <w:pStyle w:val="ListParagraph"/>
              <w:numPr>
                <w:ilvl w:val="0"/>
                <w:numId w:val="2"/>
              </w:numPr>
              <w:rPr>
                <w:rFonts w:ascii="Times New Roman" w:hAnsi="Times New Roman" w:cs="Times New Roman"/>
                <w:sz w:val="24"/>
                <w:szCs w:val="24"/>
                <w:shd w:val="clear" w:color="auto" w:fill="FFFFFF"/>
              </w:rPr>
            </w:pPr>
            <w:r w:rsidRPr="00DD45BD">
              <w:rPr>
                <w:rFonts w:ascii="Times New Roman" w:hAnsi="Times New Roman" w:cs="Times New Roman"/>
                <w:sz w:val="24"/>
                <w:szCs w:val="24"/>
                <w:shd w:val="clear" w:color="auto" w:fill="FFFFFF"/>
              </w:rPr>
              <w:t>Ahmad, K., Maabreh, M., Ghaly, M., Khan, K., Qadir, J. and Al-Fuqaha, A., 2022. Developing future human-centred smart cities: Critical analysis of smart city security, Data management, and Ethical challenges. </w:t>
            </w:r>
            <w:r w:rsidRPr="00DD45BD">
              <w:rPr>
                <w:rFonts w:ascii="Times New Roman" w:hAnsi="Times New Roman" w:cs="Times New Roman"/>
                <w:i/>
                <w:iCs/>
                <w:sz w:val="24"/>
                <w:szCs w:val="24"/>
                <w:shd w:val="clear" w:color="auto" w:fill="FFFFFF"/>
              </w:rPr>
              <w:t>Computer Science Review</w:t>
            </w:r>
            <w:r w:rsidRPr="00DD45BD">
              <w:rPr>
                <w:rFonts w:ascii="Times New Roman" w:hAnsi="Times New Roman" w:cs="Times New Roman"/>
                <w:sz w:val="24"/>
                <w:szCs w:val="24"/>
                <w:shd w:val="clear" w:color="auto" w:fill="FFFFFF"/>
              </w:rPr>
              <w:t>, </w:t>
            </w:r>
            <w:r w:rsidRPr="00DD45BD">
              <w:rPr>
                <w:rFonts w:ascii="Times New Roman" w:hAnsi="Times New Roman" w:cs="Times New Roman"/>
                <w:i/>
                <w:iCs/>
                <w:sz w:val="24"/>
                <w:szCs w:val="24"/>
                <w:shd w:val="clear" w:color="auto" w:fill="FFFFFF"/>
              </w:rPr>
              <w:t>43</w:t>
            </w:r>
            <w:r w:rsidRPr="00DD45BD">
              <w:rPr>
                <w:rFonts w:ascii="Times New Roman" w:hAnsi="Times New Roman" w:cs="Times New Roman"/>
                <w:sz w:val="24"/>
                <w:szCs w:val="24"/>
                <w:shd w:val="clear" w:color="auto" w:fill="FFFFFF"/>
              </w:rPr>
              <w:t>, p.100452.</w:t>
            </w:r>
          </w:p>
        </w:tc>
      </w:tr>
      <w:tr w:rsidR="00DD45BD" w:rsidRPr="00DD45BD" w14:paraId="0D71A91E" w14:textId="77777777" w:rsidTr="0059042E">
        <w:tc>
          <w:tcPr>
            <w:tcW w:w="1980" w:type="dxa"/>
            <w:vMerge/>
          </w:tcPr>
          <w:p w14:paraId="2C61EA97" w14:textId="77777777" w:rsidR="00901FD6" w:rsidRPr="00DD45BD" w:rsidRDefault="00901FD6" w:rsidP="004B40E0">
            <w:pPr>
              <w:jc w:val="center"/>
              <w:rPr>
                <w:rFonts w:ascii="Times New Roman" w:hAnsi="Times New Roman" w:cs="Times New Roman"/>
                <w:sz w:val="24"/>
                <w:szCs w:val="24"/>
              </w:rPr>
            </w:pPr>
          </w:p>
        </w:tc>
        <w:tc>
          <w:tcPr>
            <w:tcW w:w="7370" w:type="dxa"/>
          </w:tcPr>
          <w:p w14:paraId="0B64C374" w14:textId="3FE3BB2F" w:rsidR="00901FD6" w:rsidRPr="00A90839" w:rsidRDefault="00A90839" w:rsidP="00A90839">
            <w:pPr>
              <w:jc w:val="center"/>
              <w:rPr>
                <w:rFonts w:ascii="Times New Roman" w:hAnsi="Times New Roman" w:cs="Times New Roman"/>
                <w:i/>
                <w:iCs/>
                <w:sz w:val="24"/>
                <w:szCs w:val="24"/>
                <w:shd w:val="clear" w:color="auto" w:fill="FFFFFF"/>
              </w:rPr>
            </w:pPr>
            <w:r w:rsidRPr="00DD45BD">
              <w:rPr>
                <w:rFonts w:ascii="Times New Roman" w:hAnsi="Times New Roman" w:cs="Times New Roman"/>
                <w:i/>
                <w:iCs/>
                <w:sz w:val="24"/>
                <w:szCs w:val="24"/>
                <w:shd w:val="clear" w:color="auto" w:fill="FFFFFF"/>
              </w:rPr>
              <w:t>Critical Analysis</w:t>
            </w:r>
          </w:p>
          <w:p w14:paraId="1955D8FA" w14:textId="0FA85453" w:rsidR="00901FD6" w:rsidRPr="00DD45BD" w:rsidRDefault="00A17B34" w:rsidP="00901FD6">
            <w:pPr>
              <w:rPr>
                <w:rFonts w:ascii="Times New Roman" w:hAnsi="Times New Roman" w:cs="Times New Roman"/>
                <w:sz w:val="24"/>
                <w:szCs w:val="24"/>
              </w:rPr>
            </w:pPr>
            <w:r w:rsidRPr="00DD45BD">
              <w:rPr>
                <w:rFonts w:ascii="Times New Roman" w:hAnsi="Times New Roman" w:cs="Times New Roman"/>
                <w:sz w:val="24"/>
                <w:szCs w:val="24"/>
              </w:rPr>
              <w:t xml:space="preserve">Critical thinking is </w:t>
            </w:r>
            <w:r w:rsidR="001668E0" w:rsidRPr="00DD45BD">
              <w:rPr>
                <w:rFonts w:ascii="Times New Roman" w:hAnsi="Times New Roman" w:cs="Times New Roman"/>
                <w:sz w:val="24"/>
                <w:szCs w:val="24"/>
              </w:rPr>
              <w:t>key to</w:t>
            </w:r>
            <w:r w:rsidRPr="00DD45BD">
              <w:rPr>
                <w:rFonts w:ascii="Times New Roman" w:hAnsi="Times New Roman" w:cs="Times New Roman"/>
                <w:sz w:val="24"/>
                <w:szCs w:val="24"/>
              </w:rPr>
              <w:t xml:space="preserve"> learning employability skills in the digital age. It helps people to assess data, claims, and concepts with a critical and analytical mentality. The capacity to critically analy</w:t>
            </w:r>
            <w:r w:rsidR="001668E0" w:rsidRPr="00DD45BD">
              <w:rPr>
                <w:rFonts w:ascii="Times New Roman" w:hAnsi="Times New Roman" w:cs="Times New Roman"/>
                <w:sz w:val="24"/>
                <w:szCs w:val="24"/>
              </w:rPr>
              <w:t>s</w:t>
            </w:r>
            <w:r w:rsidRPr="00DD45BD">
              <w:rPr>
                <w:rFonts w:ascii="Times New Roman" w:hAnsi="Times New Roman" w:cs="Times New Roman"/>
                <w:sz w:val="24"/>
                <w:szCs w:val="24"/>
              </w:rPr>
              <w:t xml:space="preserve">e and evaluate </w:t>
            </w:r>
            <w:r w:rsidR="001668E0" w:rsidRPr="00DD45BD">
              <w:rPr>
                <w:rFonts w:ascii="Times New Roman" w:hAnsi="Times New Roman" w:cs="Times New Roman"/>
                <w:sz w:val="24"/>
                <w:szCs w:val="24"/>
              </w:rPr>
              <w:t>sources' trustworthiness, relevance, and validity</w:t>
            </w:r>
            <w:r w:rsidRPr="00DD45BD">
              <w:rPr>
                <w:rFonts w:ascii="Times New Roman" w:hAnsi="Times New Roman" w:cs="Times New Roman"/>
                <w:sz w:val="24"/>
                <w:szCs w:val="24"/>
              </w:rPr>
              <w:t xml:space="preserve"> is crucial in the digital era, where a wealth of information is easily accessible. It enables people to engage in debates supported by facts, solve challenging issues, and make </w:t>
            </w:r>
            <w:r w:rsidR="001668E0" w:rsidRPr="00DD45BD">
              <w:rPr>
                <w:rFonts w:ascii="Times New Roman" w:hAnsi="Times New Roman" w:cs="Times New Roman"/>
                <w:sz w:val="24"/>
                <w:szCs w:val="24"/>
              </w:rPr>
              <w:t>inform</w:t>
            </w:r>
            <w:r w:rsidRPr="00DD45BD">
              <w:rPr>
                <w:rFonts w:ascii="Times New Roman" w:hAnsi="Times New Roman" w:cs="Times New Roman"/>
                <w:sz w:val="24"/>
                <w:szCs w:val="24"/>
              </w:rPr>
              <w:t xml:space="preserve">ed judgments. </w:t>
            </w:r>
            <w:r w:rsidR="001668E0" w:rsidRPr="00DD45BD">
              <w:rPr>
                <w:rFonts w:ascii="Times New Roman" w:hAnsi="Times New Roman" w:cs="Times New Roman"/>
                <w:sz w:val="24"/>
                <w:szCs w:val="24"/>
              </w:rPr>
              <w:t>The c</w:t>
            </w:r>
            <w:r w:rsidRPr="00DD45BD">
              <w:rPr>
                <w:rFonts w:ascii="Times New Roman" w:hAnsi="Times New Roman" w:cs="Times New Roman"/>
                <w:sz w:val="24"/>
                <w:szCs w:val="24"/>
              </w:rPr>
              <w:t>ritical analysis also improves people</w:t>
            </w:r>
            <w:r w:rsidR="001668E0" w:rsidRPr="00DD45BD">
              <w:rPr>
                <w:rFonts w:ascii="Times New Roman" w:hAnsi="Times New Roman" w:cs="Times New Roman"/>
                <w:sz w:val="24"/>
                <w:szCs w:val="24"/>
              </w:rPr>
              <w:t>'</w:t>
            </w:r>
            <w:r w:rsidRPr="00DD45BD">
              <w:rPr>
                <w:rFonts w:ascii="Times New Roman" w:hAnsi="Times New Roman" w:cs="Times New Roman"/>
                <w:sz w:val="24"/>
                <w:szCs w:val="24"/>
              </w:rPr>
              <w:t>s ability to see prejudices, logical fallacies, and weaknesses in arguments, allowing them to create well-reasoned and compelling arguments.</w:t>
            </w:r>
            <w:r w:rsidR="00901FD6" w:rsidRPr="00DD45BD">
              <w:rPr>
                <w:rFonts w:ascii="Times New Roman" w:hAnsi="Times New Roman" w:cs="Times New Roman"/>
                <w:sz w:val="24"/>
                <w:szCs w:val="24"/>
              </w:rPr>
              <w:t xml:space="preserve"> </w:t>
            </w:r>
            <w:r w:rsidRPr="00DD45BD">
              <w:rPr>
                <w:rFonts w:ascii="Times New Roman" w:hAnsi="Times New Roman" w:cs="Times New Roman"/>
                <w:sz w:val="24"/>
                <w:szCs w:val="24"/>
              </w:rPr>
              <w:t xml:space="preserve">In addition, it encourages </w:t>
            </w:r>
            <w:r w:rsidR="001668E0" w:rsidRPr="00DD45BD">
              <w:rPr>
                <w:rFonts w:ascii="Times New Roman" w:hAnsi="Times New Roman" w:cs="Times New Roman"/>
                <w:sz w:val="24"/>
                <w:szCs w:val="24"/>
              </w:rPr>
              <w:t>independent</w:t>
            </w:r>
            <w:r w:rsidRPr="00DD45BD">
              <w:rPr>
                <w:rFonts w:ascii="Times New Roman" w:hAnsi="Times New Roman" w:cs="Times New Roman"/>
                <w:sz w:val="24"/>
                <w:szCs w:val="24"/>
              </w:rPr>
              <w:t xml:space="preserve"> and original thought, which fosters creativity and flexibility in the hectic digital workplace. </w:t>
            </w:r>
            <w:r w:rsidR="001668E0" w:rsidRPr="00DD45BD">
              <w:rPr>
                <w:rFonts w:ascii="Times New Roman" w:hAnsi="Times New Roman" w:cs="Times New Roman"/>
                <w:sz w:val="24"/>
                <w:szCs w:val="24"/>
              </w:rPr>
              <w:t>C</w:t>
            </w:r>
            <w:r w:rsidRPr="00DD45BD">
              <w:rPr>
                <w:rFonts w:ascii="Times New Roman" w:hAnsi="Times New Roman" w:cs="Times New Roman"/>
                <w:sz w:val="24"/>
                <w:szCs w:val="24"/>
              </w:rPr>
              <w:t>ritical analysis equips people to successfully traverse the digital world, establish wise opinions, and actively participate in their professional efforts.</w:t>
            </w:r>
          </w:p>
        </w:tc>
      </w:tr>
    </w:tbl>
    <w:p w14:paraId="62EC3345" w14:textId="77777777" w:rsidR="00756DC7" w:rsidRPr="00DD45BD" w:rsidRDefault="00756DC7" w:rsidP="004B40E0">
      <w:pPr>
        <w:jc w:val="center"/>
        <w:rPr>
          <w:rFonts w:ascii="Times New Roman" w:hAnsi="Times New Roman" w:cs="Times New Roman"/>
          <w:sz w:val="24"/>
          <w:szCs w:val="24"/>
        </w:rPr>
      </w:pPr>
    </w:p>
    <w:sectPr w:rsidR="00756DC7" w:rsidRPr="00DD45BD">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B62BB" w14:textId="77777777" w:rsidR="00F7023B" w:rsidRDefault="00F7023B" w:rsidP="006710FD">
      <w:pPr>
        <w:spacing w:after="0" w:line="240" w:lineRule="auto"/>
      </w:pPr>
      <w:r>
        <w:separator/>
      </w:r>
    </w:p>
  </w:endnote>
  <w:endnote w:type="continuationSeparator" w:id="0">
    <w:p w14:paraId="3B975365" w14:textId="77777777" w:rsidR="00F7023B" w:rsidRDefault="00F7023B" w:rsidP="0067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F41F3" w14:textId="77777777" w:rsidR="00F7023B" w:rsidRDefault="00F7023B" w:rsidP="006710FD">
      <w:pPr>
        <w:spacing w:after="0" w:line="240" w:lineRule="auto"/>
      </w:pPr>
      <w:r>
        <w:separator/>
      </w:r>
    </w:p>
  </w:footnote>
  <w:footnote w:type="continuationSeparator" w:id="0">
    <w:p w14:paraId="7C67D5C5" w14:textId="77777777" w:rsidR="00F7023B" w:rsidRDefault="00F7023B" w:rsidP="00671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6A139" w14:textId="0C46F3A7" w:rsidR="006710FD" w:rsidRPr="006710FD" w:rsidRDefault="006710FD">
    <w:pPr>
      <w:pStyle w:val="Header"/>
      <w:jc w:val="right"/>
      <w:rPr>
        <w:rFonts w:ascii="Times New Roman" w:hAnsi="Times New Roman" w:cs="Times New Roman"/>
        <w:sz w:val="24"/>
        <w:szCs w:val="24"/>
      </w:rPr>
    </w:pPr>
    <w:r w:rsidRPr="006710FD">
      <w:rPr>
        <w:rFonts w:ascii="Times New Roman" w:hAnsi="Times New Roman" w:cs="Times New Roman"/>
        <w:sz w:val="24"/>
        <w:szCs w:val="24"/>
      </w:rPr>
      <w:t>Last Name:</w:t>
    </w:r>
    <w:sdt>
      <w:sdtPr>
        <w:rPr>
          <w:rFonts w:ascii="Times New Roman" w:hAnsi="Times New Roman" w:cs="Times New Roman"/>
          <w:sz w:val="24"/>
          <w:szCs w:val="24"/>
        </w:rPr>
        <w:id w:val="-48849662"/>
        <w:docPartObj>
          <w:docPartGallery w:val="Page Numbers (Top of Page)"/>
          <w:docPartUnique/>
        </w:docPartObj>
      </w:sdtPr>
      <w:sdtEndPr>
        <w:rPr>
          <w:noProof/>
        </w:rPr>
      </w:sdtEndPr>
      <w:sdtContent>
        <w:r w:rsidRPr="006710FD">
          <w:rPr>
            <w:rFonts w:ascii="Times New Roman" w:hAnsi="Times New Roman" w:cs="Times New Roman"/>
            <w:sz w:val="24"/>
            <w:szCs w:val="24"/>
          </w:rPr>
          <w:fldChar w:fldCharType="begin"/>
        </w:r>
        <w:r w:rsidRPr="006710FD">
          <w:rPr>
            <w:rFonts w:ascii="Times New Roman" w:hAnsi="Times New Roman" w:cs="Times New Roman"/>
            <w:sz w:val="24"/>
            <w:szCs w:val="24"/>
          </w:rPr>
          <w:instrText xml:space="preserve"> PAGE   \* MERGEFORMAT </w:instrText>
        </w:r>
        <w:r w:rsidRPr="006710FD">
          <w:rPr>
            <w:rFonts w:ascii="Times New Roman" w:hAnsi="Times New Roman" w:cs="Times New Roman"/>
            <w:sz w:val="24"/>
            <w:szCs w:val="24"/>
          </w:rPr>
          <w:fldChar w:fldCharType="separate"/>
        </w:r>
        <w:r w:rsidRPr="006710FD">
          <w:rPr>
            <w:rFonts w:ascii="Times New Roman" w:hAnsi="Times New Roman" w:cs="Times New Roman"/>
            <w:noProof/>
            <w:sz w:val="24"/>
            <w:szCs w:val="24"/>
          </w:rPr>
          <w:t>2</w:t>
        </w:r>
        <w:r w:rsidRPr="006710FD">
          <w:rPr>
            <w:rFonts w:ascii="Times New Roman" w:hAnsi="Times New Roman" w:cs="Times New Roman"/>
            <w:noProof/>
            <w:sz w:val="24"/>
            <w:szCs w:val="24"/>
          </w:rPr>
          <w:fldChar w:fldCharType="end"/>
        </w:r>
      </w:sdtContent>
    </w:sdt>
  </w:p>
  <w:p w14:paraId="19E30267" w14:textId="7726B16A" w:rsidR="006710FD" w:rsidRPr="006710FD" w:rsidRDefault="006710F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B7C10"/>
    <w:multiLevelType w:val="hybridMultilevel"/>
    <w:tmpl w:val="A862588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B0E11F2"/>
    <w:multiLevelType w:val="hybridMultilevel"/>
    <w:tmpl w:val="3356E8E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4D964475"/>
    <w:multiLevelType w:val="hybridMultilevel"/>
    <w:tmpl w:val="D8CC8BF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201481098">
    <w:abstractNumId w:val="2"/>
  </w:num>
  <w:num w:numId="2" w16cid:durableId="533466390">
    <w:abstractNumId w:val="0"/>
  </w:num>
  <w:num w:numId="3" w16cid:durableId="648369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wN7YwANIWJhYGFko6SsGpxcWZ+XkgBYa1ADrZwTcsAAAA"/>
  </w:docVars>
  <w:rsids>
    <w:rsidRoot w:val="002F2889"/>
    <w:rsid w:val="00010573"/>
    <w:rsid w:val="00026605"/>
    <w:rsid w:val="001668E0"/>
    <w:rsid w:val="001A0AC1"/>
    <w:rsid w:val="002F2889"/>
    <w:rsid w:val="004B40E0"/>
    <w:rsid w:val="0059042E"/>
    <w:rsid w:val="00597DEF"/>
    <w:rsid w:val="00647438"/>
    <w:rsid w:val="006710FD"/>
    <w:rsid w:val="00756DC7"/>
    <w:rsid w:val="00780308"/>
    <w:rsid w:val="00805F71"/>
    <w:rsid w:val="008C06FF"/>
    <w:rsid w:val="008C34BE"/>
    <w:rsid w:val="008C767C"/>
    <w:rsid w:val="008E524D"/>
    <w:rsid w:val="0090057E"/>
    <w:rsid w:val="00901FD6"/>
    <w:rsid w:val="009F51DB"/>
    <w:rsid w:val="00A173A9"/>
    <w:rsid w:val="00A17B34"/>
    <w:rsid w:val="00A406B0"/>
    <w:rsid w:val="00A634A8"/>
    <w:rsid w:val="00A75D23"/>
    <w:rsid w:val="00A90839"/>
    <w:rsid w:val="00AB35DA"/>
    <w:rsid w:val="00B17780"/>
    <w:rsid w:val="00B4025D"/>
    <w:rsid w:val="00B5002A"/>
    <w:rsid w:val="00C2094F"/>
    <w:rsid w:val="00C7028F"/>
    <w:rsid w:val="00DB623E"/>
    <w:rsid w:val="00DD45BD"/>
    <w:rsid w:val="00E07EA3"/>
    <w:rsid w:val="00F23D83"/>
    <w:rsid w:val="00F7023B"/>
    <w:rsid w:val="00F77F70"/>
    <w:rsid w:val="00FA1B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8997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0AC1"/>
    <w:pPr>
      <w:ind w:left="720"/>
      <w:contextualSpacing/>
    </w:pPr>
  </w:style>
  <w:style w:type="table" w:styleId="TableGrid">
    <w:name w:val="Table Grid"/>
    <w:basedOn w:val="TableNormal"/>
    <w:uiPriority w:val="39"/>
    <w:rsid w:val="00756D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10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10FD"/>
  </w:style>
  <w:style w:type="paragraph" w:styleId="Footer">
    <w:name w:val="footer"/>
    <w:basedOn w:val="Normal"/>
    <w:link w:val="FooterChar"/>
    <w:uiPriority w:val="99"/>
    <w:unhideWhenUsed/>
    <w:rsid w:val="006710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1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1597</Words>
  <Characters>9106</Characters>
  <Application>Microsoft Office Word</Application>
  <DocSecurity>0</DocSecurity>
  <Lines>75</Lines>
  <Paragraphs>21</Paragraphs>
  <ScaleCrop>false</ScaleCrop>
  <Company/>
  <LinksUpToDate>false</LinksUpToDate>
  <CharactersWithSpaces>10682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2023-06-28T10:22:00Z</dcterms:created>
  <dcterms:modified xsi:type="dcterms:W3CDTF">2023-06-28T10:22:00Z</dcterms:modified>
</cp:coreProperties>
</file>