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B30BD" w14:textId="77777777" w:rsidR="004C0F58" w:rsidRDefault="004C0F58">
      <w:r>
        <w:t>Tara Spears (2131325)</w:t>
      </w:r>
    </w:p>
    <w:p w14:paraId="3D5794CB" w14:textId="77777777" w:rsidR="004C0F58" w:rsidRDefault="004C0F58">
      <w:r>
        <w:t>introduction to Public Health, LCHS4004</w:t>
      </w:r>
    </w:p>
    <w:p w14:paraId="51574038" w14:textId="77777777" w:rsidR="004C0F58" w:rsidRDefault="004C0F58">
      <w:r>
        <w:t>Dr Md Nazmul Hasan</w:t>
      </w:r>
    </w:p>
    <w:p w14:paraId="51B3807F" w14:textId="6E050329" w:rsidR="004E0E6F" w:rsidRDefault="004C0F58">
      <w:r>
        <w:t xml:space="preserve"> </w:t>
      </w:r>
      <w:r w:rsidR="004E0E6F">
        <w:t>The case study of Polio</w:t>
      </w:r>
    </w:p>
    <w:p w14:paraId="716E2069" w14:textId="3CBFA9FD" w:rsidR="00B26BB0" w:rsidRDefault="004E0E6F">
      <w:r>
        <w:t>The research around the Polio outbreak/Disease is very important, the CDC who play a critical role</w:t>
      </w:r>
      <w:r w:rsidR="000E526C">
        <w:t xml:space="preserve"> </w:t>
      </w:r>
      <w:r>
        <w:t xml:space="preserve"> </w:t>
      </w:r>
      <w:r w:rsidR="000E526C">
        <w:t>in eradicating the disease by providing scientific leadership as well as guidance at a worldwide, regional, and county level, so they can implement evidence-based strategies, CDC ministers</w:t>
      </w:r>
      <w:r w:rsidR="000939F5">
        <w:t xml:space="preserve"> of health and Global Polio Eradication Initiative(GPEI) have been working together for the past 31years to tackle these areas so every community and every child can be </w:t>
      </w:r>
      <w:r w:rsidR="00B86825">
        <w:t xml:space="preserve">reached and </w:t>
      </w:r>
      <w:r w:rsidR="000939F5">
        <w:t>vaccinated.</w:t>
      </w:r>
      <w:r w:rsidR="00092C50">
        <w:t xml:space="preserve"> </w:t>
      </w:r>
      <w:r w:rsidR="000939F5">
        <w:t xml:space="preserve">The worldwide number of </w:t>
      </w:r>
      <w:r w:rsidR="00092C50">
        <w:t xml:space="preserve">polio cases have declined from an estimated 350-000 back in 1988 to 140 In 2020, a decline of 99% of reported cases. </w:t>
      </w:r>
      <w:r w:rsidR="002835E2">
        <w:t>Communication</w:t>
      </w:r>
      <w:r w:rsidR="008F6E02">
        <w:t xml:space="preserve"> before and during an outbreak/pandemic</w:t>
      </w:r>
      <w:r w:rsidR="00B86825">
        <w:t xml:space="preserve"> is to exchange all information and provide it to the public, partners, and stake holders so they can then make well informed decisions and to take </w:t>
      </w:r>
      <w:r w:rsidR="002835E2">
        <w:t>appropriate action</w:t>
      </w:r>
      <w:r w:rsidR="00B86825">
        <w:t>.</w:t>
      </w:r>
      <w:r w:rsidR="009313A1">
        <w:t xml:space="preserve"> </w:t>
      </w:r>
      <w:r w:rsidR="00F03556">
        <w:t>There are</w:t>
      </w:r>
      <w:r w:rsidR="009313A1">
        <w:t xml:space="preserve"> five </w:t>
      </w:r>
      <w:r w:rsidR="00B26BB0">
        <w:t>actions before, during and after an outbreak of a pandemic,</w:t>
      </w:r>
      <w:r w:rsidR="009B6078">
        <w:t xml:space="preserve"> </w:t>
      </w:r>
      <w:r w:rsidR="00B26BB0">
        <w:t>1, Planning and coordination</w:t>
      </w:r>
      <w:r w:rsidR="00F03556">
        <w:t xml:space="preserve"> </w:t>
      </w:r>
      <w:r w:rsidR="00B26BB0">
        <w:t>2, Situation monitoring and assessment</w:t>
      </w:r>
      <w:r w:rsidR="009B6078">
        <w:t xml:space="preserve"> </w:t>
      </w:r>
      <w:r w:rsidR="00B26BB0">
        <w:t>3, Reducing the spread of the disease</w:t>
      </w:r>
      <w:r w:rsidR="009B6078">
        <w:t xml:space="preserve"> </w:t>
      </w:r>
      <w:r w:rsidR="00B26BB0">
        <w:t xml:space="preserve">4, continuity of health care </w:t>
      </w:r>
      <w:r w:rsidR="009B6078">
        <w:t>provision 5, communications</w:t>
      </w:r>
    </w:p>
    <w:p w14:paraId="7B75F0A3" w14:textId="04A6856C" w:rsidR="0012764C" w:rsidRDefault="00662D2C">
      <w:pPr>
        <w:rPr>
          <w:lang w:val="en-US"/>
        </w:rPr>
      </w:pPr>
      <w:r>
        <w:rPr>
          <w:lang w:val="en-US"/>
        </w:rPr>
        <w:t>.</w:t>
      </w:r>
    </w:p>
    <w:p w14:paraId="1AF5311F" w14:textId="0A5A33A2" w:rsidR="00DC758D" w:rsidRDefault="009C54C4">
      <w:pPr>
        <w:rPr>
          <w:lang w:val="en-US"/>
        </w:rPr>
      </w:pPr>
      <w:r>
        <w:rPr>
          <w:lang w:val="en-US"/>
        </w:rPr>
        <w:t xml:space="preserve">The strategic Action Transition Plan for polio came from the World Health Assembly in 20018, that the information among </w:t>
      </w:r>
      <w:r w:rsidR="00C82BDC">
        <w:rPr>
          <w:lang w:val="en-US"/>
        </w:rPr>
        <w:t xml:space="preserve">the </w:t>
      </w:r>
      <w:r>
        <w:rPr>
          <w:lang w:val="en-US"/>
        </w:rPr>
        <w:t>milestones of developments a</w:t>
      </w:r>
      <w:r w:rsidR="00C82BDC">
        <w:rPr>
          <w:lang w:val="en-US"/>
        </w:rPr>
        <w:t>nd dashboard based around the output indicators must be updated and shared regularly. The monitoring of polio transition an Evaluation Dashboard focuses on becoming the central rep</w:t>
      </w:r>
      <w:r w:rsidR="00B4556E">
        <w:rPr>
          <w:lang w:val="en-US"/>
        </w:rPr>
        <w:t>ository of the output and the process indicators so that the progress can be closely assessed, investigate all areas for any improvements</w:t>
      </w:r>
      <w:r w:rsidR="00C82BDC">
        <w:rPr>
          <w:lang w:val="en-US"/>
        </w:rPr>
        <w:t xml:space="preserve"> </w:t>
      </w:r>
      <w:r w:rsidR="00B4556E">
        <w:rPr>
          <w:lang w:val="en-US"/>
        </w:rPr>
        <w:t xml:space="preserve">identified and set goals and achievements documented for future </w:t>
      </w:r>
      <w:r w:rsidR="00E431AA">
        <w:rPr>
          <w:lang w:val="en-US"/>
        </w:rPr>
        <w:t xml:space="preserve">referencing. The mandatory surveillance </w:t>
      </w:r>
      <w:r w:rsidR="00565D5E">
        <w:rPr>
          <w:lang w:val="en-US"/>
        </w:rPr>
        <w:t>of all</w:t>
      </w:r>
      <w:r w:rsidR="00E431AA">
        <w:rPr>
          <w:lang w:val="en-US"/>
        </w:rPr>
        <w:t xml:space="preserve"> polio cases AFP even (non-polio) is the same strategy to monitor</w:t>
      </w:r>
      <w:r w:rsidR="003B004E">
        <w:rPr>
          <w:lang w:val="en-US"/>
        </w:rPr>
        <w:t xml:space="preserve"> the reporting system and its effectiveness</w:t>
      </w:r>
      <w:r w:rsidR="00501F46">
        <w:rPr>
          <w:lang w:val="en-US"/>
        </w:rPr>
        <w:t xml:space="preserve">. AFP surveillance and reporting in Europe 43 </w:t>
      </w:r>
      <w:r w:rsidR="006C426E">
        <w:rPr>
          <w:lang w:val="en-US"/>
        </w:rPr>
        <w:t xml:space="preserve">countries </w:t>
      </w:r>
      <w:r w:rsidR="00501F46">
        <w:rPr>
          <w:lang w:val="en-US"/>
        </w:rPr>
        <w:t xml:space="preserve">of the WHO </w:t>
      </w:r>
      <w:r w:rsidR="006C426E">
        <w:rPr>
          <w:lang w:val="en-US"/>
        </w:rPr>
        <w:t>members</w:t>
      </w:r>
      <w:r w:rsidR="00501F46">
        <w:rPr>
          <w:lang w:val="en-US"/>
        </w:rPr>
        <w:t xml:space="preserve"> out of the 53 countries</w:t>
      </w:r>
      <w:r w:rsidR="006C426E">
        <w:rPr>
          <w:lang w:val="en-US"/>
        </w:rPr>
        <w:t xml:space="preserve"> are involved in the active AFP reporting and </w:t>
      </w:r>
      <w:r w:rsidR="00565D5E">
        <w:rPr>
          <w:lang w:val="en-US"/>
        </w:rPr>
        <w:t xml:space="preserve">surveillance. Testing the sewage water for WPV and VDPV is a very sensitive surveillance method for poliomyelitis risk. </w:t>
      </w:r>
      <w:r w:rsidR="00A57827">
        <w:rPr>
          <w:lang w:val="en-US"/>
        </w:rPr>
        <w:t>CDC are researcher’s and epidemiologists that help to analyze, collect and interpret data taken from vaccination activities so we can get a</w:t>
      </w:r>
      <w:r w:rsidR="003B5629">
        <w:rPr>
          <w:lang w:val="en-US"/>
        </w:rPr>
        <w:t xml:space="preserve"> better</w:t>
      </w:r>
      <w:r w:rsidR="00A57827">
        <w:rPr>
          <w:lang w:val="en-US"/>
        </w:rPr>
        <w:t xml:space="preserve"> understand</w:t>
      </w:r>
      <w:r w:rsidR="003B5629">
        <w:rPr>
          <w:lang w:val="en-US"/>
        </w:rPr>
        <w:t xml:space="preserve">ing of the epidemiology and the </w:t>
      </w:r>
      <w:r w:rsidR="00CD00F4">
        <w:t xml:space="preserve">There are three goals to Measure an infectious outbreak of a Disease, Contain, Protect, Detect, finding evidence of the cases and testing for the disease in sewage water is one of the main ways to detect the virus. This is carried out in most EU Countries around the world, surveillance alongside rapid investigations and containment of the virus is vital to maintain the outbreak of polio. Clean sanitation, clean water and more improved hygienic practices are needed in the most deprived areas as this is a main source to reducing the risk of transmission of the disease. Immunisation is the main key to Polio eradication, Mandatary surveillance of any cases of AFP= (acute flaccid paralysis).                                     </w:t>
      </w:r>
      <w:r w:rsidR="007948FA">
        <w:t xml:space="preserve">              </w:t>
      </w:r>
      <w:r w:rsidR="00CD00F4">
        <w:t xml:space="preserve">Any detection of the virus or outbreak require rapid response as the virus can spread very easily, Containing Polio-virus sources: always make sure potential polioviruses are correctly removed and controlled. Protect populations by withdrawing the live attenuated polio vaccine (OPV) and replacing it with the inactivated polio vaccine (IPV) which can fight </w:t>
      </w:r>
      <w:r w:rsidR="00CD00F4">
        <w:rPr>
          <w:lang w:val="en-US"/>
        </w:rPr>
        <w:t xml:space="preserve">possible re-mergences of the virus. Detect and respond promptly to any poliovirus reintroduction by rapidly responding to the prevention of transitions. To limit the risks furthermore all EU/EEA Countries should there for must review all polio vaccination coverage data to make sure their surveillance is at very high intensified status, the WHO should always be the first to be consulted about the proposed </w:t>
      </w:r>
      <w:r w:rsidR="007948FA">
        <w:rPr>
          <w:lang w:val="en-US"/>
        </w:rPr>
        <w:t>actions guide</w:t>
      </w:r>
      <w:r w:rsidR="003B5629">
        <w:rPr>
          <w:lang w:val="en-US"/>
        </w:rPr>
        <w:t xml:space="preserve"> program planning and </w:t>
      </w:r>
      <w:r w:rsidR="003B5629">
        <w:rPr>
          <w:lang w:val="en-US"/>
        </w:rPr>
        <w:lastRenderedPageBreak/>
        <w:t>policy development.</w:t>
      </w:r>
      <w:r w:rsidR="00267DD0">
        <w:rPr>
          <w:lang w:val="en-US"/>
        </w:rPr>
        <w:t xml:space="preserve"> Strong </w:t>
      </w:r>
      <w:r w:rsidR="00506F62">
        <w:rPr>
          <w:lang w:val="en-US"/>
        </w:rPr>
        <w:t>S</w:t>
      </w:r>
      <w:r w:rsidR="00267DD0">
        <w:rPr>
          <w:lang w:val="en-US"/>
        </w:rPr>
        <w:t xml:space="preserve">urveillance </w:t>
      </w:r>
      <w:r w:rsidR="00FA68EB">
        <w:rPr>
          <w:lang w:val="en-US"/>
        </w:rPr>
        <w:t>Data Analy</w:t>
      </w:r>
      <w:r w:rsidR="00EF231E">
        <w:rPr>
          <w:lang w:val="en-US"/>
        </w:rPr>
        <w:t xml:space="preserve">sis is a foundational system that helps to eliminate any polio outbreak cases worldwide </w:t>
      </w:r>
      <w:r w:rsidR="005F419A">
        <w:rPr>
          <w:lang w:val="en-US"/>
        </w:rPr>
        <w:t xml:space="preserve">so that monitoring and improving the quality of our immunization Campaigns, all the detailed records </w:t>
      </w:r>
      <w:r w:rsidR="00A32B11">
        <w:rPr>
          <w:lang w:val="en-US"/>
        </w:rPr>
        <w:t xml:space="preserve">are stored </w:t>
      </w:r>
      <w:r w:rsidR="00677C54">
        <w:rPr>
          <w:lang w:val="en-US"/>
        </w:rPr>
        <w:t>and</w:t>
      </w:r>
      <w:r w:rsidR="00A32B11">
        <w:rPr>
          <w:lang w:val="en-US"/>
        </w:rPr>
        <w:t xml:space="preserve"> kept the information </w:t>
      </w:r>
      <w:r w:rsidR="00DC758D">
        <w:rPr>
          <w:lang w:val="en-US"/>
        </w:rPr>
        <w:t>and</w:t>
      </w:r>
      <w:r w:rsidR="00A32B11">
        <w:rPr>
          <w:lang w:val="en-US"/>
        </w:rPr>
        <w:t xml:space="preserve"> data from the records are used to </w:t>
      </w:r>
      <w:r w:rsidR="00C90F26">
        <w:rPr>
          <w:lang w:val="en-US"/>
        </w:rPr>
        <w:t>act</w:t>
      </w:r>
      <w:r w:rsidR="00A32B11">
        <w:rPr>
          <w:lang w:val="en-US"/>
        </w:rPr>
        <w:t xml:space="preserve"> and make decisions. </w:t>
      </w:r>
      <w:r w:rsidR="00C90F26">
        <w:rPr>
          <w:lang w:val="en-US"/>
        </w:rPr>
        <w:t xml:space="preserve">                                                                               </w:t>
      </w:r>
      <w:r w:rsidR="00DC758D">
        <w:rPr>
          <w:lang w:val="en-US"/>
        </w:rPr>
        <w:t>Situation Monitoring and assessment is a key goal to obtaining, interpreting and disseminate information</w:t>
      </w:r>
      <w:r w:rsidR="00C90F26">
        <w:rPr>
          <w:lang w:val="en-US"/>
        </w:rPr>
        <w:t xml:space="preserve"> </w:t>
      </w:r>
      <w:proofErr w:type="spellStart"/>
      <w:r w:rsidR="00C90F26">
        <w:rPr>
          <w:lang w:val="en-US"/>
        </w:rPr>
        <w:t>incase</w:t>
      </w:r>
      <w:proofErr w:type="spellEnd"/>
      <w:r w:rsidR="00C90F26">
        <w:rPr>
          <w:lang w:val="en-US"/>
        </w:rPr>
        <w:t xml:space="preserve"> the risk of another outbreak/pandemic ahead of any reoccurrence and once its underway, monitor the outbreak/pandemic activity then weigh up the </w:t>
      </w:r>
      <w:r w:rsidR="00F5392C">
        <w:rPr>
          <w:lang w:val="en-US"/>
        </w:rPr>
        <w:t>characteristics.</w:t>
      </w:r>
    </w:p>
    <w:p w14:paraId="51D0D578" w14:textId="77777777" w:rsidR="00B761D7" w:rsidRDefault="00F5392C">
      <w:pPr>
        <w:rPr>
          <w:lang w:val="en-US"/>
        </w:rPr>
      </w:pPr>
      <w:r>
        <w:rPr>
          <w:lang w:val="en-US"/>
        </w:rPr>
        <w:t xml:space="preserve">Having a strong work force is the main goal to controlling the spread of the virus, the CDC is designed to ensure a </w:t>
      </w:r>
      <w:r w:rsidR="00B9724C">
        <w:rPr>
          <w:lang w:val="en-US"/>
        </w:rPr>
        <w:t>well-trained</w:t>
      </w:r>
      <w:r>
        <w:rPr>
          <w:lang w:val="en-US"/>
        </w:rPr>
        <w:t xml:space="preserve"> public health cadre is there to respond, for ex</w:t>
      </w:r>
      <w:r w:rsidR="00B9724C">
        <w:rPr>
          <w:lang w:val="en-US"/>
        </w:rPr>
        <w:t xml:space="preserve">ample= CDC is working very hard to increase the surveillance and the sensitivity in many </w:t>
      </w:r>
      <w:r w:rsidR="007C5631">
        <w:rPr>
          <w:lang w:val="en-US"/>
        </w:rPr>
        <w:t>African countries through the Epidemiology Training Program (FETP).</w:t>
      </w:r>
      <w:r w:rsidR="004B46D6">
        <w:rPr>
          <w:lang w:val="en-US"/>
        </w:rPr>
        <w:t xml:space="preserve"> FETP Surveillance Projects are in areas in Kenya, Ethiopia, Uganda, Democratic Republic of the Congo, Togo, other training and logistics support the local Surveillance officers, the FETP graduates</w:t>
      </w:r>
      <w:r w:rsidR="00514EC4">
        <w:rPr>
          <w:lang w:val="en-US"/>
        </w:rPr>
        <w:t xml:space="preserve"> supervisions and the rapid increase in an active surveillance to detect any cases </w:t>
      </w:r>
      <w:proofErr w:type="gramStart"/>
      <w:r w:rsidR="00514EC4">
        <w:rPr>
          <w:lang w:val="en-US"/>
        </w:rPr>
        <w:t xml:space="preserve">if </w:t>
      </w:r>
      <w:r w:rsidR="001B4374">
        <w:rPr>
          <w:lang w:val="en-US"/>
        </w:rPr>
        <w:t>and</w:t>
      </w:r>
      <w:r w:rsidR="00514EC4">
        <w:rPr>
          <w:lang w:val="en-US"/>
        </w:rPr>
        <w:t xml:space="preserve"> when</w:t>
      </w:r>
      <w:proofErr w:type="gramEnd"/>
      <w:r w:rsidR="00514EC4">
        <w:rPr>
          <w:lang w:val="en-US"/>
        </w:rPr>
        <w:t xml:space="preserve"> they arise. Suspect cases will be meet with disease detectives that will provide additional boots on the ground to</w:t>
      </w:r>
      <w:r w:rsidR="00307F29">
        <w:rPr>
          <w:lang w:val="en-US"/>
        </w:rPr>
        <w:t xml:space="preserve"> detect the suspect cases and respond to them.</w:t>
      </w:r>
      <w:r w:rsidR="001B4374">
        <w:rPr>
          <w:lang w:val="en-US"/>
        </w:rPr>
        <w:t xml:space="preserve"> </w:t>
      </w:r>
      <w:r w:rsidR="00CB6E03">
        <w:rPr>
          <w:lang w:val="en-US"/>
        </w:rPr>
        <w:t xml:space="preserve">    </w:t>
      </w:r>
      <w:r w:rsidR="00FB7A5D">
        <w:rPr>
          <w:lang w:val="en-US"/>
        </w:rPr>
        <w:t xml:space="preserve">     </w:t>
      </w:r>
      <w:r w:rsidR="001B4374">
        <w:rPr>
          <w:lang w:val="en-US"/>
        </w:rPr>
        <w:t xml:space="preserve">Core elements of a pandemic Communication are= </w:t>
      </w:r>
      <w:r w:rsidR="00FB7A5D">
        <w:rPr>
          <w:lang w:val="en-US"/>
        </w:rPr>
        <w:t xml:space="preserve">                                                                       </w:t>
      </w:r>
      <w:r w:rsidR="00CB6E03">
        <w:rPr>
          <w:lang w:val="en-US"/>
        </w:rPr>
        <w:t>=</w:t>
      </w:r>
      <w:r w:rsidR="001B4374">
        <w:rPr>
          <w:lang w:val="en-US"/>
        </w:rPr>
        <w:t xml:space="preserve">Maintain and build public trust in the public authorities before, during and after the </w:t>
      </w:r>
      <w:r w:rsidR="001C77E2">
        <w:rPr>
          <w:lang w:val="en-US"/>
        </w:rPr>
        <w:t>pandemic</w:t>
      </w:r>
      <w:r w:rsidR="00FB7A5D">
        <w:rPr>
          <w:lang w:val="en-US"/>
        </w:rPr>
        <w:t>;</w:t>
      </w:r>
      <w:r w:rsidR="001C77E2">
        <w:rPr>
          <w:lang w:val="en-US"/>
        </w:rPr>
        <w:t xml:space="preserve">     </w:t>
      </w:r>
      <w:r w:rsidR="00211A16">
        <w:rPr>
          <w:lang w:val="en-US"/>
        </w:rPr>
        <w:t xml:space="preserve">   </w:t>
      </w:r>
      <w:r w:rsidR="00CB6E03">
        <w:rPr>
          <w:lang w:val="en-US"/>
        </w:rPr>
        <w:t>=</w:t>
      </w:r>
      <w:r w:rsidR="00211A16">
        <w:rPr>
          <w:lang w:val="en-US"/>
        </w:rPr>
        <w:t>To support the coordination and the efficient use of the limited resources alongside Local, National</w:t>
      </w:r>
      <w:r w:rsidR="00FB7A5D">
        <w:rPr>
          <w:lang w:val="en-US"/>
        </w:rPr>
        <w:t>;</w:t>
      </w:r>
      <w:r w:rsidR="00211A16">
        <w:rPr>
          <w:lang w:val="en-US"/>
        </w:rPr>
        <w:t xml:space="preserve"> Regional and international public health groups</w:t>
      </w:r>
      <w:r w:rsidR="001C77E2">
        <w:rPr>
          <w:lang w:val="en-US"/>
        </w:rPr>
        <w:t xml:space="preserve"> or partners</w:t>
      </w:r>
      <w:r w:rsidR="00FB7A5D">
        <w:rPr>
          <w:lang w:val="en-US"/>
        </w:rPr>
        <w:t>;</w:t>
      </w:r>
      <w:r w:rsidR="001C77E2">
        <w:rPr>
          <w:lang w:val="en-US"/>
        </w:rPr>
        <w:t xml:space="preserve"> </w:t>
      </w:r>
      <w:r w:rsidR="00CD00F4">
        <w:rPr>
          <w:lang w:val="en-US"/>
        </w:rPr>
        <w:t xml:space="preserve">                                                             </w:t>
      </w:r>
      <w:r w:rsidR="00CB6E03">
        <w:rPr>
          <w:lang w:val="en-US"/>
        </w:rPr>
        <w:t>=</w:t>
      </w:r>
      <w:r w:rsidR="001C77E2">
        <w:rPr>
          <w:lang w:val="en-US"/>
        </w:rPr>
        <w:t>Provide the relevant information around public health sector to the public, so to support the vulnerable populations so they can make well informed decisions with the relevant information</w:t>
      </w:r>
      <w:r w:rsidR="00FB7A5D">
        <w:rPr>
          <w:lang w:val="en-US"/>
        </w:rPr>
        <w:t>;</w:t>
      </w:r>
      <w:r w:rsidR="00CB6E03">
        <w:rPr>
          <w:lang w:val="en-US"/>
        </w:rPr>
        <w:t xml:space="preserve">     =</w:t>
      </w:r>
      <w:r w:rsidR="00CD00F4">
        <w:rPr>
          <w:lang w:val="en-US"/>
        </w:rPr>
        <w:t>To protect their health and safety with the appropriate actions taken</w:t>
      </w:r>
      <w:r w:rsidR="00FB7A5D">
        <w:rPr>
          <w:lang w:val="en-US"/>
        </w:rPr>
        <w:t xml:space="preserve">; </w:t>
      </w:r>
      <w:r w:rsidR="00CB6E03">
        <w:rPr>
          <w:lang w:val="en-US"/>
        </w:rPr>
        <w:t>AND                                            =To Minimize the social and the economic disruption</w:t>
      </w:r>
      <w:r w:rsidR="00FB7A5D">
        <w:rPr>
          <w:lang w:val="en-US"/>
        </w:rPr>
        <w:t>;</w:t>
      </w:r>
      <w:r w:rsidR="0032300F">
        <w:rPr>
          <w:lang w:val="en-US"/>
        </w:rPr>
        <w:t xml:space="preserve">                                                                            </w:t>
      </w:r>
      <w:r w:rsidR="007948FA">
        <w:rPr>
          <w:lang w:val="en-US"/>
        </w:rPr>
        <w:t xml:space="preserve">WHO recognizes the individual </w:t>
      </w:r>
      <w:r w:rsidR="00FB7A5D">
        <w:rPr>
          <w:lang w:val="en-US"/>
        </w:rPr>
        <w:t>Country Considerations will affect national decisions but in general, it does not encourage:                                                                                                                           International border related closures for the public and for the cargo.</w:t>
      </w:r>
      <w:r w:rsidR="0032300F">
        <w:rPr>
          <w:lang w:val="en-US"/>
        </w:rPr>
        <w:t xml:space="preserve">                                         Disinfection of the general environment during an infectious </w:t>
      </w:r>
      <w:proofErr w:type="gramStart"/>
      <w:r w:rsidR="00AD339F">
        <w:rPr>
          <w:lang w:val="en-US"/>
        </w:rPr>
        <w:t xml:space="preserve">outbreak,  </w:t>
      </w:r>
      <w:r w:rsidR="0032300F">
        <w:rPr>
          <w:lang w:val="en-US"/>
        </w:rPr>
        <w:t xml:space="preserve"> </w:t>
      </w:r>
      <w:proofErr w:type="gramEnd"/>
      <w:r w:rsidR="0032300F">
        <w:rPr>
          <w:lang w:val="en-US"/>
        </w:rPr>
        <w:t xml:space="preserve">                                            Well persons in the community will need to </w:t>
      </w:r>
      <w:proofErr w:type="spellStart"/>
      <w:r w:rsidR="0032300F">
        <w:rPr>
          <w:lang w:val="en-US"/>
        </w:rPr>
        <w:t>ware</w:t>
      </w:r>
      <w:proofErr w:type="spellEnd"/>
      <w:r w:rsidR="0032300F">
        <w:rPr>
          <w:lang w:val="en-US"/>
        </w:rPr>
        <w:t xml:space="preserve"> the use of a </w:t>
      </w:r>
      <w:proofErr w:type="spellStart"/>
      <w:r w:rsidR="0032300F">
        <w:rPr>
          <w:lang w:val="en-US"/>
        </w:rPr>
        <w:t>mask,</w:t>
      </w:r>
      <w:r w:rsidR="00C6433C">
        <w:rPr>
          <w:lang w:val="en-US"/>
        </w:rPr>
        <w:t>The</w:t>
      </w:r>
      <w:proofErr w:type="spellEnd"/>
      <w:r w:rsidR="00C6433C">
        <w:rPr>
          <w:lang w:val="en-US"/>
        </w:rPr>
        <w:t xml:space="preserve"> restriction of public an </w:t>
      </w:r>
      <w:proofErr w:type="spellStart"/>
      <w:r w:rsidR="00C6433C">
        <w:rPr>
          <w:lang w:val="en-US"/>
        </w:rPr>
        <w:t>non public</w:t>
      </w:r>
      <w:proofErr w:type="spellEnd"/>
      <w:r w:rsidR="00C6433C">
        <w:rPr>
          <w:lang w:val="en-US"/>
        </w:rPr>
        <w:t xml:space="preserve"> transport in the national borders during a pandemic/outbreak</w:t>
      </w:r>
      <w:r w:rsidR="00F510EE">
        <w:rPr>
          <w:lang w:val="en-US"/>
        </w:rPr>
        <w:t xml:space="preserve"> with the exception</w:t>
      </w:r>
      <w:r w:rsidR="00AD339F">
        <w:rPr>
          <w:lang w:val="en-US"/>
        </w:rPr>
        <w:t xml:space="preserve"> of one of the globally led rapid response and containment operation or in clear geographical instances and where other barriers exist.</w:t>
      </w:r>
      <w:r w:rsidR="00F510EE">
        <w:rPr>
          <w:lang w:val="en-US"/>
        </w:rPr>
        <w:t xml:space="preserve">        </w:t>
      </w:r>
    </w:p>
    <w:p w14:paraId="6B0B9F61" w14:textId="77777777" w:rsidR="00B761D7" w:rsidRDefault="00B761D7">
      <w:pPr>
        <w:rPr>
          <w:lang w:val="en-US"/>
        </w:rPr>
      </w:pPr>
    </w:p>
    <w:p w14:paraId="48DE007E" w14:textId="77777777" w:rsidR="00B761D7" w:rsidRDefault="00B761D7">
      <w:pPr>
        <w:rPr>
          <w:lang w:val="en-US"/>
        </w:rPr>
      </w:pPr>
    </w:p>
    <w:p w14:paraId="46AFF3BC" w14:textId="77777777" w:rsidR="00B761D7" w:rsidRDefault="00B761D7">
      <w:pPr>
        <w:rPr>
          <w:lang w:val="en-US"/>
        </w:rPr>
      </w:pPr>
    </w:p>
    <w:p w14:paraId="434A6ACF" w14:textId="77777777" w:rsidR="00B761D7" w:rsidRDefault="00B761D7">
      <w:pPr>
        <w:rPr>
          <w:lang w:val="en-US"/>
        </w:rPr>
      </w:pPr>
    </w:p>
    <w:p w14:paraId="59C1A30D" w14:textId="77777777" w:rsidR="00B761D7" w:rsidRDefault="00B761D7">
      <w:pPr>
        <w:rPr>
          <w:lang w:val="en-US"/>
        </w:rPr>
      </w:pPr>
    </w:p>
    <w:p w14:paraId="30DC3270" w14:textId="77777777" w:rsidR="00B761D7" w:rsidRDefault="00B761D7">
      <w:pPr>
        <w:rPr>
          <w:lang w:val="en-US"/>
        </w:rPr>
      </w:pPr>
    </w:p>
    <w:p w14:paraId="14B8BFFF" w14:textId="77777777" w:rsidR="00B761D7" w:rsidRDefault="00B761D7">
      <w:pPr>
        <w:rPr>
          <w:lang w:val="en-US"/>
        </w:rPr>
      </w:pPr>
    </w:p>
    <w:p w14:paraId="383A4DBD" w14:textId="77777777" w:rsidR="00B761D7" w:rsidRDefault="00B761D7">
      <w:pPr>
        <w:rPr>
          <w:lang w:val="en-US"/>
        </w:rPr>
      </w:pPr>
    </w:p>
    <w:p w14:paraId="3A2266D4" w14:textId="77777777" w:rsidR="00B761D7" w:rsidRDefault="00B761D7">
      <w:pPr>
        <w:rPr>
          <w:lang w:val="en-US"/>
        </w:rPr>
      </w:pPr>
    </w:p>
    <w:p w14:paraId="3AAC0752" w14:textId="77777777" w:rsidR="00B761D7" w:rsidRDefault="00B761D7">
      <w:pPr>
        <w:rPr>
          <w:lang w:val="en-US"/>
        </w:rPr>
      </w:pPr>
    </w:p>
    <w:p w14:paraId="3A040ABE" w14:textId="54CF95A0" w:rsidR="00B761D7" w:rsidRDefault="00B761D7">
      <w:pPr>
        <w:rPr>
          <w:lang w:val="en-US"/>
        </w:rPr>
      </w:pPr>
      <w:r>
        <w:rPr>
          <w:lang w:val="en-US"/>
        </w:rPr>
        <w:lastRenderedPageBreak/>
        <w:t xml:space="preserve">Reference </w:t>
      </w:r>
    </w:p>
    <w:p w14:paraId="3B50A411" w14:textId="5D65112B" w:rsidR="0032300F" w:rsidRDefault="00B761D7">
      <w:pPr>
        <w:rPr>
          <w:lang w:val="en-US"/>
        </w:rPr>
      </w:pPr>
      <w:r>
        <w:rPr>
          <w:noProof/>
          <w:lang w:val="en-US"/>
        </w:rPr>
        <w:drawing>
          <wp:inline distT="0" distB="0" distL="0" distR="0" wp14:anchorId="09508B93" wp14:editId="03769FA4">
            <wp:extent cx="5731510" cy="3013075"/>
            <wp:effectExtent l="0" t="0" r="254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013075"/>
                    </a:xfrm>
                    <a:prstGeom prst="rect">
                      <a:avLst/>
                    </a:prstGeom>
                  </pic:spPr>
                </pic:pic>
              </a:graphicData>
            </a:graphic>
          </wp:inline>
        </w:drawing>
      </w:r>
      <w:r w:rsidR="00F510EE">
        <w:rPr>
          <w:lang w:val="en-US"/>
        </w:rPr>
        <w:t xml:space="preserve">          </w:t>
      </w:r>
    </w:p>
    <w:p w14:paraId="67A1EAB2" w14:textId="1E45FC93" w:rsidR="00211A16" w:rsidRDefault="0032300F">
      <w:pPr>
        <w:rPr>
          <w:lang w:val="en-US"/>
        </w:rPr>
      </w:pPr>
      <w:r>
        <w:rPr>
          <w:lang w:val="en-US"/>
        </w:rPr>
        <w:t xml:space="preserve"> </w:t>
      </w:r>
      <w:r w:rsidR="00211A16">
        <w:rPr>
          <w:lang w:val="en-US"/>
        </w:rPr>
        <w:t xml:space="preserve">                                                                                                                                  </w:t>
      </w:r>
    </w:p>
    <w:p w14:paraId="6EAE25B6" w14:textId="77777777" w:rsidR="00C03B10" w:rsidRDefault="00C03B10">
      <w:pPr>
        <w:rPr>
          <w:lang w:val="en-US"/>
        </w:rPr>
      </w:pPr>
    </w:p>
    <w:p w14:paraId="1B0A7BF5" w14:textId="77777777" w:rsidR="00EF2C5D" w:rsidRDefault="00EF2C5D">
      <w:pPr>
        <w:rPr>
          <w:lang w:val="en-US"/>
        </w:rPr>
      </w:pPr>
    </w:p>
    <w:p w14:paraId="75E22A19" w14:textId="77777777" w:rsidR="006C426E" w:rsidRDefault="006C426E">
      <w:pPr>
        <w:rPr>
          <w:lang w:val="en-US"/>
        </w:rPr>
      </w:pPr>
    </w:p>
    <w:p w14:paraId="45F383C9" w14:textId="35F92863" w:rsidR="00C51EF0" w:rsidRDefault="00B9561D">
      <w:pPr>
        <w:rPr>
          <w:lang w:val="en-US"/>
        </w:rPr>
      </w:pPr>
      <w:r>
        <w:rPr>
          <w:lang w:val="en-US"/>
        </w:rPr>
        <w:t xml:space="preserve"> </w:t>
      </w:r>
    </w:p>
    <w:p w14:paraId="328F2932" w14:textId="77777777" w:rsidR="00B9561D" w:rsidRPr="0012764C" w:rsidRDefault="00B9561D">
      <w:pPr>
        <w:rPr>
          <w:lang w:val="en-US"/>
        </w:rPr>
      </w:pPr>
    </w:p>
    <w:p w14:paraId="4E0C090B" w14:textId="77777777" w:rsidR="002835E2" w:rsidRDefault="002835E2"/>
    <w:p w14:paraId="4244DBB9" w14:textId="66AE1455" w:rsidR="002835E2" w:rsidRDefault="002835E2"/>
    <w:p w14:paraId="3F4EEFB3" w14:textId="29423A76" w:rsidR="002835E2" w:rsidRDefault="002835E2"/>
    <w:p w14:paraId="6CC97B62" w14:textId="77777777" w:rsidR="00C45E86" w:rsidRDefault="00C45E86"/>
    <w:sectPr w:rsidR="00C45E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980"/>
    <w:rsid w:val="00092C50"/>
    <w:rsid w:val="000939F5"/>
    <w:rsid w:val="000E526C"/>
    <w:rsid w:val="00114980"/>
    <w:rsid w:val="0012764C"/>
    <w:rsid w:val="00174B32"/>
    <w:rsid w:val="001B4374"/>
    <w:rsid w:val="001C77E2"/>
    <w:rsid w:val="00211A16"/>
    <w:rsid w:val="00267DD0"/>
    <w:rsid w:val="002835E2"/>
    <w:rsid w:val="00294170"/>
    <w:rsid w:val="00307F29"/>
    <w:rsid w:val="0032300F"/>
    <w:rsid w:val="003A2AF0"/>
    <w:rsid w:val="003B004E"/>
    <w:rsid w:val="003B5629"/>
    <w:rsid w:val="003E0F0E"/>
    <w:rsid w:val="004B46D6"/>
    <w:rsid w:val="004C0F58"/>
    <w:rsid w:val="004E0E6F"/>
    <w:rsid w:val="00501F46"/>
    <w:rsid w:val="00506F62"/>
    <w:rsid w:val="00514EC4"/>
    <w:rsid w:val="00565D5E"/>
    <w:rsid w:val="005B008A"/>
    <w:rsid w:val="005F419A"/>
    <w:rsid w:val="00662D2C"/>
    <w:rsid w:val="006767D7"/>
    <w:rsid w:val="00677C54"/>
    <w:rsid w:val="00684923"/>
    <w:rsid w:val="006C426E"/>
    <w:rsid w:val="0077162A"/>
    <w:rsid w:val="0078256A"/>
    <w:rsid w:val="007948FA"/>
    <w:rsid w:val="007C1BC7"/>
    <w:rsid w:val="007C5631"/>
    <w:rsid w:val="008536C9"/>
    <w:rsid w:val="00887302"/>
    <w:rsid w:val="008E64A9"/>
    <w:rsid w:val="008F6E02"/>
    <w:rsid w:val="00910B50"/>
    <w:rsid w:val="009313A1"/>
    <w:rsid w:val="009B6078"/>
    <w:rsid w:val="009C54C4"/>
    <w:rsid w:val="00A02A77"/>
    <w:rsid w:val="00A32B11"/>
    <w:rsid w:val="00A57827"/>
    <w:rsid w:val="00AD339F"/>
    <w:rsid w:val="00B26BB0"/>
    <w:rsid w:val="00B4556E"/>
    <w:rsid w:val="00B60218"/>
    <w:rsid w:val="00B761D7"/>
    <w:rsid w:val="00B86825"/>
    <w:rsid w:val="00B9561D"/>
    <w:rsid w:val="00B9724C"/>
    <w:rsid w:val="00BD0579"/>
    <w:rsid w:val="00C03B10"/>
    <w:rsid w:val="00C45E86"/>
    <w:rsid w:val="00C51EF0"/>
    <w:rsid w:val="00C6433C"/>
    <w:rsid w:val="00C82BDC"/>
    <w:rsid w:val="00C90F26"/>
    <w:rsid w:val="00CB6E03"/>
    <w:rsid w:val="00CD00F4"/>
    <w:rsid w:val="00DA21BD"/>
    <w:rsid w:val="00DC758D"/>
    <w:rsid w:val="00E2674F"/>
    <w:rsid w:val="00E431AA"/>
    <w:rsid w:val="00EF231E"/>
    <w:rsid w:val="00EF2C5D"/>
    <w:rsid w:val="00F03556"/>
    <w:rsid w:val="00F510EE"/>
    <w:rsid w:val="00F5392C"/>
    <w:rsid w:val="00FA68EB"/>
    <w:rsid w:val="00FB7A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EBBF9"/>
  <w15:chartTrackingRefBased/>
  <w15:docId w15:val="{DC34F087-BB07-4816-80D4-5C546EF3E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1078</Words>
  <Characters>6148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Spears (2131325)</dc:creator>
  <cp:keywords/>
  <dc:description/>
  <cp:lastModifiedBy>Md Nazmul Hasan</cp:lastModifiedBy>
  <cp:revision>4</cp:revision>
  <dcterms:created xsi:type="dcterms:W3CDTF">2022-11-11T09:11:00Z</dcterms:created>
  <dcterms:modified xsi:type="dcterms:W3CDTF">2022-11-11T09:15:00Z</dcterms:modified>
</cp:coreProperties>
</file>