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bookmarkStart w:id="0" w:name="_GoBack"/>
    </w:p>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057C8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WORKPLACE CULTURE AND ITS IMPACT ON ORGANISATIONAL EFFICIENCY</w:t>
      </w:r>
    </w:p>
    <w:p w:rsidR="00057C81" w:rsidRPr="00BD5478" w:rsidRDefault="00057C81" w:rsidP="005D4356">
      <w:p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br w:type="page"/>
      </w:r>
    </w:p>
    <w:p w:rsidR="00A93251" w:rsidRDefault="00A93251" w:rsidP="00BD5478">
      <w:pPr>
        <w:pStyle w:val="Normal1"/>
        <w:spacing w:line="360" w:lineRule="auto"/>
        <w:jc w:val="center"/>
        <w:rPr>
          <w:rFonts w:ascii="Times New Roman" w:eastAsia="Times New Roman" w:hAnsi="Times New Roman" w:cs="Times New Roman"/>
          <w:b/>
          <w:sz w:val="28"/>
          <w:szCs w:val="28"/>
          <w:highlight w:val="white"/>
          <w:u w:val="single"/>
          <w:lang w:val="en-GB"/>
        </w:rPr>
      </w:pPr>
    </w:p>
    <w:p w:rsidR="00BD5478" w:rsidRPr="00BD5478" w:rsidRDefault="00BD5478" w:rsidP="00BD5478">
      <w:pPr>
        <w:pStyle w:val="Normal1"/>
        <w:spacing w:line="360" w:lineRule="auto"/>
        <w:jc w:val="center"/>
        <w:rPr>
          <w:rFonts w:ascii="Times New Roman" w:eastAsia="Times New Roman" w:hAnsi="Times New Roman" w:cs="Times New Roman"/>
          <w:b/>
          <w:sz w:val="28"/>
          <w:szCs w:val="28"/>
          <w:highlight w:val="white"/>
          <w:u w:val="single"/>
          <w:lang w:val="en-GB"/>
        </w:rPr>
      </w:pPr>
    </w:p>
    <w:p w:rsidR="007E74F5" w:rsidRPr="00BD5478" w:rsidRDefault="00057C81" w:rsidP="00BD5478">
      <w:pPr>
        <w:pStyle w:val="Normal1"/>
        <w:spacing w:line="360" w:lineRule="auto"/>
        <w:jc w:val="center"/>
        <w:rPr>
          <w:rFonts w:ascii="Times New Roman" w:eastAsia="Times New Roman" w:hAnsi="Times New Roman" w:cs="Times New Roman"/>
          <w:b/>
          <w:sz w:val="28"/>
          <w:szCs w:val="28"/>
          <w:highlight w:val="white"/>
          <w:u w:val="single"/>
          <w:lang w:val="en-GB"/>
        </w:rPr>
      </w:pPr>
      <w:r w:rsidRPr="00BD5478">
        <w:rPr>
          <w:rFonts w:ascii="Times New Roman" w:eastAsia="Times New Roman" w:hAnsi="Times New Roman" w:cs="Times New Roman"/>
          <w:b/>
          <w:sz w:val="28"/>
          <w:szCs w:val="28"/>
          <w:highlight w:val="white"/>
          <w:u w:val="single"/>
          <w:lang w:val="en-GB"/>
        </w:rPr>
        <w:t>Executive Summary</w:t>
      </w:r>
    </w:p>
    <w:p w:rsidR="00471F90" w:rsidRPr="00BD5478" w:rsidRDefault="00005974"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The following report critically deals with workplace culture and its impact on organizational efficiency. The report </w:t>
      </w:r>
      <w:r w:rsidR="0094114E" w:rsidRPr="00BD5478">
        <w:rPr>
          <w:rFonts w:ascii="Times New Roman" w:eastAsia="Times New Roman" w:hAnsi="Times New Roman" w:cs="Times New Roman"/>
          <w:sz w:val="28"/>
          <w:szCs w:val="28"/>
          <w:highlight w:val="white"/>
          <w:lang w:val="en-GB"/>
        </w:rPr>
        <w:t xml:space="preserve">takes up the case of Amazon (UK) and assesses the internal and the external business factors. The report is substantiated by various models and theories and authenticated by updated and verifiable numerical values. The report is </w:t>
      </w:r>
      <w:r w:rsidR="00C450C1" w:rsidRPr="00BD5478">
        <w:rPr>
          <w:rFonts w:ascii="Times New Roman" w:eastAsia="Times New Roman" w:hAnsi="Times New Roman" w:cs="Times New Roman"/>
          <w:sz w:val="28"/>
          <w:szCs w:val="28"/>
          <w:highlight w:val="white"/>
          <w:lang w:val="en-GB"/>
        </w:rPr>
        <w:t>critically combines theory with practical analysis and evaluates the factors of social corporate responsibility and workplace ethics and values</w:t>
      </w:r>
      <w:r w:rsidR="000834AA" w:rsidRPr="00BD5478">
        <w:rPr>
          <w:rFonts w:ascii="Times New Roman" w:eastAsia="Times New Roman" w:hAnsi="Times New Roman" w:cs="Times New Roman"/>
          <w:sz w:val="28"/>
          <w:szCs w:val="28"/>
          <w:highlight w:val="white"/>
          <w:lang w:val="en-GB"/>
        </w:rPr>
        <w:t>, citing critical recommendations. The report includes several scholarly references in order to support claims and arguments.</w:t>
      </w:r>
      <w:r w:rsidR="00A93251" w:rsidRPr="00BD5478">
        <w:rPr>
          <w:rFonts w:ascii="Times New Roman" w:eastAsia="Times New Roman" w:hAnsi="Times New Roman" w:cs="Times New Roman"/>
          <w:sz w:val="28"/>
          <w:szCs w:val="28"/>
          <w:highlight w:val="white"/>
          <w:lang w:val="en-GB"/>
        </w:rPr>
        <w:t xml:space="preserve"> </w:t>
      </w:r>
    </w:p>
    <w:p w:rsidR="007E74F5" w:rsidRPr="00BD5478" w:rsidRDefault="007E74F5" w:rsidP="005D4356">
      <w:p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br w:type="page"/>
      </w:r>
    </w:p>
    <w:p w:rsidR="005428BE" w:rsidRPr="00BD5478" w:rsidRDefault="007E74F5"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lastRenderedPageBreak/>
        <w:t>Table of Contents</w:t>
      </w:r>
    </w:p>
    <w:sdt>
      <w:sdtPr>
        <w:rPr>
          <w:rFonts w:ascii="Times New Roman" w:eastAsia="Arial" w:hAnsi="Times New Roman" w:cs="Times New Roman"/>
          <w:b w:val="0"/>
          <w:bCs w:val="0"/>
          <w:color w:val="auto"/>
          <w:sz w:val="28"/>
          <w:lang w:val="en-GB"/>
        </w:rPr>
        <w:id w:val="14555798"/>
        <w:docPartObj>
          <w:docPartGallery w:val="Table of Contents"/>
          <w:docPartUnique/>
        </w:docPartObj>
      </w:sdtPr>
      <w:sdtContent>
        <w:p w:rsidR="005428BE" w:rsidRPr="00BD5478" w:rsidRDefault="005428BE" w:rsidP="005D4356">
          <w:pPr>
            <w:pStyle w:val="TOCHeading"/>
            <w:spacing w:line="360" w:lineRule="auto"/>
            <w:jc w:val="both"/>
            <w:rPr>
              <w:rFonts w:ascii="Times New Roman" w:hAnsi="Times New Roman" w:cs="Times New Roman"/>
              <w:b w:val="0"/>
              <w:color w:val="auto"/>
              <w:sz w:val="28"/>
              <w:lang w:val="en-GB"/>
            </w:rPr>
          </w:pPr>
        </w:p>
        <w:p w:rsidR="0087457A" w:rsidRPr="00BD5478" w:rsidRDefault="00D44FE7" w:rsidP="005D4356">
          <w:pPr>
            <w:pStyle w:val="TOC1"/>
            <w:jc w:val="both"/>
            <w:rPr>
              <w:rFonts w:ascii="Times New Roman" w:eastAsiaTheme="minorEastAsia" w:hAnsi="Times New Roman" w:cs="Times New Roman"/>
              <w:noProof/>
              <w:sz w:val="28"/>
              <w:szCs w:val="28"/>
              <w:lang w:val="en-GB"/>
            </w:rPr>
          </w:pPr>
          <w:r w:rsidRPr="00BD5478">
            <w:rPr>
              <w:rFonts w:ascii="Times New Roman" w:hAnsi="Times New Roman" w:cs="Times New Roman"/>
              <w:sz w:val="28"/>
              <w:szCs w:val="28"/>
              <w:lang w:val="en-GB"/>
            </w:rPr>
            <w:fldChar w:fldCharType="begin"/>
          </w:r>
          <w:r w:rsidR="005428BE" w:rsidRPr="00BD5478">
            <w:rPr>
              <w:rFonts w:ascii="Times New Roman" w:hAnsi="Times New Roman" w:cs="Times New Roman"/>
              <w:sz w:val="28"/>
              <w:szCs w:val="28"/>
              <w:lang w:val="en-GB"/>
            </w:rPr>
            <w:instrText xml:space="preserve"> TOC \o "1-3" \h \z \u </w:instrText>
          </w:r>
          <w:r w:rsidRPr="00BD5478">
            <w:rPr>
              <w:rFonts w:ascii="Times New Roman" w:hAnsi="Times New Roman" w:cs="Times New Roman"/>
              <w:sz w:val="28"/>
              <w:szCs w:val="28"/>
              <w:lang w:val="en-GB"/>
            </w:rPr>
            <w:fldChar w:fldCharType="separate"/>
          </w:r>
          <w:hyperlink w:anchor="_Toc28360077" w:history="1">
            <w:r w:rsidR="0087457A" w:rsidRPr="00BD5478">
              <w:rPr>
                <w:rStyle w:val="Hyperlink"/>
                <w:rFonts w:ascii="Times New Roman" w:hAnsi="Times New Roman" w:cs="Times New Roman"/>
                <w:noProof/>
                <w:color w:val="auto"/>
                <w:sz w:val="28"/>
                <w:szCs w:val="28"/>
                <w:lang w:val="en-GB"/>
              </w:rPr>
              <w:t>Introduction</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_Toc28360077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4</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78" w:history="1">
            <w:r w:rsidR="0087457A" w:rsidRPr="00BD5478">
              <w:rPr>
                <w:rStyle w:val="Hyperlink"/>
                <w:rFonts w:ascii="Times New Roman" w:hAnsi="Times New Roman" w:cs="Times New Roman"/>
                <w:noProof/>
                <w:color w:val="auto"/>
                <w:sz w:val="28"/>
                <w:szCs w:val="28"/>
                <w:lang w:val="en-GB"/>
              </w:rPr>
              <w:t>Effects of external and internal factors on company</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_Toc28360078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4</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2"/>
            <w:jc w:val="both"/>
            <w:rPr>
              <w:rFonts w:eastAsiaTheme="minorEastAsia"/>
              <w:color w:val="auto"/>
              <w:sz w:val="28"/>
              <w:szCs w:val="28"/>
            </w:rPr>
          </w:pPr>
          <w:hyperlink w:anchor="_Toc28360079" w:history="1">
            <w:r w:rsidR="0087457A" w:rsidRPr="00BD5478">
              <w:rPr>
                <w:rStyle w:val="Hyperlink"/>
                <w:color w:val="auto"/>
                <w:sz w:val="28"/>
                <w:szCs w:val="28"/>
              </w:rPr>
              <w:t>PESTLE analysis</w:t>
            </w:r>
            <w:r w:rsidR="0087457A" w:rsidRPr="00BD5478">
              <w:rPr>
                <w:webHidden/>
                <w:color w:val="auto"/>
                <w:sz w:val="28"/>
                <w:szCs w:val="28"/>
              </w:rPr>
              <w:tab/>
            </w:r>
            <w:r w:rsidRPr="00BD5478">
              <w:rPr>
                <w:webHidden/>
                <w:color w:val="auto"/>
                <w:sz w:val="28"/>
                <w:szCs w:val="28"/>
              </w:rPr>
              <w:fldChar w:fldCharType="begin"/>
            </w:r>
            <w:r w:rsidR="0087457A" w:rsidRPr="00BD5478">
              <w:rPr>
                <w:webHidden/>
                <w:color w:val="auto"/>
                <w:sz w:val="28"/>
                <w:szCs w:val="28"/>
              </w:rPr>
              <w:instrText xml:space="preserve"> PAGEREF _Toc28360079 \h </w:instrText>
            </w:r>
            <w:r w:rsidRPr="00BD5478">
              <w:rPr>
                <w:webHidden/>
                <w:color w:val="auto"/>
                <w:sz w:val="28"/>
                <w:szCs w:val="28"/>
              </w:rPr>
            </w:r>
            <w:r w:rsidRPr="00BD5478">
              <w:rPr>
                <w:webHidden/>
                <w:color w:val="auto"/>
                <w:sz w:val="28"/>
                <w:szCs w:val="28"/>
              </w:rPr>
              <w:fldChar w:fldCharType="separate"/>
            </w:r>
            <w:r w:rsidR="0087457A" w:rsidRPr="00BD5478">
              <w:rPr>
                <w:webHidden/>
                <w:color w:val="auto"/>
                <w:sz w:val="28"/>
                <w:szCs w:val="28"/>
              </w:rPr>
              <w:t>4</w:t>
            </w:r>
            <w:r w:rsidRPr="00BD5478">
              <w:rPr>
                <w:webHidden/>
                <w:color w:val="auto"/>
                <w:sz w:val="28"/>
                <w:szCs w:val="28"/>
              </w:rPr>
              <w:fldChar w:fldCharType="end"/>
            </w:r>
          </w:hyperlink>
        </w:p>
        <w:p w:rsidR="0087457A" w:rsidRPr="00BD5478" w:rsidRDefault="00D44FE7" w:rsidP="005D4356">
          <w:pPr>
            <w:pStyle w:val="TOC2"/>
            <w:jc w:val="both"/>
            <w:rPr>
              <w:rFonts w:eastAsiaTheme="minorEastAsia"/>
              <w:color w:val="auto"/>
              <w:sz w:val="28"/>
              <w:szCs w:val="28"/>
            </w:rPr>
          </w:pPr>
          <w:hyperlink w:anchor="_Toc28360080" w:history="1">
            <w:r w:rsidR="0087457A" w:rsidRPr="00BD5478">
              <w:rPr>
                <w:rStyle w:val="Hyperlink"/>
                <w:color w:val="auto"/>
                <w:sz w:val="28"/>
                <w:szCs w:val="28"/>
              </w:rPr>
              <w:t>SWOT analysis</w:t>
            </w:r>
            <w:r w:rsidR="0087457A" w:rsidRPr="00BD5478">
              <w:rPr>
                <w:webHidden/>
                <w:color w:val="auto"/>
                <w:sz w:val="28"/>
                <w:szCs w:val="28"/>
              </w:rPr>
              <w:tab/>
            </w:r>
            <w:r w:rsidRPr="00BD5478">
              <w:rPr>
                <w:webHidden/>
                <w:color w:val="auto"/>
                <w:sz w:val="28"/>
                <w:szCs w:val="28"/>
              </w:rPr>
              <w:fldChar w:fldCharType="begin"/>
            </w:r>
            <w:r w:rsidR="0087457A" w:rsidRPr="00BD5478">
              <w:rPr>
                <w:webHidden/>
                <w:color w:val="auto"/>
                <w:sz w:val="28"/>
                <w:szCs w:val="28"/>
              </w:rPr>
              <w:instrText xml:space="preserve"> PAGEREF _Toc28360080 \h </w:instrText>
            </w:r>
            <w:r w:rsidRPr="00BD5478">
              <w:rPr>
                <w:webHidden/>
                <w:color w:val="auto"/>
                <w:sz w:val="28"/>
                <w:szCs w:val="28"/>
              </w:rPr>
            </w:r>
            <w:r w:rsidRPr="00BD5478">
              <w:rPr>
                <w:webHidden/>
                <w:color w:val="auto"/>
                <w:sz w:val="28"/>
                <w:szCs w:val="28"/>
              </w:rPr>
              <w:fldChar w:fldCharType="separate"/>
            </w:r>
            <w:r w:rsidR="0087457A" w:rsidRPr="00BD5478">
              <w:rPr>
                <w:webHidden/>
                <w:color w:val="auto"/>
                <w:sz w:val="28"/>
                <w:szCs w:val="28"/>
              </w:rPr>
              <w:t>9</w:t>
            </w:r>
            <w:r w:rsidRPr="00BD5478">
              <w:rPr>
                <w:webHidden/>
                <w:color w:val="auto"/>
                <w:sz w:val="28"/>
                <w:szCs w:val="28"/>
              </w:rPr>
              <w:fldChar w:fldCharType="end"/>
            </w:r>
          </w:hyperlink>
        </w:p>
        <w:p w:rsidR="0087457A" w:rsidRPr="00BD5478" w:rsidRDefault="00D44FE7" w:rsidP="005D4356">
          <w:pPr>
            <w:pStyle w:val="TOC2"/>
            <w:jc w:val="both"/>
            <w:rPr>
              <w:rFonts w:eastAsiaTheme="minorEastAsia"/>
              <w:color w:val="auto"/>
              <w:sz w:val="28"/>
              <w:szCs w:val="28"/>
            </w:rPr>
          </w:pPr>
          <w:hyperlink w:anchor="_Toc28360081" w:history="1">
            <w:r w:rsidR="0087457A" w:rsidRPr="00BD5478">
              <w:rPr>
                <w:rStyle w:val="Hyperlink"/>
                <w:color w:val="auto"/>
                <w:sz w:val="28"/>
                <w:szCs w:val="28"/>
              </w:rPr>
              <w:t>Mckinsey 7S model</w:t>
            </w:r>
            <w:r w:rsidR="0087457A" w:rsidRPr="00BD5478">
              <w:rPr>
                <w:webHidden/>
                <w:color w:val="auto"/>
                <w:sz w:val="28"/>
                <w:szCs w:val="28"/>
              </w:rPr>
              <w:tab/>
            </w:r>
            <w:r w:rsidRPr="00BD5478">
              <w:rPr>
                <w:webHidden/>
                <w:color w:val="auto"/>
                <w:sz w:val="28"/>
                <w:szCs w:val="28"/>
              </w:rPr>
              <w:fldChar w:fldCharType="begin"/>
            </w:r>
            <w:r w:rsidR="0087457A" w:rsidRPr="00BD5478">
              <w:rPr>
                <w:webHidden/>
                <w:color w:val="auto"/>
                <w:sz w:val="28"/>
                <w:szCs w:val="28"/>
              </w:rPr>
              <w:instrText xml:space="preserve"> PAGEREF _Toc28360081 \h </w:instrText>
            </w:r>
            <w:r w:rsidRPr="00BD5478">
              <w:rPr>
                <w:webHidden/>
                <w:color w:val="auto"/>
                <w:sz w:val="28"/>
                <w:szCs w:val="28"/>
              </w:rPr>
            </w:r>
            <w:r w:rsidRPr="00BD5478">
              <w:rPr>
                <w:webHidden/>
                <w:color w:val="auto"/>
                <w:sz w:val="28"/>
                <w:szCs w:val="28"/>
              </w:rPr>
              <w:fldChar w:fldCharType="separate"/>
            </w:r>
            <w:r w:rsidR="0087457A" w:rsidRPr="00BD5478">
              <w:rPr>
                <w:webHidden/>
                <w:color w:val="auto"/>
                <w:sz w:val="28"/>
                <w:szCs w:val="28"/>
              </w:rPr>
              <w:t>10</w:t>
            </w:r>
            <w:r w:rsidRPr="00BD5478">
              <w:rPr>
                <w:webHidden/>
                <w:color w:val="auto"/>
                <w:sz w:val="28"/>
                <w:szCs w:val="28"/>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82" w:history="1">
            <w:r w:rsidR="0087457A" w:rsidRPr="00BD5478">
              <w:rPr>
                <w:rStyle w:val="Hyperlink"/>
                <w:rFonts w:ascii="Times New Roman" w:hAnsi="Times New Roman" w:cs="Times New Roman"/>
                <w:noProof/>
                <w:color w:val="auto"/>
                <w:sz w:val="28"/>
                <w:szCs w:val="28"/>
                <w:lang w:val="en-GB"/>
              </w:rPr>
              <w:t>Informal and formal relationships between people and departments</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_Toc28360082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12</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83" w:history="1">
            <w:r w:rsidR="0087457A" w:rsidRPr="00BD5478">
              <w:rPr>
                <w:rStyle w:val="Hyperlink"/>
                <w:rFonts w:ascii="Times New Roman" w:hAnsi="Times New Roman" w:cs="Times New Roman"/>
                <w:noProof/>
                <w:color w:val="auto"/>
                <w:sz w:val="28"/>
                <w:szCs w:val="28"/>
                <w:lang w:val="en-GB"/>
              </w:rPr>
              <w:t>Organizational culture, values and ethics</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_Toc28360083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13</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2"/>
            <w:jc w:val="both"/>
            <w:rPr>
              <w:rFonts w:eastAsiaTheme="minorEastAsia"/>
              <w:color w:val="auto"/>
              <w:sz w:val="28"/>
              <w:szCs w:val="28"/>
            </w:rPr>
          </w:pPr>
          <w:hyperlink w:anchor="_Toc28360084" w:history="1">
            <w:r w:rsidR="0087457A" w:rsidRPr="00BD5478">
              <w:rPr>
                <w:rStyle w:val="Hyperlink"/>
                <w:color w:val="auto"/>
                <w:sz w:val="28"/>
                <w:szCs w:val="28"/>
              </w:rPr>
              <w:t>Organisational Culture of Amazon</w:t>
            </w:r>
            <w:r w:rsidR="0087457A" w:rsidRPr="00BD5478">
              <w:rPr>
                <w:webHidden/>
                <w:color w:val="auto"/>
                <w:sz w:val="28"/>
                <w:szCs w:val="28"/>
              </w:rPr>
              <w:tab/>
            </w:r>
            <w:r w:rsidRPr="00BD5478">
              <w:rPr>
                <w:webHidden/>
                <w:color w:val="auto"/>
                <w:sz w:val="28"/>
                <w:szCs w:val="28"/>
              </w:rPr>
              <w:fldChar w:fldCharType="begin"/>
            </w:r>
            <w:r w:rsidR="0087457A" w:rsidRPr="00BD5478">
              <w:rPr>
                <w:webHidden/>
                <w:color w:val="auto"/>
                <w:sz w:val="28"/>
                <w:szCs w:val="28"/>
              </w:rPr>
              <w:instrText xml:space="preserve"> PAGEREF _Toc28360084 \h </w:instrText>
            </w:r>
            <w:r w:rsidRPr="00BD5478">
              <w:rPr>
                <w:webHidden/>
                <w:color w:val="auto"/>
                <w:sz w:val="28"/>
                <w:szCs w:val="28"/>
              </w:rPr>
            </w:r>
            <w:r w:rsidRPr="00BD5478">
              <w:rPr>
                <w:webHidden/>
                <w:color w:val="auto"/>
                <w:sz w:val="28"/>
                <w:szCs w:val="28"/>
              </w:rPr>
              <w:fldChar w:fldCharType="separate"/>
            </w:r>
            <w:r w:rsidR="0087457A" w:rsidRPr="00BD5478">
              <w:rPr>
                <w:webHidden/>
                <w:color w:val="auto"/>
                <w:sz w:val="28"/>
                <w:szCs w:val="28"/>
              </w:rPr>
              <w:t>13</w:t>
            </w:r>
            <w:r w:rsidRPr="00BD5478">
              <w:rPr>
                <w:webHidden/>
                <w:color w:val="auto"/>
                <w:sz w:val="28"/>
                <w:szCs w:val="28"/>
              </w:rPr>
              <w:fldChar w:fldCharType="end"/>
            </w:r>
          </w:hyperlink>
        </w:p>
        <w:p w:rsidR="0087457A" w:rsidRPr="00BD5478" w:rsidRDefault="00D44FE7" w:rsidP="005D4356">
          <w:pPr>
            <w:pStyle w:val="TOC2"/>
            <w:jc w:val="both"/>
            <w:rPr>
              <w:rFonts w:eastAsiaTheme="minorEastAsia"/>
              <w:color w:val="auto"/>
              <w:sz w:val="28"/>
              <w:szCs w:val="28"/>
            </w:rPr>
          </w:pPr>
          <w:hyperlink w:anchor="_Toc28360085" w:history="1">
            <w:r w:rsidR="0087457A" w:rsidRPr="00BD5478">
              <w:rPr>
                <w:rStyle w:val="Hyperlink"/>
                <w:color w:val="auto"/>
                <w:sz w:val="28"/>
                <w:szCs w:val="28"/>
              </w:rPr>
              <w:t>Organisational value of Amazon</w:t>
            </w:r>
            <w:r w:rsidR="0087457A" w:rsidRPr="00BD5478">
              <w:rPr>
                <w:webHidden/>
                <w:color w:val="auto"/>
                <w:sz w:val="28"/>
                <w:szCs w:val="28"/>
              </w:rPr>
              <w:tab/>
            </w:r>
            <w:r w:rsidRPr="00BD5478">
              <w:rPr>
                <w:webHidden/>
                <w:color w:val="auto"/>
                <w:sz w:val="28"/>
                <w:szCs w:val="28"/>
              </w:rPr>
              <w:fldChar w:fldCharType="begin"/>
            </w:r>
            <w:r w:rsidR="0087457A" w:rsidRPr="00BD5478">
              <w:rPr>
                <w:webHidden/>
                <w:color w:val="auto"/>
                <w:sz w:val="28"/>
                <w:szCs w:val="28"/>
              </w:rPr>
              <w:instrText xml:space="preserve"> PAGEREF _Toc28360085 \h </w:instrText>
            </w:r>
            <w:r w:rsidRPr="00BD5478">
              <w:rPr>
                <w:webHidden/>
                <w:color w:val="auto"/>
                <w:sz w:val="28"/>
                <w:szCs w:val="28"/>
              </w:rPr>
            </w:r>
            <w:r w:rsidRPr="00BD5478">
              <w:rPr>
                <w:webHidden/>
                <w:color w:val="auto"/>
                <w:sz w:val="28"/>
                <w:szCs w:val="28"/>
              </w:rPr>
              <w:fldChar w:fldCharType="separate"/>
            </w:r>
            <w:r w:rsidR="0087457A" w:rsidRPr="00BD5478">
              <w:rPr>
                <w:webHidden/>
                <w:color w:val="auto"/>
                <w:sz w:val="28"/>
                <w:szCs w:val="28"/>
              </w:rPr>
              <w:t>14</w:t>
            </w:r>
            <w:r w:rsidRPr="00BD5478">
              <w:rPr>
                <w:webHidden/>
                <w:color w:val="auto"/>
                <w:sz w:val="28"/>
                <w:szCs w:val="28"/>
              </w:rPr>
              <w:fldChar w:fldCharType="end"/>
            </w:r>
          </w:hyperlink>
        </w:p>
        <w:p w:rsidR="0087457A" w:rsidRPr="00BD5478" w:rsidRDefault="00D44FE7" w:rsidP="005D4356">
          <w:pPr>
            <w:pStyle w:val="TOC2"/>
            <w:jc w:val="both"/>
            <w:rPr>
              <w:rFonts w:eastAsiaTheme="minorEastAsia"/>
              <w:color w:val="auto"/>
              <w:sz w:val="28"/>
              <w:szCs w:val="28"/>
            </w:rPr>
          </w:pPr>
          <w:hyperlink w:anchor="_Toc28360086" w:history="1">
            <w:r w:rsidR="0087457A" w:rsidRPr="00BD5478">
              <w:rPr>
                <w:rStyle w:val="Hyperlink"/>
                <w:color w:val="auto"/>
                <w:sz w:val="28"/>
                <w:szCs w:val="28"/>
              </w:rPr>
              <w:t>Organisational ethics of Amazon</w:t>
            </w:r>
            <w:r w:rsidR="0087457A" w:rsidRPr="00BD5478">
              <w:rPr>
                <w:webHidden/>
                <w:color w:val="auto"/>
                <w:sz w:val="28"/>
                <w:szCs w:val="28"/>
              </w:rPr>
              <w:tab/>
            </w:r>
            <w:r w:rsidRPr="00BD5478">
              <w:rPr>
                <w:webHidden/>
                <w:color w:val="auto"/>
                <w:sz w:val="28"/>
                <w:szCs w:val="28"/>
              </w:rPr>
              <w:fldChar w:fldCharType="begin"/>
            </w:r>
            <w:r w:rsidR="0087457A" w:rsidRPr="00BD5478">
              <w:rPr>
                <w:webHidden/>
                <w:color w:val="auto"/>
                <w:sz w:val="28"/>
                <w:szCs w:val="28"/>
              </w:rPr>
              <w:instrText xml:space="preserve"> PAGEREF _Toc28360086 \h </w:instrText>
            </w:r>
            <w:r w:rsidRPr="00BD5478">
              <w:rPr>
                <w:webHidden/>
                <w:color w:val="auto"/>
                <w:sz w:val="28"/>
                <w:szCs w:val="28"/>
              </w:rPr>
            </w:r>
            <w:r w:rsidRPr="00BD5478">
              <w:rPr>
                <w:webHidden/>
                <w:color w:val="auto"/>
                <w:sz w:val="28"/>
                <w:szCs w:val="28"/>
              </w:rPr>
              <w:fldChar w:fldCharType="separate"/>
            </w:r>
            <w:r w:rsidR="0087457A" w:rsidRPr="00BD5478">
              <w:rPr>
                <w:webHidden/>
                <w:color w:val="auto"/>
                <w:sz w:val="28"/>
                <w:szCs w:val="28"/>
              </w:rPr>
              <w:t>15</w:t>
            </w:r>
            <w:r w:rsidRPr="00BD5478">
              <w:rPr>
                <w:webHidden/>
                <w:color w:val="auto"/>
                <w:sz w:val="28"/>
                <w:szCs w:val="28"/>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87" w:history="1">
            <w:r w:rsidR="0087457A" w:rsidRPr="00BD5478">
              <w:rPr>
                <w:rStyle w:val="Hyperlink"/>
                <w:rFonts w:ascii="Times New Roman" w:hAnsi="Times New Roman" w:cs="Times New Roman"/>
                <w:noProof/>
                <w:color w:val="auto"/>
                <w:sz w:val="28"/>
                <w:szCs w:val="28"/>
                <w:lang w:val="en-GB"/>
              </w:rPr>
              <w:t>Developing sustainability culture within workplace</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_Toc28360087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15</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88" w:history="1">
            <w:r w:rsidR="0087457A" w:rsidRPr="00BD5478">
              <w:rPr>
                <w:rStyle w:val="Hyperlink"/>
                <w:rFonts w:ascii="Times New Roman" w:hAnsi="Times New Roman" w:cs="Times New Roman"/>
                <w:noProof/>
                <w:color w:val="auto"/>
                <w:sz w:val="28"/>
                <w:szCs w:val="28"/>
                <w:lang w:val="en-GB"/>
              </w:rPr>
              <w:t>Personal values, ethical standards and beliefs</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_Toc28360088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17</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89" w:history="1">
            <w:r w:rsidR="0087457A" w:rsidRPr="00BD5478">
              <w:rPr>
                <w:rStyle w:val="Hyperlink"/>
                <w:rFonts w:ascii="Times New Roman" w:hAnsi="Times New Roman" w:cs="Times New Roman"/>
                <w:noProof/>
                <w:color w:val="auto"/>
                <w:sz w:val="28"/>
                <w:szCs w:val="28"/>
                <w:lang w:val="en-GB"/>
              </w:rPr>
              <w:t>Communication channels to share information and establish relationships</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_Toc28360089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18</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90" w:history="1">
            <w:r w:rsidR="0087457A" w:rsidRPr="00BD5478">
              <w:rPr>
                <w:rStyle w:val="Hyperlink"/>
                <w:rFonts w:ascii="Times New Roman" w:hAnsi="Times New Roman" w:cs="Times New Roman"/>
                <w:noProof/>
                <w:color w:val="auto"/>
                <w:sz w:val="28"/>
                <w:szCs w:val="28"/>
                <w:lang w:val="en-GB"/>
              </w:rPr>
              <w:t>Barriers of organizational functioning and ways to overcome</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_Toc28360090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19</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91" w:history="1">
            <w:r w:rsidR="0087457A" w:rsidRPr="00BD5478">
              <w:rPr>
                <w:rStyle w:val="Hyperlink"/>
                <w:rFonts w:ascii="Times New Roman" w:hAnsi="Times New Roman" w:cs="Times New Roman"/>
                <w:noProof/>
                <w:color w:val="auto"/>
                <w:sz w:val="28"/>
                <w:szCs w:val="28"/>
                <w:lang w:val="en-GB"/>
              </w:rPr>
              <w:t>Conclusion</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_Toc28360091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20</w:t>
            </w:r>
            <w:r w:rsidRPr="00BD5478">
              <w:rPr>
                <w:rFonts w:ascii="Times New Roman" w:hAnsi="Times New Roman" w:cs="Times New Roman"/>
                <w:noProof/>
                <w:webHidden/>
                <w:sz w:val="28"/>
                <w:szCs w:val="28"/>
                <w:lang w:val="en-GB"/>
              </w:rPr>
              <w:fldChar w:fldCharType="end"/>
            </w:r>
          </w:hyperlink>
        </w:p>
        <w:p w:rsidR="0087457A" w:rsidRPr="00BD5478" w:rsidRDefault="00D44FE7" w:rsidP="005D4356">
          <w:pPr>
            <w:pStyle w:val="TOC1"/>
            <w:jc w:val="both"/>
            <w:rPr>
              <w:rFonts w:ascii="Times New Roman" w:eastAsiaTheme="minorEastAsia" w:hAnsi="Times New Roman" w:cs="Times New Roman"/>
              <w:noProof/>
              <w:sz w:val="28"/>
              <w:szCs w:val="28"/>
              <w:lang w:val="en-GB"/>
            </w:rPr>
          </w:pPr>
          <w:hyperlink w:anchor="_Toc28360092" w:history="1">
            <w:r w:rsidR="0087457A" w:rsidRPr="00BD5478">
              <w:rPr>
                <w:rStyle w:val="Hyperlink"/>
                <w:rFonts w:ascii="Times New Roman" w:hAnsi="Times New Roman" w:cs="Times New Roman"/>
                <w:noProof/>
                <w:color w:val="auto"/>
                <w:sz w:val="28"/>
                <w:szCs w:val="28"/>
                <w:lang w:val="en-GB"/>
              </w:rPr>
              <w:t>References</w:t>
            </w:r>
            <w:r w:rsidR="0087457A" w:rsidRPr="00BD5478">
              <w:rPr>
                <w:rFonts w:ascii="Times New Roman" w:hAnsi="Times New Roman" w:cs="Times New Roman"/>
                <w:noProof/>
                <w:webHidden/>
                <w:sz w:val="28"/>
                <w:szCs w:val="28"/>
                <w:lang w:val="en-GB"/>
              </w:rPr>
              <w:tab/>
            </w:r>
            <w:r w:rsidRPr="00BD5478">
              <w:rPr>
                <w:rFonts w:ascii="Times New Roman" w:hAnsi="Times New Roman" w:cs="Times New Roman"/>
                <w:noProof/>
                <w:webHidden/>
                <w:sz w:val="28"/>
                <w:szCs w:val="28"/>
                <w:lang w:val="en-GB"/>
              </w:rPr>
              <w:fldChar w:fldCharType="begin"/>
            </w:r>
            <w:r w:rsidR="0087457A" w:rsidRPr="00BD5478">
              <w:rPr>
                <w:rFonts w:ascii="Times New Roman" w:hAnsi="Times New Roman" w:cs="Times New Roman"/>
                <w:noProof/>
                <w:webHidden/>
                <w:sz w:val="28"/>
                <w:szCs w:val="28"/>
                <w:lang w:val="en-GB"/>
              </w:rPr>
              <w:instrText xml:space="preserve"> PAGEREF _Toc28360092 \h </w:instrText>
            </w:r>
            <w:r w:rsidRPr="00BD5478">
              <w:rPr>
                <w:rFonts w:ascii="Times New Roman" w:hAnsi="Times New Roman" w:cs="Times New Roman"/>
                <w:noProof/>
                <w:webHidden/>
                <w:sz w:val="28"/>
                <w:szCs w:val="28"/>
                <w:lang w:val="en-GB"/>
              </w:rPr>
            </w:r>
            <w:r w:rsidRPr="00BD5478">
              <w:rPr>
                <w:rFonts w:ascii="Times New Roman" w:hAnsi="Times New Roman" w:cs="Times New Roman"/>
                <w:noProof/>
                <w:webHidden/>
                <w:sz w:val="28"/>
                <w:szCs w:val="28"/>
                <w:lang w:val="en-GB"/>
              </w:rPr>
              <w:fldChar w:fldCharType="separate"/>
            </w:r>
            <w:r w:rsidR="0087457A" w:rsidRPr="00BD5478">
              <w:rPr>
                <w:rFonts w:ascii="Times New Roman" w:hAnsi="Times New Roman" w:cs="Times New Roman"/>
                <w:noProof/>
                <w:webHidden/>
                <w:sz w:val="28"/>
                <w:szCs w:val="28"/>
                <w:lang w:val="en-GB"/>
              </w:rPr>
              <w:t>21</w:t>
            </w:r>
            <w:r w:rsidRPr="00BD5478">
              <w:rPr>
                <w:rFonts w:ascii="Times New Roman" w:hAnsi="Times New Roman" w:cs="Times New Roman"/>
                <w:noProof/>
                <w:webHidden/>
                <w:sz w:val="28"/>
                <w:szCs w:val="28"/>
                <w:lang w:val="en-GB"/>
              </w:rPr>
              <w:fldChar w:fldCharType="end"/>
            </w:r>
          </w:hyperlink>
        </w:p>
        <w:p w:rsidR="0087457A" w:rsidRPr="00BD5478" w:rsidRDefault="0087457A" w:rsidP="005D4356">
          <w:pPr>
            <w:pStyle w:val="TOC1"/>
            <w:jc w:val="both"/>
            <w:rPr>
              <w:rFonts w:ascii="Times New Roman" w:hAnsi="Times New Roman" w:cs="Times New Roman"/>
              <w:noProof/>
              <w:sz w:val="28"/>
              <w:szCs w:val="28"/>
              <w:lang w:val="en-GB"/>
            </w:rPr>
          </w:pPr>
        </w:p>
        <w:p w:rsidR="0087457A" w:rsidRPr="00BD5478" w:rsidRDefault="0087457A" w:rsidP="005D4356">
          <w:pPr>
            <w:pStyle w:val="TOC2"/>
            <w:jc w:val="both"/>
            <w:rPr>
              <w:rFonts w:eastAsiaTheme="minorEastAsia"/>
              <w:color w:val="auto"/>
              <w:sz w:val="28"/>
              <w:szCs w:val="28"/>
            </w:rPr>
          </w:pPr>
        </w:p>
        <w:p w:rsidR="005428BE" w:rsidRPr="00BD5478" w:rsidRDefault="00D44FE7" w:rsidP="005D4356">
          <w:pPr>
            <w:spacing w:line="360" w:lineRule="auto"/>
            <w:jc w:val="both"/>
            <w:rPr>
              <w:rFonts w:ascii="Times New Roman" w:hAnsi="Times New Roman" w:cs="Times New Roman"/>
              <w:sz w:val="28"/>
              <w:szCs w:val="28"/>
              <w:lang w:val="en-GB"/>
            </w:rPr>
          </w:pPr>
          <w:r w:rsidRPr="00BD5478">
            <w:rPr>
              <w:rFonts w:ascii="Times New Roman" w:hAnsi="Times New Roman" w:cs="Times New Roman"/>
              <w:sz w:val="28"/>
              <w:szCs w:val="28"/>
              <w:lang w:val="en-GB"/>
            </w:rPr>
            <w:fldChar w:fldCharType="end"/>
          </w:r>
        </w:p>
      </w:sdtContent>
    </w:sdt>
    <w:p w:rsidR="00057C81" w:rsidRPr="00BD5478" w:rsidRDefault="00057C81" w:rsidP="005D4356">
      <w:pPr>
        <w:pStyle w:val="Normal1"/>
        <w:spacing w:line="360" w:lineRule="auto"/>
        <w:jc w:val="both"/>
        <w:rPr>
          <w:rFonts w:ascii="Times New Roman" w:eastAsia="Times New Roman" w:hAnsi="Times New Roman" w:cs="Times New Roman"/>
          <w:sz w:val="28"/>
          <w:szCs w:val="28"/>
          <w:highlight w:val="white"/>
          <w:lang w:val="en-GB"/>
        </w:rPr>
      </w:pPr>
    </w:p>
    <w:p w:rsidR="00F2434B" w:rsidRPr="00BD5478" w:rsidRDefault="00F2434B" w:rsidP="005A0E66">
      <w:pPr>
        <w:spacing w:line="360" w:lineRule="auto"/>
        <w:jc w:val="both"/>
        <w:rPr>
          <w:rFonts w:ascii="Times New Roman" w:hAnsi="Times New Roman" w:cs="Times New Roman"/>
          <w:sz w:val="28"/>
          <w:szCs w:val="28"/>
          <w:highlight w:val="white"/>
          <w:u w:val="single"/>
          <w:lang w:val="en-GB"/>
        </w:rPr>
      </w:pPr>
      <w:bookmarkStart w:id="1" w:name="_Toc28360077"/>
    </w:p>
    <w:p w:rsidR="00114842" w:rsidRPr="00BD5478" w:rsidRDefault="00114842" w:rsidP="005D4356">
      <w:pPr>
        <w:pStyle w:val="Heading1"/>
        <w:jc w:val="both"/>
        <w:rPr>
          <w:rFonts w:cs="Times New Roman"/>
          <w:sz w:val="28"/>
          <w:szCs w:val="28"/>
          <w:highlight w:val="white"/>
          <w:u w:val="single"/>
          <w:lang w:val="en-GB"/>
        </w:rPr>
      </w:pPr>
      <w:r w:rsidRPr="00BD5478">
        <w:rPr>
          <w:rFonts w:cs="Times New Roman"/>
          <w:sz w:val="28"/>
          <w:szCs w:val="28"/>
          <w:highlight w:val="white"/>
          <w:u w:val="single"/>
          <w:lang w:val="en-GB"/>
        </w:rPr>
        <w:t>Introduction</w:t>
      </w:r>
      <w:bookmarkEnd w:id="1"/>
    </w:p>
    <w:p w:rsidR="00F2434B" w:rsidRPr="00BD5478" w:rsidRDefault="00114842"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Commercial and corporate success in the modern era is essentially dependent on effective workplace culture and sustainable Organizational development. However, the present-day </w:t>
      </w:r>
      <w:r w:rsidR="005D4356" w:rsidRPr="00BD5478">
        <w:rPr>
          <w:rFonts w:ascii="Times New Roman" w:eastAsia="Times New Roman" w:hAnsi="Times New Roman" w:cs="Times New Roman"/>
          <w:sz w:val="28"/>
          <w:szCs w:val="28"/>
          <w:highlight w:val="white"/>
          <w:lang w:val="en-GB"/>
        </w:rPr>
        <w:t xml:space="preserve">industrial domain is distinctly </w:t>
      </w:r>
      <w:r w:rsidRPr="00BD5478">
        <w:rPr>
          <w:rFonts w:ascii="Times New Roman" w:eastAsia="Times New Roman" w:hAnsi="Times New Roman" w:cs="Times New Roman"/>
          <w:sz w:val="28"/>
          <w:szCs w:val="28"/>
          <w:highlight w:val="white"/>
          <w:lang w:val="en-GB"/>
        </w:rPr>
        <w:t xml:space="preserve">dynamic in nature, owing to economic expansion, advancement of technology, rise in population and the trends of globalization and multiculturalism. Consequently, traditional and outmoded approaches and remote theories lose their relevance. Thus, leaders and managers are required to substantiate academic orientations with accurate situational analysis. Specifically, Organizations often struggle to maintain the precarious balance between employee-centric, customer-centric and product-centric approaches. This calls for an efficient integration external and internal business management, in order to survive the hybrid commercial sphere, incorporating transitional consumer-buying patterns. </w:t>
      </w:r>
    </w:p>
    <w:p w:rsidR="00F2434B" w:rsidRPr="00BD5478" w:rsidRDefault="00F2434B" w:rsidP="005D4356">
      <w:pPr>
        <w:pStyle w:val="Normal1"/>
        <w:spacing w:line="360" w:lineRule="auto"/>
        <w:jc w:val="both"/>
        <w:rPr>
          <w:rFonts w:ascii="Times New Roman" w:eastAsia="Times New Roman" w:hAnsi="Times New Roman" w:cs="Times New Roman"/>
          <w:sz w:val="28"/>
          <w:szCs w:val="28"/>
          <w:highlight w:val="white"/>
          <w:lang w:val="en-GB"/>
        </w:rPr>
      </w:pPr>
    </w:p>
    <w:p w:rsidR="00114842" w:rsidRPr="00BD5478" w:rsidRDefault="00114842"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The following essay critically explores the rudiments of workplace culture and Organizational management with respect to Amazon (UK), assessing the critical interplay of business relationship management, social corporate responsibility, workplace values and ethics, hindrances in Organizational efficiency, sustainable development and communication channels.</w:t>
      </w:r>
    </w:p>
    <w:p w:rsidR="00F2434B" w:rsidRPr="00BD5478" w:rsidRDefault="00F2434B" w:rsidP="005D4356">
      <w:pPr>
        <w:pStyle w:val="Normal1"/>
        <w:spacing w:line="360" w:lineRule="auto"/>
        <w:jc w:val="both"/>
        <w:rPr>
          <w:rFonts w:ascii="Times New Roman" w:eastAsia="Times New Roman" w:hAnsi="Times New Roman" w:cs="Times New Roman"/>
          <w:sz w:val="28"/>
          <w:szCs w:val="28"/>
          <w:highlight w:val="white"/>
          <w:lang w:val="en-GB"/>
        </w:rPr>
      </w:pPr>
    </w:p>
    <w:p w:rsidR="00F2434B" w:rsidRPr="00BD5478" w:rsidRDefault="00F2434B"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Heading1"/>
        <w:jc w:val="both"/>
        <w:rPr>
          <w:rFonts w:cs="Times New Roman"/>
          <w:sz w:val="28"/>
          <w:szCs w:val="28"/>
          <w:highlight w:val="white"/>
          <w:u w:val="single"/>
          <w:lang w:val="en-GB"/>
        </w:rPr>
      </w:pPr>
      <w:bookmarkStart w:id="2" w:name="_Toc28360078"/>
      <w:r w:rsidRPr="00BD5478">
        <w:rPr>
          <w:rFonts w:cs="Times New Roman"/>
          <w:sz w:val="28"/>
          <w:szCs w:val="28"/>
          <w:highlight w:val="white"/>
          <w:u w:val="single"/>
          <w:lang w:val="en-GB"/>
        </w:rPr>
        <w:lastRenderedPageBreak/>
        <w:t xml:space="preserve">Effects of external and </w:t>
      </w:r>
      <w:r w:rsidR="00163E1C" w:rsidRPr="00BD5478">
        <w:rPr>
          <w:rFonts w:cs="Times New Roman"/>
          <w:sz w:val="28"/>
          <w:szCs w:val="28"/>
          <w:highlight w:val="white"/>
          <w:u w:val="single"/>
          <w:lang w:val="en-GB"/>
        </w:rPr>
        <w:t>internal</w:t>
      </w:r>
      <w:r w:rsidRPr="00BD5478">
        <w:rPr>
          <w:rFonts w:cs="Times New Roman"/>
          <w:sz w:val="28"/>
          <w:szCs w:val="28"/>
          <w:highlight w:val="white"/>
          <w:u w:val="single"/>
          <w:lang w:val="en-GB"/>
        </w:rPr>
        <w:t xml:space="preserve"> </w:t>
      </w:r>
      <w:r w:rsidR="00163E1C" w:rsidRPr="00BD5478">
        <w:rPr>
          <w:rFonts w:cs="Times New Roman"/>
          <w:sz w:val="28"/>
          <w:szCs w:val="28"/>
          <w:highlight w:val="white"/>
          <w:u w:val="single"/>
          <w:lang w:val="en-GB"/>
        </w:rPr>
        <w:t>factors on</w:t>
      </w:r>
      <w:r w:rsidRPr="00BD5478">
        <w:rPr>
          <w:rFonts w:cs="Times New Roman"/>
          <w:sz w:val="28"/>
          <w:szCs w:val="28"/>
          <w:highlight w:val="white"/>
          <w:u w:val="single"/>
          <w:lang w:val="en-GB"/>
        </w:rPr>
        <w:t xml:space="preserve"> company</w:t>
      </w:r>
      <w:bookmarkEnd w:id="2"/>
    </w:p>
    <w:p w:rsidR="005D1EC9" w:rsidRPr="00BD5478" w:rsidRDefault="005D1EC9" w:rsidP="005D4356">
      <w:pPr>
        <w:pStyle w:val="Heading2"/>
        <w:jc w:val="both"/>
        <w:rPr>
          <w:rFonts w:cs="Times New Roman"/>
          <w:sz w:val="28"/>
          <w:szCs w:val="28"/>
          <w:highlight w:val="white"/>
          <w:u w:val="single"/>
          <w:lang w:val="en-GB"/>
        </w:rPr>
      </w:pPr>
      <w:bookmarkStart w:id="3" w:name="_Toc28360079"/>
      <w:r w:rsidRPr="00BD5478">
        <w:rPr>
          <w:rFonts w:cs="Times New Roman"/>
          <w:sz w:val="28"/>
          <w:szCs w:val="28"/>
          <w:highlight w:val="white"/>
          <w:u w:val="single"/>
          <w:lang w:val="en-GB"/>
        </w:rPr>
        <w:t>PESTLE analysis</w:t>
      </w:r>
      <w:bookmarkEnd w:id="3"/>
      <w:r w:rsidRPr="00BD5478">
        <w:rPr>
          <w:rFonts w:cs="Times New Roman"/>
          <w:sz w:val="28"/>
          <w:szCs w:val="28"/>
          <w:highlight w:val="white"/>
          <w:u w:val="single"/>
          <w:lang w:val="en-GB"/>
        </w:rPr>
        <w:t xml:space="preserve"> </w:t>
      </w:r>
    </w:p>
    <w:p w:rsidR="005D1EC9" w:rsidRPr="00BD5478" w:rsidRDefault="005D1EC9" w:rsidP="005D4356">
      <w:pPr>
        <w:pStyle w:val="Normal1"/>
        <w:spacing w:before="200" w:after="200"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In order to critically evaluate the impact of external business environments, it might be sensible to resort to a PESTLE Analysis, scrutinizing Political, Economical, Social, Technological, Legal and Environmental dimensions, as provided below:</w:t>
      </w:r>
    </w:p>
    <w:tbl>
      <w:tblPr>
        <w:tblStyle w:val="TableGrid"/>
        <w:tblW w:w="9360" w:type="dxa"/>
        <w:tblLayout w:type="fixed"/>
        <w:tblLook w:val="0600"/>
      </w:tblPr>
      <w:tblGrid>
        <w:gridCol w:w="1998"/>
        <w:gridCol w:w="5670"/>
        <w:gridCol w:w="1692"/>
      </w:tblGrid>
      <w:tr w:rsidR="005D1EC9" w:rsidRPr="00BD5478" w:rsidTr="00E728F6">
        <w:tc>
          <w:tcPr>
            <w:tcW w:w="1998"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FACTORS</w:t>
            </w:r>
          </w:p>
        </w:tc>
        <w:tc>
          <w:tcPr>
            <w:tcW w:w="5670"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DESCRIPTION </w:t>
            </w:r>
          </w:p>
        </w:tc>
        <w:tc>
          <w:tcPr>
            <w:tcW w:w="1692"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IMPACT</w:t>
            </w:r>
          </w:p>
        </w:tc>
      </w:tr>
      <w:tr w:rsidR="005D1EC9" w:rsidRPr="00BD5478" w:rsidTr="00E728F6">
        <w:tc>
          <w:tcPr>
            <w:tcW w:w="1998"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Political </w:t>
            </w:r>
          </w:p>
        </w:tc>
        <w:tc>
          <w:tcPr>
            <w:tcW w:w="5670" w:type="dxa"/>
          </w:tcPr>
          <w:p w:rsidR="005D1EC9" w:rsidRPr="00BD5478" w:rsidRDefault="005D1EC9" w:rsidP="005D435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Lower Corruption Rates (The UK acquired 80 points of 100 in the Corruption Perception Index, 2018,</w:t>
            </w:r>
            <w:r w:rsidR="00163E1C" w:rsidRPr="00BD5478">
              <w:rPr>
                <w:rFonts w:ascii="Times New Roman" w:eastAsia="Times New Roman" w:hAnsi="Times New Roman" w:cs="Times New Roman"/>
                <w:sz w:val="28"/>
                <w:szCs w:val="28"/>
                <w:lang w:val="en-GB"/>
              </w:rPr>
              <w:t xml:space="preserve"> </w:t>
            </w:r>
            <w:r w:rsidRPr="00BD5478">
              <w:rPr>
                <w:rFonts w:ascii="Times New Roman" w:eastAsia="Times New Roman" w:hAnsi="Times New Roman" w:cs="Times New Roman"/>
                <w:sz w:val="28"/>
                <w:szCs w:val="28"/>
                <w:lang w:val="en-GB"/>
              </w:rPr>
              <w:t>according to Transparency International)</w:t>
            </w:r>
          </w:p>
          <w:p w:rsidR="005D1EC9" w:rsidRPr="00BD5478" w:rsidRDefault="005D1EC9" w:rsidP="005D435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WTO Members have lucrative scope for tree trade with </w:t>
            </w:r>
            <w:r w:rsidR="00163E1C" w:rsidRPr="00BD5478">
              <w:rPr>
                <w:rFonts w:ascii="Times New Roman" w:eastAsia="Times New Roman" w:hAnsi="Times New Roman" w:cs="Times New Roman"/>
                <w:sz w:val="28"/>
                <w:szCs w:val="28"/>
                <w:lang w:val="en-GB"/>
              </w:rPr>
              <w:t>neighboring</w:t>
            </w:r>
            <w:r w:rsidRPr="00BD5478">
              <w:rPr>
                <w:rFonts w:ascii="Times New Roman" w:eastAsia="Times New Roman" w:hAnsi="Times New Roman" w:cs="Times New Roman"/>
                <w:sz w:val="28"/>
                <w:szCs w:val="28"/>
                <w:lang w:val="en-GB"/>
              </w:rPr>
              <w:t xml:space="preserve"> countries</w:t>
            </w:r>
          </w:p>
          <w:p w:rsidR="005D1EC9" w:rsidRPr="00BD5478" w:rsidRDefault="005D1EC9" w:rsidP="005D435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The Cohesive Communities Fund provides grant up to £15,000, along with technical assistance</w:t>
            </w:r>
          </w:p>
          <w:p w:rsidR="005D1EC9" w:rsidRPr="00BD5478" w:rsidRDefault="005D1EC9" w:rsidP="005D435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20% of Commercial rates for standard goods and services, with a reduced rate of 5% (Scase and Goffee, 2017)</w:t>
            </w:r>
          </w:p>
          <w:p w:rsidR="005D1EC9" w:rsidRPr="00BD5478" w:rsidRDefault="005D1EC9" w:rsidP="005D435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The Basic Rate, the Higher Rate and the additional rate for Dividend Tax are 7.5%, 32.5% and 38.1%,</w:t>
            </w:r>
            <w:r w:rsidR="00163E1C" w:rsidRPr="00BD5478">
              <w:rPr>
                <w:rFonts w:ascii="Times New Roman" w:eastAsia="Times New Roman" w:hAnsi="Times New Roman" w:cs="Times New Roman"/>
                <w:sz w:val="28"/>
                <w:szCs w:val="28"/>
                <w:lang w:val="en-GB"/>
              </w:rPr>
              <w:t xml:space="preserve"> </w:t>
            </w:r>
            <w:r w:rsidRPr="00BD5478">
              <w:rPr>
                <w:rFonts w:ascii="Times New Roman" w:eastAsia="Times New Roman" w:hAnsi="Times New Roman" w:cs="Times New Roman"/>
                <w:sz w:val="28"/>
                <w:szCs w:val="28"/>
                <w:lang w:val="en-GB"/>
              </w:rPr>
              <w:t>respectively (Akpoviroro and Owotutu,</w:t>
            </w:r>
            <w:r w:rsidR="00163E1C" w:rsidRPr="00BD5478">
              <w:rPr>
                <w:rFonts w:ascii="Times New Roman" w:eastAsia="Times New Roman" w:hAnsi="Times New Roman" w:cs="Times New Roman"/>
                <w:sz w:val="28"/>
                <w:szCs w:val="28"/>
                <w:lang w:val="en-GB"/>
              </w:rPr>
              <w:t xml:space="preserve"> </w:t>
            </w:r>
            <w:r w:rsidRPr="00BD5478">
              <w:rPr>
                <w:rFonts w:ascii="Times New Roman" w:eastAsia="Times New Roman" w:hAnsi="Times New Roman" w:cs="Times New Roman"/>
                <w:sz w:val="28"/>
                <w:szCs w:val="28"/>
                <w:lang w:val="en-GB"/>
              </w:rPr>
              <w:t>2018)</w:t>
            </w:r>
          </w:p>
        </w:tc>
        <w:tc>
          <w:tcPr>
            <w:tcW w:w="1692"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Positive</w:t>
            </w:r>
          </w:p>
        </w:tc>
      </w:tr>
      <w:tr w:rsidR="005D1EC9" w:rsidRPr="00BD5478" w:rsidTr="00E728F6">
        <w:tc>
          <w:tcPr>
            <w:tcW w:w="1998"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Economic</w:t>
            </w:r>
          </w:p>
        </w:tc>
        <w:tc>
          <w:tcPr>
            <w:tcW w:w="5670" w:type="dxa"/>
          </w:tcPr>
          <w:p w:rsidR="005D1EC9" w:rsidRPr="00BD5478" w:rsidRDefault="005D1EC9" w:rsidP="005D435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Lower Inflation Rates [1.8% (2019)</w:t>
            </w:r>
            <w:r w:rsidR="00F2434B" w:rsidRPr="00BD5478">
              <w:rPr>
                <w:rFonts w:ascii="Times New Roman" w:eastAsia="Times New Roman" w:hAnsi="Times New Roman" w:cs="Times New Roman"/>
                <w:sz w:val="28"/>
                <w:szCs w:val="28"/>
                <w:lang w:val="en-GB"/>
              </w:rPr>
              <w:t>, 2.48% (2018) &amp; 3.58% (2017)] (</w:t>
            </w:r>
            <w:r w:rsidRPr="00BD5478">
              <w:rPr>
                <w:rFonts w:ascii="Times New Roman" w:eastAsia="Times New Roman" w:hAnsi="Times New Roman" w:cs="Times New Roman"/>
                <w:sz w:val="28"/>
                <w:szCs w:val="28"/>
                <w:lang w:val="en-GB"/>
              </w:rPr>
              <w:t xml:space="preserve">Chuda </w:t>
            </w:r>
            <w:r w:rsidRPr="00BD5478">
              <w:rPr>
                <w:rFonts w:ascii="Times New Roman" w:eastAsia="Times New Roman" w:hAnsi="Times New Roman" w:cs="Times New Roman"/>
                <w:sz w:val="28"/>
                <w:szCs w:val="28"/>
                <w:lang w:val="en-GB"/>
              </w:rPr>
              <w:lastRenderedPageBreak/>
              <w:t>and Wyrwicka,</w:t>
            </w:r>
            <w:r w:rsidR="00163E1C" w:rsidRPr="00BD5478">
              <w:rPr>
                <w:rFonts w:ascii="Times New Roman" w:eastAsia="Times New Roman" w:hAnsi="Times New Roman" w:cs="Times New Roman"/>
                <w:sz w:val="28"/>
                <w:szCs w:val="28"/>
                <w:lang w:val="en-GB"/>
              </w:rPr>
              <w:t xml:space="preserve"> </w:t>
            </w:r>
            <w:r w:rsidR="00F2434B" w:rsidRPr="00BD5478">
              <w:rPr>
                <w:rFonts w:ascii="Times New Roman" w:eastAsia="Times New Roman" w:hAnsi="Times New Roman" w:cs="Times New Roman"/>
                <w:sz w:val="28"/>
                <w:szCs w:val="28"/>
                <w:lang w:val="en-GB"/>
              </w:rPr>
              <w:t>2016)</w:t>
            </w:r>
          </w:p>
          <w:p w:rsidR="005D1EC9" w:rsidRPr="00BD5478" w:rsidRDefault="005D1EC9" w:rsidP="005D435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GDP in 2017 was 2.62 Lakh Crores USD, growing annually at 1.8%, resulting in a per capita amount of 39720.44 USD (Heritage.org, 2019)</w:t>
            </w:r>
          </w:p>
          <w:p w:rsidR="005D1EC9" w:rsidRPr="00BD5478" w:rsidRDefault="005D1EC9" w:rsidP="005D435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The UK holds superior position with respect to monetary exchange rates with Australia, the US and India</w:t>
            </w:r>
          </w:p>
          <w:p w:rsidR="005D1EC9" w:rsidRPr="00BD5478" w:rsidRDefault="005D1EC9" w:rsidP="005D435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Employment rates are high (96.2% in 2018)</w:t>
            </w:r>
          </w:p>
          <w:p w:rsidR="005D1EC9" w:rsidRPr="00BD5478" w:rsidRDefault="005D1EC9" w:rsidP="005D435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Interest rate in bank monetary policy is 0.75% since August, 2018</w:t>
            </w:r>
          </w:p>
          <w:p w:rsidR="005D1EC9" w:rsidRPr="00BD5478" w:rsidRDefault="00A93251" w:rsidP="005D435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Labour</w:t>
            </w:r>
            <w:r w:rsidR="005D1EC9" w:rsidRPr="00BD5478">
              <w:rPr>
                <w:rFonts w:ascii="Times New Roman" w:eastAsia="Times New Roman" w:hAnsi="Times New Roman" w:cs="Times New Roman"/>
                <w:sz w:val="28"/>
                <w:szCs w:val="28"/>
                <w:lang w:val="en-GB"/>
              </w:rPr>
              <w:t xml:space="preserve"> cost in the UK inflated to 108.50 Index Points in 2019</w:t>
            </w:r>
          </w:p>
          <w:p w:rsidR="005D1EC9" w:rsidRPr="00BD5478" w:rsidRDefault="005D1EC9" w:rsidP="005D435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Rise of cross-border e-commerce</w:t>
            </w:r>
          </w:p>
        </w:tc>
        <w:tc>
          <w:tcPr>
            <w:tcW w:w="1692"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lastRenderedPageBreak/>
              <w:t>Positive</w:t>
            </w:r>
          </w:p>
        </w:tc>
      </w:tr>
      <w:tr w:rsidR="005D1EC9" w:rsidRPr="00BD5478" w:rsidTr="00E728F6">
        <w:tc>
          <w:tcPr>
            <w:tcW w:w="1998"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lastRenderedPageBreak/>
              <w:t>Social</w:t>
            </w:r>
          </w:p>
        </w:tc>
        <w:tc>
          <w:tcPr>
            <w:tcW w:w="5670" w:type="dxa"/>
          </w:tcPr>
          <w:p w:rsidR="005D1EC9" w:rsidRPr="00BD5478" w:rsidRDefault="005D1EC9" w:rsidP="005D435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Moderate ethnic and social diversity (87% are White</w:t>
            </w:r>
          </w:p>
          <w:p w:rsidR="005D1EC9" w:rsidRPr="00BD5478" w:rsidRDefault="005D1EC9" w:rsidP="005D435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Emergence of the young </w:t>
            </w:r>
            <w:r w:rsidR="001D4969" w:rsidRPr="00BD5478">
              <w:rPr>
                <w:rFonts w:ascii="Times New Roman" w:eastAsia="Times New Roman" w:hAnsi="Times New Roman" w:cs="Times New Roman"/>
                <w:sz w:val="28"/>
                <w:szCs w:val="28"/>
                <w:lang w:val="en-GB"/>
              </w:rPr>
              <w:t>Millennial</w:t>
            </w:r>
          </w:p>
        </w:tc>
        <w:tc>
          <w:tcPr>
            <w:tcW w:w="1692"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Negative</w:t>
            </w:r>
          </w:p>
        </w:tc>
      </w:tr>
      <w:tr w:rsidR="005D1EC9" w:rsidRPr="00BD5478" w:rsidTr="00E728F6">
        <w:tc>
          <w:tcPr>
            <w:tcW w:w="1998"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Technological</w:t>
            </w:r>
          </w:p>
        </w:tc>
        <w:tc>
          <w:tcPr>
            <w:tcW w:w="5670" w:type="dxa"/>
          </w:tcPr>
          <w:p w:rsidR="005D1EC9" w:rsidRPr="00BD5478" w:rsidRDefault="001D4969" w:rsidP="005D4356">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Internet user rate i</w:t>
            </w:r>
            <w:r w:rsidR="005D1EC9" w:rsidRPr="00BD5478">
              <w:rPr>
                <w:rFonts w:ascii="Times New Roman" w:eastAsia="Times New Roman" w:hAnsi="Times New Roman" w:cs="Times New Roman"/>
                <w:sz w:val="28"/>
                <w:szCs w:val="28"/>
                <w:lang w:val="en-GB"/>
              </w:rPr>
              <w:t>n 2018, the daily internet users amounted to 44.1 million</w:t>
            </w:r>
          </w:p>
          <w:p w:rsidR="005D1EC9" w:rsidRPr="00BD5478" w:rsidRDefault="005D1EC9" w:rsidP="005D4356">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Rate of social media penetration in 2016 was 67.1%.</w:t>
            </w:r>
          </w:p>
          <w:p w:rsidR="005D1EC9" w:rsidRPr="00BD5478" w:rsidRDefault="005D1EC9" w:rsidP="005D4356">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Moderate rate of cyber crimes (generated industrial profit of more than 1.5 Trillion in 2018)</w:t>
            </w:r>
          </w:p>
          <w:p w:rsidR="005D1EC9" w:rsidRPr="00BD5478" w:rsidRDefault="005D1EC9" w:rsidP="005D4356">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The R&amp;D Relief Policy enables </w:t>
            </w:r>
            <w:r w:rsidRPr="00BD5478">
              <w:rPr>
                <w:rFonts w:ascii="Times New Roman" w:eastAsia="Times New Roman" w:hAnsi="Times New Roman" w:cs="Times New Roman"/>
                <w:sz w:val="28"/>
                <w:szCs w:val="28"/>
                <w:lang w:val="en-GB"/>
              </w:rPr>
              <w:lastRenderedPageBreak/>
              <w:t xml:space="preserve">Organizations to deduce an extra 130% of </w:t>
            </w:r>
            <w:r w:rsidR="001D4969" w:rsidRPr="00BD5478">
              <w:rPr>
                <w:rFonts w:ascii="Times New Roman" w:eastAsia="Times New Roman" w:hAnsi="Times New Roman" w:cs="Times New Roman"/>
                <w:sz w:val="28"/>
                <w:szCs w:val="28"/>
                <w:lang w:val="en-GB"/>
              </w:rPr>
              <w:t>qualifying</w:t>
            </w:r>
            <w:r w:rsidRPr="00BD5478">
              <w:rPr>
                <w:rFonts w:ascii="Times New Roman" w:eastAsia="Times New Roman" w:hAnsi="Times New Roman" w:cs="Times New Roman"/>
                <w:sz w:val="28"/>
                <w:szCs w:val="28"/>
                <w:lang w:val="en-GB"/>
              </w:rPr>
              <w:t xml:space="preserve"> costs from annual profit for Research and Development. Companies are also provided 14.6% credit for compensating financial loss</w:t>
            </w:r>
          </w:p>
        </w:tc>
        <w:tc>
          <w:tcPr>
            <w:tcW w:w="1692"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lastRenderedPageBreak/>
              <w:t>Positive</w:t>
            </w:r>
          </w:p>
        </w:tc>
      </w:tr>
      <w:tr w:rsidR="005D1EC9" w:rsidRPr="00BD5478" w:rsidTr="00E728F6">
        <w:tc>
          <w:tcPr>
            <w:tcW w:w="1998"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lastRenderedPageBreak/>
              <w:t>Legal</w:t>
            </w:r>
          </w:p>
        </w:tc>
        <w:tc>
          <w:tcPr>
            <w:tcW w:w="5670" w:type="dxa"/>
          </w:tcPr>
          <w:p w:rsidR="005D1EC9" w:rsidRPr="00BD5478" w:rsidRDefault="005D1EC9" w:rsidP="005D4356">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Dynamic Corporate and Consumer Laws (Consumer Protection Act 1987, Protection from Unfair Trading Regulations 2008, Misrepresentation Act 1967 (Katz,</w:t>
            </w:r>
            <w:r w:rsidR="00163E1C" w:rsidRPr="00BD5478">
              <w:rPr>
                <w:rFonts w:ascii="Times New Roman" w:eastAsia="Times New Roman" w:hAnsi="Times New Roman" w:cs="Times New Roman"/>
                <w:sz w:val="28"/>
                <w:szCs w:val="28"/>
                <w:lang w:val="en-GB"/>
              </w:rPr>
              <w:t xml:space="preserve"> </w:t>
            </w:r>
            <w:r w:rsidRPr="00BD5478">
              <w:rPr>
                <w:rFonts w:ascii="Times New Roman" w:eastAsia="Times New Roman" w:hAnsi="Times New Roman" w:cs="Times New Roman"/>
                <w:sz w:val="28"/>
                <w:szCs w:val="28"/>
                <w:lang w:val="en-GB"/>
              </w:rPr>
              <w:t>Du Preez and Louw, 2016)</w:t>
            </w:r>
          </w:p>
          <w:p w:rsidR="005D1EC9" w:rsidRPr="00BD5478" w:rsidRDefault="005D1EC9" w:rsidP="005D4356">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Legal implications of Brexit</w:t>
            </w:r>
          </w:p>
        </w:tc>
        <w:tc>
          <w:tcPr>
            <w:tcW w:w="1692"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Positive</w:t>
            </w:r>
          </w:p>
        </w:tc>
      </w:tr>
      <w:tr w:rsidR="005D1EC9" w:rsidRPr="00BD5478" w:rsidTr="00E728F6">
        <w:tc>
          <w:tcPr>
            <w:tcW w:w="1998"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Environmental </w:t>
            </w:r>
          </w:p>
        </w:tc>
        <w:tc>
          <w:tcPr>
            <w:tcW w:w="5670" w:type="dxa"/>
          </w:tcPr>
          <w:p w:rsidR="005D1EC9" w:rsidRPr="00BD5478" w:rsidRDefault="00F2434B" w:rsidP="00F2434B">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Effective </w:t>
            </w:r>
            <w:r w:rsidR="005D1EC9" w:rsidRPr="00BD5478">
              <w:rPr>
                <w:rFonts w:ascii="Times New Roman" w:eastAsia="Times New Roman" w:hAnsi="Times New Roman" w:cs="Times New Roman"/>
                <w:sz w:val="28"/>
                <w:szCs w:val="28"/>
                <w:lang w:val="en-GB"/>
              </w:rPr>
              <w:t>recycling and waste management processes</w:t>
            </w:r>
          </w:p>
          <w:p w:rsidR="005D1EC9" w:rsidRPr="00BD5478" w:rsidRDefault="005D1EC9" w:rsidP="005D4356">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More than 2000 locations in Wales and England exceeded permissible limits of air pollution in 2018</w:t>
            </w:r>
          </w:p>
          <w:p w:rsidR="005D1EC9" w:rsidRPr="00BD5478" w:rsidRDefault="005D1EC9" w:rsidP="005D4356">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Moderate Carbon footprints (Social Cost of Carbon is $ 40 per ton, approximately)</w:t>
            </w:r>
          </w:p>
          <w:p w:rsidR="005D1EC9" w:rsidRPr="00BD5478" w:rsidRDefault="005D1EC9" w:rsidP="005D4356">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CO2 Emissions in 2018 were reported to be 361 million tonnes (MtCO2)</w:t>
            </w:r>
          </w:p>
        </w:tc>
        <w:tc>
          <w:tcPr>
            <w:tcW w:w="1692"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Negative</w:t>
            </w:r>
          </w:p>
        </w:tc>
      </w:tr>
    </w:tbl>
    <w:p w:rsidR="005D1EC9" w:rsidRPr="00BD5478" w:rsidRDefault="005D1EC9" w:rsidP="005D4356">
      <w:pPr>
        <w:pStyle w:val="Normal1"/>
        <w:spacing w:before="200" w:after="200" w:line="360" w:lineRule="auto"/>
        <w:jc w:val="both"/>
        <w:rPr>
          <w:rFonts w:ascii="Times New Roman" w:eastAsia="Times New Roman" w:hAnsi="Times New Roman" w:cs="Times New Roman"/>
          <w:b/>
          <w:sz w:val="28"/>
          <w:szCs w:val="28"/>
          <w:highlight w:val="white"/>
          <w:u w:val="single"/>
          <w:lang w:val="en-GB"/>
        </w:rPr>
      </w:pPr>
      <w:r w:rsidRPr="00BD5478">
        <w:rPr>
          <w:rFonts w:ascii="Times New Roman" w:eastAsia="Times New Roman" w:hAnsi="Times New Roman" w:cs="Times New Roman"/>
          <w:b/>
          <w:sz w:val="28"/>
          <w:szCs w:val="28"/>
          <w:highlight w:val="white"/>
          <w:u w:val="single"/>
          <w:lang w:val="en-GB"/>
        </w:rPr>
        <w:t>Table 1: PESTLE analysis</w:t>
      </w:r>
      <w:r w:rsidR="00F2434B" w:rsidRPr="00BD5478">
        <w:rPr>
          <w:rFonts w:ascii="Times New Roman" w:eastAsia="Times New Roman" w:hAnsi="Times New Roman" w:cs="Times New Roman"/>
          <w:b/>
          <w:sz w:val="28"/>
          <w:szCs w:val="28"/>
          <w:highlight w:val="white"/>
          <w:u w:val="single"/>
          <w:lang w:val="en-GB"/>
        </w:rPr>
        <w:t xml:space="preserve"> </w:t>
      </w:r>
    </w:p>
    <w:p w:rsidR="005D1EC9" w:rsidRPr="00BD5478" w:rsidRDefault="005D1EC9" w:rsidP="005D4356">
      <w:pPr>
        <w:pStyle w:val="Normal1"/>
        <w:spacing w:before="200" w:after="200"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As evident from the table above, most of the external or macro-environmental business factors are likely to be in favour of Amazon. However, the Social factors could potentially turn out to be detrimental, leading to lack of competition, in addition to environmental hazards. Political and economic stability and technological developments are beneficial for Amazon. </w:t>
      </w:r>
    </w:p>
    <w:p w:rsidR="005D1EC9" w:rsidRPr="00BD5478" w:rsidRDefault="005D1EC9" w:rsidP="005D4356">
      <w:pPr>
        <w:pStyle w:val="Heading2"/>
        <w:jc w:val="both"/>
        <w:rPr>
          <w:rFonts w:cs="Times New Roman"/>
          <w:sz w:val="28"/>
          <w:szCs w:val="28"/>
          <w:highlight w:val="white"/>
          <w:u w:val="single"/>
          <w:lang w:val="en-GB"/>
        </w:rPr>
      </w:pPr>
      <w:bookmarkStart w:id="4" w:name="_Toc28360080"/>
      <w:r w:rsidRPr="00BD5478">
        <w:rPr>
          <w:rFonts w:cs="Times New Roman"/>
          <w:sz w:val="28"/>
          <w:szCs w:val="28"/>
          <w:highlight w:val="white"/>
          <w:u w:val="single"/>
          <w:lang w:val="en-GB"/>
        </w:rPr>
        <w:lastRenderedPageBreak/>
        <w:t>SWOT</w:t>
      </w:r>
      <w:r w:rsidR="009E76E5" w:rsidRPr="00BD5478">
        <w:rPr>
          <w:rFonts w:cs="Times New Roman"/>
          <w:sz w:val="28"/>
          <w:szCs w:val="28"/>
          <w:highlight w:val="white"/>
          <w:u w:val="single"/>
          <w:lang w:val="en-GB"/>
        </w:rPr>
        <w:t xml:space="preserve"> analysis</w:t>
      </w:r>
      <w:bookmarkEnd w:id="4"/>
    </w:p>
    <w:tbl>
      <w:tblPr>
        <w:tblStyle w:val="LightGrid"/>
        <w:tblW w:w="9360" w:type="dxa"/>
        <w:tblLayout w:type="fixed"/>
        <w:tblLook w:val="0600"/>
      </w:tblPr>
      <w:tblGrid>
        <w:gridCol w:w="4680"/>
        <w:gridCol w:w="4680"/>
      </w:tblGrid>
      <w:tr w:rsidR="005D1EC9" w:rsidRPr="00BD5478" w:rsidTr="0087549B">
        <w:tc>
          <w:tcPr>
            <w:tcW w:w="4680"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STRENGTHS</w:t>
            </w:r>
          </w:p>
          <w:p w:rsidR="005D1EC9" w:rsidRPr="00BD5478" w:rsidRDefault="005D1EC9" w:rsidP="005D435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Customer-Centric Organization</w:t>
            </w:r>
          </w:p>
          <w:p w:rsidR="005D1EC9" w:rsidRPr="00BD5478" w:rsidRDefault="005D1EC9" w:rsidP="005D435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Empowering Small business</w:t>
            </w:r>
          </w:p>
          <w:p w:rsidR="005D1EC9" w:rsidRPr="00BD5478" w:rsidRDefault="005D1EC9" w:rsidP="005D435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Investing in the UK since 1998</w:t>
            </w:r>
          </w:p>
          <w:p w:rsidR="005D1EC9" w:rsidRPr="00BD5478" w:rsidRDefault="005D1EC9" w:rsidP="005D435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Career choice programs since 2014</w:t>
            </w:r>
          </w:p>
          <w:p w:rsidR="005D1EC9" w:rsidRPr="00BD5478" w:rsidRDefault="005D1EC9" w:rsidP="005D4356">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Project-based leadership</w:t>
            </w:r>
          </w:p>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c>
          <w:tcPr>
            <w:tcW w:w="4680"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WEAKNESSES</w:t>
            </w:r>
          </w:p>
          <w:p w:rsidR="005D1EC9" w:rsidRPr="00BD5478" w:rsidRDefault="005D1EC9" w:rsidP="005D435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Conflicting interests with the </w:t>
            </w:r>
            <w:r w:rsidRPr="00BD5478">
              <w:rPr>
                <w:rFonts w:ascii="Times New Roman" w:eastAsia="Times New Roman" w:hAnsi="Times New Roman" w:cs="Times New Roman"/>
                <w:sz w:val="28"/>
                <w:szCs w:val="28"/>
                <w:lang w:val="en-GB"/>
              </w:rPr>
              <w:tab/>
              <w:t xml:space="preserve">DOD and the CIA. </w:t>
            </w:r>
          </w:p>
          <w:p w:rsidR="005D1EC9" w:rsidRPr="00BD5478" w:rsidRDefault="005D1EC9" w:rsidP="005D435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Price discrimination and environmental impacts</w:t>
            </w:r>
          </w:p>
          <w:p w:rsidR="005D1EC9" w:rsidRPr="00BD5478" w:rsidRDefault="005D1EC9" w:rsidP="005D435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Lack of economic scalability</w:t>
            </w:r>
          </w:p>
          <w:p w:rsidR="005D1EC9" w:rsidRPr="00BD5478" w:rsidRDefault="005D1EC9" w:rsidP="005D435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Inefficient tax negotiations</w:t>
            </w:r>
          </w:p>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p>
        </w:tc>
      </w:tr>
      <w:tr w:rsidR="005D1EC9" w:rsidRPr="00BD5478" w:rsidTr="0087549B">
        <w:tc>
          <w:tcPr>
            <w:tcW w:w="4680"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OPPORTUNITIES</w:t>
            </w:r>
          </w:p>
          <w:p w:rsidR="005D1EC9" w:rsidRPr="00BD5478" w:rsidRDefault="005D1EC9" w:rsidP="005D435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Free market economy</w:t>
            </w:r>
          </w:p>
          <w:p w:rsidR="005D1EC9" w:rsidRPr="00BD5478" w:rsidRDefault="005D1EC9" w:rsidP="005D435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Efficient labour force in the UK</w:t>
            </w:r>
          </w:p>
          <w:p w:rsidR="005D1EC9" w:rsidRPr="00BD5478" w:rsidRDefault="005D1EC9" w:rsidP="005D435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Government Green Drive</w:t>
            </w:r>
          </w:p>
          <w:p w:rsidR="005D1EC9" w:rsidRPr="00BD5478" w:rsidRDefault="005D1EC9" w:rsidP="005D435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Extensive research and development</w:t>
            </w:r>
          </w:p>
          <w:p w:rsidR="005D1EC9" w:rsidRPr="00BD5478" w:rsidRDefault="005D1EC9" w:rsidP="005D4356">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8"/>
                <w:szCs w:val="28"/>
                <w:lang w:val="en-GB"/>
              </w:rPr>
            </w:pPr>
          </w:p>
        </w:tc>
        <w:tc>
          <w:tcPr>
            <w:tcW w:w="4680" w:type="dxa"/>
          </w:tcPr>
          <w:p w:rsidR="005D1EC9" w:rsidRPr="00BD5478" w:rsidRDefault="005D1EC9" w:rsidP="005D435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THREATS</w:t>
            </w:r>
          </w:p>
          <w:p w:rsidR="005D1EC9" w:rsidRPr="00BD5478" w:rsidRDefault="005D1EC9" w:rsidP="005D435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Debts, increased business rates and disintegrated costs due to Brexit</w:t>
            </w:r>
          </w:p>
          <w:p w:rsidR="005D1EC9" w:rsidRPr="00BD5478" w:rsidRDefault="005D1EC9" w:rsidP="005D435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 xml:space="preserve">Decline of theUK Retail sector (closure of 1223 stores) </w:t>
            </w:r>
          </w:p>
          <w:p w:rsidR="005D1EC9" w:rsidRPr="00BD5478" w:rsidRDefault="005D1EC9" w:rsidP="005D435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Inefficient supplier management</w:t>
            </w:r>
          </w:p>
          <w:p w:rsidR="005D1EC9" w:rsidRPr="00BD5478" w:rsidRDefault="005D1EC9" w:rsidP="005D435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8"/>
                <w:szCs w:val="28"/>
                <w:lang w:val="en-GB"/>
              </w:rPr>
            </w:pPr>
            <w:r w:rsidRPr="00BD5478">
              <w:rPr>
                <w:rFonts w:ascii="Times New Roman" w:eastAsia="Times New Roman" w:hAnsi="Times New Roman" w:cs="Times New Roman"/>
                <w:sz w:val="28"/>
                <w:szCs w:val="28"/>
                <w:lang w:val="en-GB"/>
              </w:rPr>
              <w:t>Faulty online content management</w:t>
            </w:r>
          </w:p>
          <w:p w:rsidR="005D1EC9" w:rsidRPr="00BD5478" w:rsidRDefault="005D1EC9" w:rsidP="005D4356">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8"/>
                <w:szCs w:val="28"/>
                <w:lang w:val="en-GB"/>
              </w:rPr>
            </w:pPr>
          </w:p>
        </w:tc>
      </w:tr>
    </w:tbl>
    <w:p w:rsidR="005A0E66" w:rsidRPr="00BD5478" w:rsidRDefault="005A0E66" w:rsidP="005D4356">
      <w:pPr>
        <w:pStyle w:val="Normal1"/>
        <w:spacing w:before="200" w:after="200" w:line="360" w:lineRule="auto"/>
        <w:jc w:val="both"/>
        <w:rPr>
          <w:rFonts w:ascii="Times New Roman" w:eastAsia="Times New Roman" w:hAnsi="Times New Roman" w:cs="Times New Roman"/>
          <w:b/>
          <w:sz w:val="28"/>
          <w:szCs w:val="28"/>
          <w:highlight w:val="white"/>
          <w:u w:val="single"/>
          <w:lang w:val="en-GB"/>
        </w:rPr>
      </w:pPr>
    </w:p>
    <w:p w:rsidR="005D1EC9" w:rsidRPr="00BD5478" w:rsidRDefault="005D1EC9" w:rsidP="005D4356">
      <w:pPr>
        <w:pStyle w:val="Normal1"/>
        <w:spacing w:before="200" w:after="200" w:line="360" w:lineRule="auto"/>
        <w:jc w:val="both"/>
        <w:rPr>
          <w:rFonts w:ascii="Times New Roman" w:eastAsia="Times New Roman" w:hAnsi="Times New Roman" w:cs="Times New Roman"/>
          <w:b/>
          <w:sz w:val="28"/>
          <w:szCs w:val="28"/>
          <w:highlight w:val="white"/>
          <w:u w:val="single"/>
          <w:lang w:val="en-GB"/>
        </w:rPr>
      </w:pPr>
      <w:r w:rsidRPr="00BD5478">
        <w:rPr>
          <w:rFonts w:ascii="Times New Roman" w:eastAsia="Times New Roman" w:hAnsi="Times New Roman" w:cs="Times New Roman"/>
          <w:b/>
          <w:sz w:val="28"/>
          <w:szCs w:val="28"/>
          <w:highlight w:val="white"/>
          <w:u w:val="single"/>
          <w:lang w:val="en-GB"/>
        </w:rPr>
        <w:t>Table 2: SWOT analysis</w:t>
      </w:r>
    </w:p>
    <w:p w:rsidR="00A93251" w:rsidRPr="00BD5478" w:rsidRDefault="005D1EC9" w:rsidP="005D4356">
      <w:pPr>
        <w:pStyle w:val="Normal1"/>
        <w:spacing w:before="200" w:after="200"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The UK has traditionally been a </w:t>
      </w:r>
      <w:r w:rsidR="001D4969" w:rsidRPr="00BD5478">
        <w:rPr>
          <w:rFonts w:ascii="Times New Roman" w:eastAsia="Times New Roman" w:hAnsi="Times New Roman" w:cs="Times New Roman"/>
          <w:sz w:val="28"/>
          <w:szCs w:val="28"/>
          <w:highlight w:val="white"/>
          <w:lang w:val="en-GB"/>
        </w:rPr>
        <w:t>lucrative</w:t>
      </w:r>
      <w:r w:rsidRPr="00BD5478">
        <w:rPr>
          <w:rFonts w:ascii="Times New Roman" w:eastAsia="Times New Roman" w:hAnsi="Times New Roman" w:cs="Times New Roman"/>
          <w:sz w:val="28"/>
          <w:szCs w:val="28"/>
          <w:highlight w:val="white"/>
          <w:lang w:val="en-GB"/>
        </w:rPr>
        <w:t xml:space="preserve"> domain for the investments of Amazon. Precisely, it is estimated that by the end of 2019, the Organization will employ more than 29,500 individuals, resulting in a wide range of skilled workforce across vast areas of London (Head Office), Cambridge (Development Centres), </w:t>
      </w:r>
      <w:r w:rsidRPr="00BD5478">
        <w:rPr>
          <w:rFonts w:ascii="Times New Roman" w:eastAsia="Times New Roman" w:hAnsi="Times New Roman" w:cs="Times New Roman"/>
          <w:sz w:val="28"/>
          <w:szCs w:val="28"/>
          <w:highlight w:val="white"/>
          <w:lang w:val="en-GB"/>
        </w:rPr>
        <w:lastRenderedPageBreak/>
        <w:t xml:space="preserve">Edinburgh (Customer Service Centre) and Shoreditch (Fashion Photography Studio). Additionally, the Organization has a UK Data centre of Amazon Web Services (AWS). Since 2010, the Organization has invested more than £18 billion in the UK economy, resulting in value-added operations. As critically cited by </w:t>
      </w:r>
      <w:r w:rsidR="00F2434B"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Gozzoli (2016), large-scale digital empowerment has fostered more than 3 lakh businesses along with over 2 </w:t>
      </w:r>
      <w:proofErr w:type="spellStart"/>
      <w:r w:rsidRPr="00BD5478">
        <w:rPr>
          <w:rFonts w:ascii="Times New Roman" w:eastAsia="Times New Roman" w:hAnsi="Times New Roman" w:cs="Times New Roman"/>
          <w:sz w:val="28"/>
          <w:szCs w:val="28"/>
          <w:highlight w:val="white"/>
          <w:lang w:val="en-GB"/>
        </w:rPr>
        <w:t>lakhs</w:t>
      </w:r>
      <w:proofErr w:type="spellEnd"/>
      <w:r w:rsidRPr="00BD5478">
        <w:rPr>
          <w:rFonts w:ascii="Times New Roman" w:eastAsia="Times New Roman" w:hAnsi="Times New Roman" w:cs="Times New Roman"/>
          <w:sz w:val="28"/>
          <w:szCs w:val="28"/>
          <w:highlight w:val="white"/>
          <w:lang w:val="en-GB"/>
        </w:rPr>
        <w:t xml:space="preserve"> job opportunities.</w:t>
      </w:r>
    </w:p>
    <w:p w:rsidR="005A0E66" w:rsidRPr="00BD5478" w:rsidRDefault="005D1EC9" w:rsidP="005D4356">
      <w:pPr>
        <w:pStyle w:val="Normal1"/>
        <w:spacing w:before="200" w:after="200"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 The futuristic propositions are sustained by software engineering, linguistic affability, machine learning, logistics management and supply chain management. As opined by </w:t>
      </w:r>
      <w:r w:rsidR="00F2434B"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Guillaume and Austin (2016), within a digital society and economy, sustainable organizational development is reliant on skill development and Science, </w:t>
      </w:r>
      <w:r w:rsidR="001D4969" w:rsidRPr="00BD5478">
        <w:rPr>
          <w:rFonts w:ascii="Times New Roman" w:eastAsia="Times New Roman" w:hAnsi="Times New Roman" w:cs="Times New Roman"/>
          <w:sz w:val="28"/>
          <w:szCs w:val="28"/>
          <w:highlight w:val="white"/>
          <w:lang w:val="en-GB"/>
        </w:rPr>
        <w:t>Technology</w:t>
      </w:r>
      <w:r w:rsidRPr="00BD5478">
        <w:rPr>
          <w:rFonts w:ascii="Times New Roman" w:eastAsia="Times New Roman" w:hAnsi="Times New Roman" w:cs="Times New Roman"/>
          <w:sz w:val="28"/>
          <w:szCs w:val="28"/>
          <w:highlight w:val="white"/>
          <w:lang w:val="en-GB"/>
        </w:rPr>
        <w:t>, engineering and Math (STEM). In the UK, Amazon has been particularly proficient through its Cloud-Oriented Voice assistant, Alexa, Unmanned Aerial Vehicle Delivery Program and Amazon Prime.</w:t>
      </w:r>
    </w:p>
    <w:p w:rsidR="005D1EC9" w:rsidRPr="00BD5478" w:rsidRDefault="005D1EC9" w:rsidP="005D4356">
      <w:pPr>
        <w:pStyle w:val="Normal1"/>
        <w:spacing w:before="200" w:after="200"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 The Amazon academy Program fosters industrial development in the UK. It has also catered to </w:t>
      </w:r>
      <w:r w:rsidR="00B24DB6" w:rsidRPr="00BD5478">
        <w:rPr>
          <w:rFonts w:ascii="Times New Roman" w:eastAsia="Times New Roman" w:hAnsi="Times New Roman" w:cs="Times New Roman"/>
          <w:sz w:val="28"/>
          <w:szCs w:val="28"/>
          <w:highlight w:val="white"/>
          <w:lang w:val="en-GB"/>
        </w:rPr>
        <w:t>charitable</w:t>
      </w:r>
      <w:r w:rsidRPr="00BD5478">
        <w:rPr>
          <w:rFonts w:ascii="Times New Roman" w:eastAsia="Times New Roman" w:hAnsi="Times New Roman" w:cs="Times New Roman"/>
          <w:sz w:val="28"/>
          <w:szCs w:val="28"/>
          <w:highlight w:val="white"/>
          <w:lang w:val="en-GB"/>
        </w:rPr>
        <w:t xml:space="preserve"> operations, striking alliances with Beanstalk, Magic Breakfast, Kind Direct and Enactus. The company launched AmazonSmile in the UK in 2017, making charitable activities simpler, automated and free of cost. </w:t>
      </w:r>
    </w:p>
    <w:p w:rsidR="005D1EC9" w:rsidRPr="00BD5478" w:rsidRDefault="005D1EC9" w:rsidP="005D4356">
      <w:pPr>
        <w:pStyle w:val="Normal1"/>
        <w:spacing w:before="200" w:after="200" w:line="360" w:lineRule="auto"/>
        <w:jc w:val="both"/>
        <w:rPr>
          <w:rFonts w:ascii="Times New Roman" w:eastAsia="Times New Roman" w:hAnsi="Times New Roman" w:cs="Times New Roman"/>
          <w:sz w:val="28"/>
          <w:szCs w:val="28"/>
          <w:highlight w:val="white"/>
          <w:lang w:val="en-GB"/>
        </w:rPr>
      </w:pPr>
    </w:p>
    <w:p w:rsidR="00F2434B" w:rsidRPr="00BD5478" w:rsidRDefault="00F2434B" w:rsidP="005D4356">
      <w:pPr>
        <w:pStyle w:val="Normal1"/>
        <w:spacing w:before="200" w:after="200" w:line="360" w:lineRule="auto"/>
        <w:jc w:val="both"/>
        <w:rPr>
          <w:rFonts w:ascii="Times New Roman" w:eastAsia="Times New Roman" w:hAnsi="Times New Roman" w:cs="Times New Roman"/>
          <w:sz w:val="28"/>
          <w:szCs w:val="28"/>
          <w:highlight w:val="white"/>
          <w:lang w:val="en-GB"/>
        </w:rPr>
      </w:pPr>
    </w:p>
    <w:p w:rsidR="00F2434B" w:rsidRPr="00BD5478" w:rsidRDefault="00F2434B" w:rsidP="005D4356">
      <w:pPr>
        <w:pStyle w:val="Normal1"/>
        <w:spacing w:before="200" w:after="200" w:line="360" w:lineRule="auto"/>
        <w:jc w:val="both"/>
        <w:rPr>
          <w:rFonts w:ascii="Times New Roman" w:eastAsia="Times New Roman" w:hAnsi="Times New Roman" w:cs="Times New Roman"/>
          <w:sz w:val="28"/>
          <w:szCs w:val="28"/>
          <w:highlight w:val="white"/>
          <w:lang w:val="en-GB"/>
        </w:rPr>
      </w:pPr>
    </w:p>
    <w:p w:rsidR="005A0E66" w:rsidRPr="00BD5478" w:rsidRDefault="005A0E66" w:rsidP="005A0E66">
      <w:pPr>
        <w:pStyle w:val="Normal1"/>
        <w:rPr>
          <w:rFonts w:ascii="Times New Roman" w:hAnsi="Times New Roman" w:cs="Times New Roman"/>
          <w:sz w:val="28"/>
          <w:szCs w:val="28"/>
          <w:highlight w:val="white"/>
          <w:lang w:val="en-GB"/>
        </w:rPr>
      </w:pPr>
      <w:bookmarkStart w:id="5" w:name="_Toc28360081"/>
    </w:p>
    <w:p w:rsidR="00F2434B" w:rsidRPr="00BD5478" w:rsidRDefault="00F2434B" w:rsidP="00F2434B">
      <w:pPr>
        <w:pStyle w:val="Heading2"/>
        <w:jc w:val="center"/>
        <w:rPr>
          <w:rFonts w:cs="Times New Roman"/>
          <w:sz w:val="28"/>
          <w:szCs w:val="28"/>
          <w:highlight w:val="white"/>
          <w:u w:val="single"/>
          <w:lang w:val="en-GB"/>
        </w:rPr>
      </w:pPr>
      <w:r w:rsidRPr="00BD5478">
        <w:rPr>
          <w:rFonts w:cs="Times New Roman"/>
          <w:sz w:val="28"/>
          <w:szCs w:val="28"/>
          <w:highlight w:val="white"/>
          <w:u w:val="single"/>
          <w:lang w:val="en-GB"/>
        </w:rPr>
        <w:t>Mckinsey 7S model</w:t>
      </w:r>
      <w:bookmarkEnd w:id="5"/>
    </w:p>
    <w:p w:rsidR="005D1EC9" w:rsidRPr="00BD5478" w:rsidRDefault="005D1EC9" w:rsidP="00F2434B">
      <w:pPr>
        <w:pStyle w:val="Normal1"/>
        <w:spacing w:before="200" w:after="200" w:line="360" w:lineRule="auto"/>
        <w:jc w:val="right"/>
        <w:rPr>
          <w:rFonts w:ascii="Times New Roman" w:eastAsia="Times New Roman" w:hAnsi="Times New Roman" w:cs="Times New Roman"/>
          <w:sz w:val="28"/>
          <w:szCs w:val="28"/>
          <w:highlight w:val="white"/>
          <w:lang w:val="en-GB"/>
        </w:rPr>
      </w:pPr>
    </w:p>
    <w:p w:rsidR="00F2434B" w:rsidRPr="00BD5478" w:rsidRDefault="005D1EC9" w:rsidP="00F2434B">
      <w:pPr>
        <w:pStyle w:val="Normal1"/>
        <w:spacing w:before="200" w:after="200"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noProof/>
          <w:sz w:val="28"/>
          <w:szCs w:val="28"/>
          <w:highlight w:val="white"/>
          <w:lang w:val="en-GB" w:eastAsia="en-GB"/>
        </w:rPr>
        <w:lastRenderedPageBreak/>
        <w:drawing>
          <wp:inline distT="114300" distB="114300" distL="114300" distR="114300">
            <wp:extent cx="4105275" cy="2628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105275" cy="2628900"/>
                    </a:xfrm>
                    <a:prstGeom prst="rect">
                      <a:avLst/>
                    </a:prstGeom>
                    <a:ln/>
                  </pic:spPr>
                </pic:pic>
              </a:graphicData>
            </a:graphic>
          </wp:inline>
        </w:drawing>
      </w:r>
    </w:p>
    <w:p w:rsidR="005D1EC9" w:rsidRPr="00BD5478" w:rsidRDefault="00F2434B" w:rsidP="005D4356">
      <w:pPr>
        <w:pStyle w:val="Normal1"/>
        <w:spacing w:before="200" w:after="200"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(Source: Cgma.org, 2019)</w:t>
      </w:r>
    </w:p>
    <w:p w:rsidR="005D1EC9" w:rsidRPr="00BD5478" w:rsidRDefault="005D1EC9" w:rsidP="00F2434B">
      <w:pPr>
        <w:pStyle w:val="Normal1"/>
        <w:spacing w:before="200" w:after="200" w:line="360" w:lineRule="auto"/>
        <w:jc w:val="both"/>
        <w:rPr>
          <w:rFonts w:ascii="Times New Roman" w:eastAsia="Times New Roman" w:hAnsi="Times New Roman" w:cs="Times New Roman"/>
          <w:b/>
          <w:sz w:val="28"/>
          <w:szCs w:val="28"/>
          <w:highlight w:val="white"/>
          <w:u w:val="single"/>
          <w:lang w:val="en-GB"/>
        </w:rPr>
      </w:pPr>
      <w:r w:rsidRPr="00BD5478">
        <w:rPr>
          <w:rFonts w:ascii="Times New Roman" w:eastAsia="Times New Roman" w:hAnsi="Times New Roman" w:cs="Times New Roman"/>
          <w:b/>
          <w:sz w:val="28"/>
          <w:szCs w:val="28"/>
          <w:highlight w:val="white"/>
          <w:u w:val="single"/>
          <w:lang w:val="en-GB"/>
        </w:rPr>
        <w:t>Figure 1: Factors of 7s model</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The Strategy of Amazon in the UK is reflective of a holistic and integrated approach to Organizational development and business management. This indicates as to how Amazon seeks to acquire competitive advantage through a diversified culture.</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With respect to Structure, it can be stated that Amazon reveals a coordinated structure, incorporating a decentralized pattern.</w:t>
      </w:r>
      <w:r w:rsidR="00163E1C" w:rsidRPr="00BD5478">
        <w:rPr>
          <w:rFonts w:ascii="Times New Roman" w:eastAsia="Times New Roman" w:hAnsi="Times New Roman" w:cs="Times New Roman"/>
          <w:sz w:val="28"/>
          <w:szCs w:val="28"/>
          <w:highlight w:val="white"/>
          <w:lang w:val="en-GB"/>
        </w:rPr>
        <w:t xml:space="preserve"> </w:t>
      </w:r>
      <w:r w:rsidRPr="00BD5478">
        <w:rPr>
          <w:rFonts w:ascii="Times New Roman" w:eastAsia="Times New Roman" w:hAnsi="Times New Roman" w:cs="Times New Roman"/>
          <w:sz w:val="28"/>
          <w:szCs w:val="28"/>
          <w:highlight w:val="white"/>
          <w:lang w:val="en-GB"/>
        </w:rPr>
        <w:t xml:space="preserve">It must be noted that the coordination mechanisms of Amazon are strictly based on the changing needs of customers. </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The last and most critical of the hard elements, namely, system, indicates gradual evolution. The most significant aspect of Amazon `s system is its resource allocation and management of a global supply chain. Precisely, the Organization </w:t>
      </w:r>
      <w:r w:rsidRPr="00BD5478">
        <w:rPr>
          <w:rFonts w:ascii="Times New Roman" w:eastAsia="Times New Roman" w:hAnsi="Times New Roman" w:cs="Times New Roman"/>
          <w:sz w:val="28"/>
          <w:szCs w:val="28"/>
          <w:highlight w:val="white"/>
          <w:lang w:val="en-GB"/>
        </w:rPr>
        <w:lastRenderedPageBreak/>
        <w:t xml:space="preserve">combines both formal and informal procedures of measurement, promoting mutual, inclusive and collaborative activities with the regional service providers. </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Shared Values form the core of Mckinsey`s model, leading to sensitive soft elements. As enunciated by </w:t>
      </w:r>
      <w:r w:rsidR="00F2434B" w:rsidRPr="00BD5478">
        <w:rPr>
          <w:rFonts w:ascii="Times New Roman" w:eastAsia="Times New Roman" w:hAnsi="Times New Roman" w:cs="Times New Roman"/>
          <w:sz w:val="28"/>
          <w:szCs w:val="28"/>
          <w:highlight w:val="white"/>
          <w:lang w:val="en-GB"/>
        </w:rPr>
        <w:t>(Kamri</w:t>
      </w:r>
      <w:r w:rsidR="005A0E66" w:rsidRPr="00BD5478">
        <w:rPr>
          <w:rFonts w:ascii="Times New Roman" w:eastAsia="Times New Roman" w:hAnsi="Times New Roman" w:cs="Times New Roman"/>
          <w:sz w:val="28"/>
          <w:szCs w:val="28"/>
          <w:highlight w:val="white"/>
          <w:lang w:val="en-GB"/>
        </w:rPr>
        <w:t>, Basir</w:t>
      </w:r>
      <w:r w:rsidR="00F2434B" w:rsidRPr="00BD5478">
        <w:rPr>
          <w:rFonts w:ascii="Times New Roman" w:eastAsia="Times New Roman" w:hAnsi="Times New Roman" w:cs="Times New Roman"/>
          <w:sz w:val="28"/>
          <w:szCs w:val="28"/>
          <w:highlight w:val="white"/>
          <w:lang w:val="en-GB"/>
        </w:rPr>
        <w:t xml:space="preserve"> and </w:t>
      </w:r>
      <w:r w:rsidR="005A0E66" w:rsidRPr="00BD5478">
        <w:rPr>
          <w:rFonts w:ascii="Times New Roman" w:eastAsia="Times New Roman" w:hAnsi="Times New Roman" w:cs="Times New Roman"/>
          <w:sz w:val="28"/>
          <w:szCs w:val="28"/>
          <w:highlight w:val="white"/>
          <w:lang w:val="en-GB"/>
        </w:rPr>
        <w:t>Ramlan (</w:t>
      </w:r>
      <w:r w:rsidRPr="00BD5478">
        <w:rPr>
          <w:rFonts w:ascii="Times New Roman" w:eastAsia="Times New Roman" w:hAnsi="Times New Roman" w:cs="Times New Roman"/>
          <w:sz w:val="28"/>
          <w:szCs w:val="28"/>
          <w:highlight w:val="white"/>
          <w:lang w:val="en-GB"/>
        </w:rPr>
        <w:t>2017), leaders and managers need to create shared values and common interests to execute effective change m</w:t>
      </w:r>
      <w:r w:rsidR="00F2434B" w:rsidRPr="00BD5478">
        <w:rPr>
          <w:rFonts w:ascii="Times New Roman" w:eastAsia="Times New Roman" w:hAnsi="Times New Roman" w:cs="Times New Roman"/>
          <w:sz w:val="28"/>
          <w:szCs w:val="28"/>
          <w:highlight w:val="white"/>
          <w:lang w:val="en-GB"/>
        </w:rPr>
        <w:t xml:space="preserve">anagement. This is particularly </w:t>
      </w:r>
      <w:r w:rsidRPr="00BD5478">
        <w:rPr>
          <w:rFonts w:ascii="Times New Roman" w:eastAsia="Times New Roman" w:hAnsi="Times New Roman" w:cs="Times New Roman"/>
          <w:sz w:val="28"/>
          <w:szCs w:val="28"/>
          <w:highlight w:val="white"/>
          <w:lang w:val="en-GB"/>
        </w:rPr>
        <w:t xml:space="preserve">evident in the large-scale community development by Amazon UK. </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Skills, that denote the distinctive capabilities and core competencies of Organization, reflect the critical role of Amazon in fostering a digitized and hassle-free automated lifestyle. One of the unique aspects of Amazon in this regard is the delivery by Amazon drones. </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Staff, indicative of the human resources, along with the educational, demographic and attitudinal characteristics of the organization bears testimony to the overall organizational efficacy of Amazon UK. Asper the details of 2019, the Organization has more than 7</w:t>
      </w:r>
      <w:proofErr w:type="gramStart"/>
      <w:r w:rsidRPr="00BD5478">
        <w:rPr>
          <w:rFonts w:ascii="Times New Roman" w:eastAsia="Times New Roman" w:hAnsi="Times New Roman" w:cs="Times New Roman"/>
          <w:sz w:val="28"/>
          <w:szCs w:val="28"/>
          <w:highlight w:val="white"/>
          <w:lang w:val="en-GB"/>
        </w:rPr>
        <w:t>,50,000</w:t>
      </w:r>
      <w:proofErr w:type="gramEnd"/>
      <w:r w:rsidRPr="00BD5478">
        <w:rPr>
          <w:rFonts w:ascii="Times New Roman" w:eastAsia="Times New Roman" w:hAnsi="Times New Roman" w:cs="Times New Roman"/>
          <w:sz w:val="28"/>
          <w:szCs w:val="28"/>
          <w:highlight w:val="white"/>
          <w:lang w:val="en-GB"/>
        </w:rPr>
        <w:t xml:space="preserve"> employees (Amazon.co.uk, 2019). Presently, key people associated with the Organization are Jeff Bezos (President, Chairman and CEO) and Werner Vogels (CTO). In the UK, the industrial practitioners have been devoted to strengthening the local economy, maximizing employment. </w:t>
      </w:r>
    </w:p>
    <w:p w:rsidR="00F2434B" w:rsidRPr="00BD5478" w:rsidRDefault="00F2434B" w:rsidP="005D4356">
      <w:pPr>
        <w:pStyle w:val="Normal1"/>
        <w:spacing w:line="360" w:lineRule="auto"/>
        <w:jc w:val="both"/>
        <w:rPr>
          <w:rFonts w:ascii="Times New Roman" w:eastAsia="Times New Roman" w:hAnsi="Times New Roman" w:cs="Times New Roman"/>
          <w:sz w:val="28"/>
          <w:szCs w:val="28"/>
          <w:highlight w:val="white"/>
          <w:lang w:val="en-GB"/>
        </w:rPr>
      </w:pPr>
    </w:p>
    <w:p w:rsidR="00F2434B"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Considering the overall </w:t>
      </w:r>
      <w:r w:rsidR="005A0E66" w:rsidRPr="00BD5478">
        <w:rPr>
          <w:rFonts w:ascii="Times New Roman" w:eastAsia="Times New Roman" w:hAnsi="Times New Roman" w:cs="Times New Roman"/>
          <w:sz w:val="28"/>
          <w:szCs w:val="28"/>
          <w:highlight w:val="white"/>
          <w:lang w:val="en-GB"/>
        </w:rPr>
        <w:t>behavioural</w:t>
      </w:r>
      <w:r w:rsidRPr="00BD5478">
        <w:rPr>
          <w:rFonts w:ascii="Times New Roman" w:eastAsia="Times New Roman" w:hAnsi="Times New Roman" w:cs="Times New Roman"/>
          <w:sz w:val="28"/>
          <w:szCs w:val="28"/>
          <w:highlight w:val="white"/>
          <w:lang w:val="en-GB"/>
        </w:rPr>
        <w:t xml:space="preserve"> style, it can be commented that modern business management is essentially </w:t>
      </w:r>
      <w:r w:rsidR="005A0E66" w:rsidRPr="00BD5478">
        <w:rPr>
          <w:rFonts w:ascii="Times New Roman" w:eastAsia="Times New Roman" w:hAnsi="Times New Roman" w:cs="Times New Roman"/>
          <w:sz w:val="28"/>
          <w:szCs w:val="28"/>
          <w:highlight w:val="white"/>
          <w:lang w:val="en-GB"/>
        </w:rPr>
        <w:t>complexities</w:t>
      </w:r>
      <w:r w:rsidRPr="00BD5478">
        <w:rPr>
          <w:rFonts w:ascii="Times New Roman" w:eastAsia="Times New Roman" w:hAnsi="Times New Roman" w:cs="Times New Roman"/>
          <w:sz w:val="28"/>
          <w:szCs w:val="28"/>
          <w:highlight w:val="white"/>
          <w:lang w:val="en-GB"/>
        </w:rPr>
        <w:t xml:space="preserve"> with respect to psychometry and factor analysis. In this context, the Style has been visionary and ambitious.</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 </w:t>
      </w:r>
    </w:p>
    <w:p w:rsidR="005D1EC9" w:rsidRPr="00BD5478" w:rsidRDefault="005D1EC9" w:rsidP="005D4356">
      <w:pPr>
        <w:pStyle w:val="Heading1"/>
        <w:jc w:val="both"/>
        <w:rPr>
          <w:rFonts w:cs="Times New Roman"/>
          <w:sz w:val="28"/>
          <w:szCs w:val="28"/>
          <w:highlight w:val="white"/>
          <w:u w:val="single"/>
          <w:lang w:val="en-GB"/>
        </w:rPr>
      </w:pPr>
      <w:bookmarkStart w:id="6" w:name="_Toc28360082"/>
      <w:r w:rsidRPr="00BD5478">
        <w:rPr>
          <w:rFonts w:cs="Times New Roman"/>
          <w:sz w:val="28"/>
          <w:szCs w:val="28"/>
          <w:highlight w:val="white"/>
          <w:u w:val="single"/>
          <w:lang w:val="en-GB"/>
        </w:rPr>
        <w:lastRenderedPageBreak/>
        <w:t>Informal and formal relationships between people and departments</w:t>
      </w:r>
      <w:bookmarkEnd w:id="6"/>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With respect to departmental business relationships, it must be noted that Amazon is a public sector Organization. Consequently, Amazon is distinctly reliant upon regional authorities, public services and public corporations. However, traditionally, Amazon has been operating as a Profit Organization including partnerships and joint ventures. The integration of private and public domains can be traced back to the year 2000 that marked the beginning of numerous merchant partnerships, the most recent being that with Apple Inc in November, 2018. </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During the period 2014-2018, </w:t>
      </w:r>
      <w:r w:rsidR="00795683" w:rsidRPr="00BD5478">
        <w:rPr>
          <w:rFonts w:ascii="Times New Roman" w:eastAsia="Times New Roman" w:hAnsi="Times New Roman" w:cs="Times New Roman"/>
          <w:sz w:val="28"/>
          <w:szCs w:val="28"/>
          <w:highlight w:val="white"/>
          <w:lang w:val="en-GB"/>
        </w:rPr>
        <w:t>departmental business relationships within Amazon have</w:t>
      </w:r>
      <w:r w:rsidRPr="00BD5478">
        <w:rPr>
          <w:rFonts w:ascii="Times New Roman" w:eastAsia="Times New Roman" w:hAnsi="Times New Roman" w:cs="Times New Roman"/>
          <w:sz w:val="28"/>
          <w:szCs w:val="28"/>
          <w:highlight w:val="white"/>
          <w:lang w:val="en-GB"/>
        </w:rPr>
        <w:t xml:space="preserve"> undergone critical transition. This can be attributed to the specific non-profit approach of the Organization to business expansion. Understandably, this has incorporated a wide range of trade unions, charities, social organizations and NGOs, along with several advocacy groups. </w:t>
      </w:r>
    </w:p>
    <w:p w:rsidR="00F2434B" w:rsidRPr="00BD5478" w:rsidRDefault="00F2434B"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An indispensable aspect of external business management of Amazon is stakeholder negotiation. As stated by </w:t>
      </w:r>
      <w:r w:rsidR="00F2434B"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Matkó and Takács (2017), international </w:t>
      </w:r>
      <w:r w:rsidR="00795683" w:rsidRPr="00BD5478">
        <w:rPr>
          <w:rFonts w:ascii="Times New Roman" w:eastAsia="Times New Roman" w:hAnsi="Times New Roman" w:cs="Times New Roman"/>
          <w:sz w:val="28"/>
          <w:szCs w:val="28"/>
          <w:highlight w:val="white"/>
          <w:lang w:val="en-GB"/>
        </w:rPr>
        <w:t>business in modern times incorporates</w:t>
      </w:r>
      <w:r w:rsidRPr="00BD5478">
        <w:rPr>
          <w:rFonts w:ascii="Times New Roman" w:eastAsia="Times New Roman" w:hAnsi="Times New Roman" w:cs="Times New Roman"/>
          <w:sz w:val="28"/>
          <w:szCs w:val="28"/>
          <w:highlight w:val="white"/>
          <w:lang w:val="en-GB"/>
        </w:rPr>
        <w:t xml:space="preserve"> a wide range of stakeholders, often existing as conflicting interest groups. In this regard, the main objective of Amazon has been to minimize negative or adverse impacts on vulnerable groups. Moreover, structural efficacy has led to effective resource utilization and management. This is indicative of accountable and scalable business operation whereby the employees have been satisfied in being associated with it. Consequently, this has eradicated Organizational rigidity, inducing a flexible approach. </w:t>
      </w:r>
    </w:p>
    <w:p w:rsidR="00F2434B" w:rsidRPr="00BD5478" w:rsidRDefault="00F2434B"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lastRenderedPageBreak/>
        <w:t xml:space="preserve">Currently, Amazon incorporates a Functional Structure, including Board of Directors, General Manager, </w:t>
      </w:r>
      <w:r w:rsidR="00633DA1" w:rsidRPr="00BD5478">
        <w:rPr>
          <w:rFonts w:ascii="Times New Roman" w:eastAsia="Times New Roman" w:hAnsi="Times New Roman" w:cs="Times New Roman"/>
          <w:sz w:val="28"/>
          <w:szCs w:val="28"/>
          <w:highlight w:val="white"/>
          <w:lang w:val="en-GB"/>
        </w:rPr>
        <w:t>and Administrative</w:t>
      </w:r>
      <w:r w:rsidRPr="00BD5478">
        <w:rPr>
          <w:rFonts w:ascii="Times New Roman" w:eastAsia="Times New Roman" w:hAnsi="Times New Roman" w:cs="Times New Roman"/>
          <w:sz w:val="28"/>
          <w:szCs w:val="28"/>
          <w:highlight w:val="white"/>
          <w:lang w:val="en-GB"/>
        </w:rPr>
        <w:t xml:space="preserve"> department, Finance Department, Commercial Department and Engineering Department. According to the viewpoint of </w:t>
      </w:r>
      <w:r w:rsidR="00855496"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Nikpour (2017), a functional structure duly integrates diverse occupational strategies. Consequently, in the case of Amazon, there have been steady developments in Procurement management, supply chain management, Customer Service Division, internal control section, along with engineering planning and design. Amazon has also improved its departmental facilities through optimized distribution facilities, including several </w:t>
      </w:r>
      <w:r w:rsidR="00795683" w:rsidRPr="00BD5478">
        <w:rPr>
          <w:rFonts w:ascii="Times New Roman" w:eastAsia="Times New Roman" w:hAnsi="Times New Roman" w:cs="Times New Roman"/>
          <w:sz w:val="28"/>
          <w:szCs w:val="28"/>
          <w:highlight w:val="white"/>
          <w:lang w:val="en-GB"/>
        </w:rPr>
        <w:t>fulfillment</w:t>
      </w:r>
      <w:r w:rsidRPr="00BD5478">
        <w:rPr>
          <w:rFonts w:ascii="Times New Roman" w:eastAsia="Times New Roman" w:hAnsi="Times New Roman" w:cs="Times New Roman"/>
          <w:sz w:val="28"/>
          <w:szCs w:val="28"/>
          <w:highlight w:val="white"/>
          <w:lang w:val="en-GB"/>
        </w:rPr>
        <w:t xml:space="preserve"> </w:t>
      </w:r>
      <w:r w:rsidR="005A0E66" w:rsidRPr="00BD5478">
        <w:rPr>
          <w:rFonts w:ascii="Times New Roman" w:eastAsia="Times New Roman" w:hAnsi="Times New Roman" w:cs="Times New Roman"/>
          <w:sz w:val="28"/>
          <w:szCs w:val="28"/>
          <w:highlight w:val="white"/>
          <w:lang w:val="en-GB"/>
        </w:rPr>
        <w:t>centres</w:t>
      </w:r>
      <w:r w:rsidRPr="00BD5478">
        <w:rPr>
          <w:rFonts w:ascii="Times New Roman" w:eastAsia="Times New Roman" w:hAnsi="Times New Roman" w:cs="Times New Roman"/>
          <w:sz w:val="28"/>
          <w:szCs w:val="28"/>
          <w:highlight w:val="white"/>
          <w:lang w:val="en-GB"/>
        </w:rPr>
        <w:t xml:space="preserve">, </w:t>
      </w:r>
      <w:r w:rsidR="005A0E66" w:rsidRPr="00BD5478">
        <w:rPr>
          <w:rFonts w:ascii="Times New Roman" w:eastAsia="Times New Roman" w:hAnsi="Times New Roman" w:cs="Times New Roman"/>
          <w:sz w:val="28"/>
          <w:szCs w:val="28"/>
          <w:highlight w:val="white"/>
          <w:lang w:val="en-GB"/>
        </w:rPr>
        <w:t>cross dock</w:t>
      </w:r>
      <w:r w:rsidRPr="00BD5478">
        <w:rPr>
          <w:rFonts w:ascii="Times New Roman" w:eastAsia="Times New Roman" w:hAnsi="Times New Roman" w:cs="Times New Roman"/>
          <w:sz w:val="28"/>
          <w:szCs w:val="28"/>
          <w:highlight w:val="white"/>
          <w:lang w:val="en-GB"/>
        </w:rPr>
        <w:t xml:space="preserve"> </w:t>
      </w:r>
      <w:r w:rsidR="005A0E66" w:rsidRPr="00BD5478">
        <w:rPr>
          <w:rFonts w:ascii="Times New Roman" w:eastAsia="Times New Roman" w:hAnsi="Times New Roman" w:cs="Times New Roman"/>
          <w:sz w:val="28"/>
          <w:szCs w:val="28"/>
          <w:highlight w:val="white"/>
          <w:lang w:val="en-GB"/>
        </w:rPr>
        <w:t>centres</w:t>
      </w:r>
      <w:r w:rsidRPr="00BD5478">
        <w:rPr>
          <w:rFonts w:ascii="Times New Roman" w:eastAsia="Times New Roman" w:hAnsi="Times New Roman" w:cs="Times New Roman"/>
          <w:sz w:val="28"/>
          <w:szCs w:val="28"/>
          <w:highlight w:val="white"/>
          <w:lang w:val="en-GB"/>
        </w:rPr>
        <w:t>, sortation centres and delivery stations. Formal activities are grounded on five basic tasks, namely, unpacking and inspecting goods, placing goods, picking goods, sorting and packing and shipping. Amazon also maintains effective relationships with over 40 subsidiaries, including Sh</w:t>
      </w:r>
      <w:r w:rsidR="00795683" w:rsidRPr="00BD5478">
        <w:rPr>
          <w:rFonts w:ascii="Times New Roman" w:eastAsia="Times New Roman" w:hAnsi="Times New Roman" w:cs="Times New Roman"/>
          <w:sz w:val="28"/>
          <w:szCs w:val="28"/>
          <w:highlight w:val="white"/>
          <w:lang w:val="en-GB"/>
        </w:rPr>
        <w:t>o</w:t>
      </w:r>
      <w:r w:rsidRPr="00BD5478">
        <w:rPr>
          <w:rFonts w:ascii="Times New Roman" w:eastAsia="Times New Roman" w:hAnsi="Times New Roman" w:cs="Times New Roman"/>
          <w:sz w:val="28"/>
          <w:szCs w:val="28"/>
          <w:highlight w:val="white"/>
          <w:lang w:val="en-GB"/>
        </w:rPr>
        <w:t xml:space="preserve">pbop, Zappos, Diapers, Goodreads, IMDb, Teachstreet, etc.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The structure of Amazon also includes Product departmentalization, including a combination of industrial and logistic measures. As mentioned by </w:t>
      </w:r>
      <w:r w:rsidR="00855496"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Petrenko et al. (2016), Product specialization enables the managers to acquire industrial standardizations and expertise, duplicating beneficial functionalities through customer-centricity. Consequently, Amazon thrives in a wide range of media, apparel, cons</w:t>
      </w:r>
      <w:r w:rsidR="00795683" w:rsidRPr="00BD5478">
        <w:rPr>
          <w:rFonts w:ascii="Times New Roman" w:eastAsia="Times New Roman" w:hAnsi="Times New Roman" w:cs="Times New Roman"/>
          <w:sz w:val="28"/>
          <w:szCs w:val="28"/>
          <w:highlight w:val="white"/>
          <w:lang w:val="en-GB"/>
        </w:rPr>
        <w:t>umer electronics</w:t>
      </w:r>
      <w:r w:rsidRPr="00BD5478">
        <w:rPr>
          <w:rFonts w:ascii="Times New Roman" w:eastAsia="Times New Roman" w:hAnsi="Times New Roman" w:cs="Times New Roman"/>
          <w:sz w:val="28"/>
          <w:szCs w:val="28"/>
          <w:highlight w:val="white"/>
          <w:lang w:val="en-GB"/>
        </w:rPr>
        <w:t xml:space="preserve"> </w:t>
      </w:r>
      <w:r w:rsidR="00795683" w:rsidRPr="00BD5478">
        <w:rPr>
          <w:rFonts w:ascii="Times New Roman" w:eastAsia="Times New Roman" w:hAnsi="Times New Roman" w:cs="Times New Roman"/>
          <w:sz w:val="28"/>
          <w:szCs w:val="28"/>
          <w:highlight w:val="white"/>
          <w:lang w:val="en-GB"/>
        </w:rPr>
        <w:t>and baby</w:t>
      </w:r>
      <w:r w:rsidRPr="00BD5478">
        <w:rPr>
          <w:rFonts w:ascii="Times New Roman" w:eastAsia="Times New Roman" w:hAnsi="Times New Roman" w:cs="Times New Roman"/>
          <w:sz w:val="28"/>
          <w:szCs w:val="28"/>
          <w:highlight w:val="white"/>
          <w:lang w:val="en-GB"/>
        </w:rPr>
        <w:t xml:space="preserve"> products, along with sporting, automotive and healthcare items.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14842"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Through a decentralized Structure and Relationship, Amazon has been able to response more aptly to the local circumstances of the UK. Consequently, operational level, customer service, administration, development management and staff morale has been optimized. It is indicative of the flexible services of Amazon. </w:t>
      </w:r>
    </w:p>
    <w:p w:rsidR="001C20A1" w:rsidRPr="00BD5478" w:rsidRDefault="00855496" w:rsidP="005D4356">
      <w:pPr>
        <w:pStyle w:val="Heading1"/>
        <w:jc w:val="both"/>
        <w:rPr>
          <w:rFonts w:cs="Times New Roman"/>
          <w:sz w:val="28"/>
          <w:szCs w:val="28"/>
          <w:highlight w:val="white"/>
          <w:u w:val="single"/>
          <w:lang w:val="en-GB"/>
        </w:rPr>
      </w:pPr>
      <w:bookmarkStart w:id="7" w:name="_Toc28360083"/>
      <w:r w:rsidRPr="00BD5478">
        <w:rPr>
          <w:rFonts w:cs="Times New Roman"/>
          <w:b w:val="0"/>
          <w:sz w:val="28"/>
          <w:szCs w:val="28"/>
          <w:highlight w:val="white"/>
          <w:lang w:val="en-GB"/>
        </w:rPr>
        <w:lastRenderedPageBreak/>
        <w:t xml:space="preserve">                           </w:t>
      </w:r>
      <w:r w:rsidR="00F20DC0" w:rsidRPr="00BD5478">
        <w:rPr>
          <w:rFonts w:cs="Times New Roman"/>
          <w:sz w:val="28"/>
          <w:szCs w:val="28"/>
          <w:highlight w:val="white"/>
          <w:u w:val="single"/>
          <w:lang w:val="en-GB"/>
        </w:rPr>
        <w:t>Organizational culture, values and ethics</w:t>
      </w:r>
      <w:bookmarkEnd w:id="7"/>
    </w:p>
    <w:p w:rsidR="001C20A1" w:rsidRPr="00BD5478" w:rsidRDefault="00F20DC0" w:rsidP="005D4356">
      <w:pPr>
        <w:pStyle w:val="Heading2"/>
        <w:jc w:val="both"/>
        <w:rPr>
          <w:rFonts w:cs="Times New Roman"/>
          <w:sz w:val="28"/>
          <w:szCs w:val="28"/>
          <w:highlight w:val="white"/>
          <w:u w:val="single"/>
          <w:lang w:val="en-GB"/>
        </w:rPr>
      </w:pPr>
      <w:bookmarkStart w:id="8" w:name="_Toc28360084"/>
      <w:r w:rsidRPr="00BD5478">
        <w:rPr>
          <w:rFonts w:cs="Times New Roman"/>
          <w:sz w:val="28"/>
          <w:szCs w:val="28"/>
          <w:highlight w:val="white"/>
          <w:u w:val="single"/>
          <w:lang w:val="en-GB"/>
        </w:rPr>
        <w:t>Organisational Culture of Amazon</w:t>
      </w:r>
      <w:bookmarkEnd w:id="8"/>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The corporate culture or organisational culture of a company actually involves</w:t>
      </w:r>
      <w:r w:rsidR="00163E1C" w:rsidRPr="00BD5478">
        <w:rPr>
          <w:rFonts w:ascii="Times New Roman" w:eastAsia="Times New Roman" w:hAnsi="Times New Roman" w:cs="Times New Roman"/>
          <w:sz w:val="28"/>
          <w:szCs w:val="28"/>
          <w:highlight w:val="white"/>
          <w:lang w:val="en-GB"/>
        </w:rPr>
        <w:t xml:space="preserve"> </w:t>
      </w:r>
      <w:r w:rsidRPr="00BD5478">
        <w:rPr>
          <w:rFonts w:ascii="Times New Roman" w:eastAsia="Times New Roman" w:hAnsi="Times New Roman" w:cs="Times New Roman"/>
          <w:sz w:val="28"/>
          <w:szCs w:val="28"/>
          <w:highlight w:val="white"/>
          <w:lang w:val="en-GB"/>
        </w:rPr>
        <w:t>all kinds of values and traditions which tend to influence the behaviour of employees of the company. By analysing the organisational culture of the famous e-commerce giant Amazon, this can be noticed that the entire corporate culture of this</w:t>
      </w:r>
      <w:r w:rsidR="00163E1C" w:rsidRPr="00BD5478">
        <w:rPr>
          <w:rFonts w:ascii="Times New Roman" w:eastAsia="Times New Roman" w:hAnsi="Times New Roman" w:cs="Times New Roman"/>
          <w:sz w:val="28"/>
          <w:szCs w:val="28"/>
          <w:highlight w:val="white"/>
          <w:lang w:val="en-GB"/>
        </w:rPr>
        <w:t xml:space="preserve"> </w:t>
      </w:r>
      <w:r w:rsidRPr="00BD5478">
        <w:rPr>
          <w:rFonts w:ascii="Times New Roman" w:eastAsia="Times New Roman" w:hAnsi="Times New Roman" w:cs="Times New Roman"/>
          <w:sz w:val="28"/>
          <w:szCs w:val="28"/>
          <w:highlight w:val="white"/>
          <w:lang w:val="en-GB"/>
        </w:rPr>
        <w:t xml:space="preserve">company always pushes its employees for going beyond all kinds of traditional limits as well as </w:t>
      </w:r>
      <w:r w:rsidR="00150619" w:rsidRPr="00BD5478">
        <w:rPr>
          <w:rFonts w:ascii="Times New Roman" w:eastAsia="Times New Roman" w:hAnsi="Times New Roman" w:cs="Times New Roman"/>
          <w:sz w:val="28"/>
          <w:szCs w:val="28"/>
          <w:highlight w:val="white"/>
          <w:lang w:val="en-GB"/>
        </w:rPr>
        <w:t>convection</w:t>
      </w:r>
      <w:r w:rsidRPr="00BD5478">
        <w:rPr>
          <w:rFonts w:ascii="Times New Roman" w:eastAsia="Times New Roman" w:hAnsi="Times New Roman" w:cs="Times New Roman"/>
          <w:sz w:val="28"/>
          <w:szCs w:val="28"/>
          <w:highlight w:val="white"/>
          <w:lang w:val="en-GB"/>
        </w:rPr>
        <w:t xml:space="preserve">. As stated by </w:t>
      </w:r>
      <w:r w:rsidR="00855496"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Glavas (2016), the main objective of the management authority behind establishing such organisational culture is to establish bright solutions and ideas for the betterment of the overall company. Being the most popular online retailer in the whole world, management authority of Amazon tends to seek fresh talent. However, Amazon has to reinforce its existing institutional culture for shaping the development of entire human resources for gaining a certain degree of competitive advantage in the </w:t>
      </w:r>
      <w:r w:rsidR="00DC0C3E" w:rsidRPr="00BD5478">
        <w:rPr>
          <w:rFonts w:ascii="Times New Roman" w:eastAsia="Times New Roman" w:hAnsi="Times New Roman" w:cs="Times New Roman"/>
          <w:sz w:val="28"/>
          <w:szCs w:val="28"/>
          <w:highlight w:val="white"/>
          <w:lang w:val="en-GB"/>
        </w:rPr>
        <w:t>end</w:t>
      </w:r>
      <w:r w:rsidRPr="00BD5478">
        <w:rPr>
          <w:rFonts w:ascii="Times New Roman" w:eastAsia="Times New Roman" w:hAnsi="Times New Roman" w:cs="Times New Roman"/>
          <w:sz w:val="28"/>
          <w:szCs w:val="28"/>
          <w:highlight w:val="white"/>
          <w:lang w:val="en-GB"/>
        </w:rPr>
        <w:t xml:space="preserve">.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By following the Generic Theory of Organisational Culture, this can be indicated that an appropriate institutional culture is comprised of an appropriate connection in </w:t>
      </w:r>
      <w:r w:rsidR="0082300A" w:rsidRPr="00BD5478">
        <w:rPr>
          <w:rFonts w:ascii="Times New Roman" w:eastAsia="Times New Roman" w:hAnsi="Times New Roman" w:cs="Times New Roman"/>
          <w:sz w:val="28"/>
          <w:szCs w:val="28"/>
          <w:highlight w:val="white"/>
          <w:lang w:val="en-GB"/>
        </w:rPr>
        <w:t>between organisational</w:t>
      </w:r>
      <w:r w:rsidRPr="00BD5478">
        <w:rPr>
          <w:rFonts w:ascii="Times New Roman" w:eastAsia="Times New Roman" w:hAnsi="Times New Roman" w:cs="Times New Roman"/>
          <w:sz w:val="28"/>
          <w:szCs w:val="28"/>
          <w:highlight w:val="white"/>
          <w:lang w:val="en-GB"/>
        </w:rPr>
        <w:t xml:space="preserve"> objectives, business activities events and all kinds of barriers or boundaries of the business operation as well. As opined by Martínez, Fernández and Fernández (2016), organisational culture of Amazon is actually an appropriate reflection of its core </w:t>
      </w:r>
      <w:r w:rsidR="006178D2" w:rsidRPr="00BD5478">
        <w:rPr>
          <w:rFonts w:ascii="Times New Roman" w:eastAsia="Times New Roman" w:hAnsi="Times New Roman" w:cs="Times New Roman"/>
          <w:sz w:val="28"/>
          <w:szCs w:val="28"/>
          <w:highlight w:val="white"/>
          <w:lang w:val="en-GB"/>
        </w:rPr>
        <w:t>values, which</w:t>
      </w:r>
      <w:r w:rsidRPr="00BD5478">
        <w:rPr>
          <w:rFonts w:ascii="Times New Roman" w:eastAsia="Times New Roman" w:hAnsi="Times New Roman" w:cs="Times New Roman"/>
          <w:sz w:val="28"/>
          <w:szCs w:val="28"/>
          <w:highlight w:val="white"/>
          <w:lang w:val="en-GB"/>
        </w:rPr>
        <w:t xml:space="preserve"> has noticeable amount of contribution on overall performance of employees.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Main elements of the institutional culture of Amazon are stability, proper attention to detail, outcome orientation, innovation, risk taking approach and a few others. Kotter’s </w:t>
      </w:r>
      <w:r w:rsidR="006178D2" w:rsidRPr="00BD5478">
        <w:rPr>
          <w:rFonts w:ascii="Times New Roman" w:eastAsia="Times New Roman" w:hAnsi="Times New Roman" w:cs="Times New Roman"/>
          <w:sz w:val="28"/>
          <w:szCs w:val="28"/>
          <w:highlight w:val="white"/>
          <w:lang w:val="en-GB"/>
        </w:rPr>
        <w:t>8-step</w:t>
      </w:r>
      <w:r w:rsidRPr="00BD5478">
        <w:rPr>
          <w:rFonts w:ascii="Times New Roman" w:eastAsia="Times New Roman" w:hAnsi="Times New Roman" w:cs="Times New Roman"/>
          <w:sz w:val="28"/>
          <w:szCs w:val="28"/>
          <w:highlight w:val="white"/>
          <w:lang w:val="en-GB"/>
        </w:rPr>
        <w:t xml:space="preserve"> plan can be followed by this company fort further improvement of </w:t>
      </w:r>
      <w:r w:rsidRPr="00BD5478">
        <w:rPr>
          <w:rFonts w:ascii="Times New Roman" w:eastAsia="Times New Roman" w:hAnsi="Times New Roman" w:cs="Times New Roman"/>
          <w:sz w:val="28"/>
          <w:szCs w:val="28"/>
          <w:highlight w:val="white"/>
          <w:lang w:val="en-GB"/>
        </w:rPr>
        <w:lastRenderedPageBreak/>
        <w:t xml:space="preserve">its existing organisational culture. Centralised institutional culture has been observed to be followed by this company. </w:t>
      </w:r>
    </w:p>
    <w:p w:rsidR="001C20A1" w:rsidRPr="00BD5478" w:rsidRDefault="00F20DC0" w:rsidP="005D4356">
      <w:pPr>
        <w:pStyle w:val="Heading2"/>
        <w:jc w:val="both"/>
        <w:rPr>
          <w:rFonts w:cs="Times New Roman"/>
          <w:sz w:val="28"/>
          <w:szCs w:val="28"/>
          <w:highlight w:val="white"/>
          <w:u w:val="single"/>
          <w:lang w:val="en-GB"/>
        </w:rPr>
      </w:pPr>
      <w:bookmarkStart w:id="9" w:name="_Toc28360085"/>
      <w:r w:rsidRPr="00BD5478">
        <w:rPr>
          <w:rFonts w:cs="Times New Roman"/>
          <w:sz w:val="28"/>
          <w:szCs w:val="28"/>
          <w:highlight w:val="white"/>
          <w:u w:val="single"/>
          <w:lang w:val="en-GB"/>
        </w:rPr>
        <w:t>Organisational value of Amazon</w:t>
      </w:r>
      <w:bookmarkEnd w:id="9"/>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Following are the fundamental core values of Amazon, U.K:</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 Customer obsession: Customers are the top most priority of Amazon. Therefore, mall of the business development strategies implemented by managers of Amazon are interested in attracting more number of customers and satisfying existing ones.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ii) Ownership: As commented by </w:t>
      </w:r>
      <w:r w:rsidR="00A93251"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Sundin, </w:t>
      </w:r>
      <w:r w:rsidR="00A93251" w:rsidRPr="00BD5478">
        <w:rPr>
          <w:rFonts w:ascii="Times New Roman" w:eastAsia="Times New Roman" w:hAnsi="Times New Roman" w:cs="Times New Roman"/>
          <w:sz w:val="28"/>
          <w:szCs w:val="28"/>
          <w:highlight w:val="white"/>
          <w:lang w:val="en-GB"/>
        </w:rPr>
        <w:t>Anderson</w:t>
      </w:r>
      <w:r w:rsidRPr="00BD5478">
        <w:rPr>
          <w:rFonts w:ascii="Times New Roman" w:eastAsia="Times New Roman" w:hAnsi="Times New Roman" w:cs="Times New Roman"/>
          <w:sz w:val="28"/>
          <w:szCs w:val="28"/>
          <w:highlight w:val="white"/>
          <w:lang w:val="en-GB"/>
        </w:rPr>
        <w:t xml:space="preserve"> and Watt (2018), </w:t>
      </w:r>
      <w:r w:rsidR="004D2D65" w:rsidRPr="00BD5478">
        <w:rPr>
          <w:rFonts w:ascii="Times New Roman" w:eastAsia="Times New Roman" w:hAnsi="Times New Roman" w:cs="Times New Roman"/>
          <w:sz w:val="28"/>
          <w:szCs w:val="28"/>
          <w:highlight w:val="white"/>
          <w:lang w:val="en-GB"/>
        </w:rPr>
        <w:t>Amazon has</w:t>
      </w:r>
      <w:r w:rsidRPr="00BD5478">
        <w:rPr>
          <w:rFonts w:ascii="Times New Roman" w:eastAsia="Times New Roman" w:hAnsi="Times New Roman" w:cs="Times New Roman"/>
          <w:sz w:val="28"/>
          <w:szCs w:val="28"/>
          <w:highlight w:val="white"/>
          <w:lang w:val="en-GB"/>
        </w:rPr>
        <w:t xml:space="preserve"> been striving to establish long-term relationships with consumers, vendors, third-party entrepreneurs as well as employees.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iii) Invent and simplify: In case, the R &amp; D department of respective company has come across with some innovative ideas, management </w:t>
      </w:r>
      <w:r w:rsidR="004D2D65" w:rsidRPr="00BD5478">
        <w:rPr>
          <w:rFonts w:ascii="Times New Roman" w:eastAsia="Times New Roman" w:hAnsi="Times New Roman" w:cs="Times New Roman"/>
          <w:sz w:val="28"/>
          <w:szCs w:val="28"/>
          <w:highlight w:val="white"/>
          <w:lang w:val="en-GB"/>
        </w:rPr>
        <w:t>authority always implements</w:t>
      </w:r>
      <w:r w:rsidRPr="00BD5478">
        <w:rPr>
          <w:rFonts w:ascii="Times New Roman" w:eastAsia="Times New Roman" w:hAnsi="Times New Roman" w:cs="Times New Roman"/>
          <w:sz w:val="28"/>
          <w:szCs w:val="28"/>
          <w:highlight w:val="white"/>
          <w:lang w:val="en-GB"/>
        </w:rPr>
        <w:t xml:space="preserve"> the best plans for bringing about the ideas into reality.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proofErr w:type="gramStart"/>
      <w:r w:rsidRPr="00BD5478">
        <w:rPr>
          <w:rFonts w:ascii="Times New Roman" w:eastAsia="Times New Roman" w:hAnsi="Times New Roman" w:cs="Times New Roman"/>
          <w:sz w:val="28"/>
          <w:szCs w:val="28"/>
          <w:highlight w:val="white"/>
          <w:lang w:val="en-GB"/>
        </w:rPr>
        <w:t>iv) Insisting</w:t>
      </w:r>
      <w:proofErr w:type="gramEnd"/>
      <w:r w:rsidRPr="00BD5478">
        <w:rPr>
          <w:rFonts w:ascii="Times New Roman" w:eastAsia="Times New Roman" w:hAnsi="Times New Roman" w:cs="Times New Roman"/>
          <w:sz w:val="28"/>
          <w:szCs w:val="28"/>
          <w:highlight w:val="white"/>
          <w:lang w:val="en-GB"/>
        </w:rPr>
        <w:t xml:space="preserve"> highest standards: Selling the best quality of commodities and </w:t>
      </w:r>
      <w:r w:rsidR="004D2D65" w:rsidRPr="00BD5478">
        <w:rPr>
          <w:rFonts w:ascii="Times New Roman" w:eastAsia="Times New Roman" w:hAnsi="Times New Roman" w:cs="Times New Roman"/>
          <w:sz w:val="28"/>
          <w:szCs w:val="28"/>
          <w:highlight w:val="white"/>
          <w:lang w:val="en-GB"/>
        </w:rPr>
        <w:t>services for</w:t>
      </w:r>
      <w:r w:rsidRPr="00BD5478">
        <w:rPr>
          <w:rFonts w:ascii="Times New Roman" w:eastAsia="Times New Roman" w:hAnsi="Times New Roman" w:cs="Times New Roman"/>
          <w:sz w:val="28"/>
          <w:szCs w:val="28"/>
          <w:highlight w:val="white"/>
          <w:lang w:val="en-GB"/>
        </w:rPr>
        <w:t xml:space="preserve"> providing the best experience of customers can be thought of as one of the major objectives of Amazon.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v) Earning trust: Gaining the faith and trust of customers is the main objective of this company. As stated by </w:t>
      </w:r>
      <w:r w:rsidR="00A93251" w:rsidRPr="00BD5478">
        <w:rPr>
          <w:rFonts w:ascii="Times New Roman" w:eastAsia="Times New Roman" w:hAnsi="Times New Roman" w:cs="Times New Roman"/>
          <w:sz w:val="28"/>
          <w:szCs w:val="28"/>
          <w:highlight w:val="white"/>
          <w:lang w:val="en-GB"/>
        </w:rPr>
        <w:t>(Landy</w:t>
      </w:r>
      <w:r w:rsidRPr="00BD5478">
        <w:rPr>
          <w:rFonts w:ascii="Times New Roman" w:eastAsia="Times New Roman" w:hAnsi="Times New Roman" w:cs="Times New Roman"/>
          <w:sz w:val="28"/>
          <w:szCs w:val="28"/>
          <w:highlight w:val="white"/>
          <w:lang w:val="en-GB"/>
        </w:rPr>
        <w:t xml:space="preserve"> and Conte (2016), both of the employees as well as entire management authority try to maintain the trust of customers so that the brand image can never fade away. </w:t>
      </w:r>
    </w:p>
    <w:p w:rsidR="001C20A1" w:rsidRPr="00BD5478" w:rsidRDefault="00F20DC0" w:rsidP="005D4356">
      <w:pPr>
        <w:pStyle w:val="Heading2"/>
        <w:jc w:val="both"/>
        <w:rPr>
          <w:rFonts w:cs="Times New Roman"/>
          <w:sz w:val="28"/>
          <w:szCs w:val="28"/>
          <w:highlight w:val="white"/>
          <w:u w:val="single"/>
          <w:lang w:val="en-GB"/>
        </w:rPr>
      </w:pPr>
      <w:bookmarkStart w:id="10" w:name="_Toc28360086"/>
      <w:r w:rsidRPr="00BD5478">
        <w:rPr>
          <w:rFonts w:cs="Times New Roman"/>
          <w:sz w:val="28"/>
          <w:szCs w:val="28"/>
          <w:highlight w:val="white"/>
          <w:u w:val="single"/>
          <w:lang w:val="en-GB"/>
        </w:rPr>
        <w:lastRenderedPageBreak/>
        <w:t>Organisational ethics of Amazon</w:t>
      </w:r>
      <w:bookmarkEnd w:id="10"/>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A per the Code of ethics determined by Amazon, the employees of this company always have to act ethically, lawfully, by keeping in mind the best interest of the entire company.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 Compliance with rules, regulations and law: Employees of Amazon, U.K always have to follow all kinds of rules and regulations persisting in U.K economy.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ii) Conflict of interest: Employees of this company are always expected of utilising their judgements in the best interest of Amazon. As per the views of Scase and </w:t>
      </w:r>
      <w:r w:rsidR="00A93251" w:rsidRPr="00BD5478">
        <w:rPr>
          <w:rFonts w:ascii="Times New Roman" w:eastAsia="Times New Roman" w:hAnsi="Times New Roman" w:cs="Times New Roman"/>
          <w:sz w:val="28"/>
          <w:szCs w:val="28"/>
          <w:highlight w:val="white"/>
          <w:lang w:val="en-GB"/>
        </w:rPr>
        <w:t>Gaffe</w:t>
      </w:r>
      <w:r w:rsidRPr="00BD5478">
        <w:rPr>
          <w:rFonts w:ascii="Times New Roman" w:eastAsia="Times New Roman" w:hAnsi="Times New Roman" w:cs="Times New Roman"/>
          <w:sz w:val="28"/>
          <w:szCs w:val="28"/>
          <w:highlight w:val="white"/>
          <w:lang w:val="en-GB"/>
        </w:rPr>
        <w:t xml:space="preserve"> (2017), </w:t>
      </w:r>
      <w:r w:rsidR="004D2D65" w:rsidRPr="00BD5478">
        <w:rPr>
          <w:rFonts w:ascii="Times New Roman" w:eastAsia="Times New Roman" w:hAnsi="Times New Roman" w:cs="Times New Roman"/>
          <w:sz w:val="28"/>
          <w:szCs w:val="28"/>
          <w:highlight w:val="white"/>
          <w:lang w:val="en-GB"/>
        </w:rPr>
        <w:t>the conflicts</w:t>
      </w:r>
      <w:r w:rsidRPr="00BD5478">
        <w:rPr>
          <w:rFonts w:ascii="Times New Roman" w:eastAsia="Times New Roman" w:hAnsi="Times New Roman" w:cs="Times New Roman"/>
          <w:sz w:val="28"/>
          <w:szCs w:val="28"/>
          <w:highlight w:val="white"/>
          <w:lang w:val="en-GB"/>
        </w:rPr>
        <w:t xml:space="preserve"> of interest will arise when there is</w:t>
      </w:r>
      <w:r w:rsidR="00163E1C" w:rsidRPr="00BD5478">
        <w:rPr>
          <w:rFonts w:ascii="Times New Roman" w:eastAsia="Times New Roman" w:hAnsi="Times New Roman" w:cs="Times New Roman"/>
          <w:sz w:val="28"/>
          <w:szCs w:val="28"/>
          <w:highlight w:val="white"/>
          <w:lang w:val="en-GB"/>
        </w:rPr>
        <w:t xml:space="preserve"> </w:t>
      </w:r>
      <w:r w:rsidRPr="00BD5478">
        <w:rPr>
          <w:rFonts w:ascii="Times New Roman" w:eastAsia="Times New Roman" w:hAnsi="Times New Roman" w:cs="Times New Roman"/>
          <w:sz w:val="28"/>
          <w:szCs w:val="28"/>
          <w:highlight w:val="white"/>
          <w:lang w:val="en-GB"/>
        </w:rPr>
        <w:t xml:space="preserve">a difference in the best interest of stakeholders of this company.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iii) Insider </w:t>
      </w:r>
      <w:r w:rsidR="004D2D65" w:rsidRPr="00BD5478">
        <w:rPr>
          <w:rFonts w:ascii="Times New Roman" w:eastAsia="Times New Roman" w:hAnsi="Times New Roman" w:cs="Times New Roman"/>
          <w:sz w:val="28"/>
          <w:szCs w:val="28"/>
          <w:highlight w:val="white"/>
          <w:lang w:val="en-GB"/>
        </w:rPr>
        <w:t>trading</w:t>
      </w:r>
      <w:r w:rsidRPr="00BD5478">
        <w:rPr>
          <w:rFonts w:ascii="Times New Roman" w:eastAsia="Times New Roman" w:hAnsi="Times New Roman" w:cs="Times New Roman"/>
          <w:sz w:val="28"/>
          <w:szCs w:val="28"/>
          <w:highlight w:val="white"/>
          <w:lang w:val="en-GB"/>
        </w:rPr>
        <w:t xml:space="preserve"> policy: Insider trading guidelines implemented by the company will have to be followed by every individual employee of Amazon. Such employees cannot trade in stock or any other security when they are in possession of any non-public material information.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proofErr w:type="gramStart"/>
      <w:r w:rsidRPr="00BD5478">
        <w:rPr>
          <w:rFonts w:ascii="Times New Roman" w:eastAsia="Times New Roman" w:hAnsi="Times New Roman" w:cs="Times New Roman"/>
          <w:sz w:val="28"/>
          <w:szCs w:val="28"/>
          <w:highlight w:val="white"/>
          <w:lang w:val="en-GB"/>
        </w:rPr>
        <w:t>iv) Price Fixing</w:t>
      </w:r>
      <w:proofErr w:type="gramEnd"/>
      <w:r w:rsidRPr="00BD5478">
        <w:rPr>
          <w:rFonts w:ascii="Times New Roman" w:eastAsia="Times New Roman" w:hAnsi="Times New Roman" w:cs="Times New Roman"/>
          <w:sz w:val="28"/>
          <w:szCs w:val="28"/>
          <w:highlight w:val="white"/>
          <w:lang w:val="en-GB"/>
        </w:rPr>
        <w:t xml:space="preserve">: Employees of Amazon can never discuss price and they cannot make any informal or formal agreement with any of the competitor regarding their discounts, price level. Business terms are considered as </w:t>
      </w:r>
      <w:r w:rsidR="002D0C9B" w:rsidRPr="00BD5478">
        <w:rPr>
          <w:rFonts w:ascii="Times New Roman" w:eastAsia="Times New Roman" w:hAnsi="Times New Roman" w:cs="Times New Roman"/>
          <w:sz w:val="28"/>
          <w:szCs w:val="28"/>
          <w:highlight w:val="white"/>
          <w:lang w:val="en-GB"/>
        </w:rPr>
        <w:t>other confidential factors</w:t>
      </w:r>
      <w:r w:rsidRPr="00BD5478">
        <w:rPr>
          <w:rFonts w:ascii="Times New Roman" w:eastAsia="Times New Roman" w:hAnsi="Times New Roman" w:cs="Times New Roman"/>
          <w:sz w:val="28"/>
          <w:szCs w:val="28"/>
          <w:highlight w:val="white"/>
          <w:lang w:val="en-GB"/>
        </w:rPr>
        <w:t xml:space="preserve"> (sec.gov, 2019).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This has to be remembered in this connection that the company has always been providing a safe, clean and healthy workplace environment and it is the responsibility of every individual employee to maintain the safety and health of the </w:t>
      </w:r>
      <w:r w:rsidRPr="00BD5478">
        <w:rPr>
          <w:rFonts w:ascii="Times New Roman" w:eastAsia="Times New Roman" w:hAnsi="Times New Roman" w:cs="Times New Roman"/>
          <w:sz w:val="28"/>
          <w:szCs w:val="28"/>
          <w:highlight w:val="white"/>
          <w:lang w:val="en-GB"/>
        </w:rPr>
        <w:lastRenderedPageBreak/>
        <w:t xml:space="preserve">overall environment. Any </w:t>
      </w:r>
      <w:r w:rsidR="002D0C9B" w:rsidRPr="00BD5478">
        <w:rPr>
          <w:rFonts w:ascii="Times New Roman" w:eastAsia="Times New Roman" w:hAnsi="Times New Roman" w:cs="Times New Roman"/>
          <w:sz w:val="28"/>
          <w:szCs w:val="28"/>
          <w:highlight w:val="white"/>
          <w:lang w:val="en-GB"/>
        </w:rPr>
        <w:t xml:space="preserve">kind of threatening or violent kind of </w:t>
      </w:r>
      <w:r w:rsidR="00B900CE" w:rsidRPr="00BD5478">
        <w:rPr>
          <w:rFonts w:ascii="Times New Roman" w:eastAsia="Times New Roman" w:hAnsi="Times New Roman" w:cs="Times New Roman"/>
          <w:sz w:val="28"/>
          <w:szCs w:val="28"/>
          <w:highlight w:val="white"/>
          <w:lang w:val="en-GB"/>
        </w:rPr>
        <w:t>behaviour</w:t>
      </w:r>
      <w:r w:rsidR="002D0C9B" w:rsidRPr="00BD5478">
        <w:rPr>
          <w:rFonts w:ascii="Times New Roman" w:eastAsia="Times New Roman" w:hAnsi="Times New Roman" w:cs="Times New Roman"/>
          <w:sz w:val="28"/>
          <w:szCs w:val="28"/>
          <w:highlight w:val="white"/>
          <w:lang w:val="en-GB"/>
        </w:rPr>
        <w:t xml:space="preserve"> is</w:t>
      </w:r>
      <w:r w:rsidRPr="00BD5478">
        <w:rPr>
          <w:rFonts w:ascii="Times New Roman" w:eastAsia="Times New Roman" w:hAnsi="Times New Roman" w:cs="Times New Roman"/>
          <w:sz w:val="28"/>
          <w:szCs w:val="28"/>
          <w:highlight w:val="white"/>
          <w:lang w:val="en-GB"/>
        </w:rPr>
        <w:t xml:space="preserve"> not at all permitted in the organisational environment. </w:t>
      </w:r>
    </w:p>
    <w:p w:rsidR="001C20A1" w:rsidRPr="00BD5478" w:rsidRDefault="00F20DC0" w:rsidP="005D4356">
      <w:pPr>
        <w:pStyle w:val="Heading1"/>
        <w:jc w:val="both"/>
        <w:rPr>
          <w:rFonts w:cs="Times New Roman"/>
          <w:sz w:val="28"/>
          <w:szCs w:val="28"/>
          <w:highlight w:val="white"/>
          <w:u w:val="single"/>
          <w:lang w:val="en-GB"/>
        </w:rPr>
      </w:pPr>
      <w:bookmarkStart w:id="11" w:name="_Toc28360087"/>
      <w:r w:rsidRPr="00BD5478">
        <w:rPr>
          <w:rFonts w:cs="Times New Roman"/>
          <w:sz w:val="28"/>
          <w:szCs w:val="28"/>
          <w:highlight w:val="white"/>
          <w:u w:val="single"/>
          <w:lang w:val="en-GB"/>
        </w:rPr>
        <w:t>Developing sustainability culture within workplace</w:t>
      </w:r>
      <w:bookmarkEnd w:id="11"/>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With the objective of leading </w:t>
      </w:r>
      <w:r w:rsidR="00C5049C" w:rsidRPr="00BD5478">
        <w:rPr>
          <w:rFonts w:ascii="Times New Roman" w:eastAsia="Times New Roman" w:hAnsi="Times New Roman" w:cs="Times New Roman"/>
          <w:sz w:val="28"/>
          <w:szCs w:val="28"/>
          <w:highlight w:val="white"/>
          <w:lang w:val="en-GB"/>
        </w:rPr>
        <w:t>to a</w:t>
      </w:r>
      <w:r w:rsidRPr="00BD5478">
        <w:rPr>
          <w:rFonts w:ascii="Times New Roman" w:eastAsia="Times New Roman" w:hAnsi="Times New Roman" w:cs="Times New Roman"/>
          <w:sz w:val="28"/>
          <w:szCs w:val="28"/>
          <w:highlight w:val="white"/>
          <w:lang w:val="en-GB"/>
        </w:rPr>
        <w:t xml:space="preserve"> successful business in both in short-run as well as in the long-run, it is crucial to develop a sustainability culture within the workplace environment of ev</w:t>
      </w:r>
      <w:r w:rsidR="00C5049C" w:rsidRPr="00BD5478">
        <w:rPr>
          <w:rFonts w:ascii="Times New Roman" w:eastAsia="Times New Roman" w:hAnsi="Times New Roman" w:cs="Times New Roman"/>
          <w:sz w:val="28"/>
          <w:szCs w:val="28"/>
          <w:highlight w:val="white"/>
          <w:lang w:val="en-GB"/>
        </w:rPr>
        <w:t>ery</w:t>
      </w:r>
      <w:r w:rsidRPr="00BD5478">
        <w:rPr>
          <w:rFonts w:ascii="Times New Roman" w:eastAsia="Times New Roman" w:hAnsi="Times New Roman" w:cs="Times New Roman"/>
          <w:sz w:val="28"/>
          <w:szCs w:val="28"/>
          <w:highlight w:val="white"/>
          <w:lang w:val="en-GB"/>
        </w:rPr>
        <w:t xml:space="preserve"> business organisation. In 2019, Global Optimism and Amazon jointly announced the “Climate Pledge”, which is nothing but a commitment for meeting the Paris Agreement. Following are</w:t>
      </w:r>
      <w:r w:rsidR="00864912" w:rsidRPr="00BD5478">
        <w:rPr>
          <w:rFonts w:ascii="Times New Roman" w:eastAsia="Times New Roman" w:hAnsi="Times New Roman" w:cs="Times New Roman"/>
          <w:sz w:val="28"/>
          <w:szCs w:val="28"/>
          <w:highlight w:val="white"/>
          <w:lang w:val="en-GB"/>
        </w:rPr>
        <w:t xml:space="preserve"> the most crucial sustainabilit</w:t>
      </w:r>
      <w:r w:rsidRPr="00BD5478">
        <w:rPr>
          <w:rFonts w:ascii="Times New Roman" w:eastAsia="Times New Roman" w:hAnsi="Times New Roman" w:cs="Times New Roman"/>
          <w:sz w:val="28"/>
          <w:szCs w:val="28"/>
          <w:highlight w:val="white"/>
          <w:lang w:val="en-GB"/>
        </w:rPr>
        <w:t>y goals adopted by this company:</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i) The company will try to develop such technology so that people can reach net zero carbon across the company by the year 2040 (amazon.co.uk, 2019).</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ii) They have been planning to invest in solar and wind energy for reaching 80% renewable energy across entire business operations by 2024.</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iii) Another crucial vision of this company is making all kinds of Amazon shipments net zero carbon by the year 2030.</w:t>
      </w:r>
      <w:r w:rsidR="00163E1C" w:rsidRPr="00BD5478">
        <w:rPr>
          <w:rFonts w:ascii="Times New Roman" w:eastAsia="Times New Roman" w:hAnsi="Times New Roman" w:cs="Times New Roman"/>
          <w:sz w:val="28"/>
          <w:szCs w:val="28"/>
          <w:highlight w:val="white"/>
          <w:lang w:val="en-GB"/>
        </w:rPr>
        <w:t xml:space="preserve">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In this </w:t>
      </w:r>
      <w:r w:rsidR="00E80132" w:rsidRPr="00BD5478">
        <w:rPr>
          <w:rFonts w:ascii="Times New Roman" w:eastAsia="Times New Roman" w:hAnsi="Times New Roman" w:cs="Times New Roman"/>
          <w:sz w:val="28"/>
          <w:szCs w:val="28"/>
          <w:highlight w:val="white"/>
          <w:lang w:val="en-GB"/>
        </w:rPr>
        <w:t>connection,</w:t>
      </w:r>
      <w:r w:rsidRPr="00BD5478">
        <w:rPr>
          <w:rFonts w:ascii="Times New Roman" w:eastAsia="Times New Roman" w:hAnsi="Times New Roman" w:cs="Times New Roman"/>
          <w:sz w:val="28"/>
          <w:szCs w:val="28"/>
          <w:highlight w:val="white"/>
          <w:lang w:val="en-GB"/>
        </w:rPr>
        <w:t xml:space="preserve"> this can be observed that the management authority of respective company has also been planning to redesign the packaging of all products with the objective of reducing the total amount of waste. </w:t>
      </w:r>
      <w:r w:rsidR="00DF62A0" w:rsidRPr="00BD5478">
        <w:rPr>
          <w:rFonts w:ascii="Times New Roman" w:eastAsia="Times New Roman" w:hAnsi="Times New Roman" w:cs="Times New Roman"/>
          <w:sz w:val="28"/>
          <w:szCs w:val="28"/>
          <w:highlight w:val="white"/>
          <w:lang w:val="en-GB"/>
        </w:rPr>
        <w:t xml:space="preserve">This company has also </w:t>
      </w:r>
      <w:r w:rsidR="005E3063" w:rsidRPr="00BD5478">
        <w:rPr>
          <w:rFonts w:ascii="Times New Roman" w:eastAsia="Times New Roman" w:hAnsi="Times New Roman" w:cs="Times New Roman"/>
          <w:sz w:val="28"/>
          <w:szCs w:val="28"/>
          <w:highlight w:val="white"/>
          <w:lang w:val="en-GB"/>
        </w:rPr>
        <w:t>considered a science-based approach</w:t>
      </w:r>
      <w:r w:rsidRPr="00BD5478">
        <w:rPr>
          <w:rFonts w:ascii="Times New Roman" w:eastAsia="Times New Roman" w:hAnsi="Times New Roman" w:cs="Times New Roman"/>
          <w:sz w:val="28"/>
          <w:szCs w:val="28"/>
          <w:highlight w:val="white"/>
          <w:lang w:val="en-GB"/>
        </w:rPr>
        <w:t xml:space="preserve">. This particular company is also committed to promote an inclusive and safe workplace in their operations throughout the entire supply chain. This can be said in this connection that there </w:t>
      </w:r>
      <w:r w:rsidRPr="00BD5478">
        <w:rPr>
          <w:rFonts w:ascii="Times New Roman" w:eastAsia="Times New Roman" w:hAnsi="Times New Roman" w:cs="Times New Roman"/>
          <w:sz w:val="28"/>
          <w:szCs w:val="28"/>
          <w:highlight w:val="white"/>
          <w:lang w:val="en-GB"/>
        </w:rPr>
        <w:lastRenderedPageBreak/>
        <w:t>are only 15% of employees in Amazon</w:t>
      </w:r>
      <w:r w:rsidR="00795683" w:rsidRPr="00BD5478">
        <w:rPr>
          <w:rFonts w:ascii="Times New Roman" w:eastAsia="Times New Roman" w:hAnsi="Times New Roman" w:cs="Times New Roman"/>
          <w:sz w:val="28"/>
          <w:szCs w:val="28"/>
          <w:highlight w:val="white"/>
          <w:lang w:val="en-GB"/>
        </w:rPr>
        <w:t>, UK</w:t>
      </w:r>
      <w:r w:rsidRPr="00BD5478">
        <w:rPr>
          <w:rFonts w:ascii="Times New Roman" w:eastAsia="Times New Roman" w:hAnsi="Times New Roman" w:cs="Times New Roman"/>
          <w:sz w:val="28"/>
          <w:szCs w:val="28"/>
          <w:highlight w:val="white"/>
          <w:lang w:val="en-GB"/>
        </w:rPr>
        <w:t xml:space="preserve"> who have been working in the same company for almost 5 years (amazon.co.uk, 2019).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According to one of the recently published statistical reports, this has been noticed that the rate of employee turnover of Amazon was quite high both in 2017 as well as in 2018. Amazon has ranked second position among Fortune 500 companies across the whole world in terms of having the highest rate of employee turnover in the year 2013 (amazon.co.uk, 2019). A hike in the rate of employee turn-over is adversely associated with the sustainability development of respective busi</w:t>
      </w:r>
      <w:r w:rsidR="002D0C9B" w:rsidRPr="00BD5478">
        <w:rPr>
          <w:rFonts w:ascii="Times New Roman" w:eastAsia="Times New Roman" w:hAnsi="Times New Roman" w:cs="Times New Roman"/>
          <w:sz w:val="28"/>
          <w:szCs w:val="28"/>
          <w:highlight w:val="white"/>
          <w:lang w:val="en-GB"/>
        </w:rPr>
        <w:t xml:space="preserve">ness organisation. However, </w:t>
      </w:r>
      <w:r w:rsidR="00855496" w:rsidRPr="00BD5478">
        <w:rPr>
          <w:rFonts w:ascii="Times New Roman" w:eastAsia="Times New Roman" w:hAnsi="Times New Roman" w:cs="Times New Roman"/>
          <w:sz w:val="28"/>
          <w:szCs w:val="28"/>
          <w:highlight w:val="white"/>
          <w:lang w:val="en-GB"/>
        </w:rPr>
        <w:t>(</w:t>
      </w:r>
      <w:r w:rsidR="002D0C9B" w:rsidRPr="00BD5478">
        <w:rPr>
          <w:rFonts w:ascii="Times New Roman" w:eastAsia="Times New Roman" w:hAnsi="Times New Roman" w:cs="Times New Roman"/>
          <w:sz w:val="28"/>
          <w:szCs w:val="28"/>
          <w:highlight w:val="white"/>
          <w:lang w:val="en-GB"/>
        </w:rPr>
        <w:t xml:space="preserve">Scase and Goffee (2017) </w:t>
      </w:r>
      <w:r w:rsidRPr="00BD5478">
        <w:rPr>
          <w:rFonts w:ascii="Times New Roman" w:eastAsia="Times New Roman" w:hAnsi="Times New Roman" w:cs="Times New Roman"/>
          <w:sz w:val="28"/>
          <w:szCs w:val="28"/>
          <w:highlight w:val="white"/>
          <w:lang w:val="en-GB"/>
        </w:rPr>
        <w:t xml:space="preserve">have argued that this particular e-commerce company has quite poor quality of sustainability record together with no record for its environmental and social impact, specifically before 2015. There is no appropriate sustainability report of this company.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855496"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With the objective of improving the sustainability culture of this </w:t>
      </w:r>
      <w:r w:rsidR="00396D46" w:rsidRPr="00BD5478">
        <w:rPr>
          <w:rFonts w:ascii="Times New Roman" w:eastAsia="Times New Roman" w:hAnsi="Times New Roman" w:cs="Times New Roman"/>
          <w:sz w:val="28"/>
          <w:szCs w:val="28"/>
          <w:highlight w:val="white"/>
          <w:lang w:val="en-GB"/>
        </w:rPr>
        <w:t>company,</w:t>
      </w:r>
      <w:r w:rsidRPr="00BD5478">
        <w:rPr>
          <w:rFonts w:ascii="Times New Roman" w:eastAsia="Times New Roman" w:hAnsi="Times New Roman" w:cs="Times New Roman"/>
          <w:sz w:val="28"/>
          <w:szCs w:val="28"/>
          <w:highlight w:val="white"/>
          <w:lang w:val="en-GB"/>
        </w:rPr>
        <w:t xml:space="preserve"> a few changes in its organisational culture can be required. </w:t>
      </w:r>
      <w:r w:rsidRPr="00BD5478">
        <w:rPr>
          <w:rFonts w:ascii="Times New Roman" w:eastAsia="Times New Roman" w:hAnsi="Times New Roman" w:cs="Times New Roman"/>
          <w:b/>
          <w:sz w:val="28"/>
          <w:szCs w:val="28"/>
          <w:highlight w:val="white"/>
          <w:lang w:val="en-GB"/>
        </w:rPr>
        <w:t xml:space="preserve">Lewen’s </w:t>
      </w:r>
      <w:r w:rsidR="00C03260" w:rsidRPr="00BD5478">
        <w:rPr>
          <w:rFonts w:ascii="Times New Roman" w:eastAsia="Times New Roman" w:hAnsi="Times New Roman" w:cs="Times New Roman"/>
          <w:b/>
          <w:sz w:val="28"/>
          <w:szCs w:val="28"/>
          <w:highlight w:val="white"/>
          <w:lang w:val="en-GB"/>
        </w:rPr>
        <w:t>three-step</w:t>
      </w:r>
      <w:r w:rsidRPr="00BD5478">
        <w:rPr>
          <w:rFonts w:ascii="Times New Roman" w:eastAsia="Times New Roman" w:hAnsi="Times New Roman" w:cs="Times New Roman"/>
          <w:b/>
          <w:sz w:val="28"/>
          <w:szCs w:val="28"/>
          <w:highlight w:val="white"/>
          <w:lang w:val="en-GB"/>
        </w:rPr>
        <w:t xml:space="preserve"> model</w:t>
      </w:r>
      <w:r w:rsidRPr="00BD5478">
        <w:rPr>
          <w:rFonts w:ascii="Times New Roman" w:eastAsia="Times New Roman" w:hAnsi="Times New Roman" w:cs="Times New Roman"/>
          <w:sz w:val="28"/>
          <w:szCs w:val="28"/>
          <w:highlight w:val="white"/>
          <w:lang w:val="en-GB"/>
        </w:rPr>
        <w:t xml:space="preserve"> can appear to be quite helpful in this </w:t>
      </w:r>
      <w:r w:rsidR="00E90844" w:rsidRPr="00BD5478">
        <w:rPr>
          <w:rFonts w:ascii="Times New Roman" w:eastAsia="Times New Roman" w:hAnsi="Times New Roman" w:cs="Times New Roman"/>
          <w:sz w:val="28"/>
          <w:szCs w:val="28"/>
          <w:highlight w:val="white"/>
          <w:lang w:val="en-GB"/>
        </w:rPr>
        <w:t>context, which</w:t>
      </w:r>
      <w:r w:rsidRPr="00BD5478">
        <w:rPr>
          <w:rFonts w:ascii="Times New Roman" w:eastAsia="Times New Roman" w:hAnsi="Times New Roman" w:cs="Times New Roman"/>
          <w:sz w:val="28"/>
          <w:szCs w:val="28"/>
          <w:highlight w:val="white"/>
          <w:lang w:val="en-GB"/>
        </w:rPr>
        <w:t xml:space="preserve"> is comprised of three different steps such as:</w:t>
      </w:r>
    </w:p>
    <w:p w:rsidR="00BD5478" w:rsidRPr="00BD5478" w:rsidRDefault="00BD5478"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b/>
          <w:sz w:val="28"/>
          <w:szCs w:val="28"/>
          <w:highlight w:val="white"/>
          <w:u w:val="single"/>
          <w:lang w:val="en-GB"/>
        </w:rPr>
        <w:t>Unfreezing</w:t>
      </w:r>
      <w:r w:rsidRPr="00BD5478">
        <w:rPr>
          <w:rFonts w:ascii="Times New Roman" w:eastAsia="Times New Roman" w:hAnsi="Times New Roman" w:cs="Times New Roman"/>
          <w:sz w:val="28"/>
          <w:szCs w:val="28"/>
          <w:highlight w:val="white"/>
          <w:lang w:val="en-GB"/>
        </w:rPr>
        <w:t xml:space="preserve">: In this </w:t>
      </w:r>
      <w:r w:rsidR="00795683" w:rsidRPr="00BD5478">
        <w:rPr>
          <w:rFonts w:ascii="Times New Roman" w:eastAsia="Times New Roman" w:hAnsi="Times New Roman" w:cs="Times New Roman"/>
          <w:sz w:val="28"/>
          <w:szCs w:val="28"/>
          <w:highlight w:val="white"/>
          <w:lang w:val="en-GB"/>
        </w:rPr>
        <w:t>step</w:t>
      </w:r>
      <w:r w:rsidRPr="00BD5478">
        <w:rPr>
          <w:rFonts w:ascii="Times New Roman" w:eastAsia="Times New Roman" w:hAnsi="Times New Roman" w:cs="Times New Roman"/>
          <w:sz w:val="28"/>
          <w:szCs w:val="28"/>
          <w:highlight w:val="white"/>
          <w:lang w:val="en-GB"/>
        </w:rPr>
        <w:t xml:space="preserve">, the management authority of Amazon w\has to unfreeze present process of business operation and prepare its employees for all kinds of upcoming changes (amazon.co.uk, 2019). </w:t>
      </w: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b/>
          <w:sz w:val="28"/>
          <w:szCs w:val="28"/>
          <w:highlight w:val="white"/>
          <w:u w:val="single"/>
          <w:lang w:val="en-GB"/>
        </w:rPr>
        <w:t>Movement</w:t>
      </w:r>
      <w:r w:rsidRPr="00BD5478">
        <w:rPr>
          <w:rFonts w:ascii="Times New Roman" w:eastAsia="Times New Roman" w:hAnsi="Times New Roman" w:cs="Times New Roman"/>
          <w:sz w:val="28"/>
          <w:szCs w:val="28"/>
          <w:highlight w:val="white"/>
          <w:lang w:val="en-GB"/>
        </w:rPr>
        <w:t xml:space="preserve">: In this </w:t>
      </w:r>
      <w:r w:rsidR="006A4525" w:rsidRPr="00BD5478">
        <w:rPr>
          <w:rFonts w:ascii="Times New Roman" w:eastAsia="Times New Roman" w:hAnsi="Times New Roman" w:cs="Times New Roman"/>
          <w:sz w:val="28"/>
          <w:szCs w:val="28"/>
          <w:highlight w:val="white"/>
          <w:lang w:val="en-GB"/>
        </w:rPr>
        <w:t>step,</w:t>
      </w:r>
      <w:r w:rsidRPr="00BD5478">
        <w:rPr>
          <w:rFonts w:ascii="Times New Roman" w:eastAsia="Times New Roman" w:hAnsi="Times New Roman" w:cs="Times New Roman"/>
          <w:sz w:val="28"/>
          <w:szCs w:val="28"/>
          <w:highlight w:val="white"/>
          <w:lang w:val="en-GB"/>
        </w:rPr>
        <w:t xml:space="preserve"> a clear communication is required with the employees so that they can get accustomed to the changing process towards leading to a sustainable business environment. </w:t>
      </w: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b/>
          <w:sz w:val="28"/>
          <w:szCs w:val="28"/>
          <w:highlight w:val="white"/>
          <w:u w:val="single"/>
          <w:lang w:val="en-GB"/>
        </w:rPr>
        <w:t>Refreezing</w:t>
      </w:r>
      <w:r w:rsidRPr="00BD5478">
        <w:rPr>
          <w:rFonts w:ascii="Times New Roman" w:eastAsia="Times New Roman" w:hAnsi="Times New Roman" w:cs="Times New Roman"/>
          <w:sz w:val="28"/>
          <w:szCs w:val="28"/>
          <w:highlight w:val="white"/>
          <w:lang w:val="en-GB"/>
        </w:rPr>
        <w:t xml:space="preserve">: In this step, this has been assumed that all kinds of changes have taken place and the system is ready for new status quo. </w:t>
      </w:r>
    </w:p>
    <w:p w:rsidR="005D1EC9" w:rsidRPr="00BD5478" w:rsidRDefault="005D1EC9" w:rsidP="005D4356">
      <w:pPr>
        <w:pStyle w:val="Normal1"/>
        <w:spacing w:line="360" w:lineRule="auto"/>
        <w:jc w:val="both"/>
        <w:rPr>
          <w:rFonts w:ascii="Times New Roman" w:eastAsia="Times New Roman" w:hAnsi="Times New Roman" w:cs="Times New Roman"/>
          <w:b/>
          <w:sz w:val="28"/>
          <w:szCs w:val="28"/>
          <w:highlight w:val="white"/>
          <w:u w:val="single"/>
          <w:lang w:val="en-GB"/>
        </w:rPr>
      </w:pPr>
      <w:r w:rsidRPr="00BD5478">
        <w:rPr>
          <w:rFonts w:ascii="Times New Roman" w:eastAsia="Times New Roman" w:hAnsi="Times New Roman" w:cs="Times New Roman"/>
          <w:b/>
          <w:sz w:val="28"/>
          <w:szCs w:val="28"/>
          <w:highlight w:val="white"/>
          <w:u w:val="single"/>
          <w:lang w:val="en-GB"/>
        </w:rPr>
        <w:lastRenderedPageBreak/>
        <w:t>Corporate social responsibility and environmental responsibility</w:t>
      </w:r>
    </w:p>
    <w:p w:rsidR="00855496" w:rsidRPr="00BD5478" w:rsidRDefault="00855496" w:rsidP="005D4356">
      <w:pPr>
        <w:pStyle w:val="Normal1"/>
        <w:spacing w:line="360" w:lineRule="auto"/>
        <w:jc w:val="both"/>
        <w:rPr>
          <w:rFonts w:ascii="Times New Roman" w:eastAsia="Times New Roman" w:hAnsi="Times New Roman" w:cs="Times New Roman"/>
          <w:b/>
          <w:sz w:val="28"/>
          <w:szCs w:val="28"/>
          <w:highlight w:val="white"/>
          <w:u w:val="singl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As mentioned before, Amazon has been duly catering to wider community management in the UK. It must be noted that Social Corporate Responsibility in modern times is particularly ruptured due to the prevailing lack of trust in large business enterprises, anticipating the decline of traditional corporate governance. Amazon has been exemplary in this context, boosting the regional economy in the UK, sustaining emerging businesses, along with diverse job opportunities.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Environmental compliance is evident in </w:t>
      </w:r>
      <w:r w:rsidR="004A4477" w:rsidRPr="00BD5478">
        <w:rPr>
          <w:rFonts w:ascii="Times New Roman" w:eastAsia="Times New Roman" w:hAnsi="Times New Roman" w:cs="Times New Roman"/>
          <w:sz w:val="28"/>
          <w:szCs w:val="28"/>
          <w:highlight w:val="white"/>
          <w:lang w:val="en-GB"/>
        </w:rPr>
        <w:t>Amazon,</w:t>
      </w:r>
      <w:r w:rsidRPr="00BD5478">
        <w:rPr>
          <w:rFonts w:ascii="Times New Roman" w:eastAsia="Times New Roman" w:hAnsi="Times New Roman" w:cs="Times New Roman"/>
          <w:sz w:val="28"/>
          <w:szCs w:val="28"/>
          <w:highlight w:val="white"/>
          <w:lang w:val="en-GB"/>
        </w:rPr>
        <w:t xml:space="preserve"> as the CEO had recently announced to modify the existing tracking, delivery and shipment activities. In the context of the UK, this is particularly significant, considering the large-scale Carbon emissions and footprints. Thus, Social Corporate Responsibility is inextricably linked with interactive business processes, actively endorsed by Amazon. The legal compliance is based on effective consumer Protection laws, strictly prohibiting illegal tax operations and monopolistic market activities. The international business activities of Amazon are aimed at the well-being the chief stakeholders, namely, Customers, Employees and communities.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In recent years, Amazon has incorporated numerous sustainable </w:t>
      </w:r>
      <w:r w:rsidR="00A93251" w:rsidRPr="00BD5478">
        <w:rPr>
          <w:rFonts w:ascii="Times New Roman" w:eastAsia="Times New Roman" w:hAnsi="Times New Roman" w:cs="Times New Roman"/>
          <w:sz w:val="28"/>
          <w:szCs w:val="28"/>
          <w:highlight w:val="white"/>
          <w:lang w:val="en-GB"/>
        </w:rPr>
        <w:t>endeavours</w:t>
      </w:r>
      <w:r w:rsidRPr="00BD5478">
        <w:rPr>
          <w:rFonts w:ascii="Times New Roman" w:eastAsia="Times New Roman" w:hAnsi="Times New Roman" w:cs="Times New Roman"/>
          <w:sz w:val="28"/>
          <w:szCs w:val="28"/>
          <w:highlight w:val="white"/>
          <w:lang w:val="en-GB"/>
        </w:rPr>
        <w:t xml:space="preserve"> such as those of renewable energy, education and empowerment of workers and women, national and local nonprofits, sustainable frustration-free packaging, Amazon literary pa</w:t>
      </w:r>
      <w:r w:rsidR="00855496" w:rsidRPr="00BD5478">
        <w:rPr>
          <w:rFonts w:ascii="Times New Roman" w:eastAsia="Times New Roman" w:hAnsi="Times New Roman" w:cs="Times New Roman"/>
          <w:sz w:val="28"/>
          <w:szCs w:val="28"/>
          <w:highlight w:val="white"/>
          <w:lang w:val="en-GB"/>
        </w:rPr>
        <w:t xml:space="preserve">rtnerships </w:t>
      </w:r>
      <w:r w:rsidR="00A93251" w:rsidRPr="00BD5478">
        <w:rPr>
          <w:rFonts w:ascii="Times New Roman" w:eastAsia="Times New Roman" w:hAnsi="Times New Roman" w:cs="Times New Roman"/>
          <w:sz w:val="28"/>
          <w:szCs w:val="28"/>
          <w:highlight w:val="white"/>
          <w:lang w:val="en-GB"/>
        </w:rPr>
        <w:t>and Disaster</w:t>
      </w:r>
      <w:r w:rsidR="00855496" w:rsidRPr="00BD5478">
        <w:rPr>
          <w:rFonts w:ascii="Times New Roman" w:eastAsia="Times New Roman" w:hAnsi="Times New Roman" w:cs="Times New Roman"/>
          <w:sz w:val="28"/>
          <w:szCs w:val="28"/>
          <w:highlight w:val="white"/>
          <w:lang w:val="en-GB"/>
        </w:rPr>
        <w:t xml:space="preserve"> </w:t>
      </w:r>
      <w:r w:rsidR="00A93251" w:rsidRPr="00BD5478">
        <w:rPr>
          <w:rFonts w:ascii="Times New Roman" w:eastAsia="Times New Roman" w:hAnsi="Times New Roman" w:cs="Times New Roman"/>
          <w:sz w:val="28"/>
          <w:szCs w:val="28"/>
          <w:highlight w:val="white"/>
          <w:lang w:val="en-GB"/>
        </w:rPr>
        <w:t>Reliefs. However</w:t>
      </w:r>
      <w:r w:rsidRPr="00BD5478">
        <w:rPr>
          <w:rFonts w:ascii="Times New Roman" w:eastAsia="Times New Roman" w:hAnsi="Times New Roman" w:cs="Times New Roman"/>
          <w:sz w:val="28"/>
          <w:szCs w:val="28"/>
          <w:highlight w:val="white"/>
          <w:lang w:val="en-GB"/>
        </w:rPr>
        <w:t xml:space="preserve">, Social Corporate Responsibility has been occasionally jeopardized in Amazon since the shareholders are relentlessly looking forward to price reduction. </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Heading1"/>
        <w:jc w:val="both"/>
        <w:rPr>
          <w:rFonts w:cs="Times New Roman"/>
          <w:sz w:val="28"/>
          <w:szCs w:val="28"/>
          <w:highlight w:val="white"/>
          <w:u w:val="single"/>
          <w:lang w:val="en-GB"/>
        </w:rPr>
      </w:pPr>
      <w:bookmarkStart w:id="12" w:name="_Toc28360088"/>
      <w:r w:rsidRPr="00BD5478">
        <w:rPr>
          <w:rFonts w:cs="Times New Roman"/>
          <w:sz w:val="28"/>
          <w:szCs w:val="28"/>
          <w:highlight w:val="white"/>
          <w:u w:val="single"/>
          <w:lang w:val="en-GB"/>
        </w:rPr>
        <w:lastRenderedPageBreak/>
        <w:t>Personal values, ethical standards and beliefs</w:t>
      </w:r>
      <w:bookmarkEnd w:id="12"/>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Culture creation in Amazon is based on the socialization of new employees who are channelized towards the long-term business goals. As commented by </w:t>
      </w:r>
      <w:r w:rsidR="00855496"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Vrontis et al. (2017), employees are required to internalize or assimilate the beliefs and values of leaders and managers to lead to sustainability. However, cultural maintenance in Amazon is somewhat thwarted due to controversies of financial and technological negotiations. In this regard, the traditional sequence of Productivity, Commitment and Turnover has been occasionally disrupted in Amazon. Thus, </w:t>
      </w:r>
      <w:r w:rsidR="00795683" w:rsidRPr="00BD5478">
        <w:rPr>
          <w:rFonts w:ascii="Times New Roman" w:eastAsia="Times New Roman" w:hAnsi="Times New Roman" w:cs="Times New Roman"/>
          <w:sz w:val="28"/>
          <w:szCs w:val="28"/>
          <w:highlight w:val="white"/>
          <w:lang w:val="en-GB"/>
        </w:rPr>
        <w:t>Amazon</w:t>
      </w:r>
      <w:r w:rsidRPr="00BD5478">
        <w:rPr>
          <w:rFonts w:ascii="Times New Roman" w:eastAsia="Times New Roman" w:hAnsi="Times New Roman" w:cs="Times New Roman"/>
          <w:sz w:val="28"/>
          <w:szCs w:val="28"/>
          <w:highlight w:val="white"/>
          <w:lang w:val="en-GB"/>
        </w:rPr>
        <w:t xml:space="preserve"> cannot afford to blindly imitate traditional approaches in the UK.</w:t>
      </w:r>
      <w:r w:rsidR="00163E1C" w:rsidRPr="00BD5478">
        <w:rPr>
          <w:rFonts w:ascii="Times New Roman" w:eastAsia="Times New Roman" w:hAnsi="Times New Roman" w:cs="Times New Roman"/>
          <w:sz w:val="28"/>
          <w:szCs w:val="28"/>
          <w:highlight w:val="white"/>
          <w:lang w:val="en-GB"/>
        </w:rPr>
        <w:t xml:space="preserve"> </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As viewed by </w:t>
      </w:r>
      <w:r w:rsidR="00855496"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Wang et al. (2016), one of the essential prerequisites of an ethical culture is </w:t>
      </w:r>
      <w:r w:rsidR="00121CA9" w:rsidRPr="00BD5478">
        <w:rPr>
          <w:rFonts w:ascii="Times New Roman" w:eastAsia="Times New Roman" w:hAnsi="Times New Roman" w:cs="Times New Roman"/>
          <w:sz w:val="28"/>
          <w:szCs w:val="28"/>
          <w:highlight w:val="white"/>
          <w:lang w:val="en-GB"/>
        </w:rPr>
        <w:t>high-risk</w:t>
      </w:r>
      <w:r w:rsidRPr="00BD5478">
        <w:rPr>
          <w:rFonts w:ascii="Times New Roman" w:eastAsia="Times New Roman" w:hAnsi="Times New Roman" w:cs="Times New Roman"/>
          <w:sz w:val="28"/>
          <w:szCs w:val="28"/>
          <w:highlight w:val="white"/>
          <w:lang w:val="en-GB"/>
        </w:rPr>
        <w:t xml:space="preserve"> tolerance. Thus, in order to foster an ethical business atmosphere, the leaders and managers of Amazon may adopt the following measures:</w:t>
      </w:r>
    </w:p>
    <w:p w:rsidR="005D1EC9" w:rsidRPr="00BD5478" w:rsidRDefault="000973F1" w:rsidP="005D4356">
      <w:pPr>
        <w:pStyle w:val="Normal1"/>
        <w:numPr>
          <w:ilvl w:val="0"/>
          <w:numId w:val="11"/>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Being a recognizable role model</w:t>
      </w:r>
    </w:p>
    <w:p w:rsidR="005D1EC9" w:rsidRPr="00BD5478" w:rsidRDefault="005D1EC9" w:rsidP="005D4356">
      <w:pPr>
        <w:pStyle w:val="Normal1"/>
        <w:numPr>
          <w:ilvl w:val="0"/>
          <w:numId w:val="11"/>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Communicating and channelizing ethical expectations through benchmarking</w:t>
      </w:r>
    </w:p>
    <w:p w:rsidR="005D1EC9" w:rsidRPr="00BD5478" w:rsidRDefault="005D1EC9" w:rsidP="005D4356">
      <w:pPr>
        <w:pStyle w:val="Normal1"/>
        <w:numPr>
          <w:ilvl w:val="0"/>
          <w:numId w:val="11"/>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Arranging for ethical training</w:t>
      </w:r>
    </w:p>
    <w:p w:rsidR="005D1EC9" w:rsidRPr="00BD5478" w:rsidRDefault="005D1EC9" w:rsidP="005D4356">
      <w:pPr>
        <w:pStyle w:val="Normal1"/>
        <w:numPr>
          <w:ilvl w:val="0"/>
          <w:numId w:val="11"/>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Adopting rewarding practices and facilitative leadership</w:t>
      </w:r>
    </w:p>
    <w:p w:rsidR="005D1EC9" w:rsidRPr="00BD5478" w:rsidRDefault="005D1EC9" w:rsidP="005D4356">
      <w:pPr>
        <w:pStyle w:val="Normal1"/>
        <w:numPr>
          <w:ilvl w:val="0"/>
          <w:numId w:val="11"/>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Formulating protective mechanisms</w:t>
      </w: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Heading1"/>
        <w:jc w:val="both"/>
        <w:rPr>
          <w:rFonts w:cs="Times New Roman"/>
          <w:sz w:val="28"/>
          <w:szCs w:val="28"/>
          <w:highlight w:val="white"/>
          <w:u w:val="single"/>
          <w:lang w:val="en-GB"/>
        </w:rPr>
      </w:pPr>
      <w:bookmarkStart w:id="13" w:name="_Toc28360089"/>
      <w:r w:rsidRPr="00BD5478">
        <w:rPr>
          <w:rFonts w:cs="Times New Roman"/>
          <w:sz w:val="28"/>
          <w:szCs w:val="28"/>
          <w:highlight w:val="white"/>
          <w:u w:val="single"/>
          <w:lang w:val="en-GB"/>
        </w:rPr>
        <w:t>Communication channels to share information and establish relationships</w:t>
      </w:r>
      <w:bookmarkEnd w:id="13"/>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The management and leadership authority of </w:t>
      </w:r>
      <w:r w:rsidR="00620A09" w:rsidRPr="00BD5478">
        <w:rPr>
          <w:rFonts w:ascii="Times New Roman" w:eastAsia="Times New Roman" w:hAnsi="Times New Roman" w:cs="Times New Roman"/>
          <w:sz w:val="28"/>
          <w:szCs w:val="28"/>
          <w:highlight w:val="white"/>
          <w:lang w:val="en-GB"/>
        </w:rPr>
        <w:t>Amazon understands</w:t>
      </w:r>
      <w:r w:rsidRPr="00BD5478">
        <w:rPr>
          <w:rFonts w:ascii="Times New Roman" w:eastAsia="Times New Roman" w:hAnsi="Times New Roman" w:cs="Times New Roman"/>
          <w:sz w:val="28"/>
          <w:szCs w:val="28"/>
          <w:highlight w:val="white"/>
          <w:lang w:val="en-GB"/>
        </w:rPr>
        <w:t xml:space="preserve"> the importance of building as well as maintaining a healthy relationship with the </w:t>
      </w:r>
      <w:r w:rsidR="001B41F9" w:rsidRPr="00BD5478">
        <w:rPr>
          <w:rFonts w:ascii="Times New Roman" w:eastAsia="Times New Roman" w:hAnsi="Times New Roman" w:cs="Times New Roman"/>
          <w:sz w:val="28"/>
          <w:szCs w:val="28"/>
          <w:highlight w:val="white"/>
          <w:lang w:val="en-GB"/>
        </w:rPr>
        <w:t>employees,</w:t>
      </w:r>
      <w:r w:rsidRPr="00BD5478">
        <w:rPr>
          <w:rFonts w:ascii="Times New Roman" w:eastAsia="Times New Roman" w:hAnsi="Times New Roman" w:cs="Times New Roman"/>
          <w:sz w:val="28"/>
          <w:szCs w:val="28"/>
          <w:highlight w:val="white"/>
          <w:lang w:val="en-GB"/>
        </w:rPr>
        <w:t xml:space="preserve"> as they are the strongest pillar of the overall business organisation. There are several </w:t>
      </w:r>
      <w:r w:rsidRPr="00BD5478">
        <w:rPr>
          <w:rFonts w:ascii="Times New Roman" w:eastAsia="Times New Roman" w:hAnsi="Times New Roman" w:cs="Times New Roman"/>
          <w:sz w:val="28"/>
          <w:szCs w:val="28"/>
          <w:highlight w:val="white"/>
          <w:lang w:val="en-GB"/>
        </w:rPr>
        <w:lastRenderedPageBreak/>
        <w:t xml:space="preserve">communication </w:t>
      </w:r>
      <w:r w:rsidR="001B41F9" w:rsidRPr="00BD5478">
        <w:rPr>
          <w:rFonts w:ascii="Times New Roman" w:eastAsia="Times New Roman" w:hAnsi="Times New Roman" w:cs="Times New Roman"/>
          <w:sz w:val="28"/>
          <w:szCs w:val="28"/>
          <w:highlight w:val="white"/>
          <w:lang w:val="en-GB"/>
        </w:rPr>
        <w:t>channels, which</w:t>
      </w:r>
      <w:r w:rsidRPr="00BD5478">
        <w:rPr>
          <w:rFonts w:ascii="Times New Roman" w:eastAsia="Times New Roman" w:hAnsi="Times New Roman" w:cs="Times New Roman"/>
          <w:sz w:val="28"/>
          <w:szCs w:val="28"/>
          <w:highlight w:val="white"/>
          <w:lang w:val="en-GB"/>
        </w:rPr>
        <w:t xml:space="preserve"> have been utilised by them with the motive of maintaining a healthy communication level with every individual stakeholder of this company (Wang et al. 2016). Following are the most effective communication </w:t>
      </w:r>
      <w:r w:rsidR="001B41F9" w:rsidRPr="00BD5478">
        <w:rPr>
          <w:rFonts w:ascii="Times New Roman" w:eastAsia="Times New Roman" w:hAnsi="Times New Roman" w:cs="Times New Roman"/>
          <w:sz w:val="28"/>
          <w:szCs w:val="28"/>
          <w:highlight w:val="white"/>
          <w:lang w:val="en-GB"/>
        </w:rPr>
        <w:t>channels, which</w:t>
      </w:r>
      <w:r w:rsidRPr="00BD5478">
        <w:rPr>
          <w:rFonts w:ascii="Times New Roman" w:eastAsia="Times New Roman" w:hAnsi="Times New Roman" w:cs="Times New Roman"/>
          <w:sz w:val="28"/>
          <w:szCs w:val="28"/>
          <w:highlight w:val="white"/>
          <w:lang w:val="en-GB"/>
        </w:rPr>
        <w:t xml:space="preserve"> are often utilized by hierarchies of this company to build up a healthy relationship with its employees and other key stakeholders:</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 Organising frequent official meetings: Organising monthly or quarterly meetings within the workplace in between the management authority and employees can be thought of as one of the most effective communication tools. In those meetings, the employees can directly speak about all kinds of issues faced by them in the workplace environment. The management authority can also discuss about </w:t>
      </w:r>
      <w:r w:rsidR="00795683" w:rsidRPr="00BD5478">
        <w:rPr>
          <w:rFonts w:ascii="Times New Roman" w:eastAsia="Times New Roman" w:hAnsi="Times New Roman" w:cs="Times New Roman"/>
          <w:sz w:val="28"/>
          <w:szCs w:val="28"/>
          <w:highlight w:val="white"/>
          <w:lang w:val="en-GB"/>
        </w:rPr>
        <w:t>thereof</w:t>
      </w:r>
      <w:r w:rsidRPr="00BD5478">
        <w:rPr>
          <w:rFonts w:ascii="Times New Roman" w:eastAsia="Times New Roman" w:hAnsi="Times New Roman" w:cs="Times New Roman"/>
          <w:sz w:val="28"/>
          <w:szCs w:val="28"/>
          <w:highlight w:val="white"/>
          <w:lang w:val="en-GB"/>
        </w:rPr>
        <w:t xml:space="preserve"> upcoming plans and different strategies in those meetings. </w:t>
      </w:r>
    </w:p>
    <w:p w:rsidR="00855496" w:rsidRPr="00BD5478" w:rsidRDefault="0085549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ii) Internal discussion forum: This has been noticed that internal discussion forums are also conducted by the management authority in which different kinds of productive issues related to business activities are discussed (Wang et al. 2016). </w:t>
      </w:r>
    </w:p>
    <w:p w:rsidR="005A0E66" w:rsidRPr="00BD5478" w:rsidRDefault="005A0E6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iii) Strategy of social media marketing: Now </w:t>
      </w:r>
      <w:r w:rsidR="00D85776" w:rsidRPr="00BD5478">
        <w:rPr>
          <w:rFonts w:ascii="Times New Roman" w:eastAsia="Times New Roman" w:hAnsi="Times New Roman" w:cs="Times New Roman"/>
          <w:sz w:val="28"/>
          <w:szCs w:val="28"/>
          <w:highlight w:val="white"/>
          <w:lang w:val="en-GB"/>
        </w:rPr>
        <w:t>days</w:t>
      </w:r>
      <w:r w:rsidRPr="00BD5478">
        <w:rPr>
          <w:rFonts w:ascii="Times New Roman" w:eastAsia="Times New Roman" w:hAnsi="Times New Roman" w:cs="Times New Roman"/>
          <w:sz w:val="28"/>
          <w:szCs w:val="28"/>
          <w:highlight w:val="white"/>
          <w:lang w:val="en-GB"/>
        </w:rPr>
        <w:t xml:space="preserve">, approximately 45 millions of citizens in U.K have been using social media on a regular basis. Therefore, management authority of this company can effectively utilise this particular strategy with the objective of communicating with their target customers </w:t>
      </w:r>
      <w:r w:rsidR="003C2A8D" w:rsidRPr="00BD5478">
        <w:rPr>
          <w:rFonts w:ascii="Times New Roman" w:eastAsia="Times New Roman" w:hAnsi="Times New Roman" w:cs="Times New Roman"/>
          <w:sz w:val="28"/>
          <w:szCs w:val="28"/>
          <w:highlight w:val="white"/>
          <w:lang w:val="en-GB"/>
        </w:rPr>
        <w:t>not</w:t>
      </w:r>
      <w:r w:rsidRPr="00BD5478">
        <w:rPr>
          <w:rFonts w:ascii="Times New Roman" w:eastAsia="Times New Roman" w:hAnsi="Times New Roman" w:cs="Times New Roman"/>
          <w:sz w:val="28"/>
          <w:szCs w:val="28"/>
          <w:highlight w:val="white"/>
          <w:lang w:val="en-GB"/>
        </w:rPr>
        <w:t xml:space="preserve"> only in U.K but also across the whole world. </w:t>
      </w:r>
    </w:p>
    <w:p w:rsidR="005A0E66" w:rsidRPr="00BD5478" w:rsidRDefault="005A0E66" w:rsidP="005D4356">
      <w:pPr>
        <w:pStyle w:val="Normal1"/>
        <w:spacing w:line="360" w:lineRule="auto"/>
        <w:jc w:val="both"/>
        <w:rPr>
          <w:rFonts w:ascii="Times New Roman" w:eastAsia="Times New Roman" w:hAnsi="Times New Roman" w:cs="Times New Roman"/>
          <w:sz w:val="28"/>
          <w:szCs w:val="28"/>
          <w:highlight w:val="white"/>
          <w:lang w:val="en-GB"/>
        </w:rPr>
      </w:pPr>
    </w:p>
    <w:p w:rsidR="001C20A1" w:rsidRPr="00BD5478" w:rsidRDefault="00B0114E" w:rsidP="005D4356">
      <w:pPr>
        <w:pStyle w:val="Normal1"/>
        <w:spacing w:line="360" w:lineRule="auto"/>
        <w:jc w:val="both"/>
        <w:rPr>
          <w:rFonts w:ascii="Times New Roman" w:eastAsia="Times New Roman" w:hAnsi="Times New Roman" w:cs="Times New Roman"/>
          <w:sz w:val="28"/>
          <w:szCs w:val="28"/>
          <w:highlight w:val="white"/>
          <w:lang w:val="en-GB"/>
        </w:rPr>
      </w:pPr>
      <w:proofErr w:type="gramStart"/>
      <w:r w:rsidRPr="00BD5478">
        <w:rPr>
          <w:rFonts w:ascii="Times New Roman" w:eastAsia="Times New Roman" w:hAnsi="Times New Roman" w:cs="Times New Roman"/>
          <w:sz w:val="28"/>
          <w:szCs w:val="28"/>
          <w:highlight w:val="white"/>
          <w:lang w:val="en-GB"/>
        </w:rPr>
        <w:t xml:space="preserve">iv) </w:t>
      </w:r>
      <w:r w:rsidR="00F20DC0" w:rsidRPr="00BD5478">
        <w:rPr>
          <w:rFonts w:ascii="Times New Roman" w:eastAsia="Times New Roman" w:hAnsi="Times New Roman" w:cs="Times New Roman"/>
          <w:sz w:val="28"/>
          <w:szCs w:val="28"/>
          <w:highlight w:val="white"/>
          <w:lang w:val="en-GB"/>
        </w:rPr>
        <w:t>Encouraging</w:t>
      </w:r>
      <w:proofErr w:type="gramEnd"/>
      <w:r w:rsidR="00F20DC0" w:rsidRPr="00BD5478">
        <w:rPr>
          <w:rFonts w:ascii="Times New Roman" w:eastAsia="Times New Roman" w:hAnsi="Times New Roman" w:cs="Times New Roman"/>
          <w:sz w:val="28"/>
          <w:szCs w:val="28"/>
          <w:highlight w:val="white"/>
          <w:lang w:val="en-GB"/>
        </w:rPr>
        <w:t xml:space="preserve"> employees through feedback: Feedback system is </w:t>
      </w:r>
      <w:r w:rsidR="00A97DDD" w:rsidRPr="00BD5478">
        <w:rPr>
          <w:rFonts w:ascii="Times New Roman" w:eastAsia="Times New Roman" w:hAnsi="Times New Roman" w:cs="Times New Roman"/>
          <w:sz w:val="28"/>
          <w:szCs w:val="28"/>
          <w:highlight w:val="white"/>
          <w:lang w:val="en-GB"/>
        </w:rPr>
        <w:t>always considered as an effecti</w:t>
      </w:r>
      <w:r w:rsidR="00F20DC0" w:rsidRPr="00BD5478">
        <w:rPr>
          <w:rFonts w:ascii="Times New Roman" w:eastAsia="Times New Roman" w:hAnsi="Times New Roman" w:cs="Times New Roman"/>
          <w:sz w:val="28"/>
          <w:szCs w:val="28"/>
          <w:highlight w:val="white"/>
          <w:lang w:val="en-GB"/>
        </w:rPr>
        <w:t>ve</w:t>
      </w:r>
      <w:r w:rsidR="00A97DDD" w:rsidRPr="00BD5478">
        <w:rPr>
          <w:rFonts w:ascii="Times New Roman" w:eastAsia="Times New Roman" w:hAnsi="Times New Roman" w:cs="Times New Roman"/>
          <w:sz w:val="28"/>
          <w:szCs w:val="28"/>
          <w:highlight w:val="white"/>
          <w:lang w:val="en-GB"/>
        </w:rPr>
        <w:t xml:space="preserve"> </w:t>
      </w:r>
      <w:r w:rsidR="00F20DC0" w:rsidRPr="00BD5478">
        <w:rPr>
          <w:rFonts w:ascii="Times New Roman" w:eastAsia="Times New Roman" w:hAnsi="Times New Roman" w:cs="Times New Roman"/>
          <w:sz w:val="28"/>
          <w:szCs w:val="28"/>
          <w:highlight w:val="white"/>
          <w:lang w:val="en-GB"/>
        </w:rPr>
        <w:t xml:space="preserve">tool of influencing the employees. </w:t>
      </w:r>
      <w:r w:rsidR="001B41F9" w:rsidRPr="00BD5478">
        <w:rPr>
          <w:rFonts w:ascii="Times New Roman" w:eastAsia="Times New Roman" w:hAnsi="Times New Roman" w:cs="Times New Roman"/>
          <w:sz w:val="28"/>
          <w:szCs w:val="28"/>
          <w:highlight w:val="white"/>
          <w:lang w:val="en-GB"/>
        </w:rPr>
        <w:t xml:space="preserve">Management authority of this company through providing </w:t>
      </w:r>
      <w:r w:rsidR="004717AA" w:rsidRPr="00BD5478">
        <w:rPr>
          <w:rFonts w:ascii="Times New Roman" w:eastAsia="Times New Roman" w:hAnsi="Times New Roman" w:cs="Times New Roman"/>
          <w:sz w:val="28"/>
          <w:szCs w:val="28"/>
          <w:highlight w:val="white"/>
          <w:lang w:val="en-GB"/>
        </w:rPr>
        <w:t>him or her positive feedback (Wang et al. 2016) appreciates the performance of every individual employee</w:t>
      </w:r>
      <w:r w:rsidR="001B41F9" w:rsidRPr="00BD5478">
        <w:rPr>
          <w:rFonts w:ascii="Times New Roman" w:eastAsia="Times New Roman" w:hAnsi="Times New Roman" w:cs="Times New Roman"/>
          <w:sz w:val="28"/>
          <w:szCs w:val="28"/>
          <w:highlight w:val="white"/>
          <w:lang w:val="en-GB"/>
        </w:rPr>
        <w:t xml:space="preserve"> in Amazon</w:t>
      </w:r>
      <w:r w:rsidR="00F20DC0" w:rsidRPr="00BD5478">
        <w:rPr>
          <w:rFonts w:ascii="Times New Roman" w:eastAsia="Times New Roman" w:hAnsi="Times New Roman" w:cs="Times New Roman"/>
          <w:sz w:val="28"/>
          <w:szCs w:val="28"/>
          <w:highlight w:val="white"/>
          <w:lang w:val="en-GB"/>
        </w:rPr>
        <w:t xml:space="preserve">. </w:t>
      </w:r>
    </w:p>
    <w:p w:rsidR="00CC6D2A" w:rsidRPr="00BD5478" w:rsidRDefault="00F20DC0"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lastRenderedPageBreak/>
        <w:t xml:space="preserve">v) Activities of team building: Different kinds of team building self-esteem game can be taken into consideration in this connection. </w:t>
      </w:r>
    </w:p>
    <w:p w:rsidR="00CD5D61" w:rsidRPr="00BD5478" w:rsidRDefault="00CD5D61" w:rsidP="005D4356">
      <w:pPr>
        <w:pStyle w:val="Heading1"/>
        <w:jc w:val="both"/>
        <w:rPr>
          <w:rFonts w:cs="Times New Roman"/>
          <w:sz w:val="28"/>
          <w:szCs w:val="28"/>
          <w:highlight w:val="white"/>
          <w:u w:val="single"/>
          <w:lang w:val="en-GB"/>
        </w:rPr>
      </w:pPr>
      <w:bookmarkStart w:id="14" w:name="_Toc28360090"/>
      <w:r w:rsidRPr="00BD5478">
        <w:rPr>
          <w:rFonts w:cs="Times New Roman"/>
          <w:sz w:val="28"/>
          <w:szCs w:val="28"/>
          <w:highlight w:val="white"/>
          <w:u w:val="single"/>
          <w:lang w:val="en-GB"/>
        </w:rPr>
        <w:t>Barriers of organizational functioning and ways to overcome</w:t>
      </w:r>
      <w:bookmarkEnd w:id="14"/>
    </w:p>
    <w:p w:rsidR="00CD5D61" w:rsidRPr="00BD5478" w:rsidRDefault="00CD5D61"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Though Amazon is the largest Online Store in the world, it has been often problematized due to its controversial operations. One of the major hindrances in Organizational efficiency has been its anti-competitive practices. As critically observed by </w:t>
      </w:r>
      <w:r w:rsidR="005A0E66"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 xml:space="preserve">Prajogo (2016), anti-competitive practices reduce market competition with respect to trade </w:t>
      </w:r>
      <w:r w:rsidR="00795683" w:rsidRPr="00BD5478">
        <w:rPr>
          <w:rFonts w:ascii="Times New Roman" w:eastAsia="Times New Roman" w:hAnsi="Times New Roman" w:cs="Times New Roman"/>
          <w:sz w:val="28"/>
          <w:szCs w:val="28"/>
          <w:highlight w:val="white"/>
          <w:lang w:val="en-GB"/>
        </w:rPr>
        <w:t>affairs. This</w:t>
      </w:r>
      <w:r w:rsidRPr="00BD5478">
        <w:rPr>
          <w:rFonts w:ascii="Times New Roman" w:eastAsia="Times New Roman" w:hAnsi="Times New Roman" w:cs="Times New Roman"/>
          <w:sz w:val="28"/>
          <w:szCs w:val="28"/>
          <w:highlight w:val="white"/>
          <w:lang w:val="en-GB"/>
        </w:rPr>
        <w:t xml:space="preserve"> is evident in the distinctly aggressive business policies of Amazon.</w:t>
      </w:r>
      <w:r w:rsidR="00163E1C" w:rsidRPr="00BD5478">
        <w:rPr>
          <w:rFonts w:ascii="Times New Roman" w:eastAsia="Times New Roman" w:hAnsi="Times New Roman" w:cs="Times New Roman"/>
          <w:sz w:val="28"/>
          <w:szCs w:val="28"/>
          <w:highlight w:val="white"/>
          <w:lang w:val="en-GB"/>
        </w:rPr>
        <w:t xml:space="preserve"> </w:t>
      </w:r>
      <w:r w:rsidRPr="00BD5478">
        <w:rPr>
          <w:rFonts w:ascii="Times New Roman" w:eastAsia="Times New Roman" w:hAnsi="Times New Roman" w:cs="Times New Roman"/>
          <w:sz w:val="28"/>
          <w:szCs w:val="28"/>
          <w:highlight w:val="white"/>
          <w:lang w:val="en-GB"/>
        </w:rPr>
        <w:t xml:space="preserve">This is precisely applicable in the context of the UK, reflecting a decline of the traditional retail industry and the rise of cross-border E-Commerce. </w:t>
      </w:r>
    </w:p>
    <w:p w:rsidR="005A0E66" w:rsidRPr="00BD5478" w:rsidRDefault="005A0E66" w:rsidP="005D4356">
      <w:pPr>
        <w:pStyle w:val="Normal1"/>
        <w:spacing w:line="360" w:lineRule="auto"/>
        <w:jc w:val="both"/>
        <w:rPr>
          <w:rFonts w:ascii="Times New Roman" w:eastAsia="Times New Roman" w:hAnsi="Times New Roman" w:cs="Times New Roman"/>
          <w:sz w:val="28"/>
          <w:szCs w:val="28"/>
          <w:highlight w:val="white"/>
          <w:lang w:val="en-GB"/>
        </w:rPr>
      </w:pPr>
    </w:p>
    <w:p w:rsidR="00CD5D61" w:rsidRPr="00BD5478" w:rsidRDefault="00CD5D61"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The</w:t>
      </w:r>
      <w:r w:rsidR="00163E1C" w:rsidRPr="00BD5478">
        <w:rPr>
          <w:rFonts w:ascii="Times New Roman" w:eastAsia="Times New Roman" w:hAnsi="Times New Roman" w:cs="Times New Roman"/>
          <w:sz w:val="28"/>
          <w:szCs w:val="28"/>
          <w:highlight w:val="white"/>
          <w:lang w:val="en-GB"/>
        </w:rPr>
        <w:t xml:space="preserve"> </w:t>
      </w:r>
      <w:r w:rsidRPr="00BD5478">
        <w:rPr>
          <w:rFonts w:ascii="Times New Roman" w:eastAsia="Times New Roman" w:hAnsi="Times New Roman" w:cs="Times New Roman"/>
          <w:sz w:val="28"/>
          <w:szCs w:val="28"/>
          <w:highlight w:val="white"/>
          <w:lang w:val="en-GB"/>
        </w:rPr>
        <w:t xml:space="preserve">aforementioned anti-competitive spirit is distinctly noticeable in a highly demanding and hyper-competitive work culture of Amazon. Though Amazon stresses on prolific recruitment all over the world, little has been done so far to enhance the professional expertise of employees. Understandably, amidst the dynamic industrial sector, it has been imperative to bring the best out of the employees. Despite a decentralized structure, the main operative </w:t>
      </w:r>
      <w:r w:rsidR="00795683" w:rsidRPr="00BD5478">
        <w:rPr>
          <w:rFonts w:ascii="Times New Roman" w:eastAsia="Times New Roman" w:hAnsi="Times New Roman" w:cs="Times New Roman"/>
          <w:sz w:val="28"/>
          <w:szCs w:val="28"/>
          <w:highlight w:val="white"/>
          <w:lang w:val="en-GB"/>
        </w:rPr>
        <w:t>levels of Amazon reflect</w:t>
      </w:r>
      <w:r w:rsidRPr="00BD5478">
        <w:rPr>
          <w:rFonts w:ascii="Times New Roman" w:eastAsia="Times New Roman" w:hAnsi="Times New Roman" w:cs="Times New Roman"/>
          <w:sz w:val="28"/>
          <w:szCs w:val="28"/>
          <w:highlight w:val="white"/>
          <w:lang w:val="en-GB"/>
        </w:rPr>
        <w:t xml:space="preserve"> intense workload.</w:t>
      </w:r>
    </w:p>
    <w:p w:rsidR="005A0E66" w:rsidRPr="00BD5478" w:rsidRDefault="005A0E66" w:rsidP="005D4356">
      <w:pPr>
        <w:pStyle w:val="Normal1"/>
        <w:spacing w:line="360" w:lineRule="auto"/>
        <w:jc w:val="both"/>
        <w:rPr>
          <w:rFonts w:ascii="Times New Roman" w:eastAsia="Times New Roman" w:hAnsi="Times New Roman" w:cs="Times New Roman"/>
          <w:sz w:val="28"/>
          <w:szCs w:val="28"/>
          <w:highlight w:val="white"/>
          <w:lang w:val="en-GB"/>
        </w:rPr>
      </w:pPr>
    </w:p>
    <w:p w:rsidR="00CD5D61" w:rsidRPr="00BD5478" w:rsidRDefault="00CD5D61"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Technological Surveillance Overreach has been a critical organizational deficiency whereby technological adaptations have been somewhat ambiguous for the organization. This has also attracted legal complications with respect to market capitalization. In recent times, the organization has also been vitriolically criticized for its practices of tax avoidance whereby Amazon has been reducing the amount of payable tax in its own regime. </w:t>
      </w:r>
    </w:p>
    <w:p w:rsidR="00CD5D61" w:rsidRPr="00BD5478" w:rsidRDefault="00CD5D61"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lastRenderedPageBreak/>
        <w:t xml:space="preserve">As cited by </w:t>
      </w:r>
      <w:r w:rsidR="005A0E66" w:rsidRPr="00BD5478">
        <w:rPr>
          <w:rFonts w:ascii="Times New Roman" w:eastAsia="Times New Roman" w:hAnsi="Times New Roman" w:cs="Times New Roman"/>
          <w:sz w:val="28"/>
          <w:szCs w:val="28"/>
          <w:highlight w:val="white"/>
          <w:lang w:val="en-GB"/>
        </w:rPr>
        <w:t>(</w:t>
      </w:r>
      <w:r w:rsidRPr="00BD5478">
        <w:rPr>
          <w:rFonts w:ascii="Times New Roman" w:eastAsia="Times New Roman" w:hAnsi="Times New Roman" w:cs="Times New Roman"/>
          <w:sz w:val="28"/>
          <w:szCs w:val="28"/>
          <w:highlight w:val="white"/>
          <w:lang w:val="en-GB"/>
        </w:rPr>
        <w:t>Vich and Kim (2016), in the modern era a global organization like Amazon cannot be criticized for manifesting overreaching</w:t>
      </w:r>
      <w:r w:rsidR="00163E1C" w:rsidRPr="00BD5478">
        <w:rPr>
          <w:rFonts w:ascii="Times New Roman" w:eastAsia="Times New Roman" w:hAnsi="Times New Roman" w:cs="Times New Roman"/>
          <w:sz w:val="28"/>
          <w:szCs w:val="28"/>
          <w:highlight w:val="white"/>
          <w:lang w:val="en-GB"/>
        </w:rPr>
        <w:t xml:space="preserve"> </w:t>
      </w:r>
      <w:r w:rsidRPr="00BD5478">
        <w:rPr>
          <w:rFonts w:ascii="Times New Roman" w:eastAsia="Times New Roman" w:hAnsi="Times New Roman" w:cs="Times New Roman"/>
          <w:sz w:val="28"/>
          <w:szCs w:val="28"/>
          <w:highlight w:val="white"/>
          <w:lang w:val="en-GB"/>
        </w:rPr>
        <w:t xml:space="preserve">financial, technical or Organizational activities. However, in order to maximize Organizational </w:t>
      </w:r>
      <w:proofErr w:type="gramStart"/>
      <w:r w:rsidRPr="00BD5478">
        <w:rPr>
          <w:rFonts w:ascii="Times New Roman" w:eastAsia="Times New Roman" w:hAnsi="Times New Roman" w:cs="Times New Roman"/>
          <w:sz w:val="28"/>
          <w:szCs w:val="28"/>
          <w:highlight w:val="white"/>
          <w:lang w:val="en-GB"/>
        </w:rPr>
        <w:t>functioning</w:t>
      </w:r>
      <w:proofErr w:type="gramEnd"/>
      <w:r w:rsidRPr="00BD5478">
        <w:rPr>
          <w:rFonts w:ascii="Times New Roman" w:eastAsia="Times New Roman" w:hAnsi="Times New Roman" w:cs="Times New Roman"/>
          <w:sz w:val="28"/>
          <w:szCs w:val="28"/>
          <w:highlight w:val="white"/>
          <w:lang w:val="en-GB"/>
        </w:rPr>
        <w:t xml:space="preserve"> the following measures may be adopted:</w:t>
      </w:r>
    </w:p>
    <w:p w:rsidR="005A0E66" w:rsidRPr="00BD5478" w:rsidRDefault="005A0E66" w:rsidP="005D4356">
      <w:pPr>
        <w:pStyle w:val="Normal1"/>
        <w:spacing w:line="360" w:lineRule="auto"/>
        <w:jc w:val="both"/>
        <w:rPr>
          <w:rFonts w:ascii="Times New Roman" w:eastAsia="Times New Roman" w:hAnsi="Times New Roman" w:cs="Times New Roman"/>
          <w:sz w:val="28"/>
          <w:szCs w:val="28"/>
          <w:highlight w:val="white"/>
          <w:lang w:val="en-GB"/>
        </w:rPr>
      </w:pPr>
    </w:p>
    <w:p w:rsidR="00CD5D61" w:rsidRPr="00BD5478" w:rsidRDefault="00CD5D61" w:rsidP="005D4356">
      <w:pPr>
        <w:pStyle w:val="Normal1"/>
        <w:numPr>
          <w:ilvl w:val="0"/>
          <w:numId w:val="12"/>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Paying attention to minute details through a situational and visionary analysis of business</w:t>
      </w:r>
    </w:p>
    <w:p w:rsidR="00CD5D61" w:rsidRPr="00BD5478" w:rsidRDefault="00CD5D61" w:rsidP="005D4356">
      <w:pPr>
        <w:pStyle w:val="Normal1"/>
        <w:numPr>
          <w:ilvl w:val="0"/>
          <w:numId w:val="12"/>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Building upon team orientation</w:t>
      </w:r>
    </w:p>
    <w:p w:rsidR="00CD5D61" w:rsidRPr="00BD5478" w:rsidRDefault="00CD5D61" w:rsidP="005D4356">
      <w:pPr>
        <w:pStyle w:val="Normal1"/>
        <w:numPr>
          <w:ilvl w:val="0"/>
          <w:numId w:val="12"/>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Stabilizing aggressive business policies</w:t>
      </w:r>
    </w:p>
    <w:p w:rsidR="00CD5D61" w:rsidRPr="00BD5478" w:rsidRDefault="00CD5D61" w:rsidP="005D4356">
      <w:pPr>
        <w:pStyle w:val="Normal1"/>
        <w:numPr>
          <w:ilvl w:val="0"/>
          <w:numId w:val="12"/>
        </w:num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Optimizing risk assessment and control</w:t>
      </w:r>
    </w:p>
    <w:p w:rsidR="00CD5D61" w:rsidRPr="00BD5478" w:rsidRDefault="00CD5D61" w:rsidP="005D4356">
      <w:pPr>
        <w:pStyle w:val="Normal1"/>
        <w:spacing w:line="360" w:lineRule="auto"/>
        <w:ind w:left="720"/>
        <w:jc w:val="both"/>
        <w:rPr>
          <w:rFonts w:ascii="Times New Roman" w:eastAsia="Times New Roman" w:hAnsi="Times New Roman" w:cs="Times New Roman"/>
          <w:sz w:val="28"/>
          <w:szCs w:val="28"/>
          <w:highlight w:val="white"/>
          <w:lang w:val="en-GB"/>
        </w:rPr>
      </w:pPr>
    </w:p>
    <w:p w:rsidR="005D4356" w:rsidRPr="00BD5478" w:rsidRDefault="005D4356" w:rsidP="005D4356">
      <w:pPr>
        <w:pStyle w:val="Normal1"/>
        <w:spacing w:line="360" w:lineRule="auto"/>
        <w:ind w:left="720"/>
        <w:jc w:val="both"/>
        <w:rPr>
          <w:rFonts w:ascii="Times New Roman" w:eastAsia="Times New Roman" w:hAnsi="Times New Roman" w:cs="Times New Roman"/>
          <w:sz w:val="28"/>
          <w:szCs w:val="28"/>
          <w:highlight w:val="white"/>
          <w:lang w:val="en-GB"/>
        </w:rPr>
      </w:pPr>
    </w:p>
    <w:p w:rsidR="00CD5D61" w:rsidRPr="00BD5478" w:rsidRDefault="00CD5D61" w:rsidP="005D4356">
      <w:pPr>
        <w:pStyle w:val="Heading1"/>
        <w:jc w:val="both"/>
        <w:rPr>
          <w:rFonts w:cs="Times New Roman"/>
          <w:sz w:val="28"/>
          <w:szCs w:val="28"/>
          <w:highlight w:val="white"/>
          <w:u w:val="single"/>
          <w:lang w:val="en-GB"/>
        </w:rPr>
      </w:pPr>
      <w:bookmarkStart w:id="15" w:name="_Toc28360091"/>
      <w:r w:rsidRPr="00BD5478">
        <w:rPr>
          <w:rFonts w:cs="Times New Roman"/>
          <w:sz w:val="28"/>
          <w:szCs w:val="28"/>
          <w:highlight w:val="white"/>
          <w:u w:val="single"/>
          <w:lang w:val="en-GB"/>
        </w:rPr>
        <w:t>Conclusion</w:t>
      </w:r>
      <w:bookmarkEnd w:id="15"/>
    </w:p>
    <w:p w:rsidR="00CD5D61" w:rsidRPr="00BD5478" w:rsidRDefault="00CD5D61" w:rsidP="005D4356">
      <w:pPr>
        <w:pStyle w:val="Normal1"/>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t xml:space="preserve">As evident from the analysis above, Amazon has bright futuristic prospects in the UK. However, it must be noted that the macro-environmental business factors demonstrated here are only indicative. These are </w:t>
      </w:r>
      <w:r w:rsidR="00B0114E" w:rsidRPr="00BD5478">
        <w:rPr>
          <w:rFonts w:ascii="Times New Roman" w:eastAsia="Times New Roman" w:hAnsi="Times New Roman" w:cs="Times New Roman"/>
          <w:sz w:val="28"/>
          <w:szCs w:val="28"/>
          <w:highlight w:val="white"/>
          <w:lang w:val="en-GB"/>
        </w:rPr>
        <w:t>transitional</w:t>
      </w:r>
      <w:r w:rsidRPr="00BD5478">
        <w:rPr>
          <w:rFonts w:ascii="Times New Roman" w:eastAsia="Times New Roman" w:hAnsi="Times New Roman" w:cs="Times New Roman"/>
          <w:sz w:val="28"/>
          <w:szCs w:val="28"/>
          <w:highlight w:val="white"/>
          <w:lang w:val="en-GB"/>
        </w:rPr>
        <w:t xml:space="preserve"> and the leaders and managers must cater to visionary, discretionary and situational analysis. The major emerg</w:t>
      </w:r>
      <w:r w:rsidR="00B0114E" w:rsidRPr="00BD5478">
        <w:rPr>
          <w:rFonts w:ascii="Times New Roman" w:eastAsia="Times New Roman" w:hAnsi="Times New Roman" w:cs="Times New Roman"/>
          <w:sz w:val="28"/>
          <w:szCs w:val="28"/>
          <w:highlight w:val="white"/>
          <w:lang w:val="en-GB"/>
        </w:rPr>
        <w:t xml:space="preserve">ing global business </w:t>
      </w:r>
      <w:r w:rsidR="00700AB6" w:rsidRPr="00BD5478">
        <w:rPr>
          <w:rFonts w:ascii="Times New Roman" w:eastAsia="Times New Roman" w:hAnsi="Times New Roman" w:cs="Times New Roman"/>
          <w:sz w:val="28"/>
          <w:szCs w:val="28"/>
          <w:highlight w:val="white"/>
          <w:lang w:val="en-GB"/>
        </w:rPr>
        <w:t xml:space="preserve">megatrends like economic isolationism and conflicts in international trade and merging and acquisition require to </w:t>
      </w:r>
      <w:r w:rsidRPr="00BD5478">
        <w:rPr>
          <w:rFonts w:ascii="Times New Roman" w:eastAsia="Times New Roman" w:hAnsi="Times New Roman" w:cs="Times New Roman"/>
          <w:sz w:val="28"/>
          <w:szCs w:val="28"/>
          <w:highlight w:val="white"/>
          <w:lang w:val="en-GB"/>
        </w:rPr>
        <w:t xml:space="preserve">be taken into account. Thus, it is highly imperative to ensure the job satisfaction of employees and retain the efficient and skilled workforce for ensuring organizational efficacy and </w:t>
      </w:r>
      <w:r w:rsidR="009E76E5" w:rsidRPr="00BD5478">
        <w:rPr>
          <w:rFonts w:ascii="Times New Roman" w:eastAsia="Times New Roman" w:hAnsi="Times New Roman" w:cs="Times New Roman"/>
          <w:sz w:val="28"/>
          <w:szCs w:val="28"/>
          <w:highlight w:val="white"/>
          <w:lang w:val="en-GB"/>
        </w:rPr>
        <w:t>a sustainable</w:t>
      </w:r>
      <w:r w:rsidRPr="00BD5478">
        <w:rPr>
          <w:rFonts w:ascii="Times New Roman" w:eastAsia="Times New Roman" w:hAnsi="Times New Roman" w:cs="Times New Roman"/>
          <w:sz w:val="28"/>
          <w:szCs w:val="28"/>
          <w:highlight w:val="white"/>
          <w:lang w:val="en-GB"/>
        </w:rPr>
        <w:t xml:space="preserve"> workplace </w:t>
      </w:r>
      <w:r w:rsidR="009E76E5" w:rsidRPr="00BD5478">
        <w:rPr>
          <w:rFonts w:ascii="Times New Roman" w:eastAsia="Times New Roman" w:hAnsi="Times New Roman" w:cs="Times New Roman"/>
          <w:sz w:val="28"/>
          <w:szCs w:val="28"/>
          <w:highlight w:val="white"/>
          <w:lang w:val="en-GB"/>
        </w:rPr>
        <w:t>culture. The leaders must alig</w:t>
      </w:r>
      <w:r w:rsidRPr="00BD5478">
        <w:rPr>
          <w:rFonts w:ascii="Times New Roman" w:eastAsia="Times New Roman" w:hAnsi="Times New Roman" w:cs="Times New Roman"/>
          <w:sz w:val="28"/>
          <w:szCs w:val="28"/>
          <w:highlight w:val="white"/>
          <w:lang w:val="en-GB"/>
        </w:rPr>
        <w:t xml:space="preserve">n </w:t>
      </w:r>
      <w:r w:rsidR="009E76E5" w:rsidRPr="00BD5478">
        <w:rPr>
          <w:rFonts w:ascii="Times New Roman" w:eastAsia="Times New Roman" w:hAnsi="Times New Roman" w:cs="Times New Roman"/>
          <w:sz w:val="28"/>
          <w:szCs w:val="28"/>
          <w:highlight w:val="white"/>
          <w:lang w:val="en-GB"/>
        </w:rPr>
        <w:t>each</w:t>
      </w:r>
      <w:r w:rsidRPr="00BD5478">
        <w:rPr>
          <w:rFonts w:ascii="Times New Roman" w:eastAsia="Times New Roman" w:hAnsi="Times New Roman" w:cs="Times New Roman"/>
          <w:sz w:val="28"/>
          <w:szCs w:val="28"/>
          <w:highlight w:val="white"/>
          <w:lang w:val="en-GB"/>
        </w:rPr>
        <w:t xml:space="preserve"> operative level with necessary business model reengineering.</w:t>
      </w:r>
      <w:r w:rsidR="00163E1C" w:rsidRPr="00BD5478">
        <w:rPr>
          <w:rFonts w:ascii="Times New Roman" w:eastAsia="Times New Roman" w:hAnsi="Times New Roman" w:cs="Times New Roman"/>
          <w:sz w:val="28"/>
          <w:szCs w:val="28"/>
          <w:highlight w:val="white"/>
          <w:lang w:val="en-GB"/>
        </w:rPr>
        <w:t xml:space="preserve"> </w:t>
      </w:r>
    </w:p>
    <w:p w:rsidR="00CD5D61" w:rsidRPr="00BD5478" w:rsidRDefault="00CD5D61" w:rsidP="005D4356">
      <w:pPr>
        <w:pStyle w:val="Normal1"/>
        <w:spacing w:line="360" w:lineRule="auto"/>
        <w:jc w:val="both"/>
        <w:rPr>
          <w:rFonts w:ascii="Times New Roman" w:eastAsia="Times New Roman" w:hAnsi="Times New Roman" w:cs="Times New Roman"/>
          <w:sz w:val="28"/>
          <w:szCs w:val="28"/>
          <w:highlight w:val="white"/>
          <w:lang w:val="en-GB"/>
        </w:rPr>
      </w:pPr>
    </w:p>
    <w:p w:rsidR="005D1EC9" w:rsidRPr="00BD5478" w:rsidRDefault="005D1EC9" w:rsidP="005D4356">
      <w:pPr>
        <w:pStyle w:val="Normal1"/>
        <w:spacing w:line="360" w:lineRule="auto"/>
        <w:jc w:val="both"/>
        <w:rPr>
          <w:rFonts w:ascii="Times New Roman" w:eastAsia="Times New Roman" w:hAnsi="Times New Roman" w:cs="Times New Roman"/>
          <w:sz w:val="28"/>
          <w:szCs w:val="28"/>
          <w:highlight w:val="white"/>
          <w:lang w:val="en-GB"/>
        </w:rPr>
      </w:pPr>
    </w:p>
    <w:p w:rsidR="00CC6D2A" w:rsidRPr="00BD5478" w:rsidRDefault="00CC6D2A" w:rsidP="005D4356">
      <w:p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br w:type="page"/>
      </w:r>
    </w:p>
    <w:p w:rsidR="00CC6D2A" w:rsidRPr="00BD5478" w:rsidRDefault="00CC6D2A" w:rsidP="005D4356">
      <w:pPr>
        <w:pStyle w:val="Heading1"/>
        <w:jc w:val="both"/>
        <w:rPr>
          <w:rFonts w:cs="Times New Roman"/>
          <w:b w:val="0"/>
          <w:sz w:val="28"/>
          <w:szCs w:val="28"/>
          <w:lang w:val="en-GB"/>
        </w:rPr>
      </w:pPr>
      <w:bookmarkStart w:id="16" w:name="_Toc28360092"/>
      <w:r w:rsidRPr="00BD5478">
        <w:rPr>
          <w:rFonts w:cs="Times New Roman"/>
          <w:b w:val="0"/>
          <w:sz w:val="28"/>
          <w:szCs w:val="28"/>
          <w:lang w:val="en-GB"/>
        </w:rPr>
        <w:lastRenderedPageBreak/>
        <w:t>References</w:t>
      </w:r>
      <w:bookmarkEnd w:id="16"/>
    </w:p>
    <w:p w:rsidR="00CC6D2A" w:rsidRPr="00BD5478" w:rsidRDefault="00CC6D2A"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Books</w:t>
      </w:r>
      <w:r w:rsidR="00163E1C" w:rsidRPr="00BD5478">
        <w:rPr>
          <w:rFonts w:ascii="Times New Roman" w:hAnsi="Times New Roman" w:cs="Times New Roman"/>
          <w:sz w:val="28"/>
          <w:szCs w:val="28"/>
          <w:shd w:val="clear" w:color="auto" w:fill="FFFFFF"/>
          <w:lang w:val="en-GB"/>
        </w:rPr>
        <w:t xml:space="preserve"> </w:t>
      </w:r>
    </w:p>
    <w:p w:rsidR="005A0E66" w:rsidRPr="00BD5478" w:rsidRDefault="00DC73AF" w:rsidP="005D4356">
      <w:pPr>
        <w:spacing w:line="360" w:lineRule="auto"/>
        <w:jc w:val="both"/>
        <w:rPr>
          <w:rFonts w:ascii="Times New Roman" w:hAnsi="Times New Roman" w:cs="Times New Roman"/>
          <w:sz w:val="28"/>
          <w:szCs w:val="28"/>
          <w:shd w:val="clear" w:color="auto" w:fill="FFFFFF"/>
          <w:lang w:val="en-GB"/>
        </w:rPr>
      </w:pPr>
      <w:proofErr w:type="gramStart"/>
      <w:r w:rsidRPr="00BD5478">
        <w:rPr>
          <w:rFonts w:ascii="Times New Roman" w:hAnsi="Times New Roman" w:cs="Times New Roman"/>
          <w:sz w:val="28"/>
          <w:szCs w:val="28"/>
          <w:shd w:val="clear" w:color="auto" w:fill="FFFFFF"/>
          <w:lang w:val="en-GB"/>
        </w:rPr>
        <w:t>Landy, F.J. and Conte, J.M., 2016.</w:t>
      </w:r>
      <w:proofErr w:type="gramEnd"/>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Work in the 21st century, Binder ready version: An introduction to Industrial and Organizational Psychology</w:t>
      </w:r>
      <w:r w:rsidRPr="00BD5478">
        <w:rPr>
          <w:rFonts w:ascii="Times New Roman" w:hAnsi="Times New Roman" w:cs="Times New Roman"/>
          <w:sz w:val="28"/>
          <w:szCs w:val="28"/>
          <w:shd w:val="clear" w:color="auto" w:fill="FFFFFF"/>
          <w:lang w:val="en-GB"/>
        </w:rPr>
        <w:t>. USA: John Wiley &amp; Sons.</w:t>
      </w:r>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Scase, R. and Goffee, R., 2017. </w:t>
      </w:r>
      <w:r w:rsidRPr="00BD5478">
        <w:rPr>
          <w:rFonts w:ascii="Times New Roman" w:hAnsi="Times New Roman" w:cs="Times New Roman"/>
          <w:iCs/>
          <w:sz w:val="28"/>
          <w:szCs w:val="28"/>
          <w:shd w:val="clear" w:color="auto" w:fill="FFFFFF"/>
          <w:lang w:val="en-GB"/>
        </w:rPr>
        <w:t>Reluctant Managers (Routledge Revivals): Their Work and Lifestyles</w:t>
      </w:r>
      <w:r w:rsidRPr="00BD5478">
        <w:rPr>
          <w:rFonts w:ascii="Times New Roman" w:hAnsi="Times New Roman" w:cs="Times New Roman"/>
          <w:sz w:val="28"/>
          <w:szCs w:val="28"/>
          <w:shd w:val="clear" w:color="auto" w:fill="FFFFFF"/>
          <w:lang w:val="en-GB"/>
        </w:rPr>
        <w:t xml:space="preserve">. Abingdon: Routledge. </w:t>
      </w:r>
    </w:p>
    <w:p w:rsidR="005A0E66" w:rsidRPr="00BD5478" w:rsidRDefault="00CC6D2A"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Journals</w:t>
      </w:r>
      <w:r w:rsidR="00163E1C" w:rsidRPr="00BD5478">
        <w:rPr>
          <w:rFonts w:ascii="Times New Roman" w:hAnsi="Times New Roman" w:cs="Times New Roman"/>
          <w:sz w:val="28"/>
          <w:szCs w:val="28"/>
          <w:shd w:val="clear" w:color="auto" w:fill="FFFFFF"/>
          <w:lang w:val="en-GB"/>
        </w:rPr>
        <w:t xml:space="preserve"> </w:t>
      </w:r>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 xml:space="preserve">Akpoviroro, K.S. and Owotutu, S.O., 2018. </w:t>
      </w:r>
      <w:proofErr w:type="gramStart"/>
      <w:r w:rsidRPr="00BD5478">
        <w:rPr>
          <w:rFonts w:ascii="Times New Roman" w:hAnsi="Times New Roman" w:cs="Times New Roman"/>
          <w:sz w:val="28"/>
          <w:szCs w:val="28"/>
          <w:shd w:val="clear" w:color="auto" w:fill="FFFFFF"/>
          <w:lang w:val="en-GB"/>
        </w:rPr>
        <w:t>Impact of external business environment on organizational Performance.</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IJARIIE</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4</w:t>
      </w:r>
      <w:r w:rsidRPr="00BD5478">
        <w:rPr>
          <w:rFonts w:ascii="Times New Roman" w:hAnsi="Times New Roman" w:cs="Times New Roman"/>
          <w:sz w:val="28"/>
          <w:szCs w:val="28"/>
          <w:shd w:val="clear" w:color="auto" w:fill="FFFFFF"/>
          <w:lang w:val="en-GB"/>
        </w:rPr>
        <w:t>(3), pp.498-506.</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 xml:space="preserve">Chuda, A. and Wyrwicka, K., 2016. </w:t>
      </w:r>
      <w:proofErr w:type="gramStart"/>
      <w:r w:rsidRPr="00BD5478">
        <w:rPr>
          <w:rFonts w:ascii="Times New Roman" w:hAnsi="Times New Roman" w:cs="Times New Roman"/>
          <w:sz w:val="28"/>
          <w:szCs w:val="28"/>
          <w:shd w:val="clear" w:color="auto" w:fill="FFFFFF"/>
          <w:lang w:val="en-GB"/>
        </w:rPr>
        <w:t>Impact of organizational culture perception efficiency of workers enterprise–case study.</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Research in logistics &amp; production</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6</w:t>
      </w:r>
      <w:r w:rsidRPr="00BD5478">
        <w:rPr>
          <w:rFonts w:ascii="Times New Roman" w:hAnsi="Times New Roman" w:cs="Times New Roman"/>
          <w:sz w:val="28"/>
          <w:szCs w:val="28"/>
          <w:shd w:val="clear" w:color="auto" w:fill="FFFFFF"/>
          <w:lang w:val="en-GB"/>
        </w:rPr>
        <w:t>(5), pp.429-441.</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Gozzoli, C., 2016. Living and working together in organizations: Traces and ways. </w:t>
      </w:r>
      <w:proofErr w:type="gramStart"/>
      <w:r w:rsidRPr="00BD5478">
        <w:rPr>
          <w:rFonts w:ascii="Times New Roman" w:hAnsi="Times New Roman" w:cs="Times New Roman"/>
          <w:iCs/>
          <w:sz w:val="28"/>
          <w:szCs w:val="28"/>
          <w:shd w:val="clear" w:color="auto" w:fill="FFFFFF"/>
          <w:lang w:val="en-GB"/>
        </w:rPr>
        <w:t>World Futures</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72</w:t>
      </w:r>
      <w:r w:rsidRPr="00BD5478">
        <w:rPr>
          <w:rFonts w:ascii="Times New Roman" w:hAnsi="Times New Roman" w:cs="Times New Roman"/>
          <w:sz w:val="28"/>
          <w:szCs w:val="28"/>
          <w:shd w:val="clear" w:color="auto" w:fill="FFFFFF"/>
          <w:lang w:val="en-GB"/>
        </w:rPr>
        <w:t>(5-6), pp.222-233.</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Guillaume, O. and Austin, A., 2016. Understanding organizational culture to transform a workplace behavior: Evidence from a liberal arts University. </w:t>
      </w:r>
      <w:proofErr w:type="gramStart"/>
      <w:r w:rsidRPr="00BD5478">
        <w:rPr>
          <w:rFonts w:ascii="Times New Roman" w:hAnsi="Times New Roman" w:cs="Times New Roman"/>
          <w:iCs/>
          <w:sz w:val="28"/>
          <w:szCs w:val="28"/>
          <w:shd w:val="clear" w:color="auto" w:fill="FFFFFF"/>
          <w:lang w:val="en-GB"/>
        </w:rPr>
        <w:t>Scholedge International Journal of Management &amp; Development</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3</w:t>
      </w:r>
      <w:r w:rsidRPr="00BD5478">
        <w:rPr>
          <w:rFonts w:ascii="Times New Roman" w:hAnsi="Times New Roman" w:cs="Times New Roman"/>
          <w:sz w:val="28"/>
          <w:szCs w:val="28"/>
          <w:shd w:val="clear" w:color="auto" w:fill="FFFFFF"/>
          <w:lang w:val="en-GB"/>
        </w:rPr>
        <w:t>(4), pp.89-96.</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proofErr w:type="gramStart"/>
      <w:r w:rsidRPr="00BD5478">
        <w:rPr>
          <w:rFonts w:ascii="Times New Roman" w:hAnsi="Times New Roman" w:cs="Times New Roman"/>
          <w:sz w:val="28"/>
          <w:szCs w:val="28"/>
          <w:shd w:val="clear" w:color="auto" w:fill="FFFFFF"/>
          <w:lang w:val="en-GB"/>
        </w:rPr>
        <w:t>Kamri, N.A., Basir, S.A. and Ramlan, S.F., 2017.</w:t>
      </w:r>
      <w:proofErr w:type="gramEnd"/>
      <w:r w:rsidRPr="00BD5478">
        <w:rPr>
          <w:rFonts w:ascii="Times New Roman" w:hAnsi="Times New Roman" w:cs="Times New Roman"/>
          <w:sz w:val="28"/>
          <w:szCs w:val="28"/>
          <w:shd w:val="clear" w:color="auto" w:fill="FFFFFF"/>
          <w:lang w:val="en-GB"/>
        </w:rPr>
        <w:t xml:space="preserve"> </w:t>
      </w:r>
      <w:proofErr w:type="gramStart"/>
      <w:r w:rsidRPr="00BD5478">
        <w:rPr>
          <w:rFonts w:ascii="Times New Roman" w:hAnsi="Times New Roman" w:cs="Times New Roman"/>
          <w:sz w:val="28"/>
          <w:szCs w:val="28"/>
          <w:shd w:val="clear" w:color="auto" w:fill="FFFFFF"/>
          <w:lang w:val="en-GB"/>
        </w:rPr>
        <w:t>Implementing Ethical Codes at Workplace: A Discussion on the Factors of the Enforcement, Employee Awareness and Understanding.</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Pertanika Journal of Social Sciences &amp; Humanities</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25</w:t>
      </w:r>
      <w:r w:rsidRPr="00BD5478">
        <w:rPr>
          <w:rFonts w:ascii="Times New Roman" w:hAnsi="Times New Roman" w:cs="Times New Roman"/>
          <w:sz w:val="28"/>
          <w:szCs w:val="28"/>
          <w:shd w:val="clear" w:color="auto" w:fill="FFFFFF"/>
          <w:lang w:val="en-GB"/>
        </w:rPr>
        <w:t>(2).</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proofErr w:type="gramStart"/>
      <w:r w:rsidRPr="00BD5478">
        <w:rPr>
          <w:rFonts w:ascii="Times New Roman" w:hAnsi="Times New Roman" w:cs="Times New Roman"/>
          <w:sz w:val="28"/>
          <w:szCs w:val="28"/>
          <w:shd w:val="clear" w:color="auto" w:fill="FFFFFF"/>
          <w:lang w:val="en-GB"/>
        </w:rPr>
        <w:t>Matkó, A. and Takács, T., 2017.</w:t>
      </w:r>
      <w:proofErr w:type="gramEnd"/>
      <w:r w:rsidRPr="00BD5478">
        <w:rPr>
          <w:rFonts w:ascii="Times New Roman" w:hAnsi="Times New Roman" w:cs="Times New Roman"/>
          <w:sz w:val="28"/>
          <w:szCs w:val="28"/>
          <w:shd w:val="clear" w:color="auto" w:fill="FFFFFF"/>
          <w:lang w:val="en-GB"/>
        </w:rPr>
        <w:t xml:space="preserve"> </w:t>
      </w:r>
      <w:proofErr w:type="gramStart"/>
      <w:r w:rsidRPr="00BD5478">
        <w:rPr>
          <w:rFonts w:ascii="Times New Roman" w:hAnsi="Times New Roman" w:cs="Times New Roman"/>
          <w:sz w:val="28"/>
          <w:szCs w:val="28"/>
          <w:shd w:val="clear" w:color="auto" w:fill="FFFFFF"/>
          <w:lang w:val="en-GB"/>
        </w:rPr>
        <w:t>Examination of the relationship between organizational culture and performance.</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International Review of Applied Sciences and Engineering</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8</w:t>
      </w:r>
      <w:r w:rsidRPr="00BD5478">
        <w:rPr>
          <w:rFonts w:ascii="Times New Roman" w:hAnsi="Times New Roman" w:cs="Times New Roman"/>
          <w:sz w:val="28"/>
          <w:szCs w:val="28"/>
          <w:shd w:val="clear" w:color="auto" w:fill="FFFFFF"/>
          <w:lang w:val="en-GB"/>
        </w:rPr>
        <w:t>(1), pp.99-105.</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lastRenderedPageBreak/>
        <w:t>Nikpour, A., 2017. The impact of organizational culture on organizational performance: The mediating role of employee’s organizational commitment. </w:t>
      </w:r>
      <w:proofErr w:type="gramStart"/>
      <w:r w:rsidRPr="00BD5478">
        <w:rPr>
          <w:rFonts w:ascii="Times New Roman" w:hAnsi="Times New Roman" w:cs="Times New Roman"/>
          <w:iCs/>
          <w:sz w:val="28"/>
          <w:szCs w:val="28"/>
          <w:shd w:val="clear" w:color="auto" w:fill="FFFFFF"/>
          <w:lang w:val="en-GB"/>
        </w:rPr>
        <w:t>International Journal of Organizational Leadership</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6</w:t>
      </w:r>
      <w:r w:rsidRPr="00BD5478">
        <w:rPr>
          <w:rFonts w:ascii="Times New Roman" w:hAnsi="Times New Roman" w:cs="Times New Roman"/>
          <w:sz w:val="28"/>
          <w:szCs w:val="28"/>
          <w:shd w:val="clear" w:color="auto" w:fill="FFFFFF"/>
          <w:lang w:val="en-GB"/>
        </w:rPr>
        <w:t>, pp.65-72.</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proofErr w:type="gramStart"/>
      <w:r w:rsidRPr="00BD5478">
        <w:rPr>
          <w:rFonts w:ascii="Times New Roman" w:hAnsi="Times New Roman" w:cs="Times New Roman"/>
          <w:sz w:val="28"/>
          <w:szCs w:val="28"/>
          <w:shd w:val="clear" w:color="auto" w:fill="FFFFFF"/>
          <w:lang w:val="en-GB"/>
        </w:rPr>
        <w:t>Petrenko, O.V., Aime, F., Ridge, J. and Hill, A., 2016.</w:t>
      </w:r>
      <w:proofErr w:type="gramEnd"/>
      <w:r w:rsidRPr="00BD5478">
        <w:rPr>
          <w:rFonts w:ascii="Times New Roman" w:hAnsi="Times New Roman" w:cs="Times New Roman"/>
          <w:sz w:val="28"/>
          <w:szCs w:val="28"/>
          <w:shd w:val="clear" w:color="auto" w:fill="FFFFFF"/>
          <w:lang w:val="en-GB"/>
        </w:rPr>
        <w:t xml:space="preserve"> </w:t>
      </w:r>
      <w:proofErr w:type="gramStart"/>
      <w:r w:rsidRPr="00BD5478">
        <w:rPr>
          <w:rFonts w:ascii="Times New Roman" w:hAnsi="Times New Roman" w:cs="Times New Roman"/>
          <w:sz w:val="28"/>
          <w:szCs w:val="28"/>
          <w:shd w:val="clear" w:color="auto" w:fill="FFFFFF"/>
          <w:lang w:val="en-GB"/>
        </w:rPr>
        <w:t>Corporate social responsibility or CEO narcissism?</w:t>
      </w:r>
      <w:proofErr w:type="gramEnd"/>
      <w:r w:rsidRPr="00BD5478">
        <w:rPr>
          <w:rFonts w:ascii="Times New Roman" w:hAnsi="Times New Roman" w:cs="Times New Roman"/>
          <w:sz w:val="28"/>
          <w:szCs w:val="28"/>
          <w:shd w:val="clear" w:color="auto" w:fill="FFFFFF"/>
          <w:lang w:val="en-GB"/>
        </w:rPr>
        <w:t xml:space="preserve"> </w:t>
      </w:r>
      <w:proofErr w:type="gramStart"/>
      <w:r w:rsidRPr="00BD5478">
        <w:rPr>
          <w:rFonts w:ascii="Times New Roman" w:hAnsi="Times New Roman" w:cs="Times New Roman"/>
          <w:sz w:val="28"/>
          <w:szCs w:val="28"/>
          <w:shd w:val="clear" w:color="auto" w:fill="FFFFFF"/>
          <w:lang w:val="en-GB"/>
        </w:rPr>
        <w:t>CSR motivations and organizational performance.</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Strategic Management Journal</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37</w:t>
      </w:r>
      <w:r w:rsidRPr="00BD5478">
        <w:rPr>
          <w:rFonts w:ascii="Times New Roman" w:hAnsi="Times New Roman" w:cs="Times New Roman"/>
          <w:sz w:val="28"/>
          <w:szCs w:val="28"/>
          <w:shd w:val="clear" w:color="auto" w:fill="FFFFFF"/>
          <w:lang w:val="en-GB"/>
        </w:rPr>
        <w:t>(2), pp.262-279.</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 xml:space="preserve">Prajogo, D.I., 2016. </w:t>
      </w:r>
      <w:proofErr w:type="gramStart"/>
      <w:r w:rsidRPr="00BD5478">
        <w:rPr>
          <w:rFonts w:ascii="Times New Roman" w:hAnsi="Times New Roman" w:cs="Times New Roman"/>
          <w:sz w:val="28"/>
          <w:szCs w:val="28"/>
          <w:shd w:val="clear" w:color="auto" w:fill="FFFFFF"/>
          <w:lang w:val="en-GB"/>
        </w:rPr>
        <w:t>The strategic fit between innovation strategies and business environment in delivering business performance.</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International Journal of Production Economics</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171</w:t>
      </w:r>
      <w:r w:rsidRPr="00BD5478">
        <w:rPr>
          <w:rFonts w:ascii="Times New Roman" w:hAnsi="Times New Roman" w:cs="Times New Roman"/>
          <w:sz w:val="28"/>
          <w:szCs w:val="28"/>
          <w:shd w:val="clear" w:color="auto" w:fill="FFFFFF"/>
          <w:lang w:val="en-GB"/>
        </w:rPr>
        <w:t>, pp.241-249.</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proofErr w:type="gramStart"/>
      <w:r w:rsidRPr="00BD5478">
        <w:rPr>
          <w:rFonts w:ascii="Times New Roman" w:hAnsi="Times New Roman" w:cs="Times New Roman"/>
          <w:sz w:val="28"/>
          <w:szCs w:val="28"/>
          <w:shd w:val="clear" w:color="auto" w:fill="FFFFFF"/>
          <w:lang w:val="en-GB"/>
        </w:rPr>
        <w:t>Vich, M. and Kim, M.Y., 2016.</w:t>
      </w:r>
      <w:proofErr w:type="gramEnd"/>
      <w:r w:rsidRPr="00BD5478">
        <w:rPr>
          <w:rFonts w:ascii="Times New Roman" w:hAnsi="Times New Roman" w:cs="Times New Roman"/>
          <w:sz w:val="28"/>
          <w:szCs w:val="28"/>
          <w:shd w:val="clear" w:color="auto" w:fill="FFFFFF"/>
          <w:lang w:val="en-GB"/>
        </w:rPr>
        <w:t xml:space="preserve"> CONSTRUCTION AND APPLICATION OF RADICAL CANDOR: EFFICIENCY OF CRITICISM AT WORK. </w:t>
      </w:r>
      <w:proofErr w:type="gramStart"/>
      <w:r w:rsidRPr="00BD5478">
        <w:rPr>
          <w:rFonts w:ascii="Times New Roman" w:hAnsi="Times New Roman" w:cs="Times New Roman"/>
          <w:iCs/>
          <w:sz w:val="28"/>
          <w:szCs w:val="28"/>
          <w:shd w:val="clear" w:color="auto" w:fill="FFFFFF"/>
          <w:lang w:val="en-GB"/>
        </w:rPr>
        <w:t>Central European Business Review</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5</w:t>
      </w:r>
      <w:r w:rsidRPr="00BD5478">
        <w:rPr>
          <w:rFonts w:ascii="Times New Roman" w:hAnsi="Times New Roman" w:cs="Times New Roman"/>
          <w:sz w:val="28"/>
          <w:szCs w:val="28"/>
          <w:shd w:val="clear" w:color="auto" w:fill="FFFFFF"/>
          <w:lang w:val="en-GB"/>
        </w:rPr>
        <w:t>(4).</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 xml:space="preserve">Vrontis, D., Thrassou, A., Santoro, G. and Papa, A., 2017. </w:t>
      </w:r>
      <w:proofErr w:type="gramStart"/>
      <w:r w:rsidRPr="00BD5478">
        <w:rPr>
          <w:rFonts w:ascii="Times New Roman" w:hAnsi="Times New Roman" w:cs="Times New Roman"/>
          <w:sz w:val="28"/>
          <w:szCs w:val="28"/>
          <w:shd w:val="clear" w:color="auto" w:fill="FFFFFF"/>
          <w:lang w:val="en-GB"/>
        </w:rPr>
        <w:t>Ambidexterity, external knowledge and performance in knowledge-intensive firms.</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The Journal of Technology Transfer</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42</w:t>
      </w:r>
      <w:r w:rsidRPr="00BD5478">
        <w:rPr>
          <w:rFonts w:ascii="Times New Roman" w:hAnsi="Times New Roman" w:cs="Times New Roman"/>
          <w:sz w:val="28"/>
          <w:szCs w:val="28"/>
          <w:shd w:val="clear" w:color="auto" w:fill="FFFFFF"/>
          <w:lang w:val="en-GB"/>
        </w:rPr>
        <w:t>(2), pp.374-388.</w:t>
      </w:r>
      <w:proofErr w:type="gramEnd"/>
    </w:p>
    <w:p w:rsidR="00DC73AF" w:rsidRPr="00BD5478" w:rsidRDefault="00DC73AF" w:rsidP="005D4356">
      <w:pPr>
        <w:spacing w:line="360" w:lineRule="auto"/>
        <w:jc w:val="both"/>
        <w:rPr>
          <w:rFonts w:ascii="Times New Roman" w:hAnsi="Times New Roman" w:cs="Times New Roman"/>
          <w:sz w:val="28"/>
          <w:szCs w:val="28"/>
          <w:shd w:val="clear" w:color="auto" w:fill="FFFFFF"/>
          <w:lang w:val="en-GB"/>
        </w:rPr>
      </w:pPr>
      <w:r w:rsidRPr="00BD5478">
        <w:rPr>
          <w:rFonts w:ascii="Times New Roman" w:hAnsi="Times New Roman" w:cs="Times New Roman"/>
          <w:sz w:val="28"/>
          <w:szCs w:val="28"/>
          <w:shd w:val="clear" w:color="auto" w:fill="FFFFFF"/>
          <w:lang w:val="en-GB"/>
        </w:rPr>
        <w:t>Wang, H., Tong, L., Takeuchi, R. and George, G., 2016. Corporate social responsibility: An overview and new research directions: Thematic issue on corporate social responsibility.</w:t>
      </w:r>
    </w:p>
    <w:p w:rsidR="005A0E66" w:rsidRPr="00BD5478" w:rsidRDefault="005A0E66" w:rsidP="005D4356">
      <w:pPr>
        <w:spacing w:line="360" w:lineRule="auto"/>
        <w:jc w:val="both"/>
        <w:rPr>
          <w:rFonts w:ascii="Times New Roman" w:hAnsi="Times New Roman" w:cs="Times New Roman"/>
          <w:sz w:val="28"/>
          <w:szCs w:val="28"/>
          <w:shd w:val="clear" w:color="auto" w:fill="FFFFFF"/>
          <w:lang w:val="en-GB"/>
        </w:rPr>
      </w:pPr>
    </w:p>
    <w:p w:rsidR="00CC6D2A" w:rsidRPr="00BD5478" w:rsidRDefault="00CC6D2A" w:rsidP="005D4356">
      <w:pPr>
        <w:spacing w:line="360" w:lineRule="auto"/>
        <w:jc w:val="both"/>
        <w:rPr>
          <w:rFonts w:ascii="Times New Roman" w:hAnsi="Times New Roman" w:cs="Times New Roman"/>
          <w:bCs/>
          <w:sz w:val="28"/>
          <w:szCs w:val="28"/>
          <w:lang w:val="en-GB"/>
        </w:rPr>
      </w:pPr>
      <w:r w:rsidRPr="00BD5478">
        <w:rPr>
          <w:rFonts w:ascii="Times New Roman" w:hAnsi="Times New Roman" w:cs="Times New Roman"/>
          <w:bCs/>
          <w:sz w:val="28"/>
          <w:szCs w:val="28"/>
          <w:lang w:val="en-GB"/>
        </w:rPr>
        <w:t>Online Articles</w:t>
      </w:r>
    </w:p>
    <w:p w:rsidR="002B597A" w:rsidRPr="00BD5478" w:rsidRDefault="002B597A" w:rsidP="005D4356">
      <w:pPr>
        <w:spacing w:line="360" w:lineRule="auto"/>
        <w:jc w:val="both"/>
        <w:rPr>
          <w:rFonts w:ascii="Times New Roman" w:hAnsi="Times New Roman" w:cs="Times New Roman"/>
          <w:sz w:val="28"/>
          <w:szCs w:val="28"/>
          <w:lang w:val="en-GB"/>
        </w:rPr>
      </w:pPr>
      <w:r w:rsidRPr="00BD5478">
        <w:rPr>
          <w:rFonts w:ascii="Times New Roman" w:hAnsi="Times New Roman" w:cs="Times New Roman"/>
          <w:sz w:val="28"/>
          <w:szCs w:val="28"/>
          <w:shd w:val="clear" w:color="auto" w:fill="FFFFFF"/>
          <w:lang w:val="en-GB"/>
        </w:rPr>
        <w:t>Glavas, A., 2016. Corporate social responsibility and organizational psychology: An integrative review. </w:t>
      </w:r>
      <w:r w:rsidRPr="00BD5478">
        <w:rPr>
          <w:rFonts w:ascii="Times New Roman" w:hAnsi="Times New Roman" w:cs="Times New Roman"/>
          <w:iCs/>
          <w:sz w:val="28"/>
          <w:szCs w:val="28"/>
          <w:shd w:val="clear" w:color="auto" w:fill="FFFFFF"/>
          <w:lang w:val="en-GB"/>
        </w:rPr>
        <w:t>Frontiers in psychology</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7</w:t>
      </w:r>
      <w:r w:rsidRPr="00BD5478">
        <w:rPr>
          <w:rFonts w:ascii="Times New Roman" w:hAnsi="Times New Roman" w:cs="Times New Roman"/>
          <w:sz w:val="28"/>
          <w:szCs w:val="28"/>
          <w:shd w:val="clear" w:color="auto" w:fill="FFFFFF"/>
          <w:lang w:val="en-GB"/>
        </w:rPr>
        <w:t>, p.144</w:t>
      </w:r>
      <w:proofErr w:type="gramStart"/>
      <w:r w:rsidRPr="00BD5478">
        <w:rPr>
          <w:rFonts w:ascii="Times New Roman" w:hAnsi="Times New Roman" w:cs="Times New Roman"/>
          <w:sz w:val="28"/>
          <w:szCs w:val="28"/>
          <w:shd w:val="clear" w:color="auto" w:fill="FFFFFF"/>
          <w:lang w:val="en-GB"/>
        </w:rPr>
        <w:t>.[</w:t>
      </w:r>
      <w:proofErr w:type="gramEnd"/>
      <w:r w:rsidRPr="00BD5478">
        <w:rPr>
          <w:rFonts w:ascii="Times New Roman" w:hAnsi="Times New Roman" w:cs="Times New Roman"/>
          <w:sz w:val="28"/>
          <w:szCs w:val="28"/>
          <w:shd w:val="clear" w:color="auto" w:fill="FFFFFF"/>
          <w:lang w:val="en-GB"/>
        </w:rPr>
        <w:t>Online]Available at&lt;</w:t>
      </w:r>
      <w:r w:rsidRPr="00BD5478">
        <w:rPr>
          <w:rFonts w:ascii="Times New Roman" w:hAnsi="Times New Roman" w:cs="Times New Roman"/>
          <w:sz w:val="28"/>
          <w:szCs w:val="28"/>
          <w:lang w:val="en-GB"/>
        </w:rPr>
        <w:t xml:space="preserve"> https://www.frontiersin.org/articles/10.3389/fpsyg.2016.00144/full</w:t>
      </w:r>
      <w:r w:rsidRPr="00BD5478">
        <w:rPr>
          <w:rFonts w:ascii="Times New Roman" w:hAnsi="Times New Roman" w:cs="Times New Roman"/>
          <w:sz w:val="28"/>
          <w:szCs w:val="28"/>
          <w:shd w:val="clear" w:color="auto" w:fill="FFFFFF"/>
          <w:lang w:val="en-GB"/>
        </w:rPr>
        <w:t xml:space="preserve"> &gt;Accessed on 15.12.2019</w:t>
      </w:r>
    </w:p>
    <w:p w:rsidR="002B597A" w:rsidRPr="00BD5478" w:rsidRDefault="002B597A" w:rsidP="005D4356">
      <w:pPr>
        <w:spacing w:line="360" w:lineRule="auto"/>
        <w:jc w:val="both"/>
        <w:rPr>
          <w:rFonts w:ascii="Times New Roman" w:hAnsi="Times New Roman" w:cs="Times New Roman"/>
          <w:sz w:val="28"/>
          <w:szCs w:val="28"/>
          <w:shd w:val="clear" w:color="auto" w:fill="FFFFFF"/>
          <w:lang w:val="en-GB"/>
        </w:rPr>
      </w:pPr>
      <w:proofErr w:type="gramStart"/>
      <w:r w:rsidRPr="00BD5478">
        <w:rPr>
          <w:rFonts w:ascii="Times New Roman" w:hAnsi="Times New Roman" w:cs="Times New Roman"/>
          <w:sz w:val="28"/>
          <w:szCs w:val="28"/>
          <w:shd w:val="clear" w:color="auto" w:fill="FFFFFF"/>
          <w:lang w:val="en-GB"/>
        </w:rPr>
        <w:t>Katz, B.R., Du Preez, N.D. and Louw, L., 2016.</w:t>
      </w:r>
      <w:proofErr w:type="gramEnd"/>
      <w:r w:rsidRPr="00BD5478">
        <w:rPr>
          <w:rFonts w:ascii="Times New Roman" w:hAnsi="Times New Roman" w:cs="Times New Roman"/>
          <w:sz w:val="28"/>
          <w:szCs w:val="28"/>
          <w:shd w:val="clear" w:color="auto" w:fill="FFFFFF"/>
          <w:lang w:val="en-GB"/>
        </w:rPr>
        <w:t xml:space="preserve"> </w:t>
      </w:r>
      <w:proofErr w:type="gramStart"/>
      <w:r w:rsidRPr="00BD5478">
        <w:rPr>
          <w:rFonts w:ascii="Times New Roman" w:hAnsi="Times New Roman" w:cs="Times New Roman"/>
          <w:sz w:val="28"/>
          <w:szCs w:val="28"/>
          <w:shd w:val="clear" w:color="auto" w:fill="FFFFFF"/>
          <w:lang w:val="en-GB"/>
        </w:rPr>
        <w:t>Alignment of internal and external business and innovation domains.</w:t>
      </w:r>
      <w:proofErr w:type="gramEnd"/>
      <w:r w:rsidRPr="00BD5478">
        <w:rPr>
          <w:rFonts w:ascii="Times New Roman" w:hAnsi="Times New Roman" w:cs="Times New Roman"/>
          <w:sz w:val="28"/>
          <w:szCs w:val="28"/>
          <w:shd w:val="clear" w:color="auto" w:fill="FFFFFF"/>
          <w:lang w:val="en-GB"/>
        </w:rPr>
        <w:t> </w:t>
      </w:r>
      <w:proofErr w:type="gramStart"/>
      <w:r w:rsidRPr="00BD5478">
        <w:rPr>
          <w:rFonts w:ascii="Times New Roman" w:hAnsi="Times New Roman" w:cs="Times New Roman"/>
          <w:iCs/>
          <w:sz w:val="28"/>
          <w:szCs w:val="28"/>
          <w:shd w:val="clear" w:color="auto" w:fill="FFFFFF"/>
          <w:lang w:val="en-GB"/>
        </w:rPr>
        <w:t>South African Journal of Industrial Engineering</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27</w:t>
      </w:r>
      <w:r w:rsidRPr="00BD5478">
        <w:rPr>
          <w:rFonts w:ascii="Times New Roman" w:hAnsi="Times New Roman" w:cs="Times New Roman"/>
          <w:sz w:val="28"/>
          <w:szCs w:val="28"/>
          <w:shd w:val="clear" w:color="auto" w:fill="FFFFFF"/>
          <w:lang w:val="en-GB"/>
        </w:rPr>
        <w:t>(1), pp.61-74.</w:t>
      </w:r>
      <w:proofErr w:type="gramEnd"/>
      <w:r w:rsidRPr="00BD5478">
        <w:rPr>
          <w:rFonts w:ascii="Times New Roman" w:hAnsi="Times New Roman" w:cs="Times New Roman"/>
          <w:sz w:val="28"/>
          <w:szCs w:val="28"/>
          <w:shd w:val="clear" w:color="auto" w:fill="FFFFFF"/>
          <w:lang w:val="en-GB"/>
        </w:rPr>
        <w:t xml:space="preserve"> Available at: </w:t>
      </w:r>
      <w:r w:rsidRPr="00BD5478">
        <w:rPr>
          <w:rFonts w:ascii="Times New Roman" w:hAnsi="Times New Roman" w:cs="Times New Roman"/>
          <w:sz w:val="28"/>
          <w:szCs w:val="28"/>
          <w:lang w:val="en-GB"/>
        </w:rPr>
        <w:lastRenderedPageBreak/>
        <w:t>http://www.scielo.org.za/scielo.php?pid=S2224-78902016000100006&amp;script=sci_arttext&amp;tlng=es accessed on 22.07.2019</w:t>
      </w:r>
      <w:r w:rsidRPr="00BD5478">
        <w:rPr>
          <w:rFonts w:ascii="Times New Roman" w:hAnsi="Times New Roman" w:cs="Times New Roman"/>
          <w:sz w:val="28"/>
          <w:szCs w:val="28"/>
          <w:shd w:val="clear" w:color="auto" w:fill="FFFFFF"/>
          <w:lang w:val="en-GB"/>
        </w:rPr>
        <w:t xml:space="preserve">  </w:t>
      </w:r>
    </w:p>
    <w:p w:rsidR="002B597A" w:rsidRPr="00BD5478" w:rsidRDefault="002B597A" w:rsidP="005D4356">
      <w:pPr>
        <w:spacing w:line="360" w:lineRule="auto"/>
        <w:jc w:val="both"/>
        <w:rPr>
          <w:rFonts w:ascii="Times New Roman" w:hAnsi="Times New Roman" w:cs="Times New Roman"/>
          <w:sz w:val="28"/>
          <w:szCs w:val="28"/>
          <w:lang w:val="en-GB"/>
        </w:rPr>
      </w:pPr>
      <w:proofErr w:type="gramStart"/>
      <w:r w:rsidRPr="00BD5478">
        <w:rPr>
          <w:rFonts w:ascii="Times New Roman" w:hAnsi="Times New Roman" w:cs="Times New Roman"/>
          <w:sz w:val="28"/>
          <w:szCs w:val="28"/>
          <w:lang w:val="en-GB"/>
        </w:rPr>
        <w:t>Katz, B.R., Du Preez, N.D. and Louw, L., 2016.</w:t>
      </w:r>
      <w:proofErr w:type="gramEnd"/>
      <w:r w:rsidRPr="00BD5478">
        <w:rPr>
          <w:rFonts w:ascii="Times New Roman" w:hAnsi="Times New Roman" w:cs="Times New Roman"/>
          <w:sz w:val="28"/>
          <w:szCs w:val="28"/>
          <w:lang w:val="en-GB"/>
        </w:rPr>
        <w:t xml:space="preserve"> </w:t>
      </w:r>
      <w:proofErr w:type="gramStart"/>
      <w:r w:rsidRPr="00BD5478">
        <w:rPr>
          <w:rFonts w:ascii="Times New Roman" w:hAnsi="Times New Roman" w:cs="Times New Roman"/>
          <w:sz w:val="28"/>
          <w:szCs w:val="28"/>
          <w:lang w:val="en-GB"/>
        </w:rPr>
        <w:t>Alignment of internal and external business and innovation domains.</w:t>
      </w:r>
      <w:proofErr w:type="gramEnd"/>
      <w:r w:rsidRPr="00BD5478">
        <w:rPr>
          <w:rFonts w:ascii="Times New Roman" w:hAnsi="Times New Roman" w:cs="Times New Roman"/>
          <w:sz w:val="28"/>
          <w:szCs w:val="28"/>
          <w:lang w:val="en-GB"/>
        </w:rPr>
        <w:t> </w:t>
      </w:r>
      <w:proofErr w:type="gramStart"/>
      <w:r w:rsidRPr="00BD5478">
        <w:rPr>
          <w:rFonts w:ascii="Times New Roman" w:hAnsi="Times New Roman" w:cs="Times New Roman"/>
          <w:iCs/>
          <w:sz w:val="28"/>
          <w:szCs w:val="28"/>
          <w:lang w:val="en-GB"/>
        </w:rPr>
        <w:t>South African Journal of Industrial Engineering</w:t>
      </w:r>
      <w:r w:rsidRPr="00BD5478">
        <w:rPr>
          <w:rFonts w:ascii="Times New Roman" w:hAnsi="Times New Roman" w:cs="Times New Roman"/>
          <w:sz w:val="28"/>
          <w:szCs w:val="28"/>
          <w:lang w:val="en-GB"/>
        </w:rPr>
        <w:t>, </w:t>
      </w:r>
      <w:r w:rsidRPr="00BD5478">
        <w:rPr>
          <w:rFonts w:ascii="Times New Roman" w:hAnsi="Times New Roman" w:cs="Times New Roman"/>
          <w:iCs/>
          <w:sz w:val="28"/>
          <w:szCs w:val="28"/>
          <w:lang w:val="en-GB"/>
        </w:rPr>
        <w:t>27</w:t>
      </w:r>
      <w:r w:rsidRPr="00BD5478">
        <w:rPr>
          <w:rFonts w:ascii="Times New Roman" w:hAnsi="Times New Roman" w:cs="Times New Roman"/>
          <w:sz w:val="28"/>
          <w:szCs w:val="28"/>
          <w:lang w:val="en-GB"/>
        </w:rPr>
        <w:t>(1), pp.61-74.</w:t>
      </w:r>
      <w:proofErr w:type="gramEnd"/>
      <w:r w:rsidRPr="00BD5478">
        <w:rPr>
          <w:rFonts w:ascii="Times New Roman" w:hAnsi="Times New Roman" w:cs="Times New Roman"/>
          <w:sz w:val="28"/>
          <w:szCs w:val="28"/>
          <w:lang w:val="en-GB"/>
        </w:rPr>
        <w:t xml:space="preserve"> Available at: http://www.scielo.org.za/scielo.php?pid=S2224-78902016000100006&amp;script=sci_arttext&amp;tlng=es Accessed on 22.07.2019 </w:t>
      </w:r>
    </w:p>
    <w:p w:rsidR="002B597A" w:rsidRPr="00BD5478" w:rsidRDefault="002B597A" w:rsidP="005D4356">
      <w:pPr>
        <w:tabs>
          <w:tab w:val="left" w:pos="7608"/>
        </w:tabs>
        <w:spacing w:line="360" w:lineRule="auto"/>
        <w:jc w:val="both"/>
        <w:rPr>
          <w:rFonts w:ascii="Times New Roman" w:hAnsi="Times New Roman" w:cs="Times New Roman"/>
          <w:sz w:val="28"/>
          <w:szCs w:val="28"/>
          <w:lang w:val="en-GB"/>
        </w:rPr>
      </w:pPr>
      <w:r w:rsidRPr="00BD5478">
        <w:rPr>
          <w:rFonts w:ascii="Times New Roman" w:hAnsi="Times New Roman" w:cs="Times New Roman"/>
          <w:sz w:val="28"/>
          <w:szCs w:val="28"/>
          <w:shd w:val="clear" w:color="auto" w:fill="FFFFFF"/>
          <w:lang w:val="en-GB"/>
        </w:rPr>
        <w:t>Martínez, J.B., Fernández, M.L. and Fernández, P.M.R., 2016. Corporate social responsibility: Evolution through institutional and stakeholder perspectives. </w:t>
      </w:r>
      <w:r w:rsidRPr="00BD5478">
        <w:rPr>
          <w:rFonts w:ascii="Times New Roman" w:hAnsi="Times New Roman" w:cs="Times New Roman"/>
          <w:iCs/>
          <w:sz w:val="28"/>
          <w:szCs w:val="28"/>
          <w:shd w:val="clear" w:color="auto" w:fill="FFFFFF"/>
          <w:lang w:val="en-GB"/>
        </w:rPr>
        <w:t>European Journal of Management and Business Economics</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25</w:t>
      </w:r>
      <w:r w:rsidRPr="00BD5478">
        <w:rPr>
          <w:rFonts w:ascii="Times New Roman" w:hAnsi="Times New Roman" w:cs="Times New Roman"/>
          <w:sz w:val="28"/>
          <w:szCs w:val="28"/>
          <w:shd w:val="clear" w:color="auto" w:fill="FFFFFF"/>
          <w:lang w:val="en-GB"/>
        </w:rPr>
        <w:t>(1), pp.8-14</w:t>
      </w:r>
      <w:proofErr w:type="gramStart"/>
      <w:r w:rsidRPr="00BD5478">
        <w:rPr>
          <w:rFonts w:ascii="Times New Roman" w:hAnsi="Times New Roman" w:cs="Times New Roman"/>
          <w:sz w:val="28"/>
          <w:szCs w:val="28"/>
          <w:shd w:val="clear" w:color="auto" w:fill="FFFFFF"/>
          <w:lang w:val="en-GB"/>
        </w:rPr>
        <w:t>.[</w:t>
      </w:r>
      <w:proofErr w:type="gramEnd"/>
      <w:r w:rsidRPr="00BD5478">
        <w:rPr>
          <w:rFonts w:ascii="Times New Roman" w:hAnsi="Times New Roman" w:cs="Times New Roman"/>
          <w:sz w:val="28"/>
          <w:szCs w:val="28"/>
          <w:shd w:val="clear" w:color="auto" w:fill="FFFFFF"/>
          <w:lang w:val="en-GB"/>
        </w:rPr>
        <w:t>Online]Available at&lt;</w:t>
      </w:r>
      <w:r w:rsidRPr="00BD5478">
        <w:rPr>
          <w:rFonts w:ascii="Times New Roman" w:hAnsi="Times New Roman" w:cs="Times New Roman"/>
          <w:sz w:val="28"/>
          <w:szCs w:val="28"/>
          <w:lang w:val="en-GB"/>
        </w:rPr>
        <w:t xml:space="preserve"> https://www.sciencedirect.com/science/article/pii/S1019683815000591</w:t>
      </w:r>
      <w:r w:rsidRPr="00BD5478">
        <w:rPr>
          <w:rFonts w:ascii="Times New Roman" w:hAnsi="Times New Roman" w:cs="Times New Roman"/>
          <w:sz w:val="28"/>
          <w:szCs w:val="28"/>
          <w:shd w:val="clear" w:color="auto" w:fill="FFFFFF"/>
          <w:lang w:val="en-GB"/>
        </w:rPr>
        <w:t>&gt;</w:t>
      </w:r>
      <w:r w:rsidRPr="00BD5478">
        <w:rPr>
          <w:rFonts w:ascii="Times New Roman" w:hAnsi="Times New Roman" w:cs="Times New Roman"/>
          <w:sz w:val="28"/>
          <w:szCs w:val="28"/>
          <w:lang w:val="en-GB"/>
        </w:rPr>
        <w:t xml:space="preserve"> Accessed on 16.12.2019</w:t>
      </w:r>
    </w:p>
    <w:p w:rsidR="002B597A" w:rsidRPr="00BD5478" w:rsidRDefault="002B597A" w:rsidP="005D4356">
      <w:pPr>
        <w:tabs>
          <w:tab w:val="left" w:pos="7608"/>
        </w:tabs>
        <w:spacing w:line="360" w:lineRule="auto"/>
        <w:jc w:val="both"/>
        <w:rPr>
          <w:rFonts w:ascii="Times New Roman" w:hAnsi="Times New Roman" w:cs="Times New Roman"/>
          <w:sz w:val="28"/>
          <w:szCs w:val="28"/>
          <w:lang w:val="en-GB"/>
        </w:rPr>
      </w:pPr>
      <w:r w:rsidRPr="00BD5478">
        <w:rPr>
          <w:rFonts w:ascii="Times New Roman" w:hAnsi="Times New Roman" w:cs="Times New Roman"/>
          <w:sz w:val="28"/>
          <w:szCs w:val="28"/>
          <w:shd w:val="clear" w:color="auto" w:fill="FFFFFF"/>
          <w:lang w:val="en-GB"/>
        </w:rPr>
        <w:t>Sundin, A., Andersson, K. and Watt, R., 2018. Rethinking communication: integrating storytelling for increased stakeholder engagement in environmental evidence synthesis. </w:t>
      </w:r>
      <w:r w:rsidRPr="00BD5478">
        <w:rPr>
          <w:rFonts w:ascii="Times New Roman" w:hAnsi="Times New Roman" w:cs="Times New Roman"/>
          <w:iCs/>
          <w:sz w:val="28"/>
          <w:szCs w:val="28"/>
          <w:shd w:val="clear" w:color="auto" w:fill="FFFFFF"/>
          <w:lang w:val="en-GB"/>
        </w:rPr>
        <w:t>Environmental Evidence</w:t>
      </w:r>
      <w:r w:rsidRPr="00BD5478">
        <w:rPr>
          <w:rFonts w:ascii="Times New Roman" w:hAnsi="Times New Roman" w:cs="Times New Roman"/>
          <w:sz w:val="28"/>
          <w:szCs w:val="28"/>
          <w:shd w:val="clear" w:color="auto" w:fill="FFFFFF"/>
          <w:lang w:val="en-GB"/>
        </w:rPr>
        <w:t>, </w:t>
      </w:r>
      <w:r w:rsidRPr="00BD5478">
        <w:rPr>
          <w:rFonts w:ascii="Times New Roman" w:hAnsi="Times New Roman" w:cs="Times New Roman"/>
          <w:iCs/>
          <w:sz w:val="28"/>
          <w:szCs w:val="28"/>
          <w:shd w:val="clear" w:color="auto" w:fill="FFFFFF"/>
          <w:lang w:val="en-GB"/>
        </w:rPr>
        <w:t>7</w:t>
      </w:r>
      <w:r w:rsidRPr="00BD5478">
        <w:rPr>
          <w:rFonts w:ascii="Times New Roman" w:hAnsi="Times New Roman" w:cs="Times New Roman"/>
          <w:sz w:val="28"/>
          <w:szCs w:val="28"/>
          <w:shd w:val="clear" w:color="auto" w:fill="FFFFFF"/>
          <w:lang w:val="en-GB"/>
        </w:rPr>
        <w:t>(1), p.6</w:t>
      </w:r>
      <w:proofErr w:type="gramStart"/>
      <w:r w:rsidRPr="00BD5478">
        <w:rPr>
          <w:rFonts w:ascii="Times New Roman" w:hAnsi="Times New Roman" w:cs="Times New Roman"/>
          <w:sz w:val="28"/>
          <w:szCs w:val="28"/>
          <w:shd w:val="clear" w:color="auto" w:fill="FFFFFF"/>
          <w:lang w:val="en-GB"/>
        </w:rPr>
        <w:t>.[</w:t>
      </w:r>
      <w:proofErr w:type="gramEnd"/>
      <w:r w:rsidRPr="00BD5478">
        <w:rPr>
          <w:rFonts w:ascii="Times New Roman" w:hAnsi="Times New Roman" w:cs="Times New Roman"/>
          <w:sz w:val="28"/>
          <w:szCs w:val="28"/>
          <w:shd w:val="clear" w:color="auto" w:fill="FFFFFF"/>
          <w:lang w:val="en-GB"/>
        </w:rPr>
        <w:t>Online]Available at&lt;</w:t>
      </w:r>
      <w:r w:rsidRPr="00BD5478">
        <w:rPr>
          <w:rFonts w:ascii="Times New Roman" w:hAnsi="Times New Roman" w:cs="Times New Roman"/>
          <w:sz w:val="28"/>
          <w:szCs w:val="28"/>
          <w:lang w:val="en-GB"/>
        </w:rPr>
        <w:t xml:space="preserve"> https://environmentalevidencejournal.biomedcentral.com/articles/10.1186/s13750-018-0116-4</w:t>
      </w:r>
      <w:r w:rsidRPr="00BD5478">
        <w:rPr>
          <w:rFonts w:ascii="Times New Roman" w:hAnsi="Times New Roman" w:cs="Times New Roman"/>
          <w:sz w:val="28"/>
          <w:szCs w:val="28"/>
          <w:shd w:val="clear" w:color="auto" w:fill="FFFFFF"/>
          <w:lang w:val="en-GB"/>
        </w:rPr>
        <w:t>&gt;</w:t>
      </w:r>
      <w:r w:rsidRPr="00BD5478">
        <w:rPr>
          <w:rFonts w:ascii="Times New Roman" w:hAnsi="Times New Roman" w:cs="Times New Roman"/>
          <w:sz w:val="28"/>
          <w:szCs w:val="28"/>
          <w:lang w:val="en-GB"/>
        </w:rPr>
        <w:t xml:space="preserve"> Accessed on 16.12.2019</w:t>
      </w:r>
    </w:p>
    <w:p w:rsidR="00CC6D2A" w:rsidRPr="00BD5478" w:rsidRDefault="00CC6D2A" w:rsidP="005D4356">
      <w:pPr>
        <w:spacing w:line="360" w:lineRule="auto"/>
        <w:jc w:val="both"/>
        <w:rPr>
          <w:rFonts w:ascii="Times New Roman" w:hAnsi="Times New Roman" w:cs="Times New Roman"/>
          <w:bCs/>
          <w:sz w:val="28"/>
          <w:szCs w:val="28"/>
          <w:lang w:val="en-GB"/>
        </w:rPr>
      </w:pPr>
      <w:r w:rsidRPr="00BD5478">
        <w:rPr>
          <w:rFonts w:ascii="Times New Roman" w:hAnsi="Times New Roman" w:cs="Times New Roman"/>
          <w:bCs/>
          <w:sz w:val="28"/>
          <w:szCs w:val="28"/>
          <w:lang w:val="en-GB"/>
        </w:rPr>
        <w:t>Websites</w:t>
      </w:r>
    </w:p>
    <w:p w:rsidR="00CC6D2A" w:rsidRPr="00BD5478" w:rsidRDefault="00710482" w:rsidP="005D4356">
      <w:pPr>
        <w:tabs>
          <w:tab w:val="left" w:pos="7608"/>
        </w:tabs>
        <w:spacing w:line="360" w:lineRule="auto"/>
        <w:jc w:val="both"/>
        <w:rPr>
          <w:rFonts w:ascii="Times New Roman" w:hAnsi="Times New Roman" w:cs="Times New Roman"/>
          <w:sz w:val="28"/>
          <w:szCs w:val="28"/>
          <w:lang w:val="en-GB"/>
        </w:rPr>
      </w:pPr>
      <w:r w:rsidRPr="00BD5478">
        <w:rPr>
          <w:rFonts w:ascii="Times New Roman" w:hAnsi="Times New Roman" w:cs="Times New Roman"/>
          <w:sz w:val="28"/>
          <w:szCs w:val="28"/>
          <w:lang w:val="en-GB"/>
        </w:rPr>
        <w:t>A</w:t>
      </w:r>
      <w:r w:rsidR="00CC6D2A" w:rsidRPr="00BD5478">
        <w:rPr>
          <w:rFonts w:ascii="Times New Roman" w:hAnsi="Times New Roman" w:cs="Times New Roman"/>
          <w:sz w:val="28"/>
          <w:szCs w:val="28"/>
          <w:lang w:val="en-GB"/>
        </w:rPr>
        <w:t>mazon.co.uk (2019).</w:t>
      </w:r>
      <w:r w:rsidR="00CC6D2A" w:rsidRPr="00BD5478">
        <w:rPr>
          <w:rFonts w:ascii="Times New Roman" w:hAnsi="Times New Roman" w:cs="Times New Roman"/>
          <w:iCs/>
          <w:sz w:val="28"/>
          <w:szCs w:val="28"/>
          <w:lang w:val="en-GB"/>
        </w:rPr>
        <w:t>Amazon</w:t>
      </w:r>
      <w:r w:rsidR="00CC6D2A" w:rsidRPr="00BD5478">
        <w:rPr>
          <w:rFonts w:ascii="Times New Roman" w:hAnsi="Times New Roman" w:cs="Times New Roman"/>
          <w:sz w:val="28"/>
          <w:szCs w:val="28"/>
          <w:lang w:val="en-GB"/>
        </w:rPr>
        <w:t>.Available at&lt;https://www.amazon.co.uk/&gt;</w:t>
      </w:r>
      <w:r w:rsidR="00CC6D2A" w:rsidRPr="00BD5478">
        <w:rPr>
          <w:rFonts w:ascii="Times New Roman" w:hAnsi="Times New Roman" w:cs="Times New Roman"/>
          <w:sz w:val="28"/>
          <w:szCs w:val="28"/>
          <w:lang w:val="en-GB"/>
        </w:rPr>
        <w:tab/>
        <w:t>Accessed on 16.12.2019</w:t>
      </w:r>
    </w:p>
    <w:p w:rsidR="00DC73AF" w:rsidRPr="00BD5478" w:rsidRDefault="002B597A" w:rsidP="005D4356">
      <w:pPr>
        <w:tabs>
          <w:tab w:val="left" w:pos="7608"/>
        </w:tabs>
        <w:spacing w:line="360" w:lineRule="auto"/>
        <w:jc w:val="both"/>
        <w:rPr>
          <w:rFonts w:ascii="Times New Roman" w:hAnsi="Times New Roman" w:cs="Times New Roman"/>
          <w:sz w:val="28"/>
          <w:szCs w:val="28"/>
          <w:lang w:val="en-GB"/>
        </w:rPr>
      </w:pPr>
      <w:proofErr w:type="gramStart"/>
      <w:r w:rsidRPr="00BD5478">
        <w:rPr>
          <w:rFonts w:ascii="Times New Roman" w:hAnsi="Times New Roman" w:cs="Times New Roman"/>
          <w:sz w:val="28"/>
          <w:szCs w:val="28"/>
          <w:lang w:val="en-GB"/>
        </w:rPr>
        <w:t>S</w:t>
      </w:r>
      <w:r w:rsidR="00CC6D2A" w:rsidRPr="00BD5478">
        <w:rPr>
          <w:rFonts w:ascii="Times New Roman" w:hAnsi="Times New Roman" w:cs="Times New Roman"/>
          <w:sz w:val="28"/>
          <w:szCs w:val="28"/>
          <w:lang w:val="en-GB"/>
        </w:rPr>
        <w:t>ec.gov (2019).</w:t>
      </w:r>
      <w:proofErr w:type="gramEnd"/>
      <w:r w:rsidR="00CC6D2A" w:rsidRPr="00BD5478">
        <w:rPr>
          <w:rFonts w:ascii="Times New Roman" w:hAnsi="Times New Roman" w:cs="Times New Roman"/>
          <w:bCs/>
          <w:sz w:val="28"/>
          <w:szCs w:val="28"/>
          <w:shd w:val="clear" w:color="auto" w:fill="FFFFFF"/>
          <w:lang w:val="en-GB"/>
        </w:rPr>
        <w:t xml:space="preserve"> </w:t>
      </w:r>
      <w:r w:rsidR="00CC6D2A" w:rsidRPr="00BD5478">
        <w:rPr>
          <w:rStyle w:val="Heading1Char"/>
          <w:rFonts w:cs="Times New Roman"/>
          <w:b w:val="0"/>
          <w:bCs/>
          <w:iCs/>
          <w:sz w:val="28"/>
          <w:szCs w:val="28"/>
          <w:lang w:val="en-GB"/>
        </w:rPr>
        <w:t>CODE OF BUSINESS CONDUCT AND ETHICS</w:t>
      </w:r>
      <w:r w:rsidR="00CC6D2A" w:rsidRPr="00BD5478">
        <w:rPr>
          <w:rFonts w:ascii="Times New Roman" w:hAnsi="Times New Roman" w:cs="Times New Roman"/>
          <w:sz w:val="28"/>
          <w:szCs w:val="28"/>
          <w:lang w:val="en-GB"/>
        </w:rPr>
        <w:t xml:space="preserve"> Available at&lt;https://www.sec.gov/Archives/edgar/data/1018724/000119312506151176/dex141.htm&gt;</w:t>
      </w:r>
      <w:r w:rsidR="00DC73AF" w:rsidRPr="00BD5478">
        <w:rPr>
          <w:rFonts w:ascii="Times New Roman" w:hAnsi="Times New Roman" w:cs="Times New Roman"/>
          <w:sz w:val="28"/>
          <w:szCs w:val="28"/>
          <w:lang w:val="en-GB"/>
        </w:rPr>
        <w:t xml:space="preserve"> Accessed on 16.12.2019</w:t>
      </w:r>
    </w:p>
    <w:p w:rsidR="00CD5D61" w:rsidRPr="00BD5478" w:rsidRDefault="00CD5D61" w:rsidP="005D4356">
      <w:pPr>
        <w:spacing w:line="360" w:lineRule="auto"/>
        <w:jc w:val="both"/>
        <w:rPr>
          <w:rFonts w:ascii="Times New Roman" w:hAnsi="Times New Roman" w:cs="Times New Roman"/>
          <w:sz w:val="28"/>
          <w:szCs w:val="28"/>
          <w:lang w:val="en-GB"/>
        </w:rPr>
      </w:pPr>
      <w:r w:rsidRPr="00BD5478">
        <w:rPr>
          <w:rFonts w:ascii="Times New Roman" w:hAnsi="Times New Roman" w:cs="Times New Roman"/>
          <w:sz w:val="28"/>
          <w:szCs w:val="28"/>
          <w:lang w:val="en-GB"/>
        </w:rPr>
        <w:t>Heritage.org</w:t>
      </w:r>
      <w:r w:rsidR="00163E1C" w:rsidRPr="00BD5478">
        <w:rPr>
          <w:rFonts w:ascii="Times New Roman" w:hAnsi="Times New Roman" w:cs="Times New Roman"/>
          <w:sz w:val="28"/>
          <w:szCs w:val="28"/>
          <w:lang w:val="en-GB"/>
        </w:rPr>
        <w:t xml:space="preserve"> </w:t>
      </w:r>
      <w:r w:rsidRPr="00BD5478">
        <w:rPr>
          <w:rFonts w:ascii="Times New Roman" w:hAnsi="Times New Roman" w:cs="Times New Roman"/>
          <w:sz w:val="28"/>
          <w:szCs w:val="28"/>
          <w:lang w:val="en-GB"/>
        </w:rPr>
        <w:t>(2019) United Kingdom</w:t>
      </w:r>
      <w:r w:rsidR="00163E1C" w:rsidRPr="00BD5478">
        <w:rPr>
          <w:rFonts w:ascii="Times New Roman" w:hAnsi="Times New Roman" w:cs="Times New Roman"/>
          <w:sz w:val="28"/>
          <w:szCs w:val="28"/>
          <w:lang w:val="en-GB"/>
        </w:rPr>
        <w:t xml:space="preserve"> </w:t>
      </w:r>
      <w:r w:rsidRPr="00BD5478">
        <w:rPr>
          <w:rFonts w:ascii="Times New Roman" w:hAnsi="Times New Roman" w:cs="Times New Roman"/>
          <w:sz w:val="28"/>
          <w:szCs w:val="28"/>
          <w:lang w:val="en-GB"/>
        </w:rPr>
        <w:t xml:space="preserve">Available at: https://www.heritage.org/index/country/unitedkingdom accessed on 22.072019 </w:t>
      </w:r>
    </w:p>
    <w:p w:rsidR="00CD5D61" w:rsidRPr="00BD5478" w:rsidRDefault="00CD5D61" w:rsidP="005D4356">
      <w:pPr>
        <w:tabs>
          <w:tab w:val="left" w:pos="7608"/>
        </w:tabs>
        <w:spacing w:line="360" w:lineRule="auto"/>
        <w:jc w:val="both"/>
        <w:rPr>
          <w:rFonts w:ascii="Times New Roman" w:hAnsi="Times New Roman" w:cs="Times New Roman"/>
          <w:sz w:val="28"/>
          <w:szCs w:val="28"/>
          <w:lang w:val="en-GB"/>
        </w:rPr>
      </w:pPr>
    </w:p>
    <w:p w:rsidR="00C848A4" w:rsidRPr="00BD5478" w:rsidRDefault="00C848A4" w:rsidP="005D4356">
      <w:pPr>
        <w:spacing w:line="360" w:lineRule="auto"/>
        <w:jc w:val="both"/>
        <w:rPr>
          <w:rFonts w:ascii="Times New Roman" w:eastAsia="Times New Roman" w:hAnsi="Times New Roman" w:cs="Times New Roman"/>
          <w:sz w:val="28"/>
          <w:szCs w:val="28"/>
          <w:highlight w:val="white"/>
          <w:lang w:val="en-GB"/>
        </w:rPr>
      </w:pPr>
      <w:r w:rsidRPr="00BD5478">
        <w:rPr>
          <w:rFonts w:ascii="Times New Roman" w:eastAsia="Times New Roman" w:hAnsi="Times New Roman" w:cs="Times New Roman"/>
          <w:sz w:val="28"/>
          <w:szCs w:val="28"/>
          <w:highlight w:val="white"/>
          <w:lang w:val="en-GB"/>
        </w:rPr>
        <w:br w:type="page"/>
      </w:r>
    </w:p>
    <w:p w:rsidR="002B597A" w:rsidRPr="00BD5478" w:rsidRDefault="002B597A" w:rsidP="005D4356">
      <w:pPr>
        <w:pStyle w:val="Normal1"/>
        <w:spacing w:line="360" w:lineRule="auto"/>
        <w:jc w:val="both"/>
        <w:rPr>
          <w:rFonts w:ascii="Times New Roman" w:hAnsi="Times New Roman" w:cs="Times New Roman"/>
          <w:sz w:val="28"/>
          <w:szCs w:val="28"/>
          <w:lang w:val="en-GB"/>
        </w:rPr>
      </w:pPr>
    </w:p>
    <w:bookmarkEnd w:id="0"/>
    <w:p w:rsidR="001C20A1" w:rsidRPr="00BD5478" w:rsidRDefault="001C20A1" w:rsidP="005D4356">
      <w:pPr>
        <w:pStyle w:val="Normal1"/>
        <w:spacing w:line="360" w:lineRule="auto"/>
        <w:jc w:val="both"/>
        <w:rPr>
          <w:rFonts w:ascii="Times New Roman" w:eastAsia="Times New Roman" w:hAnsi="Times New Roman" w:cs="Times New Roman"/>
          <w:sz w:val="28"/>
          <w:szCs w:val="28"/>
          <w:highlight w:val="white"/>
          <w:lang w:val="en-GB"/>
        </w:rPr>
      </w:pPr>
    </w:p>
    <w:sectPr w:rsidR="001C20A1" w:rsidRPr="00BD5478" w:rsidSect="00DA70C6">
      <w:headerReference w:type="default" r:id="rId9"/>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3EB" w:rsidRDefault="00D913EB" w:rsidP="001C20A1">
      <w:pPr>
        <w:spacing w:line="240" w:lineRule="auto"/>
      </w:pPr>
      <w:r>
        <w:separator/>
      </w:r>
    </w:p>
  </w:endnote>
  <w:endnote w:type="continuationSeparator" w:id="0">
    <w:p w:rsidR="00D913EB" w:rsidRDefault="00D913EB" w:rsidP="001C20A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E66" w:rsidRDefault="005A0E66">
    <w:pPr>
      <w:pStyle w:val="Footer"/>
      <w:pBdr>
        <w:top w:val="thinThickSmallGap" w:sz="24" w:space="1" w:color="622423" w:themeColor="accent2" w:themeShade="7F"/>
      </w:pBdr>
      <w:rPr>
        <w:rFonts w:asciiTheme="majorHAnsi" w:hAnsiTheme="majorHAnsi"/>
      </w:rPr>
    </w:pPr>
    <w:r>
      <w:rPr>
        <w:rFonts w:asciiTheme="majorHAnsi" w:hAnsiTheme="majorHAnsi"/>
      </w:rPr>
      <w:t>Rasal Miah (1808312)</w:t>
    </w:r>
    <w:r>
      <w:rPr>
        <w:rFonts w:asciiTheme="majorHAnsi" w:hAnsiTheme="majorHAnsi"/>
      </w:rPr>
      <w:ptab w:relativeTo="margin" w:alignment="right" w:leader="none"/>
    </w:r>
    <w:r>
      <w:rPr>
        <w:rFonts w:asciiTheme="majorHAnsi" w:hAnsiTheme="majorHAnsi"/>
      </w:rPr>
      <w:t xml:space="preserve">Page </w:t>
    </w:r>
    <w:fldSimple w:instr=" PAGE   \* MERGEFORMAT ">
      <w:r w:rsidR="00BD5478" w:rsidRPr="00BD5478">
        <w:rPr>
          <w:rFonts w:asciiTheme="majorHAnsi" w:hAnsiTheme="majorHAnsi"/>
          <w:noProof/>
        </w:rPr>
        <w:t>23</w:t>
      </w:r>
    </w:fldSimple>
  </w:p>
  <w:p w:rsidR="00C551D1" w:rsidRDefault="00C551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3EB" w:rsidRDefault="00D913EB" w:rsidP="001C20A1">
      <w:pPr>
        <w:spacing w:line="240" w:lineRule="auto"/>
      </w:pPr>
      <w:r>
        <w:separator/>
      </w:r>
    </w:p>
  </w:footnote>
  <w:footnote w:type="continuationSeparator" w:id="0">
    <w:p w:rsidR="00D913EB" w:rsidRDefault="00D913EB" w:rsidP="001C20A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4E93E5B43164424AA16E309945B67F4A"/>
      </w:placeholder>
      <w:dataBinding w:prefixMappings="xmlns:ns0='http://schemas.openxmlformats.org/package/2006/metadata/core-properties' xmlns:ns1='http://purl.org/dc/elements/1.1/'" w:xpath="/ns0:coreProperties[1]/ns1:title[1]" w:storeItemID="{6C3C8BC8-F283-45AE-878A-BAB7291924A1}"/>
      <w:text/>
    </w:sdtPr>
    <w:sdtContent>
      <w:p w:rsidR="005A0E66" w:rsidRDefault="005A0E66">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Workplace Cultures and its impact on organsational efficiency</w:t>
        </w:r>
      </w:p>
    </w:sdtContent>
  </w:sdt>
  <w:p w:rsidR="005A0E66" w:rsidRDefault="005A0E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E4D86"/>
    <w:multiLevelType w:val="multilevel"/>
    <w:tmpl w:val="BD4E0D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55D34DA"/>
    <w:multiLevelType w:val="multilevel"/>
    <w:tmpl w:val="7E421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FA04E90"/>
    <w:multiLevelType w:val="multilevel"/>
    <w:tmpl w:val="6972A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2662FAB"/>
    <w:multiLevelType w:val="multilevel"/>
    <w:tmpl w:val="D6703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2EE0886"/>
    <w:multiLevelType w:val="multilevel"/>
    <w:tmpl w:val="7F64A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43F0C97"/>
    <w:multiLevelType w:val="multilevel"/>
    <w:tmpl w:val="626E6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5CB5A65"/>
    <w:multiLevelType w:val="multilevel"/>
    <w:tmpl w:val="18B07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6226843"/>
    <w:multiLevelType w:val="multilevel"/>
    <w:tmpl w:val="419C8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C821391"/>
    <w:multiLevelType w:val="multilevel"/>
    <w:tmpl w:val="935E2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1AC31B1"/>
    <w:multiLevelType w:val="multilevel"/>
    <w:tmpl w:val="33C0C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73CA4DBA"/>
    <w:multiLevelType w:val="multilevel"/>
    <w:tmpl w:val="36FE1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A097C3B"/>
    <w:multiLevelType w:val="multilevel"/>
    <w:tmpl w:val="6D7A6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0"/>
  </w:num>
  <w:num w:numId="3">
    <w:abstractNumId w:val="3"/>
  </w:num>
  <w:num w:numId="4">
    <w:abstractNumId w:val="9"/>
  </w:num>
  <w:num w:numId="5">
    <w:abstractNumId w:val="11"/>
  </w:num>
  <w:num w:numId="6">
    <w:abstractNumId w:val="8"/>
  </w:num>
  <w:num w:numId="7">
    <w:abstractNumId w:val="1"/>
  </w:num>
  <w:num w:numId="8">
    <w:abstractNumId w:val="0"/>
  </w:num>
  <w:num w:numId="9">
    <w:abstractNumId w:val="6"/>
  </w:num>
  <w:num w:numId="10">
    <w:abstractNumId w:val="5"/>
  </w:num>
  <w:num w:numId="11">
    <w:abstractNumId w:val="4"/>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C20A1"/>
    <w:rsid w:val="00005974"/>
    <w:rsid w:val="00006462"/>
    <w:rsid w:val="00057C81"/>
    <w:rsid w:val="000834AA"/>
    <w:rsid w:val="000973F1"/>
    <w:rsid w:val="000A0BBC"/>
    <w:rsid w:val="00114842"/>
    <w:rsid w:val="00121CA9"/>
    <w:rsid w:val="00150619"/>
    <w:rsid w:val="00163E1C"/>
    <w:rsid w:val="00184215"/>
    <w:rsid w:val="001B41F9"/>
    <w:rsid w:val="001C20A1"/>
    <w:rsid w:val="001D4969"/>
    <w:rsid w:val="00206BED"/>
    <w:rsid w:val="00235FAC"/>
    <w:rsid w:val="002B597A"/>
    <w:rsid w:val="002C532A"/>
    <w:rsid w:val="002D0C9B"/>
    <w:rsid w:val="002F528F"/>
    <w:rsid w:val="0032550C"/>
    <w:rsid w:val="0039261A"/>
    <w:rsid w:val="00396D46"/>
    <w:rsid w:val="003C085D"/>
    <w:rsid w:val="003C2A8D"/>
    <w:rsid w:val="003E2514"/>
    <w:rsid w:val="00407F63"/>
    <w:rsid w:val="004533CD"/>
    <w:rsid w:val="004717AA"/>
    <w:rsid w:val="00471F90"/>
    <w:rsid w:val="00472F88"/>
    <w:rsid w:val="004A4477"/>
    <w:rsid w:val="004D2D65"/>
    <w:rsid w:val="005428BE"/>
    <w:rsid w:val="005A0E66"/>
    <w:rsid w:val="005D1EC9"/>
    <w:rsid w:val="005D4356"/>
    <w:rsid w:val="005E3063"/>
    <w:rsid w:val="005F4132"/>
    <w:rsid w:val="006178D2"/>
    <w:rsid w:val="00620A09"/>
    <w:rsid w:val="00633DA1"/>
    <w:rsid w:val="006A4525"/>
    <w:rsid w:val="006E720B"/>
    <w:rsid w:val="00700AB6"/>
    <w:rsid w:val="00700F22"/>
    <w:rsid w:val="00710482"/>
    <w:rsid w:val="00795683"/>
    <w:rsid w:val="007E74F5"/>
    <w:rsid w:val="00805A6A"/>
    <w:rsid w:val="00817951"/>
    <w:rsid w:val="0082300A"/>
    <w:rsid w:val="00853A1D"/>
    <w:rsid w:val="00855496"/>
    <w:rsid w:val="00864912"/>
    <w:rsid w:val="0087457A"/>
    <w:rsid w:val="0087549B"/>
    <w:rsid w:val="008F38A6"/>
    <w:rsid w:val="00913DB5"/>
    <w:rsid w:val="00933D66"/>
    <w:rsid w:val="0094114E"/>
    <w:rsid w:val="009472E7"/>
    <w:rsid w:val="00975FE7"/>
    <w:rsid w:val="009815EA"/>
    <w:rsid w:val="009E76E5"/>
    <w:rsid w:val="00A12884"/>
    <w:rsid w:val="00A16D6A"/>
    <w:rsid w:val="00A530DD"/>
    <w:rsid w:val="00A53DEF"/>
    <w:rsid w:val="00A93251"/>
    <w:rsid w:val="00A95C6D"/>
    <w:rsid w:val="00A97DDD"/>
    <w:rsid w:val="00AB5C11"/>
    <w:rsid w:val="00AF1494"/>
    <w:rsid w:val="00AF3A64"/>
    <w:rsid w:val="00B0114E"/>
    <w:rsid w:val="00B24DB6"/>
    <w:rsid w:val="00B900CE"/>
    <w:rsid w:val="00BD5478"/>
    <w:rsid w:val="00BF172F"/>
    <w:rsid w:val="00C03260"/>
    <w:rsid w:val="00C03E4A"/>
    <w:rsid w:val="00C450C1"/>
    <w:rsid w:val="00C5049C"/>
    <w:rsid w:val="00C50B0F"/>
    <w:rsid w:val="00C551D1"/>
    <w:rsid w:val="00C848A4"/>
    <w:rsid w:val="00CC5981"/>
    <w:rsid w:val="00CC6D2A"/>
    <w:rsid w:val="00CD5D61"/>
    <w:rsid w:val="00CE368E"/>
    <w:rsid w:val="00D16E02"/>
    <w:rsid w:val="00D3749E"/>
    <w:rsid w:val="00D44FE7"/>
    <w:rsid w:val="00D47A6D"/>
    <w:rsid w:val="00D85776"/>
    <w:rsid w:val="00D913EB"/>
    <w:rsid w:val="00DA1A3D"/>
    <w:rsid w:val="00DA70C6"/>
    <w:rsid w:val="00DC0C3E"/>
    <w:rsid w:val="00DC239B"/>
    <w:rsid w:val="00DC73AF"/>
    <w:rsid w:val="00DE3457"/>
    <w:rsid w:val="00DF62A0"/>
    <w:rsid w:val="00E135EA"/>
    <w:rsid w:val="00E728F6"/>
    <w:rsid w:val="00E73C08"/>
    <w:rsid w:val="00E80132"/>
    <w:rsid w:val="00E832BF"/>
    <w:rsid w:val="00E90844"/>
    <w:rsid w:val="00E91BA4"/>
    <w:rsid w:val="00EB490F"/>
    <w:rsid w:val="00EF44DE"/>
    <w:rsid w:val="00F20DC0"/>
    <w:rsid w:val="00F2434B"/>
    <w:rsid w:val="00F262FC"/>
    <w:rsid w:val="00F35D4B"/>
    <w:rsid w:val="00F50559"/>
    <w:rsid w:val="00F710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3CD"/>
  </w:style>
  <w:style w:type="paragraph" w:styleId="Heading1">
    <w:name w:val="heading 1"/>
    <w:basedOn w:val="Normal1"/>
    <w:next w:val="Normal1"/>
    <w:link w:val="Heading1Char"/>
    <w:rsid w:val="00DC239B"/>
    <w:pPr>
      <w:keepNext/>
      <w:keepLines/>
      <w:spacing w:before="400" w:after="120" w:line="360" w:lineRule="auto"/>
      <w:outlineLvl w:val="0"/>
    </w:pPr>
    <w:rPr>
      <w:rFonts w:ascii="Times New Roman" w:hAnsi="Times New Roman"/>
      <w:b/>
      <w:sz w:val="32"/>
      <w:szCs w:val="40"/>
    </w:rPr>
  </w:style>
  <w:style w:type="paragraph" w:styleId="Heading2">
    <w:name w:val="heading 2"/>
    <w:basedOn w:val="Normal1"/>
    <w:next w:val="Normal1"/>
    <w:rsid w:val="007E74F5"/>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rsid w:val="001C20A1"/>
    <w:pPr>
      <w:keepNext/>
      <w:keepLines/>
      <w:spacing w:before="320" w:after="80"/>
      <w:outlineLvl w:val="2"/>
    </w:pPr>
    <w:rPr>
      <w:color w:val="434343"/>
      <w:sz w:val="28"/>
      <w:szCs w:val="28"/>
    </w:rPr>
  </w:style>
  <w:style w:type="paragraph" w:styleId="Heading4">
    <w:name w:val="heading 4"/>
    <w:basedOn w:val="Normal1"/>
    <w:next w:val="Normal1"/>
    <w:rsid w:val="001C20A1"/>
    <w:pPr>
      <w:keepNext/>
      <w:keepLines/>
      <w:spacing w:before="280" w:after="80"/>
      <w:outlineLvl w:val="3"/>
    </w:pPr>
    <w:rPr>
      <w:color w:val="666666"/>
      <w:sz w:val="24"/>
      <w:szCs w:val="24"/>
    </w:rPr>
  </w:style>
  <w:style w:type="paragraph" w:styleId="Heading5">
    <w:name w:val="heading 5"/>
    <w:basedOn w:val="Normal1"/>
    <w:next w:val="Normal1"/>
    <w:rsid w:val="001C20A1"/>
    <w:pPr>
      <w:keepNext/>
      <w:keepLines/>
      <w:spacing w:before="240" w:after="80"/>
      <w:outlineLvl w:val="4"/>
    </w:pPr>
    <w:rPr>
      <w:color w:val="666666"/>
    </w:rPr>
  </w:style>
  <w:style w:type="paragraph" w:styleId="Heading6">
    <w:name w:val="heading 6"/>
    <w:basedOn w:val="Normal1"/>
    <w:next w:val="Normal1"/>
    <w:rsid w:val="001C20A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C20A1"/>
  </w:style>
  <w:style w:type="paragraph" w:styleId="Title">
    <w:name w:val="Title"/>
    <w:basedOn w:val="Normal1"/>
    <w:next w:val="Normal1"/>
    <w:rsid w:val="001C20A1"/>
    <w:pPr>
      <w:keepNext/>
      <w:keepLines/>
      <w:spacing w:after="60"/>
    </w:pPr>
    <w:rPr>
      <w:sz w:val="52"/>
      <w:szCs w:val="52"/>
    </w:rPr>
  </w:style>
  <w:style w:type="paragraph" w:styleId="Subtitle">
    <w:name w:val="Subtitle"/>
    <w:basedOn w:val="Normal1"/>
    <w:next w:val="Normal1"/>
    <w:rsid w:val="001C20A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C20A1"/>
    <w:pPr>
      <w:spacing w:line="240" w:lineRule="auto"/>
    </w:pPr>
    <w:rPr>
      <w:sz w:val="20"/>
      <w:szCs w:val="20"/>
    </w:rPr>
  </w:style>
  <w:style w:type="character" w:customStyle="1" w:styleId="CommentTextChar">
    <w:name w:val="Comment Text Char"/>
    <w:basedOn w:val="DefaultParagraphFont"/>
    <w:link w:val="CommentText"/>
    <w:uiPriority w:val="99"/>
    <w:semiHidden/>
    <w:rsid w:val="001C20A1"/>
    <w:rPr>
      <w:sz w:val="20"/>
      <w:szCs w:val="20"/>
    </w:rPr>
  </w:style>
  <w:style w:type="character" w:styleId="CommentReference">
    <w:name w:val="annotation reference"/>
    <w:basedOn w:val="DefaultParagraphFont"/>
    <w:uiPriority w:val="99"/>
    <w:semiHidden/>
    <w:unhideWhenUsed/>
    <w:rsid w:val="001C20A1"/>
    <w:rPr>
      <w:sz w:val="16"/>
      <w:szCs w:val="16"/>
    </w:rPr>
  </w:style>
  <w:style w:type="paragraph" w:styleId="BalloonText">
    <w:name w:val="Balloon Text"/>
    <w:basedOn w:val="Normal"/>
    <w:link w:val="BalloonTextChar"/>
    <w:uiPriority w:val="99"/>
    <w:semiHidden/>
    <w:unhideWhenUsed/>
    <w:rsid w:val="00057C8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C81"/>
    <w:rPr>
      <w:rFonts w:ascii="Tahoma" w:hAnsi="Tahoma" w:cs="Tahoma"/>
      <w:sz w:val="16"/>
      <w:szCs w:val="16"/>
    </w:rPr>
  </w:style>
  <w:style w:type="paragraph" w:styleId="Header">
    <w:name w:val="header"/>
    <w:basedOn w:val="Normal"/>
    <w:link w:val="HeaderChar"/>
    <w:uiPriority w:val="99"/>
    <w:unhideWhenUsed/>
    <w:rsid w:val="00DA70C6"/>
    <w:pPr>
      <w:tabs>
        <w:tab w:val="center" w:pos="4680"/>
        <w:tab w:val="right" w:pos="9360"/>
      </w:tabs>
      <w:spacing w:line="240" w:lineRule="auto"/>
    </w:pPr>
  </w:style>
  <w:style w:type="character" w:customStyle="1" w:styleId="HeaderChar">
    <w:name w:val="Header Char"/>
    <w:basedOn w:val="DefaultParagraphFont"/>
    <w:link w:val="Header"/>
    <w:uiPriority w:val="99"/>
    <w:rsid w:val="00DA70C6"/>
  </w:style>
  <w:style w:type="paragraph" w:styleId="Footer">
    <w:name w:val="footer"/>
    <w:basedOn w:val="Normal"/>
    <w:link w:val="FooterChar"/>
    <w:uiPriority w:val="99"/>
    <w:unhideWhenUsed/>
    <w:rsid w:val="00DA70C6"/>
    <w:pPr>
      <w:tabs>
        <w:tab w:val="center" w:pos="4680"/>
        <w:tab w:val="right" w:pos="9360"/>
      </w:tabs>
      <w:spacing w:line="240" w:lineRule="auto"/>
    </w:pPr>
  </w:style>
  <w:style w:type="character" w:customStyle="1" w:styleId="FooterChar">
    <w:name w:val="Footer Char"/>
    <w:basedOn w:val="DefaultParagraphFont"/>
    <w:link w:val="Footer"/>
    <w:uiPriority w:val="99"/>
    <w:rsid w:val="00DA70C6"/>
  </w:style>
  <w:style w:type="character" w:customStyle="1" w:styleId="Heading1Char">
    <w:name w:val="Heading 1 Char"/>
    <w:basedOn w:val="DefaultParagraphFont"/>
    <w:link w:val="Heading1"/>
    <w:rsid w:val="00DC239B"/>
    <w:rPr>
      <w:rFonts w:ascii="Times New Roman" w:hAnsi="Times New Roman"/>
      <w:b/>
      <w:sz w:val="32"/>
      <w:szCs w:val="40"/>
    </w:rPr>
  </w:style>
  <w:style w:type="character" w:styleId="Hyperlink">
    <w:name w:val="Hyperlink"/>
    <w:basedOn w:val="DefaultParagraphFont"/>
    <w:uiPriority w:val="99"/>
    <w:unhideWhenUsed/>
    <w:rsid w:val="00CC6D2A"/>
    <w:rPr>
      <w:color w:val="0000FF" w:themeColor="hyperlink"/>
      <w:u w:val="single"/>
    </w:rPr>
  </w:style>
  <w:style w:type="paragraph" w:styleId="TOCHeading">
    <w:name w:val="TOC Heading"/>
    <w:basedOn w:val="Heading1"/>
    <w:next w:val="Normal"/>
    <w:uiPriority w:val="39"/>
    <w:semiHidden/>
    <w:unhideWhenUsed/>
    <w:qFormat/>
    <w:rsid w:val="005428BE"/>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D4356"/>
    <w:pPr>
      <w:tabs>
        <w:tab w:val="left" w:pos="7797"/>
        <w:tab w:val="right" w:leader="dot" w:pos="9350"/>
      </w:tabs>
      <w:spacing w:after="100" w:line="360" w:lineRule="auto"/>
    </w:pPr>
  </w:style>
  <w:style w:type="paragraph" w:styleId="TOC2">
    <w:name w:val="toc 2"/>
    <w:basedOn w:val="Normal"/>
    <w:next w:val="Normal"/>
    <w:autoRedefine/>
    <w:uiPriority w:val="39"/>
    <w:unhideWhenUsed/>
    <w:rsid w:val="005D4356"/>
    <w:pPr>
      <w:tabs>
        <w:tab w:val="right" w:leader="dot" w:pos="9350"/>
      </w:tabs>
      <w:spacing w:after="100" w:line="360" w:lineRule="auto"/>
      <w:ind w:left="220"/>
    </w:pPr>
    <w:rPr>
      <w:rFonts w:ascii="Times New Roman" w:hAnsi="Times New Roman" w:cs="Times New Roman"/>
      <w:noProof/>
      <w:color w:val="FF0000"/>
      <w:sz w:val="24"/>
      <w:szCs w:val="24"/>
      <w:lang w:val="en-GB"/>
    </w:rPr>
  </w:style>
  <w:style w:type="table" w:styleId="MediumGrid1-Accent4">
    <w:name w:val="Medium Grid 1 Accent 4"/>
    <w:basedOn w:val="TableNormal"/>
    <w:uiPriority w:val="67"/>
    <w:rsid w:val="009472E7"/>
    <w:pPr>
      <w:spacing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6">
    <w:name w:val="Medium Grid 1 Accent 6"/>
    <w:basedOn w:val="TableNormal"/>
    <w:uiPriority w:val="67"/>
    <w:rsid w:val="00DE3457"/>
    <w:pPr>
      <w:spacing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ghtGrid">
    <w:name w:val="Light Grid"/>
    <w:basedOn w:val="TableNormal"/>
    <w:uiPriority w:val="62"/>
    <w:rsid w:val="0087549B"/>
    <w:pPr>
      <w:spacing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TableGrid">
    <w:name w:val="Table Grid"/>
    <w:basedOn w:val="TableNormal"/>
    <w:uiPriority w:val="59"/>
    <w:rsid w:val="00975FE7"/>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61B77"/>
    <w:rsid w:val="0054166E"/>
    <w:rsid w:val="00941656"/>
    <w:rsid w:val="00961B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6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93E5B43164424AA16E309945B67F4A">
    <w:name w:val="4E93E5B43164424AA16E309945B67F4A"/>
    <w:rsid w:val="00961B77"/>
  </w:style>
  <w:style w:type="paragraph" w:customStyle="1" w:styleId="BB6C3E4A9EA145E6818029903DC24DD0">
    <w:name w:val="BB6C3E4A9EA145E6818029903DC24DD0"/>
    <w:rsid w:val="00961B7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BDB4F-C308-4A23-9E4B-425D914AB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5213</Words>
  <Characters>29719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Cultures and its impact on organsational efficiency</dc:title>
  <dc:creator>Laptop</dc:creator>
  <cp:lastModifiedBy>Laptop</cp:lastModifiedBy>
  <cp:revision>2</cp:revision>
  <dcterms:created xsi:type="dcterms:W3CDTF">2020-01-08T16:08:00Z</dcterms:created>
  <dcterms:modified xsi:type="dcterms:W3CDTF">2020-01-08T16:08:00Z</dcterms:modified>
</cp:coreProperties>
</file>