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77319045"/>
        <w:docPartObj>
          <w:docPartGallery w:val="Cover Pages"/>
          <w:docPartUnique/>
        </w:docPartObj>
      </w:sdtPr>
      <w:sdtEndPr>
        <w:rPr>
          <w:sz w:val="22"/>
        </w:rPr>
      </w:sdtEndPr>
      <w:sdtContent>
        <w:p w14:paraId="729BC513" w14:textId="29BAFB56" w:rsidR="00052E37" w:rsidRDefault="00052E37">
          <w:pPr>
            <w:pStyle w:val="NoSpacing"/>
            <w:rPr>
              <w:sz w:val="2"/>
            </w:rPr>
          </w:pPr>
        </w:p>
        <w:p w14:paraId="5CE46C34" w14:textId="77777777" w:rsidR="00052E37" w:rsidRDefault="00052E37">
          <w:r>
            <w:rPr>
              <w:noProof/>
            </w:rPr>
            <mc:AlternateContent>
              <mc:Choice Requires="wps">
                <w:drawing>
                  <wp:anchor distT="0" distB="0" distL="114300" distR="114300" simplePos="0" relativeHeight="251661312" behindDoc="0" locked="0" layoutInCell="1" allowOverlap="1" wp14:anchorId="4217DBEF" wp14:editId="285D3FE2">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haroni" w:eastAsiaTheme="majorEastAsia" w:hAnsi="Aharoni" w:cs="Aharoni" w:hint="cs"/>
                                    <w:caps/>
                                    <w:color w:val="8496B0"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1CF76E56" w14:textId="07353491" w:rsidR="00052E37" w:rsidRDefault="00BB15B5" w:rsidP="001749E6">
                                    <w:pPr>
                                      <w:pStyle w:val="NoSpacing"/>
                                      <w:jc w:val="center"/>
                                      <w:rPr>
                                        <w:rFonts w:asciiTheme="majorHAnsi" w:eastAsiaTheme="majorEastAsia" w:hAnsiTheme="majorHAnsi" w:cstheme="majorBidi"/>
                                        <w:caps/>
                                        <w:color w:val="8496B0" w:themeColor="text2" w:themeTint="99"/>
                                        <w:sz w:val="68"/>
                                        <w:szCs w:val="68"/>
                                      </w:rPr>
                                    </w:pPr>
                                    <w:r w:rsidRPr="00BB15B5">
                                      <w:rPr>
                                        <w:rFonts w:ascii="Aharoni" w:eastAsiaTheme="majorEastAsia" w:hAnsi="Aharoni" w:cs="Aharoni"/>
                                        <w:caps/>
                                        <w:color w:val="8496B0" w:themeColor="text2" w:themeTint="99"/>
                                        <w:sz w:val="56"/>
                                        <w:szCs w:val="56"/>
                                      </w:rPr>
                                      <w:t>BUSINESS mANAGEMENT</w:t>
                                    </w:r>
                                  </w:p>
                                </w:sdtContent>
                              </w:sdt>
                              <w:p w14:paraId="5B50AB36" w14:textId="51201458" w:rsidR="00052E37" w:rsidRDefault="00872893" w:rsidP="00BB15B5">
                                <w:pPr>
                                  <w:pStyle w:val="NoSpacing"/>
                                  <w:spacing w:before="120"/>
                                  <w:jc w:val="center"/>
                                  <w:rPr>
                                    <w:rFonts w:ascii="Cavolini" w:hAnsi="Cavolini" w:cs="Cavolini"/>
                                    <w:noProof/>
                                    <w:sz w:val="36"/>
                                    <w:szCs w:val="36"/>
                                  </w:rPr>
                                </w:pPr>
                                <w:sdt>
                                  <w:sdtPr>
                                    <w:rPr>
                                      <w:rFonts w:ascii="Cavolini" w:hAnsi="Cavolini" w:cs="Cavolini"/>
                                      <w:color w:val="4472C4" w:themeColor="accent1"/>
                                      <w:sz w:val="52"/>
                                      <w:szCs w:val="52"/>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1749E6" w:rsidRPr="00BB15B5">
                                      <w:rPr>
                                        <w:rFonts w:ascii="Cavolini" w:hAnsi="Cavolini" w:cs="Cavolini"/>
                                        <w:color w:val="4472C4" w:themeColor="accent1"/>
                                        <w:sz w:val="52"/>
                                        <w:szCs w:val="52"/>
                                      </w:rPr>
                                      <w:t xml:space="preserve">     </w:t>
                                    </w:r>
                                  </w:sdtContent>
                                </w:sdt>
                                <w:r w:rsidR="00052E37" w:rsidRPr="00BB15B5">
                                  <w:rPr>
                                    <w:rFonts w:ascii="Cavolini" w:hAnsi="Cavolini" w:cs="Cavolini"/>
                                    <w:noProof/>
                                    <w:sz w:val="36"/>
                                    <w:szCs w:val="36"/>
                                  </w:rPr>
                                  <w:t xml:space="preserve"> </w:t>
                                </w:r>
                                <w:r w:rsidR="00BB15B5" w:rsidRPr="00BB15B5">
                                  <w:rPr>
                                    <w:rFonts w:ascii="Cavolini" w:hAnsi="Cavolini" w:cs="Cavolini"/>
                                    <w:noProof/>
                                    <w:sz w:val="36"/>
                                    <w:szCs w:val="36"/>
                                  </w:rPr>
                                  <w:t>Managing People</w:t>
                                </w:r>
                                <w:r w:rsidR="00BB15B5">
                                  <w:rPr>
                                    <w:rFonts w:ascii="Cavolini" w:hAnsi="Cavolini" w:cs="Cavolini"/>
                                    <w:noProof/>
                                    <w:sz w:val="36"/>
                                    <w:szCs w:val="36"/>
                                  </w:rPr>
                                  <w:t xml:space="preserve"> </w:t>
                                </w:r>
                              </w:p>
                              <w:p w14:paraId="3DD51295" w14:textId="56B95334" w:rsidR="00BB15B5" w:rsidRDefault="00BB15B5" w:rsidP="00BB15B5">
                                <w:pPr>
                                  <w:pStyle w:val="NoSpacing"/>
                                  <w:spacing w:before="120"/>
                                  <w:jc w:val="center"/>
                                  <w:rPr>
                                    <w:rFonts w:ascii="Cavolini" w:hAnsi="Cavolini" w:cs="Cavolini"/>
                                    <w:noProof/>
                                    <w:sz w:val="36"/>
                                    <w:szCs w:val="36"/>
                                  </w:rPr>
                                </w:pPr>
                                <w:r>
                                  <w:rPr>
                                    <w:rFonts w:ascii="Cavolini" w:hAnsi="Cavolini" w:cs="Cavolini"/>
                                    <w:noProof/>
                                    <w:sz w:val="36"/>
                                    <w:szCs w:val="36"/>
                                  </w:rPr>
                                  <w:t>LCBB</w:t>
                                </w:r>
                                <w:r w:rsidR="00493389">
                                  <w:rPr>
                                    <w:rFonts w:ascii="Cavolini" w:hAnsi="Cavolini" w:cs="Cavolini"/>
                                    <w:noProof/>
                                    <w:sz w:val="36"/>
                                    <w:szCs w:val="36"/>
                                  </w:rPr>
                                  <w:t>5004</w:t>
                                </w:r>
                              </w:p>
                              <w:p w14:paraId="1EB9C690" w14:textId="13C21221" w:rsidR="000B74EF" w:rsidRPr="00BB15B5" w:rsidRDefault="000B74EF" w:rsidP="00BB15B5">
                                <w:pPr>
                                  <w:pStyle w:val="NoSpacing"/>
                                  <w:spacing w:before="120"/>
                                  <w:jc w:val="center"/>
                                  <w:rPr>
                                    <w:rFonts w:ascii="Cavolini" w:hAnsi="Cavolini" w:cs="Cavolini"/>
                                    <w:color w:val="4472C4" w:themeColor="accent1"/>
                                    <w:sz w:val="52"/>
                                    <w:szCs w:val="52"/>
                                  </w:rPr>
                                </w:pPr>
                                <w:r>
                                  <w:rPr>
                                    <w:rFonts w:ascii="Cavolini" w:hAnsi="Cavolini" w:cs="Cavolini"/>
                                    <w:noProof/>
                                    <w:sz w:val="36"/>
                                    <w:szCs w:val="36"/>
                                  </w:rPr>
                                  <w:t>Assessment 2</w:t>
                                </w:r>
                              </w:p>
                              <w:p w14:paraId="40C52BE1" w14:textId="77777777" w:rsidR="00052E37" w:rsidRDefault="00052E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217DBEF"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Aharoni" w:eastAsiaTheme="majorEastAsia" w:hAnsi="Aharoni" w:cs="Aharoni" w:hint="cs"/>
                              <w:caps/>
                              <w:color w:val="8496B0"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1CF76E56" w14:textId="07353491" w:rsidR="00052E37" w:rsidRDefault="00BB15B5" w:rsidP="001749E6">
                              <w:pPr>
                                <w:pStyle w:val="NoSpacing"/>
                                <w:jc w:val="center"/>
                                <w:rPr>
                                  <w:rFonts w:asciiTheme="majorHAnsi" w:eastAsiaTheme="majorEastAsia" w:hAnsiTheme="majorHAnsi" w:cstheme="majorBidi"/>
                                  <w:caps/>
                                  <w:color w:val="8496B0" w:themeColor="text2" w:themeTint="99"/>
                                  <w:sz w:val="68"/>
                                  <w:szCs w:val="68"/>
                                </w:rPr>
                              </w:pPr>
                              <w:r w:rsidRPr="00BB15B5">
                                <w:rPr>
                                  <w:rFonts w:ascii="Aharoni" w:eastAsiaTheme="majorEastAsia" w:hAnsi="Aharoni" w:cs="Aharoni"/>
                                  <w:caps/>
                                  <w:color w:val="8496B0" w:themeColor="text2" w:themeTint="99"/>
                                  <w:sz w:val="56"/>
                                  <w:szCs w:val="56"/>
                                </w:rPr>
                                <w:t>BUSINESS mANAGEMENT</w:t>
                              </w:r>
                            </w:p>
                          </w:sdtContent>
                        </w:sdt>
                        <w:p w14:paraId="5B50AB36" w14:textId="51201458" w:rsidR="00052E37" w:rsidRDefault="00872893" w:rsidP="00BB15B5">
                          <w:pPr>
                            <w:pStyle w:val="NoSpacing"/>
                            <w:spacing w:before="120"/>
                            <w:jc w:val="center"/>
                            <w:rPr>
                              <w:rFonts w:ascii="Cavolini" w:hAnsi="Cavolini" w:cs="Cavolini"/>
                              <w:noProof/>
                              <w:sz w:val="36"/>
                              <w:szCs w:val="36"/>
                            </w:rPr>
                          </w:pPr>
                          <w:sdt>
                            <w:sdtPr>
                              <w:rPr>
                                <w:rFonts w:ascii="Cavolini" w:hAnsi="Cavolini" w:cs="Cavolini"/>
                                <w:color w:val="4472C4" w:themeColor="accent1"/>
                                <w:sz w:val="52"/>
                                <w:szCs w:val="52"/>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1749E6" w:rsidRPr="00BB15B5">
                                <w:rPr>
                                  <w:rFonts w:ascii="Cavolini" w:hAnsi="Cavolini" w:cs="Cavolini"/>
                                  <w:color w:val="4472C4" w:themeColor="accent1"/>
                                  <w:sz w:val="52"/>
                                  <w:szCs w:val="52"/>
                                </w:rPr>
                                <w:t xml:space="preserve">     </w:t>
                              </w:r>
                            </w:sdtContent>
                          </w:sdt>
                          <w:r w:rsidR="00052E37" w:rsidRPr="00BB15B5">
                            <w:rPr>
                              <w:rFonts w:ascii="Cavolini" w:hAnsi="Cavolini" w:cs="Cavolini"/>
                              <w:noProof/>
                              <w:sz w:val="36"/>
                              <w:szCs w:val="36"/>
                            </w:rPr>
                            <w:t xml:space="preserve"> </w:t>
                          </w:r>
                          <w:r w:rsidR="00BB15B5" w:rsidRPr="00BB15B5">
                            <w:rPr>
                              <w:rFonts w:ascii="Cavolini" w:hAnsi="Cavolini" w:cs="Cavolini"/>
                              <w:noProof/>
                              <w:sz w:val="36"/>
                              <w:szCs w:val="36"/>
                            </w:rPr>
                            <w:t>Managing People</w:t>
                          </w:r>
                          <w:r w:rsidR="00BB15B5">
                            <w:rPr>
                              <w:rFonts w:ascii="Cavolini" w:hAnsi="Cavolini" w:cs="Cavolini"/>
                              <w:noProof/>
                              <w:sz w:val="36"/>
                              <w:szCs w:val="36"/>
                            </w:rPr>
                            <w:t xml:space="preserve"> </w:t>
                          </w:r>
                        </w:p>
                        <w:p w14:paraId="3DD51295" w14:textId="56B95334" w:rsidR="00BB15B5" w:rsidRDefault="00BB15B5" w:rsidP="00BB15B5">
                          <w:pPr>
                            <w:pStyle w:val="NoSpacing"/>
                            <w:spacing w:before="120"/>
                            <w:jc w:val="center"/>
                            <w:rPr>
                              <w:rFonts w:ascii="Cavolini" w:hAnsi="Cavolini" w:cs="Cavolini"/>
                              <w:noProof/>
                              <w:sz w:val="36"/>
                              <w:szCs w:val="36"/>
                            </w:rPr>
                          </w:pPr>
                          <w:r>
                            <w:rPr>
                              <w:rFonts w:ascii="Cavolini" w:hAnsi="Cavolini" w:cs="Cavolini"/>
                              <w:noProof/>
                              <w:sz w:val="36"/>
                              <w:szCs w:val="36"/>
                            </w:rPr>
                            <w:t>LCBB</w:t>
                          </w:r>
                          <w:r w:rsidR="00493389">
                            <w:rPr>
                              <w:rFonts w:ascii="Cavolini" w:hAnsi="Cavolini" w:cs="Cavolini"/>
                              <w:noProof/>
                              <w:sz w:val="36"/>
                              <w:szCs w:val="36"/>
                            </w:rPr>
                            <w:t>5004</w:t>
                          </w:r>
                        </w:p>
                        <w:p w14:paraId="1EB9C690" w14:textId="13C21221" w:rsidR="000B74EF" w:rsidRPr="00BB15B5" w:rsidRDefault="000B74EF" w:rsidP="00BB15B5">
                          <w:pPr>
                            <w:pStyle w:val="NoSpacing"/>
                            <w:spacing w:before="120"/>
                            <w:jc w:val="center"/>
                            <w:rPr>
                              <w:rFonts w:ascii="Cavolini" w:hAnsi="Cavolini" w:cs="Cavolini"/>
                              <w:color w:val="4472C4" w:themeColor="accent1"/>
                              <w:sz w:val="52"/>
                              <w:szCs w:val="52"/>
                            </w:rPr>
                          </w:pPr>
                          <w:r>
                            <w:rPr>
                              <w:rFonts w:ascii="Cavolini" w:hAnsi="Cavolini" w:cs="Cavolini"/>
                              <w:noProof/>
                              <w:sz w:val="36"/>
                              <w:szCs w:val="36"/>
                            </w:rPr>
                            <w:t>Assessment 2</w:t>
                          </w:r>
                        </w:p>
                        <w:p w14:paraId="40C52BE1" w14:textId="77777777" w:rsidR="00052E37" w:rsidRDefault="00052E37"/>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1C6895B3" wp14:editId="7343AA4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E53C073"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5E82CC1" wp14:editId="37099C30">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AB3DB8" w14:textId="1DE780CE" w:rsidR="00052E37" w:rsidRDefault="00052E37">
                                <w:pPr>
                                  <w:pStyle w:val="NoSpacing"/>
                                  <w:jc w:val="right"/>
                                  <w:rPr>
                                    <w:color w:val="4472C4" w:themeColor="accent1"/>
                                    <w:sz w:val="36"/>
                                    <w:szCs w:val="36"/>
                                  </w:rPr>
                                </w:pPr>
                              </w:p>
                              <w:p w14:paraId="526BA019" w14:textId="4323A817" w:rsidR="00052E37" w:rsidRDefault="00052E37">
                                <w:pPr>
                                  <w:pStyle w:val="NoSpacing"/>
                                  <w:jc w:val="right"/>
                                  <w:rPr>
                                    <w:color w:val="4472C4"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5E82CC1"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66AB3DB8" w14:textId="1DE780CE" w:rsidR="00052E37" w:rsidRDefault="00052E37">
                          <w:pPr>
                            <w:pStyle w:val="NoSpacing"/>
                            <w:jc w:val="right"/>
                            <w:rPr>
                              <w:color w:val="4472C4" w:themeColor="accent1"/>
                              <w:sz w:val="36"/>
                              <w:szCs w:val="36"/>
                            </w:rPr>
                          </w:pPr>
                        </w:p>
                        <w:p w14:paraId="526BA019" w14:textId="4323A817" w:rsidR="00052E37" w:rsidRDefault="00052E37">
                          <w:pPr>
                            <w:pStyle w:val="NoSpacing"/>
                            <w:jc w:val="right"/>
                            <w:rPr>
                              <w:color w:val="4472C4" w:themeColor="accent1"/>
                              <w:sz w:val="36"/>
                              <w:szCs w:val="36"/>
                            </w:rPr>
                          </w:pPr>
                        </w:p>
                      </w:txbxContent>
                    </v:textbox>
                    <w10:wrap anchorx="page" anchory="margin"/>
                  </v:shape>
                </w:pict>
              </mc:Fallback>
            </mc:AlternateContent>
          </w:r>
        </w:p>
        <w:p w14:paraId="29B906F5" w14:textId="527A3AC7" w:rsidR="00052E37" w:rsidRDefault="00493389">
          <w:r>
            <w:rPr>
              <w:noProof/>
            </w:rPr>
            <mc:AlternateContent>
              <mc:Choice Requires="wps">
                <w:drawing>
                  <wp:anchor distT="45720" distB="45720" distL="114300" distR="114300" simplePos="0" relativeHeight="251663360" behindDoc="0" locked="0" layoutInCell="1" allowOverlap="1" wp14:anchorId="362DCBEB" wp14:editId="69F39642">
                    <wp:simplePos x="0" y="0"/>
                    <wp:positionH relativeFrom="column">
                      <wp:posOffset>3143250</wp:posOffset>
                    </wp:positionH>
                    <wp:positionV relativeFrom="page">
                      <wp:posOffset>8731250</wp:posOffset>
                    </wp:positionV>
                    <wp:extent cx="3003550" cy="1473200"/>
                    <wp:effectExtent l="0" t="0" r="254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0" cy="14732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4EDDB10" w14:textId="7FF7F590" w:rsidR="00493389" w:rsidRDefault="00BE1D09">
                                <w:pPr>
                                  <w:rPr>
                                    <w:b/>
                                    <w:bCs/>
                                    <w:sz w:val="24"/>
                                    <w:szCs w:val="24"/>
                                  </w:rPr>
                                </w:pPr>
                                <w:r>
                                  <w:rPr>
                                    <w:b/>
                                    <w:bCs/>
                                    <w:sz w:val="24"/>
                                    <w:szCs w:val="24"/>
                                  </w:rPr>
                                  <w:t xml:space="preserve">Student </w:t>
                                </w:r>
                                <w:r w:rsidR="00AD45ED">
                                  <w:rPr>
                                    <w:b/>
                                    <w:bCs/>
                                    <w:sz w:val="24"/>
                                    <w:szCs w:val="24"/>
                                  </w:rPr>
                                  <w:t>N</w:t>
                                </w:r>
                                <w:r>
                                  <w:rPr>
                                    <w:b/>
                                    <w:bCs/>
                                    <w:sz w:val="24"/>
                                    <w:szCs w:val="24"/>
                                  </w:rPr>
                                  <w:t xml:space="preserve">ame: Anca Mirela Dula </w:t>
                                </w:r>
                              </w:p>
                              <w:p w14:paraId="4BE05B86" w14:textId="2AB27073" w:rsidR="00BE1D09" w:rsidRDefault="00BE1D09">
                                <w:pPr>
                                  <w:rPr>
                                    <w:b/>
                                    <w:bCs/>
                                    <w:sz w:val="24"/>
                                    <w:szCs w:val="24"/>
                                  </w:rPr>
                                </w:pPr>
                                <w:r>
                                  <w:rPr>
                                    <w:b/>
                                    <w:bCs/>
                                    <w:sz w:val="24"/>
                                    <w:szCs w:val="24"/>
                                  </w:rPr>
                                  <w:t xml:space="preserve">Student ID: </w:t>
                                </w:r>
                                <w:r w:rsidR="00664B40">
                                  <w:rPr>
                                    <w:b/>
                                    <w:bCs/>
                                    <w:sz w:val="24"/>
                                    <w:szCs w:val="24"/>
                                  </w:rPr>
                                  <w:t xml:space="preserve"> 211</w:t>
                                </w:r>
                                <w:r w:rsidR="00AD45ED">
                                  <w:rPr>
                                    <w:b/>
                                    <w:bCs/>
                                    <w:sz w:val="24"/>
                                    <w:szCs w:val="24"/>
                                  </w:rPr>
                                  <w:t>2863</w:t>
                                </w:r>
                              </w:p>
                              <w:p w14:paraId="1A90ADF1" w14:textId="6AD7D7C3" w:rsidR="00AD45ED" w:rsidRDefault="00AD45ED">
                                <w:pPr>
                                  <w:rPr>
                                    <w:b/>
                                    <w:bCs/>
                                    <w:sz w:val="24"/>
                                    <w:szCs w:val="24"/>
                                  </w:rPr>
                                </w:pPr>
                                <w:r>
                                  <w:rPr>
                                    <w:b/>
                                    <w:bCs/>
                                    <w:sz w:val="24"/>
                                    <w:szCs w:val="24"/>
                                  </w:rPr>
                                  <w:t xml:space="preserve">Lecturer Name: </w:t>
                                </w:r>
                                <w:r w:rsidR="00393F1C">
                                  <w:rPr>
                                    <w:b/>
                                    <w:bCs/>
                                    <w:sz w:val="24"/>
                                    <w:szCs w:val="24"/>
                                  </w:rPr>
                                  <w:t>Ze Zook</w:t>
                                </w:r>
                              </w:p>
                              <w:p w14:paraId="757D5563" w14:textId="4E52AC44" w:rsidR="00393F1C" w:rsidRPr="00BE1D09" w:rsidRDefault="00393F1C">
                                <w:pPr>
                                  <w:rPr>
                                    <w:b/>
                                    <w:bCs/>
                                    <w:sz w:val="24"/>
                                    <w:szCs w:val="24"/>
                                  </w:rPr>
                                </w:pPr>
                                <w:r>
                                  <w:rPr>
                                    <w:b/>
                                    <w:bCs/>
                                    <w:sz w:val="24"/>
                                    <w:szCs w:val="24"/>
                                  </w:rPr>
                                  <w:t>Date: 09/01/2023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2DCBEB" id="Text Box 2" o:spid="_x0000_s1028" type="#_x0000_t202" style="position:absolute;margin-left:247.5pt;margin-top:687.5pt;width:236.5pt;height:116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" fillcolor="white [3201]" strokecolor="black [3200]" strokeweight="1pt">
                    <v:textbox>
                      <w:txbxContent>
                        <w:p w14:paraId="44EDDB10" w14:textId="7FF7F590" w:rsidR="00493389" w:rsidRDefault="00BE1D09">
                          <w:pPr>
                            <w:rPr>
                              <w:b/>
                              <w:bCs/>
                              <w:sz w:val="24"/>
                              <w:szCs w:val="24"/>
                            </w:rPr>
                          </w:pPr>
                          <w:r>
                            <w:rPr>
                              <w:b/>
                              <w:bCs/>
                              <w:sz w:val="24"/>
                              <w:szCs w:val="24"/>
                            </w:rPr>
                            <w:t xml:space="preserve">Student </w:t>
                          </w:r>
                          <w:r w:rsidR="00AD45ED">
                            <w:rPr>
                              <w:b/>
                              <w:bCs/>
                              <w:sz w:val="24"/>
                              <w:szCs w:val="24"/>
                            </w:rPr>
                            <w:t>N</w:t>
                          </w:r>
                          <w:r>
                            <w:rPr>
                              <w:b/>
                              <w:bCs/>
                              <w:sz w:val="24"/>
                              <w:szCs w:val="24"/>
                            </w:rPr>
                            <w:t xml:space="preserve">ame: Anca Mirela Dula </w:t>
                          </w:r>
                        </w:p>
                        <w:p w14:paraId="4BE05B86" w14:textId="2AB27073" w:rsidR="00BE1D09" w:rsidRDefault="00BE1D09">
                          <w:pPr>
                            <w:rPr>
                              <w:b/>
                              <w:bCs/>
                              <w:sz w:val="24"/>
                              <w:szCs w:val="24"/>
                            </w:rPr>
                          </w:pPr>
                          <w:r>
                            <w:rPr>
                              <w:b/>
                              <w:bCs/>
                              <w:sz w:val="24"/>
                              <w:szCs w:val="24"/>
                            </w:rPr>
                            <w:t xml:space="preserve">Student ID: </w:t>
                          </w:r>
                          <w:r w:rsidR="00664B40">
                            <w:rPr>
                              <w:b/>
                              <w:bCs/>
                              <w:sz w:val="24"/>
                              <w:szCs w:val="24"/>
                            </w:rPr>
                            <w:t xml:space="preserve"> 211</w:t>
                          </w:r>
                          <w:r w:rsidR="00AD45ED">
                            <w:rPr>
                              <w:b/>
                              <w:bCs/>
                              <w:sz w:val="24"/>
                              <w:szCs w:val="24"/>
                            </w:rPr>
                            <w:t>2863</w:t>
                          </w:r>
                        </w:p>
                        <w:p w14:paraId="1A90ADF1" w14:textId="6AD7D7C3" w:rsidR="00AD45ED" w:rsidRDefault="00AD45ED">
                          <w:pPr>
                            <w:rPr>
                              <w:b/>
                              <w:bCs/>
                              <w:sz w:val="24"/>
                              <w:szCs w:val="24"/>
                            </w:rPr>
                          </w:pPr>
                          <w:r>
                            <w:rPr>
                              <w:b/>
                              <w:bCs/>
                              <w:sz w:val="24"/>
                              <w:szCs w:val="24"/>
                            </w:rPr>
                            <w:t xml:space="preserve">Lecturer Name: </w:t>
                          </w:r>
                          <w:r w:rsidR="00393F1C">
                            <w:rPr>
                              <w:b/>
                              <w:bCs/>
                              <w:sz w:val="24"/>
                              <w:szCs w:val="24"/>
                            </w:rPr>
                            <w:t>Ze Zook</w:t>
                          </w:r>
                        </w:p>
                        <w:p w14:paraId="757D5563" w14:textId="4E52AC44" w:rsidR="00393F1C" w:rsidRPr="00BE1D09" w:rsidRDefault="00393F1C">
                          <w:pPr>
                            <w:rPr>
                              <w:b/>
                              <w:bCs/>
                              <w:sz w:val="24"/>
                              <w:szCs w:val="24"/>
                            </w:rPr>
                          </w:pPr>
                          <w:r>
                            <w:rPr>
                              <w:b/>
                              <w:bCs/>
                              <w:sz w:val="24"/>
                              <w:szCs w:val="24"/>
                            </w:rPr>
                            <w:t>Date: 09/01/2023</w:t>
                          </w:r>
                        </w:p>
                      </w:txbxContent>
                    </v:textbox>
                    <w10:wrap type="square" anchory="page"/>
                  </v:shape>
                </w:pict>
              </mc:Fallback>
            </mc:AlternateContent>
          </w:r>
          <w:r w:rsidR="00052E37">
            <w:br w:type="page"/>
          </w:r>
        </w:p>
      </w:sdtContent>
    </w:sdt>
    <w:sdt>
      <w:sdtPr>
        <w:rPr>
          <w:rFonts w:asciiTheme="minorHAnsi" w:eastAsiaTheme="minorHAnsi" w:hAnsiTheme="minorHAnsi" w:cstheme="minorBidi"/>
          <w:color w:val="auto"/>
          <w:sz w:val="22"/>
          <w:szCs w:val="22"/>
          <w:lang w:val="en-GB"/>
        </w:rPr>
        <w:id w:val="-625000460"/>
        <w:docPartObj>
          <w:docPartGallery w:val="Table of Contents"/>
          <w:docPartUnique/>
        </w:docPartObj>
      </w:sdtPr>
      <w:sdtEndPr>
        <w:rPr>
          <w:rFonts w:ascii="Arial" w:hAnsi="Arial" w:cs="Arial"/>
          <w:b/>
          <w:bCs/>
          <w:noProof/>
          <w:sz w:val="24"/>
          <w:szCs w:val="24"/>
        </w:rPr>
      </w:sdtEndPr>
      <w:sdtContent>
        <w:p w14:paraId="74B68AE6" w14:textId="30D4C397" w:rsidR="00A7004B" w:rsidRDefault="00A7004B">
          <w:pPr>
            <w:pStyle w:val="TOCHeading"/>
          </w:pPr>
          <w:r>
            <w:t>Table of Contents</w:t>
          </w:r>
        </w:p>
        <w:p w14:paraId="75684864" w14:textId="4EA12D01" w:rsidR="00E46719" w:rsidRPr="00E46719" w:rsidRDefault="00A7004B">
          <w:pPr>
            <w:pStyle w:val="TOC1"/>
            <w:tabs>
              <w:tab w:val="right" w:leader="dot" w:pos="9016"/>
            </w:tabs>
            <w:rPr>
              <w:rFonts w:ascii="Arial" w:eastAsiaTheme="minorEastAsia" w:hAnsi="Arial" w:cs="Arial"/>
              <w:noProof/>
              <w:sz w:val="24"/>
              <w:szCs w:val="24"/>
              <w:lang w:eastAsia="en-GB"/>
            </w:rPr>
          </w:pPr>
          <w:r w:rsidRPr="00E009D6">
            <w:rPr>
              <w:rFonts w:ascii="Arial" w:hAnsi="Arial" w:cs="Arial"/>
              <w:sz w:val="24"/>
              <w:szCs w:val="24"/>
            </w:rPr>
            <w:fldChar w:fldCharType="begin"/>
          </w:r>
          <w:r w:rsidRPr="00E009D6">
            <w:rPr>
              <w:rFonts w:ascii="Arial" w:hAnsi="Arial" w:cs="Arial"/>
              <w:sz w:val="24"/>
              <w:szCs w:val="24"/>
            </w:rPr>
            <w:instrText xml:space="preserve"> TOC \o "1-3" \h \z \u </w:instrText>
          </w:r>
          <w:r w:rsidRPr="00E009D6">
            <w:rPr>
              <w:rFonts w:ascii="Arial" w:hAnsi="Arial" w:cs="Arial"/>
              <w:sz w:val="24"/>
              <w:szCs w:val="24"/>
            </w:rPr>
            <w:fldChar w:fldCharType="separate"/>
          </w:r>
          <w:hyperlink w:anchor="_Toc124097860" w:history="1">
            <w:r w:rsidR="00E46719" w:rsidRPr="00E46719">
              <w:rPr>
                <w:rStyle w:val="Hyperlink"/>
                <w:rFonts w:ascii="Arial" w:hAnsi="Arial" w:cs="Arial"/>
                <w:noProof/>
                <w:sz w:val="24"/>
                <w:szCs w:val="24"/>
              </w:rPr>
              <w:t>Part 1</w:t>
            </w:r>
            <w:r w:rsidR="00E46719" w:rsidRPr="00E46719">
              <w:rPr>
                <w:rFonts w:ascii="Arial" w:hAnsi="Arial" w:cs="Arial"/>
                <w:noProof/>
                <w:webHidden/>
                <w:sz w:val="24"/>
                <w:szCs w:val="24"/>
              </w:rPr>
              <w:tab/>
            </w:r>
            <w:r w:rsidR="00E46719" w:rsidRPr="00E46719">
              <w:rPr>
                <w:rFonts w:ascii="Arial" w:hAnsi="Arial" w:cs="Arial"/>
                <w:noProof/>
                <w:webHidden/>
                <w:sz w:val="24"/>
                <w:szCs w:val="24"/>
              </w:rPr>
              <w:fldChar w:fldCharType="begin"/>
            </w:r>
            <w:r w:rsidR="00E46719" w:rsidRPr="00E46719">
              <w:rPr>
                <w:rFonts w:ascii="Arial" w:hAnsi="Arial" w:cs="Arial"/>
                <w:noProof/>
                <w:webHidden/>
                <w:sz w:val="24"/>
                <w:szCs w:val="24"/>
              </w:rPr>
              <w:instrText xml:space="preserve"> PAGEREF _Toc124097860 \h </w:instrText>
            </w:r>
            <w:r w:rsidR="00E46719" w:rsidRPr="00E46719">
              <w:rPr>
                <w:rFonts w:ascii="Arial" w:hAnsi="Arial" w:cs="Arial"/>
                <w:noProof/>
                <w:webHidden/>
                <w:sz w:val="24"/>
                <w:szCs w:val="24"/>
              </w:rPr>
            </w:r>
            <w:r w:rsidR="00E46719" w:rsidRPr="00E46719">
              <w:rPr>
                <w:rFonts w:ascii="Arial" w:hAnsi="Arial" w:cs="Arial"/>
                <w:noProof/>
                <w:webHidden/>
                <w:sz w:val="24"/>
                <w:szCs w:val="24"/>
              </w:rPr>
              <w:fldChar w:fldCharType="separate"/>
            </w:r>
            <w:r w:rsidR="00D17B4C">
              <w:rPr>
                <w:rFonts w:ascii="Arial" w:hAnsi="Arial" w:cs="Arial"/>
                <w:noProof/>
                <w:webHidden/>
                <w:sz w:val="24"/>
                <w:szCs w:val="24"/>
              </w:rPr>
              <w:t>2</w:t>
            </w:r>
            <w:r w:rsidR="00E46719" w:rsidRPr="00E46719">
              <w:rPr>
                <w:rFonts w:ascii="Arial" w:hAnsi="Arial" w:cs="Arial"/>
                <w:noProof/>
                <w:webHidden/>
                <w:sz w:val="24"/>
                <w:szCs w:val="24"/>
              </w:rPr>
              <w:fldChar w:fldCharType="end"/>
            </w:r>
          </w:hyperlink>
        </w:p>
        <w:p w14:paraId="3CAE0DFA" w14:textId="2A5F33E4" w:rsidR="00E46719" w:rsidRPr="00E46719" w:rsidRDefault="00872893">
          <w:pPr>
            <w:pStyle w:val="TOC2"/>
            <w:tabs>
              <w:tab w:val="right" w:leader="dot" w:pos="9016"/>
            </w:tabs>
            <w:rPr>
              <w:rFonts w:ascii="Arial" w:eastAsiaTheme="minorEastAsia" w:hAnsi="Arial" w:cs="Arial"/>
              <w:noProof/>
              <w:sz w:val="24"/>
              <w:szCs w:val="24"/>
              <w:lang w:eastAsia="en-GB"/>
            </w:rPr>
          </w:pPr>
          <w:hyperlink w:anchor="_Toc124097861" w:history="1">
            <w:r w:rsidR="00E46719" w:rsidRPr="00E46719">
              <w:rPr>
                <w:rStyle w:val="Hyperlink"/>
                <w:rFonts w:ascii="Arial" w:hAnsi="Arial" w:cs="Arial"/>
                <w:noProof/>
                <w:sz w:val="24"/>
                <w:szCs w:val="24"/>
              </w:rPr>
              <w:t>Referring to the current CIPD Profession Map:</w:t>
            </w:r>
            <w:r w:rsidR="00E46719" w:rsidRPr="00E46719">
              <w:rPr>
                <w:rFonts w:ascii="Arial" w:hAnsi="Arial" w:cs="Arial"/>
                <w:noProof/>
                <w:webHidden/>
                <w:sz w:val="24"/>
                <w:szCs w:val="24"/>
              </w:rPr>
              <w:tab/>
            </w:r>
            <w:r w:rsidR="00E46719" w:rsidRPr="00E46719">
              <w:rPr>
                <w:rFonts w:ascii="Arial" w:hAnsi="Arial" w:cs="Arial"/>
                <w:noProof/>
                <w:webHidden/>
                <w:sz w:val="24"/>
                <w:szCs w:val="24"/>
              </w:rPr>
              <w:fldChar w:fldCharType="begin"/>
            </w:r>
            <w:r w:rsidR="00E46719" w:rsidRPr="00E46719">
              <w:rPr>
                <w:rFonts w:ascii="Arial" w:hAnsi="Arial" w:cs="Arial"/>
                <w:noProof/>
                <w:webHidden/>
                <w:sz w:val="24"/>
                <w:szCs w:val="24"/>
              </w:rPr>
              <w:instrText xml:space="preserve"> PAGEREF _Toc124097861 \h </w:instrText>
            </w:r>
            <w:r w:rsidR="00E46719" w:rsidRPr="00E46719">
              <w:rPr>
                <w:rFonts w:ascii="Arial" w:hAnsi="Arial" w:cs="Arial"/>
                <w:noProof/>
                <w:webHidden/>
                <w:sz w:val="24"/>
                <w:szCs w:val="24"/>
              </w:rPr>
            </w:r>
            <w:r w:rsidR="00E46719" w:rsidRPr="00E46719">
              <w:rPr>
                <w:rFonts w:ascii="Arial" w:hAnsi="Arial" w:cs="Arial"/>
                <w:noProof/>
                <w:webHidden/>
                <w:sz w:val="24"/>
                <w:szCs w:val="24"/>
              </w:rPr>
              <w:fldChar w:fldCharType="separate"/>
            </w:r>
            <w:r w:rsidR="00D17B4C">
              <w:rPr>
                <w:rFonts w:ascii="Arial" w:hAnsi="Arial" w:cs="Arial"/>
                <w:noProof/>
                <w:webHidden/>
                <w:sz w:val="24"/>
                <w:szCs w:val="24"/>
              </w:rPr>
              <w:t>2</w:t>
            </w:r>
            <w:r w:rsidR="00E46719" w:rsidRPr="00E46719">
              <w:rPr>
                <w:rFonts w:ascii="Arial" w:hAnsi="Arial" w:cs="Arial"/>
                <w:noProof/>
                <w:webHidden/>
                <w:sz w:val="24"/>
                <w:szCs w:val="24"/>
              </w:rPr>
              <w:fldChar w:fldCharType="end"/>
            </w:r>
          </w:hyperlink>
        </w:p>
        <w:p w14:paraId="7C5B0E27" w14:textId="0FC5F5F8" w:rsidR="00E46719" w:rsidRPr="00E46719" w:rsidRDefault="00872893">
          <w:pPr>
            <w:pStyle w:val="TOC3"/>
            <w:tabs>
              <w:tab w:val="right" w:leader="dot" w:pos="9016"/>
            </w:tabs>
            <w:rPr>
              <w:rFonts w:ascii="Arial" w:eastAsiaTheme="minorEastAsia" w:hAnsi="Arial" w:cs="Arial"/>
              <w:noProof/>
              <w:sz w:val="24"/>
              <w:szCs w:val="24"/>
              <w:lang w:eastAsia="en-GB"/>
            </w:rPr>
          </w:pPr>
          <w:hyperlink w:anchor="_Toc124097862" w:history="1">
            <w:r w:rsidR="00E46719" w:rsidRPr="00E46719">
              <w:rPr>
                <w:rStyle w:val="Hyperlink"/>
                <w:rFonts w:ascii="Arial" w:hAnsi="Arial" w:cs="Arial"/>
                <w:noProof/>
                <w:sz w:val="24"/>
                <w:szCs w:val="24"/>
              </w:rPr>
              <w:t>(a) Explain how important these behaviours are for effective HR professionals working in the UK.</w:t>
            </w:r>
            <w:r w:rsidR="00E46719" w:rsidRPr="00E46719">
              <w:rPr>
                <w:rFonts w:ascii="Arial" w:hAnsi="Arial" w:cs="Arial"/>
                <w:noProof/>
                <w:webHidden/>
                <w:sz w:val="24"/>
                <w:szCs w:val="24"/>
              </w:rPr>
              <w:tab/>
            </w:r>
            <w:r w:rsidR="00E46719" w:rsidRPr="00E46719">
              <w:rPr>
                <w:rFonts w:ascii="Arial" w:hAnsi="Arial" w:cs="Arial"/>
                <w:noProof/>
                <w:webHidden/>
                <w:sz w:val="24"/>
                <w:szCs w:val="24"/>
              </w:rPr>
              <w:fldChar w:fldCharType="begin"/>
            </w:r>
            <w:r w:rsidR="00E46719" w:rsidRPr="00E46719">
              <w:rPr>
                <w:rFonts w:ascii="Arial" w:hAnsi="Arial" w:cs="Arial"/>
                <w:noProof/>
                <w:webHidden/>
                <w:sz w:val="24"/>
                <w:szCs w:val="24"/>
              </w:rPr>
              <w:instrText xml:space="preserve"> PAGEREF _Toc124097862 \h </w:instrText>
            </w:r>
            <w:r w:rsidR="00E46719" w:rsidRPr="00E46719">
              <w:rPr>
                <w:rFonts w:ascii="Arial" w:hAnsi="Arial" w:cs="Arial"/>
                <w:noProof/>
                <w:webHidden/>
                <w:sz w:val="24"/>
                <w:szCs w:val="24"/>
              </w:rPr>
            </w:r>
            <w:r w:rsidR="00E46719" w:rsidRPr="00E46719">
              <w:rPr>
                <w:rFonts w:ascii="Arial" w:hAnsi="Arial" w:cs="Arial"/>
                <w:noProof/>
                <w:webHidden/>
                <w:sz w:val="24"/>
                <w:szCs w:val="24"/>
              </w:rPr>
              <w:fldChar w:fldCharType="separate"/>
            </w:r>
            <w:r w:rsidR="00D17B4C">
              <w:rPr>
                <w:rFonts w:ascii="Arial" w:hAnsi="Arial" w:cs="Arial"/>
                <w:noProof/>
                <w:webHidden/>
                <w:sz w:val="24"/>
                <w:szCs w:val="24"/>
              </w:rPr>
              <w:t>2</w:t>
            </w:r>
            <w:r w:rsidR="00E46719" w:rsidRPr="00E46719">
              <w:rPr>
                <w:rFonts w:ascii="Arial" w:hAnsi="Arial" w:cs="Arial"/>
                <w:noProof/>
                <w:webHidden/>
                <w:sz w:val="24"/>
                <w:szCs w:val="24"/>
              </w:rPr>
              <w:fldChar w:fldCharType="end"/>
            </w:r>
          </w:hyperlink>
        </w:p>
        <w:p w14:paraId="4C3AE24E" w14:textId="380005D5" w:rsidR="00E46719" w:rsidRPr="00E46719" w:rsidRDefault="00872893">
          <w:pPr>
            <w:pStyle w:val="TOC3"/>
            <w:tabs>
              <w:tab w:val="right" w:leader="dot" w:pos="9016"/>
            </w:tabs>
            <w:rPr>
              <w:rFonts w:ascii="Arial" w:eastAsiaTheme="minorEastAsia" w:hAnsi="Arial" w:cs="Arial"/>
              <w:noProof/>
              <w:sz w:val="24"/>
              <w:szCs w:val="24"/>
              <w:lang w:eastAsia="en-GB"/>
            </w:rPr>
          </w:pPr>
          <w:hyperlink w:anchor="_Toc124097863" w:history="1">
            <w:r w:rsidR="00E46719" w:rsidRPr="00E46719">
              <w:rPr>
                <w:rStyle w:val="Hyperlink"/>
                <w:rFonts w:ascii="Arial" w:hAnsi="Arial" w:cs="Arial"/>
                <w:noProof/>
                <w:sz w:val="24"/>
                <w:szCs w:val="24"/>
              </w:rPr>
              <w:t>(b) Explain to what extent that this map could be applied to HR professionals working on a global scale regardless of sectors and sizes of organisations.</w:t>
            </w:r>
            <w:r w:rsidR="00E46719" w:rsidRPr="00E46719">
              <w:rPr>
                <w:rFonts w:ascii="Arial" w:hAnsi="Arial" w:cs="Arial"/>
                <w:noProof/>
                <w:webHidden/>
                <w:sz w:val="24"/>
                <w:szCs w:val="24"/>
              </w:rPr>
              <w:tab/>
            </w:r>
            <w:r w:rsidR="00E46719" w:rsidRPr="00E46719">
              <w:rPr>
                <w:rFonts w:ascii="Arial" w:hAnsi="Arial" w:cs="Arial"/>
                <w:noProof/>
                <w:webHidden/>
                <w:sz w:val="24"/>
                <w:szCs w:val="24"/>
              </w:rPr>
              <w:fldChar w:fldCharType="begin"/>
            </w:r>
            <w:r w:rsidR="00E46719" w:rsidRPr="00E46719">
              <w:rPr>
                <w:rFonts w:ascii="Arial" w:hAnsi="Arial" w:cs="Arial"/>
                <w:noProof/>
                <w:webHidden/>
                <w:sz w:val="24"/>
                <w:szCs w:val="24"/>
              </w:rPr>
              <w:instrText xml:space="preserve"> PAGEREF _Toc124097863 \h </w:instrText>
            </w:r>
            <w:r w:rsidR="00E46719" w:rsidRPr="00E46719">
              <w:rPr>
                <w:rFonts w:ascii="Arial" w:hAnsi="Arial" w:cs="Arial"/>
                <w:noProof/>
                <w:webHidden/>
                <w:sz w:val="24"/>
                <w:szCs w:val="24"/>
              </w:rPr>
            </w:r>
            <w:r w:rsidR="00E46719" w:rsidRPr="00E46719">
              <w:rPr>
                <w:rFonts w:ascii="Arial" w:hAnsi="Arial" w:cs="Arial"/>
                <w:noProof/>
                <w:webHidden/>
                <w:sz w:val="24"/>
                <w:szCs w:val="24"/>
              </w:rPr>
              <w:fldChar w:fldCharType="separate"/>
            </w:r>
            <w:r w:rsidR="00D17B4C">
              <w:rPr>
                <w:rFonts w:ascii="Arial" w:hAnsi="Arial" w:cs="Arial"/>
                <w:noProof/>
                <w:webHidden/>
                <w:sz w:val="24"/>
                <w:szCs w:val="24"/>
              </w:rPr>
              <w:t>3</w:t>
            </w:r>
            <w:r w:rsidR="00E46719" w:rsidRPr="00E46719">
              <w:rPr>
                <w:rFonts w:ascii="Arial" w:hAnsi="Arial" w:cs="Arial"/>
                <w:noProof/>
                <w:webHidden/>
                <w:sz w:val="24"/>
                <w:szCs w:val="24"/>
              </w:rPr>
              <w:fldChar w:fldCharType="end"/>
            </w:r>
          </w:hyperlink>
        </w:p>
        <w:p w14:paraId="0A08B929" w14:textId="524C620E" w:rsidR="00E46719" w:rsidRPr="00E46719" w:rsidRDefault="00872893">
          <w:pPr>
            <w:pStyle w:val="TOC1"/>
            <w:tabs>
              <w:tab w:val="right" w:leader="dot" w:pos="9016"/>
            </w:tabs>
            <w:rPr>
              <w:rFonts w:ascii="Arial" w:eastAsiaTheme="minorEastAsia" w:hAnsi="Arial" w:cs="Arial"/>
              <w:noProof/>
              <w:sz w:val="24"/>
              <w:szCs w:val="24"/>
              <w:lang w:eastAsia="en-GB"/>
            </w:rPr>
          </w:pPr>
          <w:hyperlink w:anchor="_Toc124097864" w:history="1">
            <w:r w:rsidR="00E46719" w:rsidRPr="00E46719">
              <w:rPr>
                <w:rStyle w:val="Hyperlink"/>
                <w:rFonts w:ascii="Arial" w:hAnsi="Arial" w:cs="Arial"/>
                <w:noProof/>
                <w:sz w:val="24"/>
                <w:szCs w:val="24"/>
              </w:rPr>
              <w:t>Part 2</w:t>
            </w:r>
            <w:r w:rsidR="00E46719" w:rsidRPr="00E46719">
              <w:rPr>
                <w:rFonts w:ascii="Arial" w:hAnsi="Arial" w:cs="Arial"/>
                <w:noProof/>
                <w:webHidden/>
                <w:sz w:val="24"/>
                <w:szCs w:val="24"/>
              </w:rPr>
              <w:tab/>
            </w:r>
            <w:r w:rsidR="00E46719" w:rsidRPr="00E46719">
              <w:rPr>
                <w:rFonts w:ascii="Arial" w:hAnsi="Arial" w:cs="Arial"/>
                <w:noProof/>
                <w:webHidden/>
                <w:sz w:val="24"/>
                <w:szCs w:val="24"/>
              </w:rPr>
              <w:fldChar w:fldCharType="begin"/>
            </w:r>
            <w:r w:rsidR="00E46719" w:rsidRPr="00E46719">
              <w:rPr>
                <w:rFonts w:ascii="Arial" w:hAnsi="Arial" w:cs="Arial"/>
                <w:noProof/>
                <w:webHidden/>
                <w:sz w:val="24"/>
                <w:szCs w:val="24"/>
              </w:rPr>
              <w:instrText xml:space="preserve"> PAGEREF _Toc124097864 \h </w:instrText>
            </w:r>
            <w:r w:rsidR="00E46719" w:rsidRPr="00E46719">
              <w:rPr>
                <w:rFonts w:ascii="Arial" w:hAnsi="Arial" w:cs="Arial"/>
                <w:noProof/>
                <w:webHidden/>
                <w:sz w:val="24"/>
                <w:szCs w:val="24"/>
              </w:rPr>
            </w:r>
            <w:r w:rsidR="00E46719" w:rsidRPr="00E46719">
              <w:rPr>
                <w:rFonts w:ascii="Arial" w:hAnsi="Arial" w:cs="Arial"/>
                <w:noProof/>
                <w:webHidden/>
                <w:sz w:val="24"/>
                <w:szCs w:val="24"/>
              </w:rPr>
              <w:fldChar w:fldCharType="separate"/>
            </w:r>
            <w:r w:rsidR="00D17B4C">
              <w:rPr>
                <w:rFonts w:ascii="Arial" w:hAnsi="Arial" w:cs="Arial"/>
                <w:noProof/>
                <w:webHidden/>
                <w:sz w:val="24"/>
                <w:szCs w:val="24"/>
              </w:rPr>
              <w:t>4</w:t>
            </w:r>
            <w:r w:rsidR="00E46719" w:rsidRPr="00E46719">
              <w:rPr>
                <w:rFonts w:ascii="Arial" w:hAnsi="Arial" w:cs="Arial"/>
                <w:noProof/>
                <w:webHidden/>
                <w:sz w:val="24"/>
                <w:szCs w:val="24"/>
              </w:rPr>
              <w:fldChar w:fldCharType="end"/>
            </w:r>
          </w:hyperlink>
        </w:p>
        <w:p w14:paraId="0BB3FFD0" w14:textId="49362240" w:rsidR="00E46719" w:rsidRPr="00E46719" w:rsidRDefault="00872893">
          <w:pPr>
            <w:pStyle w:val="TOC2"/>
            <w:tabs>
              <w:tab w:val="right" w:leader="dot" w:pos="9016"/>
            </w:tabs>
            <w:rPr>
              <w:rFonts w:ascii="Arial" w:eastAsiaTheme="minorEastAsia" w:hAnsi="Arial" w:cs="Arial"/>
              <w:noProof/>
              <w:sz w:val="24"/>
              <w:szCs w:val="24"/>
              <w:lang w:eastAsia="en-GB"/>
            </w:rPr>
          </w:pPr>
          <w:hyperlink w:anchor="_Toc124097865" w:history="1">
            <w:r w:rsidR="00E46719" w:rsidRPr="00E46719">
              <w:rPr>
                <w:rStyle w:val="Hyperlink"/>
                <w:rFonts w:ascii="Arial" w:hAnsi="Arial" w:cs="Arial"/>
                <w:noProof/>
                <w:sz w:val="24"/>
                <w:szCs w:val="24"/>
              </w:rPr>
              <w:t>(a) Explain why public sector in the UK do is facing skills shortages despite the high unemployment rate.</w:t>
            </w:r>
            <w:r w:rsidR="00E46719" w:rsidRPr="00E46719">
              <w:rPr>
                <w:rFonts w:ascii="Arial" w:hAnsi="Arial" w:cs="Arial"/>
                <w:noProof/>
                <w:webHidden/>
                <w:sz w:val="24"/>
                <w:szCs w:val="24"/>
              </w:rPr>
              <w:tab/>
            </w:r>
            <w:r w:rsidR="00E46719" w:rsidRPr="00E46719">
              <w:rPr>
                <w:rFonts w:ascii="Arial" w:hAnsi="Arial" w:cs="Arial"/>
                <w:noProof/>
                <w:webHidden/>
                <w:sz w:val="24"/>
                <w:szCs w:val="24"/>
              </w:rPr>
              <w:fldChar w:fldCharType="begin"/>
            </w:r>
            <w:r w:rsidR="00E46719" w:rsidRPr="00E46719">
              <w:rPr>
                <w:rFonts w:ascii="Arial" w:hAnsi="Arial" w:cs="Arial"/>
                <w:noProof/>
                <w:webHidden/>
                <w:sz w:val="24"/>
                <w:szCs w:val="24"/>
              </w:rPr>
              <w:instrText xml:space="preserve"> PAGEREF _Toc124097865 \h </w:instrText>
            </w:r>
            <w:r w:rsidR="00E46719" w:rsidRPr="00E46719">
              <w:rPr>
                <w:rFonts w:ascii="Arial" w:hAnsi="Arial" w:cs="Arial"/>
                <w:noProof/>
                <w:webHidden/>
                <w:sz w:val="24"/>
                <w:szCs w:val="24"/>
              </w:rPr>
            </w:r>
            <w:r w:rsidR="00E46719" w:rsidRPr="00E46719">
              <w:rPr>
                <w:rFonts w:ascii="Arial" w:hAnsi="Arial" w:cs="Arial"/>
                <w:noProof/>
                <w:webHidden/>
                <w:sz w:val="24"/>
                <w:szCs w:val="24"/>
              </w:rPr>
              <w:fldChar w:fldCharType="separate"/>
            </w:r>
            <w:r w:rsidR="00D17B4C">
              <w:rPr>
                <w:rFonts w:ascii="Arial" w:hAnsi="Arial" w:cs="Arial"/>
                <w:noProof/>
                <w:webHidden/>
                <w:sz w:val="24"/>
                <w:szCs w:val="24"/>
              </w:rPr>
              <w:t>4</w:t>
            </w:r>
            <w:r w:rsidR="00E46719" w:rsidRPr="00E46719">
              <w:rPr>
                <w:rFonts w:ascii="Arial" w:hAnsi="Arial" w:cs="Arial"/>
                <w:noProof/>
                <w:webHidden/>
                <w:sz w:val="24"/>
                <w:szCs w:val="24"/>
              </w:rPr>
              <w:fldChar w:fldCharType="end"/>
            </w:r>
          </w:hyperlink>
        </w:p>
        <w:p w14:paraId="13697E98" w14:textId="1827BC90" w:rsidR="00E46719" w:rsidRPr="00E46719" w:rsidRDefault="00872893">
          <w:pPr>
            <w:pStyle w:val="TOC2"/>
            <w:tabs>
              <w:tab w:val="right" w:leader="dot" w:pos="9016"/>
            </w:tabs>
            <w:rPr>
              <w:rFonts w:ascii="Arial" w:eastAsiaTheme="minorEastAsia" w:hAnsi="Arial" w:cs="Arial"/>
              <w:noProof/>
              <w:sz w:val="24"/>
              <w:szCs w:val="24"/>
              <w:lang w:eastAsia="en-GB"/>
            </w:rPr>
          </w:pPr>
          <w:hyperlink w:anchor="_Toc124097866" w:history="1">
            <w:r w:rsidR="00E46719" w:rsidRPr="00E46719">
              <w:rPr>
                <w:rStyle w:val="Hyperlink"/>
                <w:rFonts w:ascii="Arial" w:hAnsi="Arial" w:cs="Arial"/>
                <w:noProof/>
                <w:sz w:val="24"/>
                <w:szCs w:val="24"/>
              </w:rPr>
              <w:t>(b) Identify and discuss long-term labour market developments to address the skills shortages in healthcare sector professions in the UK.</w:t>
            </w:r>
            <w:r w:rsidR="00E46719" w:rsidRPr="00E46719">
              <w:rPr>
                <w:rFonts w:ascii="Arial" w:hAnsi="Arial" w:cs="Arial"/>
                <w:noProof/>
                <w:webHidden/>
                <w:sz w:val="24"/>
                <w:szCs w:val="24"/>
              </w:rPr>
              <w:tab/>
            </w:r>
            <w:r w:rsidR="00E46719" w:rsidRPr="00E46719">
              <w:rPr>
                <w:rFonts w:ascii="Arial" w:hAnsi="Arial" w:cs="Arial"/>
                <w:noProof/>
                <w:webHidden/>
                <w:sz w:val="24"/>
                <w:szCs w:val="24"/>
              </w:rPr>
              <w:fldChar w:fldCharType="begin"/>
            </w:r>
            <w:r w:rsidR="00E46719" w:rsidRPr="00E46719">
              <w:rPr>
                <w:rFonts w:ascii="Arial" w:hAnsi="Arial" w:cs="Arial"/>
                <w:noProof/>
                <w:webHidden/>
                <w:sz w:val="24"/>
                <w:szCs w:val="24"/>
              </w:rPr>
              <w:instrText xml:space="preserve"> PAGEREF _Toc124097866 \h </w:instrText>
            </w:r>
            <w:r w:rsidR="00E46719" w:rsidRPr="00E46719">
              <w:rPr>
                <w:rFonts w:ascii="Arial" w:hAnsi="Arial" w:cs="Arial"/>
                <w:noProof/>
                <w:webHidden/>
                <w:sz w:val="24"/>
                <w:szCs w:val="24"/>
              </w:rPr>
            </w:r>
            <w:r w:rsidR="00E46719" w:rsidRPr="00E46719">
              <w:rPr>
                <w:rFonts w:ascii="Arial" w:hAnsi="Arial" w:cs="Arial"/>
                <w:noProof/>
                <w:webHidden/>
                <w:sz w:val="24"/>
                <w:szCs w:val="24"/>
              </w:rPr>
              <w:fldChar w:fldCharType="separate"/>
            </w:r>
            <w:r w:rsidR="00D17B4C">
              <w:rPr>
                <w:rFonts w:ascii="Arial" w:hAnsi="Arial" w:cs="Arial"/>
                <w:noProof/>
                <w:webHidden/>
                <w:sz w:val="24"/>
                <w:szCs w:val="24"/>
              </w:rPr>
              <w:t>5</w:t>
            </w:r>
            <w:r w:rsidR="00E46719" w:rsidRPr="00E46719">
              <w:rPr>
                <w:rFonts w:ascii="Arial" w:hAnsi="Arial" w:cs="Arial"/>
                <w:noProof/>
                <w:webHidden/>
                <w:sz w:val="24"/>
                <w:szCs w:val="24"/>
              </w:rPr>
              <w:fldChar w:fldCharType="end"/>
            </w:r>
          </w:hyperlink>
        </w:p>
        <w:p w14:paraId="512A5141" w14:textId="21B3D531" w:rsidR="00E46719" w:rsidRPr="00E46719" w:rsidRDefault="00872893">
          <w:pPr>
            <w:pStyle w:val="TOC1"/>
            <w:tabs>
              <w:tab w:val="right" w:leader="dot" w:pos="9016"/>
            </w:tabs>
            <w:rPr>
              <w:rFonts w:ascii="Arial" w:eastAsiaTheme="minorEastAsia" w:hAnsi="Arial" w:cs="Arial"/>
              <w:noProof/>
              <w:sz w:val="24"/>
              <w:szCs w:val="24"/>
              <w:lang w:eastAsia="en-GB"/>
            </w:rPr>
          </w:pPr>
          <w:hyperlink w:anchor="_Toc124097867" w:history="1">
            <w:r w:rsidR="00E46719" w:rsidRPr="00E46719">
              <w:rPr>
                <w:rStyle w:val="Hyperlink"/>
                <w:rFonts w:ascii="Arial" w:hAnsi="Arial" w:cs="Arial"/>
                <w:noProof/>
                <w:sz w:val="24"/>
                <w:szCs w:val="24"/>
              </w:rPr>
              <w:t>References</w:t>
            </w:r>
            <w:r w:rsidR="00E46719" w:rsidRPr="00E46719">
              <w:rPr>
                <w:rFonts w:ascii="Arial" w:hAnsi="Arial" w:cs="Arial"/>
                <w:noProof/>
                <w:webHidden/>
                <w:sz w:val="24"/>
                <w:szCs w:val="24"/>
              </w:rPr>
              <w:tab/>
            </w:r>
            <w:r w:rsidR="00E46719" w:rsidRPr="00E46719">
              <w:rPr>
                <w:rFonts w:ascii="Arial" w:hAnsi="Arial" w:cs="Arial"/>
                <w:noProof/>
                <w:webHidden/>
                <w:sz w:val="24"/>
                <w:szCs w:val="24"/>
              </w:rPr>
              <w:fldChar w:fldCharType="begin"/>
            </w:r>
            <w:r w:rsidR="00E46719" w:rsidRPr="00E46719">
              <w:rPr>
                <w:rFonts w:ascii="Arial" w:hAnsi="Arial" w:cs="Arial"/>
                <w:noProof/>
                <w:webHidden/>
                <w:sz w:val="24"/>
                <w:szCs w:val="24"/>
              </w:rPr>
              <w:instrText xml:space="preserve"> PAGEREF _Toc124097867 \h </w:instrText>
            </w:r>
            <w:r w:rsidR="00E46719" w:rsidRPr="00E46719">
              <w:rPr>
                <w:rFonts w:ascii="Arial" w:hAnsi="Arial" w:cs="Arial"/>
                <w:noProof/>
                <w:webHidden/>
                <w:sz w:val="24"/>
                <w:szCs w:val="24"/>
              </w:rPr>
            </w:r>
            <w:r w:rsidR="00E46719" w:rsidRPr="00E46719">
              <w:rPr>
                <w:rFonts w:ascii="Arial" w:hAnsi="Arial" w:cs="Arial"/>
                <w:noProof/>
                <w:webHidden/>
                <w:sz w:val="24"/>
                <w:szCs w:val="24"/>
              </w:rPr>
              <w:fldChar w:fldCharType="separate"/>
            </w:r>
            <w:r w:rsidR="00D17B4C">
              <w:rPr>
                <w:rFonts w:ascii="Arial" w:hAnsi="Arial" w:cs="Arial"/>
                <w:noProof/>
                <w:webHidden/>
                <w:sz w:val="24"/>
                <w:szCs w:val="24"/>
              </w:rPr>
              <w:t>7</w:t>
            </w:r>
            <w:r w:rsidR="00E46719" w:rsidRPr="00E46719">
              <w:rPr>
                <w:rFonts w:ascii="Arial" w:hAnsi="Arial" w:cs="Arial"/>
                <w:noProof/>
                <w:webHidden/>
                <w:sz w:val="24"/>
                <w:szCs w:val="24"/>
              </w:rPr>
              <w:fldChar w:fldCharType="end"/>
            </w:r>
          </w:hyperlink>
        </w:p>
        <w:p w14:paraId="19FB895A" w14:textId="5F7C01C1" w:rsidR="00A7004B" w:rsidRPr="00E009D6" w:rsidRDefault="00A7004B">
          <w:pPr>
            <w:rPr>
              <w:rFonts w:ascii="Arial" w:hAnsi="Arial" w:cs="Arial"/>
              <w:sz w:val="24"/>
              <w:szCs w:val="24"/>
            </w:rPr>
          </w:pPr>
          <w:r w:rsidRPr="00E009D6">
            <w:rPr>
              <w:rFonts w:ascii="Arial" w:hAnsi="Arial" w:cs="Arial"/>
              <w:b/>
              <w:bCs/>
              <w:noProof/>
              <w:sz w:val="24"/>
              <w:szCs w:val="24"/>
            </w:rPr>
            <w:fldChar w:fldCharType="end"/>
          </w:r>
        </w:p>
      </w:sdtContent>
    </w:sdt>
    <w:p w14:paraId="2AC2F9DE" w14:textId="5DA1FAB9" w:rsidR="008E7D56" w:rsidRPr="00E009D6" w:rsidRDefault="008E7D56">
      <w:pPr>
        <w:rPr>
          <w:rFonts w:ascii="Arial" w:hAnsi="Arial" w:cs="Arial"/>
          <w:sz w:val="24"/>
          <w:szCs w:val="24"/>
        </w:rPr>
      </w:pPr>
    </w:p>
    <w:p w14:paraId="2A1C83FE" w14:textId="2300799F" w:rsidR="00052E37" w:rsidRDefault="00052E37"/>
    <w:p w14:paraId="64469423" w14:textId="02ADF895" w:rsidR="00052E37" w:rsidRDefault="00052E37"/>
    <w:p w14:paraId="672614E3" w14:textId="3AFC417A" w:rsidR="00052E37" w:rsidRDefault="00052E37"/>
    <w:p w14:paraId="7A68BD35" w14:textId="1F2F9CEE" w:rsidR="00052E37" w:rsidRDefault="00052E37"/>
    <w:p w14:paraId="00A427EA" w14:textId="349BDA21" w:rsidR="00052E37" w:rsidRDefault="00052E37"/>
    <w:p w14:paraId="5A0BFE94" w14:textId="193249E6" w:rsidR="00052E37" w:rsidRDefault="00052E37"/>
    <w:p w14:paraId="3949BB58" w14:textId="5CA5010C" w:rsidR="00052E37" w:rsidRDefault="00052E37"/>
    <w:p w14:paraId="412620A5" w14:textId="6EBF3A5F" w:rsidR="00052E37" w:rsidRDefault="00052E37"/>
    <w:p w14:paraId="392F45F3" w14:textId="659B436E" w:rsidR="00052E37" w:rsidRDefault="00052E37"/>
    <w:p w14:paraId="1076D018" w14:textId="3919E93C" w:rsidR="00052E37" w:rsidRDefault="00052E37"/>
    <w:p w14:paraId="32156556" w14:textId="79DD531B" w:rsidR="00052E37" w:rsidRDefault="00052E37"/>
    <w:p w14:paraId="3ACA1BDC" w14:textId="769B93DF" w:rsidR="00052E37" w:rsidRDefault="00052E37"/>
    <w:p w14:paraId="4984C0C1" w14:textId="04E397F0" w:rsidR="00052E37" w:rsidRDefault="00052E37"/>
    <w:p w14:paraId="2A489447" w14:textId="3D6D2336" w:rsidR="00052E37" w:rsidRDefault="00052E37"/>
    <w:p w14:paraId="1EECAA08" w14:textId="7843BF75" w:rsidR="00052E37" w:rsidRDefault="00052E37"/>
    <w:p w14:paraId="2DD036E4" w14:textId="27D69927" w:rsidR="00052E37" w:rsidRDefault="00052E37"/>
    <w:p w14:paraId="6EBE3C37" w14:textId="1318FC06" w:rsidR="00052E37" w:rsidRDefault="00052E37"/>
    <w:p w14:paraId="40893757" w14:textId="63EDB487" w:rsidR="00052E37" w:rsidRDefault="00D97CB7" w:rsidP="00D97CB7">
      <w:pPr>
        <w:pStyle w:val="Heading1"/>
      </w:pPr>
      <w:bookmarkStart w:id="0" w:name="_Toc124097860"/>
      <w:r>
        <w:lastRenderedPageBreak/>
        <w:t>Part 1</w:t>
      </w:r>
      <w:bookmarkEnd w:id="0"/>
    </w:p>
    <w:p w14:paraId="2ADA28A5" w14:textId="58EA10F9" w:rsidR="00865DA2" w:rsidRDefault="00865DA2" w:rsidP="00865DA2">
      <w:pPr>
        <w:pStyle w:val="Heading2"/>
        <w:rPr>
          <w:rFonts w:ascii="Arial" w:hAnsi="Arial" w:cs="Arial"/>
        </w:rPr>
      </w:pPr>
      <w:bookmarkStart w:id="1" w:name="_Toc124097861"/>
      <w:r w:rsidRPr="0028538F">
        <w:rPr>
          <w:rFonts w:ascii="Arial" w:hAnsi="Arial" w:cs="Arial"/>
        </w:rPr>
        <w:t>Referring to the current CIPD Profession Map:</w:t>
      </w:r>
      <w:bookmarkEnd w:id="1"/>
      <w:r w:rsidRPr="0028538F">
        <w:rPr>
          <w:rFonts w:ascii="Arial" w:hAnsi="Arial" w:cs="Arial"/>
        </w:rPr>
        <w:t xml:space="preserve"> </w:t>
      </w:r>
    </w:p>
    <w:p w14:paraId="2699FA4C" w14:textId="77777777" w:rsidR="00982CBB" w:rsidRPr="00982CBB" w:rsidRDefault="00982CBB" w:rsidP="00982CBB"/>
    <w:p w14:paraId="1701CA04" w14:textId="000CD51F" w:rsidR="00865DA2" w:rsidRDefault="00865DA2" w:rsidP="00865DA2">
      <w:pPr>
        <w:pStyle w:val="Heading3"/>
        <w:rPr>
          <w:rFonts w:ascii="Arial" w:hAnsi="Arial" w:cs="Arial"/>
        </w:rPr>
      </w:pPr>
      <w:bookmarkStart w:id="2" w:name="_Toc124097862"/>
      <w:r w:rsidRPr="0028538F">
        <w:rPr>
          <w:rFonts w:ascii="Arial" w:hAnsi="Arial" w:cs="Arial"/>
        </w:rPr>
        <w:t>(a) Explain how important these behaviours are for effective HR professionals working in the UK.</w:t>
      </w:r>
      <w:bookmarkEnd w:id="2"/>
      <w:r w:rsidRPr="0028538F">
        <w:rPr>
          <w:rFonts w:ascii="Arial" w:hAnsi="Arial" w:cs="Arial"/>
        </w:rPr>
        <w:t xml:space="preserve"> </w:t>
      </w:r>
    </w:p>
    <w:p w14:paraId="0758B984" w14:textId="081BF7D5" w:rsidR="0028538F" w:rsidRPr="005071BB" w:rsidRDefault="005071BB" w:rsidP="0028538F">
      <w:pPr>
        <w:rPr>
          <w:rFonts w:ascii="Arial" w:hAnsi="Arial" w:cs="Arial"/>
          <w:sz w:val="24"/>
          <w:szCs w:val="24"/>
        </w:rPr>
      </w:pPr>
      <w:r w:rsidRPr="005071BB">
        <w:rPr>
          <w:rFonts w:ascii="Arial" w:hAnsi="Arial" w:cs="Arial"/>
          <w:sz w:val="24"/>
          <w:szCs w:val="24"/>
        </w:rPr>
        <w:t>The Chartered Institute of Personnel and Development (CIPD) Profession Map is an adaptable set of standards for HR professionals to use in their efforts to better the working environment. The Profession Map's stated objective is to promote uniformity in HR practises throughout the United Kingdom by outlining a set of core values that all HR professionals should uphold.</w:t>
      </w:r>
    </w:p>
    <w:p w14:paraId="300503DD" w14:textId="3F959E82" w:rsidR="00A12383" w:rsidRDefault="00A24C88" w:rsidP="00A24C88">
      <w:pPr>
        <w:rPr>
          <w:rFonts w:ascii="Arial" w:hAnsi="Arial" w:cs="Arial"/>
          <w:sz w:val="24"/>
          <w:szCs w:val="24"/>
        </w:rPr>
      </w:pPr>
      <w:r w:rsidRPr="00A24C88">
        <w:rPr>
          <w:rFonts w:ascii="Arial" w:hAnsi="Arial" w:cs="Arial"/>
          <w:sz w:val="24"/>
          <w:szCs w:val="24"/>
        </w:rPr>
        <w:t xml:space="preserve">You </w:t>
      </w:r>
      <w:r w:rsidR="005071BB" w:rsidRPr="00A24C88">
        <w:rPr>
          <w:rFonts w:ascii="Arial" w:hAnsi="Arial" w:cs="Arial"/>
          <w:sz w:val="24"/>
          <w:szCs w:val="24"/>
        </w:rPr>
        <w:t>will not</w:t>
      </w:r>
      <w:r w:rsidRPr="00A24C88">
        <w:rPr>
          <w:rFonts w:ascii="Arial" w:hAnsi="Arial" w:cs="Arial"/>
          <w:sz w:val="24"/>
          <w:szCs w:val="24"/>
        </w:rPr>
        <w:t xml:space="preserve"> </w:t>
      </w:r>
      <w:proofErr w:type="gramStart"/>
      <w:r w:rsidRPr="00A24C88">
        <w:rPr>
          <w:rFonts w:ascii="Arial" w:hAnsi="Arial" w:cs="Arial"/>
          <w:sz w:val="24"/>
          <w:szCs w:val="24"/>
        </w:rPr>
        <w:t>be told</w:t>
      </w:r>
      <w:proofErr w:type="gramEnd"/>
      <w:r w:rsidRPr="00A24C88">
        <w:rPr>
          <w:rFonts w:ascii="Arial" w:hAnsi="Arial" w:cs="Arial"/>
          <w:sz w:val="24"/>
          <w:szCs w:val="24"/>
        </w:rPr>
        <w:t xml:space="preserve"> what to do by the ma</w:t>
      </w:r>
      <w:r w:rsidR="00A9333F">
        <w:rPr>
          <w:rFonts w:ascii="Arial" w:hAnsi="Arial" w:cs="Arial"/>
          <w:sz w:val="24"/>
          <w:szCs w:val="24"/>
        </w:rPr>
        <w:t>p</w:t>
      </w:r>
      <w:r w:rsidRPr="00A24C88">
        <w:rPr>
          <w:rFonts w:ascii="Arial" w:hAnsi="Arial" w:cs="Arial"/>
          <w:sz w:val="24"/>
          <w:szCs w:val="24"/>
        </w:rPr>
        <w:t xml:space="preserve"> rather, it will walk you through a variety of professional ideals that may help you make better judgements regardless of the circumstances. Each of these values contributes to providing people, communities, and organisations </w:t>
      </w:r>
      <w:r w:rsidR="0028538F" w:rsidRPr="00A24C88">
        <w:rPr>
          <w:rFonts w:ascii="Arial" w:hAnsi="Arial" w:cs="Arial"/>
          <w:sz w:val="24"/>
          <w:szCs w:val="24"/>
        </w:rPr>
        <w:t>with</w:t>
      </w:r>
      <w:r w:rsidRPr="00A24C88">
        <w:rPr>
          <w:rFonts w:ascii="Arial" w:hAnsi="Arial" w:cs="Arial"/>
          <w:sz w:val="24"/>
          <w:szCs w:val="24"/>
        </w:rPr>
        <w:t xml:space="preserve"> the direction they need to effectively navigate whatever the future may have in store for them.</w:t>
      </w:r>
      <w:r w:rsidR="00E64541">
        <w:rPr>
          <w:rFonts w:ascii="Arial" w:hAnsi="Arial" w:cs="Arial"/>
          <w:sz w:val="24"/>
          <w:szCs w:val="24"/>
        </w:rPr>
        <w:t xml:space="preserve"> </w:t>
      </w:r>
      <w:sdt>
        <w:sdtPr>
          <w:rPr>
            <w:rFonts w:ascii="Arial" w:hAnsi="Arial" w:cs="Arial"/>
            <w:sz w:val="24"/>
            <w:szCs w:val="24"/>
          </w:rPr>
          <w:id w:val="-666625400"/>
          <w:citation/>
        </w:sdtPr>
        <w:sdtEndPr/>
        <w:sdtContent>
          <w:r w:rsidR="00E64541">
            <w:rPr>
              <w:rFonts w:ascii="Arial" w:hAnsi="Arial" w:cs="Arial"/>
              <w:sz w:val="24"/>
              <w:szCs w:val="24"/>
            </w:rPr>
            <w:fldChar w:fldCharType="begin"/>
          </w:r>
          <w:r w:rsidR="00E64541">
            <w:rPr>
              <w:rFonts w:ascii="Arial" w:hAnsi="Arial" w:cs="Arial"/>
              <w:sz w:val="24"/>
              <w:szCs w:val="24"/>
            </w:rPr>
            <w:instrText xml:space="preserve"> CITATION The21 \l 2057 </w:instrText>
          </w:r>
          <w:r w:rsidR="00E64541">
            <w:rPr>
              <w:rFonts w:ascii="Arial" w:hAnsi="Arial" w:cs="Arial"/>
              <w:sz w:val="24"/>
              <w:szCs w:val="24"/>
            </w:rPr>
            <w:fldChar w:fldCharType="separate"/>
          </w:r>
          <w:r w:rsidR="00E64541" w:rsidRPr="00E64541">
            <w:rPr>
              <w:rFonts w:ascii="Arial" w:hAnsi="Arial" w:cs="Arial"/>
              <w:noProof/>
              <w:sz w:val="24"/>
              <w:szCs w:val="24"/>
            </w:rPr>
            <w:t>(Mayne, 2021)</w:t>
          </w:r>
          <w:r w:rsidR="00E64541">
            <w:rPr>
              <w:rFonts w:ascii="Arial" w:hAnsi="Arial" w:cs="Arial"/>
              <w:sz w:val="24"/>
              <w:szCs w:val="24"/>
            </w:rPr>
            <w:fldChar w:fldCharType="end"/>
          </w:r>
        </w:sdtContent>
      </w:sdt>
    </w:p>
    <w:p w14:paraId="280F570E" w14:textId="4F02BD04" w:rsidR="00F36E2E" w:rsidRDefault="00150808" w:rsidP="00A24C88">
      <w:pPr>
        <w:rPr>
          <w:rFonts w:ascii="Arial" w:hAnsi="Arial" w:cs="Arial"/>
          <w:sz w:val="24"/>
          <w:szCs w:val="24"/>
        </w:rPr>
      </w:pPr>
      <w:r w:rsidRPr="00150808">
        <w:rPr>
          <w:rFonts w:ascii="Arial" w:hAnsi="Arial" w:cs="Arial"/>
          <w:sz w:val="24"/>
          <w:szCs w:val="24"/>
        </w:rPr>
        <w:t>The HR function of an organisation assists in the</w:t>
      </w:r>
      <w:r w:rsidR="00A9333F">
        <w:rPr>
          <w:rFonts w:ascii="Arial" w:hAnsi="Arial" w:cs="Arial"/>
          <w:sz w:val="24"/>
          <w:szCs w:val="24"/>
        </w:rPr>
        <w:t xml:space="preserve"> UK</w:t>
      </w:r>
      <w:r w:rsidRPr="00150808">
        <w:rPr>
          <w:rFonts w:ascii="Arial" w:hAnsi="Arial" w:cs="Arial"/>
          <w:sz w:val="24"/>
          <w:szCs w:val="24"/>
        </w:rPr>
        <w:t xml:space="preserve"> delivery of the organization's corporate strategy and goals via the people professionals who work within it. This </w:t>
      </w:r>
      <w:proofErr w:type="gramStart"/>
      <w:r w:rsidRPr="00150808">
        <w:rPr>
          <w:rFonts w:ascii="Arial" w:hAnsi="Arial" w:cs="Arial"/>
          <w:sz w:val="24"/>
          <w:szCs w:val="24"/>
        </w:rPr>
        <w:t>is accomplished</w:t>
      </w:r>
      <w:proofErr w:type="gramEnd"/>
      <w:r w:rsidRPr="00150808">
        <w:rPr>
          <w:rFonts w:ascii="Arial" w:hAnsi="Arial" w:cs="Arial"/>
          <w:sz w:val="24"/>
          <w:szCs w:val="24"/>
        </w:rPr>
        <w:t xml:space="preserve"> through the efficient recruitment and development of people as well as the management of their performance. The HR goals of various sorts of organisations </w:t>
      </w:r>
      <w:proofErr w:type="gramStart"/>
      <w:r w:rsidRPr="00150808">
        <w:rPr>
          <w:rFonts w:ascii="Arial" w:hAnsi="Arial" w:cs="Arial"/>
          <w:sz w:val="24"/>
          <w:szCs w:val="24"/>
        </w:rPr>
        <w:t xml:space="preserve">are </w:t>
      </w:r>
      <w:r w:rsidR="008B203E" w:rsidRPr="00150808">
        <w:rPr>
          <w:rFonts w:ascii="Arial" w:hAnsi="Arial" w:cs="Arial"/>
          <w:sz w:val="24"/>
          <w:szCs w:val="24"/>
        </w:rPr>
        <w:t>conducted</w:t>
      </w:r>
      <w:proofErr w:type="gramEnd"/>
      <w:r w:rsidRPr="00150808">
        <w:rPr>
          <w:rFonts w:ascii="Arial" w:hAnsi="Arial" w:cs="Arial"/>
          <w:sz w:val="24"/>
          <w:szCs w:val="24"/>
        </w:rPr>
        <w:t xml:space="preserve"> in a variety of </w:t>
      </w:r>
      <w:r w:rsidR="005071BB" w:rsidRPr="00150808">
        <w:rPr>
          <w:rFonts w:ascii="Arial" w:hAnsi="Arial" w:cs="Arial"/>
          <w:sz w:val="24"/>
          <w:szCs w:val="24"/>
        </w:rPr>
        <w:t>diverse ways</w:t>
      </w:r>
      <w:r w:rsidRPr="00150808">
        <w:rPr>
          <w:rFonts w:ascii="Arial" w:hAnsi="Arial" w:cs="Arial"/>
          <w:sz w:val="24"/>
          <w:szCs w:val="24"/>
        </w:rPr>
        <w:t>.</w:t>
      </w:r>
    </w:p>
    <w:p w14:paraId="2F50F944" w14:textId="376DCAF8" w:rsidR="00F36E2E" w:rsidRPr="00F36E2E" w:rsidRDefault="0015384E" w:rsidP="00F36E2E">
      <w:pPr>
        <w:rPr>
          <w:rFonts w:ascii="Arial" w:hAnsi="Arial" w:cs="Arial"/>
          <w:sz w:val="24"/>
          <w:szCs w:val="24"/>
        </w:rPr>
      </w:pPr>
      <w:r w:rsidRPr="0015384E">
        <w:rPr>
          <w:rFonts w:ascii="Arial" w:hAnsi="Arial" w:cs="Arial"/>
          <w:sz w:val="24"/>
          <w:szCs w:val="24"/>
        </w:rPr>
        <w:t>When</w:t>
      </w:r>
      <w:r w:rsidR="00A43B3E">
        <w:rPr>
          <w:rFonts w:ascii="Arial" w:hAnsi="Arial" w:cs="Arial"/>
          <w:sz w:val="24"/>
          <w:szCs w:val="24"/>
        </w:rPr>
        <w:t xml:space="preserve"> UK</w:t>
      </w:r>
      <w:r w:rsidRPr="0015384E">
        <w:rPr>
          <w:rFonts w:ascii="Arial" w:hAnsi="Arial" w:cs="Arial"/>
          <w:sz w:val="24"/>
          <w:szCs w:val="24"/>
        </w:rPr>
        <w:t xml:space="preserve"> it comes to protecting employees and reducing risk, human resources (HR) play a vital role in any company. Without management, this complex field would be rudderless and stagnate over time. Having a well-run human resources (HR) department with good leadership is one of the best ways for a company to ensure the satisfaction of its workers, significant levels of productivity, and ongoing growth</w:t>
      </w:r>
      <w:r w:rsidR="00F36E2E" w:rsidRPr="00F36E2E">
        <w:rPr>
          <w:rFonts w:ascii="Arial" w:hAnsi="Arial" w:cs="Arial"/>
          <w:sz w:val="24"/>
          <w:szCs w:val="24"/>
        </w:rPr>
        <w:t>.</w:t>
      </w:r>
    </w:p>
    <w:p w14:paraId="60C1F06A" w14:textId="57D2A502" w:rsidR="000F68D2" w:rsidRPr="000F68D2" w:rsidRDefault="000F68D2" w:rsidP="000F68D2">
      <w:pPr>
        <w:rPr>
          <w:rFonts w:ascii="Arial" w:hAnsi="Arial" w:cs="Arial"/>
          <w:sz w:val="24"/>
          <w:szCs w:val="24"/>
        </w:rPr>
      </w:pPr>
      <w:r w:rsidRPr="000F68D2">
        <w:rPr>
          <w:rFonts w:ascii="Arial" w:hAnsi="Arial" w:cs="Arial"/>
          <w:sz w:val="24"/>
          <w:szCs w:val="24"/>
        </w:rPr>
        <w:t xml:space="preserve">Every successful business can trace its success back to having a staff that is determined to succeed. Because of this, effective management of human resources (HR) is </w:t>
      </w:r>
      <w:r w:rsidRPr="000F68D2">
        <w:rPr>
          <w:rFonts w:ascii="Arial" w:hAnsi="Arial" w:cs="Arial"/>
          <w:sz w:val="24"/>
          <w:szCs w:val="24"/>
        </w:rPr>
        <w:t>especially important</w:t>
      </w:r>
      <w:r w:rsidRPr="000F68D2">
        <w:rPr>
          <w:rFonts w:ascii="Arial" w:hAnsi="Arial" w:cs="Arial"/>
          <w:sz w:val="24"/>
          <w:szCs w:val="24"/>
        </w:rPr>
        <w:t xml:space="preserve">. The department of Human Resources </w:t>
      </w:r>
      <w:r w:rsidRPr="000F68D2">
        <w:rPr>
          <w:rFonts w:ascii="Arial" w:hAnsi="Arial" w:cs="Arial"/>
          <w:sz w:val="24"/>
          <w:szCs w:val="24"/>
        </w:rPr>
        <w:t>oversees</w:t>
      </w:r>
      <w:r w:rsidRPr="000F68D2">
        <w:rPr>
          <w:rFonts w:ascii="Arial" w:hAnsi="Arial" w:cs="Arial"/>
          <w:sz w:val="24"/>
          <w:szCs w:val="24"/>
        </w:rPr>
        <w:t xml:space="preserve"> a wide variety of responsibilities, one of which is making sure that employees </w:t>
      </w:r>
      <w:proofErr w:type="gramStart"/>
      <w:r w:rsidRPr="000F68D2">
        <w:rPr>
          <w:rFonts w:ascii="Arial" w:hAnsi="Arial" w:cs="Arial"/>
          <w:sz w:val="24"/>
          <w:szCs w:val="24"/>
        </w:rPr>
        <w:t>are treated</w:t>
      </w:r>
      <w:proofErr w:type="gramEnd"/>
      <w:r w:rsidRPr="000F68D2">
        <w:rPr>
          <w:rFonts w:ascii="Arial" w:hAnsi="Arial" w:cs="Arial"/>
          <w:sz w:val="24"/>
          <w:szCs w:val="24"/>
        </w:rPr>
        <w:t xml:space="preserve"> with respect and are given the proper level of assistance. The effectiveness of the HR department's operations and the department's ability to continue to grow over time are both ensured by a remarkable degree of management of the available human resources.</w:t>
      </w:r>
    </w:p>
    <w:p w14:paraId="70750997" w14:textId="776E3413" w:rsidR="00A12383" w:rsidRPr="00982CBB" w:rsidRDefault="000F68D2" w:rsidP="000F68D2">
      <w:pPr>
        <w:rPr>
          <w:rFonts w:ascii="Arial" w:hAnsi="Arial" w:cs="Arial"/>
          <w:sz w:val="24"/>
          <w:szCs w:val="24"/>
        </w:rPr>
      </w:pPr>
      <w:r w:rsidRPr="000F68D2">
        <w:rPr>
          <w:rFonts w:ascii="Arial" w:hAnsi="Arial" w:cs="Arial"/>
          <w:sz w:val="24"/>
          <w:szCs w:val="24"/>
        </w:rPr>
        <w:t xml:space="preserve">Effective human resource management acts as the mortar that connects the workforce together, and a healthy firm must have a happy staff as its basis </w:t>
      </w:r>
      <w:r w:rsidRPr="000F68D2">
        <w:rPr>
          <w:rFonts w:ascii="Arial" w:hAnsi="Arial" w:cs="Arial"/>
          <w:sz w:val="24"/>
          <w:szCs w:val="24"/>
        </w:rPr>
        <w:t>to</w:t>
      </w:r>
      <w:r w:rsidRPr="000F68D2">
        <w:rPr>
          <w:rFonts w:ascii="Arial" w:hAnsi="Arial" w:cs="Arial"/>
          <w:sz w:val="24"/>
          <w:szCs w:val="24"/>
        </w:rPr>
        <w:t xml:space="preserve"> be successful. Because of this, the person in charge of the human resources department in every organisation </w:t>
      </w:r>
      <w:r w:rsidRPr="000F68D2">
        <w:rPr>
          <w:rFonts w:ascii="Arial" w:hAnsi="Arial" w:cs="Arial"/>
          <w:sz w:val="24"/>
          <w:szCs w:val="24"/>
        </w:rPr>
        <w:t>must</w:t>
      </w:r>
      <w:r w:rsidRPr="000F68D2">
        <w:rPr>
          <w:rFonts w:ascii="Arial" w:hAnsi="Arial" w:cs="Arial"/>
          <w:sz w:val="24"/>
          <w:szCs w:val="24"/>
        </w:rPr>
        <w:t xml:space="preserve"> be a manager who possesses both experience and </w:t>
      </w:r>
      <w:r w:rsidRPr="000F68D2">
        <w:rPr>
          <w:rFonts w:ascii="Arial" w:hAnsi="Arial" w:cs="Arial"/>
          <w:sz w:val="24"/>
          <w:szCs w:val="24"/>
        </w:rPr>
        <w:t>empathy.</w:t>
      </w:r>
      <w:r w:rsidR="00EE439B">
        <w:rPr>
          <w:rFonts w:ascii="Arial" w:hAnsi="Arial" w:cs="Arial"/>
          <w:sz w:val="24"/>
          <w:szCs w:val="24"/>
        </w:rPr>
        <w:t xml:space="preserve"> </w:t>
      </w:r>
      <w:sdt>
        <w:sdtPr>
          <w:rPr>
            <w:rFonts w:ascii="Arial" w:hAnsi="Arial" w:cs="Arial"/>
            <w:sz w:val="24"/>
            <w:szCs w:val="24"/>
          </w:rPr>
          <w:id w:val="-501048832"/>
          <w:citation/>
        </w:sdtPr>
        <w:sdtEndPr/>
        <w:sdtContent>
          <w:r w:rsidR="00EE439B">
            <w:rPr>
              <w:rFonts w:ascii="Arial" w:hAnsi="Arial" w:cs="Arial"/>
              <w:sz w:val="24"/>
              <w:szCs w:val="24"/>
            </w:rPr>
            <w:fldChar w:fldCharType="begin"/>
          </w:r>
          <w:r w:rsidR="00EE439B">
            <w:rPr>
              <w:rFonts w:ascii="Arial" w:hAnsi="Arial" w:cs="Arial"/>
              <w:sz w:val="24"/>
              <w:szCs w:val="24"/>
            </w:rPr>
            <w:instrText xml:space="preserve"> CITATION Bre16 \l 2057 </w:instrText>
          </w:r>
          <w:r w:rsidR="00EE439B">
            <w:rPr>
              <w:rFonts w:ascii="Arial" w:hAnsi="Arial" w:cs="Arial"/>
              <w:sz w:val="24"/>
              <w:szCs w:val="24"/>
            </w:rPr>
            <w:fldChar w:fldCharType="separate"/>
          </w:r>
          <w:r w:rsidR="00EE439B" w:rsidRPr="00EE439B">
            <w:rPr>
              <w:rFonts w:ascii="Arial" w:hAnsi="Arial" w:cs="Arial"/>
              <w:noProof/>
              <w:sz w:val="24"/>
              <w:szCs w:val="24"/>
            </w:rPr>
            <w:t>(Brenner, 2016)</w:t>
          </w:r>
          <w:r w:rsidR="00EE439B">
            <w:rPr>
              <w:rFonts w:ascii="Arial" w:hAnsi="Arial" w:cs="Arial"/>
              <w:sz w:val="24"/>
              <w:szCs w:val="24"/>
            </w:rPr>
            <w:fldChar w:fldCharType="end"/>
          </w:r>
        </w:sdtContent>
      </w:sdt>
    </w:p>
    <w:p w14:paraId="27E34811" w14:textId="77777777" w:rsidR="00A12383" w:rsidRPr="00A12383" w:rsidRDefault="00A12383" w:rsidP="00A12383"/>
    <w:p w14:paraId="31338B64" w14:textId="7082FFC9" w:rsidR="00D97CB7" w:rsidRDefault="00865DA2" w:rsidP="00865DA2">
      <w:pPr>
        <w:pStyle w:val="Heading3"/>
      </w:pPr>
      <w:bookmarkStart w:id="3" w:name="_Toc124097863"/>
      <w:r>
        <w:lastRenderedPageBreak/>
        <w:t xml:space="preserve">(b) Explain to what extent that this map could </w:t>
      </w:r>
      <w:proofErr w:type="gramStart"/>
      <w:r>
        <w:t>be applied</w:t>
      </w:r>
      <w:proofErr w:type="gramEnd"/>
      <w:r>
        <w:t xml:space="preserve"> to HR professionals working on a global scale regardless of sectors and sizes of organisations</w:t>
      </w:r>
      <w:r w:rsidR="00C81A3A">
        <w:t>.</w:t>
      </w:r>
      <w:bookmarkEnd w:id="3"/>
    </w:p>
    <w:p w14:paraId="6C9BA393" w14:textId="29DF2B6D" w:rsidR="00C81A3A" w:rsidRDefault="00C81A3A" w:rsidP="00C81A3A"/>
    <w:p w14:paraId="7191B329" w14:textId="303E0F8A" w:rsidR="00C81A3A" w:rsidRPr="00C81A3A" w:rsidRDefault="00C81A3A" w:rsidP="00C81A3A">
      <w:r w:rsidRPr="00C81A3A">
        <w:rPr>
          <w:rFonts w:ascii="Arial" w:hAnsi="Arial" w:cs="Arial"/>
          <w:sz w:val="24"/>
          <w:szCs w:val="24"/>
        </w:rPr>
        <w:t xml:space="preserve">Whether or not an organisation has a </w:t>
      </w:r>
      <w:r w:rsidR="00112975" w:rsidRPr="00C81A3A">
        <w:rPr>
          <w:rFonts w:ascii="Arial" w:hAnsi="Arial" w:cs="Arial"/>
          <w:sz w:val="24"/>
          <w:szCs w:val="24"/>
        </w:rPr>
        <w:t>resolute</w:t>
      </w:r>
      <w:r w:rsidRPr="00C81A3A">
        <w:rPr>
          <w:rFonts w:ascii="Arial" w:hAnsi="Arial" w:cs="Arial"/>
          <w:sz w:val="24"/>
          <w:szCs w:val="24"/>
        </w:rPr>
        <w:t xml:space="preserve"> HR team, at some point they will require guidance on moral and efficient performance management in aspects like </w:t>
      </w:r>
      <w:proofErr w:type="gramStart"/>
      <w:r w:rsidRPr="00C81A3A">
        <w:rPr>
          <w:rFonts w:ascii="Arial" w:hAnsi="Arial" w:cs="Arial"/>
          <w:sz w:val="24"/>
          <w:szCs w:val="24"/>
        </w:rPr>
        <w:t>manpower</w:t>
      </w:r>
      <w:proofErr w:type="gramEnd"/>
      <w:r w:rsidRPr="00C81A3A">
        <w:rPr>
          <w:rFonts w:ascii="Arial" w:hAnsi="Arial" w:cs="Arial"/>
          <w:sz w:val="24"/>
          <w:szCs w:val="24"/>
        </w:rPr>
        <w:t xml:space="preserve"> planning, hiring, diversity and inclusion learning and growth and human development reporting. This is true regardless of whether the organisation has a </w:t>
      </w:r>
      <w:r w:rsidR="00112975" w:rsidRPr="00C81A3A">
        <w:rPr>
          <w:rFonts w:ascii="Arial" w:hAnsi="Arial" w:cs="Arial"/>
          <w:sz w:val="24"/>
          <w:szCs w:val="24"/>
        </w:rPr>
        <w:t>resolute</w:t>
      </w:r>
      <w:r w:rsidRPr="00C81A3A">
        <w:rPr>
          <w:rFonts w:ascii="Arial" w:hAnsi="Arial" w:cs="Arial"/>
          <w:sz w:val="24"/>
          <w:szCs w:val="24"/>
        </w:rPr>
        <w:t xml:space="preserve"> HR team. These kinds of guidelines may </w:t>
      </w:r>
      <w:proofErr w:type="gramStart"/>
      <w:r w:rsidRPr="00C81A3A">
        <w:rPr>
          <w:rFonts w:ascii="Arial" w:hAnsi="Arial" w:cs="Arial"/>
          <w:sz w:val="24"/>
          <w:szCs w:val="24"/>
        </w:rPr>
        <w:t>be found</w:t>
      </w:r>
      <w:proofErr w:type="gramEnd"/>
      <w:r w:rsidRPr="00C81A3A">
        <w:rPr>
          <w:rFonts w:ascii="Arial" w:hAnsi="Arial" w:cs="Arial"/>
          <w:sz w:val="24"/>
          <w:szCs w:val="24"/>
        </w:rPr>
        <w:t xml:space="preserve"> in British and international standards. They </w:t>
      </w:r>
      <w:proofErr w:type="gramStart"/>
      <w:r w:rsidRPr="00C81A3A">
        <w:rPr>
          <w:rFonts w:ascii="Arial" w:hAnsi="Arial" w:cs="Arial"/>
          <w:sz w:val="24"/>
          <w:szCs w:val="24"/>
        </w:rPr>
        <w:t>are developed</w:t>
      </w:r>
      <w:proofErr w:type="gramEnd"/>
      <w:r w:rsidRPr="00C81A3A">
        <w:rPr>
          <w:rFonts w:ascii="Arial" w:hAnsi="Arial" w:cs="Arial"/>
          <w:sz w:val="24"/>
          <w:szCs w:val="24"/>
        </w:rPr>
        <w:t xml:space="preserve"> by specialists from throughout the world, in consultation with important stakeholders. These standards promote responsible practises in people management and provide the organisations who embrace them with assistance to strengthen their organisational resilience and longevity</w:t>
      </w:r>
      <w:r w:rsidRPr="00C81A3A">
        <w:t>.</w:t>
      </w:r>
    </w:p>
    <w:p w14:paraId="732CE226" w14:textId="1C68A558" w:rsidR="000D7619" w:rsidRPr="000D7619" w:rsidRDefault="000D7619" w:rsidP="000D7619">
      <w:pPr>
        <w:rPr>
          <w:rFonts w:ascii="Arial" w:hAnsi="Arial" w:cs="Arial"/>
          <w:sz w:val="24"/>
          <w:szCs w:val="24"/>
        </w:rPr>
      </w:pPr>
      <w:r w:rsidRPr="000D7619">
        <w:rPr>
          <w:rFonts w:ascii="Arial" w:hAnsi="Arial" w:cs="Arial"/>
          <w:sz w:val="24"/>
          <w:szCs w:val="24"/>
        </w:rPr>
        <w:t>The International Organization for Standardization (ISO) and the British Standards Institution (BSI) formed a group in 2011 to produce national standards in people management (ISO).</w:t>
      </w:r>
    </w:p>
    <w:p w14:paraId="6480EFE3" w14:textId="1A02F905" w:rsidR="000D7619" w:rsidRPr="000D7619" w:rsidRDefault="000D7619" w:rsidP="000D7619">
      <w:pPr>
        <w:rPr>
          <w:rFonts w:ascii="Arial" w:hAnsi="Arial" w:cs="Arial"/>
          <w:sz w:val="24"/>
          <w:szCs w:val="24"/>
        </w:rPr>
      </w:pPr>
      <w:r w:rsidRPr="000D7619">
        <w:rPr>
          <w:rFonts w:ascii="Arial" w:hAnsi="Arial" w:cs="Arial"/>
          <w:sz w:val="24"/>
          <w:szCs w:val="24"/>
        </w:rPr>
        <w:t xml:space="preserve">These guidelines are meant to be a positive challenge to business leaders, encouraging them to foster an environment where employees </w:t>
      </w:r>
      <w:proofErr w:type="gramStart"/>
      <w:r w:rsidRPr="000D7619">
        <w:rPr>
          <w:rFonts w:ascii="Arial" w:hAnsi="Arial" w:cs="Arial"/>
          <w:sz w:val="24"/>
          <w:szCs w:val="24"/>
        </w:rPr>
        <w:t>are valued</w:t>
      </w:r>
      <w:proofErr w:type="gramEnd"/>
      <w:r w:rsidRPr="000D7619">
        <w:rPr>
          <w:rFonts w:ascii="Arial" w:hAnsi="Arial" w:cs="Arial"/>
          <w:sz w:val="24"/>
          <w:szCs w:val="24"/>
        </w:rPr>
        <w:t>, and excellent work is rewarded.</w:t>
      </w:r>
    </w:p>
    <w:p w14:paraId="4B91C3FA" w14:textId="12EF9747" w:rsidR="00052E37" w:rsidRDefault="000D7619" w:rsidP="000D7619">
      <w:pPr>
        <w:rPr>
          <w:rFonts w:ascii="Arial" w:hAnsi="Arial" w:cs="Arial"/>
          <w:sz w:val="24"/>
          <w:szCs w:val="24"/>
        </w:rPr>
      </w:pPr>
      <w:r w:rsidRPr="000D7619">
        <w:rPr>
          <w:rFonts w:ascii="Arial" w:hAnsi="Arial" w:cs="Arial"/>
          <w:sz w:val="24"/>
          <w:szCs w:val="24"/>
        </w:rPr>
        <w:t>Human resource metrics are fundamental for every business to succeed. Future people management practises are likely to alter in response to rising demand for analytical and predictive insights from organisational leaders, stakeholders, shareholders, and investors, as well as from advances in technology and the accumulation of a larger volume of data by existing systems. The goal of metrics standards is to facilitate the use of statistics and empirical evidence in making long-term, principled choices on human resource management and development.</w:t>
      </w:r>
      <w:r>
        <w:rPr>
          <w:rFonts w:ascii="Arial" w:hAnsi="Arial" w:cs="Arial"/>
          <w:sz w:val="24"/>
          <w:szCs w:val="24"/>
        </w:rPr>
        <w:t xml:space="preserve"> </w:t>
      </w:r>
      <w:r w:rsidRPr="000D7619">
        <w:rPr>
          <w:rFonts w:ascii="Arial" w:hAnsi="Arial" w:cs="Arial"/>
          <w:sz w:val="24"/>
          <w:szCs w:val="24"/>
        </w:rPr>
        <w:t>In addition, there are norms for businesses that might affect how governance, organisational resilience, and risk are prioritised in the future.</w:t>
      </w:r>
      <w:r w:rsidR="004D4860">
        <w:rPr>
          <w:rFonts w:ascii="Arial" w:hAnsi="Arial" w:cs="Arial"/>
          <w:sz w:val="24"/>
          <w:szCs w:val="24"/>
        </w:rPr>
        <w:t xml:space="preserve"> </w:t>
      </w:r>
      <w:sdt>
        <w:sdtPr>
          <w:rPr>
            <w:rFonts w:ascii="Arial" w:hAnsi="Arial" w:cs="Arial"/>
            <w:sz w:val="24"/>
            <w:szCs w:val="24"/>
          </w:rPr>
          <w:id w:val="-1439446761"/>
          <w:citation/>
        </w:sdtPr>
        <w:sdtEndPr/>
        <w:sdtContent>
          <w:r w:rsidR="004D4860">
            <w:rPr>
              <w:rFonts w:ascii="Arial" w:hAnsi="Arial" w:cs="Arial"/>
              <w:sz w:val="24"/>
              <w:szCs w:val="24"/>
            </w:rPr>
            <w:fldChar w:fldCharType="begin"/>
          </w:r>
          <w:r w:rsidR="004D4860">
            <w:rPr>
              <w:rFonts w:ascii="Arial" w:hAnsi="Arial" w:cs="Arial"/>
              <w:sz w:val="24"/>
              <w:szCs w:val="24"/>
            </w:rPr>
            <w:instrText xml:space="preserve"> CITATION PMJ10 \l 2057 </w:instrText>
          </w:r>
          <w:r w:rsidR="004D4860">
            <w:rPr>
              <w:rFonts w:ascii="Arial" w:hAnsi="Arial" w:cs="Arial"/>
              <w:sz w:val="24"/>
              <w:szCs w:val="24"/>
            </w:rPr>
            <w:fldChar w:fldCharType="separate"/>
          </w:r>
          <w:r w:rsidR="004D4860" w:rsidRPr="004D4860">
            <w:rPr>
              <w:rFonts w:ascii="Arial" w:hAnsi="Arial" w:cs="Arial"/>
              <w:noProof/>
              <w:sz w:val="24"/>
              <w:szCs w:val="24"/>
            </w:rPr>
            <w:t>(Jobs, 2010)</w:t>
          </w:r>
          <w:r w:rsidR="004D4860">
            <w:rPr>
              <w:rFonts w:ascii="Arial" w:hAnsi="Arial" w:cs="Arial"/>
              <w:sz w:val="24"/>
              <w:szCs w:val="24"/>
            </w:rPr>
            <w:fldChar w:fldCharType="end"/>
          </w:r>
        </w:sdtContent>
      </w:sdt>
    </w:p>
    <w:p w14:paraId="341FABCF" w14:textId="5E1BE2E2" w:rsidR="00132867" w:rsidRPr="000D7619" w:rsidRDefault="00132867" w:rsidP="0089157B">
      <w:pPr>
        <w:rPr>
          <w:rFonts w:ascii="Arial" w:hAnsi="Arial" w:cs="Arial"/>
          <w:sz w:val="24"/>
          <w:szCs w:val="24"/>
        </w:rPr>
      </w:pPr>
      <w:r w:rsidRPr="00132867">
        <w:rPr>
          <w:rFonts w:ascii="Arial" w:hAnsi="Arial" w:cs="Arial"/>
          <w:sz w:val="24"/>
          <w:szCs w:val="24"/>
        </w:rPr>
        <w:t>Maintaining a cohesive HR sector requires a common goal and a set of standards to which all practitioners may aspire. By establishing a common ground of core beliefs, Human Resources may get the support it needs to implement lasting change in the workplace.</w:t>
      </w:r>
      <w:r w:rsidR="0089157B">
        <w:rPr>
          <w:rFonts w:ascii="Arial" w:hAnsi="Arial" w:cs="Arial"/>
          <w:sz w:val="24"/>
          <w:szCs w:val="24"/>
        </w:rPr>
        <w:t xml:space="preserve"> </w:t>
      </w:r>
      <w:r w:rsidR="0089157B" w:rsidRPr="0089157B">
        <w:rPr>
          <w:rFonts w:ascii="Arial" w:hAnsi="Arial" w:cs="Arial"/>
          <w:sz w:val="24"/>
          <w:szCs w:val="24"/>
        </w:rPr>
        <w:t xml:space="preserve">Organizations and workers, as well as the communities and cultures they are a part of, may benefit by using work as a positive </w:t>
      </w:r>
      <w:r w:rsidR="00B02686" w:rsidRPr="0089157B">
        <w:rPr>
          <w:rFonts w:ascii="Arial" w:hAnsi="Arial" w:cs="Arial"/>
          <w:sz w:val="24"/>
          <w:szCs w:val="24"/>
        </w:rPr>
        <w:t>force. All</w:t>
      </w:r>
      <w:r w:rsidR="0089157B" w:rsidRPr="0089157B">
        <w:rPr>
          <w:rFonts w:ascii="Arial" w:hAnsi="Arial" w:cs="Arial"/>
          <w:sz w:val="24"/>
          <w:szCs w:val="24"/>
        </w:rPr>
        <w:t xml:space="preserve"> labour should serve a greater good, allowing workers to make the </w:t>
      </w:r>
      <w:proofErr w:type="gramStart"/>
      <w:r w:rsidR="0089157B" w:rsidRPr="0089157B">
        <w:rPr>
          <w:rFonts w:ascii="Arial" w:hAnsi="Arial" w:cs="Arial"/>
          <w:sz w:val="24"/>
          <w:szCs w:val="24"/>
        </w:rPr>
        <w:t>most of</w:t>
      </w:r>
      <w:proofErr w:type="gramEnd"/>
      <w:r w:rsidR="0089157B" w:rsidRPr="0089157B">
        <w:rPr>
          <w:rFonts w:ascii="Arial" w:hAnsi="Arial" w:cs="Arial"/>
          <w:sz w:val="24"/>
          <w:szCs w:val="24"/>
        </w:rPr>
        <w:t xml:space="preserve"> their abilities while also giving them a sense of fulfilment.</w:t>
      </w:r>
      <w:r w:rsidR="00B02686">
        <w:rPr>
          <w:rFonts w:ascii="Arial" w:hAnsi="Arial" w:cs="Arial"/>
          <w:sz w:val="24"/>
          <w:szCs w:val="24"/>
        </w:rPr>
        <w:t xml:space="preserve"> </w:t>
      </w:r>
      <w:r w:rsidR="0089157B" w:rsidRPr="0089157B">
        <w:rPr>
          <w:rFonts w:ascii="Arial" w:hAnsi="Arial" w:cs="Arial"/>
          <w:sz w:val="24"/>
          <w:szCs w:val="24"/>
        </w:rPr>
        <w:t>The workplace must be a secure and welcoming place where everyone feels appreciated.</w:t>
      </w:r>
      <w:r w:rsidR="00B02686">
        <w:rPr>
          <w:rFonts w:ascii="Arial" w:hAnsi="Arial" w:cs="Arial"/>
          <w:sz w:val="24"/>
          <w:szCs w:val="24"/>
        </w:rPr>
        <w:t xml:space="preserve"> </w:t>
      </w:r>
      <w:r w:rsidR="0089157B" w:rsidRPr="0089157B">
        <w:rPr>
          <w:rFonts w:ascii="Arial" w:hAnsi="Arial" w:cs="Arial"/>
          <w:sz w:val="24"/>
          <w:szCs w:val="24"/>
        </w:rPr>
        <w:t>Work that is beneficial to both people and businesses may help ensure long-term success while also fostering a sense of personal responsibility.</w:t>
      </w:r>
      <w:r w:rsidR="00006445">
        <w:rPr>
          <w:rFonts w:ascii="Arial" w:hAnsi="Arial" w:cs="Arial"/>
          <w:sz w:val="24"/>
          <w:szCs w:val="24"/>
        </w:rPr>
        <w:t xml:space="preserve"> </w:t>
      </w:r>
      <w:sdt>
        <w:sdtPr>
          <w:rPr>
            <w:rFonts w:ascii="Arial" w:hAnsi="Arial" w:cs="Arial"/>
            <w:sz w:val="24"/>
            <w:szCs w:val="24"/>
          </w:rPr>
          <w:id w:val="-1581593104"/>
          <w:citation/>
        </w:sdtPr>
        <w:sdtEndPr/>
        <w:sdtContent>
          <w:r w:rsidR="00006445">
            <w:rPr>
              <w:rFonts w:ascii="Arial" w:hAnsi="Arial" w:cs="Arial"/>
              <w:sz w:val="24"/>
              <w:szCs w:val="24"/>
            </w:rPr>
            <w:fldChar w:fldCharType="begin"/>
          </w:r>
          <w:r w:rsidR="00006445">
            <w:rPr>
              <w:rFonts w:ascii="Arial" w:hAnsi="Arial" w:cs="Arial"/>
              <w:sz w:val="24"/>
              <w:szCs w:val="24"/>
            </w:rPr>
            <w:instrText xml:space="preserve"> CITATION Dav15 \l 2057 </w:instrText>
          </w:r>
          <w:r w:rsidR="00006445">
            <w:rPr>
              <w:rFonts w:ascii="Arial" w:hAnsi="Arial" w:cs="Arial"/>
              <w:sz w:val="24"/>
              <w:szCs w:val="24"/>
            </w:rPr>
            <w:fldChar w:fldCharType="separate"/>
          </w:r>
          <w:r w:rsidR="00006445" w:rsidRPr="00006445">
            <w:rPr>
              <w:rFonts w:ascii="Arial" w:hAnsi="Arial" w:cs="Arial"/>
              <w:noProof/>
              <w:sz w:val="24"/>
              <w:szCs w:val="24"/>
            </w:rPr>
            <w:t>(Farnham, 2015)</w:t>
          </w:r>
          <w:r w:rsidR="00006445">
            <w:rPr>
              <w:rFonts w:ascii="Arial" w:hAnsi="Arial" w:cs="Arial"/>
              <w:sz w:val="24"/>
              <w:szCs w:val="24"/>
            </w:rPr>
            <w:fldChar w:fldCharType="end"/>
          </w:r>
        </w:sdtContent>
      </w:sdt>
    </w:p>
    <w:p w14:paraId="63BC0FCE" w14:textId="00BE616C" w:rsidR="00052E37" w:rsidRPr="00D95501" w:rsidRDefault="00052E37">
      <w:pPr>
        <w:rPr>
          <w:rFonts w:ascii="Arial" w:hAnsi="Arial" w:cs="Arial"/>
          <w:sz w:val="24"/>
          <w:szCs w:val="24"/>
        </w:rPr>
      </w:pPr>
    </w:p>
    <w:p w14:paraId="43C4C49C" w14:textId="3CC4005F" w:rsidR="00D95501" w:rsidRPr="00D95501" w:rsidRDefault="00D95501" w:rsidP="00D95501">
      <w:pPr>
        <w:rPr>
          <w:rFonts w:ascii="Arial" w:hAnsi="Arial" w:cs="Arial"/>
          <w:sz w:val="24"/>
          <w:szCs w:val="24"/>
        </w:rPr>
      </w:pPr>
      <w:r w:rsidRPr="00D95501">
        <w:rPr>
          <w:rFonts w:ascii="Arial" w:hAnsi="Arial" w:cs="Arial"/>
          <w:sz w:val="24"/>
          <w:szCs w:val="24"/>
        </w:rPr>
        <w:t>A person's HR representative and the possibility of employment should be always readily available. When given the opportunity to succeed and the means to do so, people take ownership of their job.</w:t>
      </w:r>
    </w:p>
    <w:p w14:paraId="260737C2" w14:textId="0AF78CFE" w:rsidR="00C2647C" w:rsidRPr="00D95501" w:rsidRDefault="00D95501" w:rsidP="00D95501">
      <w:pPr>
        <w:rPr>
          <w:rFonts w:ascii="Arial" w:hAnsi="Arial" w:cs="Arial"/>
          <w:sz w:val="24"/>
          <w:szCs w:val="24"/>
        </w:rPr>
      </w:pPr>
      <w:r w:rsidRPr="00D95501">
        <w:rPr>
          <w:rFonts w:ascii="Arial" w:hAnsi="Arial" w:cs="Arial"/>
          <w:sz w:val="24"/>
          <w:szCs w:val="24"/>
        </w:rPr>
        <w:lastRenderedPageBreak/>
        <w:t xml:space="preserve">Everyone has the right to an open forum for discussing issues that directly impact them, and everyone should </w:t>
      </w:r>
      <w:proofErr w:type="gramStart"/>
      <w:r w:rsidRPr="00D95501">
        <w:rPr>
          <w:rFonts w:ascii="Arial" w:hAnsi="Arial" w:cs="Arial"/>
          <w:sz w:val="24"/>
          <w:szCs w:val="24"/>
        </w:rPr>
        <w:t>be always treated</w:t>
      </w:r>
      <w:proofErr w:type="gramEnd"/>
      <w:r w:rsidRPr="00D95501">
        <w:rPr>
          <w:rFonts w:ascii="Arial" w:hAnsi="Arial" w:cs="Arial"/>
          <w:sz w:val="24"/>
          <w:szCs w:val="24"/>
        </w:rPr>
        <w:t xml:space="preserve"> equally</w:t>
      </w:r>
      <w:r>
        <w:rPr>
          <w:rFonts w:ascii="Arial" w:hAnsi="Arial" w:cs="Arial"/>
          <w:sz w:val="24"/>
          <w:szCs w:val="24"/>
        </w:rPr>
        <w:t xml:space="preserve">. </w:t>
      </w:r>
    </w:p>
    <w:p w14:paraId="5285AA4E" w14:textId="75C52822" w:rsidR="00052E37" w:rsidRPr="00D95501" w:rsidRDefault="005D6987">
      <w:pPr>
        <w:rPr>
          <w:rFonts w:ascii="Arial" w:hAnsi="Arial" w:cs="Arial"/>
          <w:sz w:val="24"/>
          <w:szCs w:val="24"/>
        </w:rPr>
      </w:pPr>
      <w:r w:rsidRPr="005D6987">
        <w:rPr>
          <w:rFonts w:ascii="Arial" w:hAnsi="Arial" w:cs="Arial"/>
          <w:sz w:val="24"/>
          <w:szCs w:val="24"/>
        </w:rPr>
        <w:t xml:space="preserve">The value of the results </w:t>
      </w:r>
      <w:r>
        <w:rPr>
          <w:rFonts w:ascii="Arial" w:hAnsi="Arial" w:cs="Arial"/>
          <w:sz w:val="24"/>
          <w:szCs w:val="24"/>
        </w:rPr>
        <w:t>they are</w:t>
      </w:r>
      <w:r w:rsidRPr="005D6987">
        <w:rPr>
          <w:rFonts w:ascii="Arial" w:hAnsi="Arial" w:cs="Arial"/>
          <w:sz w:val="24"/>
          <w:szCs w:val="24"/>
        </w:rPr>
        <w:t xml:space="preserve"> aiming for and the necessary risk for achieving them must both inform the wor</w:t>
      </w:r>
      <w:r>
        <w:rPr>
          <w:rFonts w:ascii="Arial" w:hAnsi="Arial" w:cs="Arial"/>
          <w:sz w:val="24"/>
          <w:szCs w:val="24"/>
        </w:rPr>
        <w:t>k they</w:t>
      </w:r>
      <w:r w:rsidRPr="005D6987">
        <w:rPr>
          <w:rFonts w:ascii="Arial" w:hAnsi="Arial" w:cs="Arial"/>
          <w:sz w:val="24"/>
          <w:szCs w:val="24"/>
        </w:rPr>
        <w:t xml:space="preserve"> conduct.</w:t>
      </w:r>
      <w:r>
        <w:rPr>
          <w:rFonts w:ascii="Arial" w:hAnsi="Arial" w:cs="Arial"/>
          <w:sz w:val="24"/>
          <w:szCs w:val="24"/>
        </w:rPr>
        <w:t xml:space="preserve"> They </w:t>
      </w:r>
      <w:r w:rsidRPr="005D6987">
        <w:rPr>
          <w:rFonts w:ascii="Arial" w:hAnsi="Arial" w:cs="Arial"/>
          <w:sz w:val="24"/>
          <w:szCs w:val="24"/>
        </w:rPr>
        <w:t>must constantly keep in mind the bigger picture and ensure that efforts are serving the goal of improving working conditions and people's daily lives</w:t>
      </w:r>
      <w:r w:rsidR="00051C0C">
        <w:rPr>
          <w:rFonts w:ascii="Arial" w:hAnsi="Arial" w:cs="Arial"/>
          <w:sz w:val="24"/>
          <w:szCs w:val="24"/>
        </w:rPr>
        <w:t xml:space="preserve">. </w:t>
      </w:r>
      <w:sdt>
        <w:sdtPr>
          <w:rPr>
            <w:rFonts w:ascii="Arial" w:hAnsi="Arial" w:cs="Arial"/>
            <w:sz w:val="24"/>
            <w:szCs w:val="24"/>
          </w:rPr>
          <w:id w:val="1732655734"/>
          <w:citation/>
        </w:sdtPr>
        <w:sdtEndPr/>
        <w:sdtContent>
          <w:r w:rsidR="003813BB">
            <w:rPr>
              <w:rFonts w:ascii="Arial" w:hAnsi="Arial" w:cs="Arial"/>
              <w:sz w:val="24"/>
              <w:szCs w:val="24"/>
            </w:rPr>
            <w:fldChar w:fldCharType="begin"/>
          </w:r>
          <w:r w:rsidR="003813BB">
            <w:rPr>
              <w:rFonts w:ascii="Arial" w:hAnsi="Arial" w:cs="Arial"/>
              <w:sz w:val="24"/>
              <w:szCs w:val="24"/>
            </w:rPr>
            <w:instrText xml:space="preserve"> CITATION Jac21 \l 2057 </w:instrText>
          </w:r>
          <w:r w:rsidR="003813BB">
            <w:rPr>
              <w:rFonts w:ascii="Arial" w:hAnsi="Arial" w:cs="Arial"/>
              <w:sz w:val="24"/>
              <w:szCs w:val="24"/>
            </w:rPr>
            <w:fldChar w:fldCharType="separate"/>
          </w:r>
          <w:r w:rsidR="003813BB" w:rsidRPr="003813BB">
            <w:rPr>
              <w:rFonts w:ascii="Arial" w:hAnsi="Arial" w:cs="Arial"/>
              <w:noProof/>
              <w:sz w:val="24"/>
              <w:szCs w:val="24"/>
            </w:rPr>
            <w:t>(Imm, 2021)</w:t>
          </w:r>
          <w:r w:rsidR="003813BB">
            <w:rPr>
              <w:rFonts w:ascii="Arial" w:hAnsi="Arial" w:cs="Arial"/>
              <w:sz w:val="24"/>
              <w:szCs w:val="24"/>
            </w:rPr>
            <w:fldChar w:fldCharType="end"/>
          </w:r>
        </w:sdtContent>
      </w:sdt>
    </w:p>
    <w:p w14:paraId="69834E46" w14:textId="6D5EB80E" w:rsidR="00052E37" w:rsidRPr="00D95501" w:rsidRDefault="00052E37">
      <w:pPr>
        <w:rPr>
          <w:rFonts w:ascii="Arial" w:hAnsi="Arial" w:cs="Arial"/>
          <w:sz w:val="24"/>
          <w:szCs w:val="24"/>
        </w:rPr>
      </w:pPr>
    </w:p>
    <w:p w14:paraId="65C7EF1D" w14:textId="16DDB183" w:rsidR="00052E37" w:rsidRDefault="00052E37">
      <w:pPr>
        <w:rPr>
          <w:rFonts w:ascii="Arial" w:hAnsi="Arial" w:cs="Arial"/>
          <w:sz w:val="24"/>
          <w:szCs w:val="24"/>
        </w:rPr>
      </w:pPr>
    </w:p>
    <w:p w14:paraId="51EFA4FD" w14:textId="5146E022" w:rsidR="00051C0C" w:rsidRDefault="00E5367E" w:rsidP="00E5367E">
      <w:pPr>
        <w:pStyle w:val="Heading1"/>
      </w:pPr>
      <w:bookmarkStart w:id="4" w:name="_Toc124097864"/>
      <w:r>
        <w:t>Part 2</w:t>
      </w:r>
      <w:bookmarkEnd w:id="4"/>
    </w:p>
    <w:p w14:paraId="27115FFB" w14:textId="609BDBAD" w:rsidR="00E5367E" w:rsidRDefault="00E5367E" w:rsidP="00E5367E"/>
    <w:p w14:paraId="56475E3A" w14:textId="4EB3681E" w:rsidR="00E5367E" w:rsidRDefault="00EF760A" w:rsidP="00E5367E">
      <w:pPr>
        <w:rPr>
          <w:rFonts w:ascii="Arial" w:hAnsi="Arial" w:cs="Arial"/>
          <w:sz w:val="24"/>
          <w:szCs w:val="24"/>
        </w:rPr>
      </w:pPr>
      <w:r>
        <w:rPr>
          <w:rFonts w:ascii="Arial" w:hAnsi="Arial" w:cs="Arial"/>
          <w:sz w:val="24"/>
          <w:szCs w:val="24"/>
        </w:rPr>
        <w:t>“</w:t>
      </w:r>
      <w:r w:rsidR="00E5367E" w:rsidRPr="00E5367E">
        <w:rPr>
          <w:rFonts w:ascii="Arial" w:hAnsi="Arial" w:cs="Arial"/>
          <w:sz w:val="24"/>
          <w:szCs w:val="24"/>
        </w:rPr>
        <w:t xml:space="preserve">The report by CIPD, “Labour market outlook-winter 21/22”, revealed that: “Almost half of employers (46%) have hard-to-fill vacancies, which is </w:t>
      </w:r>
      <w:r w:rsidR="00112975" w:rsidRPr="00E5367E">
        <w:rPr>
          <w:rFonts w:ascii="Arial" w:hAnsi="Arial" w:cs="Arial"/>
          <w:sz w:val="24"/>
          <w:szCs w:val="24"/>
        </w:rPr>
        <w:t>like</w:t>
      </w:r>
      <w:r w:rsidR="00E5367E" w:rsidRPr="00E5367E">
        <w:rPr>
          <w:rFonts w:ascii="Arial" w:hAnsi="Arial" w:cs="Arial"/>
          <w:sz w:val="24"/>
          <w:szCs w:val="24"/>
        </w:rPr>
        <w:t xml:space="preserve"> the last quarter (47%). When looking only at employers with vacancies, this figure rises to three-quarters (75%). Hard-to-fill vacancies </w:t>
      </w:r>
      <w:proofErr w:type="gramStart"/>
      <w:r w:rsidR="00E5367E" w:rsidRPr="00E5367E">
        <w:rPr>
          <w:rFonts w:ascii="Arial" w:hAnsi="Arial" w:cs="Arial"/>
          <w:sz w:val="24"/>
          <w:szCs w:val="24"/>
        </w:rPr>
        <w:t>were reported</w:t>
      </w:r>
      <w:proofErr w:type="gramEnd"/>
      <w:r w:rsidR="00E5367E" w:rsidRPr="00E5367E">
        <w:rPr>
          <w:rFonts w:ascii="Arial" w:hAnsi="Arial" w:cs="Arial"/>
          <w:sz w:val="24"/>
          <w:szCs w:val="24"/>
        </w:rPr>
        <w:t xml:space="preserve"> by 53% of employers in the public sector, 45% in the private sector, and 41% in the voluntary sector. Hard-to-fill vacancies are most common in healthcare (64%), public administration and other public sector (52%), and construction (51%).”</w:t>
      </w:r>
    </w:p>
    <w:p w14:paraId="54C487E0" w14:textId="129D6E6D" w:rsidR="00E5367E" w:rsidRDefault="00E5367E" w:rsidP="00E5367E">
      <w:pPr>
        <w:rPr>
          <w:rFonts w:ascii="Arial" w:hAnsi="Arial" w:cs="Arial"/>
          <w:sz w:val="24"/>
          <w:szCs w:val="24"/>
        </w:rPr>
      </w:pPr>
    </w:p>
    <w:p w14:paraId="467BF687" w14:textId="6F4E1A84" w:rsidR="00347E8F" w:rsidRDefault="00347E8F" w:rsidP="00347E8F">
      <w:pPr>
        <w:pStyle w:val="Heading2"/>
      </w:pPr>
      <w:bookmarkStart w:id="5" w:name="_Toc124097865"/>
      <w:r>
        <w:t xml:space="preserve">(a) </w:t>
      </w:r>
      <w:r w:rsidRPr="00347E8F">
        <w:t>Explain</w:t>
      </w:r>
      <w:r>
        <w:t xml:space="preserve"> why public sector in the UK do is facing skills shortages despite the high unemployment rate.</w:t>
      </w:r>
      <w:bookmarkEnd w:id="5"/>
    </w:p>
    <w:p w14:paraId="225C2148" w14:textId="4388083A" w:rsidR="00347E8F" w:rsidRDefault="00347E8F" w:rsidP="00347E8F"/>
    <w:p w14:paraId="2EA1699B" w14:textId="0BA03194" w:rsidR="00755E79" w:rsidRPr="004C180F" w:rsidRDefault="00413178" w:rsidP="00755E79">
      <w:pPr>
        <w:rPr>
          <w:rFonts w:ascii="Arial" w:hAnsi="Arial" w:cs="Arial"/>
          <w:sz w:val="24"/>
          <w:szCs w:val="24"/>
        </w:rPr>
      </w:pPr>
      <w:r w:rsidRPr="00413178">
        <w:rPr>
          <w:rFonts w:ascii="Arial" w:hAnsi="Arial" w:cs="Arial"/>
          <w:sz w:val="24"/>
          <w:szCs w:val="24"/>
        </w:rPr>
        <w:t xml:space="preserve">Provides an overview of the </w:t>
      </w:r>
      <w:proofErr w:type="gramStart"/>
      <w:r w:rsidRPr="00413178">
        <w:rPr>
          <w:rFonts w:ascii="Arial" w:hAnsi="Arial" w:cs="Arial"/>
          <w:sz w:val="24"/>
          <w:szCs w:val="24"/>
        </w:rPr>
        <w:t>many</w:t>
      </w:r>
      <w:proofErr w:type="gramEnd"/>
      <w:r w:rsidRPr="00413178">
        <w:rPr>
          <w:rFonts w:ascii="Arial" w:hAnsi="Arial" w:cs="Arial"/>
          <w:sz w:val="24"/>
          <w:szCs w:val="24"/>
        </w:rPr>
        <w:t xml:space="preserve"> talent shortages currently being observed by businesses. Technical, practical, and job-specific skills are the most in-demand yet in-short supply across all sectors and occupations. Since the workplace is the ideal setting to learn these talents, and in </w:t>
      </w:r>
      <w:proofErr w:type="gramStart"/>
      <w:r w:rsidRPr="00413178">
        <w:rPr>
          <w:rFonts w:ascii="Arial" w:hAnsi="Arial" w:cs="Arial"/>
          <w:sz w:val="24"/>
          <w:szCs w:val="24"/>
        </w:rPr>
        <w:t>some</w:t>
      </w:r>
      <w:proofErr w:type="gramEnd"/>
      <w:r w:rsidRPr="00413178">
        <w:rPr>
          <w:rFonts w:ascii="Arial" w:hAnsi="Arial" w:cs="Arial"/>
          <w:sz w:val="24"/>
          <w:szCs w:val="24"/>
        </w:rPr>
        <w:t xml:space="preserve"> circumstances is the only one in which they can be obtained at all, employers have a critical role to play in addressing skill gaps and building the pipeline of skilled labour. Skills in customer service, problem-solving, planning, and organisation are in short supply across </w:t>
      </w:r>
      <w:proofErr w:type="gramStart"/>
      <w:r w:rsidRPr="00413178">
        <w:rPr>
          <w:rFonts w:ascii="Arial" w:hAnsi="Arial" w:cs="Arial"/>
          <w:sz w:val="24"/>
          <w:szCs w:val="24"/>
        </w:rPr>
        <w:t>many</w:t>
      </w:r>
      <w:proofErr w:type="gramEnd"/>
      <w:r w:rsidRPr="00413178">
        <w:rPr>
          <w:rFonts w:ascii="Arial" w:hAnsi="Arial" w:cs="Arial"/>
          <w:sz w:val="24"/>
          <w:szCs w:val="24"/>
        </w:rPr>
        <w:t xml:space="preserve"> industries and education levels. These abilities are more likely to </w:t>
      </w:r>
      <w:proofErr w:type="gramStart"/>
      <w:r w:rsidRPr="00413178">
        <w:rPr>
          <w:rFonts w:ascii="Arial" w:hAnsi="Arial" w:cs="Arial"/>
          <w:sz w:val="24"/>
          <w:szCs w:val="24"/>
        </w:rPr>
        <w:t>be required</w:t>
      </w:r>
      <w:proofErr w:type="gramEnd"/>
      <w:r w:rsidRPr="00413178">
        <w:rPr>
          <w:rFonts w:ascii="Arial" w:hAnsi="Arial" w:cs="Arial"/>
          <w:sz w:val="24"/>
          <w:szCs w:val="24"/>
        </w:rPr>
        <w:t xml:space="preserve"> in the workplace, where they may be taught and practised efficiently. This prompts concerns about the effectiveness of vocational programmes, which are meant to train individuals to fulfil the demands of the workforce. Furthermore, it emphasises the need of incorporating practical job experience into basic vocational education as a means of developing these essential general-purpose workplace abilities. Skills gaps exist in strategic management, planning/organization, and problem-solving for managerial roles, whereas communication and planning/organization talents are in high demand in the sales and customer service </w:t>
      </w:r>
      <w:r w:rsidRPr="00413178">
        <w:rPr>
          <w:rFonts w:ascii="Arial" w:hAnsi="Arial" w:cs="Arial"/>
          <w:sz w:val="24"/>
          <w:szCs w:val="24"/>
        </w:rPr>
        <w:t>industries.</w:t>
      </w:r>
      <w:sdt>
        <w:sdtPr>
          <w:rPr>
            <w:rFonts w:ascii="Arial" w:hAnsi="Arial" w:cs="Arial"/>
            <w:sz w:val="24"/>
            <w:szCs w:val="24"/>
          </w:rPr>
          <w:id w:val="-1735228438"/>
          <w:citation/>
        </w:sdtPr>
        <w:sdtEndPr/>
        <w:sdtContent>
          <w:r w:rsidR="006D3093">
            <w:rPr>
              <w:rFonts w:ascii="Arial" w:hAnsi="Arial" w:cs="Arial"/>
              <w:sz w:val="24"/>
              <w:szCs w:val="24"/>
            </w:rPr>
            <w:fldChar w:fldCharType="begin"/>
          </w:r>
          <w:r w:rsidR="006D3093">
            <w:rPr>
              <w:rFonts w:ascii="Arial" w:hAnsi="Arial" w:cs="Arial"/>
              <w:sz w:val="24"/>
              <w:szCs w:val="24"/>
            </w:rPr>
            <w:instrText xml:space="preserve"> CITATION Bri14 \l 2057 </w:instrText>
          </w:r>
          <w:r w:rsidR="006D3093">
            <w:rPr>
              <w:rFonts w:ascii="Arial" w:hAnsi="Arial" w:cs="Arial"/>
              <w:sz w:val="24"/>
              <w:szCs w:val="24"/>
            </w:rPr>
            <w:fldChar w:fldCharType="separate"/>
          </w:r>
          <w:r w:rsidR="006D3093">
            <w:rPr>
              <w:rFonts w:ascii="Arial" w:hAnsi="Arial" w:cs="Arial"/>
              <w:noProof/>
              <w:sz w:val="24"/>
              <w:szCs w:val="24"/>
            </w:rPr>
            <w:t xml:space="preserve"> </w:t>
          </w:r>
          <w:r w:rsidR="006D3093" w:rsidRPr="006D3093">
            <w:rPr>
              <w:rFonts w:ascii="Arial" w:hAnsi="Arial" w:cs="Arial"/>
              <w:noProof/>
              <w:sz w:val="24"/>
              <w:szCs w:val="24"/>
            </w:rPr>
            <w:t>(Paper, 2014)</w:t>
          </w:r>
          <w:r w:rsidR="006D3093">
            <w:rPr>
              <w:rFonts w:ascii="Arial" w:hAnsi="Arial" w:cs="Arial"/>
              <w:sz w:val="24"/>
              <w:szCs w:val="24"/>
            </w:rPr>
            <w:fldChar w:fldCharType="end"/>
          </w:r>
        </w:sdtContent>
      </w:sdt>
    </w:p>
    <w:p w14:paraId="54B07635" w14:textId="07747B20" w:rsidR="00347E8F" w:rsidRDefault="004C180F" w:rsidP="00755E79">
      <w:pPr>
        <w:rPr>
          <w:rFonts w:ascii="Arial" w:hAnsi="Arial" w:cs="Arial"/>
          <w:sz w:val="24"/>
          <w:szCs w:val="24"/>
        </w:rPr>
      </w:pPr>
      <w:r w:rsidRPr="004C180F">
        <w:rPr>
          <w:rFonts w:ascii="Arial" w:hAnsi="Arial" w:cs="Arial"/>
          <w:sz w:val="24"/>
          <w:szCs w:val="24"/>
        </w:rPr>
        <w:t>Although</w:t>
      </w:r>
      <w:r w:rsidR="00755E79" w:rsidRPr="004C180F">
        <w:rPr>
          <w:rFonts w:ascii="Arial" w:hAnsi="Arial" w:cs="Arial"/>
          <w:sz w:val="24"/>
          <w:szCs w:val="24"/>
        </w:rPr>
        <w:t xml:space="preserve"> the percentage of persons working in administrative and clerical tasks is on the decline, there is still a skills gap within this group. This skills gap </w:t>
      </w:r>
      <w:proofErr w:type="gramStart"/>
      <w:r w:rsidR="00755E79" w:rsidRPr="004C180F">
        <w:rPr>
          <w:rFonts w:ascii="Arial" w:hAnsi="Arial" w:cs="Arial"/>
          <w:sz w:val="24"/>
          <w:szCs w:val="24"/>
        </w:rPr>
        <w:t>is most often seen</w:t>
      </w:r>
      <w:proofErr w:type="gramEnd"/>
      <w:r w:rsidR="00755E79" w:rsidRPr="004C180F">
        <w:rPr>
          <w:rFonts w:ascii="Arial" w:hAnsi="Arial" w:cs="Arial"/>
          <w:sz w:val="24"/>
          <w:szCs w:val="24"/>
        </w:rPr>
        <w:t xml:space="preserve"> in </w:t>
      </w:r>
      <w:r w:rsidR="00D22130" w:rsidRPr="004C180F">
        <w:rPr>
          <w:rFonts w:ascii="Arial" w:hAnsi="Arial" w:cs="Arial"/>
          <w:sz w:val="24"/>
          <w:szCs w:val="24"/>
        </w:rPr>
        <w:t>diverse kinds</w:t>
      </w:r>
      <w:r w:rsidR="00755E79" w:rsidRPr="004C180F">
        <w:rPr>
          <w:rFonts w:ascii="Arial" w:hAnsi="Arial" w:cs="Arial"/>
          <w:sz w:val="24"/>
          <w:szCs w:val="24"/>
        </w:rPr>
        <w:t xml:space="preserve"> of communication, collaboration, problem-solving, and reading </w:t>
      </w:r>
      <w:r w:rsidR="00755E79" w:rsidRPr="004C180F">
        <w:rPr>
          <w:rFonts w:ascii="Arial" w:hAnsi="Arial" w:cs="Arial"/>
          <w:sz w:val="24"/>
          <w:szCs w:val="24"/>
        </w:rPr>
        <w:lastRenderedPageBreak/>
        <w:t>and numeracy. However, it is important to keep in mind that just 4% of businesses report having open positions that need skills that are in short supply.</w:t>
      </w:r>
      <w:r w:rsidR="006D3093">
        <w:rPr>
          <w:rFonts w:ascii="Arial" w:hAnsi="Arial" w:cs="Arial"/>
          <w:sz w:val="24"/>
          <w:szCs w:val="24"/>
        </w:rPr>
        <w:t xml:space="preserve"> </w:t>
      </w:r>
      <w:sdt>
        <w:sdtPr>
          <w:rPr>
            <w:rFonts w:ascii="Arial" w:hAnsi="Arial" w:cs="Arial"/>
            <w:sz w:val="24"/>
            <w:szCs w:val="24"/>
          </w:rPr>
          <w:id w:val="318933209"/>
          <w:citation/>
        </w:sdtPr>
        <w:sdtEndPr/>
        <w:sdtContent>
          <w:r w:rsidR="006D3093">
            <w:rPr>
              <w:rFonts w:ascii="Arial" w:hAnsi="Arial" w:cs="Arial"/>
              <w:sz w:val="24"/>
              <w:szCs w:val="24"/>
            </w:rPr>
            <w:fldChar w:fldCharType="begin"/>
          </w:r>
          <w:r w:rsidR="006D3093">
            <w:rPr>
              <w:rFonts w:ascii="Arial" w:hAnsi="Arial" w:cs="Arial"/>
              <w:sz w:val="24"/>
              <w:szCs w:val="24"/>
            </w:rPr>
            <w:instrText xml:space="preserve"> CITATION Bri14 \l 2057 </w:instrText>
          </w:r>
          <w:r w:rsidR="006D3093">
            <w:rPr>
              <w:rFonts w:ascii="Arial" w:hAnsi="Arial" w:cs="Arial"/>
              <w:sz w:val="24"/>
              <w:szCs w:val="24"/>
            </w:rPr>
            <w:fldChar w:fldCharType="separate"/>
          </w:r>
          <w:r w:rsidR="006D3093">
            <w:rPr>
              <w:rFonts w:ascii="Arial" w:hAnsi="Arial" w:cs="Arial"/>
              <w:noProof/>
              <w:sz w:val="24"/>
              <w:szCs w:val="24"/>
            </w:rPr>
            <w:t xml:space="preserve"> </w:t>
          </w:r>
          <w:r w:rsidR="006D3093" w:rsidRPr="006D3093">
            <w:rPr>
              <w:rFonts w:ascii="Arial" w:hAnsi="Arial" w:cs="Arial"/>
              <w:noProof/>
              <w:sz w:val="24"/>
              <w:szCs w:val="24"/>
            </w:rPr>
            <w:t>(Paper, 2014)</w:t>
          </w:r>
          <w:r w:rsidR="006D3093">
            <w:rPr>
              <w:rFonts w:ascii="Arial" w:hAnsi="Arial" w:cs="Arial"/>
              <w:sz w:val="24"/>
              <w:szCs w:val="24"/>
            </w:rPr>
            <w:fldChar w:fldCharType="end"/>
          </w:r>
        </w:sdtContent>
      </w:sdt>
    </w:p>
    <w:p w14:paraId="34118222" w14:textId="4FB94287" w:rsidR="00C647B9" w:rsidRPr="004C180F" w:rsidRDefault="00887C8F" w:rsidP="00755E79">
      <w:pPr>
        <w:rPr>
          <w:rFonts w:ascii="Arial" w:hAnsi="Arial" w:cs="Arial"/>
          <w:sz w:val="24"/>
          <w:szCs w:val="24"/>
        </w:rPr>
      </w:pPr>
      <w:r w:rsidRPr="00887C8F">
        <w:rPr>
          <w:rFonts w:ascii="Arial" w:hAnsi="Arial" w:cs="Arial"/>
          <w:sz w:val="24"/>
          <w:szCs w:val="24"/>
        </w:rPr>
        <w:t xml:space="preserve">The need for 'hybrid' skill sets, which combine technical expertise from a variety of areas with more generalised competencies, is on the rise, according to most indicators. To address these demands, the education and training sector must integrate cross-disciplinary knowledge and expertise, with educators and businesses cooperating to build a robust skills infrastructure. Although there has been an increase in employer satisfaction with the ability to tailor training provision and delivery to minimise disruption to work, the most generally cited effect of difficult to fill vacancies </w:t>
      </w:r>
      <w:proofErr w:type="gramStart"/>
      <w:r w:rsidRPr="00887C8F">
        <w:rPr>
          <w:rFonts w:ascii="Arial" w:hAnsi="Arial" w:cs="Arial"/>
          <w:sz w:val="24"/>
          <w:szCs w:val="24"/>
        </w:rPr>
        <w:t>is increased</w:t>
      </w:r>
      <w:proofErr w:type="gramEnd"/>
      <w:r w:rsidRPr="00887C8F">
        <w:rPr>
          <w:rFonts w:ascii="Arial" w:hAnsi="Arial" w:cs="Arial"/>
          <w:sz w:val="24"/>
          <w:szCs w:val="24"/>
        </w:rPr>
        <w:t xml:space="preserve"> workload, which is more than just an annoyance because of its potential negative and expensive effects on employee welfare. It causes opportunity costs for businesses, such as delays in developing new products and services (experienced by at least a third of the polled businesses) and more fundamental issues, such as difficulty meeting customer needs and lost business (experienced by a similar proportion of businesses), for a similar number of businesses.</w:t>
      </w:r>
      <w:r w:rsidR="008138D9">
        <w:rPr>
          <w:rFonts w:ascii="Arial" w:hAnsi="Arial" w:cs="Arial"/>
          <w:sz w:val="24"/>
          <w:szCs w:val="24"/>
        </w:rPr>
        <w:t xml:space="preserve"> </w:t>
      </w:r>
      <w:sdt>
        <w:sdtPr>
          <w:rPr>
            <w:rFonts w:ascii="Arial" w:hAnsi="Arial" w:cs="Arial"/>
            <w:sz w:val="24"/>
            <w:szCs w:val="24"/>
          </w:rPr>
          <w:id w:val="-1632392921"/>
          <w:citation/>
        </w:sdtPr>
        <w:sdtEndPr/>
        <w:sdtContent>
          <w:r w:rsidR="008138D9">
            <w:rPr>
              <w:rFonts w:ascii="Arial" w:hAnsi="Arial" w:cs="Arial"/>
              <w:sz w:val="24"/>
              <w:szCs w:val="24"/>
            </w:rPr>
            <w:fldChar w:fldCharType="begin"/>
          </w:r>
          <w:r w:rsidR="008138D9">
            <w:rPr>
              <w:rFonts w:ascii="Arial" w:hAnsi="Arial" w:cs="Arial"/>
              <w:sz w:val="24"/>
              <w:szCs w:val="24"/>
            </w:rPr>
            <w:instrText xml:space="preserve"> CITATION Don22 \l 2057 </w:instrText>
          </w:r>
          <w:r w:rsidR="008138D9">
            <w:rPr>
              <w:rFonts w:ascii="Arial" w:hAnsi="Arial" w:cs="Arial"/>
              <w:sz w:val="24"/>
              <w:szCs w:val="24"/>
            </w:rPr>
            <w:fldChar w:fldCharType="separate"/>
          </w:r>
          <w:r w:rsidR="008138D9" w:rsidRPr="008138D9">
            <w:rPr>
              <w:rFonts w:ascii="Arial" w:hAnsi="Arial" w:cs="Arial"/>
              <w:noProof/>
              <w:sz w:val="24"/>
              <w:szCs w:val="24"/>
            </w:rPr>
            <w:t>(Donald Houston, 2022)</w:t>
          </w:r>
          <w:r w:rsidR="008138D9">
            <w:rPr>
              <w:rFonts w:ascii="Arial" w:hAnsi="Arial" w:cs="Arial"/>
              <w:sz w:val="24"/>
              <w:szCs w:val="24"/>
            </w:rPr>
            <w:fldChar w:fldCharType="end"/>
          </w:r>
        </w:sdtContent>
      </w:sdt>
    </w:p>
    <w:p w14:paraId="5625FE01" w14:textId="77777777" w:rsidR="00347E8F" w:rsidRPr="00347E8F" w:rsidRDefault="00347E8F" w:rsidP="00347E8F"/>
    <w:p w14:paraId="3CA1FB1A" w14:textId="5A0291B2" w:rsidR="00E5367E" w:rsidRDefault="00347E8F" w:rsidP="00347E8F">
      <w:pPr>
        <w:pStyle w:val="Heading2"/>
      </w:pPr>
      <w:r>
        <w:t xml:space="preserve"> </w:t>
      </w:r>
      <w:bookmarkStart w:id="6" w:name="_Toc124097866"/>
      <w:r>
        <w:t>(b) Identify and discuss long-term labour market developments to address the skills shortages in healthcare sector professions in the UK</w:t>
      </w:r>
      <w:r w:rsidR="00822EF6">
        <w:t>.</w:t>
      </w:r>
      <w:bookmarkEnd w:id="6"/>
    </w:p>
    <w:p w14:paraId="2F9C33BB" w14:textId="16794D26" w:rsidR="00822EF6" w:rsidRDefault="00822EF6" w:rsidP="00822EF6"/>
    <w:p w14:paraId="469177D5" w14:textId="0FDEC581" w:rsidR="00822EF6" w:rsidRDefault="00822EF6" w:rsidP="00822EF6">
      <w:pPr>
        <w:rPr>
          <w:rFonts w:ascii="Arial" w:hAnsi="Arial" w:cs="Arial"/>
          <w:sz w:val="24"/>
          <w:szCs w:val="24"/>
        </w:rPr>
      </w:pPr>
      <w:r w:rsidRPr="00082187">
        <w:rPr>
          <w:rFonts w:ascii="Arial" w:hAnsi="Arial" w:cs="Arial"/>
          <w:sz w:val="24"/>
          <w:szCs w:val="24"/>
        </w:rPr>
        <w:t xml:space="preserve">As a result of a 4% drop in nursing graduates, there are now 41,000 open positions in the nursing profession. Concurrently, </w:t>
      </w:r>
      <w:proofErr w:type="gramStart"/>
      <w:r w:rsidRPr="00082187">
        <w:rPr>
          <w:rFonts w:ascii="Arial" w:hAnsi="Arial" w:cs="Arial"/>
          <w:sz w:val="24"/>
          <w:szCs w:val="24"/>
        </w:rPr>
        <w:t>several</w:t>
      </w:r>
      <w:proofErr w:type="gramEnd"/>
      <w:r w:rsidRPr="00082187">
        <w:rPr>
          <w:rFonts w:ascii="Arial" w:hAnsi="Arial" w:cs="Arial"/>
          <w:sz w:val="24"/>
          <w:szCs w:val="24"/>
        </w:rPr>
        <w:t xml:space="preserve"> concerns have emerged in the fields of medicine, adult social care, and mental health. Part of the shortfall is attributable to Brexit, which has prompted a significant loss of European healthcare workers who have been keeping the system together. The Health Foundation projects that the shortfall of nurses alone will reach 70,000 during the next five years, prompting urgent demands for action. The United Kingdom (UK) is experiencing a widespread skills gap, with companies reporting a difficulty filling 66 percent of open jobs due to a lack of qualified applicants.</w:t>
      </w:r>
      <w:r w:rsidR="0064706E">
        <w:rPr>
          <w:rFonts w:ascii="Arial" w:hAnsi="Arial" w:cs="Arial"/>
          <w:sz w:val="24"/>
          <w:szCs w:val="24"/>
        </w:rPr>
        <w:t xml:space="preserve"> </w:t>
      </w:r>
      <w:sdt>
        <w:sdtPr>
          <w:rPr>
            <w:rFonts w:ascii="Arial" w:hAnsi="Arial" w:cs="Arial"/>
            <w:sz w:val="24"/>
            <w:szCs w:val="24"/>
          </w:rPr>
          <w:id w:val="-887405454"/>
          <w:citation/>
        </w:sdtPr>
        <w:sdtEndPr/>
        <w:sdtContent>
          <w:r w:rsidR="0064706E">
            <w:rPr>
              <w:rFonts w:ascii="Arial" w:hAnsi="Arial" w:cs="Arial"/>
              <w:sz w:val="24"/>
              <w:szCs w:val="24"/>
            </w:rPr>
            <w:fldChar w:fldCharType="begin"/>
          </w:r>
          <w:r w:rsidR="0064706E">
            <w:rPr>
              <w:rFonts w:ascii="Arial" w:hAnsi="Arial" w:cs="Arial"/>
              <w:sz w:val="24"/>
              <w:szCs w:val="24"/>
            </w:rPr>
            <w:instrText xml:space="preserve"> CITATION Bri14 \l 2057 </w:instrText>
          </w:r>
          <w:r w:rsidR="0064706E">
            <w:rPr>
              <w:rFonts w:ascii="Arial" w:hAnsi="Arial" w:cs="Arial"/>
              <w:sz w:val="24"/>
              <w:szCs w:val="24"/>
            </w:rPr>
            <w:fldChar w:fldCharType="separate"/>
          </w:r>
          <w:r w:rsidR="0064706E">
            <w:rPr>
              <w:rFonts w:ascii="Arial" w:hAnsi="Arial" w:cs="Arial"/>
              <w:noProof/>
              <w:sz w:val="24"/>
              <w:szCs w:val="24"/>
            </w:rPr>
            <w:t xml:space="preserve"> </w:t>
          </w:r>
          <w:r w:rsidR="0064706E" w:rsidRPr="006D3093">
            <w:rPr>
              <w:rFonts w:ascii="Arial" w:hAnsi="Arial" w:cs="Arial"/>
              <w:noProof/>
              <w:sz w:val="24"/>
              <w:szCs w:val="24"/>
            </w:rPr>
            <w:t>(Paper, 2014)</w:t>
          </w:r>
          <w:r w:rsidR="0064706E">
            <w:rPr>
              <w:rFonts w:ascii="Arial" w:hAnsi="Arial" w:cs="Arial"/>
              <w:sz w:val="24"/>
              <w:szCs w:val="24"/>
            </w:rPr>
            <w:fldChar w:fldCharType="end"/>
          </w:r>
        </w:sdtContent>
      </w:sdt>
    </w:p>
    <w:p w14:paraId="5863C714" w14:textId="5A802BCF" w:rsidR="001C11F2" w:rsidRPr="001C11F2" w:rsidRDefault="001C11F2" w:rsidP="001C11F2">
      <w:pPr>
        <w:rPr>
          <w:rFonts w:ascii="Arial" w:hAnsi="Arial" w:cs="Arial"/>
          <w:sz w:val="24"/>
          <w:szCs w:val="24"/>
        </w:rPr>
      </w:pPr>
      <w:r w:rsidRPr="001C11F2">
        <w:rPr>
          <w:rFonts w:ascii="Arial" w:hAnsi="Arial" w:cs="Arial"/>
          <w:sz w:val="24"/>
          <w:szCs w:val="24"/>
        </w:rPr>
        <w:t xml:space="preserve">As the UK's population ages and more people rely on the National Health Service (NHS), the healthcare skills gap </w:t>
      </w:r>
      <w:proofErr w:type="gramStart"/>
      <w:r w:rsidRPr="001C11F2">
        <w:rPr>
          <w:rFonts w:ascii="Arial" w:hAnsi="Arial" w:cs="Arial"/>
          <w:sz w:val="24"/>
          <w:szCs w:val="24"/>
        </w:rPr>
        <w:t>is only expected</w:t>
      </w:r>
      <w:proofErr w:type="gramEnd"/>
      <w:r w:rsidRPr="001C11F2">
        <w:rPr>
          <w:rFonts w:ascii="Arial" w:hAnsi="Arial" w:cs="Arial"/>
          <w:sz w:val="24"/>
          <w:szCs w:val="24"/>
        </w:rPr>
        <w:t xml:space="preserve"> to worsen in the future years, posing a serious long-term danger to the economy. It has </w:t>
      </w:r>
      <w:proofErr w:type="gramStart"/>
      <w:r w:rsidRPr="001C11F2">
        <w:rPr>
          <w:rFonts w:ascii="Arial" w:hAnsi="Arial" w:cs="Arial"/>
          <w:sz w:val="24"/>
          <w:szCs w:val="24"/>
        </w:rPr>
        <w:t>been predicted</w:t>
      </w:r>
      <w:proofErr w:type="gramEnd"/>
      <w:r w:rsidRPr="001C11F2">
        <w:rPr>
          <w:rFonts w:ascii="Arial" w:hAnsi="Arial" w:cs="Arial"/>
          <w:sz w:val="24"/>
          <w:szCs w:val="24"/>
        </w:rPr>
        <w:t xml:space="preserve"> in </w:t>
      </w:r>
      <w:r w:rsidR="00AB3FBA" w:rsidRPr="001C11F2">
        <w:rPr>
          <w:rFonts w:ascii="Arial" w:hAnsi="Arial" w:cs="Arial"/>
          <w:sz w:val="24"/>
          <w:szCs w:val="24"/>
        </w:rPr>
        <w:t>recent research</w:t>
      </w:r>
      <w:r w:rsidRPr="001C11F2">
        <w:rPr>
          <w:rFonts w:ascii="Arial" w:hAnsi="Arial" w:cs="Arial"/>
          <w:sz w:val="24"/>
          <w:szCs w:val="24"/>
        </w:rPr>
        <w:t xml:space="preserve"> by the Health Foundation, The King's Fund, and the </w:t>
      </w:r>
      <w:r w:rsidR="00AB3FBA" w:rsidRPr="001C11F2">
        <w:rPr>
          <w:rFonts w:ascii="Arial" w:hAnsi="Arial" w:cs="Arial"/>
          <w:sz w:val="24"/>
          <w:szCs w:val="24"/>
        </w:rPr>
        <w:t>Nuffield</w:t>
      </w:r>
      <w:r w:rsidRPr="001C11F2">
        <w:rPr>
          <w:rFonts w:ascii="Arial" w:hAnsi="Arial" w:cs="Arial"/>
          <w:sz w:val="24"/>
          <w:szCs w:val="24"/>
        </w:rPr>
        <w:t xml:space="preserve"> Trust that the scarcity of NHS employees in England poses a larger danger to health care than financing issues.</w:t>
      </w:r>
    </w:p>
    <w:p w14:paraId="5616B147" w14:textId="5C57B0CC" w:rsidR="001C11F2" w:rsidRPr="001C11F2" w:rsidRDefault="001C11F2" w:rsidP="001C11F2">
      <w:pPr>
        <w:rPr>
          <w:rFonts w:ascii="Arial" w:hAnsi="Arial" w:cs="Arial"/>
          <w:sz w:val="24"/>
          <w:szCs w:val="24"/>
        </w:rPr>
      </w:pPr>
      <w:r w:rsidRPr="001C11F2">
        <w:rPr>
          <w:rFonts w:ascii="Arial" w:hAnsi="Arial" w:cs="Arial"/>
          <w:sz w:val="24"/>
          <w:szCs w:val="24"/>
        </w:rPr>
        <w:t>They warn that the current deficit of over 100,000 workers will become much larger (to 350,000 by 2030) if the number of overseas recruits and newly qualified workers does not increase soon.</w:t>
      </w:r>
      <w:sdt>
        <w:sdtPr>
          <w:rPr>
            <w:rFonts w:ascii="Arial" w:hAnsi="Arial" w:cs="Arial"/>
            <w:sz w:val="24"/>
            <w:szCs w:val="24"/>
          </w:rPr>
          <w:id w:val="1251318663"/>
          <w:citation/>
        </w:sdtPr>
        <w:sdtEndPr/>
        <w:sdtContent>
          <w:r w:rsidR="00645D5F">
            <w:rPr>
              <w:rFonts w:ascii="Arial" w:hAnsi="Arial" w:cs="Arial"/>
              <w:sz w:val="24"/>
              <w:szCs w:val="24"/>
            </w:rPr>
            <w:fldChar w:fldCharType="begin"/>
          </w:r>
          <w:r w:rsidR="00645D5F">
            <w:rPr>
              <w:rFonts w:ascii="Arial" w:hAnsi="Arial" w:cs="Arial"/>
              <w:sz w:val="24"/>
              <w:szCs w:val="24"/>
            </w:rPr>
            <w:instrText xml:space="preserve"> CITATION TcG22 \l 2057 </w:instrText>
          </w:r>
          <w:r w:rsidR="00645D5F">
            <w:rPr>
              <w:rFonts w:ascii="Arial" w:hAnsi="Arial" w:cs="Arial"/>
              <w:sz w:val="24"/>
              <w:szCs w:val="24"/>
            </w:rPr>
            <w:fldChar w:fldCharType="separate"/>
          </w:r>
          <w:r w:rsidR="00645D5F">
            <w:rPr>
              <w:rFonts w:ascii="Arial" w:hAnsi="Arial" w:cs="Arial"/>
              <w:noProof/>
              <w:sz w:val="24"/>
              <w:szCs w:val="24"/>
            </w:rPr>
            <w:t xml:space="preserve"> </w:t>
          </w:r>
          <w:r w:rsidR="00645D5F" w:rsidRPr="00645D5F">
            <w:rPr>
              <w:rFonts w:ascii="Arial" w:hAnsi="Arial" w:cs="Arial"/>
              <w:noProof/>
              <w:sz w:val="24"/>
              <w:szCs w:val="24"/>
            </w:rPr>
            <w:t>(Global, 2022)</w:t>
          </w:r>
          <w:r w:rsidR="00645D5F">
            <w:rPr>
              <w:rFonts w:ascii="Arial" w:hAnsi="Arial" w:cs="Arial"/>
              <w:sz w:val="24"/>
              <w:szCs w:val="24"/>
            </w:rPr>
            <w:fldChar w:fldCharType="end"/>
          </w:r>
        </w:sdtContent>
      </w:sdt>
    </w:p>
    <w:p w14:paraId="2697A0C1" w14:textId="77777777" w:rsidR="00645D5F" w:rsidRDefault="001C11F2" w:rsidP="001C11F2">
      <w:pPr>
        <w:rPr>
          <w:rFonts w:ascii="Arial" w:hAnsi="Arial" w:cs="Arial"/>
          <w:sz w:val="24"/>
          <w:szCs w:val="24"/>
        </w:rPr>
      </w:pPr>
      <w:r w:rsidRPr="001C11F2">
        <w:rPr>
          <w:rFonts w:ascii="Arial" w:hAnsi="Arial" w:cs="Arial"/>
          <w:sz w:val="24"/>
          <w:szCs w:val="24"/>
        </w:rPr>
        <w:t xml:space="preserve">In addition, existing NHS personnel are suffering due to healthcare staff shortages, making it difficult for the service to provide the high-quality treatment that is necessary to meet rising demand. This has consequences for both the quality of </w:t>
      </w:r>
      <w:r w:rsidRPr="001C11F2">
        <w:rPr>
          <w:rFonts w:ascii="Arial" w:hAnsi="Arial" w:cs="Arial"/>
          <w:sz w:val="24"/>
          <w:szCs w:val="24"/>
        </w:rPr>
        <w:lastRenderedPageBreak/>
        <w:t xml:space="preserve">treatment and the rates of employee retention, since </w:t>
      </w:r>
      <w:proofErr w:type="gramStart"/>
      <w:r w:rsidRPr="001C11F2">
        <w:rPr>
          <w:rFonts w:ascii="Arial" w:hAnsi="Arial" w:cs="Arial"/>
          <w:sz w:val="24"/>
          <w:szCs w:val="24"/>
        </w:rPr>
        <w:t>many</w:t>
      </w:r>
      <w:proofErr w:type="gramEnd"/>
      <w:r w:rsidRPr="001C11F2">
        <w:rPr>
          <w:rFonts w:ascii="Arial" w:hAnsi="Arial" w:cs="Arial"/>
          <w:sz w:val="24"/>
          <w:szCs w:val="24"/>
        </w:rPr>
        <w:t xml:space="preserve"> recently graduated professionals are quitting the field.</w:t>
      </w:r>
    </w:p>
    <w:p w14:paraId="7BB749B3" w14:textId="59F4154F" w:rsidR="001C11F2" w:rsidRPr="001C11F2" w:rsidRDefault="001C11F2" w:rsidP="001C11F2">
      <w:pPr>
        <w:rPr>
          <w:rFonts w:ascii="Arial" w:hAnsi="Arial" w:cs="Arial"/>
          <w:sz w:val="24"/>
          <w:szCs w:val="24"/>
        </w:rPr>
      </w:pPr>
      <w:r w:rsidRPr="001C11F2">
        <w:rPr>
          <w:rFonts w:ascii="Arial" w:hAnsi="Arial" w:cs="Arial"/>
          <w:sz w:val="24"/>
          <w:szCs w:val="24"/>
        </w:rPr>
        <w:t xml:space="preserve">There are </w:t>
      </w:r>
      <w:proofErr w:type="gramStart"/>
      <w:r w:rsidR="00AB3FBA" w:rsidRPr="001C11F2">
        <w:rPr>
          <w:rFonts w:ascii="Arial" w:hAnsi="Arial" w:cs="Arial"/>
          <w:sz w:val="24"/>
          <w:szCs w:val="24"/>
        </w:rPr>
        <w:t>many</w:t>
      </w:r>
      <w:proofErr w:type="gramEnd"/>
      <w:r w:rsidRPr="001C11F2">
        <w:rPr>
          <w:rFonts w:ascii="Arial" w:hAnsi="Arial" w:cs="Arial"/>
          <w:sz w:val="24"/>
          <w:szCs w:val="24"/>
        </w:rPr>
        <w:t xml:space="preserve"> openings in adult social care, and in nursing and medical. One in ten social worker positions and one in ten care worker positions are vacant. Those who are most dependent on public healthcare </w:t>
      </w:r>
      <w:proofErr w:type="gramStart"/>
      <w:r w:rsidRPr="001C11F2">
        <w:rPr>
          <w:rFonts w:ascii="Arial" w:hAnsi="Arial" w:cs="Arial"/>
          <w:sz w:val="24"/>
          <w:szCs w:val="24"/>
        </w:rPr>
        <w:t>are placed</w:t>
      </w:r>
      <w:proofErr w:type="gramEnd"/>
      <w:r w:rsidRPr="001C11F2">
        <w:rPr>
          <w:rFonts w:ascii="Arial" w:hAnsi="Arial" w:cs="Arial"/>
          <w:sz w:val="24"/>
          <w:szCs w:val="24"/>
        </w:rPr>
        <w:t xml:space="preserve"> in jeopardy.</w:t>
      </w:r>
      <w:r w:rsidR="00645D5F">
        <w:rPr>
          <w:rFonts w:ascii="Arial" w:hAnsi="Arial" w:cs="Arial"/>
          <w:sz w:val="24"/>
          <w:szCs w:val="24"/>
        </w:rPr>
        <w:t xml:space="preserve"> </w:t>
      </w:r>
      <w:sdt>
        <w:sdtPr>
          <w:rPr>
            <w:rFonts w:ascii="Arial" w:hAnsi="Arial" w:cs="Arial"/>
            <w:sz w:val="24"/>
            <w:szCs w:val="24"/>
          </w:rPr>
          <w:id w:val="-1793205105"/>
          <w:citation/>
        </w:sdtPr>
        <w:sdtEndPr/>
        <w:sdtContent>
          <w:r w:rsidR="00645D5F">
            <w:rPr>
              <w:rFonts w:ascii="Arial" w:hAnsi="Arial" w:cs="Arial"/>
              <w:sz w:val="24"/>
              <w:szCs w:val="24"/>
            </w:rPr>
            <w:fldChar w:fldCharType="begin"/>
          </w:r>
          <w:r w:rsidR="00645D5F">
            <w:rPr>
              <w:rFonts w:ascii="Arial" w:hAnsi="Arial" w:cs="Arial"/>
              <w:sz w:val="24"/>
              <w:szCs w:val="24"/>
            </w:rPr>
            <w:instrText xml:space="preserve"> CITATION TcG22 \l 2057 </w:instrText>
          </w:r>
          <w:r w:rsidR="00645D5F">
            <w:rPr>
              <w:rFonts w:ascii="Arial" w:hAnsi="Arial" w:cs="Arial"/>
              <w:sz w:val="24"/>
              <w:szCs w:val="24"/>
            </w:rPr>
            <w:fldChar w:fldCharType="separate"/>
          </w:r>
          <w:r w:rsidR="00645D5F">
            <w:rPr>
              <w:rFonts w:ascii="Arial" w:hAnsi="Arial" w:cs="Arial"/>
              <w:noProof/>
              <w:sz w:val="24"/>
              <w:szCs w:val="24"/>
            </w:rPr>
            <w:t xml:space="preserve"> </w:t>
          </w:r>
          <w:r w:rsidR="00645D5F" w:rsidRPr="00645D5F">
            <w:rPr>
              <w:rFonts w:ascii="Arial" w:hAnsi="Arial" w:cs="Arial"/>
              <w:noProof/>
              <w:sz w:val="24"/>
              <w:szCs w:val="24"/>
            </w:rPr>
            <w:t>(Global, 2022)</w:t>
          </w:r>
          <w:r w:rsidR="00645D5F">
            <w:rPr>
              <w:rFonts w:ascii="Arial" w:hAnsi="Arial" w:cs="Arial"/>
              <w:sz w:val="24"/>
              <w:szCs w:val="24"/>
            </w:rPr>
            <w:fldChar w:fldCharType="end"/>
          </w:r>
        </w:sdtContent>
      </w:sdt>
    </w:p>
    <w:p w14:paraId="47CFE0BE" w14:textId="6EA91EC6" w:rsidR="001C11F2" w:rsidRPr="001C11F2" w:rsidRDefault="001C11F2" w:rsidP="001C11F2">
      <w:pPr>
        <w:rPr>
          <w:rFonts w:ascii="Arial" w:hAnsi="Arial" w:cs="Arial"/>
          <w:sz w:val="24"/>
          <w:szCs w:val="24"/>
        </w:rPr>
      </w:pPr>
      <w:r w:rsidRPr="001C11F2">
        <w:rPr>
          <w:rFonts w:ascii="Arial" w:hAnsi="Arial" w:cs="Arial"/>
          <w:sz w:val="24"/>
          <w:szCs w:val="24"/>
        </w:rPr>
        <w:t xml:space="preserve">The UK domestic labour market has a shortage of employees in the areas highlighted on the shortage occupation list. When hiring for a position on the shortage occupation list, employers are exempt from the resident labour market test, </w:t>
      </w:r>
      <w:r w:rsidR="00AB3FBA" w:rsidRPr="001C11F2">
        <w:rPr>
          <w:rFonts w:ascii="Arial" w:hAnsi="Arial" w:cs="Arial"/>
          <w:sz w:val="24"/>
          <w:szCs w:val="24"/>
        </w:rPr>
        <w:t>except for</w:t>
      </w:r>
      <w:r w:rsidRPr="001C11F2">
        <w:rPr>
          <w:rFonts w:ascii="Arial" w:hAnsi="Arial" w:cs="Arial"/>
          <w:sz w:val="24"/>
          <w:szCs w:val="24"/>
        </w:rPr>
        <w:t xml:space="preserve"> the nursing profession</w:t>
      </w:r>
      <w:r w:rsidR="00645D5F">
        <w:rPr>
          <w:rFonts w:ascii="Arial" w:hAnsi="Arial" w:cs="Arial"/>
          <w:sz w:val="24"/>
          <w:szCs w:val="24"/>
        </w:rPr>
        <w:t xml:space="preserve">. </w:t>
      </w:r>
    </w:p>
    <w:p w14:paraId="69F77C41" w14:textId="06198559" w:rsidR="00052E37" w:rsidRDefault="001C11F2" w:rsidP="001C11F2">
      <w:pPr>
        <w:rPr>
          <w:rFonts w:ascii="Arial" w:hAnsi="Arial" w:cs="Arial"/>
          <w:sz w:val="24"/>
          <w:szCs w:val="24"/>
        </w:rPr>
      </w:pPr>
      <w:r w:rsidRPr="001C11F2">
        <w:rPr>
          <w:rFonts w:ascii="Arial" w:hAnsi="Arial" w:cs="Arial"/>
          <w:sz w:val="24"/>
          <w:szCs w:val="24"/>
        </w:rPr>
        <w:t>The goal is to quicken the time it takes to find new employees. Those considering a relocation abroad in the medical field will benefit from this strategic recruiting push, though. The public healthcare industry in the UK offers the best chance for anyone seeking a fulfilling, competent, and important career path, especially in an era when automation and our existing work environment.</w:t>
      </w:r>
      <w:r w:rsidR="006C2755">
        <w:rPr>
          <w:rFonts w:ascii="Arial" w:hAnsi="Arial" w:cs="Arial"/>
          <w:sz w:val="24"/>
          <w:szCs w:val="24"/>
        </w:rPr>
        <w:t xml:space="preserve"> </w:t>
      </w:r>
      <w:sdt>
        <w:sdtPr>
          <w:rPr>
            <w:rFonts w:ascii="Arial" w:hAnsi="Arial" w:cs="Arial"/>
            <w:sz w:val="24"/>
            <w:szCs w:val="24"/>
          </w:rPr>
          <w:id w:val="2053033624"/>
          <w:citation/>
        </w:sdtPr>
        <w:sdtEndPr/>
        <w:sdtContent>
          <w:r w:rsidR="00E42B2D">
            <w:rPr>
              <w:rFonts w:ascii="Arial" w:hAnsi="Arial" w:cs="Arial"/>
              <w:sz w:val="24"/>
              <w:szCs w:val="24"/>
            </w:rPr>
            <w:fldChar w:fldCharType="begin"/>
          </w:r>
          <w:r w:rsidR="00E42B2D">
            <w:rPr>
              <w:rFonts w:ascii="Arial" w:hAnsi="Arial" w:cs="Arial"/>
              <w:sz w:val="24"/>
              <w:szCs w:val="24"/>
            </w:rPr>
            <w:instrText xml:space="preserve"> CITATION Abi21 \l 2057 </w:instrText>
          </w:r>
          <w:r w:rsidR="00E42B2D">
            <w:rPr>
              <w:rFonts w:ascii="Arial" w:hAnsi="Arial" w:cs="Arial"/>
              <w:sz w:val="24"/>
              <w:szCs w:val="24"/>
            </w:rPr>
            <w:fldChar w:fldCharType="separate"/>
          </w:r>
          <w:r w:rsidR="00E42B2D" w:rsidRPr="00E42B2D">
            <w:rPr>
              <w:rFonts w:ascii="Arial" w:hAnsi="Arial" w:cs="Arial"/>
              <w:noProof/>
              <w:sz w:val="24"/>
              <w:szCs w:val="24"/>
            </w:rPr>
            <w:t>(Murphy, 2021)</w:t>
          </w:r>
          <w:r w:rsidR="00E42B2D">
            <w:rPr>
              <w:rFonts w:ascii="Arial" w:hAnsi="Arial" w:cs="Arial"/>
              <w:sz w:val="24"/>
              <w:szCs w:val="24"/>
            </w:rPr>
            <w:fldChar w:fldCharType="end"/>
          </w:r>
        </w:sdtContent>
      </w:sdt>
    </w:p>
    <w:p w14:paraId="64BF6561" w14:textId="58F1DD68" w:rsidR="00514F20" w:rsidRDefault="00514F20" w:rsidP="00514F20">
      <w:pPr>
        <w:rPr>
          <w:rFonts w:ascii="Arial" w:hAnsi="Arial" w:cs="Arial"/>
          <w:sz w:val="24"/>
          <w:szCs w:val="24"/>
        </w:rPr>
      </w:pPr>
      <w:r w:rsidRPr="00514F20">
        <w:rPr>
          <w:rFonts w:ascii="Arial" w:hAnsi="Arial" w:cs="Arial"/>
          <w:sz w:val="24"/>
          <w:szCs w:val="24"/>
        </w:rPr>
        <w:t xml:space="preserve">Because of a 4 percent drop in nursing graduates, 41,000 open nursing positions remain vacant. Concurrently, </w:t>
      </w:r>
      <w:proofErr w:type="gramStart"/>
      <w:r w:rsidRPr="00514F20">
        <w:rPr>
          <w:rFonts w:ascii="Arial" w:hAnsi="Arial" w:cs="Arial"/>
          <w:sz w:val="24"/>
          <w:szCs w:val="24"/>
        </w:rPr>
        <w:t>several</w:t>
      </w:r>
      <w:proofErr w:type="gramEnd"/>
      <w:r w:rsidRPr="00514F20">
        <w:rPr>
          <w:rFonts w:ascii="Arial" w:hAnsi="Arial" w:cs="Arial"/>
          <w:sz w:val="24"/>
          <w:szCs w:val="24"/>
        </w:rPr>
        <w:t xml:space="preserve"> concerns have emerged in the fields of medicine, adult social care, and mental health.</w:t>
      </w:r>
      <w:r>
        <w:rPr>
          <w:rFonts w:ascii="Arial" w:hAnsi="Arial" w:cs="Arial"/>
          <w:sz w:val="24"/>
          <w:szCs w:val="24"/>
        </w:rPr>
        <w:t xml:space="preserve"> </w:t>
      </w:r>
      <w:r w:rsidRPr="00514F20">
        <w:rPr>
          <w:rFonts w:ascii="Arial" w:hAnsi="Arial" w:cs="Arial"/>
          <w:sz w:val="24"/>
          <w:szCs w:val="24"/>
        </w:rPr>
        <w:t>Part of the shortfall is attributable to Brexit, which has prompted a significant loss of European healthcare workers who have been keeping the system together. The Health Foundation projects that the shortfall of nurses alone will reach 70,000 during the next five years, prompting urgent demands for action.</w:t>
      </w:r>
      <w:r w:rsidR="00EE5FDE">
        <w:rPr>
          <w:rFonts w:ascii="Arial" w:hAnsi="Arial" w:cs="Arial"/>
          <w:sz w:val="24"/>
          <w:szCs w:val="24"/>
        </w:rPr>
        <w:t xml:space="preserve"> </w:t>
      </w:r>
      <w:sdt>
        <w:sdtPr>
          <w:rPr>
            <w:rFonts w:ascii="Arial" w:hAnsi="Arial" w:cs="Arial"/>
            <w:sz w:val="24"/>
            <w:szCs w:val="24"/>
          </w:rPr>
          <w:id w:val="225661063"/>
          <w:citation/>
        </w:sdtPr>
        <w:sdtEndPr/>
        <w:sdtContent>
          <w:r w:rsidR="00EE5FDE">
            <w:rPr>
              <w:rFonts w:ascii="Arial" w:hAnsi="Arial" w:cs="Arial"/>
              <w:sz w:val="24"/>
              <w:szCs w:val="24"/>
            </w:rPr>
            <w:fldChar w:fldCharType="begin"/>
          </w:r>
          <w:r w:rsidR="00EE5FDE">
            <w:rPr>
              <w:rFonts w:ascii="Arial" w:hAnsi="Arial" w:cs="Arial"/>
              <w:sz w:val="24"/>
              <w:szCs w:val="24"/>
            </w:rPr>
            <w:instrText xml:space="preserve"> CITATION Abi21 \l 2057 </w:instrText>
          </w:r>
          <w:r w:rsidR="00EE5FDE">
            <w:rPr>
              <w:rFonts w:ascii="Arial" w:hAnsi="Arial" w:cs="Arial"/>
              <w:sz w:val="24"/>
              <w:szCs w:val="24"/>
            </w:rPr>
            <w:fldChar w:fldCharType="separate"/>
          </w:r>
          <w:r w:rsidR="00EE5FDE" w:rsidRPr="00E42B2D">
            <w:rPr>
              <w:rFonts w:ascii="Arial" w:hAnsi="Arial" w:cs="Arial"/>
              <w:noProof/>
              <w:sz w:val="24"/>
              <w:szCs w:val="24"/>
            </w:rPr>
            <w:t>(Murphy, 2021)</w:t>
          </w:r>
          <w:r w:rsidR="00EE5FDE">
            <w:rPr>
              <w:rFonts w:ascii="Arial" w:hAnsi="Arial" w:cs="Arial"/>
              <w:sz w:val="24"/>
              <w:szCs w:val="24"/>
            </w:rPr>
            <w:fldChar w:fldCharType="end"/>
          </w:r>
        </w:sdtContent>
      </w:sdt>
    </w:p>
    <w:p w14:paraId="7498A7D2" w14:textId="675FECB4" w:rsidR="00C37634" w:rsidRDefault="00C37634" w:rsidP="00514F20">
      <w:pPr>
        <w:rPr>
          <w:rFonts w:ascii="Arial" w:hAnsi="Arial" w:cs="Arial"/>
          <w:sz w:val="24"/>
          <w:szCs w:val="24"/>
        </w:rPr>
      </w:pPr>
    </w:p>
    <w:p w14:paraId="66089A78" w14:textId="731AC8B4" w:rsidR="00C37634" w:rsidRDefault="00C37634" w:rsidP="00514F20">
      <w:pPr>
        <w:rPr>
          <w:rFonts w:ascii="Arial" w:hAnsi="Arial" w:cs="Arial"/>
          <w:sz w:val="24"/>
          <w:szCs w:val="24"/>
        </w:rPr>
      </w:pPr>
    </w:p>
    <w:p w14:paraId="65929CCC" w14:textId="44961E3E" w:rsidR="00C37634" w:rsidRDefault="00C37634" w:rsidP="00514F20">
      <w:pPr>
        <w:rPr>
          <w:rFonts w:ascii="Arial" w:hAnsi="Arial" w:cs="Arial"/>
          <w:sz w:val="24"/>
          <w:szCs w:val="24"/>
        </w:rPr>
      </w:pPr>
    </w:p>
    <w:p w14:paraId="514E9E9F" w14:textId="236E3E1D" w:rsidR="00C37634" w:rsidRDefault="00C37634" w:rsidP="00514F20">
      <w:pPr>
        <w:rPr>
          <w:rFonts w:ascii="Arial" w:hAnsi="Arial" w:cs="Arial"/>
          <w:sz w:val="24"/>
          <w:szCs w:val="24"/>
        </w:rPr>
      </w:pPr>
    </w:p>
    <w:p w14:paraId="5751AF62" w14:textId="614BF821" w:rsidR="00E61466" w:rsidRDefault="00E61466" w:rsidP="00514F20">
      <w:pPr>
        <w:rPr>
          <w:rFonts w:ascii="Arial" w:hAnsi="Arial" w:cs="Arial"/>
          <w:sz w:val="24"/>
          <w:szCs w:val="24"/>
        </w:rPr>
      </w:pPr>
    </w:p>
    <w:p w14:paraId="3A7AF68F" w14:textId="1A51AD5C" w:rsidR="00A129B5" w:rsidRDefault="00A129B5" w:rsidP="00514F20">
      <w:pPr>
        <w:rPr>
          <w:rFonts w:ascii="Arial" w:hAnsi="Arial" w:cs="Arial"/>
          <w:sz w:val="24"/>
          <w:szCs w:val="24"/>
        </w:rPr>
      </w:pPr>
    </w:p>
    <w:p w14:paraId="4A745AFE" w14:textId="6CD3A16E" w:rsidR="00A129B5" w:rsidRDefault="00A129B5" w:rsidP="00514F20">
      <w:pPr>
        <w:rPr>
          <w:rFonts w:ascii="Arial" w:hAnsi="Arial" w:cs="Arial"/>
          <w:sz w:val="24"/>
          <w:szCs w:val="24"/>
        </w:rPr>
      </w:pPr>
    </w:p>
    <w:p w14:paraId="0DE4ED07" w14:textId="2265E6F5" w:rsidR="00A129B5" w:rsidRDefault="00A129B5" w:rsidP="00514F20">
      <w:pPr>
        <w:rPr>
          <w:rFonts w:ascii="Arial" w:hAnsi="Arial" w:cs="Arial"/>
          <w:sz w:val="24"/>
          <w:szCs w:val="24"/>
        </w:rPr>
      </w:pPr>
    </w:p>
    <w:p w14:paraId="3A5A0E6F" w14:textId="2BE89277" w:rsidR="00A129B5" w:rsidRDefault="00A129B5" w:rsidP="00514F20">
      <w:pPr>
        <w:rPr>
          <w:rFonts w:ascii="Arial" w:hAnsi="Arial" w:cs="Arial"/>
          <w:sz w:val="24"/>
          <w:szCs w:val="24"/>
        </w:rPr>
      </w:pPr>
    </w:p>
    <w:p w14:paraId="1447A66A" w14:textId="1BC7F96A" w:rsidR="00A129B5" w:rsidRDefault="00A129B5" w:rsidP="00514F20">
      <w:pPr>
        <w:rPr>
          <w:rFonts w:ascii="Arial" w:hAnsi="Arial" w:cs="Arial"/>
          <w:sz w:val="24"/>
          <w:szCs w:val="24"/>
        </w:rPr>
      </w:pPr>
    </w:p>
    <w:p w14:paraId="61B8273B" w14:textId="70C5E676" w:rsidR="00A129B5" w:rsidRDefault="00A129B5" w:rsidP="00514F20">
      <w:pPr>
        <w:rPr>
          <w:rFonts w:ascii="Arial" w:hAnsi="Arial" w:cs="Arial"/>
          <w:sz w:val="24"/>
          <w:szCs w:val="24"/>
        </w:rPr>
      </w:pPr>
    </w:p>
    <w:p w14:paraId="0A91E79C" w14:textId="40701CF1" w:rsidR="00A129B5" w:rsidRDefault="00A129B5" w:rsidP="00514F20">
      <w:pPr>
        <w:rPr>
          <w:rFonts w:ascii="Arial" w:hAnsi="Arial" w:cs="Arial"/>
          <w:sz w:val="24"/>
          <w:szCs w:val="24"/>
        </w:rPr>
      </w:pPr>
    </w:p>
    <w:p w14:paraId="2813166E" w14:textId="77777777" w:rsidR="00A129B5" w:rsidRDefault="00A129B5" w:rsidP="00514F20">
      <w:pPr>
        <w:rPr>
          <w:rFonts w:ascii="Arial" w:hAnsi="Arial" w:cs="Arial"/>
          <w:sz w:val="24"/>
          <w:szCs w:val="24"/>
        </w:rPr>
      </w:pPr>
    </w:p>
    <w:p w14:paraId="78BB8D5E" w14:textId="4E2B3D38" w:rsidR="00E61466" w:rsidRDefault="00E61466" w:rsidP="00514F20">
      <w:pPr>
        <w:rPr>
          <w:rFonts w:ascii="Arial" w:hAnsi="Arial" w:cs="Arial"/>
          <w:sz w:val="24"/>
          <w:szCs w:val="24"/>
        </w:rPr>
      </w:pPr>
    </w:p>
    <w:bookmarkStart w:id="7" w:name="_Toc124097867" w:displacedByCustomXml="next"/>
    <w:sdt>
      <w:sdtPr>
        <w:rPr>
          <w:rFonts w:asciiTheme="minorHAnsi" w:eastAsiaTheme="minorHAnsi" w:hAnsiTheme="minorHAnsi" w:cstheme="minorBidi"/>
          <w:color w:val="auto"/>
          <w:sz w:val="22"/>
          <w:szCs w:val="22"/>
        </w:rPr>
        <w:id w:val="-99811934"/>
        <w:docPartObj>
          <w:docPartGallery w:val="Bibliographies"/>
          <w:docPartUnique/>
        </w:docPartObj>
      </w:sdtPr>
      <w:sdtEndPr/>
      <w:sdtContent>
        <w:p w14:paraId="7D007D38" w14:textId="44DD68B4" w:rsidR="00E61466" w:rsidRDefault="00E61466" w:rsidP="00836028">
          <w:pPr>
            <w:pStyle w:val="Heading1"/>
          </w:pPr>
          <w:r w:rsidRPr="00836028">
            <w:t>References</w:t>
          </w:r>
          <w:bookmarkEnd w:id="7"/>
        </w:p>
        <w:sdt>
          <w:sdtPr>
            <w:id w:val="-573587230"/>
            <w:bibliography/>
          </w:sdtPr>
          <w:sdtEndPr/>
          <w:sdtContent>
            <w:p w14:paraId="321CC857" w14:textId="67326677" w:rsidR="00E61466" w:rsidRDefault="00E61466" w:rsidP="00E61466">
              <w:pPr>
                <w:pStyle w:val="Bibliography"/>
                <w:rPr>
                  <w:noProof/>
                  <w:sz w:val="24"/>
                  <w:szCs w:val="24"/>
                </w:rPr>
              </w:pPr>
              <w:r>
                <w:fldChar w:fldCharType="begin"/>
              </w:r>
              <w:r>
                <w:instrText xml:space="preserve"> BIBLIOGRAPHY </w:instrText>
              </w:r>
              <w:r>
                <w:fldChar w:fldCharType="separate"/>
              </w:r>
              <w:r>
                <w:rPr>
                  <w:noProof/>
                </w:rPr>
                <w:t>Brenner, L.</w:t>
              </w:r>
              <w:r w:rsidR="00BB4EF3">
                <w:rPr>
                  <w:noProof/>
                </w:rPr>
                <w:t xml:space="preserve"> (</w:t>
              </w:r>
              <w:r>
                <w:rPr>
                  <w:noProof/>
                </w:rPr>
                <w:t>2016</w:t>
              </w:r>
              <w:r w:rsidR="00BB4EF3">
                <w:rPr>
                  <w:noProof/>
                </w:rPr>
                <w:t>)</w:t>
              </w:r>
              <w:r>
                <w:rPr>
                  <w:noProof/>
                </w:rPr>
                <w:t xml:space="preserve">. </w:t>
              </w:r>
              <w:r>
                <w:rPr>
                  <w:i/>
                  <w:iCs/>
                  <w:noProof/>
                </w:rPr>
                <w:t xml:space="preserve">Role of Human Resource Managers, </w:t>
              </w:r>
              <w:r>
                <w:rPr>
                  <w:noProof/>
                </w:rPr>
                <w:t>New York: The Nest.</w:t>
              </w:r>
            </w:p>
            <w:p w14:paraId="153E8C1F" w14:textId="7A9A8E9B" w:rsidR="00E61466" w:rsidRDefault="00E61466" w:rsidP="00E61466">
              <w:pPr>
                <w:pStyle w:val="Bibliography"/>
                <w:rPr>
                  <w:noProof/>
                </w:rPr>
              </w:pPr>
              <w:r>
                <w:rPr>
                  <w:noProof/>
                </w:rPr>
                <w:t>Donald Houston, P. S.</w:t>
              </w:r>
              <w:r w:rsidR="00BB4EF3">
                <w:rPr>
                  <w:noProof/>
                </w:rPr>
                <w:t xml:space="preserve"> (</w:t>
              </w:r>
              <w:r>
                <w:rPr>
                  <w:noProof/>
                </w:rPr>
                <w:t>2022</w:t>
              </w:r>
              <w:r w:rsidR="00BB4EF3">
                <w:rPr>
                  <w:noProof/>
                </w:rPr>
                <w:t>)</w:t>
              </w:r>
              <w:r>
                <w:rPr>
                  <w:noProof/>
                </w:rPr>
                <w:t xml:space="preserve">. Shortage of workers threatens UK recovery – here’s why and what to do about it. </w:t>
              </w:r>
              <w:r>
                <w:rPr>
                  <w:i/>
                  <w:iCs/>
                  <w:noProof/>
                </w:rPr>
                <w:t>The Conversation</w:t>
              </w:r>
              <w:r>
                <w:rPr>
                  <w:noProof/>
                </w:rPr>
                <w:t>, 28 May, pp. 4-7.</w:t>
              </w:r>
            </w:p>
            <w:p w14:paraId="1B9244ED" w14:textId="424312E1" w:rsidR="00E61466" w:rsidRDefault="00E61466" w:rsidP="00E61466">
              <w:pPr>
                <w:pStyle w:val="Bibliography"/>
                <w:rPr>
                  <w:noProof/>
                </w:rPr>
              </w:pPr>
              <w:r>
                <w:rPr>
                  <w:noProof/>
                </w:rPr>
                <w:t>Farnham, D.</w:t>
              </w:r>
              <w:r w:rsidR="00C87385">
                <w:rPr>
                  <w:noProof/>
                </w:rPr>
                <w:t xml:space="preserve"> (</w:t>
              </w:r>
              <w:r>
                <w:rPr>
                  <w:noProof/>
                </w:rPr>
                <w:t>2015</w:t>
              </w:r>
              <w:r w:rsidR="00C87385">
                <w:rPr>
                  <w:noProof/>
                </w:rPr>
                <w:t>)</w:t>
              </w:r>
              <w:r>
                <w:rPr>
                  <w:noProof/>
                </w:rPr>
                <w:t xml:space="preserve">. Insights, Strategy and Solutions. In: B. Library, ed. </w:t>
              </w:r>
              <w:r>
                <w:rPr>
                  <w:i/>
                  <w:iCs/>
                  <w:noProof/>
                </w:rPr>
                <w:t xml:space="preserve">Human Resource Management in Context. </w:t>
              </w:r>
              <w:r>
                <w:rPr>
                  <w:noProof/>
                </w:rPr>
                <w:t>London: Kogan Page, pp. 4-16.</w:t>
              </w:r>
            </w:p>
            <w:p w14:paraId="556AEC66" w14:textId="505150F3" w:rsidR="00E61466" w:rsidRDefault="00E61466" w:rsidP="00E61466">
              <w:pPr>
                <w:pStyle w:val="Bibliography"/>
                <w:rPr>
                  <w:noProof/>
                </w:rPr>
              </w:pPr>
              <w:r>
                <w:rPr>
                  <w:noProof/>
                </w:rPr>
                <w:t>Global, T.</w:t>
              </w:r>
              <w:r w:rsidR="00AD0B7D">
                <w:rPr>
                  <w:noProof/>
                </w:rPr>
                <w:t xml:space="preserve"> (</w:t>
              </w:r>
              <w:r>
                <w:rPr>
                  <w:noProof/>
                </w:rPr>
                <w:t>2022</w:t>
              </w:r>
              <w:r w:rsidR="00AD0B7D">
                <w:rPr>
                  <w:noProof/>
                </w:rPr>
                <w:t>)</w:t>
              </w:r>
              <w:r>
                <w:rPr>
                  <w:noProof/>
                </w:rPr>
                <w:t xml:space="preserve">. </w:t>
              </w:r>
              <w:r>
                <w:rPr>
                  <w:i/>
                  <w:iCs/>
                  <w:noProof/>
                </w:rPr>
                <w:t xml:space="preserve">Skills Gaps: Healthcare Professionals in the UK (NHS). </w:t>
              </w:r>
              <w:r>
                <w:rPr>
                  <w:noProof/>
                </w:rPr>
                <w:t xml:space="preserve">[Online] </w:t>
              </w:r>
              <w:r>
                <w:rPr>
                  <w:noProof/>
                </w:rPr>
                <w:br/>
                <w:t xml:space="preserve">Available at: </w:t>
              </w:r>
              <w:r>
                <w:rPr>
                  <w:noProof/>
                  <w:u w:val="single"/>
                </w:rPr>
                <w:t>https://tcglobal.com/skills-gaps-healthcare-professionals-in-the-uk-nhs/</w:t>
              </w:r>
              <w:r>
                <w:rPr>
                  <w:noProof/>
                </w:rPr>
                <w:br/>
                <w:t>[Accessed 28 12 2022].</w:t>
              </w:r>
            </w:p>
            <w:p w14:paraId="01FBD6A8" w14:textId="1F538DFD" w:rsidR="00E61466" w:rsidRDefault="00E61466" w:rsidP="00E61466">
              <w:pPr>
                <w:pStyle w:val="Bibliography"/>
                <w:rPr>
                  <w:noProof/>
                </w:rPr>
              </w:pPr>
              <w:r>
                <w:rPr>
                  <w:noProof/>
                </w:rPr>
                <w:t>Imm, J.</w:t>
              </w:r>
              <w:r w:rsidR="00AD0B7D">
                <w:rPr>
                  <w:noProof/>
                </w:rPr>
                <w:t xml:space="preserve"> (</w:t>
              </w:r>
              <w:r>
                <w:rPr>
                  <w:noProof/>
                </w:rPr>
                <w:t>2021</w:t>
              </w:r>
              <w:r w:rsidR="00AD0B7D">
                <w:rPr>
                  <w:noProof/>
                </w:rPr>
                <w:t>)</w:t>
              </w:r>
              <w:r>
                <w:rPr>
                  <w:noProof/>
                </w:rPr>
                <w:t xml:space="preserve">. </w:t>
              </w:r>
              <w:r>
                <w:rPr>
                  <w:i/>
                  <w:iCs/>
                  <w:noProof/>
                </w:rPr>
                <w:t xml:space="preserve">A human resource management class at North Central College.. </w:t>
              </w:r>
              <w:r>
                <w:rPr>
                  <w:noProof/>
                </w:rPr>
                <w:t xml:space="preserve">[Online] </w:t>
              </w:r>
              <w:r>
                <w:rPr>
                  <w:noProof/>
                </w:rPr>
                <w:br/>
                <w:t xml:space="preserve">Available at: </w:t>
              </w:r>
              <w:r>
                <w:rPr>
                  <w:noProof/>
                  <w:u w:val="single"/>
                </w:rPr>
                <w:t>https://www.northcentralcollege.edu/news/2021/06/04/importance-hr-management#:~:text=A%20human%20resource%20department%20is,the%20company%20and%20its%20employees.</w:t>
              </w:r>
              <w:r>
                <w:rPr>
                  <w:noProof/>
                </w:rPr>
                <w:br/>
                <w:t>[Accessed 16 12 2022].</w:t>
              </w:r>
            </w:p>
            <w:p w14:paraId="35669717" w14:textId="3E5C56E4" w:rsidR="00E61466" w:rsidRDefault="00E61466" w:rsidP="00E61466">
              <w:pPr>
                <w:pStyle w:val="Bibliography"/>
                <w:rPr>
                  <w:noProof/>
                </w:rPr>
              </w:pPr>
              <w:r>
                <w:rPr>
                  <w:noProof/>
                </w:rPr>
                <w:t>Jobs, P.</w:t>
              </w:r>
              <w:r w:rsidR="00AD0B7D">
                <w:rPr>
                  <w:noProof/>
                </w:rPr>
                <w:t xml:space="preserve"> (</w:t>
              </w:r>
              <w:r>
                <w:rPr>
                  <w:noProof/>
                </w:rPr>
                <w:t>2010</w:t>
              </w:r>
              <w:r w:rsidR="00AD0B7D">
                <w:rPr>
                  <w:noProof/>
                </w:rPr>
                <w:t>)</w:t>
              </w:r>
              <w:r>
                <w:rPr>
                  <w:noProof/>
                </w:rPr>
                <w:t xml:space="preserve">. </w:t>
              </w:r>
              <w:r>
                <w:rPr>
                  <w:i/>
                  <w:iCs/>
                  <w:noProof/>
                </w:rPr>
                <w:t xml:space="preserve">CIPD HR Profession Map. </w:t>
              </w:r>
              <w:r>
                <w:rPr>
                  <w:noProof/>
                </w:rPr>
                <w:t xml:space="preserve">[Online] </w:t>
              </w:r>
              <w:r>
                <w:rPr>
                  <w:noProof/>
                </w:rPr>
                <w:br/>
                <w:t xml:space="preserve">Available at: </w:t>
              </w:r>
              <w:r>
                <w:rPr>
                  <w:noProof/>
                  <w:u w:val="single"/>
                </w:rPr>
                <w:t>https://pmjobs.cipd.co.uk/article/cipd-hr-profession-map</w:t>
              </w:r>
              <w:r>
                <w:rPr>
                  <w:noProof/>
                </w:rPr>
                <w:br/>
                <w:t>[Accessed 19 12 2022].</w:t>
              </w:r>
            </w:p>
            <w:p w14:paraId="3BBF1FB4" w14:textId="6C9DA03B" w:rsidR="00E61466" w:rsidRDefault="00E61466" w:rsidP="00E61466">
              <w:pPr>
                <w:pStyle w:val="Bibliography"/>
                <w:rPr>
                  <w:noProof/>
                </w:rPr>
              </w:pPr>
              <w:r>
                <w:rPr>
                  <w:noProof/>
                </w:rPr>
                <w:t>Mayne, T.</w:t>
              </w:r>
              <w:r w:rsidR="00AD0B7D">
                <w:rPr>
                  <w:noProof/>
                </w:rPr>
                <w:t xml:space="preserve"> (</w:t>
              </w:r>
              <w:r>
                <w:rPr>
                  <w:noProof/>
                </w:rPr>
                <w:t>2021</w:t>
              </w:r>
              <w:r w:rsidR="00AD0B7D">
                <w:rPr>
                  <w:noProof/>
                </w:rPr>
                <w:t>)</w:t>
              </w:r>
              <w:r>
                <w:rPr>
                  <w:noProof/>
                </w:rPr>
                <w:t xml:space="preserve">. </w:t>
              </w:r>
              <w:r>
                <w:rPr>
                  <w:i/>
                  <w:iCs/>
                  <w:noProof/>
                </w:rPr>
                <w:t xml:space="preserve">CIPD Profession Map. </w:t>
              </w:r>
              <w:r>
                <w:rPr>
                  <w:noProof/>
                </w:rPr>
                <w:t xml:space="preserve">[Online] </w:t>
              </w:r>
              <w:r>
                <w:rPr>
                  <w:noProof/>
                </w:rPr>
                <w:br/>
                <w:t xml:space="preserve">Available at: </w:t>
              </w:r>
              <w:r>
                <w:rPr>
                  <w:noProof/>
                  <w:u w:val="single"/>
                </w:rPr>
                <w:t>https://dpglearn.co.uk/blog/human-resources/cipd-profession-map/</w:t>
              </w:r>
              <w:r>
                <w:rPr>
                  <w:noProof/>
                </w:rPr>
                <w:br/>
                <w:t>[Accessed 16 12 2022].</w:t>
              </w:r>
            </w:p>
            <w:p w14:paraId="2E301EC6" w14:textId="2D7B1517" w:rsidR="00E61466" w:rsidRDefault="00E61466" w:rsidP="00E61466">
              <w:pPr>
                <w:pStyle w:val="Bibliography"/>
                <w:rPr>
                  <w:noProof/>
                </w:rPr>
              </w:pPr>
              <w:r>
                <w:rPr>
                  <w:noProof/>
                </w:rPr>
                <w:t>Murphy, A. C. a. R.</w:t>
              </w:r>
              <w:r w:rsidR="00AD0B7D">
                <w:rPr>
                  <w:noProof/>
                </w:rPr>
                <w:t xml:space="preserve">  (</w:t>
              </w:r>
              <w:r>
                <w:rPr>
                  <w:noProof/>
                </w:rPr>
                <w:t>2021</w:t>
              </w:r>
              <w:r w:rsidR="00AD0B7D">
                <w:rPr>
                  <w:noProof/>
                </w:rPr>
                <w:t>)</w:t>
              </w:r>
              <w:r>
                <w:rPr>
                  <w:noProof/>
                </w:rPr>
                <w:t xml:space="preserve">. </w:t>
              </w:r>
              <w:r>
                <w:rPr>
                  <w:i/>
                  <w:iCs/>
                  <w:noProof/>
                </w:rPr>
                <w:t xml:space="preserve">Changing trends and recent shortages in the labour market, UK: 2016 to 2021. </w:t>
              </w:r>
              <w:r>
                <w:rPr>
                  <w:noProof/>
                </w:rPr>
                <w:t xml:space="preserve">[Online] </w:t>
              </w:r>
              <w:r>
                <w:rPr>
                  <w:noProof/>
                </w:rPr>
                <w:br/>
                <w:t xml:space="preserve">Available at: </w:t>
              </w:r>
              <w:r>
                <w:rPr>
                  <w:noProof/>
                  <w:u w:val="single"/>
                </w:rPr>
                <w:t>https://www.ons.gov.uk/employmentandlabourmarket/peopleinwork/employmentandemployeetypes/articles/changingtrendsandrecentshortagesinthelabourmarketuk/2016to2021</w:t>
              </w:r>
              <w:r>
                <w:rPr>
                  <w:noProof/>
                </w:rPr>
                <w:br/>
                <w:t>[Accessed 29 12 2022].</w:t>
              </w:r>
            </w:p>
            <w:p w14:paraId="0719585E" w14:textId="60B7CBA0" w:rsidR="00E61466" w:rsidRDefault="00E61466" w:rsidP="00E61466">
              <w:pPr>
                <w:pStyle w:val="Bibliography"/>
                <w:rPr>
                  <w:noProof/>
                </w:rPr>
              </w:pPr>
              <w:r>
                <w:rPr>
                  <w:noProof/>
                </w:rPr>
                <w:t xml:space="preserve">Paper, B. (2014). </w:t>
              </w:r>
              <w:r>
                <w:rPr>
                  <w:i/>
                  <w:iCs/>
                  <w:noProof/>
                </w:rPr>
                <w:t xml:space="preserve">The Labour Market Story: The State of UK Skills, </w:t>
              </w:r>
              <w:r>
                <w:rPr>
                  <w:noProof/>
                </w:rPr>
                <w:t>London, UK: UKCES.</w:t>
              </w:r>
            </w:p>
            <w:p w14:paraId="16D0B592" w14:textId="0F081A16" w:rsidR="00E61466" w:rsidRDefault="00E61466" w:rsidP="00E61466">
              <w:r>
                <w:rPr>
                  <w:b/>
                  <w:bCs/>
                  <w:noProof/>
                </w:rPr>
                <w:fldChar w:fldCharType="end"/>
              </w:r>
            </w:p>
          </w:sdtContent>
        </w:sdt>
      </w:sdtContent>
    </w:sdt>
    <w:p w14:paraId="6BD860BD" w14:textId="77777777" w:rsidR="00E61466" w:rsidRPr="001C11F2" w:rsidRDefault="00E61466" w:rsidP="00514F20">
      <w:pPr>
        <w:rPr>
          <w:rFonts w:ascii="Arial" w:hAnsi="Arial" w:cs="Arial"/>
          <w:sz w:val="24"/>
          <w:szCs w:val="24"/>
        </w:rPr>
      </w:pPr>
    </w:p>
    <w:sectPr w:rsidR="00E61466" w:rsidRPr="001C11F2" w:rsidSect="00052E37">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1CA0C" w14:textId="77777777" w:rsidR="00EC2E29" w:rsidRDefault="00EC2E29" w:rsidP="00A129B5">
      <w:pPr>
        <w:spacing w:after="0" w:line="240" w:lineRule="auto"/>
      </w:pPr>
      <w:r>
        <w:separator/>
      </w:r>
    </w:p>
  </w:endnote>
  <w:endnote w:type="continuationSeparator" w:id="0">
    <w:p w14:paraId="1B83971B" w14:textId="77777777" w:rsidR="00EC2E29" w:rsidRDefault="00EC2E29" w:rsidP="00A129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haroni">
    <w:altName w:val="Aharoni"/>
    <w:charset w:val="B1"/>
    <w:family w:val="auto"/>
    <w:pitch w:val="variable"/>
    <w:sig w:usb0="00000803" w:usb1="00000000" w:usb2="00000000" w:usb3="00000000" w:csb0="00000021" w:csb1="00000000"/>
  </w:font>
  <w:font w:name="Cavolini">
    <w:altName w:val="Sylfaen"/>
    <w:charset w:val="00"/>
    <w:family w:val="script"/>
    <w:pitch w:val="variable"/>
    <w:sig w:usb0="A11526FF" w:usb1="8000000A" w:usb2="0001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1335965483"/>
      <w:docPartObj>
        <w:docPartGallery w:val="Page Numbers (Bottom of Page)"/>
        <w:docPartUnique/>
      </w:docPartObj>
    </w:sdtPr>
    <w:sdtEndPr/>
    <w:sdtContent>
      <w:p w14:paraId="78FF0D4E" w14:textId="1A82D278" w:rsidR="00A129B5" w:rsidRDefault="00A129B5">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r>
          <w:rPr>
            <w:rFonts w:asciiTheme="majorHAnsi" w:eastAsiaTheme="majorEastAsia" w:hAnsiTheme="majorHAnsi" w:cstheme="majorBidi"/>
            <w:sz w:val="28"/>
            <w:szCs w:val="28"/>
          </w:rPr>
          <w:t xml:space="preserve"> ~</w:t>
        </w:r>
      </w:p>
    </w:sdtContent>
  </w:sdt>
  <w:p w14:paraId="02811227" w14:textId="77777777" w:rsidR="00A129B5" w:rsidRDefault="00A129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59E1A" w14:textId="77777777" w:rsidR="00EC2E29" w:rsidRDefault="00EC2E29" w:rsidP="00A129B5">
      <w:pPr>
        <w:spacing w:after="0" w:line="240" w:lineRule="auto"/>
      </w:pPr>
      <w:r>
        <w:separator/>
      </w:r>
    </w:p>
  </w:footnote>
  <w:footnote w:type="continuationSeparator" w:id="0">
    <w:p w14:paraId="4C49FD2A" w14:textId="77777777" w:rsidR="00EC2E29" w:rsidRDefault="00EC2E29" w:rsidP="00A129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99E"/>
    <w:rsid w:val="00006445"/>
    <w:rsid w:val="00051C0C"/>
    <w:rsid w:val="00052E37"/>
    <w:rsid w:val="00082187"/>
    <w:rsid w:val="000B74EF"/>
    <w:rsid w:val="000D7619"/>
    <w:rsid w:val="000F1F6A"/>
    <w:rsid w:val="000F68D2"/>
    <w:rsid w:val="00112975"/>
    <w:rsid w:val="00132867"/>
    <w:rsid w:val="00150808"/>
    <w:rsid w:val="0015384E"/>
    <w:rsid w:val="001749E6"/>
    <w:rsid w:val="001C11F2"/>
    <w:rsid w:val="001D7513"/>
    <w:rsid w:val="001F1EF6"/>
    <w:rsid w:val="0022344D"/>
    <w:rsid w:val="0028538F"/>
    <w:rsid w:val="00333A14"/>
    <w:rsid w:val="00347E8F"/>
    <w:rsid w:val="003813BB"/>
    <w:rsid w:val="00393F1C"/>
    <w:rsid w:val="00413178"/>
    <w:rsid w:val="00493389"/>
    <w:rsid w:val="004C180F"/>
    <w:rsid w:val="004C299E"/>
    <w:rsid w:val="004D4860"/>
    <w:rsid w:val="004E6767"/>
    <w:rsid w:val="00506614"/>
    <w:rsid w:val="005071BB"/>
    <w:rsid w:val="00514F20"/>
    <w:rsid w:val="00537539"/>
    <w:rsid w:val="005D6987"/>
    <w:rsid w:val="005E4C49"/>
    <w:rsid w:val="00645D5F"/>
    <w:rsid w:val="0064706E"/>
    <w:rsid w:val="00664B40"/>
    <w:rsid w:val="006C2755"/>
    <w:rsid w:val="006D3093"/>
    <w:rsid w:val="00755E79"/>
    <w:rsid w:val="008138D9"/>
    <w:rsid w:val="00822EF6"/>
    <w:rsid w:val="00836028"/>
    <w:rsid w:val="00865DA2"/>
    <w:rsid w:val="00872893"/>
    <w:rsid w:val="00887C8F"/>
    <w:rsid w:val="0089157B"/>
    <w:rsid w:val="008B203E"/>
    <w:rsid w:val="008C2767"/>
    <w:rsid w:val="008E7D56"/>
    <w:rsid w:val="00982CBB"/>
    <w:rsid w:val="00A12383"/>
    <w:rsid w:val="00A129B5"/>
    <w:rsid w:val="00A24C88"/>
    <w:rsid w:val="00A43B3E"/>
    <w:rsid w:val="00A7004B"/>
    <w:rsid w:val="00A9333F"/>
    <w:rsid w:val="00AB3FBA"/>
    <w:rsid w:val="00AD0B7D"/>
    <w:rsid w:val="00AD45ED"/>
    <w:rsid w:val="00B02686"/>
    <w:rsid w:val="00B21533"/>
    <w:rsid w:val="00BB15B5"/>
    <w:rsid w:val="00BB4EF3"/>
    <w:rsid w:val="00BC30A5"/>
    <w:rsid w:val="00BE1D09"/>
    <w:rsid w:val="00C2647C"/>
    <w:rsid w:val="00C37634"/>
    <w:rsid w:val="00C647B9"/>
    <w:rsid w:val="00C81A3A"/>
    <w:rsid w:val="00C87385"/>
    <w:rsid w:val="00D17B4C"/>
    <w:rsid w:val="00D22130"/>
    <w:rsid w:val="00D52B47"/>
    <w:rsid w:val="00D95501"/>
    <w:rsid w:val="00D97CB7"/>
    <w:rsid w:val="00E009D6"/>
    <w:rsid w:val="00E21542"/>
    <w:rsid w:val="00E42B2D"/>
    <w:rsid w:val="00E46719"/>
    <w:rsid w:val="00E5367E"/>
    <w:rsid w:val="00E61466"/>
    <w:rsid w:val="00E64541"/>
    <w:rsid w:val="00EC2E29"/>
    <w:rsid w:val="00EE439B"/>
    <w:rsid w:val="00EE5FDE"/>
    <w:rsid w:val="00EF760A"/>
    <w:rsid w:val="00F36E2E"/>
    <w:rsid w:val="00F522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4717D"/>
  <w15:chartTrackingRefBased/>
  <w15:docId w15:val="{731B8F77-BED8-4641-B985-EBF4C15C2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7C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5D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65DA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52E3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52E37"/>
    <w:rPr>
      <w:rFonts w:eastAsiaTheme="minorEastAsia"/>
      <w:lang w:val="en-US"/>
    </w:rPr>
  </w:style>
  <w:style w:type="character" w:customStyle="1" w:styleId="Heading1Char">
    <w:name w:val="Heading 1 Char"/>
    <w:basedOn w:val="DefaultParagraphFont"/>
    <w:link w:val="Heading1"/>
    <w:uiPriority w:val="9"/>
    <w:rsid w:val="00D97CB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65DA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65DA2"/>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A7004B"/>
    <w:pPr>
      <w:outlineLvl w:val="9"/>
    </w:pPr>
    <w:rPr>
      <w:lang w:val="en-US"/>
    </w:rPr>
  </w:style>
  <w:style w:type="paragraph" w:styleId="TOC1">
    <w:name w:val="toc 1"/>
    <w:basedOn w:val="Normal"/>
    <w:next w:val="Normal"/>
    <w:autoRedefine/>
    <w:uiPriority w:val="39"/>
    <w:unhideWhenUsed/>
    <w:rsid w:val="00A7004B"/>
    <w:pPr>
      <w:spacing w:after="100"/>
    </w:pPr>
  </w:style>
  <w:style w:type="paragraph" w:styleId="TOC2">
    <w:name w:val="toc 2"/>
    <w:basedOn w:val="Normal"/>
    <w:next w:val="Normal"/>
    <w:autoRedefine/>
    <w:uiPriority w:val="39"/>
    <w:unhideWhenUsed/>
    <w:rsid w:val="00A7004B"/>
    <w:pPr>
      <w:spacing w:after="100"/>
      <w:ind w:left="220"/>
    </w:pPr>
  </w:style>
  <w:style w:type="paragraph" w:styleId="TOC3">
    <w:name w:val="toc 3"/>
    <w:basedOn w:val="Normal"/>
    <w:next w:val="Normal"/>
    <w:autoRedefine/>
    <w:uiPriority w:val="39"/>
    <w:unhideWhenUsed/>
    <w:rsid w:val="00A7004B"/>
    <w:pPr>
      <w:spacing w:after="100"/>
      <w:ind w:left="440"/>
    </w:pPr>
  </w:style>
  <w:style w:type="character" w:styleId="Hyperlink">
    <w:name w:val="Hyperlink"/>
    <w:basedOn w:val="DefaultParagraphFont"/>
    <w:uiPriority w:val="99"/>
    <w:unhideWhenUsed/>
    <w:rsid w:val="00A7004B"/>
    <w:rPr>
      <w:color w:val="0563C1" w:themeColor="hyperlink"/>
      <w:u w:val="single"/>
    </w:rPr>
  </w:style>
  <w:style w:type="paragraph" w:styleId="Bibliography">
    <w:name w:val="Bibliography"/>
    <w:basedOn w:val="Normal"/>
    <w:next w:val="Normal"/>
    <w:uiPriority w:val="37"/>
    <w:unhideWhenUsed/>
    <w:rsid w:val="00E61466"/>
  </w:style>
  <w:style w:type="paragraph" w:styleId="Header">
    <w:name w:val="header"/>
    <w:basedOn w:val="Normal"/>
    <w:link w:val="HeaderChar"/>
    <w:uiPriority w:val="99"/>
    <w:unhideWhenUsed/>
    <w:rsid w:val="00A129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29B5"/>
  </w:style>
  <w:style w:type="paragraph" w:styleId="Footer">
    <w:name w:val="footer"/>
    <w:basedOn w:val="Normal"/>
    <w:link w:val="FooterChar"/>
    <w:uiPriority w:val="99"/>
    <w:unhideWhenUsed/>
    <w:rsid w:val="00A129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29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10464">
      <w:bodyDiv w:val="1"/>
      <w:marLeft w:val="0"/>
      <w:marRight w:val="0"/>
      <w:marTop w:val="0"/>
      <w:marBottom w:val="0"/>
      <w:divBdr>
        <w:top w:val="none" w:sz="0" w:space="0" w:color="auto"/>
        <w:left w:val="none" w:sz="0" w:space="0" w:color="auto"/>
        <w:bottom w:val="none" w:sz="0" w:space="0" w:color="auto"/>
        <w:right w:val="none" w:sz="0" w:space="0" w:color="auto"/>
      </w:divBdr>
    </w:div>
    <w:div w:id="242958558">
      <w:bodyDiv w:val="1"/>
      <w:marLeft w:val="0"/>
      <w:marRight w:val="0"/>
      <w:marTop w:val="0"/>
      <w:marBottom w:val="0"/>
      <w:divBdr>
        <w:top w:val="none" w:sz="0" w:space="0" w:color="auto"/>
        <w:left w:val="none" w:sz="0" w:space="0" w:color="auto"/>
        <w:bottom w:val="none" w:sz="0" w:space="0" w:color="auto"/>
        <w:right w:val="none" w:sz="0" w:space="0" w:color="auto"/>
      </w:divBdr>
    </w:div>
    <w:div w:id="793255041">
      <w:bodyDiv w:val="1"/>
      <w:marLeft w:val="0"/>
      <w:marRight w:val="0"/>
      <w:marTop w:val="0"/>
      <w:marBottom w:val="0"/>
      <w:divBdr>
        <w:top w:val="none" w:sz="0" w:space="0" w:color="auto"/>
        <w:left w:val="none" w:sz="0" w:space="0" w:color="auto"/>
        <w:bottom w:val="none" w:sz="0" w:space="0" w:color="auto"/>
        <w:right w:val="none" w:sz="0" w:space="0" w:color="auto"/>
      </w:divBdr>
    </w:div>
    <w:div w:id="928583500">
      <w:bodyDiv w:val="1"/>
      <w:marLeft w:val="0"/>
      <w:marRight w:val="0"/>
      <w:marTop w:val="0"/>
      <w:marBottom w:val="0"/>
      <w:divBdr>
        <w:top w:val="none" w:sz="0" w:space="0" w:color="auto"/>
        <w:left w:val="none" w:sz="0" w:space="0" w:color="auto"/>
        <w:bottom w:val="none" w:sz="0" w:space="0" w:color="auto"/>
        <w:right w:val="none" w:sz="0" w:space="0" w:color="auto"/>
      </w:divBdr>
    </w:div>
    <w:div w:id="951018231">
      <w:bodyDiv w:val="1"/>
      <w:marLeft w:val="0"/>
      <w:marRight w:val="0"/>
      <w:marTop w:val="0"/>
      <w:marBottom w:val="0"/>
      <w:divBdr>
        <w:top w:val="none" w:sz="0" w:space="0" w:color="auto"/>
        <w:left w:val="none" w:sz="0" w:space="0" w:color="auto"/>
        <w:bottom w:val="none" w:sz="0" w:space="0" w:color="auto"/>
        <w:right w:val="none" w:sz="0" w:space="0" w:color="auto"/>
      </w:divBdr>
    </w:div>
    <w:div w:id="1035499999">
      <w:bodyDiv w:val="1"/>
      <w:marLeft w:val="0"/>
      <w:marRight w:val="0"/>
      <w:marTop w:val="0"/>
      <w:marBottom w:val="0"/>
      <w:divBdr>
        <w:top w:val="none" w:sz="0" w:space="0" w:color="auto"/>
        <w:left w:val="none" w:sz="0" w:space="0" w:color="auto"/>
        <w:bottom w:val="none" w:sz="0" w:space="0" w:color="auto"/>
        <w:right w:val="none" w:sz="0" w:space="0" w:color="auto"/>
      </w:divBdr>
    </w:div>
    <w:div w:id="1219899408">
      <w:bodyDiv w:val="1"/>
      <w:marLeft w:val="0"/>
      <w:marRight w:val="0"/>
      <w:marTop w:val="0"/>
      <w:marBottom w:val="0"/>
      <w:divBdr>
        <w:top w:val="none" w:sz="0" w:space="0" w:color="auto"/>
        <w:left w:val="none" w:sz="0" w:space="0" w:color="auto"/>
        <w:bottom w:val="none" w:sz="0" w:space="0" w:color="auto"/>
        <w:right w:val="none" w:sz="0" w:space="0" w:color="auto"/>
      </w:divBdr>
    </w:div>
    <w:div w:id="1334604573">
      <w:bodyDiv w:val="1"/>
      <w:marLeft w:val="0"/>
      <w:marRight w:val="0"/>
      <w:marTop w:val="0"/>
      <w:marBottom w:val="0"/>
      <w:divBdr>
        <w:top w:val="none" w:sz="0" w:space="0" w:color="auto"/>
        <w:left w:val="none" w:sz="0" w:space="0" w:color="auto"/>
        <w:bottom w:val="none" w:sz="0" w:space="0" w:color="auto"/>
        <w:right w:val="none" w:sz="0" w:space="0" w:color="auto"/>
      </w:divBdr>
    </w:div>
    <w:div w:id="1377700200">
      <w:bodyDiv w:val="1"/>
      <w:marLeft w:val="0"/>
      <w:marRight w:val="0"/>
      <w:marTop w:val="0"/>
      <w:marBottom w:val="0"/>
      <w:divBdr>
        <w:top w:val="none" w:sz="0" w:space="0" w:color="auto"/>
        <w:left w:val="none" w:sz="0" w:space="0" w:color="auto"/>
        <w:bottom w:val="none" w:sz="0" w:space="0" w:color="auto"/>
        <w:right w:val="none" w:sz="0" w:space="0" w:color="auto"/>
      </w:divBdr>
    </w:div>
    <w:div w:id="1607542521">
      <w:bodyDiv w:val="1"/>
      <w:marLeft w:val="0"/>
      <w:marRight w:val="0"/>
      <w:marTop w:val="0"/>
      <w:marBottom w:val="0"/>
      <w:divBdr>
        <w:top w:val="none" w:sz="0" w:space="0" w:color="auto"/>
        <w:left w:val="none" w:sz="0" w:space="0" w:color="auto"/>
        <w:bottom w:val="none" w:sz="0" w:space="0" w:color="auto"/>
        <w:right w:val="none" w:sz="0" w:space="0" w:color="auto"/>
      </w:divBdr>
    </w:div>
    <w:div w:id="2063019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The21</b:Tag>
    <b:SourceType>InternetSite</b:SourceType>
    <b:Guid>{351F9522-6DE7-452A-BFB2-039AB250F577}</b:Guid>
    <b:Author>
      <b:Author>
        <b:NameList>
          <b:Person>
            <b:Last>Mayne</b:Last>
            <b:First>Theresa</b:First>
          </b:Person>
        </b:NameList>
      </b:Author>
    </b:Author>
    <b:Title>CIPD Profession Map</b:Title>
    <b:Year>2021</b:Year>
    <b:YearAccessed>2022</b:YearAccessed>
    <b:MonthAccessed>12</b:MonthAccessed>
    <b:DayAccessed>16</b:DayAccessed>
    <b:URL>https://dpglearn.co.uk/blog/human-resources/cipd-profession-map/</b:URL>
    <b:RefOrder>1</b:RefOrder>
  </b:Source>
  <b:Source>
    <b:Tag>Bre16</b:Tag>
    <b:SourceType>Report</b:SourceType>
    <b:Guid>{E8397E63-BA42-4AB6-B7B9-F917915F9332}</b:Guid>
    <b:Title>Role of Human Resource Managers</b:Title>
    <b:Year>2016</b:Year>
    <b:Author>
      <b:Author>
        <b:NameList>
          <b:Person>
            <b:Last>Brenner</b:Last>
            <b:First>Laurie</b:First>
          </b:Person>
        </b:NameList>
      </b:Author>
    </b:Author>
    <b:City>New York</b:City>
    <b:Publisher>The Nest</b:Publisher>
    <b:RefOrder>2</b:RefOrder>
  </b:Source>
  <b:Source>
    <b:Tag>Jac21</b:Tag>
    <b:SourceType>InternetSite</b:SourceType>
    <b:Guid>{1FA2378F-04EE-48B4-98D9-BA54893D372F}</b:Guid>
    <b:Title>A human resource management class at North Central College.</b:Title>
    <b:Year>2021</b:Year>
    <b:Author>
      <b:Author>
        <b:NameList>
          <b:Person>
            <b:Last>Imm</b:Last>
            <b:First>Jacob</b:First>
          </b:Person>
        </b:NameList>
      </b:Author>
    </b:Author>
    <b:YearAccessed>2022</b:YearAccessed>
    <b:MonthAccessed>12</b:MonthAccessed>
    <b:DayAccessed>16</b:DayAccessed>
    <b:URL>https://www.northcentralcollege.edu/news/2021/06/04/importance-hr-management#:~:text=A%20human%20resource%20department%20is,the%20company%20and%20its%20employees.</b:URL>
    <b:RefOrder>5</b:RefOrder>
  </b:Source>
  <b:Source>
    <b:Tag>Bri14</b:Tag>
    <b:SourceType>Report</b:SourceType>
    <b:Guid>{DF8D7FA5-3D1C-4EC7-926E-4FEC8998F5DE}</b:Guid>
    <b:Title>The Labour Market Story: The State of UK Skills</b:Title>
    <b:Year>2014</b:Year>
    <b:Author>
      <b:Author>
        <b:NameList>
          <b:Person>
            <b:Last>Paper</b:Last>
            <b:First>Briefing</b:First>
          </b:Person>
        </b:NameList>
      </b:Author>
    </b:Author>
    <b:Publisher>UKCES</b:Publisher>
    <b:City>London, UK</b:City>
    <b:RefOrder>6</b:RefOrder>
  </b:Source>
  <b:Source>
    <b:Tag>Don22</b:Tag>
    <b:SourceType>ArticleInAPeriodical</b:SourceType>
    <b:Guid>{9E87832C-88A2-4A4E-BDB9-166289B2D0CE}</b:Guid>
    <b:Title>Shortage of workers threatens UK recovery – here’s why and what to do about it</b:Title>
    <b:Year>2022</b:Year>
    <b:Author>
      <b:Author>
        <b:NameList>
          <b:Person>
            <b:Last>Donald Houston</b:Last>
            <b:First>Paul</b:First>
            <b:Middle>Sissons</b:Middle>
          </b:Person>
        </b:NameList>
      </b:Author>
    </b:Author>
    <b:Pages>4-7</b:Pages>
    <b:PeriodicalTitle>The Conversation</b:PeriodicalTitle>
    <b:Month>May</b:Month>
    <b:Day>28</b:Day>
    <b:RefOrder>7</b:RefOrder>
  </b:Source>
  <b:Source>
    <b:Tag>TcG22</b:Tag>
    <b:SourceType>InternetSite</b:SourceType>
    <b:Guid>{DA7F57A1-B950-4D0D-84A8-06B059D8D371}</b:Guid>
    <b:Title>Skills Gaps: Healthcare Professionals in the UK (NHS)</b:Title>
    <b:Year>2022</b:Year>
    <b:Author>
      <b:Author>
        <b:NameList>
          <b:Person>
            <b:Last>Global</b:Last>
            <b:First>Tc</b:First>
          </b:Person>
        </b:NameList>
      </b:Author>
    </b:Author>
    <b:YearAccessed>2022</b:YearAccessed>
    <b:MonthAccessed>12</b:MonthAccessed>
    <b:DayAccessed>28</b:DayAccessed>
    <b:URL>https://tcglobal.com/skills-gaps-healthcare-professionals-in-the-uk-nhs/</b:URL>
    <b:RefOrder>8</b:RefOrder>
  </b:Source>
  <b:Source>
    <b:Tag>Abi21</b:Tag>
    <b:SourceType>InternetSite</b:SourceType>
    <b:Guid>{5F00E2AB-9074-4460-B7CD-BFE8D60E22C4}</b:Guid>
    <b:Author>
      <b:Author>
        <b:NameList>
          <b:Person>
            <b:Last>Murphy</b:Last>
            <b:First>Abi</b:First>
            <b:Middle>Casey and Rhian</b:Middle>
          </b:Person>
        </b:NameList>
      </b:Author>
    </b:Author>
    <b:Title>Changing trends and recent shortages in the labour market, UK: 2016 to 2021</b:Title>
    <b:Year>2021</b:Year>
    <b:YearAccessed>2022</b:YearAccessed>
    <b:MonthAccessed>12</b:MonthAccessed>
    <b:DayAccessed>29</b:DayAccessed>
    <b:URL>https://www.ons.gov.uk/employmentandlabourmarket/peopleinwork/employmentandemployeetypes/articles/changingtrendsandrecentshortagesinthelabourmarketuk/2016to2021</b:URL>
    <b:RefOrder>9</b:RefOrder>
  </b:Source>
  <b:Source>
    <b:Tag>PMJ10</b:Tag>
    <b:SourceType>InternetSite</b:SourceType>
    <b:Guid>{C80C3696-4C4D-44AE-BDE5-14999DC2F97B}</b:Guid>
    <b:Author>
      <b:Author>
        <b:NameList>
          <b:Person>
            <b:Last>Jobs</b:Last>
            <b:First>PM</b:First>
          </b:Person>
        </b:NameList>
      </b:Author>
    </b:Author>
    <b:Title>CIPD HR Profession Map</b:Title>
    <b:Year>2010</b:Year>
    <b:YearAccessed>2022</b:YearAccessed>
    <b:MonthAccessed>12</b:MonthAccessed>
    <b:DayAccessed>19</b:DayAccessed>
    <b:URL>https://pmjobs.cipd.co.uk/article/cipd-hr-profession-map</b:URL>
    <b:RefOrder>3</b:RefOrder>
  </b:Source>
  <b:Source>
    <b:Tag>Dav15</b:Tag>
    <b:SourceType>BookSection</b:SourceType>
    <b:Guid>{F4F1CD78-CD4C-431E-9504-2B7E9511A591}</b:Guid>
    <b:Title>Insights, Strategy and Solutions</b:Title>
    <b:Year>2015</b:Year>
    <b:Author>
      <b:Author>
        <b:NameList>
          <b:Person>
            <b:Last>Farnham</b:Last>
            <b:First>David</b:First>
          </b:Person>
        </b:NameList>
      </b:Author>
      <b:Editor>
        <b:NameList>
          <b:Person>
            <b:Last>Library</b:Last>
            <b:First>British</b:First>
          </b:Person>
        </b:NameList>
      </b:Editor>
    </b:Author>
    <b:BookTitle>Human Resource Management in Context</b:BookTitle>
    <b:Pages>4-16</b:Pages>
    <b:City>London</b:City>
    <b:Publisher>Kogan Page</b:Publisher>
    <b:RefOrder>4</b:RefOrder>
  </b:Source>
  <b:Source xmlns:b="http://schemas.openxmlformats.org/officeDocument/2006/bibliography" xmlns="http://schemas.openxmlformats.org/officeDocument/2006/bibliography">
    <b:Tag>Placeholder1</b:Tag>
    <b:RefOrder>10</b:RefOrder>
  </b:Source>
</b:Sources>
</file>

<file path=customXml/itemProps1.xml><?xml version="1.0" encoding="utf-8"?>
<ds:datastoreItem xmlns:ds="http://schemas.openxmlformats.org/officeDocument/2006/customXml" ds:itemID="{68274250-0FAB-401C-A59C-D49489CC1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2366</Words>
  <Characters>13487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mANAGEMENT</dc:title>
  <dc:subject/>
  <dc:creator>Anca Dula (2112863)</dc:creator>
  <cp:keywords/>
  <dc:description/>
  <cp:lastModifiedBy>Anca Dula (2112863)</cp:lastModifiedBy>
  <cp:revision>2</cp:revision>
  <dcterms:created xsi:type="dcterms:W3CDTF">2023-01-08T20:03:00Z</dcterms:created>
  <dcterms:modified xsi:type="dcterms:W3CDTF">2023-01-08T20:03:00Z</dcterms:modified>
</cp:coreProperties>
</file>