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051A8" w:rsidRPr="007051A8" w:rsidRDefault="007051A8" w:rsidP="000E4C91">
      <w:pPr>
        <w:suppressAutoHyphens/>
        <w:spacing w:line="100" w:lineRule="atLeast"/>
        <w:rPr>
          <w:rFonts w:ascii="Times New Roman" w:eastAsia="Droid Sans" w:hAnsi="Times New Roman" w:cs="Times New Roman"/>
          <w:color w:val="000000"/>
          <w:sz w:val="96"/>
          <w:szCs w:val="96"/>
          <w:lang w:eastAsia="hi-IN" w:bidi="hi-IN"/>
        </w:rPr>
      </w:pPr>
    </w:p>
    <w:p w:rsidR="007051A8" w:rsidRPr="007051A8" w:rsidRDefault="007051A8" w:rsidP="007051A8">
      <w:pPr>
        <w:suppressAutoHyphens/>
        <w:spacing w:line="100" w:lineRule="atLeast"/>
        <w:jc w:val="right"/>
        <w:rPr>
          <w:rFonts w:ascii="Times New Roman" w:eastAsia="Droid Sans" w:hAnsi="Times New Roman" w:cs="Times New Roman"/>
          <w:color w:val="000000"/>
          <w:sz w:val="96"/>
          <w:szCs w:val="96"/>
          <w:lang w:eastAsia="hi-IN" w:bidi="hi-IN"/>
        </w:rPr>
      </w:pPr>
    </w:p>
    <w:p w:rsidR="007051A8" w:rsidRDefault="00B573B4" w:rsidP="001C6F94">
      <w:pPr>
        <w:suppressAutoHyphens/>
        <w:spacing w:line="100" w:lineRule="atLeast"/>
        <w:jc w:val="center"/>
        <w:rPr>
          <w:rFonts w:ascii="Times New Roman" w:eastAsia="Droid Sans" w:hAnsi="Times New Roman" w:cs="Times New Roman"/>
          <w:color w:val="000000"/>
          <w:sz w:val="96"/>
          <w:szCs w:val="96"/>
          <w:lang w:eastAsia="hi-IN" w:bidi="hi-IN"/>
        </w:rPr>
      </w:pPr>
      <w:r>
        <w:rPr>
          <w:rFonts w:ascii="Times New Roman" w:eastAsia="Droid Sans" w:hAnsi="Times New Roman" w:cs="Times New Roman"/>
          <w:color w:val="000000"/>
          <w:sz w:val="96"/>
          <w:szCs w:val="96"/>
          <w:lang w:eastAsia="hi-IN" w:bidi="hi-IN"/>
        </w:rPr>
        <w:t xml:space="preserve">Ivelina </w:t>
      </w:r>
      <w:proofErr w:type="spellStart"/>
      <w:r>
        <w:rPr>
          <w:rFonts w:ascii="Times New Roman" w:eastAsia="Droid Sans" w:hAnsi="Times New Roman" w:cs="Times New Roman"/>
          <w:color w:val="000000"/>
          <w:sz w:val="96"/>
          <w:szCs w:val="96"/>
          <w:lang w:eastAsia="hi-IN" w:bidi="hi-IN"/>
        </w:rPr>
        <w:t>Gardzheva</w:t>
      </w:r>
      <w:proofErr w:type="spellEnd"/>
      <w:r>
        <w:rPr>
          <w:rFonts w:ascii="Times New Roman" w:eastAsia="Droid Sans" w:hAnsi="Times New Roman" w:cs="Times New Roman"/>
          <w:color w:val="000000"/>
          <w:sz w:val="96"/>
          <w:szCs w:val="96"/>
          <w:lang w:eastAsia="hi-IN" w:bidi="hi-IN"/>
        </w:rPr>
        <w:t xml:space="preserve"> </w:t>
      </w:r>
    </w:p>
    <w:p w:rsidR="00385C8D" w:rsidRDefault="00B573B4" w:rsidP="006B24A8">
      <w:pPr>
        <w:suppressAutoHyphens/>
        <w:spacing w:line="100" w:lineRule="atLeast"/>
        <w:jc w:val="right"/>
        <w:rPr>
          <w:rFonts w:ascii="Times New Roman" w:eastAsia="Droid Sans" w:hAnsi="Times New Roman" w:cs="Times New Roman"/>
          <w:color w:val="000000"/>
          <w:sz w:val="96"/>
          <w:szCs w:val="96"/>
          <w:lang w:eastAsia="hi-IN" w:bidi="hi-IN"/>
        </w:rPr>
      </w:pPr>
      <w:r>
        <w:rPr>
          <w:rFonts w:ascii="Times New Roman" w:eastAsia="Droid Sans" w:hAnsi="Times New Roman" w:cs="Times New Roman"/>
          <w:color w:val="000000"/>
          <w:sz w:val="96"/>
          <w:szCs w:val="96"/>
          <w:lang w:eastAsia="hi-IN" w:bidi="hi-IN"/>
        </w:rPr>
        <w:t xml:space="preserve">Student No </w:t>
      </w:r>
      <w:r w:rsidR="006D29B0">
        <w:rPr>
          <w:rFonts w:ascii="Times New Roman" w:eastAsia="Droid Sans" w:hAnsi="Times New Roman" w:cs="Times New Roman"/>
          <w:color w:val="000000"/>
          <w:sz w:val="96"/>
          <w:szCs w:val="96"/>
          <w:lang w:eastAsia="hi-IN" w:bidi="hi-IN"/>
        </w:rPr>
        <w:t xml:space="preserve">: </w:t>
      </w:r>
      <w:r w:rsidR="007E151E">
        <w:rPr>
          <w:rFonts w:ascii="Times New Roman" w:eastAsia="Droid Sans" w:hAnsi="Times New Roman" w:cs="Times New Roman"/>
          <w:color w:val="000000"/>
          <w:sz w:val="96"/>
          <w:szCs w:val="96"/>
          <w:lang w:val="bg-BG" w:eastAsia="hi-IN" w:bidi="hi-IN"/>
        </w:rPr>
        <w:t xml:space="preserve">1919782 </w:t>
      </w:r>
      <w:r w:rsidR="005C20CB">
        <w:rPr>
          <w:rFonts w:ascii="Times New Roman" w:eastAsia="Droid Sans" w:hAnsi="Times New Roman" w:cs="Times New Roman"/>
          <w:color w:val="000000"/>
          <w:sz w:val="96"/>
          <w:szCs w:val="96"/>
          <w:lang w:eastAsia="hi-IN" w:bidi="hi-IN"/>
        </w:rPr>
        <w:t xml:space="preserve">Module </w:t>
      </w:r>
      <w:r w:rsidR="007E151E">
        <w:rPr>
          <w:rFonts w:ascii="Times New Roman" w:eastAsia="Droid Sans" w:hAnsi="Times New Roman" w:cs="Times New Roman"/>
          <w:color w:val="000000"/>
          <w:sz w:val="96"/>
          <w:szCs w:val="96"/>
          <w:lang w:eastAsia="hi-IN" w:bidi="hi-IN"/>
        </w:rPr>
        <w:t>: International Fin</w:t>
      </w:r>
      <w:r w:rsidR="00385C8D">
        <w:rPr>
          <w:rFonts w:ascii="Times New Roman" w:eastAsia="Droid Sans" w:hAnsi="Times New Roman" w:cs="Times New Roman"/>
          <w:color w:val="000000"/>
          <w:sz w:val="96"/>
          <w:szCs w:val="96"/>
          <w:lang w:eastAsia="hi-IN" w:bidi="hi-IN"/>
        </w:rPr>
        <w:t xml:space="preserve">ancial  </w:t>
      </w:r>
      <w:r w:rsidR="005433B3">
        <w:rPr>
          <w:rFonts w:ascii="Times New Roman" w:eastAsia="Droid Sans" w:hAnsi="Times New Roman" w:cs="Times New Roman"/>
          <w:color w:val="000000"/>
          <w:sz w:val="96"/>
          <w:szCs w:val="96"/>
          <w:lang w:eastAsia="hi-IN" w:bidi="hi-IN"/>
        </w:rPr>
        <w:t xml:space="preserve">Management </w:t>
      </w:r>
      <w:r w:rsidR="00385C8D">
        <w:rPr>
          <w:rFonts w:ascii="Times New Roman" w:eastAsia="Droid Sans" w:hAnsi="Times New Roman" w:cs="Times New Roman"/>
          <w:color w:val="000000"/>
          <w:sz w:val="96"/>
          <w:szCs w:val="96"/>
          <w:lang w:eastAsia="hi-IN" w:bidi="hi-IN"/>
        </w:rPr>
        <w:t>Module co</w:t>
      </w:r>
      <w:r w:rsidR="00620E78">
        <w:rPr>
          <w:rFonts w:ascii="Times New Roman" w:eastAsia="Droid Sans" w:hAnsi="Times New Roman" w:cs="Times New Roman"/>
          <w:color w:val="000000"/>
          <w:sz w:val="96"/>
          <w:szCs w:val="96"/>
          <w:lang w:eastAsia="hi-IN" w:bidi="hi-IN"/>
        </w:rPr>
        <w:t>d</w:t>
      </w:r>
      <w:r w:rsidR="00385C8D">
        <w:rPr>
          <w:rFonts w:ascii="Times New Roman" w:eastAsia="Droid Sans" w:hAnsi="Times New Roman" w:cs="Times New Roman"/>
          <w:color w:val="000000"/>
          <w:sz w:val="96"/>
          <w:szCs w:val="96"/>
          <w:lang w:eastAsia="hi-IN" w:bidi="hi-IN"/>
        </w:rPr>
        <w:t>:LCBB</w:t>
      </w:r>
      <w:r w:rsidR="00DA2615">
        <w:rPr>
          <w:rFonts w:ascii="Times New Roman" w:eastAsia="Droid Sans" w:hAnsi="Times New Roman" w:cs="Times New Roman"/>
          <w:color w:val="000000"/>
          <w:sz w:val="96"/>
          <w:szCs w:val="96"/>
          <w:lang w:eastAsia="hi-IN" w:bidi="hi-IN"/>
        </w:rPr>
        <w:t>6002</w:t>
      </w:r>
    </w:p>
    <w:p w:rsidR="00DA2615" w:rsidRDefault="00DA2615" w:rsidP="007051A8">
      <w:pPr>
        <w:suppressAutoHyphens/>
        <w:spacing w:line="100" w:lineRule="atLeast"/>
        <w:jc w:val="right"/>
        <w:rPr>
          <w:rFonts w:ascii="Times New Roman" w:eastAsia="Droid Sans" w:hAnsi="Times New Roman" w:cs="Times New Roman"/>
          <w:color w:val="000000"/>
          <w:sz w:val="96"/>
          <w:szCs w:val="96"/>
          <w:lang w:eastAsia="hi-IN" w:bidi="hi-IN"/>
        </w:rPr>
      </w:pPr>
      <w:r>
        <w:rPr>
          <w:rFonts w:ascii="Times New Roman" w:eastAsia="Droid Sans" w:hAnsi="Times New Roman" w:cs="Times New Roman"/>
          <w:color w:val="000000"/>
          <w:sz w:val="96"/>
          <w:szCs w:val="96"/>
          <w:lang w:eastAsia="hi-IN" w:bidi="hi-IN"/>
        </w:rPr>
        <w:t xml:space="preserve">Lecturer : Zainab </w:t>
      </w:r>
      <w:proofErr w:type="spellStart"/>
      <w:r>
        <w:rPr>
          <w:rFonts w:ascii="Times New Roman" w:eastAsia="Droid Sans" w:hAnsi="Times New Roman" w:cs="Times New Roman"/>
          <w:color w:val="000000"/>
          <w:sz w:val="96"/>
          <w:szCs w:val="96"/>
          <w:lang w:eastAsia="hi-IN" w:bidi="hi-IN"/>
        </w:rPr>
        <w:t>Atta</w:t>
      </w:r>
      <w:proofErr w:type="spellEnd"/>
    </w:p>
    <w:p w:rsidR="00DA2615" w:rsidRPr="007051A8" w:rsidRDefault="001C6F94" w:rsidP="00620E78">
      <w:pPr>
        <w:suppressAutoHyphens/>
        <w:spacing w:line="100" w:lineRule="atLeast"/>
        <w:jc w:val="center"/>
        <w:rPr>
          <w:rFonts w:ascii="Times New Roman" w:eastAsia="Droid Sans" w:hAnsi="Times New Roman" w:cs="Times New Roman"/>
          <w:color w:val="000000"/>
          <w:sz w:val="96"/>
          <w:szCs w:val="96"/>
          <w:lang w:eastAsia="hi-IN" w:bidi="hi-IN"/>
        </w:rPr>
      </w:pPr>
      <w:r>
        <w:rPr>
          <w:rFonts w:ascii="Times New Roman" w:eastAsia="Droid Sans" w:hAnsi="Times New Roman" w:cs="Times New Roman"/>
          <w:color w:val="000000"/>
          <w:sz w:val="96"/>
          <w:szCs w:val="96"/>
          <w:lang w:eastAsia="hi-IN" w:bidi="hi-IN"/>
        </w:rPr>
        <w:t>Assessment 1</w:t>
      </w:r>
    </w:p>
    <w:p w:rsidR="007051A8" w:rsidRPr="007051A8" w:rsidRDefault="007051A8" w:rsidP="007051A8">
      <w:pPr>
        <w:suppressAutoHyphens/>
        <w:spacing w:line="360" w:lineRule="auto"/>
        <w:jc w:val="center"/>
        <w:rPr>
          <w:rFonts w:ascii="Times New Roman" w:eastAsia="Calibri" w:hAnsi="Times New Roman" w:cs="Times New Roman"/>
          <w:b/>
          <w:bCs/>
          <w:color w:val="000000"/>
          <w:sz w:val="72"/>
          <w:szCs w:val="72"/>
          <w:lang w:eastAsia="ar-SA"/>
        </w:rPr>
      </w:pPr>
    </w:p>
    <w:p w:rsidR="007051A8" w:rsidRPr="007051A8" w:rsidRDefault="007051A8" w:rsidP="007051A8">
      <w:pPr>
        <w:keepNext/>
        <w:pageBreakBefore/>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r w:rsidRPr="007051A8">
        <w:rPr>
          <w:rFonts w:ascii="Times New Roman" w:eastAsia="Droid Sans" w:hAnsi="Times New Roman" w:cs="Times New Roman"/>
          <w:b/>
          <w:bCs/>
          <w:color w:val="000000"/>
          <w:sz w:val="28"/>
          <w:szCs w:val="32"/>
          <w:lang w:eastAsia="ar-SA"/>
        </w:rPr>
        <w:lastRenderedPageBreak/>
        <w:t>Table of Contents</w:t>
      </w:r>
    </w:p>
    <w:p w:rsidR="007051A8" w:rsidRPr="007051A8" w:rsidRDefault="007051A8" w:rsidP="007051A8">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fldChar w:fldCharType="begin"/>
      </w:r>
      <w:r w:rsidRPr="007051A8">
        <w:rPr>
          <w:rFonts w:ascii="Times New Roman" w:eastAsia="Calibri" w:hAnsi="Times New Roman" w:cs="DejaVu Sans"/>
          <w:color w:val="000000"/>
          <w:sz w:val="24"/>
          <w:lang w:eastAsia="ar-SA"/>
        </w:rPr>
        <w:instrText xml:space="preserve"> TOC \f \o "1-9" \o "1-9" </w:instrText>
      </w:r>
      <w:r w:rsidRPr="007051A8">
        <w:rPr>
          <w:rFonts w:ascii="Times New Roman" w:eastAsia="Calibri" w:hAnsi="Times New Roman" w:cs="DejaVu Sans"/>
          <w:color w:val="000000"/>
          <w:sz w:val="24"/>
          <w:lang w:eastAsia="ar-SA"/>
        </w:rPr>
        <w:fldChar w:fldCharType="separate"/>
      </w:r>
      <w:r w:rsidRPr="007051A8">
        <w:rPr>
          <w:rFonts w:ascii="Times New Roman" w:eastAsia="Calibri" w:hAnsi="Times New Roman" w:cs="DejaVu Sans"/>
          <w:color w:val="000000"/>
          <w:sz w:val="24"/>
          <w:lang w:eastAsia="ar-SA"/>
        </w:rPr>
        <w:t xml:space="preserve">INTRODUCTION </w:t>
      </w:r>
      <w:r w:rsidRPr="007051A8">
        <w:rPr>
          <w:rFonts w:ascii="Times New Roman" w:eastAsia="Calibri" w:hAnsi="Times New Roman" w:cs="DejaVu Sans"/>
          <w:color w:val="000000"/>
          <w:sz w:val="24"/>
          <w:lang w:eastAsia="ar-SA"/>
        </w:rPr>
        <w:tab/>
      </w:r>
      <w:hyperlink w:anchor="__RefHeading__40357_187235362" w:history="1">
        <w:r w:rsidRPr="007051A8">
          <w:rPr>
            <w:rFonts w:ascii="Times New Roman" w:eastAsia="Calibri" w:hAnsi="Times New Roman" w:cs="DejaVu Sans"/>
            <w:color w:val="000000"/>
            <w:sz w:val="24"/>
            <w:lang w:eastAsia="ar-SA"/>
          </w:rPr>
          <w:t>3</w:t>
        </w:r>
      </w:hyperlink>
    </w:p>
    <w:p w:rsidR="007051A8" w:rsidRPr="007051A8" w:rsidRDefault="007051A8" w:rsidP="007051A8">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TASK</w:t>
      </w:r>
      <w:r w:rsidRPr="007051A8">
        <w:rPr>
          <w:rFonts w:ascii="Times New Roman" w:eastAsia="Calibri" w:hAnsi="Times New Roman" w:cs="DejaVu Sans"/>
          <w:color w:val="000000"/>
          <w:sz w:val="24"/>
          <w:lang w:eastAsia="ar-SA"/>
        </w:rPr>
        <w:tab/>
      </w:r>
      <w:hyperlink w:anchor="__RefHeading__40359_187235362" w:history="1">
        <w:r w:rsidRPr="007051A8">
          <w:rPr>
            <w:rFonts w:ascii="Times New Roman" w:eastAsia="Calibri" w:hAnsi="Times New Roman" w:cs="DejaVu Sans"/>
            <w:color w:val="000000"/>
            <w:sz w:val="24"/>
            <w:lang w:eastAsia="ar-SA"/>
          </w:rPr>
          <w:t>3</w:t>
        </w:r>
      </w:hyperlink>
    </w:p>
    <w:p w:rsidR="007051A8" w:rsidRPr="007051A8" w:rsidRDefault="007051A8" w:rsidP="007051A8">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 xml:space="preserve">International Financial Management </w:t>
      </w:r>
      <w:r w:rsidRPr="007051A8">
        <w:rPr>
          <w:rFonts w:ascii="Times New Roman" w:eastAsia="Calibri" w:hAnsi="Times New Roman" w:cs="DejaVu Sans"/>
          <w:color w:val="000000"/>
          <w:sz w:val="24"/>
          <w:lang w:eastAsia="ar-SA"/>
        </w:rPr>
        <w:tab/>
      </w:r>
      <w:hyperlink w:anchor="__RefHeading__40361_187235362" w:history="1">
        <w:r w:rsidRPr="007051A8">
          <w:rPr>
            <w:rFonts w:ascii="Times New Roman" w:eastAsia="Calibri" w:hAnsi="Times New Roman" w:cs="DejaVu Sans"/>
            <w:color w:val="000000"/>
            <w:sz w:val="24"/>
            <w:lang w:eastAsia="ar-SA"/>
          </w:rPr>
          <w:t>3</w:t>
        </w:r>
      </w:hyperlink>
    </w:p>
    <w:p w:rsidR="007051A8" w:rsidRPr="007051A8" w:rsidRDefault="007051A8" w:rsidP="007051A8">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 xml:space="preserve">Importance of International Financial Management in </w:t>
      </w:r>
      <w:proofErr w:type="spellStart"/>
      <w:r w:rsidRPr="007051A8">
        <w:rPr>
          <w:rFonts w:ascii="Times New Roman" w:eastAsia="Calibri" w:hAnsi="Times New Roman" w:cs="DejaVu Sans"/>
          <w:color w:val="000000"/>
          <w:sz w:val="24"/>
          <w:lang w:eastAsia="ar-SA"/>
        </w:rPr>
        <w:t>L'oreal</w:t>
      </w:r>
      <w:proofErr w:type="spellEnd"/>
      <w:r w:rsidRPr="007051A8">
        <w:rPr>
          <w:rFonts w:ascii="Times New Roman" w:eastAsia="Calibri" w:hAnsi="Times New Roman" w:cs="DejaVu Sans"/>
          <w:color w:val="000000"/>
          <w:sz w:val="24"/>
          <w:lang w:eastAsia="ar-SA"/>
        </w:rPr>
        <w:t xml:space="preserve"> multinational corporation</w:t>
      </w:r>
      <w:r w:rsidRPr="007051A8">
        <w:rPr>
          <w:rFonts w:ascii="Times New Roman" w:eastAsia="Calibri" w:hAnsi="Times New Roman" w:cs="DejaVu Sans"/>
          <w:color w:val="000000"/>
          <w:sz w:val="24"/>
          <w:lang w:eastAsia="ar-SA"/>
        </w:rPr>
        <w:tab/>
      </w:r>
      <w:hyperlink w:anchor="__RefHeading__40363_187235362" w:history="1">
        <w:r w:rsidRPr="007051A8">
          <w:rPr>
            <w:rFonts w:ascii="Times New Roman" w:eastAsia="Calibri" w:hAnsi="Times New Roman" w:cs="DejaVu Sans"/>
            <w:color w:val="000000"/>
            <w:sz w:val="24"/>
            <w:lang w:eastAsia="ar-SA"/>
          </w:rPr>
          <w:t>3</w:t>
        </w:r>
      </w:hyperlink>
    </w:p>
    <w:p w:rsidR="007051A8" w:rsidRPr="007051A8" w:rsidRDefault="007051A8" w:rsidP="007051A8">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 xml:space="preserve">Challenges that may applied by </w:t>
      </w:r>
      <w:proofErr w:type="spellStart"/>
      <w:r w:rsidRPr="007051A8">
        <w:rPr>
          <w:rFonts w:ascii="Times New Roman" w:eastAsia="Calibri" w:hAnsi="Times New Roman" w:cs="DejaVu Sans"/>
          <w:color w:val="000000"/>
          <w:sz w:val="24"/>
          <w:lang w:eastAsia="ar-SA"/>
        </w:rPr>
        <w:t>L'oreal</w:t>
      </w:r>
      <w:proofErr w:type="spellEnd"/>
      <w:r w:rsidRPr="007051A8">
        <w:rPr>
          <w:rFonts w:ascii="Times New Roman" w:eastAsia="Calibri" w:hAnsi="Times New Roman" w:cs="DejaVu Sans"/>
          <w:color w:val="000000"/>
          <w:sz w:val="24"/>
          <w:lang w:eastAsia="ar-SA"/>
        </w:rPr>
        <w:t xml:space="preserve"> multinational corporation in different international market.</w:t>
      </w:r>
      <w:r w:rsidRPr="007051A8">
        <w:rPr>
          <w:rFonts w:ascii="Times New Roman" w:eastAsia="Calibri" w:hAnsi="Times New Roman" w:cs="DejaVu Sans"/>
          <w:color w:val="000000"/>
          <w:sz w:val="24"/>
          <w:lang w:eastAsia="ar-SA"/>
        </w:rPr>
        <w:tab/>
      </w:r>
      <w:hyperlink w:anchor="__RefHeading__40365_187235362" w:history="1">
        <w:r w:rsidRPr="007051A8">
          <w:rPr>
            <w:rFonts w:ascii="Times New Roman" w:eastAsia="Calibri" w:hAnsi="Times New Roman" w:cs="DejaVu Sans"/>
            <w:color w:val="000000"/>
            <w:sz w:val="24"/>
            <w:lang w:eastAsia="ar-SA"/>
          </w:rPr>
          <w:t>4</w:t>
        </w:r>
      </w:hyperlink>
    </w:p>
    <w:p w:rsidR="007051A8" w:rsidRPr="007051A8" w:rsidRDefault="007051A8" w:rsidP="007051A8">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International Financial Management Theories</w:t>
      </w:r>
      <w:r w:rsidRPr="007051A8">
        <w:rPr>
          <w:rFonts w:ascii="Times New Roman" w:eastAsia="Calibri" w:hAnsi="Times New Roman" w:cs="DejaVu Sans"/>
          <w:color w:val="000000"/>
          <w:sz w:val="24"/>
          <w:lang w:eastAsia="ar-SA"/>
        </w:rPr>
        <w:tab/>
      </w:r>
      <w:hyperlink w:anchor="__RefHeading__40367_187235362" w:history="1">
        <w:r w:rsidRPr="007051A8">
          <w:rPr>
            <w:rFonts w:ascii="Times New Roman" w:eastAsia="Calibri" w:hAnsi="Times New Roman" w:cs="DejaVu Sans"/>
            <w:color w:val="000000"/>
            <w:sz w:val="24"/>
            <w:lang w:eastAsia="ar-SA"/>
          </w:rPr>
          <w:t>5</w:t>
        </w:r>
      </w:hyperlink>
    </w:p>
    <w:p w:rsidR="007051A8" w:rsidRPr="007051A8" w:rsidRDefault="007051A8" w:rsidP="007051A8">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 xml:space="preserve">Dividend Distribution Policy of the </w:t>
      </w:r>
      <w:proofErr w:type="spellStart"/>
      <w:r w:rsidRPr="007051A8">
        <w:rPr>
          <w:rFonts w:ascii="Times New Roman" w:eastAsia="Calibri" w:hAnsi="Times New Roman" w:cs="DejaVu Sans"/>
          <w:color w:val="000000"/>
          <w:sz w:val="24"/>
          <w:lang w:eastAsia="ar-SA"/>
        </w:rPr>
        <w:t>L'oreal</w:t>
      </w:r>
      <w:proofErr w:type="spellEnd"/>
      <w:r w:rsidRPr="007051A8">
        <w:rPr>
          <w:rFonts w:ascii="Times New Roman" w:eastAsia="Calibri" w:hAnsi="Times New Roman" w:cs="DejaVu Sans"/>
          <w:color w:val="000000"/>
          <w:sz w:val="24"/>
          <w:lang w:eastAsia="ar-SA"/>
        </w:rPr>
        <w:t xml:space="preserve"> multinational corporation</w:t>
      </w:r>
      <w:r w:rsidRPr="007051A8">
        <w:rPr>
          <w:rFonts w:ascii="Times New Roman" w:eastAsia="Calibri" w:hAnsi="Times New Roman" w:cs="DejaVu Sans"/>
          <w:color w:val="000000"/>
          <w:sz w:val="24"/>
          <w:lang w:eastAsia="ar-SA"/>
        </w:rPr>
        <w:tab/>
      </w:r>
      <w:hyperlink w:anchor="__RefHeading__40369_187235362" w:history="1">
        <w:r w:rsidRPr="007051A8">
          <w:rPr>
            <w:rFonts w:ascii="Times New Roman" w:eastAsia="Calibri" w:hAnsi="Times New Roman" w:cs="DejaVu Sans"/>
            <w:color w:val="000000"/>
            <w:sz w:val="24"/>
            <w:lang w:eastAsia="ar-SA"/>
          </w:rPr>
          <w:t>6</w:t>
        </w:r>
      </w:hyperlink>
    </w:p>
    <w:p w:rsidR="007051A8" w:rsidRPr="007051A8" w:rsidRDefault="007051A8" w:rsidP="007051A8">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 xml:space="preserve">Efficient Market Hypothesis Theory in the regarding of </w:t>
      </w:r>
      <w:proofErr w:type="spellStart"/>
      <w:r w:rsidRPr="007051A8">
        <w:rPr>
          <w:rFonts w:ascii="Times New Roman" w:eastAsia="Calibri" w:hAnsi="Times New Roman" w:cs="DejaVu Sans"/>
          <w:color w:val="000000"/>
          <w:sz w:val="24"/>
          <w:lang w:eastAsia="ar-SA"/>
        </w:rPr>
        <w:t>L'oreal</w:t>
      </w:r>
      <w:proofErr w:type="spellEnd"/>
      <w:r w:rsidRPr="007051A8">
        <w:rPr>
          <w:rFonts w:ascii="Times New Roman" w:eastAsia="Calibri" w:hAnsi="Times New Roman" w:cs="DejaVu Sans"/>
          <w:color w:val="000000"/>
          <w:sz w:val="24"/>
          <w:lang w:eastAsia="ar-SA"/>
        </w:rPr>
        <w:t xml:space="preserve"> Multinational Corporation</w:t>
      </w:r>
      <w:r w:rsidRPr="007051A8">
        <w:rPr>
          <w:rFonts w:ascii="Times New Roman" w:eastAsia="Calibri" w:hAnsi="Times New Roman" w:cs="DejaVu Sans"/>
          <w:color w:val="000000"/>
          <w:sz w:val="24"/>
          <w:lang w:eastAsia="ar-SA"/>
        </w:rPr>
        <w:tab/>
      </w:r>
      <w:hyperlink w:anchor="__RefHeading__40371_187235362" w:history="1">
        <w:r w:rsidRPr="007051A8">
          <w:rPr>
            <w:rFonts w:ascii="Times New Roman" w:eastAsia="Calibri" w:hAnsi="Times New Roman" w:cs="DejaVu Sans"/>
            <w:color w:val="000000"/>
            <w:sz w:val="24"/>
            <w:lang w:eastAsia="ar-SA"/>
          </w:rPr>
          <w:t>7</w:t>
        </w:r>
      </w:hyperlink>
    </w:p>
    <w:p w:rsidR="007051A8" w:rsidRPr="007051A8" w:rsidRDefault="007051A8" w:rsidP="007051A8">
      <w:pPr>
        <w:suppressLineNumbers/>
        <w:tabs>
          <w:tab w:val="right" w:leader="dot" w:pos="9360"/>
        </w:tabs>
        <w:suppressAutoHyphens/>
        <w:spacing w:line="360" w:lineRule="auto"/>
        <w:ind w:left="283"/>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 xml:space="preserve">Examination of </w:t>
      </w:r>
      <w:proofErr w:type="spellStart"/>
      <w:r w:rsidRPr="007051A8">
        <w:rPr>
          <w:rFonts w:ascii="Times New Roman" w:eastAsia="Calibri" w:hAnsi="Times New Roman" w:cs="DejaVu Sans"/>
          <w:color w:val="000000"/>
          <w:sz w:val="24"/>
          <w:lang w:eastAsia="ar-SA"/>
        </w:rPr>
        <w:t>L'oreal</w:t>
      </w:r>
      <w:proofErr w:type="spellEnd"/>
      <w:r w:rsidRPr="007051A8">
        <w:rPr>
          <w:rFonts w:ascii="Times New Roman" w:eastAsia="Calibri" w:hAnsi="Times New Roman" w:cs="DejaVu Sans"/>
          <w:color w:val="000000"/>
          <w:sz w:val="24"/>
          <w:lang w:eastAsia="ar-SA"/>
        </w:rPr>
        <w:t xml:space="preserve"> Multinational Corporation Methodologies of Appraising the projects </w:t>
      </w:r>
      <w:r w:rsidRPr="007051A8">
        <w:rPr>
          <w:rFonts w:ascii="Times New Roman" w:eastAsia="Calibri" w:hAnsi="Times New Roman" w:cs="DejaVu Sans"/>
          <w:color w:val="000000"/>
          <w:sz w:val="24"/>
          <w:lang w:eastAsia="ar-SA"/>
        </w:rPr>
        <w:tab/>
      </w:r>
      <w:hyperlink w:anchor="__RefHeading__40373_187235362" w:history="1">
        <w:r w:rsidRPr="007051A8">
          <w:rPr>
            <w:rFonts w:ascii="Times New Roman" w:eastAsia="Calibri" w:hAnsi="Times New Roman" w:cs="DejaVu Sans"/>
            <w:color w:val="000000"/>
            <w:sz w:val="24"/>
            <w:lang w:eastAsia="ar-SA"/>
          </w:rPr>
          <w:t>7</w:t>
        </w:r>
      </w:hyperlink>
    </w:p>
    <w:p w:rsidR="007051A8" w:rsidRPr="007051A8" w:rsidRDefault="007051A8" w:rsidP="007051A8">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 xml:space="preserve">CONCLUSION </w:t>
      </w:r>
      <w:r w:rsidRPr="007051A8">
        <w:rPr>
          <w:rFonts w:ascii="Times New Roman" w:eastAsia="Calibri" w:hAnsi="Times New Roman" w:cs="DejaVu Sans"/>
          <w:color w:val="000000"/>
          <w:sz w:val="24"/>
          <w:lang w:eastAsia="ar-SA"/>
        </w:rPr>
        <w:tab/>
      </w:r>
      <w:hyperlink w:anchor="__RefHeading__40375_187235362" w:history="1">
        <w:r w:rsidRPr="007051A8">
          <w:rPr>
            <w:rFonts w:ascii="Times New Roman" w:eastAsia="Calibri" w:hAnsi="Times New Roman" w:cs="DejaVu Sans"/>
            <w:color w:val="000000"/>
            <w:sz w:val="24"/>
            <w:lang w:eastAsia="ar-SA"/>
          </w:rPr>
          <w:t>8</w:t>
        </w:r>
      </w:hyperlink>
    </w:p>
    <w:p w:rsidR="007051A8" w:rsidRPr="007051A8" w:rsidRDefault="007051A8" w:rsidP="007051A8">
      <w:pPr>
        <w:suppressLineNumbers/>
        <w:tabs>
          <w:tab w:val="right" w:leader="dot" w:pos="9360"/>
        </w:tabs>
        <w:suppressAutoHyphens/>
        <w:spacing w:line="360" w:lineRule="auto"/>
        <w:jc w:val="both"/>
        <w:rPr>
          <w:rFonts w:ascii="Times New Roman" w:eastAsia="Calibri" w:hAnsi="Times New Roman" w:cs="DejaVu Sans"/>
          <w:color w:val="000000"/>
          <w:sz w:val="24"/>
          <w:lang w:eastAsia="ar-SA"/>
        </w:rPr>
      </w:pPr>
      <w:r w:rsidRPr="007051A8">
        <w:rPr>
          <w:rFonts w:ascii="Times New Roman" w:eastAsia="Calibri" w:hAnsi="Times New Roman" w:cs="DejaVu Sans"/>
          <w:color w:val="000000"/>
          <w:sz w:val="24"/>
          <w:lang w:eastAsia="ar-SA"/>
        </w:rPr>
        <w:t>REFERENCES</w:t>
      </w:r>
      <w:r w:rsidRPr="007051A8">
        <w:rPr>
          <w:rFonts w:ascii="Times New Roman" w:eastAsia="Calibri" w:hAnsi="Times New Roman" w:cs="DejaVu Sans"/>
          <w:color w:val="000000"/>
          <w:sz w:val="24"/>
          <w:lang w:eastAsia="ar-SA"/>
        </w:rPr>
        <w:tab/>
      </w:r>
      <w:hyperlink w:anchor="__RefHeading__40377_187235362" w:history="1">
        <w:r w:rsidRPr="007051A8">
          <w:rPr>
            <w:rFonts w:ascii="Times New Roman" w:eastAsia="Calibri" w:hAnsi="Times New Roman" w:cs="DejaVu Sans"/>
            <w:color w:val="000000"/>
            <w:sz w:val="24"/>
            <w:lang w:eastAsia="ar-SA"/>
          </w:rPr>
          <w:t>9</w:t>
        </w:r>
      </w:hyperlink>
    </w:p>
    <w:p w:rsidR="007051A8" w:rsidRPr="007051A8" w:rsidRDefault="007051A8" w:rsidP="007051A8">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shd w:val="clear" w:color="auto" w:fill="FFFFFF"/>
          <w:lang w:eastAsia="ar-SA"/>
        </w:rPr>
      </w:pPr>
      <w:r w:rsidRPr="007051A8">
        <w:rPr>
          <w:rFonts w:ascii="Times New Roman" w:eastAsia="Times New Roman" w:hAnsi="Times New Roman" w:cs="Times New Roman"/>
          <w:b/>
          <w:bCs/>
          <w:color w:val="000000"/>
          <w:sz w:val="28"/>
          <w:szCs w:val="28"/>
          <w:lang w:eastAsia="ar-SA"/>
        </w:rPr>
        <w:fldChar w:fldCharType="end"/>
      </w:r>
    </w:p>
    <w:p w:rsidR="007051A8" w:rsidRPr="007051A8" w:rsidRDefault="007051A8" w:rsidP="007051A8">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shd w:val="clear" w:color="auto" w:fill="FFFFFF"/>
          <w:lang w:eastAsia="ar-SA"/>
        </w:rPr>
      </w:pPr>
      <w:bookmarkStart w:id="0" w:name="__RefHeading__40357_187235362"/>
      <w:bookmarkStart w:id="1" w:name="__RefHeading__6898_187235362"/>
      <w:bookmarkEnd w:id="0"/>
      <w:bookmarkEnd w:id="1"/>
      <w:r w:rsidRPr="007051A8">
        <w:rPr>
          <w:rFonts w:ascii="Times New Roman" w:eastAsia="Times New Roman" w:hAnsi="Times New Roman" w:cs="Times New Roman"/>
          <w:b/>
          <w:bCs/>
          <w:color w:val="000000"/>
          <w:sz w:val="28"/>
          <w:szCs w:val="28"/>
          <w:shd w:val="clear" w:color="auto" w:fill="FFFFFF"/>
          <w:lang w:eastAsia="ar-SA"/>
        </w:rPr>
        <w:lastRenderedPageBreak/>
        <w:t xml:space="preserve">INTRODUCTION </w:t>
      </w:r>
    </w:p>
    <w:p w:rsidR="007051A8" w:rsidRPr="007051A8" w:rsidRDefault="007051A8" w:rsidP="007051A8">
      <w:pPr>
        <w:suppressAutoHyphens/>
        <w:spacing w:line="360" w:lineRule="auto"/>
        <w:jc w:val="both"/>
        <w:rPr>
          <w:rFonts w:ascii="Times New Roman" w:eastAsia="Calibri" w:hAnsi="Times New Roman" w:cs="Times New Roman"/>
          <w:color w:val="000000"/>
          <w:sz w:val="24"/>
          <w:shd w:val="clear" w:color="auto" w:fill="FFFFFF"/>
          <w:lang w:eastAsia="ar-SA"/>
        </w:rPr>
      </w:pPr>
      <w:r w:rsidRPr="007051A8">
        <w:rPr>
          <w:rFonts w:ascii="Times New Roman" w:eastAsia="Calibri" w:hAnsi="Times New Roman" w:cs="Times New Roman"/>
          <w:color w:val="000000"/>
          <w:sz w:val="24"/>
          <w:shd w:val="clear" w:color="auto" w:fill="FFFFFF"/>
          <w:lang w:eastAsia="ar-SA"/>
        </w:rPr>
        <w:tab/>
        <w:t xml:space="preserve">International financial management is also known as international finance because it manages the finance in an international business environment. It is making money through the exchange of foreign currency. It focuses on foreign direct investment and currency exchange rates. In this report contains the importance of international financial management in reference of the one business group situated in the UK that is </w:t>
      </w:r>
      <w:proofErr w:type="spellStart"/>
      <w:r w:rsidRPr="007051A8">
        <w:rPr>
          <w:rFonts w:ascii="Times New Roman" w:eastAsia="Calibri" w:hAnsi="Times New Roman" w:cs="Times New Roman"/>
          <w:color w:val="000000"/>
          <w:sz w:val="24"/>
          <w:shd w:val="clear" w:color="auto" w:fill="FFFFFF"/>
          <w:lang w:eastAsia="ar-SA"/>
        </w:rPr>
        <w:t>L'oreal</w:t>
      </w:r>
      <w:proofErr w:type="spellEnd"/>
      <w:r w:rsidRPr="007051A8">
        <w:rPr>
          <w:rFonts w:ascii="Times New Roman" w:eastAsia="Calibri" w:hAnsi="Times New Roman" w:cs="Times New Roman"/>
          <w:color w:val="000000"/>
          <w:sz w:val="24"/>
          <w:shd w:val="clear" w:color="auto" w:fill="FFFFFF"/>
          <w:lang w:eastAsia="ar-SA"/>
        </w:rPr>
        <w:t xml:space="preserve"> multinational corporation. Further in this report contains financial management theories and challenges (</w:t>
      </w:r>
      <w:r w:rsidRPr="007051A8">
        <w:rPr>
          <w:rFonts w:ascii="Times New Roman" w:eastAsia="Calibri" w:hAnsi="Times New Roman" w:cs="Times New Roman"/>
          <w:color w:val="222222"/>
          <w:sz w:val="24"/>
          <w:szCs w:val="24"/>
          <w:shd w:val="clear" w:color="auto" w:fill="FFFFFF"/>
          <w:lang w:eastAsia="ar-SA"/>
        </w:rPr>
        <w:t>Do and et.al, 2019)</w:t>
      </w:r>
      <w:r w:rsidRPr="007051A8">
        <w:rPr>
          <w:rFonts w:ascii="Times New Roman" w:eastAsia="Calibri" w:hAnsi="Times New Roman" w:cs="Times New Roman"/>
          <w:color w:val="000000"/>
          <w:sz w:val="24"/>
          <w:shd w:val="clear" w:color="auto" w:fill="FFFFFF"/>
          <w:lang w:eastAsia="ar-SA"/>
        </w:rPr>
        <w:t>.</w:t>
      </w:r>
    </w:p>
    <w:p w:rsidR="007051A8" w:rsidRPr="007051A8" w:rsidRDefault="007051A8" w:rsidP="007051A8">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bookmarkStart w:id="2" w:name="__RefHeading__40359_187235362"/>
      <w:bookmarkStart w:id="3" w:name="__RefHeading__6900_187235362"/>
      <w:bookmarkEnd w:id="2"/>
      <w:bookmarkEnd w:id="3"/>
      <w:r w:rsidRPr="007051A8">
        <w:rPr>
          <w:rFonts w:ascii="Times New Roman" w:eastAsia="Times New Roman" w:hAnsi="Times New Roman" w:cs="Times New Roman"/>
          <w:b/>
          <w:bCs/>
          <w:color w:val="000000"/>
          <w:sz w:val="28"/>
          <w:szCs w:val="28"/>
          <w:shd w:val="clear" w:color="auto" w:fill="FFFFFF"/>
          <w:lang w:eastAsia="ar-SA"/>
        </w:rPr>
        <w:t>TASK</w:t>
      </w:r>
    </w:p>
    <w:p w:rsidR="007051A8" w:rsidRPr="007051A8" w:rsidRDefault="007051A8" w:rsidP="007051A8">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4" w:name="__RefHeading__40361_187235362"/>
      <w:bookmarkStart w:id="5" w:name="__RefHeading__6902_187235362"/>
      <w:bookmarkEnd w:id="4"/>
      <w:bookmarkEnd w:id="5"/>
      <w:r w:rsidRPr="007051A8">
        <w:rPr>
          <w:rFonts w:ascii="Times New Roman" w:eastAsia="Times New Roman" w:hAnsi="Times New Roman" w:cs="Times New Roman"/>
          <w:bCs/>
          <w:color w:val="000000"/>
          <w:sz w:val="24"/>
          <w:szCs w:val="26"/>
          <w:u w:val="single"/>
          <w:lang w:eastAsia="ar-SA"/>
        </w:rPr>
        <w:t>International Financial Management</w:t>
      </w:r>
      <w:r w:rsidRPr="007051A8">
        <w:rPr>
          <w:rFonts w:ascii="Times New Roman" w:eastAsia="Times New Roman" w:hAnsi="Times New Roman" w:cs="Times New Roman"/>
          <w:bCs/>
          <w:color w:val="000000"/>
          <w:sz w:val="24"/>
          <w:szCs w:val="26"/>
          <w:u w:val="single"/>
          <w:lang w:eastAsia="ar-SA"/>
        </w:rPr>
        <w:tab/>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t xml:space="preserve">International financial management plays an important role in international companies and countries. It helps </w:t>
      </w:r>
      <w:proofErr w:type="spellStart"/>
      <w:r w:rsidRPr="007051A8">
        <w:rPr>
          <w:rFonts w:ascii="Times New Roman" w:eastAsia="Calibri" w:hAnsi="Times New Roman" w:cs="Times New Roman"/>
          <w:color w:val="000000"/>
          <w:sz w:val="24"/>
          <w:lang w:eastAsia="ar-SA"/>
        </w:rPr>
        <w:t>organization</w:t>
      </w:r>
      <w:proofErr w:type="spellEnd"/>
      <w:r w:rsidRPr="007051A8">
        <w:rPr>
          <w:rFonts w:ascii="Times New Roman" w:eastAsia="Calibri" w:hAnsi="Times New Roman" w:cs="Times New Roman"/>
          <w:color w:val="000000"/>
          <w:sz w:val="24"/>
          <w:lang w:eastAsia="ar-SA"/>
        </w:rPr>
        <w:t xml:space="preserve"> to connect international dealings with overseas business partners such as customers, suppliers and lenders. This activities are used by government </w:t>
      </w:r>
      <w:proofErr w:type="spellStart"/>
      <w:r w:rsidRPr="007051A8">
        <w:rPr>
          <w:rFonts w:ascii="Times New Roman" w:eastAsia="Calibri" w:hAnsi="Times New Roman" w:cs="Times New Roman"/>
          <w:color w:val="000000"/>
          <w:sz w:val="24"/>
          <w:lang w:eastAsia="ar-SA"/>
        </w:rPr>
        <w:t>organization</w:t>
      </w:r>
      <w:proofErr w:type="spellEnd"/>
      <w:r w:rsidRPr="007051A8">
        <w:rPr>
          <w:rFonts w:ascii="Times New Roman" w:eastAsia="Calibri" w:hAnsi="Times New Roman" w:cs="Times New Roman"/>
          <w:color w:val="000000"/>
          <w:sz w:val="24"/>
          <w:lang w:eastAsia="ar-SA"/>
        </w:rPr>
        <w:t xml:space="preserve"> and non profit institutions. It increases the efficiency and effectiveness of the </w:t>
      </w:r>
      <w:proofErr w:type="spellStart"/>
      <w:r w:rsidRPr="007051A8">
        <w:rPr>
          <w:rFonts w:ascii="Times New Roman" w:eastAsia="Calibri" w:hAnsi="Times New Roman" w:cs="Times New Roman"/>
          <w:color w:val="000000"/>
          <w:sz w:val="24"/>
          <w:lang w:eastAsia="ar-SA"/>
        </w:rPr>
        <w:t>organization</w:t>
      </w:r>
      <w:proofErr w:type="spellEnd"/>
      <w:r w:rsidRPr="007051A8">
        <w:rPr>
          <w:rFonts w:ascii="Times New Roman" w:eastAsia="Calibri" w:hAnsi="Times New Roman" w:cs="Times New Roman"/>
          <w:color w:val="000000"/>
          <w:sz w:val="24"/>
          <w:lang w:eastAsia="ar-SA"/>
        </w:rPr>
        <w:t xml:space="preserve">. The objective of international financial management is not only the </w:t>
      </w:r>
      <w:proofErr w:type="spellStart"/>
      <w:r w:rsidRPr="007051A8">
        <w:rPr>
          <w:rFonts w:ascii="Times New Roman" w:eastAsia="Calibri" w:hAnsi="Times New Roman" w:cs="Times New Roman"/>
          <w:color w:val="000000"/>
          <w:sz w:val="24"/>
          <w:lang w:eastAsia="ar-SA"/>
        </w:rPr>
        <w:t>maximization</w:t>
      </w:r>
      <w:proofErr w:type="spellEnd"/>
      <w:r w:rsidRPr="007051A8">
        <w:rPr>
          <w:rFonts w:ascii="Times New Roman" w:eastAsia="Calibri" w:hAnsi="Times New Roman" w:cs="Times New Roman"/>
          <w:color w:val="000000"/>
          <w:sz w:val="24"/>
          <w:lang w:eastAsia="ar-SA"/>
        </w:rPr>
        <w:t xml:space="preserve"> of shareholders but also stakeholders. It is the study of monetary interactions that transpire between two or more countries.</w:t>
      </w:r>
    </w:p>
    <w:p w:rsidR="007051A8" w:rsidRPr="007051A8" w:rsidRDefault="007051A8" w:rsidP="007051A8">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6" w:name="__RefHeading__40363_187235362"/>
      <w:bookmarkStart w:id="7" w:name="__RefHeading__6904_187235362"/>
      <w:bookmarkEnd w:id="6"/>
      <w:bookmarkEnd w:id="7"/>
      <w:r w:rsidRPr="007051A8">
        <w:rPr>
          <w:rFonts w:ascii="Times New Roman" w:eastAsia="Times New Roman" w:hAnsi="Times New Roman" w:cs="Times New Roman"/>
          <w:bCs/>
          <w:color w:val="000000"/>
          <w:sz w:val="24"/>
          <w:szCs w:val="26"/>
          <w:u w:val="single"/>
          <w:lang w:eastAsia="ar-SA"/>
        </w:rPr>
        <w:t xml:space="preserve">Importance of International Financial Management in </w:t>
      </w:r>
      <w:proofErr w:type="spellStart"/>
      <w:r w:rsidRPr="007051A8">
        <w:rPr>
          <w:rFonts w:ascii="Times New Roman" w:eastAsia="Times New Roman" w:hAnsi="Times New Roman" w:cs="Times New Roman"/>
          <w:bCs/>
          <w:color w:val="000000"/>
          <w:sz w:val="24"/>
          <w:szCs w:val="26"/>
          <w:u w:val="single"/>
          <w:lang w:eastAsia="ar-SA"/>
        </w:rPr>
        <w:t>L'oreal</w:t>
      </w:r>
      <w:proofErr w:type="spellEnd"/>
      <w:r w:rsidRPr="007051A8">
        <w:rPr>
          <w:rFonts w:ascii="Times New Roman" w:eastAsia="Times New Roman" w:hAnsi="Times New Roman" w:cs="Times New Roman"/>
          <w:bCs/>
          <w:color w:val="000000"/>
          <w:sz w:val="24"/>
          <w:szCs w:val="26"/>
          <w:u w:val="single"/>
          <w:lang w:eastAsia="ar-SA"/>
        </w:rPr>
        <w:t xml:space="preserve"> multinational corporation</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r>
      <w:proofErr w:type="spellStart"/>
      <w:r w:rsidRPr="007051A8">
        <w:rPr>
          <w:rFonts w:ascii="Times New Roman" w:eastAsia="Calibri" w:hAnsi="Times New Roman" w:cs="Times New Roman"/>
          <w:color w:val="000000"/>
          <w:sz w:val="24"/>
          <w:lang w:eastAsia="ar-SA"/>
        </w:rPr>
        <w:t>L'oreal</w:t>
      </w:r>
      <w:proofErr w:type="spellEnd"/>
      <w:r w:rsidRPr="007051A8">
        <w:rPr>
          <w:rFonts w:ascii="Times New Roman" w:eastAsia="Calibri" w:hAnsi="Times New Roman" w:cs="Times New Roman"/>
          <w:color w:val="000000"/>
          <w:sz w:val="24"/>
          <w:lang w:eastAsia="ar-SA"/>
        </w:rPr>
        <w:t xml:space="preserve"> multinational corporation is the world largest cosmetic company situated in France, UK. It provides high quality services such as hair colour, skin care, perfume and sun protection of their customers. In presently 150 countries are used </w:t>
      </w:r>
      <w:proofErr w:type="spellStart"/>
      <w:r w:rsidRPr="007051A8">
        <w:rPr>
          <w:rFonts w:ascii="Times New Roman" w:eastAsia="Calibri" w:hAnsi="Times New Roman" w:cs="Times New Roman"/>
          <w:color w:val="000000"/>
          <w:sz w:val="24"/>
          <w:lang w:eastAsia="ar-SA"/>
        </w:rPr>
        <w:t>L'oreal</w:t>
      </w:r>
      <w:proofErr w:type="spellEnd"/>
      <w:r w:rsidRPr="007051A8">
        <w:rPr>
          <w:rFonts w:ascii="Times New Roman" w:eastAsia="Calibri" w:hAnsi="Times New Roman" w:cs="Times New Roman"/>
          <w:color w:val="000000"/>
          <w:sz w:val="24"/>
          <w:lang w:eastAsia="ar-SA"/>
        </w:rPr>
        <w:t xml:space="preserve"> products. This group creates cosmetic products adapted to the infinite diversity of its consumers. It manages the fund of the corporation </w:t>
      </w:r>
      <w:r w:rsidRPr="007051A8">
        <w:rPr>
          <w:rFonts w:ascii="Times New Roman" w:eastAsia="Calibri" w:hAnsi="Times New Roman" w:cs="Times New Roman"/>
          <w:color w:val="222222"/>
          <w:sz w:val="24"/>
          <w:szCs w:val="24"/>
          <w:shd w:val="clear" w:color="auto" w:fill="FFFFFF"/>
          <w:lang w:eastAsia="ar-SA"/>
        </w:rPr>
        <w:t>(</w:t>
      </w:r>
      <w:proofErr w:type="spellStart"/>
      <w:r w:rsidRPr="007051A8">
        <w:rPr>
          <w:rFonts w:ascii="Times New Roman" w:eastAsia="Calibri" w:hAnsi="Times New Roman" w:cs="Times New Roman"/>
          <w:color w:val="222222"/>
          <w:sz w:val="24"/>
          <w:szCs w:val="24"/>
          <w:shd w:val="clear" w:color="auto" w:fill="FFFFFF"/>
          <w:lang w:eastAsia="ar-SA"/>
        </w:rPr>
        <w:t>Kinateder</w:t>
      </w:r>
      <w:proofErr w:type="spellEnd"/>
      <w:r w:rsidRPr="007051A8">
        <w:rPr>
          <w:rFonts w:ascii="Times New Roman" w:eastAsia="Calibri" w:hAnsi="Times New Roman" w:cs="Times New Roman"/>
          <w:color w:val="222222"/>
          <w:sz w:val="24"/>
          <w:szCs w:val="24"/>
          <w:shd w:val="clear" w:color="auto" w:fill="FFFFFF"/>
          <w:lang w:eastAsia="ar-SA"/>
        </w:rPr>
        <w:t xml:space="preserve"> and et.al, 2021)</w:t>
      </w:r>
      <w:r w:rsidRPr="007051A8">
        <w:rPr>
          <w:rFonts w:ascii="Times New Roman" w:eastAsia="Calibri" w:hAnsi="Times New Roman" w:cs="Times New Roman"/>
          <w:color w:val="000000"/>
          <w:sz w:val="24"/>
          <w:lang w:eastAsia="ar-SA"/>
        </w:rPr>
        <w:t>. The importance of international financial management are as follow-</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It determines exchange rates of  different currencies of nations and the relative worth of each and every nation.</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It compares the inflation rates and helps investing in international debt securities.</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International financial reporting system compares financial statement between two countries.</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It determines the economic status of various countries .</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It manages the capital to improve its financial performance.</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lastRenderedPageBreak/>
        <w:t>Revenue comes from international market can protect the company that is the demand of domestic market as they still need overseas.</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It helps in opens up new opportunities in the  different economies which could be beneficial for the cosmetic item in enlarging its operational scale.</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It maintains sufficient funds for the organisation.</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It increases the profitability of organisation.</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It helps to determining a crucial area associated with business concern.</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The success of the business depends on financial planning and financial planning is important in financial management </w:t>
      </w:r>
      <w:r w:rsidRPr="007051A8">
        <w:rPr>
          <w:rFonts w:ascii="Times New Roman" w:eastAsia="Calibri" w:hAnsi="Times New Roman" w:cs="Times New Roman"/>
          <w:color w:val="222222"/>
          <w:sz w:val="24"/>
          <w:szCs w:val="24"/>
          <w:shd w:val="clear" w:color="auto" w:fill="FFFFFF"/>
          <w:lang w:eastAsia="ar-SA"/>
        </w:rPr>
        <w:t>(</w:t>
      </w:r>
      <w:proofErr w:type="spellStart"/>
      <w:r w:rsidRPr="007051A8">
        <w:rPr>
          <w:rFonts w:ascii="Times New Roman" w:eastAsia="Calibri" w:hAnsi="Times New Roman" w:cs="Times New Roman"/>
          <w:color w:val="222222"/>
          <w:sz w:val="24"/>
          <w:szCs w:val="24"/>
          <w:shd w:val="clear" w:color="auto" w:fill="FFFFFF"/>
          <w:lang w:eastAsia="ar-SA"/>
        </w:rPr>
        <w:t>Matare</w:t>
      </w:r>
      <w:proofErr w:type="spellEnd"/>
      <w:r w:rsidRPr="007051A8">
        <w:rPr>
          <w:rFonts w:ascii="Times New Roman" w:eastAsia="Calibri" w:hAnsi="Times New Roman" w:cs="Times New Roman"/>
          <w:color w:val="222222"/>
          <w:sz w:val="24"/>
          <w:szCs w:val="24"/>
          <w:shd w:val="clear" w:color="auto" w:fill="FFFFFF"/>
          <w:lang w:eastAsia="ar-SA"/>
        </w:rPr>
        <w:t xml:space="preserve"> and et.al, 2020)</w:t>
      </w:r>
      <w:r w:rsidRPr="007051A8">
        <w:rPr>
          <w:rFonts w:ascii="Times New Roman" w:eastAsia="Calibri" w:hAnsi="Times New Roman" w:cs="Times New Roman"/>
          <w:color w:val="000000"/>
          <w:sz w:val="24"/>
          <w:lang w:eastAsia="ar-SA"/>
        </w:rPr>
        <w:t>.</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To  provide the funds at minimum cost so that company can earn more profit.</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Financial management provides optimum capital structure that is maintain proper balance of equity and debt, the investors can invest the company.  </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It manages all cash inflows and cash outflows in an organisation.</w:t>
      </w:r>
    </w:p>
    <w:p w:rsidR="007051A8" w:rsidRPr="007051A8" w:rsidRDefault="007051A8" w:rsidP="007051A8">
      <w:pPr>
        <w:numPr>
          <w:ilvl w:val="0"/>
          <w:numId w:val="2"/>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The most important role of financial management is to managing the capital and financial managers determine the capital required in the business.  </w:t>
      </w:r>
    </w:p>
    <w:p w:rsidR="007051A8" w:rsidRPr="007051A8" w:rsidRDefault="007051A8" w:rsidP="007051A8">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8" w:name="__RefHeading__40365_187235362"/>
      <w:bookmarkStart w:id="9" w:name="__RefHeading__17551_187235362"/>
      <w:bookmarkEnd w:id="8"/>
      <w:bookmarkEnd w:id="9"/>
      <w:r w:rsidRPr="007051A8">
        <w:rPr>
          <w:rFonts w:ascii="Times New Roman" w:eastAsia="Times New Roman" w:hAnsi="Times New Roman" w:cs="Times New Roman"/>
          <w:bCs/>
          <w:color w:val="000000"/>
          <w:sz w:val="24"/>
          <w:szCs w:val="26"/>
          <w:u w:val="single"/>
          <w:lang w:eastAsia="ar-SA"/>
        </w:rPr>
        <w:t xml:space="preserve">Challenges that may applied by </w:t>
      </w:r>
      <w:proofErr w:type="spellStart"/>
      <w:r w:rsidRPr="007051A8">
        <w:rPr>
          <w:rFonts w:ascii="Times New Roman" w:eastAsia="Times New Roman" w:hAnsi="Times New Roman" w:cs="Times New Roman"/>
          <w:bCs/>
          <w:color w:val="000000"/>
          <w:sz w:val="24"/>
          <w:szCs w:val="26"/>
          <w:u w:val="single"/>
          <w:lang w:eastAsia="ar-SA"/>
        </w:rPr>
        <w:t>L'oreal</w:t>
      </w:r>
      <w:proofErr w:type="spellEnd"/>
      <w:r w:rsidRPr="007051A8">
        <w:rPr>
          <w:rFonts w:ascii="Times New Roman" w:eastAsia="Times New Roman" w:hAnsi="Times New Roman" w:cs="Times New Roman"/>
          <w:bCs/>
          <w:color w:val="000000"/>
          <w:sz w:val="24"/>
          <w:szCs w:val="26"/>
          <w:u w:val="single"/>
          <w:lang w:eastAsia="ar-SA"/>
        </w:rPr>
        <w:t xml:space="preserve"> multinational corporation in different international market.</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t xml:space="preserve">There are many key challenges which is applied on </w:t>
      </w:r>
      <w:proofErr w:type="spellStart"/>
      <w:r w:rsidRPr="007051A8">
        <w:rPr>
          <w:rFonts w:ascii="Times New Roman" w:eastAsia="Calibri" w:hAnsi="Times New Roman" w:cs="Times New Roman"/>
          <w:color w:val="000000"/>
          <w:sz w:val="24"/>
          <w:lang w:eastAsia="ar-SA"/>
        </w:rPr>
        <w:t>L'oreal</w:t>
      </w:r>
      <w:proofErr w:type="spellEnd"/>
      <w:r w:rsidRPr="007051A8">
        <w:rPr>
          <w:rFonts w:ascii="Times New Roman" w:eastAsia="Calibri" w:hAnsi="Times New Roman" w:cs="Times New Roman"/>
          <w:color w:val="000000"/>
          <w:sz w:val="24"/>
          <w:lang w:eastAsia="ar-SA"/>
        </w:rPr>
        <w:t xml:space="preserve"> multinational corporation. Corporation must require an  advance strategy so that fulfil the customer need in dynamic environment.</w:t>
      </w:r>
    </w:p>
    <w:p w:rsidR="007051A8" w:rsidRPr="007051A8" w:rsidRDefault="007051A8" w:rsidP="007051A8">
      <w:pPr>
        <w:numPr>
          <w:ilvl w:val="0"/>
          <w:numId w:val="3"/>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Big data- It focuses on greater variety, more velocity and increasing volumes, it is also known as three Vs. The FMCG world helps weekly consumer sales, brand tracking, consumers panels, shopper data from friendly and well compensated retailers. The organisations buy the specific data and use it effectively to develop products, manage and communicating effectively to consumers.</w:t>
      </w:r>
    </w:p>
    <w:p w:rsidR="007051A8" w:rsidRPr="007051A8" w:rsidRDefault="007051A8" w:rsidP="007051A8">
      <w:pPr>
        <w:numPr>
          <w:ilvl w:val="0"/>
          <w:numId w:val="3"/>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Social media-  The information moves rapidly through social media, Facebook post and YouTube video and can viral in hours. An organisation can not sell the unsaleable product which is related to health concerns and less developed market as regulation had not caught up </w:t>
      </w:r>
      <w:r w:rsidRPr="007051A8">
        <w:rPr>
          <w:rFonts w:ascii="Times New Roman" w:eastAsia="Calibri" w:hAnsi="Times New Roman" w:cs="Times New Roman"/>
          <w:color w:val="222222"/>
          <w:sz w:val="24"/>
          <w:szCs w:val="24"/>
          <w:shd w:val="clear" w:color="auto" w:fill="FFFFFF"/>
          <w:lang w:eastAsia="ar-SA"/>
        </w:rPr>
        <w:t>(</w:t>
      </w:r>
      <w:proofErr w:type="spellStart"/>
      <w:r w:rsidRPr="007051A8">
        <w:rPr>
          <w:rFonts w:ascii="Times New Roman" w:eastAsia="Calibri" w:hAnsi="Times New Roman" w:cs="Times New Roman"/>
          <w:color w:val="222222"/>
          <w:sz w:val="24"/>
          <w:szCs w:val="24"/>
          <w:shd w:val="clear" w:color="auto" w:fill="FFFFFF"/>
          <w:lang w:eastAsia="ar-SA"/>
        </w:rPr>
        <w:t>Moşteanu</w:t>
      </w:r>
      <w:proofErr w:type="spellEnd"/>
      <w:r w:rsidRPr="007051A8">
        <w:rPr>
          <w:rFonts w:ascii="Times New Roman" w:eastAsia="Calibri" w:hAnsi="Times New Roman" w:cs="Times New Roman"/>
          <w:color w:val="222222"/>
          <w:sz w:val="24"/>
          <w:szCs w:val="24"/>
          <w:shd w:val="clear" w:color="auto" w:fill="FFFFFF"/>
          <w:lang w:eastAsia="ar-SA"/>
        </w:rPr>
        <w:t xml:space="preserve"> and et.al, 2020, August)</w:t>
      </w:r>
      <w:r w:rsidRPr="007051A8">
        <w:rPr>
          <w:rFonts w:ascii="Times New Roman" w:eastAsia="Calibri" w:hAnsi="Times New Roman" w:cs="Times New Roman"/>
          <w:color w:val="000000"/>
          <w:sz w:val="24"/>
          <w:lang w:eastAsia="ar-SA"/>
        </w:rPr>
        <w:t>. Rules and regulation are taken time to catch up but consumers takes information through google. The most famous brands use the best strategy to reach in global market while the less famous brand communication costs.</w:t>
      </w:r>
    </w:p>
    <w:p w:rsidR="007051A8" w:rsidRPr="007051A8" w:rsidRDefault="007051A8" w:rsidP="007051A8">
      <w:pPr>
        <w:numPr>
          <w:ilvl w:val="0"/>
          <w:numId w:val="3"/>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lastRenderedPageBreak/>
        <w:t>Online shopping- The value of online grocery market was almost doubled. It is very difficult to manage the customer, in house processes and the deteriorating condition of the perishable products. In peak time, the customer may suffer late delivery condition. To purchase online cosmetic products customer pays many types of taxes such as excise duty, sales tax and income tax. Therefore many types of cost affect in the online grocery business. Theses taxes directly affect the price of the products , it creates bad reputation for the business in the mind of customers.</w:t>
      </w:r>
    </w:p>
    <w:p w:rsidR="007051A8" w:rsidRPr="007051A8" w:rsidRDefault="007051A8" w:rsidP="007051A8">
      <w:pPr>
        <w:numPr>
          <w:ilvl w:val="0"/>
          <w:numId w:val="3"/>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Technology- It has biggest challenges in cosmetic industry. Formulators are not understand which kind of technology and method used to formulate a specific type of cosmetic. Formulators have facing some problems such as regulation, customer needs and industry consolidation.</w:t>
      </w:r>
    </w:p>
    <w:p w:rsidR="007051A8" w:rsidRPr="007051A8" w:rsidRDefault="007051A8" w:rsidP="007051A8">
      <w:pPr>
        <w:numPr>
          <w:ilvl w:val="0"/>
          <w:numId w:val="3"/>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Rapidly changes in customer requirement- In dynamic environment, customer requirements are rapidly changing continuously. Therefore FMCG industry should set a policy which help industry in regular analyse the customer needs so that it would become beneficial for the cosmetic industry </w:t>
      </w:r>
      <w:r w:rsidRPr="007051A8">
        <w:rPr>
          <w:rFonts w:ascii="Times New Roman" w:eastAsia="Calibri" w:hAnsi="Times New Roman" w:cs="Times New Roman"/>
          <w:color w:val="222222"/>
          <w:sz w:val="24"/>
          <w:szCs w:val="24"/>
          <w:shd w:val="clear" w:color="auto" w:fill="FFFFFF"/>
          <w:lang w:eastAsia="ar-SA"/>
        </w:rPr>
        <w:t>(</w:t>
      </w:r>
      <w:proofErr w:type="spellStart"/>
      <w:r w:rsidRPr="007051A8">
        <w:rPr>
          <w:rFonts w:ascii="Times New Roman" w:eastAsia="Calibri" w:hAnsi="Times New Roman" w:cs="Times New Roman"/>
          <w:color w:val="222222"/>
          <w:sz w:val="24"/>
          <w:szCs w:val="24"/>
          <w:shd w:val="clear" w:color="auto" w:fill="FFFFFF"/>
          <w:lang w:eastAsia="ar-SA"/>
        </w:rPr>
        <w:t>Oussii</w:t>
      </w:r>
      <w:proofErr w:type="spellEnd"/>
      <w:r w:rsidRPr="007051A8">
        <w:rPr>
          <w:rFonts w:ascii="Times New Roman" w:eastAsia="Calibri" w:hAnsi="Times New Roman" w:cs="Times New Roman"/>
          <w:color w:val="222222"/>
          <w:sz w:val="24"/>
          <w:szCs w:val="24"/>
          <w:shd w:val="clear" w:color="auto" w:fill="FFFFFF"/>
          <w:lang w:eastAsia="ar-SA"/>
        </w:rPr>
        <w:t xml:space="preserve"> and et.al, 2020)</w:t>
      </w:r>
      <w:r w:rsidRPr="007051A8">
        <w:rPr>
          <w:rFonts w:ascii="Times New Roman" w:eastAsia="Calibri" w:hAnsi="Times New Roman" w:cs="Times New Roman"/>
          <w:color w:val="000000"/>
          <w:sz w:val="24"/>
          <w:lang w:eastAsia="ar-SA"/>
        </w:rPr>
        <w:t>.</w:t>
      </w:r>
    </w:p>
    <w:p w:rsidR="007051A8" w:rsidRPr="007051A8" w:rsidRDefault="007051A8" w:rsidP="007051A8">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10" w:name="__RefHeading__40367_187235362"/>
      <w:bookmarkStart w:id="11" w:name="__RefHeading__17553_187235362"/>
      <w:bookmarkEnd w:id="10"/>
      <w:bookmarkEnd w:id="11"/>
      <w:r w:rsidRPr="007051A8">
        <w:rPr>
          <w:rFonts w:ascii="Times New Roman" w:eastAsia="Times New Roman" w:hAnsi="Times New Roman" w:cs="Times New Roman"/>
          <w:bCs/>
          <w:color w:val="000000"/>
          <w:sz w:val="24"/>
          <w:szCs w:val="26"/>
          <w:u w:val="single"/>
          <w:lang w:eastAsia="ar-SA"/>
        </w:rPr>
        <w:t>International Financial Management Theories</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t>There are different types of management theories which are used to explain the global finance to estimate the interest rate, swap rates, supply demand relationship and take financial decision.</w:t>
      </w:r>
    </w:p>
    <w:p w:rsidR="007051A8" w:rsidRPr="007051A8" w:rsidRDefault="007051A8" w:rsidP="007051A8">
      <w:pPr>
        <w:numPr>
          <w:ilvl w:val="0"/>
          <w:numId w:val="4"/>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Interest rate parity- These theory helps to determine the interest rate between two countries and difference should be equal to percentage difference between forward exchange rate and spot exchange rate. In that theory there is no restriction to moving money from one country to another. </w:t>
      </w:r>
    </w:p>
    <w:p w:rsidR="007051A8" w:rsidRPr="007051A8" w:rsidRDefault="007051A8" w:rsidP="007051A8">
      <w:pPr>
        <w:numPr>
          <w:ilvl w:val="0"/>
          <w:numId w:val="4"/>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Purchasing Power Parity- It is commonly used to compare the economic health of countries across the world. This theory measures prices at different locations. The prices are equal of the goods at every location if there is no transaction costs and no trade barriers cost. In this theory the cost of shipping, insurance and spoilage must be zero </w:t>
      </w:r>
      <w:r w:rsidRPr="007051A8">
        <w:rPr>
          <w:rFonts w:ascii="Times New Roman" w:eastAsia="Calibri" w:hAnsi="Times New Roman" w:cs="Times New Roman"/>
          <w:color w:val="222222"/>
          <w:sz w:val="24"/>
          <w:szCs w:val="24"/>
          <w:shd w:val="clear" w:color="auto" w:fill="FFFFFF"/>
          <w:lang w:eastAsia="ar-SA"/>
        </w:rPr>
        <w:t>(Pinckney and et.al, 2019)</w:t>
      </w:r>
      <w:r w:rsidRPr="007051A8">
        <w:rPr>
          <w:rFonts w:ascii="Times New Roman" w:eastAsia="Calibri" w:hAnsi="Times New Roman" w:cs="Times New Roman"/>
          <w:color w:val="000000"/>
          <w:sz w:val="24"/>
          <w:lang w:eastAsia="ar-SA"/>
        </w:rPr>
        <w:t xml:space="preserve">. It can be divide into two parts. Absolute parity states that goods should have the same value if two currencies have been exchanged. This theory does not include transportation costs, inflation rates consumer spending and tariffs. The another part of purchasing power parity is </w:t>
      </w:r>
      <w:r w:rsidRPr="007051A8">
        <w:rPr>
          <w:rFonts w:ascii="Times New Roman" w:eastAsia="Calibri" w:hAnsi="Times New Roman" w:cs="Times New Roman"/>
          <w:color w:val="000000"/>
          <w:sz w:val="24"/>
          <w:lang w:eastAsia="ar-SA"/>
        </w:rPr>
        <w:lastRenderedPageBreak/>
        <w:t xml:space="preserve">relative parity. Under this theory explain the relationship between price inflation and currency exchange rates. </w:t>
      </w:r>
    </w:p>
    <w:p w:rsidR="007051A8" w:rsidRPr="007051A8" w:rsidRDefault="007051A8" w:rsidP="007051A8">
      <w:pPr>
        <w:numPr>
          <w:ilvl w:val="0"/>
          <w:numId w:val="4"/>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Fisher effect- This theory determine the relationship between nominal rates, real rates and inflation. Nominal rates have not been adjusted for inflation then it is called nominal. It determines which amount of money is growing. Real rates have been adjusted for inflation. It indicates the rate of purchasing power is growing.</w:t>
      </w:r>
    </w:p>
    <w:p w:rsidR="007051A8" w:rsidRPr="007051A8" w:rsidRDefault="007051A8" w:rsidP="007051A8">
      <w:pPr>
        <w:numPr>
          <w:ilvl w:val="0"/>
          <w:numId w:val="4"/>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International Fisher effect- It is also known as real interest rates. This theory states that if the higher interest rate in the country then inflation will have at higher rate. Difference between return and inflation rates are equal between the domestic country and a foreign country </w:t>
      </w:r>
      <w:r w:rsidRPr="007051A8">
        <w:rPr>
          <w:rFonts w:ascii="Times New Roman" w:eastAsia="Calibri" w:hAnsi="Times New Roman" w:cs="Times New Roman"/>
          <w:color w:val="222222"/>
          <w:sz w:val="24"/>
          <w:szCs w:val="24"/>
          <w:shd w:val="clear" w:color="auto" w:fill="FFFFFF"/>
          <w:lang w:eastAsia="ar-SA"/>
        </w:rPr>
        <w:t>(Tran, 2019)</w:t>
      </w:r>
      <w:r w:rsidRPr="007051A8">
        <w:rPr>
          <w:rFonts w:ascii="Times New Roman" w:eastAsia="Calibri" w:hAnsi="Times New Roman" w:cs="Times New Roman"/>
          <w:color w:val="000000"/>
          <w:sz w:val="24"/>
          <w:lang w:eastAsia="ar-SA"/>
        </w:rPr>
        <w:t xml:space="preserve">. </w:t>
      </w:r>
    </w:p>
    <w:p w:rsidR="007051A8" w:rsidRPr="007051A8" w:rsidRDefault="007051A8" w:rsidP="007051A8">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12" w:name="__RefHeading__40369_187235362"/>
      <w:bookmarkStart w:id="13" w:name="__RefHeading__17555_187235362"/>
      <w:bookmarkEnd w:id="12"/>
      <w:bookmarkEnd w:id="13"/>
      <w:r w:rsidRPr="007051A8">
        <w:rPr>
          <w:rFonts w:ascii="Times New Roman" w:eastAsia="Times New Roman" w:hAnsi="Times New Roman" w:cs="Times New Roman"/>
          <w:bCs/>
          <w:color w:val="000000"/>
          <w:sz w:val="24"/>
          <w:szCs w:val="26"/>
          <w:u w:val="single"/>
          <w:lang w:eastAsia="ar-SA"/>
        </w:rPr>
        <w:t xml:space="preserve">Dividend Distribution Policy of the </w:t>
      </w:r>
      <w:proofErr w:type="spellStart"/>
      <w:r w:rsidRPr="007051A8">
        <w:rPr>
          <w:rFonts w:ascii="Times New Roman" w:eastAsia="Times New Roman" w:hAnsi="Times New Roman" w:cs="Times New Roman"/>
          <w:bCs/>
          <w:color w:val="000000"/>
          <w:sz w:val="24"/>
          <w:szCs w:val="26"/>
          <w:u w:val="single"/>
          <w:lang w:eastAsia="ar-SA"/>
        </w:rPr>
        <w:t>L'oreal</w:t>
      </w:r>
      <w:proofErr w:type="spellEnd"/>
      <w:r w:rsidRPr="007051A8">
        <w:rPr>
          <w:rFonts w:ascii="Times New Roman" w:eastAsia="Times New Roman" w:hAnsi="Times New Roman" w:cs="Times New Roman"/>
          <w:bCs/>
          <w:color w:val="000000"/>
          <w:sz w:val="24"/>
          <w:szCs w:val="26"/>
          <w:u w:val="single"/>
          <w:lang w:eastAsia="ar-SA"/>
        </w:rPr>
        <w:t xml:space="preserve"> multinational corporation</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t>This policy can be defined as the amounts can be distributed to equity shareholders. The company's dividend payout will be determined based on available financial resources. The company can follow different types of different policy they are as follow-</w:t>
      </w:r>
      <w:r w:rsidRPr="007051A8">
        <w:rPr>
          <w:rFonts w:ascii="Times New Roman" w:eastAsia="Calibri" w:hAnsi="Times New Roman" w:cs="Times New Roman"/>
          <w:color w:val="000000"/>
          <w:sz w:val="24"/>
          <w:lang w:eastAsia="ar-SA"/>
        </w:rPr>
        <w:tab/>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1.Regular dividend policy- Under this policy the company pays regular dividend to its stakeholder. This type of policy company can adopted only if the company has stable earnings and steady cash flow. It crates the market value of shares which increases the company goodwill.</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2.Stable dividend policy- In this policy company pays a fixed percentage of profit to its shareholders yearly. It is a risky policy because the dividend amount changes with the level of profit.</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3.Irregular dividend policy- In this policy the company has no right to pay dividend to the shareholders. The Board of directors will decide the dividend rate on the basis of earned profit.</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4.No dividend policy- The company does not pay the pay to the shareholders. The company will retain the earnings and reinvest into the business.</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t xml:space="preserve">The </w:t>
      </w:r>
      <w:proofErr w:type="spellStart"/>
      <w:r w:rsidRPr="007051A8">
        <w:rPr>
          <w:rFonts w:ascii="Times New Roman" w:eastAsia="Calibri" w:hAnsi="Times New Roman" w:cs="Times New Roman"/>
          <w:color w:val="000000"/>
          <w:sz w:val="24"/>
          <w:lang w:eastAsia="ar-SA"/>
        </w:rPr>
        <w:t>L'oreal</w:t>
      </w:r>
      <w:proofErr w:type="spellEnd"/>
      <w:r w:rsidRPr="007051A8">
        <w:rPr>
          <w:rFonts w:ascii="Times New Roman" w:eastAsia="Calibri" w:hAnsi="Times New Roman" w:cs="Times New Roman"/>
          <w:color w:val="000000"/>
          <w:sz w:val="24"/>
          <w:lang w:eastAsia="ar-SA"/>
        </w:rPr>
        <w:t xml:space="preserve"> multinational corporation applies stable dividend policy. The company pays 0.5%  of the profit for the shareholders. The company pays dividend on the basis of pay out ratio which is based in diluted net profit excluding non recurring items, after controlling interest. The share price of the company on 14</w:t>
      </w:r>
      <w:r w:rsidRPr="007051A8">
        <w:rPr>
          <w:rFonts w:ascii="Times New Roman" w:eastAsia="Calibri" w:hAnsi="Times New Roman" w:cs="Times New Roman"/>
          <w:color w:val="000000"/>
          <w:sz w:val="24"/>
          <w:vertAlign w:val="superscript"/>
          <w:lang w:eastAsia="ar-SA"/>
        </w:rPr>
        <w:t>th</w:t>
      </w:r>
      <w:r w:rsidRPr="007051A8">
        <w:rPr>
          <w:rFonts w:ascii="Times New Roman" w:eastAsia="Calibri" w:hAnsi="Times New Roman" w:cs="Times New Roman"/>
          <w:color w:val="000000"/>
          <w:sz w:val="24"/>
          <w:lang w:eastAsia="ar-SA"/>
        </w:rPr>
        <w:t xml:space="preserve"> July 2022 is Euro 333.15.</w:t>
      </w:r>
    </w:p>
    <w:p w:rsidR="007051A8" w:rsidRPr="007051A8" w:rsidRDefault="007051A8" w:rsidP="007051A8">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14" w:name="__RefHeading__40371_187235362"/>
      <w:bookmarkEnd w:id="14"/>
      <w:r w:rsidRPr="007051A8">
        <w:rPr>
          <w:rFonts w:ascii="Times New Roman" w:eastAsia="Times New Roman" w:hAnsi="Times New Roman" w:cs="Times New Roman"/>
          <w:bCs/>
          <w:color w:val="000000"/>
          <w:sz w:val="24"/>
          <w:szCs w:val="26"/>
          <w:u w:val="single"/>
          <w:lang w:eastAsia="ar-SA"/>
        </w:rPr>
        <w:t xml:space="preserve">Efficient Market Hypothesis Theory in the regarding of </w:t>
      </w:r>
      <w:proofErr w:type="spellStart"/>
      <w:r w:rsidRPr="007051A8">
        <w:rPr>
          <w:rFonts w:ascii="Times New Roman" w:eastAsia="Times New Roman" w:hAnsi="Times New Roman" w:cs="Times New Roman"/>
          <w:bCs/>
          <w:color w:val="000000"/>
          <w:sz w:val="24"/>
          <w:szCs w:val="26"/>
          <w:u w:val="single"/>
          <w:lang w:eastAsia="ar-SA"/>
        </w:rPr>
        <w:t>L'oreal</w:t>
      </w:r>
      <w:proofErr w:type="spellEnd"/>
      <w:r w:rsidRPr="007051A8">
        <w:rPr>
          <w:rFonts w:ascii="Times New Roman" w:eastAsia="Times New Roman" w:hAnsi="Times New Roman" w:cs="Times New Roman"/>
          <w:bCs/>
          <w:color w:val="000000"/>
          <w:sz w:val="24"/>
          <w:szCs w:val="26"/>
          <w:u w:val="single"/>
          <w:lang w:eastAsia="ar-SA"/>
        </w:rPr>
        <w:t xml:space="preserve"> Multinational Corporation</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t xml:space="preserve">It is also known as efficient market theory. It determines the share prices show all information. The stock trade at the fair market value, so that investors do not evaluate to purchase </w:t>
      </w:r>
      <w:r w:rsidRPr="007051A8">
        <w:rPr>
          <w:rFonts w:ascii="Times New Roman" w:eastAsia="Calibri" w:hAnsi="Times New Roman" w:cs="Times New Roman"/>
          <w:color w:val="000000"/>
          <w:sz w:val="24"/>
          <w:lang w:eastAsia="ar-SA"/>
        </w:rPr>
        <w:lastRenderedPageBreak/>
        <w:t>or sell shares in order to generate surplus income. This theory assumes that the investors are not capacity to performing well.</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r>
      <w:proofErr w:type="spellStart"/>
      <w:r w:rsidRPr="007051A8">
        <w:rPr>
          <w:rFonts w:ascii="Times New Roman" w:eastAsia="Calibri" w:hAnsi="Times New Roman" w:cs="Times New Roman"/>
          <w:color w:val="000000"/>
          <w:sz w:val="24"/>
          <w:lang w:eastAsia="ar-SA"/>
        </w:rPr>
        <w:t>L'oreal</w:t>
      </w:r>
      <w:proofErr w:type="spellEnd"/>
      <w:r w:rsidRPr="007051A8">
        <w:rPr>
          <w:rFonts w:ascii="Times New Roman" w:eastAsia="Calibri" w:hAnsi="Times New Roman" w:cs="Times New Roman"/>
          <w:color w:val="000000"/>
          <w:sz w:val="24"/>
          <w:lang w:eastAsia="ar-SA"/>
        </w:rPr>
        <w:t xml:space="preserve"> shows the efficiency is related with the stock prices. The changing of share price with the effect of changing in operational efficiency. Efficient market theory helps to controlling and mentoring in its share price </w:t>
      </w:r>
      <w:r w:rsidRPr="007051A8">
        <w:rPr>
          <w:rFonts w:ascii="Times New Roman" w:eastAsia="Calibri" w:hAnsi="Times New Roman" w:cs="Times New Roman"/>
          <w:color w:val="222222"/>
          <w:sz w:val="24"/>
          <w:szCs w:val="24"/>
          <w:shd w:val="clear" w:color="auto" w:fill="FFFFFF"/>
          <w:lang w:eastAsia="ar-SA"/>
        </w:rPr>
        <w:t>(Zhang,  2019, June</w:t>
      </w:r>
      <w:r w:rsidRPr="007051A8">
        <w:rPr>
          <w:rFonts w:ascii="Times New Roman" w:eastAsia="Calibri" w:hAnsi="Times New Roman" w:cs="Times New Roman"/>
          <w:color w:val="000000"/>
          <w:sz w:val="24"/>
          <w:shd w:val="clear" w:color="auto" w:fill="FFFFFF"/>
          <w:lang w:eastAsia="ar-SA"/>
        </w:rPr>
        <w:t>)</w:t>
      </w:r>
      <w:r w:rsidRPr="007051A8">
        <w:rPr>
          <w:rFonts w:ascii="Times New Roman" w:eastAsia="Calibri" w:hAnsi="Times New Roman" w:cs="Times New Roman"/>
          <w:color w:val="000000"/>
          <w:sz w:val="24"/>
          <w:lang w:eastAsia="ar-SA"/>
        </w:rPr>
        <w:t>.</w:t>
      </w:r>
    </w:p>
    <w:p w:rsidR="007051A8" w:rsidRPr="007051A8" w:rsidRDefault="007051A8" w:rsidP="007051A8">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15" w:name="__RefHeading__40373_187235362"/>
      <w:bookmarkEnd w:id="15"/>
      <w:r w:rsidRPr="007051A8">
        <w:rPr>
          <w:rFonts w:ascii="Times New Roman" w:eastAsia="Times New Roman" w:hAnsi="Times New Roman" w:cs="Times New Roman"/>
          <w:bCs/>
          <w:color w:val="000000"/>
          <w:sz w:val="24"/>
          <w:szCs w:val="26"/>
          <w:u w:val="single"/>
          <w:lang w:eastAsia="ar-SA"/>
        </w:rPr>
        <w:t xml:space="preserve">Examination of </w:t>
      </w:r>
      <w:proofErr w:type="spellStart"/>
      <w:r w:rsidRPr="007051A8">
        <w:rPr>
          <w:rFonts w:ascii="Times New Roman" w:eastAsia="Times New Roman" w:hAnsi="Times New Roman" w:cs="Times New Roman"/>
          <w:bCs/>
          <w:color w:val="000000"/>
          <w:sz w:val="24"/>
          <w:szCs w:val="26"/>
          <w:u w:val="single"/>
          <w:lang w:eastAsia="ar-SA"/>
        </w:rPr>
        <w:t>L'oreal</w:t>
      </w:r>
      <w:proofErr w:type="spellEnd"/>
      <w:r w:rsidRPr="007051A8">
        <w:rPr>
          <w:rFonts w:ascii="Times New Roman" w:eastAsia="Times New Roman" w:hAnsi="Times New Roman" w:cs="Times New Roman"/>
          <w:bCs/>
          <w:color w:val="000000"/>
          <w:sz w:val="24"/>
          <w:szCs w:val="26"/>
          <w:u w:val="single"/>
          <w:lang w:eastAsia="ar-SA"/>
        </w:rPr>
        <w:t xml:space="preserve"> Multinational Corporation Methodologies of Appraising the projects </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t>It defines the relationship between cost and benefits of different aspects of project. Before allocation of resources for the best projects the enterprise needs to appraise different projects. It controls the cost and concentrate the risky areas. There are different methods which assist the business group they are as follow-</w:t>
      </w:r>
    </w:p>
    <w:p w:rsidR="007051A8" w:rsidRPr="007051A8" w:rsidRDefault="007051A8" w:rsidP="007051A8">
      <w:pPr>
        <w:numPr>
          <w:ilvl w:val="0"/>
          <w:numId w:val="5"/>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Economic analysis- To evaluate the economic appraisal the following factors are included such as social development, industrial development and </w:t>
      </w:r>
      <w:proofErr w:type="spellStart"/>
      <w:r w:rsidRPr="007051A8">
        <w:rPr>
          <w:rFonts w:ascii="Times New Roman" w:eastAsia="Calibri" w:hAnsi="Times New Roman" w:cs="Times New Roman"/>
          <w:color w:val="000000"/>
          <w:sz w:val="24"/>
          <w:lang w:eastAsia="ar-SA"/>
        </w:rPr>
        <w:t>maximization</w:t>
      </w:r>
      <w:proofErr w:type="spellEnd"/>
      <w:r w:rsidRPr="007051A8">
        <w:rPr>
          <w:rFonts w:ascii="Times New Roman" w:eastAsia="Calibri" w:hAnsi="Times New Roman" w:cs="Times New Roman"/>
          <w:color w:val="000000"/>
          <w:sz w:val="24"/>
          <w:lang w:eastAsia="ar-SA"/>
        </w:rPr>
        <w:t xml:space="preserve"> the growth of employment. It is very important factor for the FMCG industry because all the government policy is taken into account for consideration.</w:t>
      </w:r>
    </w:p>
    <w:p w:rsidR="007051A8" w:rsidRPr="007051A8" w:rsidRDefault="007051A8" w:rsidP="007051A8">
      <w:pPr>
        <w:numPr>
          <w:ilvl w:val="0"/>
          <w:numId w:val="5"/>
        </w:num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 xml:space="preserve">Financial Analysis- It includes the requirement of working capital and fixed capital. </w:t>
      </w:r>
      <w:proofErr w:type="spellStart"/>
      <w:r w:rsidRPr="007051A8">
        <w:rPr>
          <w:rFonts w:ascii="Times New Roman" w:eastAsia="Calibri" w:hAnsi="Times New Roman" w:cs="Times New Roman"/>
          <w:color w:val="000000"/>
          <w:sz w:val="24"/>
          <w:lang w:eastAsia="ar-SA"/>
        </w:rPr>
        <w:t>L'oreal</w:t>
      </w:r>
      <w:proofErr w:type="spellEnd"/>
      <w:r w:rsidRPr="007051A8">
        <w:rPr>
          <w:rFonts w:ascii="Times New Roman" w:eastAsia="Calibri" w:hAnsi="Times New Roman" w:cs="Times New Roman"/>
          <w:color w:val="000000"/>
          <w:sz w:val="24"/>
          <w:lang w:eastAsia="ar-SA"/>
        </w:rPr>
        <w:t xml:space="preserve"> corporation must examine the significant factors regarding finance that is requirement of  working capital to operate day to day activity and fixed capital need for capital asset.</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lang w:eastAsia="ar-SA"/>
        </w:rPr>
        <w:tab/>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shd w:val="clear" w:color="auto" w:fill="FFFFFF"/>
          <w:lang w:eastAsia="ar-SA"/>
        </w:rPr>
        <w:br/>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p>
    <w:p w:rsidR="007051A8" w:rsidRPr="007051A8" w:rsidRDefault="007051A8" w:rsidP="007051A8">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shd w:val="clear" w:color="auto" w:fill="FFFFFF"/>
          <w:lang w:eastAsia="ar-SA"/>
        </w:rPr>
      </w:pPr>
    </w:p>
    <w:p w:rsidR="007051A8" w:rsidRPr="007051A8" w:rsidRDefault="007051A8" w:rsidP="007051A8">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shd w:val="clear" w:color="auto" w:fill="FFFFFF"/>
          <w:lang w:eastAsia="ar-SA"/>
        </w:rPr>
      </w:pPr>
      <w:bookmarkStart w:id="16" w:name="__RefHeading__40375_187235362"/>
      <w:bookmarkStart w:id="17" w:name="__RefHeading__6910_187235362"/>
      <w:bookmarkEnd w:id="16"/>
      <w:bookmarkEnd w:id="17"/>
      <w:r w:rsidRPr="007051A8">
        <w:rPr>
          <w:rFonts w:ascii="Times New Roman" w:eastAsia="Times New Roman" w:hAnsi="Times New Roman" w:cs="Times New Roman"/>
          <w:b/>
          <w:bCs/>
          <w:color w:val="000000"/>
          <w:sz w:val="28"/>
          <w:szCs w:val="28"/>
          <w:shd w:val="clear" w:color="auto" w:fill="FFFFFF"/>
          <w:lang w:eastAsia="ar-SA"/>
        </w:rPr>
        <w:lastRenderedPageBreak/>
        <w:t xml:space="preserve">CONCLUSION </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000000"/>
          <w:sz w:val="24"/>
          <w:shd w:val="clear" w:color="auto" w:fill="FFFFFF"/>
          <w:lang w:eastAsia="ar-SA"/>
        </w:rPr>
        <w:tab/>
        <w:t xml:space="preserve">In the above report International finance management plays a vital role in the business for generating revenue, manage and controlling the activities of </w:t>
      </w:r>
      <w:proofErr w:type="spellStart"/>
      <w:r w:rsidRPr="007051A8">
        <w:rPr>
          <w:rFonts w:ascii="Times New Roman" w:eastAsia="Calibri" w:hAnsi="Times New Roman" w:cs="Times New Roman"/>
          <w:color w:val="000000"/>
          <w:sz w:val="24"/>
          <w:shd w:val="clear" w:color="auto" w:fill="FFFFFF"/>
          <w:lang w:eastAsia="ar-SA"/>
        </w:rPr>
        <w:t>L'oreal</w:t>
      </w:r>
      <w:proofErr w:type="spellEnd"/>
      <w:r w:rsidRPr="007051A8">
        <w:rPr>
          <w:rFonts w:ascii="Times New Roman" w:eastAsia="Calibri" w:hAnsi="Times New Roman" w:cs="Times New Roman"/>
          <w:color w:val="000000"/>
          <w:sz w:val="24"/>
          <w:shd w:val="clear" w:color="auto" w:fill="FFFFFF"/>
          <w:lang w:eastAsia="ar-SA"/>
        </w:rPr>
        <w:t xml:space="preserve"> corporation. With the help of different theories the </w:t>
      </w:r>
      <w:proofErr w:type="spellStart"/>
      <w:r w:rsidRPr="007051A8">
        <w:rPr>
          <w:rFonts w:ascii="Times New Roman" w:eastAsia="Calibri" w:hAnsi="Times New Roman" w:cs="Times New Roman"/>
          <w:color w:val="000000"/>
          <w:sz w:val="24"/>
          <w:shd w:val="clear" w:color="auto" w:fill="FFFFFF"/>
          <w:lang w:eastAsia="ar-SA"/>
        </w:rPr>
        <w:t>L'oreal</w:t>
      </w:r>
      <w:proofErr w:type="spellEnd"/>
      <w:r w:rsidRPr="007051A8">
        <w:rPr>
          <w:rFonts w:ascii="Times New Roman" w:eastAsia="Calibri" w:hAnsi="Times New Roman" w:cs="Times New Roman"/>
          <w:color w:val="000000"/>
          <w:sz w:val="24"/>
          <w:shd w:val="clear" w:color="auto" w:fill="FFFFFF"/>
          <w:lang w:eastAsia="ar-SA"/>
        </w:rPr>
        <w:t xml:space="preserve"> group assist the inflation rates, exchange rates and market interest rates. Further stable dividend policy applies of the business group. The share price of </w:t>
      </w:r>
      <w:proofErr w:type="spellStart"/>
      <w:r w:rsidRPr="007051A8">
        <w:rPr>
          <w:rFonts w:ascii="Times New Roman" w:eastAsia="Calibri" w:hAnsi="Times New Roman" w:cs="Times New Roman"/>
          <w:color w:val="000000"/>
          <w:sz w:val="24"/>
          <w:shd w:val="clear" w:color="auto" w:fill="FFFFFF"/>
          <w:lang w:eastAsia="ar-SA"/>
        </w:rPr>
        <w:t>L'oreal</w:t>
      </w:r>
      <w:proofErr w:type="spellEnd"/>
      <w:r w:rsidRPr="007051A8">
        <w:rPr>
          <w:rFonts w:ascii="Times New Roman" w:eastAsia="Calibri" w:hAnsi="Times New Roman" w:cs="Times New Roman"/>
          <w:color w:val="000000"/>
          <w:sz w:val="24"/>
          <w:shd w:val="clear" w:color="auto" w:fill="FFFFFF"/>
          <w:lang w:eastAsia="ar-SA"/>
        </w:rPr>
        <w:t xml:space="preserve"> contains all the information and affect its value. The methodologies are helped business group to assist the factors which are needed to the continue of business.</w:t>
      </w: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p>
    <w:p w:rsidR="007051A8" w:rsidRPr="007051A8" w:rsidRDefault="007051A8" w:rsidP="007051A8">
      <w:pPr>
        <w:suppressAutoHyphens/>
        <w:spacing w:line="360" w:lineRule="auto"/>
        <w:jc w:val="both"/>
        <w:rPr>
          <w:rFonts w:ascii="Times New Roman" w:eastAsia="Calibri" w:hAnsi="Times New Roman" w:cs="Times New Roman"/>
          <w:color w:val="000000"/>
          <w:sz w:val="24"/>
          <w:lang w:eastAsia="ar-SA"/>
        </w:rPr>
      </w:pPr>
    </w:p>
    <w:p w:rsidR="007051A8" w:rsidRPr="007051A8" w:rsidRDefault="007051A8" w:rsidP="007051A8">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u w:val="single"/>
          <w:lang w:eastAsia="ar-SA"/>
        </w:rPr>
      </w:pPr>
      <w:bookmarkStart w:id="18" w:name="__RefHeading__40377_187235362"/>
      <w:bookmarkStart w:id="19" w:name="__RefHeading__6912_187235362"/>
      <w:bookmarkEnd w:id="18"/>
      <w:bookmarkEnd w:id="19"/>
      <w:r w:rsidRPr="007051A8">
        <w:rPr>
          <w:rFonts w:ascii="Times New Roman" w:eastAsia="Times New Roman" w:hAnsi="Times New Roman" w:cs="Times New Roman"/>
          <w:b/>
          <w:bCs/>
          <w:color w:val="000000"/>
          <w:sz w:val="28"/>
          <w:szCs w:val="28"/>
          <w:lang w:eastAsia="ar-SA"/>
        </w:rPr>
        <w:lastRenderedPageBreak/>
        <w:t>REFERENCES</w:t>
      </w:r>
    </w:p>
    <w:p w:rsidR="007051A8" w:rsidRPr="007051A8" w:rsidRDefault="007051A8" w:rsidP="007051A8">
      <w:pPr>
        <w:suppressAutoHyphens/>
        <w:spacing w:line="360" w:lineRule="auto"/>
        <w:jc w:val="both"/>
        <w:rPr>
          <w:rFonts w:ascii="Times New Roman" w:eastAsia="Calibri" w:hAnsi="Times New Roman" w:cs="Times New Roman"/>
          <w:color w:val="222222"/>
          <w:sz w:val="24"/>
          <w:szCs w:val="24"/>
          <w:lang w:eastAsia="ar-SA"/>
        </w:rPr>
      </w:pPr>
      <w:r w:rsidRPr="007051A8">
        <w:rPr>
          <w:rFonts w:ascii="Times New Roman" w:eastAsia="Calibri" w:hAnsi="Times New Roman" w:cs="Times New Roman"/>
          <w:color w:val="000000"/>
          <w:sz w:val="24"/>
          <w:u w:val="single"/>
          <w:lang w:eastAsia="ar-SA"/>
        </w:rPr>
        <w:t>Books and Journals</w:t>
      </w:r>
    </w:p>
    <w:p w:rsidR="007051A8" w:rsidRPr="007051A8" w:rsidRDefault="007051A8" w:rsidP="007051A8">
      <w:pPr>
        <w:suppressAutoHyphens/>
        <w:spacing w:line="100" w:lineRule="atLeast"/>
        <w:ind w:left="559" w:hanging="573"/>
        <w:jc w:val="both"/>
        <w:rPr>
          <w:rFonts w:ascii="Times New Roman" w:eastAsia="Calibri" w:hAnsi="Times New Roman" w:cs="Times New Roman"/>
          <w:color w:val="222222"/>
          <w:sz w:val="24"/>
          <w:szCs w:val="24"/>
          <w:lang w:eastAsia="ar-SA"/>
        </w:rPr>
      </w:pPr>
      <w:r w:rsidRPr="007051A8">
        <w:rPr>
          <w:rFonts w:ascii="Times New Roman" w:eastAsia="Calibri" w:hAnsi="Times New Roman" w:cs="Times New Roman"/>
          <w:color w:val="222222"/>
          <w:sz w:val="24"/>
          <w:szCs w:val="24"/>
          <w:lang w:eastAsia="ar-SA"/>
        </w:rPr>
        <w:t>Do and et.al, 2019. Macroeconomic effects of aggregate accounting conservatism: A cross‐country analysis. Journal of International Financial Management &amp; Accounting, 30(1). pp.83-107.</w:t>
      </w:r>
    </w:p>
    <w:p w:rsidR="007051A8" w:rsidRPr="007051A8" w:rsidRDefault="007051A8" w:rsidP="007051A8">
      <w:pPr>
        <w:suppressAutoHyphens/>
        <w:spacing w:line="100" w:lineRule="atLeast"/>
        <w:ind w:left="559" w:hanging="573"/>
        <w:jc w:val="both"/>
        <w:rPr>
          <w:rFonts w:ascii="Times New Roman" w:eastAsia="Calibri" w:hAnsi="Times New Roman" w:cs="Times New Roman"/>
          <w:color w:val="222222"/>
          <w:sz w:val="24"/>
          <w:szCs w:val="24"/>
          <w:lang w:eastAsia="ar-SA"/>
        </w:rPr>
      </w:pPr>
      <w:proofErr w:type="spellStart"/>
      <w:r w:rsidRPr="007051A8">
        <w:rPr>
          <w:rFonts w:ascii="Times New Roman" w:eastAsia="Calibri" w:hAnsi="Times New Roman" w:cs="Times New Roman"/>
          <w:color w:val="222222"/>
          <w:sz w:val="24"/>
          <w:szCs w:val="24"/>
          <w:lang w:eastAsia="ar-SA"/>
        </w:rPr>
        <w:t>Kinateder</w:t>
      </w:r>
      <w:proofErr w:type="spellEnd"/>
      <w:r w:rsidRPr="007051A8">
        <w:rPr>
          <w:rFonts w:ascii="Times New Roman" w:eastAsia="Calibri" w:hAnsi="Times New Roman" w:cs="Times New Roman"/>
          <w:color w:val="222222"/>
          <w:sz w:val="24"/>
          <w:szCs w:val="24"/>
          <w:lang w:eastAsia="ar-SA"/>
        </w:rPr>
        <w:t xml:space="preserve"> and et.al, 2021. Does boardroom gender diversity decrease credit risk in the financial sector? Worldwide evidence. Journal of International Financial Markets, Institutions and Money, 73. pp.101347.</w:t>
      </w:r>
    </w:p>
    <w:p w:rsidR="007051A8" w:rsidRPr="007051A8" w:rsidRDefault="007051A8" w:rsidP="007051A8">
      <w:pPr>
        <w:suppressAutoHyphens/>
        <w:spacing w:line="100" w:lineRule="atLeast"/>
        <w:ind w:left="559" w:hanging="573"/>
        <w:jc w:val="both"/>
        <w:rPr>
          <w:rFonts w:ascii="Times New Roman" w:eastAsia="Calibri" w:hAnsi="Times New Roman" w:cs="Times New Roman"/>
          <w:color w:val="222222"/>
          <w:sz w:val="24"/>
          <w:szCs w:val="24"/>
          <w:lang w:eastAsia="ar-SA"/>
        </w:rPr>
      </w:pPr>
      <w:proofErr w:type="spellStart"/>
      <w:r w:rsidRPr="007051A8">
        <w:rPr>
          <w:rFonts w:ascii="Times New Roman" w:eastAsia="Calibri" w:hAnsi="Times New Roman" w:cs="Times New Roman"/>
          <w:color w:val="222222"/>
          <w:sz w:val="24"/>
          <w:szCs w:val="24"/>
          <w:lang w:eastAsia="ar-SA"/>
        </w:rPr>
        <w:t>Matare</w:t>
      </w:r>
      <w:proofErr w:type="spellEnd"/>
      <w:r w:rsidRPr="007051A8">
        <w:rPr>
          <w:rFonts w:ascii="Times New Roman" w:eastAsia="Calibri" w:hAnsi="Times New Roman" w:cs="Times New Roman"/>
          <w:color w:val="222222"/>
          <w:sz w:val="24"/>
          <w:szCs w:val="24"/>
          <w:lang w:eastAsia="ar-SA"/>
        </w:rPr>
        <w:t xml:space="preserve"> and et.al, 2020. Financial management practices and growth of </w:t>
      </w:r>
      <w:proofErr w:type="spellStart"/>
      <w:r w:rsidRPr="007051A8">
        <w:rPr>
          <w:rFonts w:ascii="Times New Roman" w:eastAsia="Calibri" w:hAnsi="Times New Roman" w:cs="Times New Roman"/>
          <w:color w:val="222222"/>
          <w:sz w:val="24"/>
          <w:szCs w:val="24"/>
          <w:lang w:eastAsia="ar-SA"/>
        </w:rPr>
        <w:t>msmes</w:t>
      </w:r>
      <w:proofErr w:type="spellEnd"/>
      <w:r w:rsidRPr="007051A8">
        <w:rPr>
          <w:rFonts w:ascii="Times New Roman" w:eastAsia="Calibri" w:hAnsi="Times New Roman" w:cs="Times New Roman"/>
          <w:color w:val="222222"/>
          <w:sz w:val="24"/>
          <w:szCs w:val="24"/>
          <w:lang w:eastAsia="ar-SA"/>
        </w:rPr>
        <w:t xml:space="preserve"> of Tanzania. MUDRA: Journal of Finance and Accounting, 7(1). pp.30-44.</w:t>
      </w:r>
    </w:p>
    <w:p w:rsidR="007051A8" w:rsidRPr="007051A8" w:rsidRDefault="007051A8" w:rsidP="007051A8">
      <w:pPr>
        <w:suppressAutoHyphens/>
        <w:spacing w:line="100" w:lineRule="atLeast"/>
        <w:ind w:left="559" w:hanging="573"/>
        <w:jc w:val="both"/>
        <w:rPr>
          <w:rFonts w:ascii="Times New Roman" w:eastAsia="Calibri" w:hAnsi="Times New Roman" w:cs="Times New Roman"/>
          <w:color w:val="222222"/>
          <w:sz w:val="24"/>
          <w:szCs w:val="24"/>
          <w:lang w:eastAsia="ar-SA"/>
        </w:rPr>
      </w:pPr>
      <w:proofErr w:type="spellStart"/>
      <w:r w:rsidRPr="007051A8">
        <w:rPr>
          <w:rFonts w:ascii="Times New Roman" w:eastAsia="Calibri" w:hAnsi="Times New Roman" w:cs="Times New Roman"/>
          <w:color w:val="222222"/>
          <w:sz w:val="24"/>
          <w:szCs w:val="24"/>
          <w:lang w:eastAsia="ar-SA"/>
        </w:rPr>
        <w:t>Moşteanu</w:t>
      </w:r>
      <w:proofErr w:type="spellEnd"/>
      <w:r w:rsidRPr="007051A8">
        <w:rPr>
          <w:rFonts w:ascii="Times New Roman" w:eastAsia="Calibri" w:hAnsi="Times New Roman" w:cs="Times New Roman"/>
          <w:color w:val="222222"/>
          <w:sz w:val="24"/>
          <w:szCs w:val="24"/>
          <w:lang w:eastAsia="ar-SA"/>
        </w:rPr>
        <w:t xml:space="preserve"> and et.al, 2020, August. Disaster Management, </w:t>
      </w:r>
      <w:proofErr w:type="spellStart"/>
      <w:r w:rsidRPr="007051A8">
        <w:rPr>
          <w:rFonts w:ascii="Times New Roman" w:eastAsia="Calibri" w:hAnsi="Times New Roman" w:cs="Times New Roman"/>
          <w:color w:val="222222"/>
          <w:sz w:val="24"/>
          <w:szCs w:val="24"/>
          <w:lang w:eastAsia="ar-SA"/>
        </w:rPr>
        <w:t>Digitalization</w:t>
      </w:r>
      <w:proofErr w:type="spellEnd"/>
      <w:r w:rsidRPr="007051A8">
        <w:rPr>
          <w:rFonts w:ascii="Times New Roman" w:eastAsia="Calibri" w:hAnsi="Times New Roman" w:cs="Times New Roman"/>
          <w:color w:val="222222"/>
          <w:sz w:val="24"/>
          <w:szCs w:val="24"/>
          <w:lang w:eastAsia="ar-SA"/>
        </w:rPr>
        <w:t xml:space="preserve"> and Financial Resources: Key factors to keep the </w:t>
      </w:r>
      <w:proofErr w:type="spellStart"/>
      <w:r w:rsidRPr="007051A8">
        <w:rPr>
          <w:rFonts w:ascii="Times New Roman" w:eastAsia="Calibri" w:hAnsi="Times New Roman" w:cs="Times New Roman"/>
          <w:color w:val="222222"/>
          <w:sz w:val="24"/>
          <w:szCs w:val="24"/>
          <w:lang w:eastAsia="ar-SA"/>
        </w:rPr>
        <w:t>organization</w:t>
      </w:r>
      <w:proofErr w:type="spellEnd"/>
      <w:r w:rsidRPr="007051A8">
        <w:rPr>
          <w:rFonts w:ascii="Times New Roman" w:eastAsia="Calibri" w:hAnsi="Times New Roman" w:cs="Times New Roman"/>
          <w:color w:val="222222"/>
          <w:sz w:val="24"/>
          <w:szCs w:val="24"/>
          <w:lang w:eastAsia="ar-SA"/>
        </w:rPr>
        <w:t xml:space="preserve"> ongoing. In Proceedings of the 2020 4th International Conference on Cloud and Big Data Computing. (pp. 118-122).</w:t>
      </w:r>
    </w:p>
    <w:p w:rsidR="007051A8" w:rsidRPr="007051A8" w:rsidRDefault="007051A8" w:rsidP="007051A8">
      <w:pPr>
        <w:suppressAutoHyphens/>
        <w:spacing w:line="100" w:lineRule="atLeast"/>
        <w:ind w:left="559" w:hanging="573"/>
        <w:jc w:val="both"/>
        <w:rPr>
          <w:rFonts w:ascii="Times New Roman" w:eastAsia="Calibri" w:hAnsi="Times New Roman" w:cs="Times New Roman"/>
          <w:color w:val="222222"/>
          <w:sz w:val="24"/>
          <w:szCs w:val="24"/>
          <w:lang w:eastAsia="ar-SA"/>
        </w:rPr>
      </w:pPr>
      <w:proofErr w:type="spellStart"/>
      <w:r w:rsidRPr="007051A8">
        <w:rPr>
          <w:rFonts w:ascii="Times New Roman" w:eastAsia="Calibri" w:hAnsi="Times New Roman" w:cs="Times New Roman"/>
          <w:color w:val="222222"/>
          <w:sz w:val="24"/>
          <w:szCs w:val="24"/>
          <w:lang w:eastAsia="ar-SA"/>
        </w:rPr>
        <w:t>Oussii</w:t>
      </w:r>
      <w:proofErr w:type="spellEnd"/>
      <w:r w:rsidRPr="007051A8">
        <w:rPr>
          <w:rFonts w:ascii="Times New Roman" w:eastAsia="Calibri" w:hAnsi="Times New Roman" w:cs="Times New Roman"/>
          <w:color w:val="222222"/>
          <w:sz w:val="24"/>
          <w:szCs w:val="24"/>
          <w:lang w:eastAsia="ar-SA"/>
        </w:rPr>
        <w:t xml:space="preserve"> and et.al, 2020. The impact of audit committee financial expertise on de facto use of IFRS: does external auditor’s size matter? Corporate Governance: The International Journal of Business in Society.</w:t>
      </w:r>
    </w:p>
    <w:p w:rsidR="007051A8" w:rsidRPr="007051A8" w:rsidRDefault="007051A8" w:rsidP="007051A8">
      <w:pPr>
        <w:suppressAutoHyphens/>
        <w:spacing w:line="100" w:lineRule="atLeast"/>
        <w:ind w:left="559" w:hanging="573"/>
        <w:jc w:val="both"/>
        <w:rPr>
          <w:rFonts w:ascii="Times New Roman" w:eastAsia="Calibri" w:hAnsi="Times New Roman" w:cs="Times New Roman"/>
          <w:color w:val="222222"/>
          <w:sz w:val="24"/>
          <w:szCs w:val="24"/>
          <w:lang w:eastAsia="ar-SA"/>
        </w:rPr>
      </w:pPr>
      <w:r w:rsidRPr="007051A8">
        <w:rPr>
          <w:rFonts w:ascii="Times New Roman" w:eastAsia="Calibri" w:hAnsi="Times New Roman" w:cs="Times New Roman"/>
          <w:color w:val="222222"/>
          <w:sz w:val="24"/>
          <w:szCs w:val="24"/>
          <w:lang w:eastAsia="ar-SA"/>
        </w:rPr>
        <w:t xml:space="preserve">Pinckney and et.al, 2019. Kenya’s introduction of microcomputers to improve budgeting and financial management in the Ministry of Agriculture. In Microcomputers in Public Policy (pp. 67-93). </w:t>
      </w:r>
      <w:proofErr w:type="spellStart"/>
      <w:r w:rsidRPr="007051A8">
        <w:rPr>
          <w:rFonts w:ascii="Times New Roman" w:eastAsia="Calibri" w:hAnsi="Times New Roman" w:cs="Times New Roman"/>
          <w:color w:val="222222"/>
          <w:sz w:val="24"/>
          <w:szCs w:val="24"/>
          <w:lang w:eastAsia="ar-SA"/>
        </w:rPr>
        <w:t>Routledge</w:t>
      </w:r>
      <w:proofErr w:type="spellEnd"/>
      <w:r w:rsidRPr="007051A8">
        <w:rPr>
          <w:rFonts w:ascii="Times New Roman" w:eastAsia="Calibri" w:hAnsi="Times New Roman" w:cs="Times New Roman"/>
          <w:color w:val="222222"/>
          <w:sz w:val="24"/>
          <w:szCs w:val="24"/>
          <w:lang w:eastAsia="ar-SA"/>
        </w:rPr>
        <w:t>.</w:t>
      </w:r>
    </w:p>
    <w:p w:rsidR="007051A8" w:rsidRPr="007051A8" w:rsidRDefault="007051A8" w:rsidP="007051A8">
      <w:pPr>
        <w:suppressAutoHyphens/>
        <w:spacing w:line="100" w:lineRule="atLeast"/>
        <w:ind w:left="559" w:hanging="573"/>
        <w:jc w:val="both"/>
        <w:rPr>
          <w:rFonts w:ascii="Times New Roman" w:eastAsia="Calibri" w:hAnsi="Times New Roman" w:cs="Times New Roman"/>
          <w:color w:val="222222"/>
          <w:sz w:val="24"/>
          <w:szCs w:val="24"/>
          <w:lang w:eastAsia="ar-SA"/>
        </w:rPr>
      </w:pPr>
      <w:r w:rsidRPr="007051A8">
        <w:rPr>
          <w:rFonts w:ascii="Times New Roman" w:eastAsia="Calibri" w:hAnsi="Times New Roman" w:cs="Times New Roman"/>
          <w:color w:val="222222"/>
          <w:sz w:val="24"/>
          <w:szCs w:val="24"/>
          <w:lang w:eastAsia="ar-SA"/>
        </w:rPr>
        <w:t>Tran, Q.T., 2019. Economic policy uncertainty and corporate risk-taking: International evidence. Journal of Multinational Financial Management, 52. pp.100605.</w:t>
      </w:r>
    </w:p>
    <w:p w:rsidR="007051A8" w:rsidRPr="007051A8" w:rsidRDefault="007051A8" w:rsidP="007051A8">
      <w:pPr>
        <w:suppressAutoHyphens/>
        <w:spacing w:line="100" w:lineRule="atLeast"/>
        <w:ind w:left="559" w:hanging="573"/>
        <w:jc w:val="both"/>
        <w:rPr>
          <w:rFonts w:ascii="Times New Roman" w:eastAsia="Calibri" w:hAnsi="Times New Roman" w:cs="Times New Roman"/>
          <w:color w:val="000000"/>
          <w:sz w:val="24"/>
          <w:lang w:eastAsia="ar-SA"/>
        </w:rPr>
      </w:pPr>
      <w:r w:rsidRPr="007051A8">
        <w:rPr>
          <w:rFonts w:ascii="Times New Roman" w:eastAsia="Calibri" w:hAnsi="Times New Roman" w:cs="Times New Roman"/>
          <w:color w:val="222222"/>
          <w:sz w:val="24"/>
          <w:szCs w:val="24"/>
          <w:lang w:eastAsia="ar-SA"/>
        </w:rPr>
        <w:t>Zhang, Y., 2019, June. The combination of the university financial management system and the computer multimedia technologies. In International Conference on Applications and Techniques in Cyber Security and Intelligence (pp. 1105-1111). Springer, Cham.</w:t>
      </w:r>
    </w:p>
    <w:p w:rsidR="007051A8" w:rsidRPr="007051A8" w:rsidRDefault="007051A8" w:rsidP="007051A8">
      <w:pPr>
        <w:suppressAutoHyphens/>
        <w:spacing w:line="360" w:lineRule="auto"/>
        <w:ind w:left="851" w:hanging="851"/>
        <w:jc w:val="both"/>
        <w:rPr>
          <w:rFonts w:ascii="Times New Roman" w:eastAsia="Calibri" w:hAnsi="Times New Roman" w:cs="Times New Roman"/>
          <w:color w:val="000000"/>
          <w:sz w:val="24"/>
          <w:lang w:eastAsia="ar-SA"/>
        </w:rPr>
      </w:pPr>
    </w:p>
    <w:p w:rsidR="007051A8" w:rsidRPr="007051A8" w:rsidRDefault="007051A8" w:rsidP="007051A8">
      <w:pPr>
        <w:suppressAutoHyphens/>
        <w:spacing w:line="360" w:lineRule="auto"/>
        <w:ind w:left="851" w:hanging="851"/>
        <w:jc w:val="both"/>
        <w:rPr>
          <w:rFonts w:ascii="Times New Roman" w:eastAsia="Calibri" w:hAnsi="Times New Roman" w:cs="Times New Roman"/>
          <w:color w:val="000000"/>
          <w:sz w:val="24"/>
          <w:lang w:eastAsia="ar-SA"/>
        </w:rPr>
      </w:pPr>
    </w:p>
    <w:p w:rsidR="007051A8" w:rsidRDefault="007051A8"/>
    <w:sectPr w:rsidR="007051A8">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roid Sans">
    <w:panose1 w:val="020B0604020202020204"/>
    <w:charset w:val="80"/>
    <w:family w:val="auto"/>
    <w:pitch w:val="variable"/>
  </w:font>
  <w:font w:name="Tinos">
    <w:altName w:val="Yu Gothic"/>
    <w:panose1 w:val="020B0604020202020204"/>
    <w:charset w:val="80"/>
    <w:family w:val="roman"/>
    <w:pitch w:val="variable"/>
    <w:sig w:usb0="E0002AFF" w:usb1="C0007843" w:usb2="00000009" w:usb3="00000000" w:csb0="000001FF" w:csb1="00000000"/>
  </w:font>
  <w:font w:name="DejaVu Sans">
    <w:altName w:val="Yu Gothic"/>
    <w:panose1 w:val="020B0604020202020204"/>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696E" w:rsidRDefault="00620E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696E" w:rsidRDefault="00620E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696E" w:rsidRDefault="00620E78">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696E" w:rsidRDefault="00620E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696E" w:rsidRDefault="00620E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696E" w:rsidRDefault="00620E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b w:val="0"/>
        <w:bCs w:val="0"/>
        <w:i w:val="0"/>
        <w:iCs w:val="0"/>
        <w:caps w:val="0"/>
        <w:smallCaps w:val="0"/>
        <w:color w:val="000000"/>
        <w:spacing w:val="0"/>
        <w:sz w:val="24"/>
        <w:szCs w:val="24"/>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bCs w:val="0"/>
        <w:i w:val="0"/>
        <w:iCs w:val="0"/>
        <w:caps w:val="0"/>
        <w:smallCaps w:val="0"/>
        <w:color w:val="000000"/>
        <w:spacing w:val="0"/>
        <w:sz w:val="24"/>
        <w:szCs w:val="24"/>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bCs w:val="0"/>
        <w:i w:val="0"/>
        <w:iCs w:val="0"/>
        <w:caps w:val="0"/>
        <w:smallCaps w:val="0"/>
        <w:color w:val="000000"/>
        <w:spacing w:val="0"/>
        <w:sz w:val="24"/>
        <w:szCs w:val="24"/>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name w:val="WW8Num4"/>
    <w:lvl w:ilvl="0">
      <w:start w:val="1"/>
      <w:numFmt w:val="decimal"/>
      <w:lvlText w:val="%1."/>
      <w:lvlJc w:val="left"/>
      <w:pPr>
        <w:tabs>
          <w:tab w:val="num" w:pos="720"/>
        </w:tabs>
        <w:ind w:left="720" w:hanging="360"/>
      </w:pPr>
      <w:rPr>
        <w:rFonts w:cs="Times New Roman"/>
        <w:caps w:val="0"/>
        <w:smallCaps w:val="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00000005"/>
    <w:multiLevelType w:val="multilevel"/>
    <w:tmpl w:val="00000005"/>
    <w:name w:val="WW8Num5"/>
    <w:lvl w:ilvl="0">
      <w:start w:val="1"/>
      <w:numFmt w:val="decimal"/>
      <w:lvlText w:val="%1."/>
      <w:lvlJc w:val="left"/>
      <w:pPr>
        <w:tabs>
          <w:tab w:val="num" w:pos="1440"/>
        </w:tabs>
        <w:ind w:left="1440" w:hanging="360"/>
      </w:pPr>
    </w:lvl>
    <w:lvl w:ilvl="1">
      <w:start w:val="1"/>
      <w:numFmt w:val="decimal"/>
      <w:lvlText w:val="%2."/>
      <w:lvlJc w:val="left"/>
      <w:pPr>
        <w:tabs>
          <w:tab w:val="num" w:pos="1800"/>
        </w:tabs>
        <w:ind w:left="180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2880"/>
        </w:tabs>
        <w:ind w:left="2880" w:hanging="360"/>
      </w:pPr>
    </w:lvl>
    <w:lvl w:ilvl="5">
      <w:start w:val="1"/>
      <w:numFmt w:val="decimal"/>
      <w:lvlText w:val="%6."/>
      <w:lvlJc w:val="left"/>
      <w:pPr>
        <w:tabs>
          <w:tab w:val="num" w:pos="3240"/>
        </w:tabs>
        <w:ind w:left="3240" w:hanging="360"/>
      </w:pPr>
    </w:lvl>
    <w:lvl w:ilvl="6">
      <w:start w:val="1"/>
      <w:numFmt w:val="decimal"/>
      <w:lvlText w:val="%7."/>
      <w:lvlJc w:val="left"/>
      <w:pPr>
        <w:tabs>
          <w:tab w:val="num" w:pos="3600"/>
        </w:tabs>
        <w:ind w:left="3600" w:hanging="360"/>
      </w:pPr>
    </w:lvl>
    <w:lvl w:ilvl="7">
      <w:start w:val="1"/>
      <w:numFmt w:val="decimal"/>
      <w:lvlText w:val="%8."/>
      <w:lvlJc w:val="left"/>
      <w:pPr>
        <w:tabs>
          <w:tab w:val="num" w:pos="3960"/>
        </w:tabs>
        <w:ind w:left="3960" w:hanging="360"/>
      </w:pPr>
    </w:lvl>
    <w:lvl w:ilvl="8">
      <w:start w:val="1"/>
      <w:numFmt w:val="decimal"/>
      <w:lvlText w:val="%9."/>
      <w:lvlJc w:val="left"/>
      <w:pPr>
        <w:tabs>
          <w:tab w:val="num" w:pos="4320"/>
        </w:tabs>
        <w:ind w:left="4320" w:hanging="360"/>
      </w:pPr>
    </w:lvl>
  </w:abstractNum>
  <w:abstractNum w:abstractNumId="4" w15:restartNumberingAfterBreak="0">
    <w:nsid w:val="00000006"/>
    <w:multiLevelType w:val="multilevel"/>
    <w:tmpl w:val="00000006"/>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1644776232">
    <w:abstractNumId w:val="0"/>
  </w:num>
  <w:num w:numId="2" w16cid:durableId="104424299">
    <w:abstractNumId w:val="1"/>
  </w:num>
  <w:num w:numId="3" w16cid:durableId="1419517075">
    <w:abstractNumId w:val="2"/>
  </w:num>
  <w:num w:numId="4" w16cid:durableId="1760830068">
    <w:abstractNumId w:val="3"/>
  </w:num>
  <w:num w:numId="5" w16cid:durableId="20945494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1A8"/>
    <w:rsid w:val="000E4C91"/>
    <w:rsid w:val="00122372"/>
    <w:rsid w:val="001C6F94"/>
    <w:rsid w:val="00385C8D"/>
    <w:rsid w:val="004B61AE"/>
    <w:rsid w:val="005433B3"/>
    <w:rsid w:val="005C20CB"/>
    <w:rsid w:val="00620E78"/>
    <w:rsid w:val="006B24A8"/>
    <w:rsid w:val="006D29B0"/>
    <w:rsid w:val="007051A8"/>
    <w:rsid w:val="007451C0"/>
    <w:rsid w:val="007E151E"/>
    <w:rsid w:val="00B573B4"/>
    <w:rsid w:val="00CD2684"/>
    <w:rsid w:val="00DA2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D99E1"/>
  <w15:chartTrackingRefBased/>
  <w15:docId w15:val="{1C1F81CA-1A7D-A84C-B067-5FF955978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051A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7051A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051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7051A8"/>
    <w:rPr>
      <w:rFonts w:asciiTheme="majorHAnsi" w:eastAsiaTheme="majorEastAsia" w:hAnsiTheme="majorHAnsi" w:cstheme="majorBidi"/>
      <w:color w:val="2F5496" w:themeColor="accent1" w:themeShade="BF"/>
      <w:sz w:val="26"/>
      <w:szCs w:val="26"/>
    </w:rPr>
  </w:style>
  <w:style w:type="character" w:customStyle="1" w:styleId="IndexLink">
    <w:name w:val="Index Link"/>
    <w:rsid w:val="007051A8"/>
  </w:style>
  <w:style w:type="paragraph" w:styleId="Header">
    <w:name w:val="header"/>
    <w:basedOn w:val="Normal"/>
    <w:link w:val="HeaderChar"/>
    <w:rsid w:val="007051A8"/>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HeaderChar">
    <w:name w:val="Header Char"/>
    <w:basedOn w:val="DefaultParagraphFont"/>
    <w:link w:val="Header"/>
    <w:rsid w:val="007051A8"/>
    <w:rPr>
      <w:rFonts w:ascii="Times New Roman" w:eastAsia="Calibri" w:hAnsi="Times New Roman" w:cs="Times New Roman"/>
      <w:color w:val="000000"/>
      <w:sz w:val="24"/>
      <w:lang w:eastAsia="ar-SA"/>
    </w:rPr>
  </w:style>
  <w:style w:type="paragraph" w:styleId="Footer">
    <w:name w:val="footer"/>
    <w:basedOn w:val="Normal"/>
    <w:link w:val="FooterChar"/>
    <w:rsid w:val="007051A8"/>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FooterChar">
    <w:name w:val="Footer Char"/>
    <w:basedOn w:val="DefaultParagraphFont"/>
    <w:link w:val="Footer"/>
    <w:rsid w:val="007051A8"/>
    <w:rPr>
      <w:rFonts w:ascii="Times New Roman" w:eastAsia="Calibri" w:hAnsi="Times New Roman" w:cs="Times New Roman"/>
      <w:color w:val="000000"/>
      <w:sz w:val="24"/>
      <w:lang w:eastAsia="ar-SA"/>
    </w:rPr>
  </w:style>
  <w:style w:type="paragraph" w:customStyle="1" w:styleId="ContentsHeading">
    <w:name w:val="Contents Heading"/>
    <w:basedOn w:val="Normal"/>
    <w:rsid w:val="007051A8"/>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NoSpacing">
    <w:name w:val="No Spacing"/>
    <w:qFormat/>
    <w:rsid w:val="007051A8"/>
    <w:pPr>
      <w:suppressAutoHyphens/>
      <w:spacing w:line="100" w:lineRule="atLeast"/>
    </w:pPr>
    <w:rPr>
      <w:rFonts w:ascii="Tinos" w:eastAsia="Droid Sans" w:hAnsi="Tinos" w:cs="DejaVu Sans"/>
      <w:sz w:val="24"/>
      <w:szCs w:val="24"/>
      <w:lang w:eastAsia="hi-IN" w:bidi="hi-IN"/>
    </w:rPr>
  </w:style>
  <w:style w:type="paragraph" w:styleId="TOC1">
    <w:name w:val="toc 1"/>
    <w:basedOn w:val="Normal"/>
    <w:rsid w:val="007051A8"/>
    <w:pPr>
      <w:suppressLineNumbers/>
      <w:tabs>
        <w:tab w:val="right" w:leader="dot" w:pos="9360"/>
      </w:tabs>
      <w:suppressAutoHyphens/>
      <w:spacing w:line="360" w:lineRule="auto"/>
      <w:jc w:val="both"/>
    </w:pPr>
    <w:rPr>
      <w:rFonts w:ascii="Times New Roman" w:eastAsia="Calibri" w:hAnsi="Times New Roman" w:cs="DejaVu Sans"/>
      <w:color w:val="000000"/>
      <w:sz w:val="24"/>
      <w:lang w:eastAsia="ar-SA"/>
    </w:rPr>
  </w:style>
  <w:style w:type="paragraph" w:styleId="TOC2">
    <w:name w:val="toc 2"/>
    <w:basedOn w:val="Normal"/>
    <w:rsid w:val="007051A8"/>
    <w:pPr>
      <w:suppressLineNumbers/>
      <w:tabs>
        <w:tab w:val="right" w:leader="dot" w:pos="9355"/>
      </w:tabs>
      <w:suppressAutoHyphens/>
      <w:spacing w:line="360" w:lineRule="auto"/>
      <w:ind w:left="283"/>
      <w:jc w:val="both"/>
    </w:pPr>
    <w:rPr>
      <w:rFonts w:ascii="Times New Roman" w:eastAsia="Calibri" w:hAnsi="Times New Roman" w:cs="DejaVu Sans"/>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2111</Words>
  <Characters>12039</Characters>
  <Application>Microsoft Office Word</Application>
  <DocSecurity>0</DocSecurity>
  <Lines>100</Lines>
  <Paragraphs>28</Paragraphs>
  <ScaleCrop>false</ScaleCrop>
  <Company/>
  <LinksUpToDate>false</LinksUpToDate>
  <CharactersWithSpaces>14122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2022-07-25T14:08:00Z</dcterms:created>
  <dcterms:modified xsi:type="dcterms:W3CDTF">2022-07-25T14:08:00Z</dcterms:modified>
</cp:coreProperties>
</file>