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522A5" w14:textId="14625BC5" w:rsidR="00D37D45" w:rsidRPr="00C756A8" w:rsidRDefault="00446626" w:rsidP="009B04D1">
      <w:pPr>
        <w:rPr>
          <w:rFonts w:cs="Times New Roman"/>
          <w:b/>
          <w:bCs/>
          <w:color w:val="000000" w:themeColor="text1"/>
          <w:sz w:val="40"/>
          <w:szCs w:val="40"/>
        </w:rPr>
      </w:pPr>
      <w:r>
        <w:rPr>
          <w:noProof/>
        </w:rPr>
        <w:drawing>
          <wp:anchor distT="0" distB="0" distL="114300" distR="114300" simplePos="0" relativeHeight="251659264" behindDoc="0" locked="0" layoutInCell="1" allowOverlap="1" wp14:anchorId="1C675049" wp14:editId="61B28217">
            <wp:simplePos x="0" y="0"/>
            <wp:positionH relativeFrom="column">
              <wp:posOffset>1361440</wp:posOffset>
            </wp:positionH>
            <wp:positionV relativeFrom="paragraph">
              <wp:posOffset>0</wp:posOffset>
            </wp:positionV>
            <wp:extent cx="2473325" cy="1644015"/>
            <wp:effectExtent l="0" t="0" r="317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73325" cy="1644015"/>
                    </a:xfrm>
                    <a:prstGeom prst="rect">
                      <a:avLst/>
                    </a:prstGeom>
                  </pic:spPr>
                </pic:pic>
              </a:graphicData>
            </a:graphic>
            <wp14:sizeRelH relativeFrom="margin">
              <wp14:pctWidth>0</wp14:pctWidth>
            </wp14:sizeRelH>
            <wp14:sizeRelV relativeFrom="margin">
              <wp14:pctHeight>0</wp14:pctHeight>
            </wp14:sizeRelV>
          </wp:anchor>
        </w:drawing>
      </w:r>
    </w:p>
    <w:p w14:paraId="083EF3C7" w14:textId="77777777" w:rsidR="00D37D45" w:rsidRDefault="00D37D45" w:rsidP="009B04D1">
      <w:pPr>
        <w:rPr>
          <w:rFonts w:cs="Times New Roman"/>
          <w:b/>
          <w:bCs/>
          <w:color w:val="000000" w:themeColor="text1"/>
          <w:sz w:val="36"/>
          <w:szCs w:val="36"/>
        </w:rPr>
      </w:pPr>
    </w:p>
    <w:p w14:paraId="721AD8FB" w14:textId="77777777" w:rsidR="00D37D45" w:rsidRDefault="00D37D45" w:rsidP="009B04D1">
      <w:pPr>
        <w:rPr>
          <w:rFonts w:cs="Times New Roman"/>
          <w:b/>
          <w:bCs/>
          <w:color w:val="000000" w:themeColor="text1"/>
          <w:sz w:val="36"/>
          <w:szCs w:val="36"/>
        </w:rPr>
      </w:pPr>
    </w:p>
    <w:p w14:paraId="0B02FE29" w14:textId="77777777" w:rsidR="00D37D45" w:rsidRDefault="00D37D45" w:rsidP="009B04D1">
      <w:pPr>
        <w:rPr>
          <w:rFonts w:cs="Times New Roman"/>
          <w:b/>
          <w:bCs/>
          <w:color w:val="000000" w:themeColor="text1"/>
          <w:sz w:val="36"/>
          <w:szCs w:val="36"/>
        </w:rPr>
      </w:pPr>
    </w:p>
    <w:p w14:paraId="0CDD30CE" w14:textId="1A30B3C4" w:rsidR="00D37D45" w:rsidRPr="0059736B" w:rsidRDefault="0059736B" w:rsidP="009B04D1">
      <w:pPr>
        <w:rPr>
          <w:rFonts w:cs="Times New Roman"/>
          <w:b/>
          <w:bCs/>
          <w:color w:val="000000" w:themeColor="text1"/>
          <w:sz w:val="36"/>
          <w:szCs w:val="36"/>
          <w:lang w:val="en-GB"/>
        </w:rPr>
      </w:pPr>
      <w:r>
        <w:rPr>
          <w:rFonts w:cs="Times New Roman"/>
          <w:b/>
          <w:bCs/>
          <w:color w:val="000000" w:themeColor="text1"/>
          <w:sz w:val="36"/>
          <w:szCs w:val="36"/>
        </w:rPr>
        <w:t xml:space="preserve">Business </w:t>
      </w:r>
      <w:r>
        <w:rPr>
          <w:rFonts w:cs="Times New Roman"/>
          <w:b/>
          <w:bCs/>
          <w:color w:val="000000" w:themeColor="text1"/>
          <w:sz w:val="36"/>
          <w:szCs w:val="36"/>
          <w:lang w:val="en-GB"/>
        </w:rPr>
        <w:t>management</w:t>
      </w:r>
    </w:p>
    <w:p w14:paraId="1CA6145F" w14:textId="39A12FF8" w:rsidR="00D37D45" w:rsidRPr="00353A9C" w:rsidRDefault="00D37D45" w:rsidP="009B04D1">
      <w:pPr>
        <w:rPr>
          <w:rFonts w:eastAsia="Times New Roman" w:cs="Times New Roman"/>
          <w:szCs w:val="24"/>
        </w:rPr>
      </w:pPr>
      <w:r w:rsidRPr="00E13F90">
        <w:rPr>
          <w:rFonts w:cs="Times New Roman"/>
          <w:b/>
          <w:bCs/>
          <w:color w:val="000000" w:themeColor="text1"/>
          <w:sz w:val="36"/>
          <w:szCs w:val="36"/>
        </w:rPr>
        <w:t xml:space="preserve">Module Title: </w:t>
      </w:r>
      <w:r w:rsidR="00223301">
        <w:rPr>
          <w:rFonts w:cs="Times New Roman"/>
          <w:b/>
          <w:bCs/>
          <w:color w:val="000000" w:themeColor="text1"/>
          <w:sz w:val="36"/>
          <w:szCs w:val="36"/>
        </w:rPr>
        <w:t xml:space="preserve">Managing People </w:t>
      </w:r>
    </w:p>
    <w:p w14:paraId="2A684992" w14:textId="6776631B" w:rsidR="00D37D45" w:rsidRPr="00223301" w:rsidRDefault="00D37D45" w:rsidP="009B04D1">
      <w:pPr>
        <w:rPr>
          <w:rFonts w:eastAsia="Times New Roman" w:cs="Times New Roman"/>
          <w:sz w:val="36"/>
          <w:szCs w:val="36"/>
        </w:rPr>
      </w:pPr>
      <w:r w:rsidRPr="00223301">
        <w:rPr>
          <w:rFonts w:cs="Times New Roman"/>
          <w:b/>
          <w:bCs/>
          <w:color w:val="000000" w:themeColor="text1"/>
          <w:sz w:val="36"/>
          <w:szCs w:val="36"/>
        </w:rPr>
        <w:t>Module Code:</w:t>
      </w:r>
      <w:r w:rsidR="00387D44" w:rsidRPr="00223301">
        <w:rPr>
          <w:rFonts w:cs="Times New Roman"/>
          <w:b/>
          <w:bCs/>
          <w:color w:val="000000" w:themeColor="text1"/>
          <w:sz w:val="36"/>
          <w:szCs w:val="36"/>
        </w:rPr>
        <w:t xml:space="preserve"> </w:t>
      </w:r>
      <w:r w:rsidR="00223301" w:rsidRPr="00223301">
        <w:rPr>
          <w:rFonts w:eastAsia="Times New Roman" w:cs="Times New Roman"/>
          <w:b/>
          <w:bCs/>
          <w:color w:val="000000"/>
          <w:sz w:val="36"/>
          <w:szCs w:val="36"/>
        </w:rPr>
        <w:t>LCBB5004</w:t>
      </w:r>
    </w:p>
    <w:p w14:paraId="7DDB1D55" w14:textId="76BCA527" w:rsidR="009B04D1" w:rsidRDefault="00D37D45" w:rsidP="009B04D1">
      <w:pPr>
        <w:rPr>
          <w:rFonts w:cs="Times New Roman"/>
          <w:b/>
          <w:bCs/>
          <w:color w:val="000000" w:themeColor="text1"/>
          <w:sz w:val="36"/>
          <w:szCs w:val="36"/>
        </w:rPr>
      </w:pPr>
      <w:r w:rsidRPr="00E13F90">
        <w:rPr>
          <w:rFonts w:cs="Times New Roman"/>
          <w:b/>
          <w:bCs/>
          <w:color w:val="000000" w:themeColor="text1"/>
          <w:sz w:val="36"/>
          <w:szCs w:val="36"/>
        </w:rPr>
        <w:t xml:space="preserve">Student ID: </w:t>
      </w:r>
      <w:r w:rsidR="003E2BAB">
        <w:rPr>
          <w:rFonts w:cs="Times New Roman"/>
          <w:b/>
          <w:bCs/>
          <w:color w:val="000000" w:themeColor="text1"/>
          <w:sz w:val="36"/>
          <w:szCs w:val="36"/>
        </w:rPr>
        <w:t>2113193</w:t>
      </w:r>
    </w:p>
    <w:p w14:paraId="66A1F254" w14:textId="152C7743" w:rsidR="00782B22" w:rsidRDefault="00DA0487" w:rsidP="009B04D1">
      <w:pPr>
        <w:rPr>
          <w:rFonts w:cs="Times New Roman"/>
          <w:b/>
          <w:bCs/>
          <w:color w:val="000000" w:themeColor="text1"/>
          <w:sz w:val="36"/>
          <w:szCs w:val="36"/>
        </w:rPr>
      </w:pPr>
      <w:r>
        <w:rPr>
          <w:rFonts w:cs="Times New Roman"/>
          <w:b/>
          <w:bCs/>
          <w:color w:val="000000" w:themeColor="text1"/>
          <w:sz w:val="36"/>
          <w:szCs w:val="36"/>
        </w:rPr>
        <w:t xml:space="preserve">Dobri Kachulev </w:t>
      </w:r>
    </w:p>
    <w:p w14:paraId="6B54997A" w14:textId="1559DE45" w:rsidR="009B04D1" w:rsidRDefault="00F53B37">
      <w:pPr>
        <w:spacing w:after="160" w:line="259" w:lineRule="auto"/>
        <w:jc w:val="left"/>
        <w:rPr>
          <w:rFonts w:cs="Times New Roman"/>
          <w:b/>
          <w:bCs/>
          <w:color w:val="000000" w:themeColor="text1"/>
          <w:sz w:val="36"/>
          <w:szCs w:val="36"/>
        </w:rPr>
      </w:pPr>
      <w:r>
        <w:rPr>
          <w:rFonts w:cs="Times New Roman"/>
          <w:b/>
          <w:bCs/>
          <w:color w:val="000000" w:themeColor="text1"/>
          <w:sz w:val="36"/>
          <w:szCs w:val="36"/>
        </w:rPr>
        <w:t xml:space="preserve">October 2022 tern </w:t>
      </w:r>
      <w:r w:rsidR="006E053F">
        <w:rPr>
          <w:rFonts w:cs="Times New Roman"/>
          <w:b/>
          <w:bCs/>
          <w:color w:val="000000" w:themeColor="text1"/>
          <w:sz w:val="36"/>
          <w:szCs w:val="36"/>
        </w:rPr>
        <w:t xml:space="preserve">   Level 5</w:t>
      </w:r>
      <w:r w:rsidR="009653C2">
        <w:rPr>
          <w:rFonts w:cs="Times New Roman"/>
          <w:b/>
          <w:bCs/>
          <w:color w:val="000000" w:themeColor="text1"/>
          <w:sz w:val="36"/>
          <w:szCs w:val="36"/>
        </w:rPr>
        <w:t xml:space="preserve">    tarn 1.    Weekend </w:t>
      </w:r>
      <w:r w:rsidR="008D44D1">
        <w:rPr>
          <w:rFonts w:cs="Times New Roman"/>
          <w:b/>
          <w:bCs/>
          <w:color w:val="000000" w:themeColor="text1"/>
          <w:sz w:val="36"/>
          <w:szCs w:val="36"/>
        </w:rPr>
        <w:t xml:space="preserve">      Assignment 2</w:t>
      </w:r>
      <w:r w:rsidR="009B04D1">
        <w:rPr>
          <w:rFonts w:cs="Times New Roman"/>
          <w:b/>
          <w:bCs/>
          <w:color w:val="000000" w:themeColor="text1"/>
          <w:sz w:val="36"/>
          <w:szCs w:val="36"/>
        </w:rPr>
        <w:br w:type="page"/>
      </w:r>
    </w:p>
    <w:sdt>
      <w:sdtPr>
        <w:rPr>
          <w:rFonts w:eastAsiaTheme="minorEastAsia" w:cstheme="minorBidi"/>
          <w:b w:val="0"/>
          <w:bCs/>
          <w:sz w:val="24"/>
          <w:szCs w:val="22"/>
        </w:rPr>
        <w:id w:val="1424531360"/>
        <w:docPartObj>
          <w:docPartGallery w:val="Table of Contents"/>
          <w:docPartUnique/>
        </w:docPartObj>
      </w:sdtPr>
      <w:sdtEndPr>
        <w:rPr>
          <w:bCs w:val="0"/>
          <w:noProof/>
        </w:rPr>
      </w:sdtEndPr>
      <w:sdtContent>
        <w:p w14:paraId="7A5B8747" w14:textId="77777777" w:rsidR="00CF7DBC" w:rsidRDefault="00CF7DBC" w:rsidP="009B04D1">
          <w:pPr>
            <w:pStyle w:val="TOCHeading"/>
            <w:spacing w:line="360" w:lineRule="auto"/>
          </w:pPr>
          <w:r>
            <w:t>Table of Contents</w:t>
          </w:r>
        </w:p>
        <w:p w14:paraId="02057F73" w14:textId="70E13D07" w:rsidR="003C742B" w:rsidRDefault="00CF7DBC" w:rsidP="009B04D1">
          <w:pPr>
            <w:pStyle w:val="TOC1"/>
            <w:tabs>
              <w:tab w:val="right" w:leader="dot" w:pos="9016"/>
            </w:tabs>
            <w:rPr>
              <w:rFonts w:asciiTheme="minorHAnsi" w:hAnsiTheme="minorHAnsi"/>
              <w:noProof/>
              <w:sz w:val="22"/>
            </w:rPr>
          </w:pPr>
          <w:r w:rsidRPr="003C697B">
            <w:fldChar w:fldCharType="begin"/>
          </w:r>
          <w:r w:rsidRPr="003C697B">
            <w:instrText xml:space="preserve"> TOC \o "1-3" \h \z \u </w:instrText>
          </w:r>
          <w:r w:rsidRPr="003C697B">
            <w:fldChar w:fldCharType="separate"/>
          </w:r>
          <w:hyperlink w:anchor="_Toc118576962" w:history="1">
            <w:r w:rsidR="003C742B" w:rsidRPr="000A002A">
              <w:rPr>
                <w:rStyle w:val="Hyperlink"/>
                <w:noProof/>
                <w:lang w:val="en-GB" w:eastAsia="en-GB"/>
              </w:rPr>
              <w:t>Introduction</w:t>
            </w:r>
            <w:r w:rsidR="003C742B">
              <w:rPr>
                <w:noProof/>
                <w:webHidden/>
              </w:rPr>
              <w:tab/>
            </w:r>
            <w:r w:rsidR="003C742B">
              <w:rPr>
                <w:noProof/>
                <w:webHidden/>
              </w:rPr>
              <w:fldChar w:fldCharType="begin"/>
            </w:r>
            <w:r w:rsidR="003C742B">
              <w:rPr>
                <w:noProof/>
                <w:webHidden/>
              </w:rPr>
              <w:instrText xml:space="preserve"> PAGEREF _Toc118576962 \h </w:instrText>
            </w:r>
            <w:r w:rsidR="003C742B">
              <w:rPr>
                <w:noProof/>
                <w:webHidden/>
              </w:rPr>
            </w:r>
            <w:r w:rsidR="003C742B">
              <w:rPr>
                <w:noProof/>
                <w:webHidden/>
              </w:rPr>
              <w:fldChar w:fldCharType="separate"/>
            </w:r>
            <w:r w:rsidR="003C742B">
              <w:rPr>
                <w:noProof/>
                <w:webHidden/>
              </w:rPr>
              <w:t>1</w:t>
            </w:r>
            <w:r w:rsidR="003C742B">
              <w:rPr>
                <w:noProof/>
                <w:webHidden/>
              </w:rPr>
              <w:fldChar w:fldCharType="end"/>
            </w:r>
          </w:hyperlink>
        </w:p>
        <w:p w14:paraId="27F7201E" w14:textId="1E6130BC" w:rsidR="003C742B" w:rsidRDefault="001E75A7" w:rsidP="009B04D1">
          <w:pPr>
            <w:pStyle w:val="TOC1"/>
            <w:tabs>
              <w:tab w:val="right" w:leader="dot" w:pos="9016"/>
            </w:tabs>
            <w:rPr>
              <w:rFonts w:asciiTheme="minorHAnsi" w:hAnsiTheme="minorHAnsi"/>
              <w:noProof/>
              <w:sz w:val="22"/>
            </w:rPr>
          </w:pPr>
          <w:hyperlink w:anchor="_Toc118576963" w:history="1">
            <w:r w:rsidR="003C742B" w:rsidRPr="000A002A">
              <w:rPr>
                <w:rStyle w:val="Hyperlink"/>
                <w:noProof/>
                <w:lang w:val="en-GB" w:eastAsia="en-GB"/>
              </w:rPr>
              <w:t>Part 1</w:t>
            </w:r>
            <w:r w:rsidR="003C742B">
              <w:rPr>
                <w:noProof/>
                <w:webHidden/>
              </w:rPr>
              <w:tab/>
            </w:r>
            <w:r w:rsidR="003C742B">
              <w:rPr>
                <w:noProof/>
                <w:webHidden/>
              </w:rPr>
              <w:fldChar w:fldCharType="begin"/>
            </w:r>
            <w:r w:rsidR="003C742B">
              <w:rPr>
                <w:noProof/>
                <w:webHidden/>
              </w:rPr>
              <w:instrText xml:space="preserve"> PAGEREF _Toc118576963 \h </w:instrText>
            </w:r>
            <w:r w:rsidR="003C742B">
              <w:rPr>
                <w:noProof/>
                <w:webHidden/>
              </w:rPr>
            </w:r>
            <w:r w:rsidR="003C742B">
              <w:rPr>
                <w:noProof/>
                <w:webHidden/>
              </w:rPr>
              <w:fldChar w:fldCharType="separate"/>
            </w:r>
            <w:r w:rsidR="003C742B">
              <w:rPr>
                <w:noProof/>
                <w:webHidden/>
              </w:rPr>
              <w:t>1</w:t>
            </w:r>
            <w:r w:rsidR="003C742B">
              <w:rPr>
                <w:noProof/>
                <w:webHidden/>
              </w:rPr>
              <w:fldChar w:fldCharType="end"/>
            </w:r>
          </w:hyperlink>
        </w:p>
        <w:p w14:paraId="4E97E15D" w14:textId="53A99E77" w:rsidR="003C742B" w:rsidRDefault="001E75A7" w:rsidP="009B04D1">
          <w:pPr>
            <w:pStyle w:val="TOC2"/>
            <w:tabs>
              <w:tab w:val="right" w:leader="dot" w:pos="9016"/>
            </w:tabs>
            <w:rPr>
              <w:rFonts w:asciiTheme="minorHAnsi" w:hAnsiTheme="minorHAnsi"/>
              <w:noProof/>
              <w:sz w:val="22"/>
            </w:rPr>
          </w:pPr>
          <w:hyperlink w:anchor="_Toc118576964" w:history="1">
            <w:r w:rsidR="003C742B" w:rsidRPr="000A002A">
              <w:rPr>
                <w:rStyle w:val="Hyperlink"/>
                <w:bCs/>
                <w:noProof/>
              </w:rPr>
              <w:t>CIPD Profession Map</w:t>
            </w:r>
            <w:r w:rsidR="003C742B">
              <w:rPr>
                <w:noProof/>
                <w:webHidden/>
              </w:rPr>
              <w:tab/>
            </w:r>
            <w:r w:rsidR="003C742B">
              <w:rPr>
                <w:noProof/>
                <w:webHidden/>
              </w:rPr>
              <w:fldChar w:fldCharType="begin"/>
            </w:r>
            <w:r w:rsidR="003C742B">
              <w:rPr>
                <w:noProof/>
                <w:webHidden/>
              </w:rPr>
              <w:instrText xml:space="preserve"> PAGEREF _Toc118576964 \h </w:instrText>
            </w:r>
            <w:r w:rsidR="003C742B">
              <w:rPr>
                <w:noProof/>
                <w:webHidden/>
              </w:rPr>
            </w:r>
            <w:r w:rsidR="003C742B">
              <w:rPr>
                <w:noProof/>
                <w:webHidden/>
              </w:rPr>
              <w:fldChar w:fldCharType="separate"/>
            </w:r>
            <w:r w:rsidR="003C742B">
              <w:rPr>
                <w:noProof/>
                <w:webHidden/>
              </w:rPr>
              <w:t>1</w:t>
            </w:r>
            <w:r w:rsidR="003C742B">
              <w:rPr>
                <w:noProof/>
                <w:webHidden/>
              </w:rPr>
              <w:fldChar w:fldCharType="end"/>
            </w:r>
          </w:hyperlink>
        </w:p>
        <w:p w14:paraId="33AD7BB0" w14:textId="28342C7A" w:rsidR="003C742B" w:rsidRDefault="001E75A7" w:rsidP="009B04D1">
          <w:pPr>
            <w:pStyle w:val="TOC2"/>
            <w:tabs>
              <w:tab w:val="right" w:leader="dot" w:pos="9016"/>
            </w:tabs>
            <w:rPr>
              <w:rFonts w:asciiTheme="minorHAnsi" w:hAnsiTheme="minorHAnsi"/>
              <w:noProof/>
              <w:sz w:val="22"/>
            </w:rPr>
          </w:pPr>
          <w:hyperlink w:anchor="_Toc118576965" w:history="1">
            <w:r w:rsidR="003C742B" w:rsidRPr="000A002A">
              <w:rPr>
                <w:rStyle w:val="Hyperlink"/>
                <w:noProof/>
                <w:lang w:val="en-GB" w:eastAsia="en-GB"/>
              </w:rPr>
              <w:t>Importance of Professional Behaviours for Effective HR Professionals</w:t>
            </w:r>
            <w:r w:rsidR="003C742B">
              <w:rPr>
                <w:noProof/>
                <w:webHidden/>
              </w:rPr>
              <w:tab/>
            </w:r>
            <w:r w:rsidR="003C742B">
              <w:rPr>
                <w:noProof/>
                <w:webHidden/>
              </w:rPr>
              <w:fldChar w:fldCharType="begin"/>
            </w:r>
            <w:r w:rsidR="003C742B">
              <w:rPr>
                <w:noProof/>
                <w:webHidden/>
              </w:rPr>
              <w:instrText xml:space="preserve"> PAGEREF _Toc118576965 \h </w:instrText>
            </w:r>
            <w:r w:rsidR="003C742B">
              <w:rPr>
                <w:noProof/>
                <w:webHidden/>
              </w:rPr>
            </w:r>
            <w:r w:rsidR="003C742B">
              <w:rPr>
                <w:noProof/>
                <w:webHidden/>
              </w:rPr>
              <w:fldChar w:fldCharType="separate"/>
            </w:r>
            <w:r w:rsidR="003C742B">
              <w:rPr>
                <w:noProof/>
                <w:webHidden/>
              </w:rPr>
              <w:t>1</w:t>
            </w:r>
            <w:r w:rsidR="003C742B">
              <w:rPr>
                <w:noProof/>
                <w:webHidden/>
              </w:rPr>
              <w:fldChar w:fldCharType="end"/>
            </w:r>
          </w:hyperlink>
        </w:p>
        <w:p w14:paraId="216ECCAE" w14:textId="19195770" w:rsidR="003C742B" w:rsidRDefault="001E75A7" w:rsidP="009B04D1">
          <w:pPr>
            <w:pStyle w:val="TOC2"/>
            <w:tabs>
              <w:tab w:val="right" w:leader="dot" w:pos="9016"/>
            </w:tabs>
            <w:rPr>
              <w:rFonts w:asciiTheme="minorHAnsi" w:hAnsiTheme="minorHAnsi"/>
              <w:noProof/>
              <w:sz w:val="22"/>
            </w:rPr>
          </w:pPr>
          <w:hyperlink w:anchor="_Toc118576966" w:history="1">
            <w:r w:rsidR="003C742B" w:rsidRPr="000A002A">
              <w:rPr>
                <w:rStyle w:val="Hyperlink"/>
                <w:noProof/>
                <w:lang w:val="en-GB" w:eastAsia="en-GB"/>
              </w:rPr>
              <w:t>Application of CIPD Profession Map to the HR Professionals</w:t>
            </w:r>
            <w:r w:rsidR="003C742B">
              <w:rPr>
                <w:noProof/>
                <w:webHidden/>
              </w:rPr>
              <w:tab/>
            </w:r>
            <w:r w:rsidR="003C742B">
              <w:rPr>
                <w:noProof/>
                <w:webHidden/>
              </w:rPr>
              <w:fldChar w:fldCharType="begin"/>
            </w:r>
            <w:r w:rsidR="003C742B">
              <w:rPr>
                <w:noProof/>
                <w:webHidden/>
              </w:rPr>
              <w:instrText xml:space="preserve"> PAGEREF _Toc118576966 \h </w:instrText>
            </w:r>
            <w:r w:rsidR="003C742B">
              <w:rPr>
                <w:noProof/>
                <w:webHidden/>
              </w:rPr>
            </w:r>
            <w:r w:rsidR="003C742B">
              <w:rPr>
                <w:noProof/>
                <w:webHidden/>
              </w:rPr>
              <w:fldChar w:fldCharType="separate"/>
            </w:r>
            <w:r w:rsidR="003C742B">
              <w:rPr>
                <w:noProof/>
                <w:webHidden/>
              </w:rPr>
              <w:t>3</w:t>
            </w:r>
            <w:r w:rsidR="003C742B">
              <w:rPr>
                <w:noProof/>
                <w:webHidden/>
              </w:rPr>
              <w:fldChar w:fldCharType="end"/>
            </w:r>
          </w:hyperlink>
        </w:p>
        <w:p w14:paraId="32AEFC77" w14:textId="0B998003" w:rsidR="003C742B" w:rsidRDefault="001E75A7" w:rsidP="009B04D1">
          <w:pPr>
            <w:pStyle w:val="TOC1"/>
            <w:tabs>
              <w:tab w:val="right" w:leader="dot" w:pos="9016"/>
            </w:tabs>
            <w:rPr>
              <w:rFonts w:asciiTheme="minorHAnsi" w:hAnsiTheme="minorHAnsi"/>
              <w:noProof/>
              <w:sz w:val="22"/>
            </w:rPr>
          </w:pPr>
          <w:hyperlink w:anchor="_Toc118576967" w:history="1">
            <w:r w:rsidR="003C742B" w:rsidRPr="000A002A">
              <w:rPr>
                <w:rStyle w:val="Hyperlink"/>
                <w:noProof/>
                <w:lang w:val="en-GB" w:eastAsia="en-GB"/>
              </w:rPr>
              <w:t>Part 2</w:t>
            </w:r>
            <w:r w:rsidR="003C742B">
              <w:rPr>
                <w:noProof/>
                <w:webHidden/>
              </w:rPr>
              <w:tab/>
            </w:r>
            <w:r w:rsidR="003C742B">
              <w:rPr>
                <w:noProof/>
                <w:webHidden/>
              </w:rPr>
              <w:fldChar w:fldCharType="begin"/>
            </w:r>
            <w:r w:rsidR="003C742B">
              <w:rPr>
                <w:noProof/>
                <w:webHidden/>
              </w:rPr>
              <w:instrText xml:space="preserve"> PAGEREF _Toc118576967 \h </w:instrText>
            </w:r>
            <w:r w:rsidR="003C742B">
              <w:rPr>
                <w:noProof/>
                <w:webHidden/>
              </w:rPr>
            </w:r>
            <w:r w:rsidR="003C742B">
              <w:rPr>
                <w:noProof/>
                <w:webHidden/>
              </w:rPr>
              <w:fldChar w:fldCharType="separate"/>
            </w:r>
            <w:r w:rsidR="003C742B">
              <w:rPr>
                <w:noProof/>
                <w:webHidden/>
              </w:rPr>
              <w:t>5</w:t>
            </w:r>
            <w:r w:rsidR="003C742B">
              <w:rPr>
                <w:noProof/>
                <w:webHidden/>
              </w:rPr>
              <w:fldChar w:fldCharType="end"/>
            </w:r>
          </w:hyperlink>
        </w:p>
        <w:p w14:paraId="7E181F1E" w14:textId="44EF0A74" w:rsidR="003C742B" w:rsidRDefault="001E75A7" w:rsidP="009B04D1">
          <w:pPr>
            <w:pStyle w:val="TOC2"/>
            <w:tabs>
              <w:tab w:val="right" w:leader="dot" w:pos="9016"/>
            </w:tabs>
            <w:rPr>
              <w:rFonts w:asciiTheme="minorHAnsi" w:hAnsiTheme="minorHAnsi"/>
              <w:noProof/>
              <w:sz w:val="22"/>
            </w:rPr>
          </w:pPr>
          <w:hyperlink w:anchor="_Toc118576968" w:history="1">
            <w:r w:rsidR="003C742B" w:rsidRPr="000A002A">
              <w:rPr>
                <w:rStyle w:val="Hyperlink"/>
                <w:noProof/>
                <w:lang w:val="en-GB" w:eastAsia="en-GB"/>
              </w:rPr>
              <w:t>Reasons behind Skills Shortages in Public Sector</w:t>
            </w:r>
            <w:r w:rsidR="003C742B">
              <w:rPr>
                <w:noProof/>
                <w:webHidden/>
              </w:rPr>
              <w:tab/>
            </w:r>
            <w:r w:rsidR="003C742B">
              <w:rPr>
                <w:noProof/>
                <w:webHidden/>
              </w:rPr>
              <w:fldChar w:fldCharType="begin"/>
            </w:r>
            <w:r w:rsidR="003C742B">
              <w:rPr>
                <w:noProof/>
                <w:webHidden/>
              </w:rPr>
              <w:instrText xml:space="preserve"> PAGEREF _Toc118576968 \h </w:instrText>
            </w:r>
            <w:r w:rsidR="003C742B">
              <w:rPr>
                <w:noProof/>
                <w:webHidden/>
              </w:rPr>
            </w:r>
            <w:r w:rsidR="003C742B">
              <w:rPr>
                <w:noProof/>
                <w:webHidden/>
              </w:rPr>
              <w:fldChar w:fldCharType="separate"/>
            </w:r>
            <w:r w:rsidR="003C742B">
              <w:rPr>
                <w:noProof/>
                <w:webHidden/>
              </w:rPr>
              <w:t>5</w:t>
            </w:r>
            <w:r w:rsidR="003C742B">
              <w:rPr>
                <w:noProof/>
                <w:webHidden/>
              </w:rPr>
              <w:fldChar w:fldCharType="end"/>
            </w:r>
          </w:hyperlink>
        </w:p>
        <w:p w14:paraId="7E6EC372" w14:textId="606A1C95" w:rsidR="003C742B" w:rsidRDefault="001E75A7" w:rsidP="009B04D1">
          <w:pPr>
            <w:pStyle w:val="TOC2"/>
            <w:tabs>
              <w:tab w:val="right" w:leader="dot" w:pos="9016"/>
            </w:tabs>
            <w:rPr>
              <w:rFonts w:asciiTheme="minorHAnsi" w:hAnsiTheme="minorHAnsi"/>
              <w:noProof/>
              <w:sz w:val="22"/>
            </w:rPr>
          </w:pPr>
          <w:hyperlink w:anchor="_Toc118576969" w:history="1">
            <w:r w:rsidR="003C742B" w:rsidRPr="000A002A">
              <w:rPr>
                <w:rStyle w:val="Hyperlink"/>
                <w:noProof/>
                <w:lang w:val="en-GB" w:eastAsia="en-GB"/>
              </w:rPr>
              <w:t>Labour Market Developments addressing Skills Shortages in Healthcare Sector</w:t>
            </w:r>
            <w:r w:rsidR="003C742B">
              <w:rPr>
                <w:noProof/>
                <w:webHidden/>
              </w:rPr>
              <w:tab/>
            </w:r>
            <w:r w:rsidR="003C742B">
              <w:rPr>
                <w:noProof/>
                <w:webHidden/>
              </w:rPr>
              <w:fldChar w:fldCharType="begin"/>
            </w:r>
            <w:r w:rsidR="003C742B">
              <w:rPr>
                <w:noProof/>
                <w:webHidden/>
              </w:rPr>
              <w:instrText xml:space="preserve"> PAGEREF _Toc118576969 \h </w:instrText>
            </w:r>
            <w:r w:rsidR="003C742B">
              <w:rPr>
                <w:noProof/>
                <w:webHidden/>
              </w:rPr>
            </w:r>
            <w:r w:rsidR="003C742B">
              <w:rPr>
                <w:noProof/>
                <w:webHidden/>
              </w:rPr>
              <w:fldChar w:fldCharType="separate"/>
            </w:r>
            <w:r w:rsidR="003C742B">
              <w:rPr>
                <w:noProof/>
                <w:webHidden/>
              </w:rPr>
              <w:t>6</w:t>
            </w:r>
            <w:r w:rsidR="003C742B">
              <w:rPr>
                <w:noProof/>
                <w:webHidden/>
              </w:rPr>
              <w:fldChar w:fldCharType="end"/>
            </w:r>
          </w:hyperlink>
        </w:p>
        <w:p w14:paraId="7A4CEEDC" w14:textId="6E246CAB" w:rsidR="003C742B" w:rsidRDefault="001E75A7" w:rsidP="009B04D1">
          <w:pPr>
            <w:pStyle w:val="TOC1"/>
            <w:tabs>
              <w:tab w:val="right" w:leader="dot" w:pos="9016"/>
            </w:tabs>
            <w:rPr>
              <w:rFonts w:asciiTheme="minorHAnsi" w:hAnsiTheme="minorHAnsi"/>
              <w:noProof/>
              <w:sz w:val="22"/>
            </w:rPr>
          </w:pPr>
          <w:hyperlink w:anchor="_Toc118576970" w:history="1">
            <w:r w:rsidR="003C742B" w:rsidRPr="000A002A">
              <w:rPr>
                <w:rStyle w:val="Hyperlink"/>
                <w:noProof/>
              </w:rPr>
              <w:t>Conclusion</w:t>
            </w:r>
            <w:r w:rsidR="003C742B">
              <w:rPr>
                <w:noProof/>
                <w:webHidden/>
              </w:rPr>
              <w:tab/>
            </w:r>
            <w:r w:rsidR="003C742B">
              <w:rPr>
                <w:noProof/>
                <w:webHidden/>
              </w:rPr>
              <w:fldChar w:fldCharType="begin"/>
            </w:r>
            <w:r w:rsidR="003C742B">
              <w:rPr>
                <w:noProof/>
                <w:webHidden/>
              </w:rPr>
              <w:instrText xml:space="preserve"> PAGEREF _Toc118576970 \h </w:instrText>
            </w:r>
            <w:r w:rsidR="003C742B">
              <w:rPr>
                <w:noProof/>
                <w:webHidden/>
              </w:rPr>
            </w:r>
            <w:r w:rsidR="003C742B">
              <w:rPr>
                <w:noProof/>
                <w:webHidden/>
              </w:rPr>
              <w:fldChar w:fldCharType="separate"/>
            </w:r>
            <w:r w:rsidR="003C742B">
              <w:rPr>
                <w:noProof/>
                <w:webHidden/>
              </w:rPr>
              <w:t>6</w:t>
            </w:r>
            <w:r w:rsidR="003C742B">
              <w:rPr>
                <w:noProof/>
                <w:webHidden/>
              </w:rPr>
              <w:fldChar w:fldCharType="end"/>
            </w:r>
          </w:hyperlink>
        </w:p>
        <w:p w14:paraId="74747743" w14:textId="56C8483F" w:rsidR="003C742B" w:rsidRDefault="001E75A7" w:rsidP="009B04D1">
          <w:pPr>
            <w:pStyle w:val="TOC1"/>
            <w:tabs>
              <w:tab w:val="right" w:leader="dot" w:pos="9016"/>
            </w:tabs>
            <w:rPr>
              <w:rFonts w:asciiTheme="minorHAnsi" w:hAnsiTheme="minorHAnsi"/>
              <w:noProof/>
              <w:sz w:val="22"/>
            </w:rPr>
          </w:pPr>
          <w:hyperlink w:anchor="_Toc118576971" w:history="1">
            <w:r w:rsidR="003C742B" w:rsidRPr="000A002A">
              <w:rPr>
                <w:rStyle w:val="Hyperlink"/>
                <w:rFonts w:eastAsia="Times New Roman"/>
                <w:noProof/>
              </w:rPr>
              <w:t>References</w:t>
            </w:r>
            <w:r w:rsidR="003C742B">
              <w:rPr>
                <w:noProof/>
                <w:webHidden/>
              </w:rPr>
              <w:tab/>
            </w:r>
            <w:r w:rsidR="003C742B">
              <w:rPr>
                <w:noProof/>
                <w:webHidden/>
              </w:rPr>
              <w:fldChar w:fldCharType="begin"/>
            </w:r>
            <w:r w:rsidR="003C742B">
              <w:rPr>
                <w:noProof/>
                <w:webHidden/>
              </w:rPr>
              <w:instrText xml:space="preserve"> PAGEREF _Toc118576971 \h </w:instrText>
            </w:r>
            <w:r w:rsidR="003C742B">
              <w:rPr>
                <w:noProof/>
                <w:webHidden/>
              </w:rPr>
            </w:r>
            <w:r w:rsidR="003C742B">
              <w:rPr>
                <w:noProof/>
                <w:webHidden/>
              </w:rPr>
              <w:fldChar w:fldCharType="separate"/>
            </w:r>
            <w:r w:rsidR="003C742B">
              <w:rPr>
                <w:noProof/>
                <w:webHidden/>
              </w:rPr>
              <w:t>8</w:t>
            </w:r>
            <w:r w:rsidR="003C742B">
              <w:rPr>
                <w:noProof/>
                <w:webHidden/>
              </w:rPr>
              <w:fldChar w:fldCharType="end"/>
            </w:r>
          </w:hyperlink>
        </w:p>
        <w:p w14:paraId="0FF66A3C" w14:textId="77777777" w:rsidR="003C742B" w:rsidRDefault="00CF7DBC" w:rsidP="009B04D1">
          <w:pPr>
            <w:rPr>
              <w:noProof/>
            </w:rPr>
          </w:pPr>
          <w:r w:rsidRPr="003C697B">
            <w:rPr>
              <w:noProof/>
            </w:rPr>
            <w:fldChar w:fldCharType="end"/>
          </w:r>
          <w:r w:rsidR="003C742B">
            <w:rPr>
              <w:noProof/>
            </w:rPr>
            <w:fldChar w:fldCharType="begin"/>
          </w:r>
          <w:r w:rsidR="003C742B">
            <w:rPr>
              <w:noProof/>
            </w:rPr>
            <w:instrText xml:space="preserve"> TOC \h \z \c "Figure" </w:instrText>
          </w:r>
          <w:r w:rsidR="003C742B">
            <w:rPr>
              <w:noProof/>
            </w:rPr>
            <w:fldChar w:fldCharType="separate"/>
          </w:r>
        </w:p>
        <w:p w14:paraId="7B56269B" w14:textId="6B15C1D0" w:rsidR="003C742B" w:rsidRDefault="001E75A7" w:rsidP="009B04D1">
          <w:pPr>
            <w:pStyle w:val="TableofFigures"/>
            <w:tabs>
              <w:tab w:val="right" w:leader="dot" w:pos="9016"/>
            </w:tabs>
            <w:rPr>
              <w:rFonts w:asciiTheme="minorHAnsi" w:hAnsiTheme="minorHAnsi"/>
              <w:noProof/>
              <w:sz w:val="22"/>
            </w:rPr>
          </w:pPr>
          <w:hyperlink w:anchor="_Toc118576973" w:history="1">
            <w:r w:rsidR="003C742B" w:rsidRPr="0013222D">
              <w:rPr>
                <w:rStyle w:val="Hyperlink"/>
                <w:b/>
                <w:bCs/>
                <w:noProof/>
              </w:rPr>
              <w:t>Figure 1: CIPD Profession Map</w:t>
            </w:r>
            <w:r w:rsidR="003C742B">
              <w:rPr>
                <w:noProof/>
                <w:webHidden/>
              </w:rPr>
              <w:tab/>
            </w:r>
            <w:r w:rsidR="003C742B">
              <w:rPr>
                <w:noProof/>
                <w:webHidden/>
              </w:rPr>
              <w:fldChar w:fldCharType="begin"/>
            </w:r>
            <w:r w:rsidR="003C742B">
              <w:rPr>
                <w:noProof/>
                <w:webHidden/>
              </w:rPr>
              <w:instrText xml:space="preserve"> PAGEREF _Toc118576973 \h </w:instrText>
            </w:r>
            <w:r w:rsidR="003C742B">
              <w:rPr>
                <w:noProof/>
                <w:webHidden/>
              </w:rPr>
            </w:r>
            <w:r w:rsidR="003C742B">
              <w:rPr>
                <w:noProof/>
                <w:webHidden/>
              </w:rPr>
              <w:fldChar w:fldCharType="separate"/>
            </w:r>
            <w:r w:rsidR="003C742B">
              <w:rPr>
                <w:noProof/>
                <w:webHidden/>
              </w:rPr>
              <w:t>2</w:t>
            </w:r>
            <w:r w:rsidR="003C742B">
              <w:rPr>
                <w:noProof/>
                <w:webHidden/>
              </w:rPr>
              <w:fldChar w:fldCharType="end"/>
            </w:r>
          </w:hyperlink>
        </w:p>
        <w:p w14:paraId="33140BF5" w14:textId="7E5D3010" w:rsidR="003C742B" w:rsidRDefault="001E75A7" w:rsidP="009B04D1">
          <w:pPr>
            <w:pStyle w:val="TableofFigures"/>
            <w:tabs>
              <w:tab w:val="right" w:leader="dot" w:pos="9016"/>
            </w:tabs>
            <w:rPr>
              <w:rFonts w:asciiTheme="minorHAnsi" w:hAnsiTheme="minorHAnsi"/>
              <w:noProof/>
              <w:sz w:val="22"/>
            </w:rPr>
          </w:pPr>
          <w:hyperlink w:anchor="_Toc118576974" w:history="1">
            <w:r w:rsidR="003C742B" w:rsidRPr="0013222D">
              <w:rPr>
                <w:rStyle w:val="Hyperlink"/>
                <w:b/>
                <w:bCs/>
                <w:noProof/>
              </w:rPr>
              <w:t>Figure 2: Application and Scopes of CIPD Profession Map</w:t>
            </w:r>
            <w:r w:rsidR="003C742B">
              <w:rPr>
                <w:noProof/>
                <w:webHidden/>
              </w:rPr>
              <w:tab/>
            </w:r>
            <w:r w:rsidR="003C742B">
              <w:rPr>
                <w:noProof/>
                <w:webHidden/>
              </w:rPr>
              <w:fldChar w:fldCharType="begin"/>
            </w:r>
            <w:r w:rsidR="003C742B">
              <w:rPr>
                <w:noProof/>
                <w:webHidden/>
              </w:rPr>
              <w:instrText xml:space="preserve"> PAGEREF _Toc118576974 \h </w:instrText>
            </w:r>
            <w:r w:rsidR="003C742B">
              <w:rPr>
                <w:noProof/>
                <w:webHidden/>
              </w:rPr>
            </w:r>
            <w:r w:rsidR="003C742B">
              <w:rPr>
                <w:noProof/>
                <w:webHidden/>
              </w:rPr>
              <w:fldChar w:fldCharType="separate"/>
            </w:r>
            <w:r w:rsidR="003C742B">
              <w:rPr>
                <w:noProof/>
                <w:webHidden/>
              </w:rPr>
              <w:t>4</w:t>
            </w:r>
            <w:r w:rsidR="003C742B">
              <w:rPr>
                <w:noProof/>
                <w:webHidden/>
              </w:rPr>
              <w:fldChar w:fldCharType="end"/>
            </w:r>
          </w:hyperlink>
        </w:p>
        <w:p w14:paraId="253A0594" w14:textId="1B3D0BB2" w:rsidR="00CF7DBC" w:rsidRPr="003C697B" w:rsidRDefault="003C742B" w:rsidP="009B04D1">
          <w:r>
            <w:rPr>
              <w:noProof/>
            </w:rPr>
            <w:fldChar w:fldCharType="end"/>
          </w:r>
        </w:p>
      </w:sdtContent>
    </w:sdt>
    <w:p w14:paraId="71D3AA42" w14:textId="7889F42A" w:rsidR="00D23F07" w:rsidRPr="003C697B" w:rsidRDefault="00D23F07" w:rsidP="009B04D1">
      <w:pPr>
        <w:pStyle w:val="TableofFigures"/>
        <w:tabs>
          <w:tab w:val="right" w:leader="dot" w:pos="9350"/>
        </w:tabs>
        <w:rPr>
          <w:noProof/>
        </w:rPr>
      </w:pPr>
      <w:r w:rsidRPr="003C697B">
        <w:fldChar w:fldCharType="begin"/>
      </w:r>
      <w:r w:rsidRPr="003C697B">
        <w:instrText xml:space="preserve"> TOC \h \z \c "Figure" </w:instrText>
      </w:r>
      <w:r w:rsidRPr="003C697B">
        <w:fldChar w:fldCharType="separate"/>
      </w:r>
    </w:p>
    <w:p w14:paraId="60379DEF" w14:textId="77777777" w:rsidR="00CF7DBC" w:rsidRPr="003C697B" w:rsidRDefault="00D23F07" w:rsidP="009B04D1">
      <w:pPr>
        <w:pStyle w:val="NormalWeb"/>
        <w:shd w:val="clear" w:color="auto" w:fill="FFFFFF"/>
        <w:spacing w:line="360" w:lineRule="auto"/>
        <w:jc w:val="both"/>
      </w:pPr>
      <w:r w:rsidRPr="003C697B">
        <w:fldChar w:fldCharType="end"/>
      </w:r>
    </w:p>
    <w:p w14:paraId="50B2D2AF" w14:textId="77777777" w:rsidR="001D6AD2" w:rsidRPr="00825695" w:rsidRDefault="00D37D45" w:rsidP="009B04D1">
      <w:pPr>
        <w:spacing w:after="160"/>
        <w:jc w:val="left"/>
        <w:sectPr w:rsidR="001D6AD2" w:rsidRPr="00825695" w:rsidSect="003C697B">
          <w:footerReference w:type="default" r:id="rId9"/>
          <w:pgSz w:w="11906" w:h="16838"/>
          <w:pgMar w:top="1440" w:right="1440" w:bottom="1440" w:left="1440" w:header="720" w:footer="720" w:gutter="0"/>
          <w:pgNumType w:fmt="lowerRoman"/>
          <w:cols w:space="720"/>
          <w:docGrid w:linePitch="360"/>
        </w:sectPr>
      </w:pPr>
      <w:r>
        <w:br w:type="page"/>
      </w:r>
    </w:p>
    <w:p w14:paraId="77495CE3" w14:textId="438A6D83" w:rsidR="00693EC1" w:rsidRDefault="001D6AD2" w:rsidP="009B04D1">
      <w:pPr>
        <w:pStyle w:val="Heading1"/>
        <w:rPr>
          <w:lang w:val="en-GB" w:eastAsia="en-GB"/>
        </w:rPr>
      </w:pPr>
      <w:bookmarkStart w:id="0" w:name="_Toc118576962"/>
      <w:r>
        <w:rPr>
          <w:lang w:val="en-GB" w:eastAsia="en-GB"/>
        </w:rPr>
        <w:lastRenderedPageBreak/>
        <w:t>Introduction</w:t>
      </w:r>
      <w:bookmarkEnd w:id="0"/>
    </w:p>
    <w:p w14:paraId="734BC7DB" w14:textId="00EB669C" w:rsidR="009B04D1" w:rsidRDefault="008B16F4" w:rsidP="009B04D1">
      <w:pPr>
        <w:rPr>
          <w:lang w:val="en-GB" w:eastAsia="en-GB"/>
        </w:rPr>
      </w:pPr>
      <w:r>
        <w:rPr>
          <w:lang w:val="en-GB" w:eastAsia="en-GB"/>
        </w:rPr>
        <w:t xml:space="preserve">Any organisation must have the ability to manage their people well otherwise it may lead to dissatisfaction and as well as leave of employees creating shortages of employees with skill. The report talks about the CIPD profession map along with its importance and how HR professionals in the UK are applying it to their organisational scenario in part one. The second part of the report entails a discussion while addressing the issues behind the skill shortages that the country is facing in the public sector and how the labour market developments are taking initiatives to minimise the skill shortages in the healthcare sector.  </w:t>
      </w:r>
    </w:p>
    <w:p w14:paraId="61CC2A8A" w14:textId="77777777" w:rsidR="009B04D1" w:rsidRDefault="009B04D1">
      <w:pPr>
        <w:spacing w:after="160" w:line="259" w:lineRule="auto"/>
        <w:jc w:val="left"/>
        <w:rPr>
          <w:lang w:val="en-GB" w:eastAsia="en-GB"/>
        </w:rPr>
      </w:pPr>
      <w:r>
        <w:rPr>
          <w:lang w:val="en-GB" w:eastAsia="en-GB"/>
        </w:rPr>
        <w:br w:type="page"/>
      </w:r>
    </w:p>
    <w:p w14:paraId="3AB1D805" w14:textId="2438447E" w:rsidR="00D05A0F" w:rsidRDefault="00D05A0F" w:rsidP="009B04D1">
      <w:pPr>
        <w:pStyle w:val="Heading1"/>
        <w:rPr>
          <w:lang w:val="en-GB" w:eastAsia="en-GB"/>
        </w:rPr>
      </w:pPr>
      <w:bookmarkStart w:id="1" w:name="_Toc118576963"/>
      <w:r>
        <w:rPr>
          <w:lang w:val="en-GB" w:eastAsia="en-GB"/>
        </w:rPr>
        <w:lastRenderedPageBreak/>
        <w:t>Part 1</w:t>
      </w:r>
      <w:bookmarkEnd w:id="1"/>
    </w:p>
    <w:p w14:paraId="12D46AA0" w14:textId="039F1ECA" w:rsidR="00D05A0F" w:rsidRPr="008B16F4" w:rsidRDefault="00D05A0F" w:rsidP="009B04D1">
      <w:pPr>
        <w:pStyle w:val="Heading2"/>
        <w:rPr>
          <w:lang w:val="en-GB" w:eastAsia="en-GB"/>
        </w:rPr>
      </w:pPr>
      <w:bookmarkStart w:id="2" w:name="_Toc118576964"/>
      <w:r w:rsidRPr="008B16F4">
        <w:rPr>
          <w:rStyle w:val="Heading2Char"/>
          <w:b/>
          <w:bCs/>
        </w:rPr>
        <w:t>CIPD Profession Map</w:t>
      </w:r>
      <w:bookmarkEnd w:id="2"/>
    </w:p>
    <w:p w14:paraId="4437FCCB" w14:textId="7144F8A7" w:rsidR="00223301" w:rsidRDefault="000A2EC1" w:rsidP="009B04D1">
      <w:pPr>
        <w:rPr>
          <w:lang w:val="en-GB" w:eastAsia="en-GB"/>
        </w:rPr>
      </w:pPr>
      <w:r>
        <w:rPr>
          <w:lang w:val="en-GB" w:eastAsia="en-GB"/>
        </w:rPr>
        <w:t xml:space="preserve">The </w:t>
      </w:r>
      <w:r w:rsidR="00223301">
        <w:rPr>
          <w:lang w:val="en-GB" w:eastAsia="en-GB"/>
        </w:rPr>
        <w:t xml:space="preserve">CIPD profession map is </w:t>
      </w:r>
      <w:r>
        <w:rPr>
          <w:lang w:val="en-GB" w:eastAsia="en-GB"/>
        </w:rPr>
        <w:t>a map which outlines</w:t>
      </w:r>
      <w:r w:rsidR="00223301">
        <w:rPr>
          <w:lang w:val="en-GB" w:eastAsia="en-GB"/>
        </w:rPr>
        <w:t xml:space="preserve"> the standards for professions of people that </w:t>
      </w:r>
      <w:r>
        <w:rPr>
          <w:lang w:val="en-GB" w:eastAsia="en-GB"/>
        </w:rPr>
        <w:t>are</w:t>
      </w:r>
      <w:r w:rsidR="00223301">
        <w:rPr>
          <w:lang w:val="en-GB" w:eastAsia="en-GB"/>
        </w:rPr>
        <w:t xml:space="preserve"> considered and </w:t>
      </w:r>
      <w:r>
        <w:rPr>
          <w:lang w:val="en-GB" w:eastAsia="en-GB"/>
        </w:rPr>
        <w:t>practised</w:t>
      </w:r>
      <w:r w:rsidR="00223301">
        <w:rPr>
          <w:lang w:val="en-GB" w:eastAsia="en-GB"/>
        </w:rPr>
        <w:t xml:space="preserve"> at </w:t>
      </w:r>
      <w:r>
        <w:rPr>
          <w:lang w:val="en-GB" w:eastAsia="en-GB"/>
        </w:rPr>
        <w:t xml:space="preserve">the </w:t>
      </w:r>
      <w:r w:rsidR="00223301">
        <w:rPr>
          <w:lang w:val="en-GB" w:eastAsia="en-GB"/>
        </w:rPr>
        <w:t xml:space="preserve">international level. </w:t>
      </w:r>
      <w:r w:rsidR="008E5A8C">
        <w:rPr>
          <w:lang w:val="en-GB" w:eastAsia="en-GB"/>
        </w:rPr>
        <w:t xml:space="preserve">It works as a guideline to direct the organisations to make the employees focus better </w:t>
      </w:r>
      <w:r>
        <w:rPr>
          <w:lang w:val="en-GB" w:eastAsia="en-GB"/>
        </w:rPr>
        <w:t>on</w:t>
      </w:r>
      <w:r w:rsidR="008E5A8C">
        <w:rPr>
          <w:lang w:val="en-GB" w:eastAsia="en-GB"/>
        </w:rPr>
        <w:t xml:space="preserve"> their work while practising values to make effective decisions. The professional map works in service with HR professionals to behave with the management of people focusing on the customers through cost-effective HR services</w:t>
      </w:r>
      <w:r w:rsidR="00F338CD">
        <w:rPr>
          <w:lang w:val="en-GB" w:eastAsia="en-GB"/>
        </w:rPr>
        <w:t xml:space="preserve"> </w:t>
      </w:r>
      <w:r w:rsidR="00F338CD" w:rsidRPr="00F338CD">
        <w:rPr>
          <w:lang w:val="en-GB" w:eastAsia="en-GB"/>
        </w:rPr>
        <w:t>(Walsh, 2019)</w:t>
      </w:r>
      <w:r w:rsidR="008E5A8C">
        <w:rPr>
          <w:lang w:val="en-GB" w:eastAsia="en-GB"/>
        </w:rPr>
        <w:t>. The map also works with the professional goals of an organisation and its HR while ensuring professional growth as well as keeping the management updated with ongoing learning for the professionals.</w:t>
      </w:r>
    </w:p>
    <w:p w14:paraId="13E028ED" w14:textId="1A2F0CD9" w:rsidR="00D05A0F" w:rsidRDefault="00D05A0F" w:rsidP="009B04D1">
      <w:pPr>
        <w:pStyle w:val="Heading2"/>
        <w:rPr>
          <w:lang w:val="en-GB" w:eastAsia="en-GB"/>
        </w:rPr>
      </w:pPr>
      <w:bookmarkStart w:id="3" w:name="_Toc118576965"/>
      <w:r>
        <w:rPr>
          <w:lang w:val="en-GB" w:eastAsia="en-GB"/>
        </w:rPr>
        <w:t xml:space="preserve">Importance of </w:t>
      </w:r>
      <w:r w:rsidR="008E5A8C">
        <w:rPr>
          <w:lang w:val="en-GB" w:eastAsia="en-GB"/>
        </w:rPr>
        <w:t>Professional</w:t>
      </w:r>
      <w:r>
        <w:rPr>
          <w:lang w:val="en-GB" w:eastAsia="en-GB"/>
        </w:rPr>
        <w:t xml:space="preserve"> Behaviours for Effective HR Professionals</w:t>
      </w:r>
      <w:bookmarkEnd w:id="3"/>
      <w:r w:rsidR="008E5A8C">
        <w:rPr>
          <w:lang w:val="en-GB" w:eastAsia="en-GB"/>
        </w:rPr>
        <w:tab/>
      </w:r>
    </w:p>
    <w:p w14:paraId="432B37E7" w14:textId="1BF829D1" w:rsidR="0051768D" w:rsidRDefault="000A2EC1" w:rsidP="009B04D1">
      <w:pPr>
        <w:rPr>
          <w:lang w:val="en-GB" w:eastAsia="en-GB"/>
        </w:rPr>
      </w:pPr>
      <w:r>
        <w:rPr>
          <w:lang w:val="en-GB" w:eastAsia="en-GB"/>
        </w:rPr>
        <w:t>According to the current UK CIPD profession map, CIPD behaviours are being practised in several organisations</w:t>
      </w:r>
      <w:r w:rsidRPr="000A2EC1">
        <w:rPr>
          <w:lang w:val="en-GB" w:eastAsia="en-GB"/>
        </w:rPr>
        <w:t>. These are helping by directing the HR professional to practice the right behaviours to right the workplace,</w:t>
      </w:r>
      <w:r>
        <w:rPr>
          <w:lang w:val="en-GB" w:eastAsia="en-GB"/>
        </w:rPr>
        <w:t xml:space="preserve"> improving employee satisfaction. In a way, it is impacting and leading to customer satisfaction as well. The behaviours involve practising ethics </w:t>
      </w:r>
      <w:r w:rsidR="00A744F4">
        <w:rPr>
          <w:lang w:val="en-GB" w:eastAsia="en-GB"/>
        </w:rPr>
        <w:t xml:space="preserve">and </w:t>
      </w:r>
      <w:r>
        <w:rPr>
          <w:lang w:val="en-GB" w:eastAsia="en-GB"/>
        </w:rPr>
        <w:t>providing courage and inspiration professionally</w:t>
      </w:r>
      <w:r w:rsidR="00E434A9">
        <w:rPr>
          <w:lang w:val="en-GB" w:eastAsia="en-GB"/>
        </w:rPr>
        <w:t xml:space="preserve"> while ensuring value, inclusivity and passion in the workers or employees. They also include initiating commercial </w:t>
      </w:r>
      <w:r w:rsidR="00A744F4">
        <w:rPr>
          <w:lang w:val="en-GB" w:eastAsia="en-GB"/>
        </w:rPr>
        <w:t>drives</w:t>
      </w:r>
      <w:r w:rsidR="00E434A9">
        <w:rPr>
          <w:lang w:val="en-GB" w:eastAsia="en-GB"/>
        </w:rPr>
        <w:t xml:space="preserve"> and arranging </w:t>
      </w:r>
      <w:r w:rsidR="00A744F4">
        <w:rPr>
          <w:lang w:val="en-GB" w:eastAsia="en-GB"/>
        </w:rPr>
        <w:t xml:space="preserve">the </w:t>
      </w:r>
      <w:r w:rsidR="00E434A9">
        <w:rPr>
          <w:lang w:val="en-GB" w:eastAsia="en-GB"/>
        </w:rPr>
        <w:t>environment to keep everyone focused on the insights and making decisions considering the situations first</w:t>
      </w:r>
      <w:r w:rsidR="00F338CD">
        <w:rPr>
          <w:lang w:val="en-GB" w:eastAsia="en-GB"/>
        </w:rPr>
        <w:t xml:space="preserve"> </w:t>
      </w:r>
      <w:r w:rsidR="00F338CD" w:rsidRPr="00F338CD">
        <w:rPr>
          <w:lang w:val="en-GB" w:eastAsia="en-GB"/>
        </w:rPr>
        <w:t>(Bennett et al., 2020)</w:t>
      </w:r>
      <w:r w:rsidR="00E434A9">
        <w:rPr>
          <w:lang w:val="en-GB" w:eastAsia="en-GB"/>
        </w:rPr>
        <w:t xml:space="preserve">. Maintaining these behaviours </w:t>
      </w:r>
      <w:r w:rsidR="00A744F4">
        <w:rPr>
          <w:lang w:val="en-GB" w:eastAsia="en-GB"/>
        </w:rPr>
        <w:t>has</w:t>
      </w:r>
      <w:r w:rsidR="00E434A9">
        <w:rPr>
          <w:lang w:val="en-GB" w:eastAsia="en-GB"/>
        </w:rPr>
        <w:t xml:space="preserve"> its perks which is why CIPD works as an international standard which HR professionals in every country is following as a standard to practice in their organisations. </w:t>
      </w:r>
      <w:r w:rsidR="0051768D">
        <w:rPr>
          <w:lang w:val="en-GB" w:eastAsia="en-GB"/>
        </w:rPr>
        <w:t xml:space="preserve">Behaviours included in the CIPD </w:t>
      </w:r>
      <w:r w:rsidR="00A744F4">
        <w:rPr>
          <w:lang w:val="en-GB" w:eastAsia="en-GB"/>
        </w:rPr>
        <w:t>help</w:t>
      </w:r>
      <w:r w:rsidR="0051768D">
        <w:rPr>
          <w:lang w:val="en-GB" w:eastAsia="en-GB"/>
        </w:rPr>
        <w:t xml:space="preserve"> in providing support to the administration department as well </w:t>
      </w:r>
      <w:r w:rsidR="00A744F4">
        <w:rPr>
          <w:lang w:val="en-GB" w:eastAsia="en-GB"/>
        </w:rPr>
        <w:t>as</w:t>
      </w:r>
      <w:r w:rsidR="0051768D">
        <w:rPr>
          <w:lang w:val="en-GB" w:eastAsia="en-GB"/>
        </w:rPr>
        <w:t xml:space="preserve"> the HR processes by managing all the data for them while focusing on the customers. It addresses the key HR issues and challenges and provides </w:t>
      </w:r>
      <w:r w:rsidR="00A744F4">
        <w:rPr>
          <w:lang w:val="en-GB" w:eastAsia="en-GB"/>
        </w:rPr>
        <w:t>solutions</w:t>
      </w:r>
      <w:r w:rsidR="0051768D">
        <w:rPr>
          <w:lang w:val="en-GB" w:eastAsia="en-GB"/>
        </w:rPr>
        <w:t xml:space="preserve"> for team problems or </w:t>
      </w:r>
      <w:r w:rsidR="00A744F4">
        <w:rPr>
          <w:lang w:val="en-GB" w:eastAsia="en-GB"/>
        </w:rPr>
        <w:t>individuals</w:t>
      </w:r>
      <w:r w:rsidR="0051768D">
        <w:rPr>
          <w:lang w:val="en-GB" w:eastAsia="en-GB"/>
        </w:rPr>
        <w:t xml:space="preserve">. Also, it helps in evaluating the procedure and the alternative options available. The CPD map works as </w:t>
      </w:r>
      <w:r w:rsidR="00A744F4">
        <w:rPr>
          <w:lang w:val="en-GB" w:eastAsia="en-GB"/>
        </w:rPr>
        <w:t>a</w:t>
      </w:r>
      <w:r w:rsidR="0051768D">
        <w:rPr>
          <w:lang w:val="en-GB" w:eastAsia="en-GB"/>
        </w:rPr>
        <w:t xml:space="preserve"> consultant for most HR professionals in UK organisations by solving the long-term and short-term HR challenges of the company. The map also helps as a leader and implements different kinds of human resource strategies for different levels of the organisation professionally being responsible and </w:t>
      </w:r>
      <w:r w:rsidR="00A744F4">
        <w:rPr>
          <w:lang w:val="en-GB" w:eastAsia="en-GB"/>
        </w:rPr>
        <w:t>initiating</w:t>
      </w:r>
      <w:r w:rsidR="0051768D">
        <w:rPr>
          <w:lang w:val="en-GB" w:eastAsia="en-GB"/>
        </w:rPr>
        <w:t xml:space="preserve"> secured developments.</w:t>
      </w:r>
    </w:p>
    <w:p w14:paraId="51D1044C" w14:textId="6C0C826A" w:rsidR="00E434A9" w:rsidRPr="00B15E4C" w:rsidRDefault="00E434A9" w:rsidP="009B04D1">
      <w:pPr>
        <w:rPr>
          <w:lang w:val="en-GB" w:eastAsia="en-GB"/>
        </w:rPr>
      </w:pPr>
    </w:p>
    <w:p w14:paraId="2005AFDC" w14:textId="77777777" w:rsidR="00E434A9" w:rsidRDefault="00B15E4C" w:rsidP="009B04D1">
      <w:pPr>
        <w:keepNext/>
        <w:jc w:val="center"/>
      </w:pPr>
      <w:r>
        <w:rPr>
          <w:noProof/>
        </w:rPr>
        <w:lastRenderedPageBreak/>
        <w:drawing>
          <wp:inline distT="0" distB="0" distL="0" distR="0" wp14:anchorId="68BDAF20" wp14:editId="65551C20">
            <wp:extent cx="2781300" cy="2775267"/>
            <wp:effectExtent l="0" t="0" r="0" b="6350"/>
            <wp:docPr id="1" name="Picture 1" descr="Activity 1 - debs DV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tivity 1 - debs DVP"/>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2784728" cy="2778687"/>
                    </a:xfrm>
                    <a:prstGeom prst="rect">
                      <a:avLst/>
                    </a:prstGeom>
                    <a:noFill/>
                    <a:ln>
                      <a:noFill/>
                    </a:ln>
                    <a:extLst>
                      <a:ext uri="{53640926-AAD7-44D8-BBD7-CCE9431645EC}">
                        <a14:shadowObscured xmlns:a14="http://schemas.microsoft.com/office/drawing/2010/main"/>
                      </a:ext>
                    </a:extLst>
                  </pic:spPr>
                </pic:pic>
              </a:graphicData>
            </a:graphic>
          </wp:inline>
        </w:drawing>
      </w:r>
    </w:p>
    <w:p w14:paraId="421268EC" w14:textId="00C99264" w:rsidR="008E5A8C" w:rsidRPr="00F112E3" w:rsidRDefault="00E434A9" w:rsidP="009B04D1">
      <w:pPr>
        <w:pStyle w:val="Caption"/>
        <w:spacing w:after="0" w:line="360" w:lineRule="auto"/>
        <w:jc w:val="center"/>
        <w:rPr>
          <w:b/>
          <w:bCs/>
          <w:i w:val="0"/>
          <w:iCs w:val="0"/>
          <w:color w:val="auto"/>
        </w:rPr>
      </w:pPr>
      <w:bookmarkStart w:id="4" w:name="_Toc118576973"/>
      <w:r w:rsidRPr="00F112E3">
        <w:rPr>
          <w:b/>
          <w:bCs/>
          <w:i w:val="0"/>
          <w:iCs w:val="0"/>
          <w:color w:val="auto"/>
        </w:rPr>
        <w:t xml:space="preserve">Figure </w:t>
      </w:r>
      <w:r w:rsidRPr="00F112E3">
        <w:rPr>
          <w:b/>
          <w:bCs/>
          <w:i w:val="0"/>
          <w:iCs w:val="0"/>
          <w:color w:val="auto"/>
        </w:rPr>
        <w:fldChar w:fldCharType="begin"/>
      </w:r>
      <w:r w:rsidRPr="00F112E3">
        <w:rPr>
          <w:b/>
          <w:bCs/>
          <w:i w:val="0"/>
          <w:iCs w:val="0"/>
          <w:color w:val="auto"/>
        </w:rPr>
        <w:instrText xml:space="preserve"> SEQ Figure \* ARABIC </w:instrText>
      </w:r>
      <w:r w:rsidRPr="00F112E3">
        <w:rPr>
          <w:b/>
          <w:bCs/>
          <w:i w:val="0"/>
          <w:iCs w:val="0"/>
          <w:color w:val="auto"/>
        </w:rPr>
        <w:fldChar w:fldCharType="separate"/>
      </w:r>
      <w:r w:rsidR="00F338CD">
        <w:rPr>
          <w:b/>
          <w:bCs/>
          <w:i w:val="0"/>
          <w:iCs w:val="0"/>
          <w:noProof/>
          <w:color w:val="auto"/>
        </w:rPr>
        <w:t>1</w:t>
      </w:r>
      <w:r w:rsidRPr="00F112E3">
        <w:rPr>
          <w:b/>
          <w:bCs/>
          <w:i w:val="0"/>
          <w:iCs w:val="0"/>
          <w:color w:val="auto"/>
        </w:rPr>
        <w:fldChar w:fldCharType="end"/>
      </w:r>
      <w:r w:rsidRPr="00F112E3">
        <w:rPr>
          <w:b/>
          <w:bCs/>
          <w:i w:val="0"/>
          <w:iCs w:val="0"/>
          <w:color w:val="auto"/>
        </w:rPr>
        <w:t>: CIPD Profession Map</w:t>
      </w:r>
      <w:bookmarkEnd w:id="4"/>
    </w:p>
    <w:p w14:paraId="5579F476" w14:textId="0260EF3A" w:rsidR="00E434A9" w:rsidRPr="00F112E3" w:rsidRDefault="00E434A9" w:rsidP="009B04D1">
      <w:pPr>
        <w:jc w:val="center"/>
        <w:rPr>
          <w:b/>
          <w:bCs/>
          <w:sz w:val="18"/>
          <w:szCs w:val="18"/>
          <w:lang w:val="en-GB" w:eastAsia="en-GB"/>
        </w:rPr>
      </w:pPr>
      <w:r w:rsidRPr="00F112E3">
        <w:rPr>
          <w:b/>
          <w:bCs/>
          <w:sz w:val="18"/>
          <w:szCs w:val="18"/>
          <w:lang w:val="en-GB" w:eastAsia="en-GB"/>
        </w:rPr>
        <w:t xml:space="preserve">Source: </w:t>
      </w:r>
      <w:r w:rsidR="00F112E3" w:rsidRPr="00F112E3">
        <w:rPr>
          <w:b/>
          <w:bCs/>
          <w:sz w:val="18"/>
          <w:szCs w:val="18"/>
          <w:lang w:val="en-GB" w:eastAsia="en-GB"/>
        </w:rPr>
        <w:t>(CIPD, 2016)</w:t>
      </w:r>
    </w:p>
    <w:p w14:paraId="0D01F980" w14:textId="4201EE97" w:rsidR="0051768D" w:rsidRPr="00E434A9" w:rsidRDefault="0051768D" w:rsidP="009B04D1">
      <w:pPr>
        <w:rPr>
          <w:lang w:val="en-GB" w:eastAsia="en-GB"/>
        </w:rPr>
      </w:pPr>
      <w:r>
        <w:rPr>
          <w:lang w:val="en-GB" w:eastAsia="en-GB"/>
        </w:rPr>
        <w:t xml:space="preserve">The learning and development area in the map provides opportunities for employees to gather knowledge and gain personal growth while fulfilling company objectives. Resourcing and talent acquisition involves allocating the right resources in the right place to ensure efficiency and productivity to achieve strategic success. The map guides with </w:t>
      </w:r>
      <w:r w:rsidR="00A744F4">
        <w:rPr>
          <w:lang w:val="en-GB" w:eastAsia="en-GB"/>
        </w:rPr>
        <w:t>advice</w:t>
      </w:r>
      <w:r>
        <w:rPr>
          <w:lang w:val="en-GB" w:eastAsia="en-GB"/>
        </w:rPr>
        <w:t xml:space="preserve">, </w:t>
      </w:r>
      <w:r w:rsidR="00A744F4">
        <w:rPr>
          <w:lang w:val="en-GB" w:eastAsia="en-GB"/>
        </w:rPr>
        <w:t xml:space="preserve">and </w:t>
      </w:r>
      <w:r>
        <w:rPr>
          <w:lang w:val="en-GB" w:eastAsia="en-GB"/>
        </w:rPr>
        <w:t xml:space="preserve">strategy requirements for future organisation development while directing the process of culture, skills and leadership styles of an organisation. It also suggests the model ways organisations HR should follow to bring out the maximum output through minimum output following dynamic strategies. The CIPD map </w:t>
      </w:r>
      <w:r w:rsidR="00A744F4">
        <w:rPr>
          <w:lang w:val="en-GB" w:eastAsia="en-GB"/>
        </w:rPr>
        <w:t>mai</w:t>
      </w:r>
      <w:r>
        <w:rPr>
          <w:lang w:val="en-GB" w:eastAsia="en-GB"/>
        </w:rPr>
        <w:t xml:space="preserve">nly </w:t>
      </w:r>
      <w:r w:rsidR="00A744F4">
        <w:rPr>
          <w:lang w:val="en-GB" w:eastAsia="en-GB"/>
        </w:rPr>
        <w:t>focuses</w:t>
      </w:r>
      <w:r>
        <w:rPr>
          <w:lang w:val="en-GB" w:eastAsia="en-GB"/>
        </w:rPr>
        <w:t xml:space="preserve"> on customer satisfaction, depending on which it emphasises the information </w:t>
      </w:r>
      <w:r w:rsidR="00A744F4">
        <w:rPr>
          <w:lang w:val="en-GB" w:eastAsia="en-GB"/>
        </w:rPr>
        <w:t>on</w:t>
      </w:r>
      <w:r>
        <w:rPr>
          <w:lang w:val="en-GB" w:eastAsia="en-GB"/>
        </w:rPr>
        <w:t xml:space="preserve"> service and delivery</w:t>
      </w:r>
      <w:r w:rsidR="00F338CD">
        <w:rPr>
          <w:lang w:val="en-GB" w:eastAsia="en-GB"/>
        </w:rPr>
        <w:t xml:space="preserve"> </w:t>
      </w:r>
      <w:r w:rsidR="00F338CD" w:rsidRPr="00F338CD">
        <w:rPr>
          <w:lang w:val="en-GB" w:eastAsia="en-GB"/>
        </w:rPr>
        <w:t>(</w:t>
      </w:r>
      <w:proofErr w:type="spellStart"/>
      <w:r w:rsidR="00F338CD" w:rsidRPr="00F338CD">
        <w:rPr>
          <w:lang w:val="en-GB" w:eastAsia="en-GB"/>
        </w:rPr>
        <w:t>Trullen</w:t>
      </w:r>
      <w:proofErr w:type="spellEnd"/>
      <w:r w:rsidR="00F338CD" w:rsidRPr="00F338CD">
        <w:rPr>
          <w:lang w:val="en-GB" w:eastAsia="en-GB"/>
        </w:rPr>
        <w:t xml:space="preserve"> and Valverde, 2017)</w:t>
      </w:r>
      <w:r>
        <w:rPr>
          <w:lang w:val="en-GB" w:eastAsia="en-GB"/>
        </w:rPr>
        <w:t xml:space="preserve">. It also ensures the practices of HR to engage with employees and built the relation to be in a better position which is created by maintaining diverse cultural practices, ethics and values while respecting the employee morals. The map determines the achievement level of </w:t>
      </w:r>
      <w:r w:rsidR="00A744F4">
        <w:rPr>
          <w:lang w:val="en-GB" w:eastAsia="en-GB"/>
        </w:rPr>
        <w:t xml:space="preserve">the </w:t>
      </w:r>
      <w:r>
        <w:rPr>
          <w:lang w:val="en-GB" w:eastAsia="en-GB"/>
        </w:rPr>
        <w:t xml:space="preserve">organisation through strategic HR planning which involves providing incentives to employees for performance, skill or behaviour, providing strategic opinions etc. </w:t>
      </w:r>
    </w:p>
    <w:p w14:paraId="31CBF8D3" w14:textId="2CE05F67" w:rsidR="00D05A0F" w:rsidRDefault="00D05A0F" w:rsidP="009B04D1">
      <w:pPr>
        <w:pStyle w:val="Heading2"/>
        <w:rPr>
          <w:lang w:val="en-GB" w:eastAsia="en-GB"/>
        </w:rPr>
      </w:pPr>
      <w:bookmarkStart w:id="5" w:name="_Toc118576966"/>
      <w:r>
        <w:rPr>
          <w:lang w:val="en-GB" w:eastAsia="en-GB"/>
        </w:rPr>
        <w:t>Application of CIPD Profession Map to the HR Professionals</w:t>
      </w:r>
      <w:bookmarkEnd w:id="5"/>
      <w:r>
        <w:rPr>
          <w:lang w:val="en-GB" w:eastAsia="en-GB"/>
        </w:rPr>
        <w:t xml:space="preserve"> </w:t>
      </w:r>
    </w:p>
    <w:p w14:paraId="36B8B568" w14:textId="28E16516" w:rsidR="0051768D" w:rsidRDefault="00B324D4" w:rsidP="009B04D1">
      <w:pPr>
        <w:rPr>
          <w:lang w:val="en-GB" w:eastAsia="en-GB"/>
        </w:rPr>
      </w:pPr>
      <w:r w:rsidRPr="00B324D4">
        <w:rPr>
          <w:lang w:val="en-GB" w:eastAsia="en-GB"/>
        </w:rPr>
        <w:t>The goal of H</w:t>
      </w:r>
      <w:r>
        <w:rPr>
          <w:lang w:val="en-GB" w:eastAsia="en-GB"/>
        </w:rPr>
        <w:t>R</w:t>
      </w:r>
      <w:r w:rsidRPr="00B324D4">
        <w:rPr>
          <w:lang w:val="en-GB" w:eastAsia="en-GB"/>
        </w:rPr>
        <w:t xml:space="preserve"> practitioners nowadays is to proactively encourage workers to manage their occupational growth and productivity. The intention would be to engage workers in dialogue </w:t>
      </w:r>
      <w:r w:rsidRPr="00B324D4">
        <w:rPr>
          <w:lang w:val="en-GB" w:eastAsia="en-GB"/>
        </w:rPr>
        <w:lastRenderedPageBreak/>
        <w:t>regarding whatever people want from their work and whether people might provide it.</w:t>
      </w:r>
      <w:r>
        <w:rPr>
          <w:lang w:val="en-GB" w:eastAsia="en-GB"/>
        </w:rPr>
        <w:t xml:space="preserve"> T</w:t>
      </w:r>
      <w:r w:rsidRPr="00B324D4">
        <w:rPr>
          <w:lang w:val="en-GB" w:eastAsia="en-GB"/>
        </w:rPr>
        <w:t>he company's contemporary advantages and shortcomings</w:t>
      </w:r>
      <w:r>
        <w:rPr>
          <w:lang w:val="en-GB" w:eastAsia="en-GB"/>
        </w:rPr>
        <w:t xml:space="preserve"> can be pinpointed</w:t>
      </w:r>
      <w:r w:rsidRPr="00B324D4">
        <w:rPr>
          <w:lang w:val="en-GB" w:eastAsia="en-GB"/>
        </w:rPr>
        <w:t xml:space="preserve"> since </w:t>
      </w:r>
      <w:r>
        <w:rPr>
          <w:lang w:val="en-GB" w:eastAsia="en-GB"/>
        </w:rPr>
        <w:t>CIPD</w:t>
      </w:r>
      <w:r w:rsidRPr="00B324D4">
        <w:rPr>
          <w:lang w:val="en-GB" w:eastAsia="en-GB"/>
        </w:rPr>
        <w:t xml:space="preserve"> mapping entails</w:t>
      </w:r>
      <w:r>
        <w:rPr>
          <w:lang w:val="en-GB" w:eastAsia="en-GB"/>
        </w:rPr>
        <w:t xml:space="preserve"> the process of</w:t>
      </w:r>
      <w:r w:rsidRPr="00B324D4">
        <w:rPr>
          <w:lang w:val="en-GB" w:eastAsia="en-GB"/>
        </w:rPr>
        <w:t xml:space="preserve"> evaluating staff members. While using knowledge, workers may </w:t>
      </w:r>
      <w:r>
        <w:rPr>
          <w:lang w:val="en-GB" w:eastAsia="en-GB"/>
        </w:rPr>
        <w:t xml:space="preserve">get </w:t>
      </w:r>
      <w:r w:rsidRPr="00B324D4">
        <w:rPr>
          <w:lang w:val="en-GB" w:eastAsia="en-GB"/>
        </w:rPr>
        <w:t>allocate</w:t>
      </w:r>
      <w:r>
        <w:rPr>
          <w:lang w:val="en-GB" w:eastAsia="en-GB"/>
        </w:rPr>
        <w:t>d</w:t>
      </w:r>
      <w:r w:rsidRPr="00B324D4">
        <w:rPr>
          <w:lang w:val="en-GB" w:eastAsia="en-GB"/>
        </w:rPr>
        <w:t xml:space="preserve"> to assignments that offer them the best possibility of succeeding and maximise their capabilities.</w:t>
      </w:r>
      <w:r>
        <w:rPr>
          <w:lang w:val="en-GB" w:eastAsia="en-GB"/>
        </w:rPr>
        <w:t xml:space="preserve"> </w:t>
      </w:r>
      <w:r w:rsidR="008A26E6">
        <w:rPr>
          <w:lang w:val="en-GB" w:eastAsia="en-GB"/>
        </w:rPr>
        <w:t>The profession map is used to understand the effective means of managing people professionally through the creation of the right culture in an organisation</w:t>
      </w:r>
      <w:r w:rsidR="00F338CD">
        <w:rPr>
          <w:lang w:val="en-GB" w:eastAsia="en-GB"/>
        </w:rPr>
        <w:t xml:space="preserve"> </w:t>
      </w:r>
      <w:r w:rsidR="00F338CD" w:rsidRPr="00F338CD">
        <w:rPr>
          <w:lang w:val="en-GB" w:eastAsia="en-GB"/>
        </w:rPr>
        <w:t>(Robinson, 2020)</w:t>
      </w:r>
      <w:r w:rsidR="008A26E6">
        <w:rPr>
          <w:lang w:val="en-GB" w:eastAsia="en-GB"/>
        </w:rPr>
        <w:t xml:space="preserve">. It is also used to initiate a wider commercial context of work. The analytics are used to measure the organisation’s values and insights guided by the map to direct the HR </w:t>
      </w:r>
      <w:r w:rsidR="008F1D94">
        <w:rPr>
          <w:lang w:val="en-GB" w:eastAsia="en-GB"/>
        </w:rPr>
        <w:t>strategically</w:t>
      </w:r>
      <w:r w:rsidR="008A26E6">
        <w:rPr>
          <w:lang w:val="en-GB" w:eastAsia="en-GB"/>
        </w:rPr>
        <w:t xml:space="preserve">. It is used to employ a digital environment to keep the working situation up-to-date with the latest technology and facilities to improve workers’ </w:t>
      </w:r>
      <w:r w:rsidR="008F1D94">
        <w:rPr>
          <w:lang w:val="en-GB" w:eastAsia="en-GB"/>
        </w:rPr>
        <w:t>conditions</w:t>
      </w:r>
      <w:r w:rsidR="008A26E6">
        <w:rPr>
          <w:lang w:val="en-GB" w:eastAsia="en-GB"/>
        </w:rPr>
        <w:t xml:space="preserve">. </w:t>
      </w:r>
      <w:r w:rsidR="008F1D94">
        <w:rPr>
          <w:lang w:val="en-GB" w:eastAsia="en-GB"/>
        </w:rPr>
        <w:t xml:space="preserve">The international standard of the professional map works with organisations for adapting to changes appropriately while subsidising the negative impact. The core knowledge of the map guides HR professionals to understand the organisation dynamics of small or large organisations from around the globe. </w:t>
      </w:r>
    </w:p>
    <w:p w14:paraId="20FB56C2" w14:textId="77777777" w:rsidR="00F338CD" w:rsidRDefault="00F338CD" w:rsidP="009B04D1">
      <w:pPr>
        <w:keepNext/>
        <w:jc w:val="center"/>
      </w:pPr>
      <w:r>
        <w:rPr>
          <w:noProof/>
        </w:rPr>
        <w:drawing>
          <wp:inline distT="0" distB="0" distL="0" distR="0" wp14:anchorId="31A3F7EB" wp14:editId="5B027F1B">
            <wp:extent cx="4006969" cy="3318164"/>
            <wp:effectExtent l="0" t="0" r="0" b="0"/>
            <wp:docPr id="2" name="Picture 2" descr="CIPD Profession Map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PD Profession Map 20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15639" cy="3325344"/>
                    </a:xfrm>
                    <a:prstGeom prst="rect">
                      <a:avLst/>
                    </a:prstGeom>
                    <a:noFill/>
                    <a:ln>
                      <a:noFill/>
                    </a:ln>
                  </pic:spPr>
                </pic:pic>
              </a:graphicData>
            </a:graphic>
          </wp:inline>
        </w:drawing>
      </w:r>
    </w:p>
    <w:p w14:paraId="69EFC333" w14:textId="2048E5A4" w:rsidR="00F338CD" w:rsidRPr="00F338CD" w:rsidRDefault="00F338CD" w:rsidP="009B04D1">
      <w:pPr>
        <w:pStyle w:val="Caption"/>
        <w:spacing w:after="0" w:line="360" w:lineRule="auto"/>
        <w:jc w:val="center"/>
        <w:rPr>
          <w:b/>
          <w:bCs/>
          <w:i w:val="0"/>
          <w:iCs w:val="0"/>
          <w:color w:val="auto"/>
        </w:rPr>
      </w:pPr>
      <w:bookmarkStart w:id="6" w:name="_Toc118576974"/>
      <w:r w:rsidRPr="00F338CD">
        <w:rPr>
          <w:b/>
          <w:bCs/>
          <w:i w:val="0"/>
          <w:iCs w:val="0"/>
          <w:color w:val="auto"/>
        </w:rPr>
        <w:t xml:space="preserve">Figure </w:t>
      </w:r>
      <w:r w:rsidRPr="00F338CD">
        <w:rPr>
          <w:b/>
          <w:bCs/>
          <w:i w:val="0"/>
          <w:iCs w:val="0"/>
          <w:color w:val="auto"/>
        </w:rPr>
        <w:fldChar w:fldCharType="begin"/>
      </w:r>
      <w:r w:rsidRPr="00F338CD">
        <w:rPr>
          <w:b/>
          <w:bCs/>
          <w:i w:val="0"/>
          <w:iCs w:val="0"/>
          <w:color w:val="auto"/>
        </w:rPr>
        <w:instrText xml:space="preserve"> SEQ Figure \* ARABIC </w:instrText>
      </w:r>
      <w:r w:rsidRPr="00F338CD">
        <w:rPr>
          <w:b/>
          <w:bCs/>
          <w:i w:val="0"/>
          <w:iCs w:val="0"/>
          <w:color w:val="auto"/>
        </w:rPr>
        <w:fldChar w:fldCharType="separate"/>
      </w:r>
      <w:r w:rsidRPr="00F338CD">
        <w:rPr>
          <w:b/>
          <w:bCs/>
          <w:i w:val="0"/>
          <w:iCs w:val="0"/>
          <w:noProof/>
          <w:color w:val="auto"/>
        </w:rPr>
        <w:t>2</w:t>
      </w:r>
      <w:r w:rsidRPr="00F338CD">
        <w:rPr>
          <w:b/>
          <w:bCs/>
          <w:i w:val="0"/>
          <w:iCs w:val="0"/>
          <w:color w:val="auto"/>
        </w:rPr>
        <w:fldChar w:fldCharType="end"/>
      </w:r>
      <w:r w:rsidRPr="00F338CD">
        <w:rPr>
          <w:b/>
          <w:bCs/>
          <w:i w:val="0"/>
          <w:iCs w:val="0"/>
          <w:color w:val="auto"/>
        </w:rPr>
        <w:t>: Application and Scopes of CIPD Profession Map</w:t>
      </w:r>
      <w:bookmarkEnd w:id="6"/>
    </w:p>
    <w:p w14:paraId="279E8000" w14:textId="2D871307" w:rsidR="00F338CD" w:rsidRPr="00F338CD" w:rsidRDefault="00F338CD" w:rsidP="009B04D1">
      <w:pPr>
        <w:jc w:val="center"/>
        <w:rPr>
          <w:b/>
          <w:bCs/>
          <w:sz w:val="18"/>
          <w:szCs w:val="18"/>
        </w:rPr>
      </w:pPr>
      <w:r w:rsidRPr="00F338CD">
        <w:rPr>
          <w:b/>
          <w:bCs/>
          <w:sz w:val="18"/>
          <w:szCs w:val="18"/>
        </w:rPr>
        <w:t>Source:</w:t>
      </w:r>
      <w:r>
        <w:rPr>
          <w:b/>
          <w:bCs/>
          <w:sz w:val="18"/>
          <w:szCs w:val="18"/>
        </w:rPr>
        <w:t xml:space="preserve"> </w:t>
      </w:r>
      <w:r w:rsidRPr="00F338CD">
        <w:rPr>
          <w:b/>
          <w:bCs/>
          <w:sz w:val="18"/>
          <w:szCs w:val="18"/>
        </w:rPr>
        <w:t>(Cotton, 2019)</w:t>
      </w:r>
    </w:p>
    <w:p w14:paraId="6560F708" w14:textId="1A44796B" w:rsidR="009B04D1" w:rsidRDefault="008F1D94" w:rsidP="009B04D1">
      <w:pPr>
        <w:rPr>
          <w:lang w:val="en-GB" w:eastAsia="en-GB"/>
        </w:rPr>
      </w:pPr>
      <w:r>
        <w:rPr>
          <w:lang w:val="en-GB" w:eastAsia="en-GB"/>
        </w:rPr>
        <w:t xml:space="preserve">The CIPD applies ethical behaviour practices and makes it mandatory for HR professionals to follow and apply them in the organisational environment. The values are also considered while making decisions. HR professionals use the map to create curiosity among employees and thrive </w:t>
      </w:r>
      <w:r>
        <w:rPr>
          <w:lang w:val="en-GB" w:eastAsia="en-GB"/>
        </w:rPr>
        <w:lastRenderedPageBreak/>
        <w:t xml:space="preserve">for learning opportunities for further improvement and innovation. Using this, HR initiates stimulants that influence and encourage employees towards professionalism. The CIPD provides a standard for professional and personal development for the employees to practice that is to be </w:t>
      </w:r>
      <w:r w:rsidR="00AA1246">
        <w:rPr>
          <w:lang w:val="en-GB" w:eastAsia="en-GB"/>
        </w:rPr>
        <w:t>initiated by the HR professionals to ensure their well-being</w:t>
      </w:r>
      <w:r w:rsidR="00F338CD">
        <w:rPr>
          <w:lang w:val="en-GB" w:eastAsia="en-GB"/>
        </w:rPr>
        <w:t xml:space="preserve"> </w:t>
      </w:r>
      <w:r w:rsidR="00F338CD" w:rsidRPr="00F338CD">
        <w:rPr>
          <w:lang w:val="en-GB" w:eastAsia="en-GB"/>
        </w:rPr>
        <w:t>(Gareth Bell, 2013)</w:t>
      </w:r>
      <w:r w:rsidR="00AA1246">
        <w:rPr>
          <w:lang w:val="en-GB" w:eastAsia="en-GB"/>
        </w:rPr>
        <w:t xml:space="preserve">. The map is followed to implement a collaborative environment by HR to ensure inclusivity. The professional map is constantly kept in check to keep the commercial drive of an organisation in the run to enable the changes with the purpose to increase organisation values. The HR always keeps evaluating the insights and ideas for evidence to understand the entire organisation which is easier following the map standards. That is how the decisions are made easier following rational choices set by the CIPD professional map. </w:t>
      </w:r>
    </w:p>
    <w:p w14:paraId="4FF2BC10" w14:textId="77777777" w:rsidR="009B04D1" w:rsidRDefault="009B04D1">
      <w:pPr>
        <w:spacing w:after="160" w:line="259" w:lineRule="auto"/>
        <w:jc w:val="left"/>
        <w:rPr>
          <w:lang w:val="en-GB" w:eastAsia="en-GB"/>
        </w:rPr>
      </w:pPr>
      <w:r>
        <w:rPr>
          <w:lang w:val="en-GB" w:eastAsia="en-GB"/>
        </w:rPr>
        <w:br w:type="page"/>
      </w:r>
    </w:p>
    <w:p w14:paraId="3E2E8437" w14:textId="01744AA9" w:rsidR="00D05A0F" w:rsidRDefault="00D05A0F" w:rsidP="009B04D1">
      <w:pPr>
        <w:pStyle w:val="Heading1"/>
        <w:rPr>
          <w:lang w:val="en-GB" w:eastAsia="en-GB"/>
        </w:rPr>
      </w:pPr>
      <w:bookmarkStart w:id="7" w:name="_Toc118576967"/>
      <w:r>
        <w:rPr>
          <w:lang w:val="en-GB" w:eastAsia="en-GB"/>
        </w:rPr>
        <w:lastRenderedPageBreak/>
        <w:t>Part 2</w:t>
      </w:r>
      <w:bookmarkEnd w:id="7"/>
      <w:r>
        <w:rPr>
          <w:lang w:val="en-GB" w:eastAsia="en-GB"/>
        </w:rPr>
        <w:t xml:space="preserve"> </w:t>
      </w:r>
    </w:p>
    <w:p w14:paraId="08A95F5C" w14:textId="483B9685" w:rsidR="00D05A0F" w:rsidRDefault="00D05A0F" w:rsidP="009B04D1">
      <w:pPr>
        <w:pStyle w:val="Heading2"/>
        <w:rPr>
          <w:lang w:val="en-GB" w:eastAsia="en-GB"/>
        </w:rPr>
      </w:pPr>
      <w:bookmarkStart w:id="8" w:name="_Toc118576968"/>
      <w:r>
        <w:rPr>
          <w:lang w:val="en-GB" w:eastAsia="en-GB"/>
        </w:rPr>
        <w:t>Reasons behind Skills Shortages in Public Sector</w:t>
      </w:r>
      <w:bookmarkEnd w:id="8"/>
    </w:p>
    <w:p w14:paraId="310A481B" w14:textId="2179056E" w:rsidR="00BC60A8" w:rsidRDefault="00BC60A8" w:rsidP="009B04D1">
      <w:pPr>
        <w:rPr>
          <w:lang w:val="en-GB" w:eastAsia="en-GB"/>
        </w:rPr>
      </w:pPr>
      <w:r>
        <w:rPr>
          <w:lang w:val="en-GB" w:eastAsia="en-GB"/>
        </w:rPr>
        <w:t xml:space="preserve">The public sector refers to the industry that is mostly under government-controlled authority. Services like law enforcement, education, public transportation, healthcare and other governmental services have seemed to be facing with lack of skilled workers. Most places are left vacant because workers with appropriate workers are not being found. </w:t>
      </w:r>
      <w:r w:rsidR="00E70936">
        <w:rPr>
          <w:lang w:val="en-GB" w:eastAsia="en-GB"/>
        </w:rPr>
        <w:t>More than 55 per cent of companies are facing skill shortages and are forced to leave their positions vacant</w:t>
      </w:r>
      <w:r w:rsidR="003C742B">
        <w:rPr>
          <w:lang w:val="en-GB" w:eastAsia="en-GB"/>
        </w:rPr>
        <w:t xml:space="preserve"> </w:t>
      </w:r>
      <w:r w:rsidR="003C742B" w:rsidRPr="003C742B">
        <w:rPr>
          <w:lang w:val="en-GB" w:eastAsia="en-GB"/>
        </w:rPr>
        <w:t>(</w:t>
      </w:r>
      <w:proofErr w:type="spellStart"/>
      <w:r w:rsidR="003C742B" w:rsidRPr="003C742B">
        <w:rPr>
          <w:lang w:val="en-GB" w:eastAsia="en-GB"/>
        </w:rPr>
        <w:t>Ruhs</w:t>
      </w:r>
      <w:proofErr w:type="spellEnd"/>
      <w:r w:rsidR="003C742B" w:rsidRPr="003C742B">
        <w:rPr>
          <w:lang w:val="en-GB" w:eastAsia="en-GB"/>
        </w:rPr>
        <w:t xml:space="preserve"> and Anderson, 2019)</w:t>
      </w:r>
      <w:r w:rsidR="00E70936">
        <w:rPr>
          <w:lang w:val="en-GB" w:eastAsia="en-GB"/>
        </w:rPr>
        <w:t xml:space="preserve">. The healthcare section in the public sector is finding the most challenges to fill out the positions with workers having proper skills as needed. This is happening from many issues caused by the UK economic conditions. The skill shortages are leaving productivity to be at a low level which is showing uncertainty to recover from the economic challenges the UK is facing right now. </w:t>
      </w:r>
    </w:p>
    <w:p w14:paraId="11777AD7" w14:textId="092C9DB9" w:rsidR="00BC60A8" w:rsidRDefault="00E70936" w:rsidP="009B04D1">
      <w:pPr>
        <w:rPr>
          <w:b/>
          <w:bCs/>
          <w:lang w:val="en-GB" w:eastAsia="en-GB"/>
        </w:rPr>
      </w:pPr>
      <w:r w:rsidRPr="00E70936">
        <w:rPr>
          <w:b/>
          <w:bCs/>
          <w:lang w:val="en-GB" w:eastAsia="en-GB"/>
        </w:rPr>
        <w:t xml:space="preserve">BREXIT </w:t>
      </w:r>
      <w:r>
        <w:rPr>
          <w:b/>
          <w:bCs/>
          <w:lang w:val="en-GB" w:eastAsia="en-GB"/>
        </w:rPr>
        <w:t>I</w:t>
      </w:r>
      <w:r w:rsidRPr="00E70936">
        <w:rPr>
          <w:b/>
          <w:bCs/>
          <w:lang w:val="en-GB" w:eastAsia="en-GB"/>
        </w:rPr>
        <w:t>ssue</w:t>
      </w:r>
      <w:r>
        <w:rPr>
          <w:b/>
          <w:bCs/>
          <w:lang w:val="en-GB" w:eastAsia="en-GB"/>
        </w:rPr>
        <w:t xml:space="preserve">: </w:t>
      </w:r>
    </w:p>
    <w:p w14:paraId="0FAB67AD" w14:textId="502CD3BD" w:rsidR="00415227" w:rsidRDefault="00415227" w:rsidP="009B04D1">
      <w:pPr>
        <w:rPr>
          <w:lang w:val="en-GB" w:eastAsia="en-GB"/>
        </w:rPr>
      </w:pPr>
      <w:r>
        <w:rPr>
          <w:lang w:val="en-GB" w:eastAsia="en-GB"/>
        </w:rPr>
        <w:t xml:space="preserve">Brexit is one of the prime reasons the skill </w:t>
      </w:r>
      <w:r w:rsidR="009F750F">
        <w:rPr>
          <w:lang w:val="en-GB" w:eastAsia="en-GB"/>
        </w:rPr>
        <w:t>shortages are increasing over time. It is happening because of the sudden stopping of the free labour movement across the European countries and the UK. That is why the UK is unable to fill up their vacant positions with skilled labourers which are lacking in the country with proper skills. 38% of the companies admitted to having skilled shortages due to this reason</w:t>
      </w:r>
      <w:r w:rsidR="003C742B">
        <w:rPr>
          <w:lang w:val="en-GB" w:eastAsia="en-GB"/>
        </w:rPr>
        <w:t xml:space="preserve"> </w:t>
      </w:r>
      <w:r w:rsidR="003C742B" w:rsidRPr="003C742B">
        <w:rPr>
          <w:lang w:val="en-GB" w:eastAsia="en-GB"/>
        </w:rPr>
        <w:t>(Hardy and McCann, 2017)</w:t>
      </w:r>
      <w:r w:rsidR="009F750F">
        <w:rPr>
          <w:lang w:val="en-GB" w:eastAsia="en-GB"/>
        </w:rPr>
        <w:t xml:space="preserve">. The new rule on visa-making is causing it even more </w:t>
      </w:r>
      <w:r w:rsidR="00F973DA">
        <w:rPr>
          <w:lang w:val="en-GB" w:eastAsia="en-GB"/>
        </w:rPr>
        <w:t>difficult</w:t>
      </w:r>
      <w:r w:rsidR="009F750F">
        <w:rPr>
          <w:lang w:val="en-GB" w:eastAsia="en-GB"/>
        </w:rPr>
        <w:t xml:space="preserve"> for EU workers to migrate to the UK to meet the right job criteria.</w:t>
      </w:r>
    </w:p>
    <w:p w14:paraId="0E23F7D5" w14:textId="3CF06F4E" w:rsidR="009F750F" w:rsidRDefault="009F750F" w:rsidP="009B04D1">
      <w:pPr>
        <w:rPr>
          <w:b/>
          <w:bCs/>
          <w:lang w:val="en-GB" w:eastAsia="en-GB"/>
        </w:rPr>
      </w:pPr>
      <w:r w:rsidRPr="009F750F">
        <w:rPr>
          <w:b/>
          <w:bCs/>
          <w:lang w:val="en-GB" w:eastAsia="en-GB"/>
        </w:rPr>
        <w:t xml:space="preserve">Covid Pandemic: </w:t>
      </w:r>
    </w:p>
    <w:p w14:paraId="6EEAE8DC" w14:textId="446DA6B4" w:rsidR="009F750F" w:rsidRPr="009F750F" w:rsidRDefault="009F750F" w:rsidP="009B04D1">
      <w:pPr>
        <w:rPr>
          <w:lang w:val="en-GB" w:eastAsia="en-GB"/>
        </w:rPr>
      </w:pPr>
      <w:r>
        <w:rPr>
          <w:lang w:val="en-GB" w:eastAsia="en-GB"/>
        </w:rPr>
        <w:t xml:space="preserve">Apart from the local employees, </w:t>
      </w:r>
      <w:r w:rsidR="00EB2110">
        <w:rPr>
          <w:lang w:val="en-GB" w:eastAsia="en-GB"/>
        </w:rPr>
        <w:t>several employees were</w:t>
      </w:r>
      <w:r w:rsidR="004922AF">
        <w:rPr>
          <w:lang w:val="en-GB" w:eastAsia="en-GB"/>
        </w:rPr>
        <w:t xml:space="preserve"> </w:t>
      </w:r>
      <w:r w:rsidR="00F973DA">
        <w:rPr>
          <w:lang w:val="en-GB" w:eastAsia="en-GB"/>
        </w:rPr>
        <w:t>migrants</w:t>
      </w:r>
      <w:r>
        <w:rPr>
          <w:lang w:val="en-GB" w:eastAsia="en-GB"/>
        </w:rPr>
        <w:t xml:space="preserve"> from different countries based on their work. The covid hit and </w:t>
      </w:r>
      <w:r w:rsidR="00F973DA">
        <w:rPr>
          <w:lang w:val="en-GB" w:eastAsia="en-GB"/>
        </w:rPr>
        <w:t xml:space="preserve">over 1 million of them had to leave the country sometimes upon getting cut by the organisations. Now organisations are finding it hard to refill the vacant positions with appropriate skills. Most existing people in the UK do not fit with the right skills for the positions vacant in the country, even in the public sector. </w:t>
      </w:r>
    </w:p>
    <w:p w14:paraId="6A01F54C" w14:textId="061F1E75" w:rsidR="009F750F" w:rsidRDefault="00F973DA" w:rsidP="009B04D1">
      <w:pPr>
        <w:rPr>
          <w:b/>
          <w:bCs/>
          <w:lang w:val="en-GB" w:eastAsia="en-GB"/>
        </w:rPr>
      </w:pPr>
      <w:r>
        <w:rPr>
          <w:b/>
          <w:bCs/>
          <w:lang w:val="en-GB" w:eastAsia="en-GB"/>
        </w:rPr>
        <w:t xml:space="preserve">Rising Skill Gaps: </w:t>
      </w:r>
    </w:p>
    <w:p w14:paraId="72E0116B" w14:textId="7BE4F32F" w:rsidR="00F973DA" w:rsidRDefault="00F973DA" w:rsidP="009B04D1">
      <w:pPr>
        <w:rPr>
          <w:lang w:val="en-GB" w:eastAsia="en-GB"/>
        </w:rPr>
      </w:pPr>
      <w:r>
        <w:rPr>
          <w:lang w:val="en-GB" w:eastAsia="en-GB"/>
        </w:rPr>
        <w:t xml:space="preserve">The UK has not faced skilled shortages like the current times unlike before. The companies have been having to spend billions of euros on staff personnel for </w:t>
      </w:r>
      <w:r w:rsidR="004922AF">
        <w:rPr>
          <w:lang w:val="en-GB" w:eastAsia="en-GB"/>
        </w:rPr>
        <w:t xml:space="preserve">their training and skills. These used to cost a lot on bringing the skills of the employees to the needed level which led to this becoming </w:t>
      </w:r>
      <w:r w:rsidR="004922AF">
        <w:rPr>
          <w:lang w:val="en-GB" w:eastAsia="en-GB"/>
        </w:rPr>
        <w:lastRenderedPageBreak/>
        <w:t xml:space="preserve">a trend in the sector of implementing continuing professional development programs for the employees. </w:t>
      </w:r>
    </w:p>
    <w:p w14:paraId="066D6808" w14:textId="03AB607D" w:rsidR="004922AF" w:rsidRDefault="00D05A0F" w:rsidP="009B04D1">
      <w:pPr>
        <w:pStyle w:val="Heading2"/>
        <w:rPr>
          <w:lang w:val="en-GB" w:eastAsia="en-GB"/>
        </w:rPr>
      </w:pPr>
      <w:bookmarkStart w:id="9" w:name="_Toc118576969"/>
      <w:r>
        <w:rPr>
          <w:lang w:val="en-GB" w:eastAsia="en-GB"/>
        </w:rPr>
        <w:t>Labour Market Developments addressing Skills Shortages in Healthcare Sector</w:t>
      </w:r>
      <w:bookmarkEnd w:id="9"/>
    </w:p>
    <w:p w14:paraId="60A13F86" w14:textId="39477382" w:rsidR="000B6DAF" w:rsidRDefault="00C45574" w:rsidP="009B04D1">
      <w:pPr>
        <w:rPr>
          <w:lang w:val="en-GB" w:eastAsia="en-GB"/>
        </w:rPr>
      </w:pPr>
      <w:r w:rsidRPr="00C45574">
        <w:rPr>
          <w:lang w:val="en-GB" w:eastAsia="en-GB"/>
        </w:rPr>
        <w:t xml:space="preserve">Since the NHS is sometimes the biggest industry in an area, a </w:t>
      </w:r>
      <w:proofErr w:type="spellStart"/>
      <w:r w:rsidRPr="00C45574">
        <w:rPr>
          <w:lang w:val="en-GB" w:eastAsia="en-GB"/>
        </w:rPr>
        <w:t>sizable</w:t>
      </w:r>
      <w:proofErr w:type="spellEnd"/>
      <w:r w:rsidRPr="00C45574">
        <w:rPr>
          <w:lang w:val="en-GB" w:eastAsia="en-GB"/>
        </w:rPr>
        <w:t xml:space="preserve"> portion of the personnel is drawn from either the neighbourhood. Any regional reaction to recruiting and retainment should keep in mind the stresses and possibilities of the broader labour force, especially for such positions for which </w:t>
      </w:r>
      <w:r>
        <w:rPr>
          <w:lang w:val="en-GB" w:eastAsia="en-GB"/>
        </w:rPr>
        <w:t xml:space="preserve">the </w:t>
      </w:r>
      <w:r w:rsidRPr="00C45574">
        <w:rPr>
          <w:lang w:val="en-GB" w:eastAsia="en-GB"/>
        </w:rPr>
        <w:t xml:space="preserve">provider faces </w:t>
      </w:r>
      <w:r>
        <w:rPr>
          <w:lang w:val="en-GB" w:eastAsia="en-GB"/>
        </w:rPr>
        <w:t xml:space="preserve">an </w:t>
      </w:r>
      <w:r w:rsidRPr="00C45574">
        <w:rPr>
          <w:lang w:val="en-GB" w:eastAsia="en-GB"/>
        </w:rPr>
        <w:t xml:space="preserve">energetic competitive market for workers from several other industries. Changes </w:t>
      </w:r>
      <w:r>
        <w:rPr>
          <w:lang w:val="en-GB" w:eastAsia="en-GB"/>
        </w:rPr>
        <w:t>in</w:t>
      </w:r>
      <w:r w:rsidRPr="00C45574">
        <w:rPr>
          <w:lang w:val="en-GB" w:eastAsia="en-GB"/>
        </w:rPr>
        <w:t xml:space="preserve"> </w:t>
      </w:r>
      <w:r w:rsidR="00EB2110">
        <w:rPr>
          <w:lang w:val="en-GB" w:eastAsia="en-GB"/>
        </w:rPr>
        <w:t xml:space="preserve">the </w:t>
      </w:r>
      <w:r>
        <w:rPr>
          <w:lang w:val="en-GB" w:eastAsia="en-GB"/>
        </w:rPr>
        <w:t>local</w:t>
      </w:r>
      <w:r w:rsidRPr="00C45574">
        <w:rPr>
          <w:lang w:val="en-GB" w:eastAsia="en-GB"/>
        </w:rPr>
        <w:t xml:space="preserve"> </w:t>
      </w:r>
      <w:r>
        <w:rPr>
          <w:lang w:val="en-GB" w:eastAsia="en-GB"/>
        </w:rPr>
        <w:t xml:space="preserve">community </w:t>
      </w:r>
      <w:r w:rsidRPr="00C45574">
        <w:rPr>
          <w:lang w:val="en-GB" w:eastAsia="en-GB"/>
        </w:rPr>
        <w:t xml:space="preserve">and </w:t>
      </w:r>
      <w:r>
        <w:rPr>
          <w:lang w:val="en-GB" w:eastAsia="en-GB"/>
        </w:rPr>
        <w:t>national</w:t>
      </w:r>
      <w:r w:rsidRPr="00C45574">
        <w:rPr>
          <w:lang w:val="en-GB" w:eastAsia="en-GB"/>
        </w:rPr>
        <w:t xml:space="preserve"> employment possibilities have an impact on a company's capacity to hire and maintain employees.</w:t>
      </w:r>
      <w:r>
        <w:rPr>
          <w:lang w:val="en-GB" w:eastAsia="en-GB"/>
        </w:rPr>
        <w:t xml:space="preserve"> These resources enable the owners to develop responses according</w:t>
      </w:r>
      <w:r w:rsidR="00EB2110">
        <w:rPr>
          <w:lang w:val="en-GB" w:eastAsia="en-GB"/>
        </w:rPr>
        <w:t xml:space="preserve"> to</w:t>
      </w:r>
      <w:r>
        <w:rPr>
          <w:lang w:val="en-GB" w:eastAsia="en-GB"/>
        </w:rPr>
        <w:t xml:space="preserve"> the </w:t>
      </w:r>
      <w:r w:rsidR="00EB2110">
        <w:rPr>
          <w:lang w:val="en-GB" w:eastAsia="en-GB"/>
        </w:rPr>
        <w:t>labour</w:t>
      </w:r>
      <w:r>
        <w:rPr>
          <w:lang w:val="en-GB" w:eastAsia="en-GB"/>
        </w:rPr>
        <w:t xml:space="preserve"> market developments that </w:t>
      </w:r>
      <w:r w:rsidR="00EB2110">
        <w:rPr>
          <w:lang w:val="en-GB" w:eastAsia="en-GB"/>
        </w:rPr>
        <w:t>are practised</w:t>
      </w:r>
      <w:r>
        <w:rPr>
          <w:lang w:val="en-GB" w:eastAsia="en-GB"/>
        </w:rPr>
        <w:t xml:space="preserve"> in the market to have solutions to skill shortages in the short and long term</w:t>
      </w:r>
      <w:r w:rsidR="003C742B">
        <w:rPr>
          <w:lang w:val="en-GB" w:eastAsia="en-GB"/>
        </w:rPr>
        <w:t xml:space="preserve"> </w:t>
      </w:r>
      <w:r w:rsidR="003C742B" w:rsidRPr="003C742B">
        <w:rPr>
          <w:lang w:val="en-GB" w:eastAsia="en-GB"/>
        </w:rPr>
        <w:t>(Wadsworth, 2018)</w:t>
      </w:r>
      <w:r>
        <w:rPr>
          <w:lang w:val="en-GB" w:eastAsia="en-GB"/>
        </w:rPr>
        <w:t xml:space="preserve">. The essential data can be found on the reasons why these </w:t>
      </w:r>
      <w:r w:rsidR="00EB2110">
        <w:rPr>
          <w:lang w:val="en-GB" w:eastAsia="en-GB"/>
        </w:rPr>
        <w:t>labour</w:t>
      </w:r>
      <w:r>
        <w:rPr>
          <w:lang w:val="en-GB" w:eastAsia="en-GB"/>
        </w:rPr>
        <w:t xml:space="preserve"> market developments are important and the relevancy to fulfilling the gaps in skill shortages. </w:t>
      </w:r>
    </w:p>
    <w:p w14:paraId="36A526F8" w14:textId="2842F61B" w:rsidR="00C45574" w:rsidRPr="000B6DAF" w:rsidRDefault="00C45574" w:rsidP="009B04D1">
      <w:pPr>
        <w:rPr>
          <w:lang w:val="en-GB" w:eastAsia="en-GB"/>
        </w:rPr>
      </w:pPr>
      <w:r>
        <w:rPr>
          <w:lang w:val="en-GB" w:eastAsia="en-GB"/>
        </w:rPr>
        <w:t xml:space="preserve">The NHS and other healthcare organisations are adopting systems to retain their current employees to keep the stick to the organisations with their skills. </w:t>
      </w:r>
      <w:r w:rsidR="00EB2110">
        <w:rPr>
          <w:lang w:val="en-GB" w:eastAsia="en-GB"/>
        </w:rPr>
        <w:t>Healthcare</w:t>
      </w:r>
      <w:r>
        <w:rPr>
          <w:lang w:val="en-GB" w:eastAsia="en-GB"/>
        </w:rPr>
        <w:t xml:space="preserve"> </w:t>
      </w:r>
      <w:r w:rsidR="00EB2110">
        <w:rPr>
          <w:lang w:val="en-GB" w:eastAsia="en-GB"/>
        </w:rPr>
        <w:t>organisations</w:t>
      </w:r>
      <w:r>
        <w:rPr>
          <w:lang w:val="en-GB" w:eastAsia="en-GB"/>
        </w:rPr>
        <w:t xml:space="preserve"> are focusing on the training of employees which </w:t>
      </w:r>
      <w:r w:rsidR="00EB2110">
        <w:rPr>
          <w:lang w:val="en-GB" w:eastAsia="en-GB"/>
        </w:rPr>
        <w:t>is</w:t>
      </w:r>
      <w:r>
        <w:rPr>
          <w:lang w:val="en-GB" w:eastAsia="en-GB"/>
        </w:rPr>
        <w:t xml:space="preserve"> addressed by the </w:t>
      </w:r>
      <w:r w:rsidR="00EB2110">
        <w:rPr>
          <w:lang w:val="en-GB" w:eastAsia="en-GB"/>
        </w:rPr>
        <w:t>Labor market developments to create a standardised solution. This is making up shortages for of skills. They are implementing cross-training as well so employees of different departments can enlighten each other with skill learning. The organisations are improving the hospital environment to be effective for the nurses and health workers to be more encouraged to learn and work better in a dynamic environment. Labour market developments are emphasising that organisations prioritise communication and transparency for workers to be up-to-date with the latest set of skills needed</w:t>
      </w:r>
      <w:r w:rsidR="003C742B">
        <w:rPr>
          <w:lang w:val="en-GB" w:eastAsia="en-GB"/>
        </w:rPr>
        <w:t xml:space="preserve"> </w:t>
      </w:r>
      <w:r w:rsidR="003C742B" w:rsidRPr="003C742B">
        <w:rPr>
          <w:lang w:val="en-GB" w:eastAsia="en-GB"/>
        </w:rPr>
        <w:t>(</w:t>
      </w:r>
      <w:proofErr w:type="spellStart"/>
      <w:r w:rsidR="003C742B" w:rsidRPr="003C742B">
        <w:rPr>
          <w:lang w:val="en-GB" w:eastAsia="en-GB"/>
        </w:rPr>
        <w:t>Grinis</w:t>
      </w:r>
      <w:proofErr w:type="spellEnd"/>
      <w:r w:rsidR="003C742B" w:rsidRPr="003C742B">
        <w:rPr>
          <w:lang w:val="en-GB" w:eastAsia="en-GB"/>
        </w:rPr>
        <w:t>, 2021)</w:t>
      </w:r>
      <w:r w:rsidR="00EB2110">
        <w:rPr>
          <w:lang w:val="en-GB" w:eastAsia="en-GB"/>
        </w:rPr>
        <w:t xml:space="preserve">. Another labour market trend is to provide free food which most organisations don’t offer so that the employees stay after training is provided to them and this reduces the chances of vacant positions for skilled workers. Also, the labour market is addressing the recruiting process and practices which impact a lot on identifying the right skilled personnel. It is going through a more refined screening process to evaluate the employee’s skills and experiences.   </w:t>
      </w:r>
    </w:p>
    <w:p w14:paraId="06C38BCD" w14:textId="30F224BA" w:rsidR="00CF7DBC" w:rsidRPr="00D4079E" w:rsidRDefault="00D4079E" w:rsidP="009B04D1">
      <w:pPr>
        <w:pStyle w:val="Heading1"/>
      </w:pPr>
      <w:bookmarkStart w:id="10" w:name="_Toc118576970"/>
      <w:r w:rsidRPr="005D4E34">
        <w:lastRenderedPageBreak/>
        <w:t>Conclusion</w:t>
      </w:r>
      <w:bookmarkEnd w:id="10"/>
      <w:r>
        <w:t xml:space="preserve"> </w:t>
      </w:r>
    </w:p>
    <w:p w14:paraId="76AB5B76" w14:textId="10D84466" w:rsidR="005576ED" w:rsidRDefault="008B16F4" w:rsidP="009B04D1">
      <w:r>
        <w:t xml:space="preserve">The profession of people matters to a significant level in every </w:t>
      </w:r>
      <w:proofErr w:type="spellStart"/>
      <w:r>
        <w:t>organisation</w:t>
      </w:r>
      <w:proofErr w:type="spellEnd"/>
      <w:r>
        <w:t xml:space="preserve">. The CIPD core knowledge and core </w:t>
      </w:r>
      <w:proofErr w:type="spellStart"/>
      <w:r>
        <w:t>behaviours</w:t>
      </w:r>
      <w:proofErr w:type="spellEnd"/>
      <w:r>
        <w:t xml:space="preserve"> guide the </w:t>
      </w:r>
      <w:proofErr w:type="spellStart"/>
      <w:r>
        <w:t>organisations</w:t>
      </w:r>
      <w:proofErr w:type="spellEnd"/>
      <w:r>
        <w:t xml:space="preserve">’ HR professionals to manage their people effectively. Otherwise, there will be a professional gap across national and international companies around the world. This professional map can be applied to all </w:t>
      </w:r>
      <w:proofErr w:type="spellStart"/>
      <w:r>
        <w:t>organisations</w:t>
      </w:r>
      <w:proofErr w:type="spellEnd"/>
      <w:r>
        <w:t xml:space="preserve"> regardless of being local, national or global. In recent times, the UK public sector is facing skills shortages which are also can be solved by following the professional map properly. It is always about managing people most efficiently to keep the existing employees retained and attracting further employees with the necessary skills to the </w:t>
      </w:r>
      <w:proofErr w:type="spellStart"/>
      <w:r>
        <w:t>organisations</w:t>
      </w:r>
      <w:proofErr w:type="spellEnd"/>
      <w:r>
        <w:t xml:space="preserve">. </w:t>
      </w:r>
    </w:p>
    <w:p w14:paraId="19C4C78B" w14:textId="77777777" w:rsidR="005576ED" w:rsidRDefault="005576ED" w:rsidP="009B04D1">
      <w:pPr>
        <w:jc w:val="left"/>
      </w:pPr>
      <w:r>
        <w:br w:type="page"/>
      </w:r>
    </w:p>
    <w:p w14:paraId="3E77309B" w14:textId="5724C0FB" w:rsidR="005576ED" w:rsidRDefault="005576ED" w:rsidP="009B04D1">
      <w:pPr>
        <w:pStyle w:val="Heading1"/>
        <w:rPr>
          <w:rFonts w:eastAsia="Times New Roman"/>
          <w:color w:val="000000"/>
          <w:szCs w:val="24"/>
        </w:rPr>
      </w:pPr>
      <w:bookmarkStart w:id="11" w:name="_Toc118576971"/>
      <w:r>
        <w:rPr>
          <w:rFonts w:eastAsia="Times New Roman"/>
        </w:rPr>
        <w:lastRenderedPageBreak/>
        <w:t>References</w:t>
      </w:r>
      <w:bookmarkEnd w:id="11"/>
    </w:p>
    <w:p w14:paraId="757A371D" w14:textId="098A127B" w:rsidR="003C742B" w:rsidRDefault="003C742B" w:rsidP="00475623">
      <w:pPr>
        <w:pStyle w:val="NormalWeb"/>
        <w:spacing w:before="0" w:beforeAutospacing="0" w:after="120" w:afterAutospacing="0" w:line="360" w:lineRule="auto"/>
        <w:ind w:left="432" w:hanging="432"/>
        <w:jc w:val="both"/>
      </w:pPr>
      <w:r>
        <w:t xml:space="preserve">Bennett, T., </w:t>
      </w:r>
      <w:proofErr w:type="spellStart"/>
      <w:r>
        <w:t>Saundry</w:t>
      </w:r>
      <w:proofErr w:type="spellEnd"/>
      <w:r>
        <w:t xml:space="preserve">, R., Fisher, V. and </w:t>
      </w:r>
      <w:proofErr w:type="spellStart"/>
      <w:r>
        <w:t>Gennard</w:t>
      </w:r>
      <w:proofErr w:type="spellEnd"/>
      <w:r>
        <w:t xml:space="preserve">, J. 2020. </w:t>
      </w:r>
      <w:r>
        <w:rPr>
          <w:i/>
          <w:iCs/>
        </w:rPr>
        <w:t>Managing employment relations.</w:t>
      </w:r>
      <w:r>
        <w:t xml:space="preserve"> London: </w:t>
      </w:r>
      <w:proofErr w:type="spellStart"/>
      <w:r>
        <w:t>Koganpage</w:t>
      </w:r>
      <w:proofErr w:type="spellEnd"/>
      <w:r>
        <w:t>.</w:t>
      </w:r>
    </w:p>
    <w:p w14:paraId="6CA13803" w14:textId="490451A8" w:rsidR="003C742B" w:rsidRDefault="003C742B" w:rsidP="00475623">
      <w:pPr>
        <w:pStyle w:val="NormalWeb"/>
        <w:spacing w:before="0" w:beforeAutospacing="0" w:after="120" w:afterAutospacing="0" w:line="360" w:lineRule="auto"/>
        <w:ind w:left="432" w:hanging="432"/>
        <w:jc w:val="both"/>
      </w:pPr>
      <w:r>
        <w:t xml:space="preserve">by Gareth Bell, I. 2013. HR at the heart of SME performance: an interview with Dr Jill Miller, Research Adviser, CIPD. </w:t>
      </w:r>
      <w:r>
        <w:rPr>
          <w:i/>
          <w:iCs/>
        </w:rPr>
        <w:t>Human Resource Management International Digest</w:t>
      </w:r>
      <w:r>
        <w:t xml:space="preserve">, 215, pp.43–45. </w:t>
      </w:r>
    </w:p>
    <w:p w14:paraId="7FEEBB41" w14:textId="62272342" w:rsidR="003C742B" w:rsidRDefault="003C742B" w:rsidP="00475623">
      <w:pPr>
        <w:pStyle w:val="NormalWeb"/>
        <w:spacing w:before="0" w:beforeAutospacing="0" w:after="120" w:afterAutospacing="0" w:line="360" w:lineRule="auto"/>
        <w:ind w:left="432" w:hanging="432"/>
        <w:jc w:val="both"/>
      </w:pPr>
      <w:r>
        <w:t xml:space="preserve">CIPD 2016. </w:t>
      </w:r>
      <w:r>
        <w:rPr>
          <w:i/>
          <w:iCs/>
        </w:rPr>
        <w:t>CIPD Profession Map</w:t>
      </w:r>
      <w:r>
        <w:t>. [online] Cipd.co.uk. Available at: https://www.cipd.co.uk/cipd-hr-profession/cipd-hr-profession-map/default.html.</w:t>
      </w:r>
    </w:p>
    <w:p w14:paraId="0492A9AC" w14:textId="45BD870D" w:rsidR="003C742B" w:rsidRDefault="003C742B" w:rsidP="00475623">
      <w:pPr>
        <w:pStyle w:val="NormalWeb"/>
        <w:spacing w:before="0" w:beforeAutospacing="0" w:after="120" w:afterAutospacing="0" w:line="360" w:lineRule="auto"/>
        <w:ind w:left="432" w:hanging="432"/>
        <w:jc w:val="both"/>
      </w:pPr>
      <w:r>
        <w:t xml:space="preserve">Cotton, C. 2019. CIPD Reward Conference, London, UK, May 25-26, 2011. </w:t>
      </w:r>
      <w:r>
        <w:rPr>
          <w:i/>
          <w:iCs/>
        </w:rPr>
        <w:t>Strategic HR Review</w:t>
      </w:r>
      <w:r>
        <w:t xml:space="preserve">, 106. </w:t>
      </w:r>
    </w:p>
    <w:p w14:paraId="0983E51C" w14:textId="12F2E294" w:rsidR="003C742B" w:rsidRDefault="003C742B" w:rsidP="00475623">
      <w:pPr>
        <w:pStyle w:val="NormalWeb"/>
        <w:spacing w:before="0" w:beforeAutospacing="0" w:after="120" w:afterAutospacing="0" w:line="360" w:lineRule="auto"/>
        <w:ind w:left="432" w:hanging="432"/>
        <w:jc w:val="both"/>
      </w:pPr>
      <w:proofErr w:type="spellStart"/>
      <w:r>
        <w:t>Grinis</w:t>
      </w:r>
      <w:proofErr w:type="spellEnd"/>
      <w:r>
        <w:t xml:space="preserve">, I. 2021. The STEM Requirements of ‘Non-STEM’ Jobs: Evidence from UK Online Vacancy Postings and Implications for Skills &amp; Knowledge Shortages. </w:t>
      </w:r>
      <w:r>
        <w:rPr>
          <w:i/>
          <w:iCs/>
        </w:rPr>
        <w:t>SSRN Electronic Journal</w:t>
      </w:r>
      <w:r>
        <w:t xml:space="preserve">, 65. </w:t>
      </w:r>
    </w:p>
    <w:p w14:paraId="23F90A70" w14:textId="0AEB0DFA" w:rsidR="003C742B" w:rsidRDefault="003C742B" w:rsidP="00475623">
      <w:pPr>
        <w:pStyle w:val="NormalWeb"/>
        <w:spacing w:before="0" w:beforeAutospacing="0" w:after="120" w:afterAutospacing="0" w:line="360" w:lineRule="auto"/>
        <w:ind w:left="432" w:hanging="432"/>
        <w:jc w:val="both"/>
      </w:pPr>
      <w:r>
        <w:t xml:space="preserve">Hardy, J. and McCann, L. 2017. Brexit one year on: Introducing the special issue. </w:t>
      </w:r>
      <w:r>
        <w:rPr>
          <w:i/>
          <w:iCs/>
        </w:rPr>
        <w:t>Competition &amp; Change</w:t>
      </w:r>
      <w:r>
        <w:t xml:space="preserve">, 213, pp.165–168. </w:t>
      </w:r>
    </w:p>
    <w:p w14:paraId="2412250F" w14:textId="7683EADC" w:rsidR="003C742B" w:rsidRDefault="003C742B" w:rsidP="00475623">
      <w:pPr>
        <w:pStyle w:val="NormalWeb"/>
        <w:spacing w:before="0" w:beforeAutospacing="0" w:after="120" w:afterAutospacing="0" w:line="360" w:lineRule="auto"/>
        <w:ind w:left="432" w:hanging="432"/>
        <w:jc w:val="both"/>
      </w:pPr>
      <w:r>
        <w:t xml:space="preserve">Robinson, V. 2020. CIPD Annual Conference and Exhibition, Manchester, UK, 8-10 November 2011. </w:t>
      </w:r>
      <w:r>
        <w:rPr>
          <w:i/>
          <w:iCs/>
        </w:rPr>
        <w:t>Strategic HR Review</w:t>
      </w:r>
      <w:r>
        <w:t xml:space="preserve">, 112. </w:t>
      </w:r>
    </w:p>
    <w:p w14:paraId="67247708" w14:textId="0FB5CFBC" w:rsidR="003C742B" w:rsidRDefault="003C742B" w:rsidP="00475623">
      <w:pPr>
        <w:pStyle w:val="NormalWeb"/>
        <w:spacing w:before="0" w:beforeAutospacing="0" w:after="120" w:afterAutospacing="0" w:line="360" w:lineRule="auto"/>
        <w:ind w:left="432" w:hanging="432"/>
        <w:jc w:val="both"/>
      </w:pPr>
      <w:proofErr w:type="spellStart"/>
      <w:r>
        <w:t>Ruhs</w:t>
      </w:r>
      <w:proofErr w:type="spellEnd"/>
      <w:r>
        <w:t xml:space="preserve">, M. and Anderson, B. 2019. </w:t>
      </w:r>
      <w:r>
        <w:rPr>
          <w:i/>
          <w:iCs/>
        </w:rPr>
        <w:t>Who Needs Migrant Workers?</w:t>
      </w:r>
      <w:r>
        <w:t xml:space="preserve"> Oxford University Press.</w:t>
      </w:r>
    </w:p>
    <w:p w14:paraId="7CF74BCA" w14:textId="3DD5FF38" w:rsidR="003C742B" w:rsidRDefault="003C742B" w:rsidP="00475623">
      <w:pPr>
        <w:pStyle w:val="NormalWeb"/>
        <w:spacing w:before="0" w:beforeAutospacing="0" w:after="120" w:afterAutospacing="0" w:line="360" w:lineRule="auto"/>
        <w:ind w:left="432" w:hanging="432"/>
        <w:jc w:val="both"/>
      </w:pPr>
      <w:proofErr w:type="spellStart"/>
      <w:r>
        <w:t>Trullen</w:t>
      </w:r>
      <w:proofErr w:type="spellEnd"/>
      <w:r>
        <w:t xml:space="preserve">, J. and Valverde, M. 2017. HR professionals’ use of influence in the effective implementation of HR practices. </w:t>
      </w:r>
      <w:r>
        <w:rPr>
          <w:i/>
          <w:iCs/>
        </w:rPr>
        <w:t>European J. of International Management</w:t>
      </w:r>
      <w:r>
        <w:t xml:space="preserve">, 115, p.537. </w:t>
      </w:r>
    </w:p>
    <w:p w14:paraId="36237513" w14:textId="55ACE694" w:rsidR="003C742B" w:rsidRDefault="003C742B" w:rsidP="00475623">
      <w:pPr>
        <w:pStyle w:val="NormalWeb"/>
        <w:spacing w:before="0" w:beforeAutospacing="0" w:after="120" w:afterAutospacing="0" w:line="360" w:lineRule="auto"/>
        <w:ind w:left="432" w:hanging="432"/>
        <w:jc w:val="both"/>
      </w:pPr>
      <w:r>
        <w:t xml:space="preserve">Wadsworth, J. 2018. Off EU Go? Brexit, the UK Labour Market and Immigration. </w:t>
      </w:r>
      <w:r>
        <w:rPr>
          <w:i/>
          <w:iCs/>
        </w:rPr>
        <w:t>Fiscal Studies</w:t>
      </w:r>
      <w:r>
        <w:t>, 394, pp.625–649.</w:t>
      </w:r>
    </w:p>
    <w:p w14:paraId="094F3AF0" w14:textId="6516906F" w:rsidR="003C742B" w:rsidRDefault="003C742B" w:rsidP="00475623">
      <w:pPr>
        <w:pStyle w:val="NormalWeb"/>
        <w:spacing w:before="0" w:beforeAutospacing="0" w:after="120" w:afterAutospacing="0" w:line="360" w:lineRule="auto"/>
        <w:ind w:left="432" w:hanging="432"/>
        <w:jc w:val="both"/>
      </w:pPr>
      <w:r>
        <w:t xml:space="preserve">Walsh, J. 2019. CIPD Annual Conference, Harrogate, UK, 16-18 September 2008. </w:t>
      </w:r>
      <w:r>
        <w:rPr>
          <w:i/>
          <w:iCs/>
        </w:rPr>
        <w:t>Strategic HR Review</w:t>
      </w:r>
      <w:r>
        <w:t xml:space="preserve">, 82. </w:t>
      </w:r>
    </w:p>
    <w:p w14:paraId="17AB33F0" w14:textId="3F94C548" w:rsidR="00FF2454" w:rsidRPr="00FF2454" w:rsidRDefault="00FF2454" w:rsidP="009B04D1">
      <w:pPr>
        <w:shd w:val="clear" w:color="auto" w:fill="FFFFFF"/>
        <w:jc w:val="left"/>
        <w:rPr>
          <w:rFonts w:eastAsia="Times New Roman" w:cs="Times New Roman"/>
          <w:color w:val="000000"/>
          <w:szCs w:val="24"/>
        </w:rPr>
      </w:pPr>
    </w:p>
    <w:p w14:paraId="3E81A347" w14:textId="77777777" w:rsidR="00FF2454" w:rsidRPr="001A1937" w:rsidRDefault="00FF2454" w:rsidP="009B04D1">
      <w:pPr>
        <w:shd w:val="clear" w:color="auto" w:fill="FFFFFF"/>
        <w:spacing w:after="240"/>
        <w:jc w:val="left"/>
        <w:rPr>
          <w:rFonts w:eastAsia="Times New Roman" w:cs="Times New Roman"/>
          <w:color w:val="000000"/>
          <w:szCs w:val="24"/>
        </w:rPr>
      </w:pPr>
    </w:p>
    <w:p w14:paraId="3E82268B" w14:textId="77777777" w:rsidR="001A1937" w:rsidRPr="001A1937" w:rsidRDefault="001A1937" w:rsidP="009B04D1">
      <w:pPr>
        <w:shd w:val="clear" w:color="auto" w:fill="FFFFFF"/>
        <w:jc w:val="left"/>
        <w:rPr>
          <w:rFonts w:eastAsia="Times New Roman" w:cs="Times New Roman"/>
          <w:color w:val="000000"/>
          <w:szCs w:val="24"/>
        </w:rPr>
      </w:pPr>
      <w:r w:rsidRPr="001A1937">
        <w:rPr>
          <w:rFonts w:eastAsia="Times New Roman" w:cs="Times New Roman"/>
          <w:color w:val="000000"/>
          <w:szCs w:val="24"/>
        </w:rPr>
        <w:lastRenderedPageBreak/>
        <w:t>‌</w:t>
      </w:r>
    </w:p>
    <w:p w14:paraId="4A8530D4" w14:textId="77777777" w:rsidR="00D37D45" w:rsidRPr="00341D0F" w:rsidRDefault="00D37D45" w:rsidP="009B04D1">
      <w:pPr>
        <w:pStyle w:val="NormalWeb"/>
        <w:shd w:val="clear" w:color="auto" w:fill="FFFFFF"/>
        <w:spacing w:line="360" w:lineRule="auto"/>
        <w:jc w:val="both"/>
      </w:pPr>
    </w:p>
    <w:sectPr w:rsidR="00D37D45" w:rsidRPr="00341D0F" w:rsidSect="0082569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E5043" w14:textId="77777777" w:rsidR="001567EC" w:rsidRDefault="001567EC" w:rsidP="00825695">
      <w:pPr>
        <w:spacing w:line="240" w:lineRule="auto"/>
      </w:pPr>
      <w:r>
        <w:separator/>
      </w:r>
    </w:p>
  </w:endnote>
  <w:endnote w:type="continuationSeparator" w:id="0">
    <w:p w14:paraId="22CCD197" w14:textId="77777777" w:rsidR="001567EC" w:rsidRDefault="001567EC" w:rsidP="008256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4DEF1" w14:textId="77777777" w:rsidR="002335FF" w:rsidRPr="00825695" w:rsidRDefault="002335FF">
    <w:pPr>
      <w:pStyle w:val="Footer"/>
      <w:tabs>
        <w:tab w:val="clear" w:pos="4680"/>
        <w:tab w:val="clear" w:pos="9360"/>
      </w:tabs>
      <w:jc w:val="center"/>
      <w:rPr>
        <w:caps/>
        <w:noProof/>
      </w:rPr>
    </w:pPr>
    <w:r w:rsidRPr="00825695">
      <w:rPr>
        <w:caps/>
      </w:rPr>
      <w:fldChar w:fldCharType="begin"/>
    </w:r>
    <w:r w:rsidRPr="00825695">
      <w:rPr>
        <w:caps/>
      </w:rPr>
      <w:instrText xml:space="preserve"> PAGE   \* MERGEFORMAT </w:instrText>
    </w:r>
    <w:r w:rsidRPr="00825695">
      <w:rPr>
        <w:caps/>
      </w:rPr>
      <w:fldChar w:fldCharType="separate"/>
    </w:r>
    <w:r w:rsidR="00710E48">
      <w:rPr>
        <w:caps/>
        <w:noProof/>
      </w:rPr>
      <w:t>2</w:t>
    </w:r>
    <w:r w:rsidRPr="00825695">
      <w:rPr>
        <w:caps/>
        <w:noProof/>
      </w:rPr>
      <w:fldChar w:fldCharType="end"/>
    </w:r>
  </w:p>
  <w:p w14:paraId="1D997515" w14:textId="77777777" w:rsidR="002335FF" w:rsidRDefault="002335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9002F" w14:textId="77777777" w:rsidR="001567EC" w:rsidRDefault="001567EC" w:rsidP="00825695">
      <w:pPr>
        <w:spacing w:line="240" w:lineRule="auto"/>
      </w:pPr>
      <w:r>
        <w:separator/>
      </w:r>
    </w:p>
  </w:footnote>
  <w:footnote w:type="continuationSeparator" w:id="0">
    <w:p w14:paraId="46B2D7C9" w14:textId="77777777" w:rsidR="001567EC" w:rsidRDefault="001567EC" w:rsidP="0082569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04915"/>
    <w:multiLevelType w:val="hybridMultilevel"/>
    <w:tmpl w:val="F656D764"/>
    <w:lvl w:ilvl="0" w:tplc="04090001">
      <w:start w:val="1"/>
      <w:numFmt w:val="bullet"/>
      <w:lvlText w:val=""/>
      <w:lvlJc w:val="left"/>
      <w:pPr>
        <w:ind w:left="1079" w:hanging="360"/>
      </w:pPr>
      <w:rPr>
        <w:rFonts w:ascii="Symbol" w:hAnsi="Symbol" w:hint="default"/>
      </w:rPr>
    </w:lvl>
    <w:lvl w:ilvl="1" w:tplc="04090003" w:tentative="1">
      <w:start w:val="1"/>
      <w:numFmt w:val="bullet"/>
      <w:lvlText w:val="o"/>
      <w:lvlJc w:val="left"/>
      <w:pPr>
        <w:ind w:left="1799" w:hanging="360"/>
      </w:pPr>
      <w:rPr>
        <w:rFonts w:ascii="Courier New" w:hAnsi="Courier New" w:cs="Courier New" w:hint="default"/>
      </w:rPr>
    </w:lvl>
    <w:lvl w:ilvl="2" w:tplc="04090005" w:tentative="1">
      <w:start w:val="1"/>
      <w:numFmt w:val="bullet"/>
      <w:lvlText w:val=""/>
      <w:lvlJc w:val="left"/>
      <w:pPr>
        <w:ind w:left="2519" w:hanging="360"/>
      </w:pPr>
      <w:rPr>
        <w:rFonts w:ascii="Wingdings" w:hAnsi="Wingdings" w:hint="default"/>
      </w:rPr>
    </w:lvl>
    <w:lvl w:ilvl="3" w:tplc="04090001" w:tentative="1">
      <w:start w:val="1"/>
      <w:numFmt w:val="bullet"/>
      <w:lvlText w:val=""/>
      <w:lvlJc w:val="left"/>
      <w:pPr>
        <w:ind w:left="3239" w:hanging="360"/>
      </w:pPr>
      <w:rPr>
        <w:rFonts w:ascii="Symbol" w:hAnsi="Symbol" w:hint="default"/>
      </w:rPr>
    </w:lvl>
    <w:lvl w:ilvl="4" w:tplc="04090003" w:tentative="1">
      <w:start w:val="1"/>
      <w:numFmt w:val="bullet"/>
      <w:lvlText w:val="o"/>
      <w:lvlJc w:val="left"/>
      <w:pPr>
        <w:ind w:left="3959" w:hanging="360"/>
      </w:pPr>
      <w:rPr>
        <w:rFonts w:ascii="Courier New" w:hAnsi="Courier New" w:cs="Courier New" w:hint="default"/>
      </w:rPr>
    </w:lvl>
    <w:lvl w:ilvl="5" w:tplc="04090005" w:tentative="1">
      <w:start w:val="1"/>
      <w:numFmt w:val="bullet"/>
      <w:lvlText w:val=""/>
      <w:lvlJc w:val="left"/>
      <w:pPr>
        <w:ind w:left="4679" w:hanging="360"/>
      </w:pPr>
      <w:rPr>
        <w:rFonts w:ascii="Wingdings" w:hAnsi="Wingdings" w:hint="default"/>
      </w:rPr>
    </w:lvl>
    <w:lvl w:ilvl="6" w:tplc="04090001" w:tentative="1">
      <w:start w:val="1"/>
      <w:numFmt w:val="bullet"/>
      <w:lvlText w:val=""/>
      <w:lvlJc w:val="left"/>
      <w:pPr>
        <w:ind w:left="5399" w:hanging="360"/>
      </w:pPr>
      <w:rPr>
        <w:rFonts w:ascii="Symbol" w:hAnsi="Symbol" w:hint="default"/>
      </w:rPr>
    </w:lvl>
    <w:lvl w:ilvl="7" w:tplc="04090003" w:tentative="1">
      <w:start w:val="1"/>
      <w:numFmt w:val="bullet"/>
      <w:lvlText w:val="o"/>
      <w:lvlJc w:val="left"/>
      <w:pPr>
        <w:ind w:left="6119" w:hanging="360"/>
      </w:pPr>
      <w:rPr>
        <w:rFonts w:ascii="Courier New" w:hAnsi="Courier New" w:cs="Courier New" w:hint="default"/>
      </w:rPr>
    </w:lvl>
    <w:lvl w:ilvl="8" w:tplc="04090005" w:tentative="1">
      <w:start w:val="1"/>
      <w:numFmt w:val="bullet"/>
      <w:lvlText w:val=""/>
      <w:lvlJc w:val="left"/>
      <w:pPr>
        <w:ind w:left="6839" w:hanging="360"/>
      </w:pPr>
      <w:rPr>
        <w:rFonts w:ascii="Wingdings" w:hAnsi="Wingdings" w:hint="default"/>
      </w:rPr>
    </w:lvl>
  </w:abstractNum>
  <w:abstractNum w:abstractNumId="1" w15:restartNumberingAfterBreak="0">
    <w:nsid w:val="07D6459C"/>
    <w:multiLevelType w:val="multilevel"/>
    <w:tmpl w:val="80746122"/>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2" w15:restartNumberingAfterBreak="0">
    <w:nsid w:val="0C751FA3"/>
    <w:multiLevelType w:val="multilevel"/>
    <w:tmpl w:val="D09ED9A6"/>
    <w:lvl w:ilvl="0">
      <w:start w:val="1"/>
      <w:numFmt w:val="decimal"/>
      <w:lvlText w:val="4.%1"/>
      <w:lvlJc w:val="left"/>
      <w:pPr>
        <w:ind w:left="720" w:hanging="36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3" w15:restartNumberingAfterBreak="0">
    <w:nsid w:val="0E824109"/>
    <w:multiLevelType w:val="hybridMultilevel"/>
    <w:tmpl w:val="55260EE8"/>
    <w:lvl w:ilvl="0" w:tplc="0409000F">
      <w:start w:val="1"/>
      <w:numFmt w:val="decimal"/>
      <w:lvlText w:val="%1."/>
      <w:lvlJc w:val="left"/>
      <w:pPr>
        <w:ind w:left="1120" w:hanging="360"/>
      </w:pPr>
      <w:rPr>
        <w:rFonts w:hint="default"/>
        <w:w w:val="100"/>
        <w:sz w:val="24"/>
        <w:szCs w:val="24"/>
        <w:lang w:val="en-US" w:eastAsia="en-US" w:bidi="en-US"/>
      </w:rPr>
    </w:lvl>
    <w:lvl w:ilvl="1" w:tplc="3AD8EACE">
      <w:numFmt w:val="bullet"/>
      <w:lvlText w:val="•"/>
      <w:lvlJc w:val="left"/>
      <w:pPr>
        <w:ind w:left="2022" w:hanging="360"/>
      </w:pPr>
      <w:rPr>
        <w:rFonts w:hint="default"/>
        <w:lang w:val="en-US" w:eastAsia="en-US" w:bidi="en-US"/>
      </w:rPr>
    </w:lvl>
    <w:lvl w:ilvl="2" w:tplc="60AABEBE">
      <w:numFmt w:val="bullet"/>
      <w:lvlText w:val="•"/>
      <w:lvlJc w:val="left"/>
      <w:pPr>
        <w:ind w:left="2925" w:hanging="360"/>
      </w:pPr>
      <w:rPr>
        <w:rFonts w:hint="default"/>
        <w:lang w:val="en-US" w:eastAsia="en-US" w:bidi="en-US"/>
      </w:rPr>
    </w:lvl>
    <w:lvl w:ilvl="3" w:tplc="25963F22">
      <w:numFmt w:val="bullet"/>
      <w:lvlText w:val="•"/>
      <w:lvlJc w:val="left"/>
      <w:pPr>
        <w:ind w:left="3827" w:hanging="360"/>
      </w:pPr>
      <w:rPr>
        <w:rFonts w:hint="default"/>
        <w:lang w:val="en-US" w:eastAsia="en-US" w:bidi="en-US"/>
      </w:rPr>
    </w:lvl>
    <w:lvl w:ilvl="4" w:tplc="7440343E">
      <w:numFmt w:val="bullet"/>
      <w:lvlText w:val="•"/>
      <w:lvlJc w:val="left"/>
      <w:pPr>
        <w:ind w:left="4730" w:hanging="360"/>
      </w:pPr>
      <w:rPr>
        <w:rFonts w:hint="default"/>
        <w:lang w:val="en-US" w:eastAsia="en-US" w:bidi="en-US"/>
      </w:rPr>
    </w:lvl>
    <w:lvl w:ilvl="5" w:tplc="75BE6A1C">
      <w:numFmt w:val="bullet"/>
      <w:lvlText w:val="•"/>
      <w:lvlJc w:val="left"/>
      <w:pPr>
        <w:ind w:left="5633" w:hanging="360"/>
      </w:pPr>
      <w:rPr>
        <w:rFonts w:hint="default"/>
        <w:lang w:val="en-US" w:eastAsia="en-US" w:bidi="en-US"/>
      </w:rPr>
    </w:lvl>
    <w:lvl w:ilvl="6" w:tplc="25F0AC5C">
      <w:numFmt w:val="bullet"/>
      <w:lvlText w:val="•"/>
      <w:lvlJc w:val="left"/>
      <w:pPr>
        <w:ind w:left="6535" w:hanging="360"/>
      </w:pPr>
      <w:rPr>
        <w:rFonts w:hint="default"/>
        <w:lang w:val="en-US" w:eastAsia="en-US" w:bidi="en-US"/>
      </w:rPr>
    </w:lvl>
    <w:lvl w:ilvl="7" w:tplc="B4AEEB68">
      <w:numFmt w:val="bullet"/>
      <w:lvlText w:val="•"/>
      <w:lvlJc w:val="left"/>
      <w:pPr>
        <w:ind w:left="7438" w:hanging="360"/>
      </w:pPr>
      <w:rPr>
        <w:rFonts w:hint="default"/>
        <w:lang w:val="en-US" w:eastAsia="en-US" w:bidi="en-US"/>
      </w:rPr>
    </w:lvl>
    <w:lvl w:ilvl="8" w:tplc="9AD41DBC">
      <w:numFmt w:val="bullet"/>
      <w:lvlText w:val="•"/>
      <w:lvlJc w:val="left"/>
      <w:pPr>
        <w:ind w:left="8341" w:hanging="360"/>
      </w:pPr>
      <w:rPr>
        <w:rFonts w:hint="default"/>
        <w:lang w:val="en-US" w:eastAsia="en-US" w:bidi="en-US"/>
      </w:rPr>
    </w:lvl>
  </w:abstractNum>
  <w:abstractNum w:abstractNumId="4" w15:restartNumberingAfterBreak="0">
    <w:nsid w:val="123B166C"/>
    <w:multiLevelType w:val="hybridMultilevel"/>
    <w:tmpl w:val="1FBE03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B542524"/>
    <w:multiLevelType w:val="hybridMultilevel"/>
    <w:tmpl w:val="2B581F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B7A58CA"/>
    <w:multiLevelType w:val="hybridMultilevel"/>
    <w:tmpl w:val="1FAC62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EEB4AEB"/>
    <w:multiLevelType w:val="multilevel"/>
    <w:tmpl w:val="B7E2EEDC"/>
    <w:lvl w:ilvl="0">
      <w:start w:val="1"/>
      <w:numFmt w:val="decimal"/>
      <w:lvlText w:val="2.%1"/>
      <w:lvlJc w:val="left"/>
      <w:pPr>
        <w:ind w:left="720" w:hanging="36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8" w15:restartNumberingAfterBreak="0">
    <w:nsid w:val="238D1A48"/>
    <w:multiLevelType w:val="hybridMultilevel"/>
    <w:tmpl w:val="DBAAC960"/>
    <w:lvl w:ilvl="0" w:tplc="F6BAE46A">
      <w:numFmt w:val="bullet"/>
      <w:lvlText w:val=""/>
      <w:lvlJc w:val="left"/>
      <w:pPr>
        <w:ind w:left="1120" w:hanging="360"/>
      </w:pPr>
      <w:rPr>
        <w:rFonts w:ascii="Symbol" w:eastAsia="Symbol" w:hAnsi="Symbol" w:cs="Symbol" w:hint="default"/>
        <w:w w:val="100"/>
        <w:sz w:val="24"/>
        <w:szCs w:val="24"/>
        <w:lang w:val="en-US" w:eastAsia="en-US" w:bidi="en-US"/>
      </w:rPr>
    </w:lvl>
    <w:lvl w:ilvl="1" w:tplc="3AD8EACE">
      <w:numFmt w:val="bullet"/>
      <w:lvlText w:val="•"/>
      <w:lvlJc w:val="left"/>
      <w:pPr>
        <w:ind w:left="2022" w:hanging="360"/>
      </w:pPr>
      <w:rPr>
        <w:rFonts w:hint="default"/>
        <w:lang w:val="en-US" w:eastAsia="en-US" w:bidi="en-US"/>
      </w:rPr>
    </w:lvl>
    <w:lvl w:ilvl="2" w:tplc="60AABEBE">
      <w:numFmt w:val="bullet"/>
      <w:lvlText w:val="•"/>
      <w:lvlJc w:val="left"/>
      <w:pPr>
        <w:ind w:left="2925" w:hanging="360"/>
      </w:pPr>
      <w:rPr>
        <w:rFonts w:hint="default"/>
        <w:lang w:val="en-US" w:eastAsia="en-US" w:bidi="en-US"/>
      </w:rPr>
    </w:lvl>
    <w:lvl w:ilvl="3" w:tplc="25963F22">
      <w:numFmt w:val="bullet"/>
      <w:lvlText w:val="•"/>
      <w:lvlJc w:val="left"/>
      <w:pPr>
        <w:ind w:left="3827" w:hanging="360"/>
      </w:pPr>
      <w:rPr>
        <w:rFonts w:hint="default"/>
        <w:lang w:val="en-US" w:eastAsia="en-US" w:bidi="en-US"/>
      </w:rPr>
    </w:lvl>
    <w:lvl w:ilvl="4" w:tplc="7440343E">
      <w:numFmt w:val="bullet"/>
      <w:lvlText w:val="•"/>
      <w:lvlJc w:val="left"/>
      <w:pPr>
        <w:ind w:left="4730" w:hanging="360"/>
      </w:pPr>
      <w:rPr>
        <w:rFonts w:hint="default"/>
        <w:lang w:val="en-US" w:eastAsia="en-US" w:bidi="en-US"/>
      </w:rPr>
    </w:lvl>
    <w:lvl w:ilvl="5" w:tplc="75BE6A1C">
      <w:numFmt w:val="bullet"/>
      <w:lvlText w:val="•"/>
      <w:lvlJc w:val="left"/>
      <w:pPr>
        <w:ind w:left="5633" w:hanging="360"/>
      </w:pPr>
      <w:rPr>
        <w:rFonts w:hint="default"/>
        <w:lang w:val="en-US" w:eastAsia="en-US" w:bidi="en-US"/>
      </w:rPr>
    </w:lvl>
    <w:lvl w:ilvl="6" w:tplc="25F0AC5C">
      <w:numFmt w:val="bullet"/>
      <w:lvlText w:val="•"/>
      <w:lvlJc w:val="left"/>
      <w:pPr>
        <w:ind w:left="6535" w:hanging="360"/>
      </w:pPr>
      <w:rPr>
        <w:rFonts w:hint="default"/>
        <w:lang w:val="en-US" w:eastAsia="en-US" w:bidi="en-US"/>
      </w:rPr>
    </w:lvl>
    <w:lvl w:ilvl="7" w:tplc="B4AEEB68">
      <w:numFmt w:val="bullet"/>
      <w:lvlText w:val="•"/>
      <w:lvlJc w:val="left"/>
      <w:pPr>
        <w:ind w:left="7438" w:hanging="360"/>
      </w:pPr>
      <w:rPr>
        <w:rFonts w:hint="default"/>
        <w:lang w:val="en-US" w:eastAsia="en-US" w:bidi="en-US"/>
      </w:rPr>
    </w:lvl>
    <w:lvl w:ilvl="8" w:tplc="9AD41DBC">
      <w:numFmt w:val="bullet"/>
      <w:lvlText w:val="•"/>
      <w:lvlJc w:val="left"/>
      <w:pPr>
        <w:ind w:left="8341" w:hanging="360"/>
      </w:pPr>
      <w:rPr>
        <w:rFonts w:hint="default"/>
        <w:lang w:val="en-US" w:eastAsia="en-US" w:bidi="en-US"/>
      </w:rPr>
    </w:lvl>
  </w:abstractNum>
  <w:abstractNum w:abstractNumId="9" w15:restartNumberingAfterBreak="0">
    <w:nsid w:val="26281093"/>
    <w:multiLevelType w:val="hybridMultilevel"/>
    <w:tmpl w:val="183C30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72D12B7"/>
    <w:multiLevelType w:val="multilevel"/>
    <w:tmpl w:val="5BB469E6"/>
    <w:lvl w:ilvl="0">
      <w:start w:val="1"/>
      <w:numFmt w:val="decimal"/>
      <w:lvlText w:val="5.%1"/>
      <w:lvlJc w:val="left"/>
      <w:pPr>
        <w:ind w:left="720" w:hanging="36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11" w15:restartNumberingAfterBreak="0">
    <w:nsid w:val="2E9A1831"/>
    <w:multiLevelType w:val="multilevel"/>
    <w:tmpl w:val="87B241A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F6C0085"/>
    <w:multiLevelType w:val="hybridMultilevel"/>
    <w:tmpl w:val="BBB6BB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6175EC6"/>
    <w:multiLevelType w:val="hybridMultilevel"/>
    <w:tmpl w:val="41E41F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B8A4EAC"/>
    <w:multiLevelType w:val="hybridMultilevel"/>
    <w:tmpl w:val="EAD47B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CD420B3"/>
    <w:multiLevelType w:val="hybridMultilevel"/>
    <w:tmpl w:val="7B2247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06860B8"/>
    <w:multiLevelType w:val="hybridMultilevel"/>
    <w:tmpl w:val="6CF6B7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5FA0E53"/>
    <w:multiLevelType w:val="hybridMultilevel"/>
    <w:tmpl w:val="6DDC2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7DE209C"/>
    <w:multiLevelType w:val="hybridMultilevel"/>
    <w:tmpl w:val="58226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9B24CD3"/>
    <w:multiLevelType w:val="hybridMultilevel"/>
    <w:tmpl w:val="B8D0AEA2"/>
    <w:lvl w:ilvl="0" w:tplc="0409000F">
      <w:start w:val="4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38648F1"/>
    <w:multiLevelType w:val="hybridMultilevel"/>
    <w:tmpl w:val="FC3AE7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8E266C6"/>
    <w:multiLevelType w:val="hybridMultilevel"/>
    <w:tmpl w:val="ECC041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2712592"/>
    <w:multiLevelType w:val="hybridMultilevel"/>
    <w:tmpl w:val="305CB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2CC4D54"/>
    <w:multiLevelType w:val="multilevel"/>
    <w:tmpl w:val="938031D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7C8F4CDB"/>
    <w:multiLevelType w:val="hybridMultilevel"/>
    <w:tmpl w:val="53A6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FB50C9D"/>
    <w:multiLevelType w:val="multilevel"/>
    <w:tmpl w:val="0AA6C6A4"/>
    <w:lvl w:ilvl="0">
      <w:start w:val="1"/>
      <w:numFmt w:val="decimal"/>
      <w:lvlText w:val="3.%1"/>
      <w:lvlJc w:val="left"/>
      <w:pPr>
        <w:ind w:left="720" w:hanging="360"/>
      </w:pPr>
    </w:lvl>
    <w:lvl w:ilvl="1">
      <w:start w:val="2"/>
      <w:numFmt w:val="decimal"/>
      <w:lvlText w:val="3.%2"/>
      <w:lvlJc w:val="left"/>
      <w:pPr>
        <w:ind w:left="1440" w:hanging="36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num w:numId="1" w16cid:durableId="490368535">
    <w:abstractNumId w:val="9"/>
  </w:num>
  <w:num w:numId="2" w16cid:durableId="1980987479">
    <w:abstractNumId w:val="8"/>
  </w:num>
  <w:num w:numId="3" w16cid:durableId="1707366592">
    <w:abstractNumId w:val="20"/>
  </w:num>
  <w:num w:numId="4" w16cid:durableId="1823422776">
    <w:abstractNumId w:val="13"/>
  </w:num>
  <w:num w:numId="5" w16cid:durableId="939021121">
    <w:abstractNumId w:val="16"/>
  </w:num>
  <w:num w:numId="6" w16cid:durableId="75444056">
    <w:abstractNumId w:val="6"/>
  </w:num>
  <w:num w:numId="7" w16cid:durableId="2067994402">
    <w:abstractNumId w:val="17"/>
  </w:num>
  <w:num w:numId="8" w16cid:durableId="406348219">
    <w:abstractNumId w:val="3"/>
  </w:num>
  <w:num w:numId="9" w16cid:durableId="215819217">
    <w:abstractNumId w:val="24"/>
  </w:num>
  <w:num w:numId="10" w16cid:durableId="894851753">
    <w:abstractNumId w:val="12"/>
  </w:num>
  <w:num w:numId="11" w16cid:durableId="1746803154">
    <w:abstractNumId w:val="21"/>
  </w:num>
  <w:num w:numId="12" w16cid:durableId="80378703">
    <w:abstractNumId w:val="15"/>
  </w:num>
  <w:num w:numId="13" w16cid:durableId="987978249">
    <w:abstractNumId w:val="2"/>
  </w:num>
  <w:num w:numId="14" w16cid:durableId="1124615475">
    <w:abstractNumId w:val="10"/>
  </w:num>
  <w:num w:numId="15" w16cid:durableId="604465097">
    <w:abstractNumId w:val="1"/>
  </w:num>
  <w:num w:numId="16" w16cid:durableId="13188814">
    <w:abstractNumId w:val="7"/>
  </w:num>
  <w:num w:numId="17" w16cid:durableId="1531645518">
    <w:abstractNumId w:val="25"/>
  </w:num>
  <w:num w:numId="18" w16cid:durableId="928077957">
    <w:abstractNumId w:val="23"/>
  </w:num>
  <w:num w:numId="19" w16cid:durableId="2045981133">
    <w:abstractNumId w:val="19"/>
  </w:num>
  <w:num w:numId="20" w16cid:durableId="1236235371">
    <w:abstractNumId w:val="11"/>
  </w:num>
  <w:num w:numId="21" w16cid:durableId="977684272">
    <w:abstractNumId w:val="4"/>
  </w:num>
  <w:num w:numId="22" w16cid:durableId="603415496">
    <w:abstractNumId w:val="5"/>
  </w:num>
  <w:num w:numId="23" w16cid:durableId="2034187437">
    <w:abstractNumId w:val="0"/>
  </w:num>
  <w:num w:numId="24" w16cid:durableId="1846282290">
    <w:abstractNumId w:val="18"/>
  </w:num>
  <w:num w:numId="25" w16cid:durableId="1250890720">
    <w:abstractNumId w:val="22"/>
  </w:num>
  <w:num w:numId="26" w16cid:durableId="208294065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ewNDKyNDQ3tLQ0NDZU0lEKTi0uzszPAykwMq8FAGW4SPgtAAAA"/>
  </w:docVars>
  <w:rsids>
    <w:rsidRoot w:val="00D37D45"/>
    <w:rsid w:val="00016042"/>
    <w:rsid w:val="00016402"/>
    <w:rsid w:val="000209AC"/>
    <w:rsid w:val="00025DE9"/>
    <w:rsid w:val="00032FDB"/>
    <w:rsid w:val="0004054D"/>
    <w:rsid w:val="0005274C"/>
    <w:rsid w:val="00052F78"/>
    <w:rsid w:val="00062601"/>
    <w:rsid w:val="00080E57"/>
    <w:rsid w:val="00091224"/>
    <w:rsid w:val="0009717F"/>
    <w:rsid w:val="000A2EC1"/>
    <w:rsid w:val="000A6E50"/>
    <w:rsid w:val="000B5A9F"/>
    <w:rsid w:val="000B6DAF"/>
    <w:rsid w:val="000B71E8"/>
    <w:rsid w:val="000C24C6"/>
    <w:rsid w:val="000C4647"/>
    <w:rsid w:val="000C783D"/>
    <w:rsid w:val="000D03FD"/>
    <w:rsid w:val="000D3F49"/>
    <w:rsid w:val="000D4809"/>
    <w:rsid w:val="000E29F7"/>
    <w:rsid w:val="000F5C4D"/>
    <w:rsid w:val="0010021A"/>
    <w:rsid w:val="001027CE"/>
    <w:rsid w:val="00107002"/>
    <w:rsid w:val="00113055"/>
    <w:rsid w:val="00120827"/>
    <w:rsid w:val="00125748"/>
    <w:rsid w:val="00135281"/>
    <w:rsid w:val="0014084C"/>
    <w:rsid w:val="00153027"/>
    <w:rsid w:val="001550DA"/>
    <w:rsid w:val="00155CBB"/>
    <w:rsid w:val="001567EC"/>
    <w:rsid w:val="0016201C"/>
    <w:rsid w:val="00165B40"/>
    <w:rsid w:val="001669C4"/>
    <w:rsid w:val="00174228"/>
    <w:rsid w:val="001777FA"/>
    <w:rsid w:val="00185F25"/>
    <w:rsid w:val="001931D5"/>
    <w:rsid w:val="0019553E"/>
    <w:rsid w:val="0019797E"/>
    <w:rsid w:val="001A0EDB"/>
    <w:rsid w:val="001A1937"/>
    <w:rsid w:val="001A7349"/>
    <w:rsid w:val="001A7A7B"/>
    <w:rsid w:val="001C1F08"/>
    <w:rsid w:val="001C5285"/>
    <w:rsid w:val="001D3570"/>
    <w:rsid w:val="001D4840"/>
    <w:rsid w:val="001D5607"/>
    <w:rsid w:val="001D58EF"/>
    <w:rsid w:val="001D6AD2"/>
    <w:rsid w:val="001D7519"/>
    <w:rsid w:val="001E14CF"/>
    <w:rsid w:val="001F4EAF"/>
    <w:rsid w:val="001F6EFD"/>
    <w:rsid w:val="00223301"/>
    <w:rsid w:val="00225093"/>
    <w:rsid w:val="00227C56"/>
    <w:rsid w:val="002304D5"/>
    <w:rsid w:val="002335FF"/>
    <w:rsid w:val="002651A1"/>
    <w:rsid w:val="00266728"/>
    <w:rsid w:val="00267A9A"/>
    <w:rsid w:val="0028254E"/>
    <w:rsid w:val="00283B3A"/>
    <w:rsid w:val="00284F38"/>
    <w:rsid w:val="00285D5A"/>
    <w:rsid w:val="00294B45"/>
    <w:rsid w:val="002A4873"/>
    <w:rsid w:val="002A490F"/>
    <w:rsid w:val="002C0858"/>
    <w:rsid w:val="002C56CB"/>
    <w:rsid w:val="002D4633"/>
    <w:rsid w:val="002D5BE0"/>
    <w:rsid w:val="002E2B54"/>
    <w:rsid w:val="002E2FFC"/>
    <w:rsid w:val="002E3617"/>
    <w:rsid w:val="002E3FD7"/>
    <w:rsid w:val="002F4395"/>
    <w:rsid w:val="002F6349"/>
    <w:rsid w:val="00331B63"/>
    <w:rsid w:val="00332210"/>
    <w:rsid w:val="00334D1D"/>
    <w:rsid w:val="00335036"/>
    <w:rsid w:val="0033708A"/>
    <w:rsid w:val="00341D0F"/>
    <w:rsid w:val="00353A9C"/>
    <w:rsid w:val="0036009B"/>
    <w:rsid w:val="00362208"/>
    <w:rsid w:val="003724B9"/>
    <w:rsid w:val="0037388E"/>
    <w:rsid w:val="00373C51"/>
    <w:rsid w:val="00381454"/>
    <w:rsid w:val="0038494D"/>
    <w:rsid w:val="00387D44"/>
    <w:rsid w:val="00395D2E"/>
    <w:rsid w:val="0039751C"/>
    <w:rsid w:val="003976EC"/>
    <w:rsid w:val="00397BC7"/>
    <w:rsid w:val="003A72E7"/>
    <w:rsid w:val="003C697B"/>
    <w:rsid w:val="003C742B"/>
    <w:rsid w:val="003D4088"/>
    <w:rsid w:val="003D79FB"/>
    <w:rsid w:val="003E2BAB"/>
    <w:rsid w:val="003E61A1"/>
    <w:rsid w:val="003F2767"/>
    <w:rsid w:val="003F36BC"/>
    <w:rsid w:val="003F6BD4"/>
    <w:rsid w:val="004025C0"/>
    <w:rsid w:val="00402F59"/>
    <w:rsid w:val="00415227"/>
    <w:rsid w:val="00420A70"/>
    <w:rsid w:val="004252C1"/>
    <w:rsid w:val="0042777C"/>
    <w:rsid w:val="00427EF8"/>
    <w:rsid w:val="00440F0C"/>
    <w:rsid w:val="00446626"/>
    <w:rsid w:val="0045256D"/>
    <w:rsid w:val="0047525D"/>
    <w:rsid w:val="00475623"/>
    <w:rsid w:val="004773AD"/>
    <w:rsid w:val="0047754B"/>
    <w:rsid w:val="0048581E"/>
    <w:rsid w:val="00490904"/>
    <w:rsid w:val="004922AF"/>
    <w:rsid w:val="004948C4"/>
    <w:rsid w:val="00496D70"/>
    <w:rsid w:val="004A25E5"/>
    <w:rsid w:val="004A2916"/>
    <w:rsid w:val="004C654D"/>
    <w:rsid w:val="004D1639"/>
    <w:rsid w:val="004F17E0"/>
    <w:rsid w:val="004F498E"/>
    <w:rsid w:val="004F757C"/>
    <w:rsid w:val="0051082C"/>
    <w:rsid w:val="00512852"/>
    <w:rsid w:val="00516C51"/>
    <w:rsid w:val="0051768D"/>
    <w:rsid w:val="0052293B"/>
    <w:rsid w:val="005273C2"/>
    <w:rsid w:val="00534A02"/>
    <w:rsid w:val="0053784A"/>
    <w:rsid w:val="00551163"/>
    <w:rsid w:val="00556160"/>
    <w:rsid w:val="00556340"/>
    <w:rsid w:val="005576ED"/>
    <w:rsid w:val="005656E0"/>
    <w:rsid w:val="00573190"/>
    <w:rsid w:val="00587D94"/>
    <w:rsid w:val="00595368"/>
    <w:rsid w:val="0059736B"/>
    <w:rsid w:val="005A2BFB"/>
    <w:rsid w:val="005A71B1"/>
    <w:rsid w:val="005B0E90"/>
    <w:rsid w:val="005B7667"/>
    <w:rsid w:val="005C707D"/>
    <w:rsid w:val="005D4E34"/>
    <w:rsid w:val="005E3B1D"/>
    <w:rsid w:val="005E4113"/>
    <w:rsid w:val="005E63AA"/>
    <w:rsid w:val="005E7FEE"/>
    <w:rsid w:val="005F1BBD"/>
    <w:rsid w:val="006004EF"/>
    <w:rsid w:val="00602C9F"/>
    <w:rsid w:val="00605982"/>
    <w:rsid w:val="00606E83"/>
    <w:rsid w:val="006129C5"/>
    <w:rsid w:val="00616850"/>
    <w:rsid w:val="006216EC"/>
    <w:rsid w:val="00624DB8"/>
    <w:rsid w:val="00625F85"/>
    <w:rsid w:val="00631994"/>
    <w:rsid w:val="00637C92"/>
    <w:rsid w:val="006452E7"/>
    <w:rsid w:val="006501C0"/>
    <w:rsid w:val="00652B98"/>
    <w:rsid w:val="0066204A"/>
    <w:rsid w:val="006640C8"/>
    <w:rsid w:val="00665DD5"/>
    <w:rsid w:val="00666B8A"/>
    <w:rsid w:val="00673159"/>
    <w:rsid w:val="0068192B"/>
    <w:rsid w:val="00682650"/>
    <w:rsid w:val="006845E3"/>
    <w:rsid w:val="0068540D"/>
    <w:rsid w:val="00686F0A"/>
    <w:rsid w:val="00693EC1"/>
    <w:rsid w:val="00697E03"/>
    <w:rsid w:val="006A2908"/>
    <w:rsid w:val="006B1EC4"/>
    <w:rsid w:val="006B335D"/>
    <w:rsid w:val="006B5AD0"/>
    <w:rsid w:val="006D23FE"/>
    <w:rsid w:val="006D77A0"/>
    <w:rsid w:val="006E053F"/>
    <w:rsid w:val="006E7411"/>
    <w:rsid w:val="00710E48"/>
    <w:rsid w:val="0071146C"/>
    <w:rsid w:val="00713C31"/>
    <w:rsid w:val="007142F9"/>
    <w:rsid w:val="00726431"/>
    <w:rsid w:val="00740CED"/>
    <w:rsid w:val="00744BC9"/>
    <w:rsid w:val="0074642F"/>
    <w:rsid w:val="00752044"/>
    <w:rsid w:val="00752ADC"/>
    <w:rsid w:val="0075692D"/>
    <w:rsid w:val="00757298"/>
    <w:rsid w:val="00782B22"/>
    <w:rsid w:val="00790A1C"/>
    <w:rsid w:val="00790C88"/>
    <w:rsid w:val="007A1C4A"/>
    <w:rsid w:val="007A384D"/>
    <w:rsid w:val="007B0CB4"/>
    <w:rsid w:val="007C23B7"/>
    <w:rsid w:val="007C592A"/>
    <w:rsid w:val="0080453A"/>
    <w:rsid w:val="0080569D"/>
    <w:rsid w:val="00814AE1"/>
    <w:rsid w:val="00824376"/>
    <w:rsid w:val="00825388"/>
    <w:rsid w:val="00825449"/>
    <w:rsid w:val="00825695"/>
    <w:rsid w:val="0083112D"/>
    <w:rsid w:val="008323F4"/>
    <w:rsid w:val="008438EA"/>
    <w:rsid w:val="0084507F"/>
    <w:rsid w:val="00860A56"/>
    <w:rsid w:val="00862031"/>
    <w:rsid w:val="008740ED"/>
    <w:rsid w:val="00874118"/>
    <w:rsid w:val="0088022B"/>
    <w:rsid w:val="008A26E6"/>
    <w:rsid w:val="008A5740"/>
    <w:rsid w:val="008B161D"/>
    <w:rsid w:val="008B16F4"/>
    <w:rsid w:val="008B498C"/>
    <w:rsid w:val="008C0220"/>
    <w:rsid w:val="008C2264"/>
    <w:rsid w:val="008C6A00"/>
    <w:rsid w:val="008C6B43"/>
    <w:rsid w:val="008D44D1"/>
    <w:rsid w:val="008D7E88"/>
    <w:rsid w:val="008E5A11"/>
    <w:rsid w:val="008E5A8C"/>
    <w:rsid w:val="008F1D94"/>
    <w:rsid w:val="008F5732"/>
    <w:rsid w:val="00915517"/>
    <w:rsid w:val="009361FB"/>
    <w:rsid w:val="00950CFC"/>
    <w:rsid w:val="009643BC"/>
    <w:rsid w:val="009646BE"/>
    <w:rsid w:val="009653C2"/>
    <w:rsid w:val="00966B6A"/>
    <w:rsid w:val="00967920"/>
    <w:rsid w:val="00972A9B"/>
    <w:rsid w:val="00987B77"/>
    <w:rsid w:val="009A7F64"/>
    <w:rsid w:val="009B04D1"/>
    <w:rsid w:val="009B16F0"/>
    <w:rsid w:val="009B1EE3"/>
    <w:rsid w:val="009C49B7"/>
    <w:rsid w:val="009E2E52"/>
    <w:rsid w:val="009E3AFE"/>
    <w:rsid w:val="009E6D46"/>
    <w:rsid w:val="009F1A83"/>
    <w:rsid w:val="009F340C"/>
    <w:rsid w:val="009F750F"/>
    <w:rsid w:val="00A017A8"/>
    <w:rsid w:val="00A02649"/>
    <w:rsid w:val="00A055EB"/>
    <w:rsid w:val="00A141B4"/>
    <w:rsid w:val="00A20113"/>
    <w:rsid w:val="00A21140"/>
    <w:rsid w:val="00A25EF8"/>
    <w:rsid w:val="00A325C3"/>
    <w:rsid w:val="00A40A56"/>
    <w:rsid w:val="00A425CE"/>
    <w:rsid w:val="00A4271C"/>
    <w:rsid w:val="00A605A7"/>
    <w:rsid w:val="00A744F4"/>
    <w:rsid w:val="00A77209"/>
    <w:rsid w:val="00AA0340"/>
    <w:rsid w:val="00AA1246"/>
    <w:rsid w:val="00AB2BBC"/>
    <w:rsid w:val="00AC69C2"/>
    <w:rsid w:val="00AD0EB7"/>
    <w:rsid w:val="00AE09B7"/>
    <w:rsid w:val="00AE74B5"/>
    <w:rsid w:val="00AF4585"/>
    <w:rsid w:val="00B01CF5"/>
    <w:rsid w:val="00B05F89"/>
    <w:rsid w:val="00B06D2B"/>
    <w:rsid w:val="00B10799"/>
    <w:rsid w:val="00B13AF4"/>
    <w:rsid w:val="00B1406D"/>
    <w:rsid w:val="00B15CB0"/>
    <w:rsid w:val="00B15E4C"/>
    <w:rsid w:val="00B22AFD"/>
    <w:rsid w:val="00B26603"/>
    <w:rsid w:val="00B324D4"/>
    <w:rsid w:val="00B3417F"/>
    <w:rsid w:val="00B3589D"/>
    <w:rsid w:val="00B51B0E"/>
    <w:rsid w:val="00B65923"/>
    <w:rsid w:val="00B71437"/>
    <w:rsid w:val="00B82B32"/>
    <w:rsid w:val="00B83AA4"/>
    <w:rsid w:val="00B85D98"/>
    <w:rsid w:val="00B9773B"/>
    <w:rsid w:val="00BA1943"/>
    <w:rsid w:val="00BB4228"/>
    <w:rsid w:val="00BC4AD6"/>
    <w:rsid w:val="00BC60A8"/>
    <w:rsid w:val="00BF0550"/>
    <w:rsid w:val="00BF15AB"/>
    <w:rsid w:val="00BF7A64"/>
    <w:rsid w:val="00C0724E"/>
    <w:rsid w:val="00C313FD"/>
    <w:rsid w:val="00C3166F"/>
    <w:rsid w:val="00C45574"/>
    <w:rsid w:val="00C62173"/>
    <w:rsid w:val="00C66B15"/>
    <w:rsid w:val="00C75730"/>
    <w:rsid w:val="00C76D9B"/>
    <w:rsid w:val="00C8410A"/>
    <w:rsid w:val="00C87071"/>
    <w:rsid w:val="00C90398"/>
    <w:rsid w:val="00C90876"/>
    <w:rsid w:val="00CA1919"/>
    <w:rsid w:val="00CA34C6"/>
    <w:rsid w:val="00CB1697"/>
    <w:rsid w:val="00CC3AC3"/>
    <w:rsid w:val="00CC7D1B"/>
    <w:rsid w:val="00CD6AB6"/>
    <w:rsid w:val="00CE07C9"/>
    <w:rsid w:val="00CE375C"/>
    <w:rsid w:val="00CE5E97"/>
    <w:rsid w:val="00CE622E"/>
    <w:rsid w:val="00CF7DBC"/>
    <w:rsid w:val="00D05A0F"/>
    <w:rsid w:val="00D17D69"/>
    <w:rsid w:val="00D23F07"/>
    <w:rsid w:val="00D32B0C"/>
    <w:rsid w:val="00D3450D"/>
    <w:rsid w:val="00D37D45"/>
    <w:rsid w:val="00D40516"/>
    <w:rsid w:val="00D4079E"/>
    <w:rsid w:val="00D46C88"/>
    <w:rsid w:val="00D47DEE"/>
    <w:rsid w:val="00D5299E"/>
    <w:rsid w:val="00D53F58"/>
    <w:rsid w:val="00D61DB0"/>
    <w:rsid w:val="00D82CBE"/>
    <w:rsid w:val="00D84C63"/>
    <w:rsid w:val="00D84DAA"/>
    <w:rsid w:val="00D8628F"/>
    <w:rsid w:val="00D92542"/>
    <w:rsid w:val="00D942BC"/>
    <w:rsid w:val="00DA0487"/>
    <w:rsid w:val="00DB3299"/>
    <w:rsid w:val="00DC2183"/>
    <w:rsid w:val="00DD2EC5"/>
    <w:rsid w:val="00DF01AC"/>
    <w:rsid w:val="00DF7395"/>
    <w:rsid w:val="00E0088B"/>
    <w:rsid w:val="00E04326"/>
    <w:rsid w:val="00E05372"/>
    <w:rsid w:val="00E11B03"/>
    <w:rsid w:val="00E24419"/>
    <w:rsid w:val="00E3147E"/>
    <w:rsid w:val="00E319DF"/>
    <w:rsid w:val="00E37288"/>
    <w:rsid w:val="00E37A87"/>
    <w:rsid w:val="00E40A59"/>
    <w:rsid w:val="00E429E1"/>
    <w:rsid w:val="00E434A9"/>
    <w:rsid w:val="00E64524"/>
    <w:rsid w:val="00E70936"/>
    <w:rsid w:val="00E7696D"/>
    <w:rsid w:val="00E809FA"/>
    <w:rsid w:val="00E81B74"/>
    <w:rsid w:val="00E8626D"/>
    <w:rsid w:val="00E86562"/>
    <w:rsid w:val="00E90ED8"/>
    <w:rsid w:val="00E971AE"/>
    <w:rsid w:val="00EB077A"/>
    <w:rsid w:val="00EB2110"/>
    <w:rsid w:val="00EB4F20"/>
    <w:rsid w:val="00EB7292"/>
    <w:rsid w:val="00EC45F7"/>
    <w:rsid w:val="00EC4622"/>
    <w:rsid w:val="00ED34B4"/>
    <w:rsid w:val="00ED3E61"/>
    <w:rsid w:val="00ED736E"/>
    <w:rsid w:val="00EE10B4"/>
    <w:rsid w:val="00EE2532"/>
    <w:rsid w:val="00EF1D96"/>
    <w:rsid w:val="00EF5638"/>
    <w:rsid w:val="00F03553"/>
    <w:rsid w:val="00F07C26"/>
    <w:rsid w:val="00F112E3"/>
    <w:rsid w:val="00F11B3A"/>
    <w:rsid w:val="00F1415E"/>
    <w:rsid w:val="00F338CD"/>
    <w:rsid w:val="00F42008"/>
    <w:rsid w:val="00F4368A"/>
    <w:rsid w:val="00F50AE4"/>
    <w:rsid w:val="00F52450"/>
    <w:rsid w:val="00F53B37"/>
    <w:rsid w:val="00F5562A"/>
    <w:rsid w:val="00F670B6"/>
    <w:rsid w:val="00F70C88"/>
    <w:rsid w:val="00F72875"/>
    <w:rsid w:val="00F756C5"/>
    <w:rsid w:val="00F800DB"/>
    <w:rsid w:val="00F831B0"/>
    <w:rsid w:val="00F86F10"/>
    <w:rsid w:val="00F948BA"/>
    <w:rsid w:val="00F973DA"/>
    <w:rsid w:val="00FA0246"/>
    <w:rsid w:val="00FA6986"/>
    <w:rsid w:val="00FB6707"/>
    <w:rsid w:val="00FC3E22"/>
    <w:rsid w:val="00FC4CBE"/>
    <w:rsid w:val="00FD0AA7"/>
    <w:rsid w:val="00FD56C1"/>
    <w:rsid w:val="00FD6EE4"/>
    <w:rsid w:val="00FF050C"/>
    <w:rsid w:val="00FF125E"/>
    <w:rsid w:val="00FF2454"/>
    <w:rsid w:val="00FF3A87"/>
    <w:rsid w:val="00FF41A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8C6CD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04D1"/>
    <w:pPr>
      <w:spacing w:after="120" w:line="360" w:lineRule="auto"/>
      <w:jc w:val="both"/>
    </w:pPr>
    <w:rPr>
      <w:rFonts w:ascii="Times New Roman" w:eastAsiaTheme="minorEastAsia" w:hAnsi="Times New Roman"/>
      <w:sz w:val="24"/>
    </w:rPr>
  </w:style>
  <w:style w:type="paragraph" w:styleId="Heading1">
    <w:name w:val="heading 1"/>
    <w:basedOn w:val="Normal"/>
    <w:next w:val="Normal"/>
    <w:link w:val="Heading1Char"/>
    <w:autoRedefine/>
    <w:uiPriority w:val="9"/>
    <w:qFormat/>
    <w:rsid w:val="008B16F4"/>
    <w:pPr>
      <w:keepNext/>
      <w:keepLines/>
      <w:outlineLvl w:val="0"/>
    </w:pPr>
    <w:rPr>
      <w:rFonts w:eastAsiaTheme="majorEastAsia" w:cs="Times New Roman"/>
      <w:b/>
      <w:sz w:val="28"/>
      <w:szCs w:val="28"/>
    </w:rPr>
  </w:style>
  <w:style w:type="paragraph" w:styleId="Heading2">
    <w:name w:val="heading 2"/>
    <w:basedOn w:val="Normal"/>
    <w:next w:val="Normal"/>
    <w:link w:val="Heading2Char"/>
    <w:uiPriority w:val="9"/>
    <w:unhideWhenUsed/>
    <w:qFormat/>
    <w:rsid w:val="008B16F4"/>
    <w:pPr>
      <w:keepNext/>
      <w:keepLines/>
      <w:spacing w:before="40"/>
      <w:outlineLvl w:val="1"/>
    </w:pPr>
    <w:rPr>
      <w:rFonts w:eastAsiaTheme="majorEastAsia" w:cstheme="majorBidi"/>
      <w:b/>
      <w:sz w:val="28"/>
      <w:szCs w:val="26"/>
    </w:rPr>
  </w:style>
  <w:style w:type="paragraph" w:styleId="Heading3">
    <w:name w:val="heading 3"/>
    <w:basedOn w:val="Normal"/>
    <w:link w:val="Heading3Char"/>
    <w:uiPriority w:val="9"/>
    <w:qFormat/>
    <w:rsid w:val="00862031"/>
    <w:pPr>
      <w:spacing w:before="100" w:beforeAutospacing="1" w:after="100" w:afterAutospacing="1" w:line="240" w:lineRule="auto"/>
      <w:jc w:val="left"/>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37D45"/>
    <w:pPr>
      <w:spacing w:before="100" w:beforeAutospacing="1" w:after="100" w:afterAutospacing="1" w:line="240" w:lineRule="auto"/>
      <w:jc w:val="left"/>
    </w:pPr>
    <w:rPr>
      <w:rFonts w:eastAsia="Times New Roman" w:cs="Times New Roman"/>
      <w:szCs w:val="24"/>
      <w:lang w:val="en-GB" w:eastAsia="en-GB"/>
    </w:rPr>
  </w:style>
  <w:style w:type="character" w:customStyle="1" w:styleId="Heading3Char">
    <w:name w:val="Heading 3 Char"/>
    <w:basedOn w:val="DefaultParagraphFont"/>
    <w:link w:val="Heading3"/>
    <w:uiPriority w:val="9"/>
    <w:rsid w:val="00862031"/>
    <w:rPr>
      <w:rFonts w:ascii="Times New Roman" w:eastAsia="Times New Roman" w:hAnsi="Times New Roman" w:cs="Times New Roman"/>
      <w:b/>
      <w:bCs/>
      <w:sz w:val="27"/>
      <w:szCs w:val="27"/>
    </w:rPr>
  </w:style>
  <w:style w:type="paragraph" w:styleId="BodyText">
    <w:name w:val="Body Text"/>
    <w:basedOn w:val="Normal"/>
    <w:link w:val="BodyTextChar"/>
    <w:uiPriority w:val="1"/>
    <w:qFormat/>
    <w:rsid w:val="00D92542"/>
    <w:pPr>
      <w:widowControl w:val="0"/>
      <w:autoSpaceDE w:val="0"/>
      <w:autoSpaceDN w:val="0"/>
      <w:spacing w:line="240" w:lineRule="auto"/>
      <w:jc w:val="left"/>
    </w:pPr>
    <w:rPr>
      <w:rFonts w:ascii="Calibri" w:eastAsia="Calibri" w:hAnsi="Calibri" w:cs="Calibri"/>
      <w:szCs w:val="24"/>
      <w:lang w:bidi="en-US"/>
    </w:rPr>
  </w:style>
  <w:style w:type="character" w:customStyle="1" w:styleId="BodyTextChar">
    <w:name w:val="Body Text Char"/>
    <w:basedOn w:val="DefaultParagraphFont"/>
    <w:link w:val="BodyText"/>
    <w:uiPriority w:val="1"/>
    <w:rsid w:val="00D92542"/>
    <w:rPr>
      <w:rFonts w:ascii="Calibri" w:eastAsia="Calibri" w:hAnsi="Calibri" w:cs="Calibri"/>
      <w:sz w:val="24"/>
      <w:szCs w:val="24"/>
      <w:lang w:bidi="en-US"/>
    </w:rPr>
  </w:style>
  <w:style w:type="character" w:styleId="Emphasis">
    <w:name w:val="Emphasis"/>
    <w:basedOn w:val="DefaultParagraphFont"/>
    <w:uiPriority w:val="20"/>
    <w:qFormat/>
    <w:rsid w:val="00155CBB"/>
    <w:rPr>
      <w:i/>
      <w:iCs/>
    </w:rPr>
  </w:style>
  <w:style w:type="character" w:styleId="Strong">
    <w:name w:val="Strong"/>
    <w:basedOn w:val="DefaultParagraphFont"/>
    <w:uiPriority w:val="22"/>
    <w:qFormat/>
    <w:rsid w:val="00155CBB"/>
    <w:rPr>
      <w:b/>
      <w:bCs/>
    </w:rPr>
  </w:style>
  <w:style w:type="paragraph" w:styleId="ListParagraph">
    <w:name w:val="List Paragraph"/>
    <w:basedOn w:val="Normal"/>
    <w:uiPriority w:val="34"/>
    <w:qFormat/>
    <w:rsid w:val="00032FDB"/>
    <w:pPr>
      <w:widowControl w:val="0"/>
      <w:autoSpaceDE w:val="0"/>
      <w:autoSpaceDN w:val="0"/>
      <w:spacing w:line="240" w:lineRule="auto"/>
      <w:ind w:left="1120" w:hanging="361"/>
      <w:jc w:val="left"/>
    </w:pPr>
    <w:rPr>
      <w:rFonts w:ascii="Calibri" w:eastAsia="Calibri" w:hAnsi="Calibri" w:cs="Calibri"/>
      <w:sz w:val="22"/>
      <w:lang w:bidi="en-US"/>
    </w:rPr>
  </w:style>
  <w:style w:type="character" w:customStyle="1" w:styleId="Heading1Char">
    <w:name w:val="Heading 1 Char"/>
    <w:basedOn w:val="DefaultParagraphFont"/>
    <w:link w:val="Heading1"/>
    <w:uiPriority w:val="9"/>
    <w:rsid w:val="008B16F4"/>
    <w:rPr>
      <w:rFonts w:ascii="Times New Roman" w:eastAsiaTheme="majorEastAsia" w:hAnsi="Times New Roman" w:cs="Times New Roman"/>
      <w:b/>
      <w:sz w:val="28"/>
      <w:szCs w:val="28"/>
    </w:rPr>
  </w:style>
  <w:style w:type="character" w:customStyle="1" w:styleId="Heading2Char">
    <w:name w:val="Heading 2 Char"/>
    <w:basedOn w:val="DefaultParagraphFont"/>
    <w:link w:val="Heading2"/>
    <w:uiPriority w:val="9"/>
    <w:rsid w:val="008B16F4"/>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825695"/>
    <w:pPr>
      <w:tabs>
        <w:tab w:val="center" w:pos="4680"/>
        <w:tab w:val="right" w:pos="9360"/>
      </w:tabs>
      <w:spacing w:line="240" w:lineRule="auto"/>
    </w:pPr>
  </w:style>
  <w:style w:type="character" w:customStyle="1" w:styleId="HeaderChar">
    <w:name w:val="Header Char"/>
    <w:basedOn w:val="DefaultParagraphFont"/>
    <w:link w:val="Header"/>
    <w:uiPriority w:val="99"/>
    <w:rsid w:val="00825695"/>
    <w:rPr>
      <w:rFonts w:ascii="Times New Roman" w:eastAsiaTheme="minorEastAsia" w:hAnsi="Times New Roman"/>
      <w:sz w:val="24"/>
    </w:rPr>
  </w:style>
  <w:style w:type="paragraph" w:styleId="Footer">
    <w:name w:val="footer"/>
    <w:basedOn w:val="Normal"/>
    <w:link w:val="FooterChar"/>
    <w:uiPriority w:val="99"/>
    <w:unhideWhenUsed/>
    <w:rsid w:val="00825695"/>
    <w:pPr>
      <w:tabs>
        <w:tab w:val="center" w:pos="4680"/>
        <w:tab w:val="right" w:pos="9360"/>
      </w:tabs>
      <w:spacing w:line="240" w:lineRule="auto"/>
    </w:pPr>
  </w:style>
  <w:style w:type="character" w:customStyle="1" w:styleId="FooterChar">
    <w:name w:val="Footer Char"/>
    <w:basedOn w:val="DefaultParagraphFont"/>
    <w:link w:val="Footer"/>
    <w:uiPriority w:val="99"/>
    <w:rsid w:val="00825695"/>
    <w:rPr>
      <w:rFonts w:ascii="Times New Roman" w:eastAsiaTheme="minorEastAsia" w:hAnsi="Times New Roman"/>
      <w:sz w:val="24"/>
    </w:rPr>
  </w:style>
  <w:style w:type="paragraph" w:styleId="Caption">
    <w:name w:val="caption"/>
    <w:basedOn w:val="Normal"/>
    <w:next w:val="Normal"/>
    <w:uiPriority w:val="35"/>
    <w:unhideWhenUsed/>
    <w:qFormat/>
    <w:rsid w:val="00D53F5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F7DBC"/>
    <w:pPr>
      <w:spacing w:line="259" w:lineRule="auto"/>
      <w:jc w:val="left"/>
      <w:outlineLvl w:val="9"/>
    </w:pPr>
  </w:style>
  <w:style w:type="paragraph" w:styleId="TOC1">
    <w:name w:val="toc 1"/>
    <w:basedOn w:val="Normal"/>
    <w:next w:val="Normal"/>
    <w:autoRedefine/>
    <w:uiPriority w:val="39"/>
    <w:unhideWhenUsed/>
    <w:rsid w:val="00CF7DBC"/>
    <w:pPr>
      <w:spacing w:after="100"/>
    </w:pPr>
  </w:style>
  <w:style w:type="paragraph" w:styleId="TOC2">
    <w:name w:val="toc 2"/>
    <w:basedOn w:val="Normal"/>
    <w:next w:val="Normal"/>
    <w:autoRedefine/>
    <w:uiPriority w:val="39"/>
    <w:unhideWhenUsed/>
    <w:rsid w:val="00CF7DBC"/>
    <w:pPr>
      <w:spacing w:after="100"/>
      <w:ind w:left="240"/>
    </w:pPr>
  </w:style>
  <w:style w:type="paragraph" w:styleId="TOC3">
    <w:name w:val="toc 3"/>
    <w:basedOn w:val="Normal"/>
    <w:next w:val="Normal"/>
    <w:autoRedefine/>
    <w:uiPriority w:val="39"/>
    <w:unhideWhenUsed/>
    <w:rsid w:val="00CF7DBC"/>
    <w:pPr>
      <w:spacing w:after="100"/>
      <w:ind w:left="480"/>
    </w:pPr>
  </w:style>
  <w:style w:type="character" w:styleId="Hyperlink">
    <w:name w:val="Hyperlink"/>
    <w:basedOn w:val="DefaultParagraphFont"/>
    <w:uiPriority w:val="99"/>
    <w:unhideWhenUsed/>
    <w:rsid w:val="00CF7DBC"/>
    <w:rPr>
      <w:color w:val="0563C1" w:themeColor="hyperlink"/>
      <w:u w:val="single"/>
    </w:rPr>
  </w:style>
  <w:style w:type="paragraph" w:styleId="TableofFigures">
    <w:name w:val="table of figures"/>
    <w:basedOn w:val="Normal"/>
    <w:next w:val="Normal"/>
    <w:uiPriority w:val="99"/>
    <w:unhideWhenUsed/>
    <w:rsid w:val="00D23F07"/>
  </w:style>
  <w:style w:type="character" w:customStyle="1" w:styleId="selectable">
    <w:name w:val="selectable"/>
    <w:basedOn w:val="DefaultParagraphFont"/>
    <w:rsid w:val="009646BE"/>
  </w:style>
  <w:style w:type="character" w:customStyle="1" w:styleId="fontstyle01">
    <w:name w:val="fontstyle01"/>
    <w:basedOn w:val="DefaultParagraphFont"/>
    <w:rsid w:val="00FA0246"/>
    <w:rPr>
      <w:rFonts w:ascii="Symbol" w:hAnsi="Symbol" w:hint="default"/>
      <w:b w:val="0"/>
      <w:bCs w:val="0"/>
      <w:i w:val="0"/>
      <w:iCs w:val="0"/>
      <w:color w:val="202124"/>
      <w:sz w:val="22"/>
      <w:szCs w:val="22"/>
    </w:rPr>
  </w:style>
  <w:style w:type="character" w:customStyle="1" w:styleId="fontstyle21">
    <w:name w:val="fontstyle21"/>
    <w:basedOn w:val="DefaultParagraphFont"/>
    <w:rsid w:val="00FA0246"/>
    <w:rPr>
      <w:rFonts w:ascii="Calibri" w:hAnsi="Calibri" w:cs="Calibri" w:hint="default"/>
      <w:b w:val="0"/>
      <w:bCs w:val="0"/>
      <w:i w:val="0"/>
      <w:iCs w:val="0"/>
      <w:color w:val="202124"/>
      <w:sz w:val="22"/>
      <w:szCs w:val="22"/>
    </w:rPr>
  </w:style>
  <w:style w:type="character" w:customStyle="1" w:styleId="ref-lnk">
    <w:name w:val="ref-lnk"/>
    <w:basedOn w:val="DefaultParagraphFont"/>
    <w:rsid w:val="00824376"/>
  </w:style>
  <w:style w:type="character" w:customStyle="1" w:styleId="hlfld-contribauthor">
    <w:name w:val="hlfld-contribauthor"/>
    <w:basedOn w:val="DefaultParagraphFont"/>
    <w:rsid w:val="00824376"/>
  </w:style>
  <w:style w:type="character" w:customStyle="1" w:styleId="nlmgiven-names">
    <w:name w:val="nlm_given-names"/>
    <w:basedOn w:val="DefaultParagraphFont"/>
    <w:rsid w:val="00824376"/>
  </w:style>
  <w:style w:type="character" w:customStyle="1" w:styleId="nlmyear">
    <w:name w:val="nlm_year"/>
    <w:basedOn w:val="DefaultParagraphFont"/>
    <w:rsid w:val="00824376"/>
  </w:style>
  <w:style w:type="character" w:customStyle="1" w:styleId="nlmarticle-title">
    <w:name w:val="nlm_article-title"/>
    <w:basedOn w:val="DefaultParagraphFont"/>
    <w:rsid w:val="00824376"/>
  </w:style>
  <w:style w:type="character" w:customStyle="1" w:styleId="jss1073">
    <w:name w:val="jss1073"/>
    <w:basedOn w:val="DefaultParagraphFont"/>
    <w:rsid w:val="00FC4CBE"/>
  </w:style>
  <w:style w:type="character" w:customStyle="1" w:styleId="hgkelc">
    <w:name w:val="hgkelc"/>
    <w:basedOn w:val="DefaultParagraphFont"/>
    <w:rsid w:val="0083112D"/>
  </w:style>
  <w:style w:type="character" w:styleId="UnresolvedMention">
    <w:name w:val="Unresolved Mention"/>
    <w:basedOn w:val="DefaultParagraphFont"/>
    <w:uiPriority w:val="99"/>
    <w:semiHidden/>
    <w:unhideWhenUsed/>
    <w:rsid w:val="0016201C"/>
    <w:rPr>
      <w:color w:val="605E5C"/>
      <w:shd w:val="clear" w:color="auto" w:fill="E1DFDD"/>
    </w:rPr>
  </w:style>
  <w:style w:type="character" w:styleId="FollowedHyperlink">
    <w:name w:val="FollowedHyperlink"/>
    <w:basedOn w:val="DefaultParagraphFont"/>
    <w:uiPriority w:val="99"/>
    <w:semiHidden/>
    <w:unhideWhenUsed/>
    <w:rsid w:val="00B82B32"/>
    <w:rPr>
      <w:color w:val="954F72" w:themeColor="followedHyperlink"/>
      <w:u w:val="single"/>
    </w:rPr>
  </w:style>
  <w:style w:type="table" w:styleId="TableGrid">
    <w:name w:val="Table Grid"/>
    <w:basedOn w:val="TableNormal"/>
    <w:uiPriority w:val="39"/>
    <w:rsid w:val="00CE5E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54329">
      <w:bodyDiv w:val="1"/>
      <w:marLeft w:val="0"/>
      <w:marRight w:val="0"/>
      <w:marTop w:val="0"/>
      <w:marBottom w:val="0"/>
      <w:divBdr>
        <w:top w:val="none" w:sz="0" w:space="0" w:color="auto"/>
        <w:left w:val="none" w:sz="0" w:space="0" w:color="auto"/>
        <w:bottom w:val="none" w:sz="0" w:space="0" w:color="auto"/>
        <w:right w:val="none" w:sz="0" w:space="0" w:color="auto"/>
      </w:divBdr>
    </w:div>
    <w:div w:id="17122967">
      <w:bodyDiv w:val="1"/>
      <w:marLeft w:val="0"/>
      <w:marRight w:val="0"/>
      <w:marTop w:val="0"/>
      <w:marBottom w:val="0"/>
      <w:divBdr>
        <w:top w:val="none" w:sz="0" w:space="0" w:color="auto"/>
        <w:left w:val="none" w:sz="0" w:space="0" w:color="auto"/>
        <w:bottom w:val="none" w:sz="0" w:space="0" w:color="auto"/>
        <w:right w:val="none" w:sz="0" w:space="0" w:color="auto"/>
      </w:divBdr>
      <w:divsChild>
        <w:div w:id="1183085076">
          <w:marLeft w:val="0"/>
          <w:marRight w:val="0"/>
          <w:marTop w:val="0"/>
          <w:marBottom w:val="0"/>
          <w:divBdr>
            <w:top w:val="none" w:sz="0" w:space="0" w:color="auto"/>
            <w:left w:val="none" w:sz="0" w:space="0" w:color="auto"/>
            <w:bottom w:val="none" w:sz="0" w:space="0" w:color="auto"/>
            <w:right w:val="none" w:sz="0" w:space="0" w:color="auto"/>
          </w:divBdr>
        </w:div>
      </w:divsChild>
    </w:div>
    <w:div w:id="74208677">
      <w:bodyDiv w:val="1"/>
      <w:marLeft w:val="0"/>
      <w:marRight w:val="0"/>
      <w:marTop w:val="0"/>
      <w:marBottom w:val="0"/>
      <w:divBdr>
        <w:top w:val="none" w:sz="0" w:space="0" w:color="auto"/>
        <w:left w:val="none" w:sz="0" w:space="0" w:color="auto"/>
        <w:bottom w:val="none" w:sz="0" w:space="0" w:color="auto"/>
        <w:right w:val="none" w:sz="0" w:space="0" w:color="auto"/>
      </w:divBdr>
    </w:div>
    <w:div w:id="177624083">
      <w:bodyDiv w:val="1"/>
      <w:marLeft w:val="0"/>
      <w:marRight w:val="0"/>
      <w:marTop w:val="0"/>
      <w:marBottom w:val="0"/>
      <w:divBdr>
        <w:top w:val="none" w:sz="0" w:space="0" w:color="auto"/>
        <w:left w:val="none" w:sz="0" w:space="0" w:color="auto"/>
        <w:bottom w:val="none" w:sz="0" w:space="0" w:color="auto"/>
        <w:right w:val="none" w:sz="0" w:space="0" w:color="auto"/>
      </w:divBdr>
    </w:div>
    <w:div w:id="192039270">
      <w:bodyDiv w:val="1"/>
      <w:marLeft w:val="0"/>
      <w:marRight w:val="0"/>
      <w:marTop w:val="0"/>
      <w:marBottom w:val="0"/>
      <w:divBdr>
        <w:top w:val="none" w:sz="0" w:space="0" w:color="auto"/>
        <w:left w:val="none" w:sz="0" w:space="0" w:color="auto"/>
        <w:bottom w:val="none" w:sz="0" w:space="0" w:color="auto"/>
        <w:right w:val="none" w:sz="0" w:space="0" w:color="auto"/>
      </w:divBdr>
      <w:divsChild>
        <w:div w:id="1332680953">
          <w:marLeft w:val="0"/>
          <w:marRight w:val="0"/>
          <w:marTop w:val="0"/>
          <w:marBottom w:val="0"/>
          <w:divBdr>
            <w:top w:val="none" w:sz="0" w:space="0" w:color="auto"/>
            <w:left w:val="none" w:sz="0" w:space="0" w:color="auto"/>
            <w:bottom w:val="none" w:sz="0" w:space="0" w:color="auto"/>
            <w:right w:val="none" w:sz="0" w:space="0" w:color="auto"/>
          </w:divBdr>
        </w:div>
      </w:divsChild>
    </w:div>
    <w:div w:id="195701961">
      <w:bodyDiv w:val="1"/>
      <w:marLeft w:val="0"/>
      <w:marRight w:val="0"/>
      <w:marTop w:val="0"/>
      <w:marBottom w:val="0"/>
      <w:divBdr>
        <w:top w:val="none" w:sz="0" w:space="0" w:color="auto"/>
        <w:left w:val="none" w:sz="0" w:space="0" w:color="auto"/>
        <w:bottom w:val="none" w:sz="0" w:space="0" w:color="auto"/>
        <w:right w:val="none" w:sz="0" w:space="0" w:color="auto"/>
      </w:divBdr>
      <w:divsChild>
        <w:div w:id="883105701">
          <w:marLeft w:val="0"/>
          <w:marRight w:val="0"/>
          <w:marTop w:val="0"/>
          <w:marBottom w:val="0"/>
          <w:divBdr>
            <w:top w:val="none" w:sz="0" w:space="0" w:color="auto"/>
            <w:left w:val="none" w:sz="0" w:space="0" w:color="auto"/>
            <w:bottom w:val="none" w:sz="0" w:space="0" w:color="auto"/>
            <w:right w:val="none" w:sz="0" w:space="0" w:color="auto"/>
          </w:divBdr>
        </w:div>
      </w:divsChild>
    </w:div>
    <w:div w:id="239027872">
      <w:bodyDiv w:val="1"/>
      <w:marLeft w:val="0"/>
      <w:marRight w:val="0"/>
      <w:marTop w:val="0"/>
      <w:marBottom w:val="0"/>
      <w:divBdr>
        <w:top w:val="none" w:sz="0" w:space="0" w:color="auto"/>
        <w:left w:val="none" w:sz="0" w:space="0" w:color="auto"/>
        <w:bottom w:val="none" w:sz="0" w:space="0" w:color="auto"/>
        <w:right w:val="none" w:sz="0" w:space="0" w:color="auto"/>
      </w:divBdr>
      <w:divsChild>
        <w:div w:id="1894003529">
          <w:marLeft w:val="0"/>
          <w:marRight w:val="0"/>
          <w:marTop w:val="0"/>
          <w:marBottom w:val="0"/>
          <w:divBdr>
            <w:top w:val="none" w:sz="0" w:space="0" w:color="auto"/>
            <w:left w:val="none" w:sz="0" w:space="0" w:color="auto"/>
            <w:bottom w:val="none" w:sz="0" w:space="0" w:color="auto"/>
            <w:right w:val="none" w:sz="0" w:space="0" w:color="auto"/>
          </w:divBdr>
        </w:div>
      </w:divsChild>
    </w:div>
    <w:div w:id="264580158">
      <w:bodyDiv w:val="1"/>
      <w:marLeft w:val="0"/>
      <w:marRight w:val="0"/>
      <w:marTop w:val="0"/>
      <w:marBottom w:val="0"/>
      <w:divBdr>
        <w:top w:val="none" w:sz="0" w:space="0" w:color="auto"/>
        <w:left w:val="none" w:sz="0" w:space="0" w:color="auto"/>
        <w:bottom w:val="none" w:sz="0" w:space="0" w:color="auto"/>
        <w:right w:val="none" w:sz="0" w:space="0" w:color="auto"/>
      </w:divBdr>
      <w:divsChild>
        <w:div w:id="1972399209">
          <w:marLeft w:val="0"/>
          <w:marRight w:val="0"/>
          <w:marTop w:val="0"/>
          <w:marBottom w:val="0"/>
          <w:divBdr>
            <w:top w:val="none" w:sz="0" w:space="0" w:color="auto"/>
            <w:left w:val="none" w:sz="0" w:space="0" w:color="auto"/>
            <w:bottom w:val="none" w:sz="0" w:space="0" w:color="auto"/>
            <w:right w:val="none" w:sz="0" w:space="0" w:color="auto"/>
          </w:divBdr>
        </w:div>
      </w:divsChild>
    </w:div>
    <w:div w:id="278681144">
      <w:bodyDiv w:val="1"/>
      <w:marLeft w:val="0"/>
      <w:marRight w:val="0"/>
      <w:marTop w:val="0"/>
      <w:marBottom w:val="0"/>
      <w:divBdr>
        <w:top w:val="none" w:sz="0" w:space="0" w:color="auto"/>
        <w:left w:val="none" w:sz="0" w:space="0" w:color="auto"/>
        <w:bottom w:val="none" w:sz="0" w:space="0" w:color="auto"/>
        <w:right w:val="none" w:sz="0" w:space="0" w:color="auto"/>
      </w:divBdr>
    </w:div>
    <w:div w:id="279922369">
      <w:bodyDiv w:val="1"/>
      <w:marLeft w:val="0"/>
      <w:marRight w:val="0"/>
      <w:marTop w:val="0"/>
      <w:marBottom w:val="0"/>
      <w:divBdr>
        <w:top w:val="none" w:sz="0" w:space="0" w:color="auto"/>
        <w:left w:val="none" w:sz="0" w:space="0" w:color="auto"/>
        <w:bottom w:val="none" w:sz="0" w:space="0" w:color="auto"/>
        <w:right w:val="none" w:sz="0" w:space="0" w:color="auto"/>
      </w:divBdr>
      <w:divsChild>
        <w:div w:id="313536526">
          <w:marLeft w:val="0"/>
          <w:marRight w:val="0"/>
          <w:marTop w:val="0"/>
          <w:marBottom w:val="0"/>
          <w:divBdr>
            <w:top w:val="none" w:sz="0" w:space="0" w:color="auto"/>
            <w:left w:val="none" w:sz="0" w:space="0" w:color="auto"/>
            <w:bottom w:val="none" w:sz="0" w:space="0" w:color="auto"/>
            <w:right w:val="none" w:sz="0" w:space="0" w:color="auto"/>
          </w:divBdr>
        </w:div>
      </w:divsChild>
    </w:div>
    <w:div w:id="314335515">
      <w:bodyDiv w:val="1"/>
      <w:marLeft w:val="0"/>
      <w:marRight w:val="0"/>
      <w:marTop w:val="0"/>
      <w:marBottom w:val="0"/>
      <w:divBdr>
        <w:top w:val="none" w:sz="0" w:space="0" w:color="auto"/>
        <w:left w:val="none" w:sz="0" w:space="0" w:color="auto"/>
        <w:bottom w:val="none" w:sz="0" w:space="0" w:color="auto"/>
        <w:right w:val="none" w:sz="0" w:space="0" w:color="auto"/>
      </w:divBdr>
      <w:divsChild>
        <w:div w:id="1795097667">
          <w:marLeft w:val="0"/>
          <w:marRight w:val="0"/>
          <w:marTop w:val="0"/>
          <w:marBottom w:val="0"/>
          <w:divBdr>
            <w:top w:val="none" w:sz="0" w:space="0" w:color="auto"/>
            <w:left w:val="none" w:sz="0" w:space="0" w:color="auto"/>
            <w:bottom w:val="none" w:sz="0" w:space="0" w:color="auto"/>
            <w:right w:val="none" w:sz="0" w:space="0" w:color="auto"/>
          </w:divBdr>
          <w:divsChild>
            <w:div w:id="2108651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2395159">
      <w:bodyDiv w:val="1"/>
      <w:marLeft w:val="0"/>
      <w:marRight w:val="0"/>
      <w:marTop w:val="0"/>
      <w:marBottom w:val="0"/>
      <w:divBdr>
        <w:top w:val="none" w:sz="0" w:space="0" w:color="auto"/>
        <w:left w:val="none" w:sz="0" w:space="0" w:color="auto"/>
        <w:bottom w:val="none" w:sz="0" w:space="0" w:color="auto"/>
        <w:right w:val="none" w:sz="0" w:space="0" w:color="auto"/>
      </w:divBdr>
    </w:div>
    <w:div w:id="354968173">
      <w:bodyDiv w:val="1"/>
      <w:marLeft w:val="0"/>
      <w:marRight w:val="0"/>
      <w:marTop w:val="0"/>
      <w:marBottom w:val="0"/>
      <w:divBdr>
        <w:top w:val="none" w:sz="0" w:space="0" w:color="auto"/>
        <w:left w:val="none" w:sz="0" w:space="0" w:color="auto"/>
        <w:bottom w:val="none" w:sz="0" w:space="0" w:color="auto"/>
        <w:right w:val="none" w:sz="0" w:space="0" w:color="auto"/>
      </w:divBdr>
      <w:divsChild>
        <w:div w:id="1152407979">
          <w:marLeft w:val="0"/>
          <w:marRight w:val="0"/>
          <w:marTop w:val="0"/>
          <w:marBottom w:val="0"/>
          <w:divBdr>
            <w:top w:val="none" w:sz="0" w:space="0" w:color="auto"/>
            <w:left w:val="none" w:sz="0" w:space="0" w:color="auto"/>
            <w:bottom w:val="none" w:sz="0" w:space="0" w:color="auto"/>
            <w:right w:val="none" w:sz="0" w:space="0" w:color="auto"/>
          </w:divBdr>
        </w:div>
      </w:divsChild>
    </w:div>
    <w:div w:id="387069365">
      <w:bodyDiv w:val="1"/>
      <w:marLeft w:val="0"/>
      <w:marRight w:val="0"/>
      <w:marTop w:val="0"/>
      <w:marBottom w:val="0"/>
      <w:divBdr>
        <w:top w:val="none" w:sz="0" w:space="0" w:color="auto"/>
        <w:left w:val="none" w:sz="0" w:space="0" w:color="auto"/>
        <w:bottom w:val="none" w:sz="0" w:space="0" w:color="auto"/>
        <w:right w:val="none" w:sz="0" w:space="0" w:color="auto"/>
      </w:divBdr>
    </w:div>
    <w:div w:id="393239787">
      <w:bodyDiv w:val="1"/>
      <w:marLeft w:val="0"/>
      <w:marRight w:val="0"/>
      <w:marTop w:val="0"/>
      <w:marBottom w:val="0"/>
      <w:divBdr>
        <w:top w:val="none" w:sz="0" w:space="0" w:color="auto"/>
        <w:left w:val="none" w:sz="0" w:space="0" w:color="auto"/>
        <w:bottom w:val="none" w:sz="0" w:space="0" w:color="auto"/>
        <w:right w:val="none" w:sz="0" w:space="0" w:color="auto"/>
      </w:divBdr>
    </w:div>
    <w:div w:id="417676832">
      <w:bodyDiv w:val="1"/>
      <w:marLeft w:val="0"/>
      <w:marRight w:val="0"/>
      <w:marTop w:val="0"/>
      <w:marBottom w:val="0"/>
      <w:divBdr>
        <w:top w:val="none" w:sz="0" w:space="0" w:color="auto"/>
        <w:left w:val="none" w:sz="0" w:space="0" w:color="auto"/>
        <w:bottom w:val="none" w:sz="0" w:space="0" w:color="auto"/>
        <w:right w:val="none" w:sz="0" w:space="0" w:color="auto"/>
      </w:divBdr>
      <w:divsChild>
        <w:div w:id="1871382816">
          <w:marLeft w:val="0"/>
          <w:marRight w:val="0"/>
          <w:marTop w:val="0"/>
          <w:marBottom w:val="0"/>
          <w:divBdr>
            <w:top w:val="none" w:sz="0" w:space="0" w:color="auto"/>
            <w:left w:val="none" w:sz="0" w:space="0" w:color="auto"/>
            <w:bottom w:val="none" w:sz="0" w:space="0" w:color="auto"/>
            <w:right w:val="none" w:sz="0" w:space="0" w:color="auto"/>
          </w:divBdr>
          <w:divsChild>
            <w:div w:id="384373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907452">
      <w:bodyDiv w:val="1"/>
      <w:marLeft w:val="0"/>
      <w:marRight w:val="0"/>
      <w:marTop w:val="0"/>
      <w:marBottom w:val="0"/>
      <w:divBdr>
        <w:top w:val="none" w:sz="0" w:space="0" w:color="auto"/>
        <w:left w:val="none" w:sz="0" w:space="0" w:color="auto"/>
        <w:bottom w:val="none" w:sz="0" w:space="0" w:color="auto"/>
        <w:right w:val="none" w:sz="0" w:space="0" w:color="auto"/>
      </w:divBdr>
      <w:divsChild>
        <w:div w:id="1917206169">
          <w:marLeft w:val="0"/>
          <w:marRight w:val="0"/>
          <w:marTop w:val="0"/>
          <w:marBottom w:val="0"/>
          <w:divBdr>
            <w:top w:val="none" w:sz="0" w:space="0" w:color="auto"/>
            <w:left w:val="none" w:sz="0" w:space="0" w:color="auto"/>
            <w:bottom w:val="none" w:sz="0" w:space="0" w:color="auto"/>
            <w:right w:val="none" w:sz="0" w:space="0" w:color="auto"/>
          </w:divBdr>
        </w:div>
      </w:divsChild>
    </w:div>
    <w:div w:id="510534675">
      <w:bodyDiv w:val="1"/>
      <w:marLeft w:val="0"/>
      <w:marRight w:val="0"/>
      <w:marTop w:val="0"/>
      <w:marBottom w:val="0"/>
      <w:divBdr>
        <w:top w:val="none" w:sz="0" w:space="0" w:color="auto"/>
        <w:left w:val="none" w:sz="0" w:space="0" w:color="auto"/>
        <w:bottom w:val="none" w:sz="0" w:space="0" w:color="auto"/>
        <w:right w:val="none" w:sz="0" w:space="0" w:color="auto"/>
      </w:divBdr>
      <w:divsChild>
        <w:div w:id="557785128">
          <w:marLeft w:val="0"/>
          <w:marRight w:val="0"/>
          <w:marTop w:val="0"/>
          <w:marBottom w:val="0"/>
          <w:divBdr>
            <w:top w:val="none" w:sz="0" w:space="0" w:color="auto"/>
            <w:left w:val="none" w:sz="0" w:space="0" w:color="auto"/>
            <w:bottom w:val="none" w:sz="0" w:space="0" w:color="auto"/>
            <w:right w:val="none" w:sz="0" w:space="0" w:color="auto"/>
          </w:divBdr>
          <w:divsChild>
            <w:div w:id="682899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570247">
      <w:bodyDiv w:val="1"/>
      <w:marLeft w:val="0"/>
      <w:marRight w:val="0"/>
      <w:marTop w:val="0"/>
      <w:marBottom w:val="0"/>
      <w:divBdr>
        <w:top w:val="none" w:sz="0" w:space="0" w:color="auto"/>
        <w:left w:val="none" w:sz="0" w:space="0" w:color="auto"/>
        <w:bottom w:val="none" w:sz="0" w:space="0" w:color="auto"/>
        <w:right w:val="none" w:sz="0" w:space="0" w:color="auto"/>
      </w:divBdr>
    </w:div>
    <w:div w:id="533272710">
      <w:bodyDiv w:val="1"/>
      <w:marLeft w:val="0"/>
      <w:marRight w:val="0"/>
      <w:marTop w:val="0"/>
      <w:marBottom w:val="0"/>
      <w:divBdr>
        <w:top w:val="none" w:sz="0" w:space="0" w:color="auto"/>
        <w:left w:val="none" w:sz="0" w:space="0" w:color="auto"/>
        <w:bottom w:val="none" w:sz="0" w:space="0" w:color="auto"/>
        <w:right w:val="none" w:sz="0" w:space="0" w:color="auto"/>
      </w:divBdr>
      <w:divsChild>
        <w:div w:id="405151907">
          <w:marLeft w:val="0"/>
          <w:marRight w:val="0"/>
          <w:marTop w:val="0"/>
          <w:marBottom w:val="0"/>
          <w:divBdr>
            <w:top w:val="none" w:sz="0" w:space="0" w:color="auto"/>
            <w:left w:val="none" w:sz="0" w:space="0" w:color="auto"/>
            <w:bottom w:val="none" w:sz="0" w:space="0" w:color="auto"/>
            <w:right w:val="none" w:sz="0" w:space="0" w:color="auto"/>
          </w:divBdr>
        </w:div>
      </w:divsChild>
    </w:div>
    <w:div w:id="533735249">
      <w:bodyDiv w:val="1"/>
      <w:marLeft w:val="0"/>
      <w:marRight w:val="0"/>
      <w:marTop w:val="0"/>
      <w:marBottom w:val="0"/>
      <w:divBdr>
        <w:top w:val="none" w:sz="0" w:space="0" w:color="auto"/>
        <w:left w:val="none" w:sz="0" w:space="0" w:color="auto"/>
        <w:bottom w:val="none" w:sz="0" w:space="0" w:color="auto"/>
        <w:right w:val="none" w:sz="0" w:space="0" w:color="auto"/>
      </w:divBdr>
      <w:divsChild>
        <w:div w:id="1588418697">
          <w:marLeft w:val="0"/>
          <w:marRight w:val="0"/>
          <w:marTop w:val="0"/>
          <w:marBottom w:val="0"/>
          <w:divBdr>
            <w:top w:val="none" w:sz="0" w:space="0" w:color="auto"/>
            <w:left w:val="none" w:sz="0" w:space="0" w:color="auto"/>
            <w:bottom w:val="none" w:sz="0" w:space="0" w:color="auto"/>
            <w:right w:val="none" w:sz="0" w:space="0" w:color="auto"/>
          </w:divBdr>
        </w:div>
      </w:divsChild>
    </w:div>
    <w:div w:id="584071704">
      <w:bodyDiv w:val="1"/>
      <w:marLeft w:val="0"/>
      <w:marRight w:val="0"/>
      <w:marTop w:val="0"/>
      <w:marBottom w:val="0"/>
      <w:divBdr>
        <w:top w:val="none" w:sz="0" w:space="0" w:color="auto"/>
        <w:left w:val="none" w:sz="0" w:space="0" w:color="auto"/>
        <w:bottom w:val="none" w:sz="0" w:space="0" w:color="auto"/>
        <w:right w:val="none" w:sz="0" w:space="0" w:color="auto"/>
      </w:divBdr>
      <w:divsChild>
        <w:div w:id="2093042310">
          <w:marLeft w:val="0"/>
          <w:marRight w:val="0"/>
          <w:marTop w:val="0"/>
          <w:marBottom w:val="0"/>
          <w:divBdr>
            <w:top w:val="none" w:sz="0" w:space="0" w:color="auto"/>
            <w:left w:val="none" w:sz="0" w:space="0" w:color="auto"/>
            <w:bottom w:val="none" w:sz="0" w:space="0" w:color="auto"/>
            <w:right w:val="none" w:sz="0" w:space="0" w:color="auto"/>
          </w:divBdr>
        </w:div>
      </w:divsChild>
    </w:div>
    <w:div w:id="637759670">
      <w:bodyDiv w:val="1"/>
      <w:marLeft w:val="0"/>
      <w:marRight w:val="0"/>
      <w:marTop w:val="0"/>
      <w:marBottom w:val="0"/>
      <w:divBdr>
        <w:top w:val="none" w:sz="0" w:space="0" w:color="auto"/>
        <w:left w:val="none" w:sz="0" w:space="0" w:color="auto"/>
        <w:bottom w:val="none" w:sz="0" w:space="0" w:color="auto"/>
        <w:right w:val="none" w:sz="0" w:space="0" w:color="auto"/>
      </w:divBdr>
      <w:divsChild>
        <w:div w:id="791678331">
          <w:marLeft w:val="0"/>
          <w:marRight w:val="0"/>
          <w:marTop w:val="0"/>
          <w:marBottom w:val="0"/>
          <w:divBdr>
            <w:top w:val="none" w:sz="0" w:space="0" w:color="auto"/>
            <w:left w:val="none" w:sz="0" w:space="0" w:color="auto"/>
            <w:bottom w:val="none" w:sz="0" w:space="0" w:color="auto"/>
            <w:right w:val="none" w:sz="0" w:space="0" w:color="auto"/>
          </w:divBdr>
        </w:div>
      </w:divsChild>
    </w:div>
    <w:div w:id="665594227">
      <w:bodyDiv w:val="1"/>
      <w:marLeft w:val="0"/>
      <w:marRight w:val="0"/>
      <w:marTop w:val="0"/>
      <w:marBottom w:val="0"/>
      <w:divBdr>
        <w:top w:val="none" w:sz="0" w:space="0" w:color="auto"/>
        <w:left w:val="none" w:sz="0" w:space="0" w:color="auto"/>
        <w:bottom w:val="none" w:sz="0" w:space="0" w:color="auto"/>
        <w:right w:val="none" w:sz="0" w:space="0" w:color="auto"/>
      </w:divBdr>
    </w:div>
    <w:div w:id="676468957">
      <w:bodyDiv w:val="1"/>
      <w:marLeft w:val="0"/>
      <w:marRight w:val="0"/>
      <w:marTop w:val="0"/>
      <w:marBottom w:val="0"/>
      <w:divBdr>
        <w:top w:val="none" w:sz="0" w:space="0" w:color="auto"/>
        <w:left w:val="none" w:sz="0" w:space="0" w:color="auto"/>
        <w:bottom w:val="none" w:sz="0" w:space="0" w:color="auto"/>
        <w:right w:val="none" w:sz="0" w:space="0" w:color="auto"/>
      </w:divBdr>
      <w:divsChild>
        <w:div w:id="2080859791">
          <w:marLeft w:val="0"/>
          <w:marRight w:val="0"/>
          <w:marTop w:val="0"/>
          <w:marBottom w:val="0"/>
          <w:divBdr>
            <w:top w:val="none" w:sz="0" w:space="0" w:color="auto"/>
            <w:left w:val="none" w:sz="0" w:space="0" w:color="auto"/>
            <w:bottom w:val="none" w:sz="0" w:space="0" w:color="auto"/>
            <w:right w:val="none" w:sz="0" w:space="0" w:color="auto"/>
          </w:divBdr>
        </w:div>
      </w:divsChild>
    </w:div>
    <w:div w:id="712270815">
      <w:bodyDiv w:val="1"/>
      <w:marLeft w:val="0"/>
      <w:marRight w:val="0"/>
      <w:marTop w:val="0"/>
      <w:marBottom w:val="0"/>
      <w:divBdr>
        <w:top w:val="none" w:sz="0" w:space="0" w:color="auto"/>
        <w:left w:val="none" w:sz="0" w:space="0" w:color="auto"/>
        <w:bottom w:val="none" w:sz="0" w:space="0" w:color="auto"/>
        <w:right w:val="none" w:sz="0" w:space="0" w:color="auto"/>
      </w:divBdr>
    </w:div>
    <w:div w:id="714964933">
      <w:bodyDiv w:val="1"/>
      <w:marLeft w:val="0"/>
      <w:marRight w:val="0"/>
      <w:marTop w:val="0"/>
      <w:marBottom w:val="0"/>
      <w:divBdr>
        <w:top w:val="none" w:sz="0" w:space="0" w:color="auto"/>
        <w:left w:val="none" w:sz="0" w:space="0" w:color="auto"/>
        <w:bottom w:val="none" w:sz="0" w:space="0" w:color="auto"/>
        <w:right w:val="none" w:sz="0" w:space="0" w:color="auto"/>
      </w:divBdr>
      <w:divsChild>
        <w:div w:id="1689715133">
          <w:marLeft w:val="0"/>
          <w:marRight w:val="0"/>
          <w:marTop w:val="0"/>
          <w:marBottom w:val="0"/>
          <w:divBdr>
            <w:top w:val="none" w:sz="0" w:space="0" w:color="auto"/>
            <w:left w:val="none" w:sz="0" w:space="0" w:color="auto"/>
            <w:bottom w:val="none" w:sz="0" w:space="0" w:color="auto"/>
            <w:right w:val="none" w:sz="0" w:space="0" w:color="auto"/>
          </w:divBdr>
          <w:divsChild>
            <w:div w:id="178109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0516909">
      <w:bodyDiv w:val="1"/>
      <w:marLeft w:val="0"/>
      <w:marRight w:val="0"/>
      <w:marTop w:val="0"/>
      <w:marBottom w:val="0"/>
      <w:divBdr>
        <w:top w:val="none" w:sz="0" w:space="0" w:color="auto"/>
        <w:left w:val="none" w:sz="0" w:space="0" w:color="auto"/>
        <w:bottom w:val="none" w:sz="0" w:space="0" w:color="auto"/>
        <w:right w:val="none" w:sz="0" w:space="0" w:color="auto"/>
      </w:divBdr>
      <w:divsChild>
        <w:div w:id="533426061">
          <w:marLeft w:val="0"/>
          <w:marRight w:val="0"/>
          <w:marTop w:val="0"/>
          <w:marBottom w:val="0"/>
          <w:divBdr>
            <w:top w:val="none" w:sz="0" w:space="0" w:color="auto"/>
            <w:left w:val="none" w:sz="0" w:space="0" w:color="auto"/>
            <w:bottom w:val="none" w:sz="0" w:space="0" w:color="auto"/>
            <w:right w:val="none" w:sz="0" w:space="0" w:color="auto"/>
          </w:divBdr>
          <w:divsChild>
            <w:div w:id="568267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913238">
      <w:bodyDiv w:val="1"/>
      <w:marLeft w:val="0"/>
      <w:marRight w:val="0"/>
      <w:marTop w:val="0"/>
      <w:marBottom w:val="0"/>
      <w:divBdr>
        <w:top w:val="none" w:sz="0" w:space="0" w:color="auto"/>
        <w:left w:val="none" w:sz="0" w:space="0" w:color="auto"/>
        <w:bottom w:val="none" w:sz="0" w:space="0" w:color="auto"/>
        <w:right w:val="none" w:sz="0" w:space="0" w:color="auto"/>
      </w:divBdr>
      <w:divsChild>
        <w:div w:id="1948389698">
          <w:marLeft w:val="0"/>
          <w:marRight w:val="0"/>
          <w:marTop w:val="0"/>
          <w:marBottom w:val="0"/>
          <w:divBdr>
            <w:top w:val="none" w:sz="0" w:space="0" w:color="auto"/>
            <w:left w:val="none" w:sz="0" w:space="0" w:color="auto"/>
            <w:bottom w:val="none" w:sz="0" w:space="0" w:color="auto"/>
            <w:right w:val="none" w:sz="0" w:space="0" w:color="auto"/>
          </w:divBdr>
        </w:div>
      </w:divsChild>
    </w:div>
    <w:div w:id="818423067">
      <w:bodyDiv w:val="1"/>
      <w:marLeft w:val="0"/>
      <w:marRight w:val="0"/>
      <w:marTop w:val="0"/>
      <w:marBottom w:val="0"/>
      <w:divBdr>
        <w:top w:val="none" w:sz="0" w:space="0" w:color="auto"/>
        <w:left w:val="none" w:sz="0" w:space="0" w:color="auto"/>
        <w:bottom w:val="none" w:sz="0" w:space="0" w:color="auto"/>
        <w:right w:val="none" w:sz="0" w:space="0" w:color="auto"/>
      </w:divBdr>
      <w:divsChild>
        <w:div w:id="552497955">
          <w:marLeft w:val="0"/>
          <w:marRight w:val="0"/>
          <w:marTop w:val="0"/>
          <w:marBottom w:val="0"/>
          <w:divBdr>
            <w:top w:val="none" w:sz="0" w:space="0" w:color="auto"/>
            <w:left w:val="none" w:sz="0" w:space="0" w:color="auto"/>
            <w:bottom w:val="none" w:sz="0" w:space="0" w:color="auto"/>
            <w:right w:val="none" w:sz="0" w:space="0" w:color="auto"/>
          </w:divBdr>
          <w:divsChild>
            <w:div w:id="1037507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412769">
      <w:bodyDiv w:val="1"/>
      <w:marLeft w:val="0"/>
      <w:marRight w:val="0"/>
      <w:marTop w:val="0"/>
      <w:marBottom w:val="0"/>
      <w:divBdr>
        <w:top w:val="none" w:sz="0" w:space="0" w:color="auto"/>
        <w:left w:val="none" w:sz="0" w:space="0" w:color="auto"/>
        <w:bottom w:val="none" w:sz="0" w:space="0" w:color="auto"/>
        <w:right w:val="none" w:sz="0" w:space="0" w:color="auto"/>
      </w:divBdr>
      <w:divsChild>
        <w:div w:id="1562015413">
          <w:marLeft w:val="0"/>
          <w:marRight w:val="0"/>
          <w:marTop w:val="0"/>
          <w:marBottom w:val="0"/>
          <w:divBdr>
            <w:top w:val="none" w:sz="0" w:space="0" w:color="auto"/>
            <w:left w:val="none" w:sz="0" w:space="0" w:color="auto"/>
            <w:bottom w:val="none" w:sz="0" w:space="0" w:color="auto"/>
            <w:right w:val="none" w:sz="0" w:space="0" w:color="auto"/>
          </w:divBdr>
        </w:div>
      </w:divsChild>
    </w:div>
    <w:div w:id="896283083">
      <w:bodyDiv w:val="1"/>
      <w:marLeft w:val="0"/>
      <w:marRight w:val="0"/>
      <w:marTop w:val="0"/>
      <w:marBottom w:val="0"/>
      <w:divBdr>
        <w:top w:val="none" w:sz="0" w:space="0" w:color="auto"/>
        <w:left w:val="none" w:sz="0" w:space="0" w:color="auto"/>
        <w:bottom w:val="none" w:sz="0" w:space="0" w:color="auto"/>
        <w:right w:val="none" w:sz="0" w:space="0" w:color="auto"/>
      </w:divBdr>
      <w:divsChild>
        <w:div w:id="726688356">
          <w:marLeft w:val="0"/>
          <w:marRight w:val="0"/>
          <w:marTop w:val="0"/>
          <w:marBottom w:val="0"/>
          <w:divBdr>
            <w:top w:val="none" w:sz="0" w:space="0" w:color="auto"/>
            <w:left w:val="none" w:sz="0" w:space="0" w:color="auto"/>
            <w:bottom w:val="none" w:sz="0" w:space="0" w:color="auto"/>
            <w:right w:val="none" w:sz="0" w:space="0" w:color="auto"/>
          </w:divBdr>
        </w:div>
      </w:divsChild>
    </w:div>
    <w:div w:id="903295734">
      <w:bodyDiv w:val="1"/>
      <w:marLeft w:val="0"/>
      <w:marRight w:val="0"/>
      <w:marTop w:val="0"/>
      <w:marBottom w:val="0"/>
      <w:divBdr>
        <w:top w:val="none" w:sz="0" w:space="0" w:color="auto"/>
        <w:left w:val="none" w:sz="0" w:space="0" w:color="auto"/>
        <w:bottom w:val="none" w:sz="0" w:space="0" w:color="auto"/>
        <w:right w:val="none" w:sz="0" w:space="0" w:color="auto"/>
      </w:divBdr>
    </w:div>
    <w:div w:id="1136797570">
      <w:bodyDiv w:val="1"/>
      <w:marLeft w:val="0"/>
      <w:marRight w:val="0"/>
      <w:marTop w:val="0"/>
      <w:marBottom w:val="0"/>
      <w:divBdr>
        <w:top w:val="none" w:sz="0" w:space="0" w:color="auto"/>
        <w:left w:val="none" w:sz="0" w:space="0" w:color="auto"/>
        <w:bottom w:val="none" w:sz="0" w:space="0" w:color="auto"/>
        <w:right w:val="none" w:sz="0" w:space="0" w:color="auto"/>
      </w:divBdr>
      <w:divsChild>
        <w:div w:id="1581914382">
          <w:marLeft w:val="0"/>
          <w:marRight w:val="0"/>
          <w:marTop w:val="0"/>
          <w:marBottom w:val="0"/>
          <w:divBdr>
            <w:top w:val="none" w:sz="0" w:space="0" w:color="auto"/>
            <w:left w:val="none" w:sz="0" w:space="0" w:color="auto"/>
            <w:bottom w:val="none" w:sz="0" w:space="0" w:color="auto"/>
            <w:right w:val="none" w:sz="0" w:space="0" w:color="auto"/>
          </w:divBdr>
        </w:div>
      </w:divsChild>
    </w:div>
    <w:div w:id="1203833403">
      <w:bodyDiv w:val="1"/>
      <w:marLeft w:val="0"/>
      <w:marRight w:val="0"/>
      <w:marTop w:val="0"/>
      <w:marBottom w:val="0"/>
      <w:divBdr>
        <w:top w:val="none" w:sz="0" w:space="0" w:color="auto"/>
        <w:left w:val="none" w:sz="0" w:space="0" w:color="auto"/>
        <w:bottom w:val="none" w:sz="0" w:space="0" w:color="auto"/>
        <w:right w:val="none" w:sz="0" w:space="0" w:color="auto"/>
      </w:divBdr>
    </w:div>
    <w:div w:id="1248617101">
      <w:bodyDiv w:val="1"/>
      <w:marLeft w:val="0"/>
      <w:marRight w:val="0"/>
      <w:marTop w:val="0"/>
      <w:marBottom w:val="0"/>
      <w:divBdr>
        <w:top w:val="none" w:sz="0" w:space="0" w:color="auto"/>
        <w:left w:val="none" w:sz="0" w:space="0" w:color="auto"/>
        <w:bottom w:val="none" w:sz="0" w:space="0" w:color="auto"/>
        <w:right w:val="none" w:sz="0" w:space="0" w:color="auto"/>
      </w:divBdr>
      <w:divsChild>
        <w:div w:id="2066174330">
          <w:marLeft w:val="0"/>
          <w:marRight w:val="0"/>
          <w:marTop w:val="0"/>
          <w:marBottom w:val="0"/>
          <w:divBdr>
            <w:top w:val="none" w:sz="0" w:space="0" w:color="auto"/>
            <w:left w:val="none" w:sz="0" w:space="0" w:color="auto"/>
            <w:bottom w:val="none" w:sz="0" w:space="0" w:color="auto"/>
            <w:right w:val="none" w:sz="0" w:space="0" w:color="auto"/>
          </w:divBdr>
        </w:div>
      </w:divsChild>
    </w:div>
    <w:div w:id="1465272778">
      <w:bodyDiv w:val="1"/>
      <w:marLeft w:val="0"/>
      <w:marRight w:val="0"/>
      <w:marTop w:val="0"/>
      <w:marBottom w:val="0"/>
      <w:divBdr>
        <w:top w:val="none" w:sz="0" w:space="0" w:color="auto"/>
        <w:left w:val="none" w:sz="0" w:space="0" w:color="auto"/>
        <w:bottom w:val="none" w:sz="0" w:space="0" w:color="auto"/>
        <w:right w:val="none" w:sz="0" w:space="0" w:color="auto"/>
      </w:divBdr>
      <w:divsChild>
        <w:div w:id="661466895">
          <w:marLeft w:val="0"/>
          <w:marRight w:val="0"/>
          <w:marTop w:val="0"/>
          <w:marBottom w:val="0"/>
          <w:divBdr>
            <w:top w:val="none" w:sz="0" w:space="0" w:color="auto"/>
            <w:left w:val="none" w:sz="0" w:space="0" w:color="auto"/>
            <w:bottom w:val="none" w:sz="0" w:space="0" w:color="auto"/>
            <w:right w:val="none" w:sz="0" w:space="0" w:color="auto"/>
          </w:divBdr>
        </w:div>
      </w:divsChild>
    </w:div>
    <w:div w:id="1485003995">
      <w:bodyDiv w:val="1"/>
      <w:marLeft w:val="0"/>
      <w:marRight w:val="0"/>
      <w:marTop w:val="0"/>
      <w:marBottom w:val="0"/>
      <w:divBdr>
        <w:top w:val="none" w:sz="0" w:space="0" w:color="auto"/>
        <w:left w:val="none" w:sz="0" w:space="0" w:color="auto"/>
        <w:bottom w:val="none" w:sz="0" w:space="0" w:color="auto"/>
        <w:right w:val="none" w:sz="0" w:space="0" w:color="auto"/>
      </w:divBdr>
      <w:divsChild>
        <w:div w:id="714888100">
          <w:marLeft w:val="0"/>
          <w:marRight w:val="0"/>
          <w:marTop w:val="0"/>
          <w:marBottom w:val="0"/>
          <w:divBdr>
            <w:top w:val="none" w:sz="0" w:space="0" w:color="auto"/>
            <w:left w:val="none" w:sz="0" w:space="0" w:color="auto"/>
            <w:bottom w:val="none" w:sz="0" w:space="0" w:color="auto"/>
            <w:right w:val="none" w:sz="0" w:space="0" w:color="auto"/>
          </w:divBdr>
        </w:div>
      </w:divsChild>
    </w:div>
    <w:div w:id="1486119366">
      <w:bodyDiv w:val="1"/>
      <w:marLeft w:val="0"/>
      <w:marRight w:val="0"/>
      <w:marTop w:val="0"/>
      <w:marBottom w:val="0"/>
      <w:divBdr>
        <w:top w:val="none" w:sz="0" w:space="0" w:color="auto"/>
        <w:left w:val="none" w:sz="0" w:space="0" w:color="auto"/>
        <w:bottom w:val="none" w:sz="0" w:space="0" w:color="auto"/>
        <w:right w:val="none" w:sz="0" w:space="0" w:color="auto"/>
      </w:divBdr>
      <w:divsChild>
        <w:div w:id="2083214384">
          <w:marLeft w:val="0"/>
          <w:marRight w:val="0"/>
          <w:marTop w:val="0"/>
          <w:marBottom w:val="0"/>
          <w:divBdr>
            <w:top w:val="none" w:sz="0" w:space="0" w:color="auto"/>
            <w:left w:val="none" w:sz="0" w:space="0" w:color="auto"/>
            <w:bottom w:val="none" w:sz="0" w:space="0" w:color="auto"/>
            <w:right w:val="none" w:sz="0" w:space="0" w:color="auto"/>
          </w:divBdr>
        </w:div>
      </w:divsChild>
    </w:div>
    <w:div w:id="1528178482">
      <w:bodyDiv w:val="1"/>
      <w:marLeft w:val="0"/>
      <w:marRight w:val="0"/>
      <w:marTop w:val="0"/>
      <w:marBottom w:val="0"/>
      <w:divBdr>
        <w:top w:val="none" w:sz="0" w:space="0" w:color="auto"/>
        <w:left w:val="none" w:sz="0" w:space="0" w:color="auto"/>
        <w:bottom w:val="none" w:sz="0" w:space="0" w:color="auto"/>
        <w:right w:val="none" w:sz="0" w:space="0" w:color="auto"/>
      </w:divBdr>
      <w:divsChild>
        <w:div w:id="1264416662">
          <w:marLeft w:val="0"/>
          <w:marRight w:val="0"/>
          <w:marTop w:val="0"/>
          <w:marBottom w:val="0"/>
          <w:divBdr>
            <w:top w:val="none" w:sz="0" w:space="0" w:color="auto"/>
            <w:left w:val="none" w:sz="0" w:space="0" w:color="auto"/>
            <w:bottom w:val="none" w:sz="0" w:space="0" w:color="auto"/>
            <w:right w:val="none" w:sz="0" w:space="0" w:color="auto"/>
          </w:divBdr>
        </w:div>
      </w:divsChild>
    </w:div>
    <w:div w:id="1559828635">
      <w:bodyDiv w:val="1"/>
      <w:marLeft w:val="0"/>
      <w:marRight w:val="0"/>
      <w:marTop w:val="0"/>
      <w:marBottom w:val="0"/>
      <w:divBdr>
        <w:top w:val="none" w:sz="0" w:space="0" w:color="auto"/>
        <w:left w:val="none" w:sz="0" w:space="0" w:color="auto"/>
        <w:bottom w:val="none" w:sz="0" w:space="0" w:color="auto"/>
        <w:right w:val="none" w:sz="0" w:space="0" w:color="auto"/>
      </w:divBdr>
      <w:divsChild>
        <w:div w:id="117839559">
          <w:marLeft w:val="0"/>
          <w:marRight w:val="0"/>
          <w:marTop w:val="0"/>
          <w:marBottom w:val="0"/>
          <w:divBdr>
            <w:top w:val="none" w:sz="0" w:space="0" w:color="auto"/>
            <w:left w:val="none" w:sz="0" w:space="0" w:color="auto"/>
            <w:bottom w:val="none" w:sz="0" w:space="0" w:color="auto"/>
            <w:right w:val="none" w:sz="0" w:space="0" w:color="auto"/>
          </w:divBdr>
        </w:div>
      </w:divsChild>
    </w:div>
    <w:div w:id="1568884245">
      <w:bodyDiv w:val="1"/>
      <w:marLeft w:val="0"/>
      <w:marRight w:val="0"/>
      <w:marTop w:val="0"/>
      <w:marBottom w:val="0"/>
      <w:divBdr>
        <w:top w:val="none" w:sz="0" w:space="0" w:color="auto"/>
        <w:left w:val="none" w:sz="0" w:space="0" w:color="auto"/>
        <w:bottom w:val="none" w:sz="0" w:space="0" w:color="auto"/>
        <w:right w:val="none" w:sz="0" w:space="0" w:color="auto"/>
      </w:divBdr>
      <w:divsChild>
        <w:div w:id="1376392956">
          <w:marLeft w:val="0"/>
          <w:marRight w:val="0"/>
          <w:marTop w:val="0"/>
          <w:marBottom w:val="0"/>
          <w:divBdr>
            <w:top w:val="none" w:sz="0" w:space="0" w:color="auto"/>
            <w:left w:val="none" w:sz="0" w:space="0" w:color="auto"/>
            <w:bottom w:val="none" w:sz="0" w:space="0" w:color="auto"/>
            <w:right w:val="none" w:sz="0" w:space="0" w:color="auto"/>
          </w:divBdr>
        </w:div>
      </w:divsChild>
    </w:div>
    <w:div w:id="1619489319">
      <w:bodyDiv w:val="1"/>
      <w:marLeft w:val="0"/>
      <w:marRight w:val="0"/>
      <w:marTop w:val="0"/>
      <w:marBottom w:val="0"/>
      <w:divBdr>
        <w:top w:val="none" w:sz="0" w:space="0" w:color="auto"/>
        <w:left w:val="none" w:sz="0" w:space="0" w:color="auto"/>
        <w:bottom w:val="none" w:sz="0" w:space="0" w:color="auto"/>
        <w:right w:val="none" w:sz="0" w:space="0" w:color="auto"/>
      </w:divBdr>
      <w:divsChild>
        <w:div w:id="916523995">
          <w:marLeft w:val="0"/>
          <w:marRight w:val="0"/>
          <w:marTop w:val="0"/>
          <w:marBottom w:val="0"/>
          <w:divBdr>
            <w:top w:val="none" w:sz="0" w:space="0" w:color="auto"/>
            <w:left w:val="none" w:sz="0" w:space="0" w:color="auto"/>
            <w:bottom w:val="none" w:sz="0" w:space="0" w:color="auto"/>
            <w:right w:val="none" w:sz="0" w:space="0" w:color="auto"/>
          </w:divBdr>
        </w:div>
      </w:divsChild>
    </w:div>
    <w:div w:id="1663654071">
      <w:bodyDiv w:val="1"/>
      <w:marLeft w:val="0"/>
      <w:marRight w:val="0"/>
      <w:marTop w:val="0"/>
      <w:marBottom w:val="0"/>
      <w:divBdr>
        <w:top w:val="none" w:sz="0" w:space="0" w:color="auto"/>
        <w:left w:val="none" w:sz="0" w:space="0" w:color="auto"/>
        <w:bottom w:val="none" w:sz="0" w:space="0" w:color="auto"/>
        <w:right w:val="none" w:sz="0" w:space="0" w:color="auto"/>
      </w:divBdr>
      <w:divsChild>
        <w:div w:id="1821144101">
          <w:marLeft w:val="0"/>
          <w:marRight w:val="0"/>
          <w:marTop w:val="0"/>
          <w:marBottom w:val="0"/>
          <w:divBdr>
            <w:top w:val="none" w:sz="0" w:space="0" w:color="auto"/>
            <w:left w:val="none" w:sz="0" w:space="0" w:color="auto"/>
            <w:bottom w:val="none" w:sz="0" w:space="0" w:color="auto"/>
            <w:right w:val="none" w:sz="0" w:space="0" w:color="auto"/>
          </w:divBdr>
        </w:div>
      </w:divsChild>
    </w:div>
    <w:div w:id="1668556394">
      <w:bodyDiv w:val="1"/>
      <w:marLeft w:val="0"/>
      <w:marRight w:val="0"/>
      <w:marTop w:val="0"/>
      <w:marBottom w:val="0"/>
      <w:divBdr>
        <w:top w:val="none" w:sz="0" w:space="0" w:color="auto"/>
        <w:left w:val="none" w:sz="0" w:space="0" w:color="auto"/>
        <w:bottom w:val="none" w:sz="0" w:space="0" w:color="auto"/>
        <w:right w:val="none" w:sz="0" w:space="0" w:color="auto"/>
      </w:divBdr>
    </w:div>
    <w:div w:id="1732730280">
      <w:bodyDiv w:val="1"/>
      <w:marLeft w:val="0"/>
      <w:marRight w:val="0"/>
      <w:marTop w:val="0"/>
      <w:marBottom w:val="0"/>
      <w:divBdr>
        <w:top w:val="none" w:sz="0" w:space="0" w:color="auto"/>
        <w:left w:val="none" w:sz="0" w:space="0" w:color="auto"/>
        <w:bottom w:val="none" w:sz="0" w:space="0" w:color="auto"/>
        <w:right w:val="none" w:sz="0" w:space="0" w:color="auto"/>
      </w:divBdr>
      <w:divsChild>
        <w:div w:id="1639340738">
          <w:marLeft w:val="0"/>
          <w:marRight w:val="0"/>
          <w:marTop w:val="0"/>
          <w:marBottom w:val="0"/>
          <w:divBdr>
            <w:top w:val="none" w:sz="0" w:space="0" w:color="auto"/>
            <w:left w:val="none" w:sz="0" w:space="0" w:color="auto"/>
            <w:bottom w:val="none" w:sz="0" w:space="0" w:color="auto"/>
            <w:right w:val="none" w:sz="0" w:space="0" w:color="auto"/>
          </w:divBdr>
        </w:div>
      </w:divsChild>
    </w:div>
    <w:div w:id="1740439982">
      <w:bodyDiv w:val="1"/>
      <w:marLeft w:val="0"/>
      <w:marRight w:val="0"/>
      <w:marTop w:val="0"/>
      <w:marBottom w:val="0"/>
      <w:divBdr>
        <w:top w:val="none" w:sz="0" w:space="0" w:color="auto"/>
        <w:left w:val="none" w:sz="0" w:space="0" w:color="auto"/>
        <w:bottom w:val="none" w:sz="0" w:space="0" w:color="auto"/>
        <w:right w:val="none" w:sz="0" w:space="0" w:color="auto"/>
      </w:divBdr>
    </w:div>
    <w:div w:id="1765346365">
      <w:bodyDiv w:val="1"/>
      <w:marLeft w:val="0"/>
      <w:marRight w:val="0"/>
      <w:marTop w:val="0"/>
      <w:marBottom w:val="0"/>
      <w:divBdr>
        <w:top w:val="none" w:sz="0" w:space="0" w:color="auto"/>
        <w:left w:val="none" w:sz="0" w:space="0" w:color="auto"/>
        <w:bottom w:val="none" w:sz="0" w:space="0" w:color="auto"/>
        <w:right w:val="none" w:sz="0" w:space="0" w:color="auto"/>
      </w:divBdr>
      <w:divsChild>
        <w:div w:id="104468741">
          <w:marLeft w:val="0"/>
          <w:marRight w:val="0"/>
          <w:marTop w:val="0"/>
          <w:marBottom w:val="0"/>
          <w:divBdr>
            <w:top w:val="none" w:sz="0" w:space="0" w:color="auto"/>
            <w:left w:val="none" w:sz="0" w:space="0" w:color="auto"/>
            <w:bottom w:val="none" w:sz="0" w:space="0" w:color="auto"/>
            <w:right w:val="none" w:sz="0" w:space="0" w:color="auto"/>
          </w:divBdr>
        </w:div>
      </w:divsChild>
    </w:div>
    <w:div w:id="1766344565">
      <w:bodyDiv w:val="1"/>
      <w:marLeft w:val="0"/>
      <w:marRight w:val="0"/>
      <w:marTop w:val="0"/>
      <w:marBottom w:val="0"/>
      <w:divBdr>
        <w:top w:val="none" w:sz="0" w:space="0" w:color="auto"/>
        <w:left w:val="none" w:sz="0" w:space="0" w:color="auto"/>
        <w:bottom w:val="none" w:sz="0" w:space="0" w:color="auto"/>
        <w:right w:val="none" w:sz="0" w:space="0" w:color="auto"/>
      </w:divBdr>
      <w:divsChild>
        <w:div w:id="1721204657">
          <w:marLeft w:val="0"/>
          <w:marRight w:val="0"/>
          <w:marTop w:val="0"/>
          <w:marBottom w:val="0"/>
          <w:divBdr>
            <w:top w:val="none" w:sz="0" w:space="0" w:color="auto"/>
            <w:left w:val="none" w:sz="0" w:space="0" w:color="auto"/>
            <w:bottom w:val="none" w:sz="0" w:space="0" w:color="auto"/>
            <w:right w:val="none" w:sz="0" w:space="0" w:color="auto"/>
          </w:divBdr>
        </w:div>
      </w:divsChild>
    </w:div>
    <w:div w:id="1773939416">
      <w:bodyDiv w:val="1"/>
      <w:marLeft w:val="0"/>
      <w:marRight w:val="0"/>
      <w:marTop w:val="0"/>
      <w:marBottom w:val="0"/>
      <w:divBdr>
        <w:top w:val="none" w:sz="0" w:space="0" w:color="auto"/>
        <w:left w:val="none" w:sz="0" w:space="0" w:color="auto"/>
        <w:bottom w:val="none" w:sz="0" w:space="0" w:color="auto"/>
        <w:right w:val="none" w:sz="0" w:space="0" w:color="auto"/>
      </w:divBdr>
    </w:div>
    <w:div w:id="1813790330">
      <w:bodyDiv w:val="1"/>
      <w:marLeft w:val="0"/>
      <w:marRight w:val="0"/>
      <w:marTop w:val="0"/>
      <w:marBottom w:val="0"/>
      <w:divBdr>
        <w:top w:val="none" w:sz="0" w:space="0" w:color="auto"/>
        <w:left w:val="none" w:sz="0" w:space="0" w:color="auto"/>
        <w:bottom w:val="none" w:sz="0" w:space="0" w:color="auto"/>
        <w:right w:val="none" w:sz="0" w:space="0" w:color="auto"/>
      </w:divBdr>
      <w:divsChild>
        <w:div w:id="994459235">
          <w:marLeft w:val="0"/>
          <w:marRight w:val="0"/>
          <w:marTop w:val="0"/>
          <w:marBottom w:val="0"/>
          <w:divBdr>
            <w:top w:val="none" w:sz="0" w:space="0" w:color="auto"/>
            <w:left w:val="none" w:sz="0" w:space="0" w:color="auto"/>
            <w:bottom w:val="none" w:sz="0" w:space="0" w:color="auto"/>
            <w:right w:val="none" w:sz="0" w:space="0" w:color="auto"/>
          </w:divBdr>
        </w:div>
      </w:divsChild>
    </w:div>
    <w:div w:id="1839885649">
      <w:bodyDiv w:val="1"/>
      <w:marLeft w:val="0"/>
      <w:marRight w:val="0"/>
      <w:marTop w:val="0"/>
      <w:marBottom w:val="0"/>
      <w:divBdr>
        <w:top w:val="none" w:sz="0" w:space="0" w:color="auto"/>
        <w:left w:val="none" w:sz="0" w:space="0" w:color="auto"/>
        <w:bottom w:val="none" w:sz="0" w:space="0" w:color="auto"/>
        <w:right w:val="none" w:sz="0" w:space="0" w:color="auto"/>
      </w:divBdr>
      <w:divsChild>
        <w:div w:id="248660959">
          <w:marLeft w:val="0"/>
          <w:marRight w:val="0"/>
          <w:marTop w:val="0"/>
          <w:marBottom w:val="0"/>
          <w:divBdr>
            <w:top w:val="none" w:sz="0" w:space="0" w:color="auto"/>
            <w:left w:val="none" w:sz="0" w:space="0" w:color="auto"/>
            <w:bottom w:val="none" w:sz="0" w:space="0" w:color="auto"/>
            <w:right w:val="none" w:sz="0" w:space="0" w:color="auto"/>
          </w:divBdr>
        </w:div>
      </w:divsChild>
    </w:div>
    <w:div w:id="1909878669">
      <w:bodyDiv w:val="1"/>
      <w:marLeft w:val="0"/>
      <w:marRight w:val="0"/>
      <w:marTop w:val="0"/>
      <w:marBottom w:val="0"/>
      <w:divBdr>
        <w:top w:val="none" w:sz="0" w:space="0" w:color="auto"/>
        <w:left w:val="none" w:sz="0" w:space="0" w:color="auto"/>
        <w:bottom w:val="none" w:sz="0" w:space="0" w:color="auto"/>
        <w:right w:val="none" w:sz="0" w:space="0" w:color="auto"/>
      </w:divBdr>
      <w:divsChild>
        <w:div w:id="101073541">
          <w:marLeft w:val="0"/>
          <w:marRight w:val="0"/>
          <w:marTop w:val="0"/>
          <w:marBottom w:val="0"/>
          <w:divBdr>
            <w:top w:val="none" w:sz="0" w:space="0" w:color="auto"/>
            <w:left w:val="none" w:sz="0" w:space="0" w:color="auto"/>
            <w:bottom w:val="none" w:sz="0" w:space="0" w:color="auto"/>
            <w:right w:val="none" w:sz="0" w:space="0" w:color="auto"/>
          </w:divBdr>
        </w:div>
      </w:divsChild>
    </w:div>
    <w:div w:id="1971209769">
      <w:bodyDiv w:val="1"/>
      <w:marLeft w:val="0"/>
      <w:marRight w:val="0"/>
      <w:marTop w:val="0"/>
      <w:marBottom w:val="0"/>
      <w:divBdr>
        <w:top w:val="none" w:sz="0" w:space="0" w:color="auto"/>
        <w:left w:val="none" w:sz="0" w:space="0" w:color="auto"/>
        <w:bottom w:val="none" w:sz="0" w:space="0" w:color="auto"/>
        <w:right w:val="none" w:sz="0" w:space="0" w:color="auto"/>
      </w:divBdr>
      <w:divsChild>
        <w:div w:id="1939293662">
          <w:marLeft w:val="0"/>
          <w:marRight w:val="0"/>
          <w:marTop w:val="0"/>
          <w:marBottom w:val="0"/>
          <w:divBdr>
            <w:top w:val="none" w:sz="0" w:space="0" w:color="auto"/>
            <w:left w:val="none" w:sz="0" w:space="0" w:color="auto"/>
            <w:bottom w:val="none" w:sz="0" w:space="0" w:color="auto"/>
            <w:right w:val="none" w:sz="0" w:space="0" w:color="auto"/>
          </w:divBdr>
          <w:divsChild>
            <w:div w:id="2042852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345981">
      <w:bodyDiv w:val="1"/>
      <w:marLeft w:val="0"/>
      <w:marRight w:val="0"/>
      <w:marTop w:val="0"/>
      <w:marBottom w:val="0"/>
      <w:divBdr>
        <w:top w:val="none" w:sz="0" w:space="0" w:color="auto"/>
        <w:left w:val="none" w:sz="0" w:space="0" w:color="auto"/>
        <w:bottom w:val="none" w:sz="0" w:space="0" w:color="auto"/>
        <w:right w:val="none" w:sz="0" w:space="0" w:color="auto"/>
      </w:divBdr>
      <w:divsChild>
        <w:div w:id="981815174">
          <w:marLeft w:val="0"/>
          <w:marRight w:val="0"/>
          <w:marTop w:val="0"/>
          <w:marBottom w:val="0"/>
          <w:divBdr>
            <w:top w:val="none" w:sz="0" w:space="0" w:color="auto"/>
            <w:left w:val="none" w:sz="0" w:space="0" w:color="auto"/>
            <w:bottom w:val="none" w:sz="0" w:space="0" w:color="auto"/>
            <w:right w:val="none" w:sz="0" w:space="0" w:color="auto"/>
          </w:divBdr>
        </w:div>
      </w:divsChild>
    </w:div>
    <w:div w:id="2079017159">
      <w:bodyDiv w:val="1"/>
      <w:marLeft w:val="0"/>
      <w:marRight w:val="0"/>
      <w:marTop w:val="0"/>
      <w:marBottom w:val="0"/>
      <w:divBdr>
        <w:top w:val="none" w:sz="0" w:space="0" w:color="auto"/>
        <w:left w:val="none" w:sz="0" w:space="0" w:color="auto"/>
        <w:bottom w:val="none" w:sz="0" w:space="0" w:color="auto"/>
        <w:right w:val="none" w:sz="0" w:space="0" w:color="auto"/>
      </w:divBdr>
      <w:divsChild>
        <w:div w:id="1322998844">
          <w:marLeft w:val="0"/>
          <w:marRight w:val="0"/>
          <w:marTop w:val="0"/>
          <w:marBottom w:val="0"/>
          <w:divBdr>
            <w:top w:val="none" w:sz="0" w:space="0" w:color="auto"/>
            <w:left w:val="none" w:sz="0" w:space="0" w:color="auto"/>
            <w:bottom w:val="none" w:sz="0" w:space="0" w:color="auto"/>
            <w:right w:val="none" w:sz="0" w:space="0" w:color="auto"/>
          </w:divBdr>
        </w:div>
      </w:divsChild>
    </w:div>
    <w:div w:id="2133405282">
      <w:bodyDiv w:val="1"/>
      <w:marLeft w:val="0"/>
      <w:marRight w:val="0"/>
      <w:marTop w:val="0"/>
      <w:marBottom w:val="0"/>
      <w:divBdr>
        <w:top w:val="none" w:sz="0" w:space="0" w:color="auto"/>
        <w:left w:val="none" w:sz="0" w:space="0" w:color="auto"/>
        <w:bottom w:val="none" w:sz="0" w:space="0" w:color="auto"/>
        <w:right w:val="none" w:sz="0" w:space="0" w:color="auto"/>
      </w:divBdr>
      <w:divsChild>
        <w:div w:id="523251749">
          <w:marLeft w:val="0"/>
          <w:marRight w:val="0"/>
          <w:marTop w:val="0"/>
          <w:marBottom w:val="0"/>
          <w:divBdr>
            <w:top w:val="none" w:sz="0" w:space="0" w:color="auto"/>
            <w:left w:val="none" w:sz="0" w:space="0" w:color="auto"/>
            <w:bottom w:val="none" w:sz="0" w:space="0" w:color="auto"/>
            <w:right w:val="none" w:sz="0" w:space="0" w:color="auto"/>
          </w:divBdr>
        </w:div>
      </w:divsChild>
    </w:div>
    <w:div w:id="2140297964">
      <w:bodyDiv w:val="1"/>
      <w:marLeft w:val="0"/>
      <w:marRight w:val="0"/>
      <w:marTop w:val="0"/>
      <w:marBottom w:val="0"/>
      <w:divBdr>
        <w:top w:val="none" w:sz="0" w:space="0" w:color="auto"/>
        <w:left w:val="none" w:sz="0" w:space="0" w:color="auto"/>
        <w:bottom w:val="none" w:sz="0" w:space="0" w:color="auto"/>
        <w:right w:val="none" w:sz="0" w:space="0" w:color="auto"/>
      </w:divBdr>
      <w:divsChild>
        <w:div w:id="1653676237">
          <w:marLeft w:val="0"/>
          <w:marRight w:val="0"/>
          <w:marTop w:val="0"/>
          <w:marBottom w:val="0"/>
          <w:divBdr>
            <w:top w:val="none" w:sz="0" w:space="0" w:color="auto"/>
            <w:left w:val="none" w:sz="0" w:space="0" w:color="auto"/>
            <w:bottom w:val="none" w:sz="0" w:space="0" w:color="auto"/>
            <w:right w:val="none" w:sz="0" w:space="0" w:color="auto"/>
          </w:divBdr>
          <w:divsChild>
            <w:div w:id="343481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D34B2E-0955-4821-991F-2AB4C83A41B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2302</Words>
  <Characters>13122</Characters>
  <Application>Microsoft Office Word</Application>
  <DocSecurity>0</DocSecurity>
  <Lines>109</Lines>
  <Paragraphs>30</Paragraphs>
  <ScaleCrop>false</ScaleCrop>
  <Company/>
  <LinksUpToDate>false</LinksUpToDate>
  <CharactersWithSpaces>15394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2022-12-03T07:55:00Z</dcterms:created>
  <dcterms:modified xsi:type="dcterms:W3CDTF">2022-12-03T07:55:00Z</dcterms:modified>
</cp:coreProperties>
</file>