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56A" w:rsidRPr="0067756A" w:rsidRDefault="0067756A" w:rsidP="0067756A">
      <w:pPr>
        <w:spacing w:line="360" w:lineRule="auto"/>
        <w:jc w:val="both"/>
        <w:rPr>
          <w:rFonts w:ascii="Arial" w:hAnsi="Arial" w:cs="Arial"/>
          <w:b/>
          <w:sz w:val="24"/>
          <w:szCs w:val="24"/>
        </w:rPr>
      </w:pPr>
      <w:r w:rsidRPr="0067756A">
        <w:rPr>
          <w:rFonts w:ascii="Arial" w:hAnsi="Arial" w:cs="Arial"/>
          <w:b/>
          <w:sz w:val="24"/>
          <w:szCs w:val="24"/>
        </w:rPr>
        <w:t xml:space="preserve">‘If children experience high quality early education and care, this can have a lasting, positive impact on educational outcomes and more…. </w:t>
      </w:r>
    </w:p>
    <w:p w:rsidR="0067756A" w:rsidRPr="0067756A" w:rsidRDefault="0067756A" w:rsidP="0053077C">
      <w:pPr>
        <w:spacing w:line="360" w:lineRule="auto"/>
        <w:jc w:val="both"/>
        <w:rPr>
          <w:rFonts w:ascii="Arial" w:hAnsi="Arial" w:cs="Arial"/>
          <w:b/>
          <w:sz w:val="24"/>
          <w:szCs w:val="24"/>
        </w:rPr>
      </w:pPr>
      <w:r w:rsidRPr="0067756A">
        <w:rPr>
          <w:rFonts w:ascii="Arial" w:hAnsi="Arial" w:cs="Arial"/>
          <w:b/>
          <w:sz w:val="24"/>
          <w:szCs w:val="24"/>
        </w:rPr>
        <w:t>We know that high quality provision matters and that poor and mediocre provision will not benefit children’. (</w:t>
      </w:r>
      <w:proofErr w:type="spellStart"/>
      <w:r w:rsidRPr="0067756A">
        <w:rPr>
          <w:rFonts w:ascii="Arial" w:hAnsi="Arial" w:cs="Arial"/>
          <w:b/>
          <w:sz w:val="24"/>
          <w:szCs w:val="24"/>
        </w:rPr>
        <w:t>Nutbrown</w:t>
      </w:r>
      <w:proofErr w:type="spellEnd"/>
      <w:r w:rsidRPr="0067756A">
        <w:rPr>
          <w:rFonts w:ascii="Arial" w:hAnsi="Arial" w:cs="Arial"/>
          <w:b/>
          <w:sz w:val="24"/>
          <w:szCs w:val="24"/>
        </w:rPr>
        <w:t>, C. 2012, 12-13).</w:t>
      </w:r>
      <w:bookmarkStart w:id="0" w:name="_GoBack"/>
      <w:bookmarkEnd w:id="0"/>
    </w:p>
    <w:p w:rsidR="0053077C" w:rsidRDefault="0053077C" w:rsidP="0053077C">
      <w:pPr>
        <w:spacing w:line="360" w:lineRule="auto"/>
        <w:jc w:val="both"/>
        <w:rPr>
          <w:rFonts w:ascii="Arial" w:hAnsi="Arial" w:cs="Arial"/>
          <w:sz w:val="24"/>
          <w:szCs w:val="24"/>
        </w:rPr>
      </w:pPr>
      <w:r>
        <w:rPr>
          <w:rFonts w:ascii="Arial" w:hAnsi="Arial" w:cs="Arial"/>
          <w:sz w:val="24"/>
          <w:szCs w:val="24"/>
        </w:rPr>
        <w:t>Theorists such as Gibbs and Rolfe wil</w:t>
      </w:r>
      <w:r w:rsidR="00650377">
        <w:rPr>
          <w:rFonts w:ascii="Arial" w:hAnsi="Arial" w:cs="Arial"/>
          <w:sz w:val="24"/>
          <w:szCs w:val="24"/>
        </w:rPr>
        <w:t>l be used</w:t>
      </w:r>
      <w:r w:rsidR="003A37DF">
        <w:rPr>
          <w:rFonts w:ascii="Arial" w:hAnsi="Arial" w:cs="Arial"/>
          <w:sz w:val="24"/>
          <w:szCs w:val="24"/>
        </w:rPr>
        <w:t>,</w:t>
      </w:r>
      <w:r w:rsidR="00650377">
        <w:rPr>
          <w:rFonts w:ascii="Arial" w:hAnsi="Arial" w:cs="Arial"/>
          <w:sz w:val="24"/>
          <w:szCs w:val="24"/>
        </w:rPr>
        <w:t xml:space="preserve"> in order to create a </w:t>
      </w:r>
      <w:r>
        <w:rPr>
          <w:rFonts w:ascii="Arial" w:hAnsi="Arial" w:cs="Arial"/>
          <w:sz w:val="24"/>
          <w:szCs w:val="24"/>
        </w:rPr>
        <w:t>critical analysis of their models of reflectio</w:t>
      </w:r>
      <w:r w:rsidR="003A37DF">
        <w:rPr>
          <w:rFonts w:ascii="Arial" w:hAnsi="Arial" w:cs="Arial"/>
          <w:sz w:val="24"/>
          <w:szCs w:val="24"/>
        </w:rPr>
        <w:t>n. F</w:t>
      </w:r>
      <w:r>
        <w:rPr>
          <w:rFonts w:ascii="Arial" w:hAnsi="Arial" w:cs="Arial"/>
          <w:sz w:val="24"/>
          <w:szCs w:val="24"/>
        </w:rPr>
        <w:t>urthermore</w:t>
      </w:r>
      <w:r w:rsidR="004E1485">
        <w:rPr>
          <w:rFonts w:ascii="Arial" w:hAnsi="Arial" w:cs="Arial"/>
          <w:sz w:val="24"/>
          <w:szCs w:val="24"/>
        </w:rPr>
        <w:t>,</w:t>
      </w:r>
      <w:r>
        <w:rPr>
          <w:rFonts w:ascii="Arial" w:hAnsi="Arial" w:cs="Arial"/>
          <w:sz w:val="24"/>
          <w:szCs w:val="24"/>
        </w:rPr>
        <w:t xml:space="preserve"> Schon will also be mentioned as he provides us with a theory of reflection that allows us to create </w:t>
      </w:r>
      <w:r w:rsidR="00726658">
        <w:rPr>
          <w:rFonts w:ascii="Arial" w:hAnsi="Arial" w:cs="Arial"/>
          <w:sz w:val="24"/>
          <w:szCs w:val="24"/>
        </w:rPr>
        <w:t>a</w:t>
      </w:r>
      <w:r w:rsidR="004E1485">
        <w:rPr>
          <w:rFonts w:ascii="Arial" w:hAnsi="Arial" w:cs="Arial"/>
          <w:sz w:val="24"/>
          <w:szCs w:val="24"/>
        </w:rPr>
        <w:t xml:space="preserve"> knowledgeable</w:t>
      </w:r>
      <w:r>
        <w:rPr>
          <w:rFonts w:ascii="Arial" w:hAnsi="Arial" w:cs="Arial"/>
          <w:sz w:val="24"/>
          <w:szCs w:val="24"/>
        </w:rPr>
        <w:t xml:space="preserve"> understanding of what reflection actually is. </w:t>
      </w:r>
      <w:r w:rsidR="00726658">
        <w:rPr>
          <w:rFonts w:ascii="Arial" w:hAnsi="Arial" w:cs="Arial"/>
          <w:sz w:val="24"/>
          <w:szCs w:val="24"/>
        </w:rPr>
        <w:t>Furthermore</w:t>
      </w:r>
      <w:r w:rsidR="004E1485">
        <w:rPr>
          <w:rFonts w:ascii="Arial" w:hAnsi="Arial" w:cs="Arial"/>
          <w:sz w:val="24"/>
          <w:szCs w:val="24"/>
        </w:rPr>
        <w:t>,</w:t>
      </w:r>
      <w:r>
        <w:rPr>
          <w:rFonts w:ascii="Arial" w:hAnsi="Arial" w:cs="Arial"/>
          <w:sz w:val="24"/>
          <w:szCs w:val="24"/>
        </w:rPr>
        <w:t xml:space="preserve"> the effectiveness of reflection as tool for enhancing the provision of practice in early </w:t>
      </w:r>
      <w:r w:rsidR="00726658">
        <w:rPr>
          <w:rFonts w:ascii="Arial" w:hAnsi="Arial" w:cs="Arial"/>
          <w:sz w:val="24"/>
          <w:szCs w:val="24"/>
        </w:rPr>
        <w:t>year’s</w:t>
      </w:r>
      <w:r>
        <w:rPr>
          <w:rFonts w:ascii="Arial" w:hAnsi="Arial" w:cs="Arial"/>
          <w:sz w:val="24"/>
          <w:szCs w:val="24"/>
        </w:rPr>
        <w:t xml:space="preserve"> settings shall also be discussed. In addition</w:t>
      </w:r>
      <w:r w:rsidR="004E1485">
        <w:rPr>
          <w:rFonts w:ascii="Arial" w:hAnsi="Arial" w:cs="Arial"/>
          <w:sz w:val="24"/>
          <w:szCs w:val="24"/>
        </w:rPr>
        <w:t>,</w:t>
      </w:r>
      <w:r>
        <w:rPr>
          <w:rFonts w:ascii="Arial" w:hAnsi="Arial" w:cs="Arial"/>
          <w:sz w:val="24"/>
          <w:szCs w:val="24"/>
        </w:rPr>
        <w:t xml:space="preserve"> how reflection provide way</w:t>
      </w:r>
      <w:r w:rsidR="00650377">
        <w:rPr>
          <w:rFonts w:ascii="Arial" w:hAnsi="Arial" w:cs="Arial"/>
          <w:sz w:val="24"/>
          <w:szCs w:val="24"/>
        </w:rPr>
        <w:t xml:space="preserve">s </w:t>
      </w:r>
      <w:r>
        <w:rPr>
          <w:rFonts w:ascii="Arial" w:hAnsi="Arial" w:cs="Arial"/>
          <w:sz w:val="24"/>
          <w:szCs w:val="24"/>
        </w:rPr>
        <w:t xml:space="preserve">for us to continuously develop our skills in order to enhance our services for children and families will also be discussed. </w:t>
      </w:r>
    </w:p>
    <w:p w:rsidR="00B762C5" w:rsidRDefault="0053077C" w:rsidP="0053077C">
      <w:pPr>
        <w:spacing w:line="360" w:lineRule="auto"/>
        <w:jc w:val="both"/>
        <w:rPr>
          <w:rFonts w:ascii="Arial" w:hAnsi="Arial" w:cs="Arial"/>
          <w:sz w:val="24"/>
          <w:szCs w:val="24"/>
        </w:rPr>
      </w:pPr>
      <w:r>
        <w:rPr>
          <w:rFonts w:ascii="Arial" w:hAnsi="Arial" w:cs="Arial"/>
          <w:sz w:val="24"/>
          <w:szCs w:val="24"/>
        </w:rPr>
        <w:t xml:space="preserve">According to the University of Edinburgh </w:t>
      </w:r>
      <w:r w:rsidR="00520BF3">
        <w:rPr>
          <w:rFonts w:ascii="Arial" w:hAnsi="Arial" w:cs="Arial"/>
          <w:sz w:val="24"/>
          <w:szCs w:val="24"/>
        </w:rPr>
        <w:t xml:space="preserve">(2017) reflection is a process that </w:t>
      </w:r>
      <w:r w:rsidR="00650377">
        <w:rPr>
          <w:rFonts w:ascii="Arial" w:hAnsi="Arial" w:cs="Arial"/>
          <w:sz w:val="24"/>
          <w:szCs w:val="24"/>
        </w:rPr>
        <w:t>allows us to explore and examine</w:t>
      </w:r>
      <w:r w:rsidR="00520BF3">
        <w:rPr>
          <w:rFonts w:ascii="Arial" w:hAnsi="Arial" w:cs="Arial"/>
          <w:sz w:val="24"/>
          <w:szCs w:val="24"/>
        </w:rPr>
        <w:t xml:space="preserve"> ourselves, our perspectives, attributes and experiences, which allows us to gain an insight into how we can improve our future outcomes and move forward. In addition, the University of Edinburgh</w:t>
      </w:r>
      <w:r w:rsidR="003A37DF">
        <w:rPr>
          <w:rFonts w:ascii="Arial" w:hAnsi="Arial" w:cs="Arial"/>
          <w:sz w:val="24"/>
          <w:szCs w:val="24"/>
        </w:rPr>
        <w:t xml:space="preserve"> (2017)</w:t>
      </w:r>
      <w:r w:rsidR="00520BF3">
        <w:rPr>
          <w:rFonts w:ascii="Arial" w:hAnsi="Arial" w:cs="Arial"/>
          <w:sz w:val="24"/>
          <w:szCs w:val="24"/>
        </w:rPr>
        <w:t xml:space="preserve"> state that reflection is often seen as a cycle which can be used multiple times in order to achieve a set of targets for future practice. Furthermore, The Open University (2013) state that when we reflect we consciously look back at our experiences and deeply think about our actions, feelings and responses. Reflection allows us to interpret and analyse these in order for us to learn from our experiences (The Open </w:t>
      </w:r>
      <w:r w:rsidR="0056763B">
        <w:rPr>
          <w:rFonts w:ascii="Arial" w:hAnsi="Arial" w:cs="Arial"/>
          <w:sz w:val="24"/>
          <w:szCs w:val="24"/>
        </w:rPr>
        <w:t>University</w:t>
      </w:r>
      <w:r w:rsidR="00726658">
        <w:rPr>
          <w:rFonts w:ascii="Arial" w:hAnsi="Arial" w:cs="Arial"/>
          <w:sz w:val="24"/>
          <w:szCs w:val="24"/>
        </w:rPr>
        <w:t>, 2013</w:t>
      </w:r>
      <w:r w:rsidR="00520BF3">
        <w:rPr>
          <w:rFonts w:ascii="Arial" w:hAnsi="Arial" w:cs="Arial"/>
          <w:sz w:val="24"/>
          <w:szCs w:val="24"/>
        </w:rPr>
        <w:t>).</w:t>
      </w:r>
      <w:r w:rsidR="0056763B">
        <w:rPr>
          <w:rFonts w:ascii="Arial" w:hAnsi="Arial" w:cs="Arial"/>
          <w:sz w:val="24"/>
          <w:szCs w:val="24"/>
        </w:rPr>
        <w:t xml:space="preserve"> Synthesising with </w:t>
      </w:r>
      <w:r w:rsidR="00726658">
        <w:rPr>
          <w:rFonts w:ascii="Arial" w:hAnsi="Arial" w:cs="Arial"/>
          <w:sz w:val="24"/>
          <w:szCs w:val="24"/>
        </w:rPr>
        <w:t>The Open</w:t>
      </w:r>
      <w:r w:rsidR="0056763B">
        <w:rPr>
          <w:rFonts w:ascii="Arial" w:hAnsi="Arial" w:cs="Arial"/>
          <w:sz w:val="24"/>
          <w:szCs w:val="24"/>
        </w:rPr>
        <w:t xml:space="preserve"> </w:t>
      </w:r>
      <w:r w:rsidR="00726658">
        <w:rPr>
          <w:rFonts w:ascii="Arial" w:hAnsi="Arial" w:cs="Arial"/>
          <w:sz w:val="24"/>
          <w:szCs w:val="24"/>
        </w:rPr>
        <w:t>University</w:t>
      </w:r>
      <w:r w:rsidR="0056763B">
        <w:rPr>
          <w:rFonts w:ascii="Arial" w:hAnsi="Arial" w:cs="Arial"/>
          <w:sz w:val="24"/>
          <w:szCs w:val="24"/>
        </w:rPr>
        <w:t xml:space="preserve"> (2013) Reed and Canning (2010) state that reflection is a proce</w:t>
      </w:r>
      <w:r w:rsidR="003A37DF">
        <w:rPr>
          <w:rFonts w:ascii="Arial" w:hAnsi="Arial" w:cs="Arial"/>
          <w:sz w:val="24"/>
          <w:szCs w:val="24"/>
        </w:rPr>
        <w:t>ss that describes our behavioural patterns</w:t>
      </w:r>
      <w:r w:rsidR="0056763B">
        <w:rPr>
          <w:rFonts w:ascii="Arial" w:hAnsi="Arial" w:cs="Arial"/>
          <w:sz w:val="24"/>
          <w:szCs w:val="24"/>
        </w:rPr>
        <w:t>, su</w:t>
      </w:r>
      <w:r w:rsidR="003A37DF">
        <w:rPr>
          <w:rFonts w:ascii="Arial" w:hAnsi="Arial" w:cs="Arial"/>
          <w:sz w:val="24"/>
          <w:szCs w:val="24"/>
        </w:rPr>
        <w:t xml:space="preserve">ch as our thoughts and feelings </w:t>
      </w:r>
      <w:r w:rsidR="0056763B">
        <w:rPr>
          <w:rFonts w:ascii="Arial" w:hAnsi="Arial" w:cs="Arial"/>
          <w:sz w:val="24"/>
          <w:szCs w:val="24"/>
        </w:rPr>
        <w:t>about our past experiences</w:t>
      </w:r>
      <w:r w:rsidR="003A37DF">
        <w:rPr>
          <w:rFonts w:ascii="Arial" w:hAnsi="Arial" w:cs="Arial"/>
          <w:sz w:val="24"/>
          <w:szCs w:val="24"/>
        </w:rPr>
        <w:t>,</w:t>
      </w:r>
      <w:r w:rsidR="0056763B">
        <w:rPr>
          <w:rFonts w:ascii="Arial" w:hAnsi="Arial" w:cs="Arial"/>
          <w:sz w:val="24"/>
          <w:szCs w:val="24"/>
        </w:rPr>
        <w:t xml:space="preserve"> in order to allow us to identify</w:t>
      </w:r>
      <w:r w:rsidR="003A37DF">
        <w:rPr>
          <w:rFonts w:ascii="Arial" w:hAnsi="Arial" w:cs="Arial"/>
          <w:sz w:val="24"/>
          <w:szCs w:val="24"/>
        </w:rPr>
        <w:t xml:space="preserve"> any</w:t>
      </w:r>
      <w:r w:rsidR="0056763B">
        <w:rPr>
          <w:rFonts w:ascii="Arial" w:hAnsi="Arial" w:cs="Arial"/>
          <w:sz w:val="24"/>
          <w:szCs w:val="24"/>
        </w:rPr>
        <w:t xml:space="preserve"> issues and develop a better knowledge and understanding. </w:t>
      </w:r>
      <w:r w:rsidR="008610C3">
        <w:rPr>
          <w:rFonts w:ascii="Arial" w:hAnsi="Arial" w:cs="Arial"/>
          <w:sz w:val="24"/>
          <w:szCs w:val="24"/>
        </w:rPr>
        <w:t>Similarly, Owen and Fletcher (No Date) state that reflective practice is the base of</w:t>
      </w:r>
      <w:r w:rsidR="004E1485">
        <w:rPr>
          <w:rFonts w:ascii="Arial" w:hAnsi="Arial" w:cs="Arial"/>
          <w:sz w:val="24"/>
          <w:szCs w:val="24"/>
        </w:rPr>
        <w:t xml:space="preserve"> professional development. It </w:t>
      </w:r>
      <w:r w:rsidR="008610C3">
        <w:rPr>
          <w:rFonts w:ascii="Arial" w:hAnsi="Arial" w:cs="Arial"/>
          <w:sz w:val="24"/>
          <w:szCs w:val="24"/>
        </w:rPr>
        <w:t xml:space="preserve">includes learning from our experiences and transforming our knowledge and understanding into practical strategies for personal development and </w:t>
      </w:r>
      <w:r w:rsidR="00726658">
        <w:rPr>
          <w:rFonts w:ascii="Arial" w:hAnsi="Arial" w:cs="Arial"/>
          <w:sz w:val="24"/>
          <w:szCs w:val="24"/>
        </w:rPr>
        <w:t>organisational</w:t>
      </w:r>
      <w:r w:rsidR="008610C3">
        <w:rPr>
          <w:rFonts w:ascii="Arial" w:hAnsi="Arial" w:cs="Arial"/>
          <w:sz w:val="24"/>
          <w:szCs w:val="24"/>
        </w:rPr>
        <w:t xml:space="preserve"> impact (Owen and Fletcher, No Date). </w:t>
      </w:r>
      <w:r w:rsidR="00D3395D">
        <w:rPr>
          <w:rFonts w:ascii="Arial" w:hAnsi="Arial" w:cs="Arial"/>
          <w:sz w:val="24"/>
          <w:szCs w:val="24"/>
        </w:rPr>
        <w:t xml:space="preserve">In addition, Owen and Fletcher (No Date) believe that reflective practice is an essential part of developing new skills, as it allows practitioners to expand their </w:t>
      </w:r>
      <w:r w:rsidR="00726658">
        <w:rPr>
          <w:rFonts w:ascii="Arial" w:hAnsi="Arial" w:cs="Arial"/>
          <w:sz w:val="24"/>
          <w:szCs w:val="24"/>
        </w:rPr>
        <w:t>self-awareness</w:t>
      </w:r>
      <w:r w:rsidR="00D3395D">
        <w:rPr>
          <w:rFonts w:ascii="Arial" w:hAnsi="Arial" w:cs="Arial"/>
          <w:sz w:val="24"/>
          <w:szCs w:val="24"/>
        </w:rPr>
        <w:t xml:space="preserve"> and brings an accuracy to critical thinking. </w:t>
      </w:r>
    </w:p>
    <w:p w:rsidR="0053077C" w:rsidRDefault="00B762C5" w:rsidP="0053077C">
      <w:pPr>
        <w:spacing w:line="360" w:lineRule="auto"/>
        <w:jc w:val="both"/>
        <w:rPr>
          <w:rFonts w:ascii="Arial" w:hAnsi="Arial" w:cs="Arial"/>
          <w:sz w:val="24"/>
          <w:szCs w:val="24"/>
        </w:rPr>
      </w:pPr>
      <w:r>
        <w:rPr>
          <w:rFonts w:ascii="Arial" w:hAnsi="Arial" w:cs="Arial"/>
          <w:sz w:val="24"/>
          <w:szCs w:val="24"/>
        </w:rPr>
        <w:lastRenderedPageBreak/>
        <w:t>Similarly, a</w:t>
      </w:r>
      <w:r w:rsidRPr="00B762C5">
        <w:rPr>
          <w:rFonts w:ascii="Arial" w:hAnsi="Arial" w:cs="Arial"/>
          <w:sz w:val="24"/>
          <w:szCs w:val="24"/>
        </w:rPr>
        <w:t>ccording to Mukherji and Dryden (2014) reflective practice is best defined as the process we use in order to improve and maintain the quality of our practice. Furthermore Mukherji and Dryden (2014) suggest that reflection is viewed as learning through and from experience and it involves questioning assumptions made about your day to day practice. Synthesising with Mukerji and Dryden (2014) Davis and Ryder (2016) state that reflection is a way of thinking about your practice</w:t>
      </w:r>
      <w:r w:rsidR="003A37DF">
        <w:rPr>
          <w:rFonts w:ascii="Arial" w:hAnsi="Arial" w:cs="Arial"/>
          <w:sz w:val="24"/>
          <w:szCs w:val="24"/>
        </w:rPr>
        <w:t>,</w:t>
      </w:r>
      <w:r w:rsidRPr="00B762C5">
        <w:rPr>
          <w:rFonts w:ascii="Arial" w:hAnsi="Arial" w:cs="Arial"/>
          <w:sz w:val="24"/>
          <w:szCs w:val="24"/>
        </w:rPr>
        <w:t xml:space="preserve"> in order to allow you to learn from your experiences and</w:t>
      </w:r>
      <w:r w:rsidR="003A37DF">
        <w:rPr>
          <w:rFonts w:ascii="Arial" w:hAnsi="Arial" w:cs="Arial"/>
          <w:sz w:val="24"/>
          <w:szCs w:val="24"/>
        </w:rPr>
        <w:t xml:space="preserve"> possibly make changes to enable us to </w:t>
      </w:r>
      <w:r w:rsidRPr="00B762C5">
        <w:rPr>
          <w:rFonts w:ascii="Arial" w:hAnsi="Arial" w:cs="Arial"/>
          <w:sz w:val="24"/>
          <w:szCs w:val="24"/>
        </w:rPr>
        <w:t xml:space="preserve">improve the final outcome. However, Boud et al (1994) suggests that reflection is an active process that involves exploration and discovery and will lead to unexpected outcomes. </w:t>
      </w:r>
      <w:r w:rsidR="003515C4">
        <w:rPr>
          <w:rFonts w:ascii="Arial" w:hAnsi="Arial" w:cs="Arial"/>
          <w:sz w:val="24"/>
          <w:szCs w:val="24"/>
        </w:rPr>
        <w:t xml:space="preserve">However through an early </w:t>
      </w:r>
      <w:r w:rsidR="00726658">
        <w:rPr>
          <w:rFonts w:ascii="Arial" w:hAnsi="Arial" w:cs="Arial"/>
          <w:sz w:val="24"/>
          <w:szCs w:val="24"/>
        </w:rPr>
        <w:t>year’s</w:t>
      </w:r>
      <w:r w:rsidR="003515C4">
        <w:rPr>
          <w:rFonts w:ascii="Arial" w:hAnsi="Arial" w:cs="Arial"/>
          <w:sz w:val="24"/>
          <w:szCs w:val="24"/>
        </w:rPr>
        <w:t xml:space="preserve"> context</w:t>
      </w:r>
      <w:r w:rsidR="004E1485">
        <w:rPr>
          <w:rFonts w:ascii="Arial" w:hAnsi="Arial" w:cs="Arial"/>
          <w:sz w:val="24"/>
          <w:szCs w:val="24"/>
        </w:rPr>
        <w:t>,</w:t>
      </w:r>
      <w:r w:rsidR="003515C4">
        <w:rPr>
          <w:rFonts w:ascii="Arial" w:hAnsi="Arial" w:cs="Arial"/>
          <w:sz w:val="24"/>
          <w:szCs w:val="24"/>
        </w:rPr>
        <w:t xml:space="preserve"> reflection is described as the process used in order to improve and maintain the quality of our practice (Mukherji and Dryden, 2014). Thus meaning that reflection involves making assumptions and asking critical questions about our day to day provision as this allows us to achieve changes in our professional development (Mukherji and Dryden, 2014). </w:t>
      </w:r>
      <w:r w:rsidR="008610C3">
        <w:rPr>
          <w:rFonts w:ascii="Arial" w:hAnsi="Arial" w:cs="Arial"/>
          <w:sz w:val="24"/>
          <w:szCs w:val="24"/>
        </w:rPr>
        <w:t>However, according to Paterson (2013) reflection is not just about thinki</w:t>
      </w:r>
      <w:r w:rsidR="003A37DF">
        <w:rPr>
          <w:rFonts w:ascii="Arial" w:hAnsi="Arial" w:cs="Arial"/>
          <w:sz w:val="24"/>
          <w:szCs w:val="24"/>
        </w:rPr>
        <w:t>ng about our past experiences it</w:t>
      </w:r>
      <w:r w:rsidR="008610C3">
        <w:rPr>
          <w:rFonts w:ascii="Arial" w:hAnsi="Arial" w:cs="Arial"/>
          <w:sz w:val="24"/>
          <w:szCs w:val="24"/>
        </w:rPr>
        <w:t xml:space="preserve"> involves working out what knowledge and understanding we already have from the situation in order to achieve </w:t>
      </w:r>
      <w:r>
        <w:rPr>
          <w:rFonts w:ascii="Arial" w:hAnsi="Arial" w:cs="Arial"/>
          <w:sz w:val="24"/>
          <w:szCs w:val="24"/>
        </w:rPr>
        <w:t>a higher level of understanding.</w:t>
      </w:r>
      <w:r w:rsidRPr="00B762C5">
        <w:rPr>
          <w:rFonts w:ascii="Arial" w:hAnsi="Arial" w:cs="Arial"/>
          <w:sz w:val="24"/>
          <w:szCs w:val="24"/>
        </w:rPr>
        <w:t xml:space="preserve"> </w:t>
      </w:r>
    </w:p>
    <w:p w:rsidR="00520BF3" w:rsidRDefault="00D3395D" w:rsidP="0053077C">
      <w:pPr>
        <w:spacing w:line="360" w:lineRule="auto"/>
        <w:jc w:val="both"/>
        <w:rPr>
          <w:rFonts w:ascii="Arial" w:hAnsi="Arial" w:cs="Arial"/>
          <w:sz w:val="24"/>
          <w:szCs w:val="24"/>
        </w:rPr>
      </w:pPr>
      <w:r>
        <w:rPr>
          <w:rFonts w:ascii="Arial" w:hAnsi="Arial" w:cs="Arial"/>
          <w:sz w:val="24"/>
          <w:szCs w:val="24"/>
        </w:rPr>
        <w:t xml:space="preserve">According to Newman (2006) Schon </w:t>
      </w:r>
      <w:r w:rsidR="003A37DF">
        <w:rPr>
          <w:rFonts w:ascii="Arial" w:hAnsi="Arial" w:cs="Arial"/>
          <w:sz w:val="24"/>
          <w:szCs w:val="24"/>
        </w:rPr>
        <w:t xml:space="preserve">(1983) </w:t>
      </w:r>
      <w:r>
        <w:rPr>
          <w:rFonts w:ascii="Arial" w:hAnsi="Arial" w:cs="Arial"/>
          <w:sz w:val="24"/>
          <w:szCs w:val="24"/>
        </w:rPr>
        <w:t>recognised two types of reflection, firstly being reflection in action. Newman (2006) states that Schon</w:t>
      </w:r>
      <w:r w:rsidR="003A37DF">
        <w:rPr>
          <w:rFonts w:ascii="Arial" w:hAnsi="Arial" w:cs="Arial"/>
          <w:sz w:val="24"/>
          <w:szCs w:val="24"/>
        </w:rPr>
        <w:t xml:space="preserve"> (1983)</w:t>
      </w:r>
      <w:r>
        <w:rPr>
          <w:rFonts w:ascii="Arial" w:hAnsi="Arial" w:cs="Arial"/>
          <w:sz w:val="24"/>
          <w:szCs w:val="24"/>
        </w:rPr>
        <w:t xml:space="preserve"> believed that reflection in action is an important component for the quality of provision that is given by professionals in everyday practice. Furthermore, according to Ha</w:t>
      </w:r>
      <w:r w:rsidR="00726658">
        <w:rPr>
          <w:rFonts w:ascii="Arial" w:hAnsi="Arial" w:cs="Arial"/>
          <w:sz w:val="24"/>
          <w:szCs w:val="24"/>
        </w:rPr>
        <w:t xml:space="preserve">wkins and Woolf (No Date) Schon’s </w:t>
      </w:r>
      <w:r>
        <w:rPr>
          <w:rFonts w:ascii="Arial" w:hAnsi="Arial" w:cs="Arial"/>
          <w:sz w:val="24"/>
          <w:szCs w:val="24"/>
        </w:rPr>
        <w:t>second type of reflection is reflection on action, which involves turning information from past experiences into knowledge. However, I</w:t>
      </w:r>
      <w:r w:rsidR="00726658">
        <w:rPr>
          <w:rFonts w:ascii="Arial" w:hAnsi="Arial" w:cs="Arial"/>
          <w:sz w:val="24"/>
          <w:szCs w:val="24"/>
        </w:rPr>
        <w:t xml:space="preserve">xer (2003) is critical of Schon’s </w:t>
      </w:r>
      <w:r w:rsidR="003A37DF">
        <w:rPr>
          <w:rFonts w:ascii="Arial" w:hAnsi="Arial" w:cs="Arial"/>
          <w:sz w:val="24"/>
          <w:szCs w:val="24"/>
        </w:rPr>
        <w:t>work as Schon (1983)</w:t>
      </w:r>
      <w:r>
        <w:rPr>
          <w:rFonts w:ascii="Arial" w:hAnsi="Arial" w:cs="Arial"/>
          <w:sz w:val="24"/>
          <w:szCs w:val="24"/>
        </w:rPr>
        <w:t xml:space="preserve"> does not identify </w:t>
      </w:r>
      <w:r w:rsidR="003A37DF">
        <w:rPr>
          <w:rFonts w:ascii="Arial" w:hAnsi="Arial" w:cs="Arial"/>
          <w:sz w:val="24"/>
          <w:szCs w:val="24"/>
        </w:rPr>
        <w:t xml:space="preserve">what </w:t>
      </w:r>
      <w:r>
        <w:rPr>
          <w:rFonts w:ascii="Arial" w:hAnsi="Arial" w:cs="Arial"/>
          <w:sz w:val="24"/>
          <w:szCs w:val="24"/>
        </w:rPr>
        <w:t>the actual definition of reflection</w:t>
      </w:r>
      <w:r w:rsidR="003A37DF">
        <w:rPr>
          <w:rFonts w:ascii="Arial" w:hAnsi="Arial" w:cs="Arial"/>
          <w:sz w:val="24"/>
          <w:szCs w:val="24"/>
        </w:rPr>
        <w:t xml:space="preserve"> is. A</w:t>
      </w:r>
      <w:r>
        <w:rPr>
          <w:rFonts w:ascii="Arial" w:hAnsi="Arial" w:cs="Arial"/>
          <w:sz w:val="24"/>
          <w:szCs w:val="24"/>
        </w:rPr>
        <w:t xml:space="preserve">s </w:t>
      </w:r>
      <w:r w:rsidR="003A37DF">
        <w:rPr>
          <w:rFonts w:ascii="Arial" w:hAnsi="Arial" w:cs="Arial"/>
          <w:sz w:val="24"/>
          <w:szCs w:val="24"/>
        </w:rPr>
        <w:t>according to Ixer (2006)</w:t>
      </w:r>
      <w:r>
        <w:rPr>
          <w:rFonts w:ascii="Arial" w:hAnsi="Arial" w:cs="Arial"/>
          <w:sz w:val="24"/>
          <w:szCs w:val="24"/>
        </w:rPr>
        <w:t xml:space="preserve"> Schon </w:t>
      </w:r>
      <w:r w:rsidR="003A37DF">
        <w:rPr>
          <w:rFonts w:ascii="Arial" w:hAnsi="Arial" w:cs="Arial"/>
          <w:sz w:val="24"/>
          <w:szCs w:val="24"/>
        </w:rPr>
        <w:t xml:space="preserve">(1983) </w:t>
      </w:r>
      <w:r>
        <w:rPr>
          <w:rFonts w:ascii="Arial" w:hAnsi="Arial" w:cs="Arial"/>
          <w:sz w:val="24"/>
          <w:szCs w:val="24"/>
        </w:rPr>
        <w:t>believed that reflection alr</w:t>
      </w:r>
      <w:r w:rsidR="003A37DF">
        <w:rPr>
          <w:rFonts w:ascii="Arial" w:hAnsi="Arial" w:cs="Arial"/>
          <w:sz w:val="24"/>
          <w:szCs w:val="24"/>
        </w:rPr>
        <w:t xml:space="preserve">eady existed as a known theory during that time, therefore he did not need to explain his approach in any more depth. </w:t>
      </w:r>
    </w:p>
    <w:p w:rsidR="00520BF3" w:rsidRDefault="00726658" w:rsidP="0053077C">
      <w:pPr>
        <w:spacing w:line="360" w:lineRule="auto"/>
        <w:jc w:val="both"/>
        <w:rPr>
          <w:rFonts w:ascii="Arial" w:hAnsi="Arial" w:cs="Arial"/>
          <w:sz w:val="24"/>
          <w:szCs w:val="24"/>
        </w:rPr>
      </w:pPr>
      <w:r>
        <w:rPr>
          <w:rFonts w:ascii="Arial" w:hAnsi="Arial" w:cs="Arial"/>
          <w:sz w:val="24"/>
          <w:szCs w:val="24"/>
        </w:rPr>
        <w:t>Synthesising</w:t>
      </w:r>
      <w:r w:rsidR="003731F1">
        <w:rPr>
          <w:rFonts w:ascii="Arial" w:hAnsi="Arial" w:cs="Arial"/>
          <w:sz w:val="24"/>
          <w:szCs w:val="24"/>
        </w:rPr>
        <w:t xml:space="preserve"> with</w:t>
      </w:r>
      <w:r w:rsidR="007840DD">
        <w:rPr>
          <w:rFonts w:ascii="Arial" w:hAnsi="Arial" w:cs="Arial"/>
          <w:sz w:val="24"/>
          <w:szCs w:val="24"/>
        </w:rPr>
        <w:t xml:space="preserve"> Schon (1983) cited in Newman (2006), </w:t>
      </w:r>
      <w:r w:rsidR="003731F1">
        <w:rPr>
          <w:rFonts w:ascii="Arial" w:hAnsi="Arial" w:cs="Arial"/>
          <w:sz w:val="24"/>
          <w:szCs w:val="24"/>
        </w:rPr>
        <w:t xml:space="preserve">Rodrigo (2016) states that there are two main </w:t>
      </w:r>
      <w:r>
        <w:rPr>
          <w:rFonts w:ascii="Arial" w:hAnsi="Arial" w:cs="Arial"/>
          <w:sz w:val="24"/>
          <w:szCs w:val="24"/>
        </w:rPr>
        <w:t>types</w:t>
      </w:r>
      <w:r w:rsidR="003731F1">
        <w:rPr>
          <w:rFonts w:ascii="Arial" w:hAnsi="Arial" w:cs="Arial"/>
          <w:sz w:val="24"/>
          <w:szCs w:val="24"/>
        </w:rPr>
        <w:t xml:space="preserve"> of reflection and these include reflection in action and reflection on action. Rodrigo (2016) notes that reflection</w:t>
      </w:r>
      <w:r w:rsidR="003A37DF">
        <w:rPr>
          <w:rFonts w:ascii="Arial" w:hAnsi="Arial" w:cs="Arial"/>
          <w:sz w:val="24"/>
          <w:szCs w:val="24"/>
        </w:rPr>
        <w:t xml:space="preserve"> on action,</w:t>
      </w:r>
      <w:r w:rsidR="003731F1">
        <w:rPr>
          <w:rFonts w:ascii="Arial" w:hAnsi="Arial" w:cs="Arial"/>
          <w:sz w:val="24"/>
          <w:szCs w:val="24"/>
        </w:rPr>
        <w:t xml:space="preserve"> is usually described as evaluating an event after it has taken place</w:t>
      </w:r>
      <w:r w:rsidR="003A37DF">
        <w:rPr>
          <w:rFonts w:ascii="Arial" w:hAnsi="Arial" w:cs="Arial"/>
          <w:sz w:val="24"/>
          <w:szCs w:val="24"/>
        </w:rPr>
        <w:t>,</w:t>
      </w:r>
      <w:r w:rsidR="003731F1">
        <w:rPr>
          <w:rFonts w:ascii="Arial" w:hAnsi="Arial" w:cs="Arial"/>
          <w:sz w:val="24"/>
          <w:szCs w:val="24"/>
        </w:rPr>
        <w:t xml:space="preserve"> with an emphasis on developing an action plan for future practice improvements.</w:t>
      </w:r>
      <w:r w:rsidR="00304D4F">
        <w:rPr>
          <w:rFonts w:ascii="Arial" w:hAnsi="Arial" w:cs="Arial"/>
          <w:sz w:val="24"/>
          <w:szCs w:val="24"/>
        </w:rPr>
        <w:t xml:space="preserve"> Whereas reflection in action is a deeper </w:t>
      </w:r>
      <w:r w:rsidR="00304D4F">
        <w:rPr>
          <w:rFonts w:ascii="Arial" w:hAnsi="Arial" w:cs="Arial"/>
          <w:sz w:val="24"/>
          <w:szCs w:val="24"/>
        </w:rPr>
        <w:lastRenderedPageBreak/>
        <w:t xml:space="preserve">form of reflection as it encourages </w:t>
      </w:r>
      <w:r>
        <w:rPr>
          <w:rFonts w:ascii="Arial" w:hAnsi="Arial" w:cs="Arial"/>
          <w:sz w:val="24"/>
          <w:szCs w:val="24"/>
        </w:rPr>
        <w:t>individuals</w:t>
      </w:r>
      <w:r w:rsidR="00304D4F">
        <w:rPr>
          <w:rFonts w:ascii="Arial" w:hAnsi="Arial" w:cs="Arial"/>
          <w:sz w:val="24"/>
          <w:szCs w:val="24"/>
        </w:rPr>
        <w:t xml:space="preserve"> to reflect during an event (Rodrigo, 2016).</w:t>
      </w:r>
      <w:r w:rsidR="003731F1">
        <w:rPr>
          <w:rFonts w:ascii="Arial" w:hAnsi="Arial" w:cs="Arial"/>
          <w:sz w:val="24"/>
          <w:szCs w:val="24"/>
        </w:rPr>
        <w:t xml:space="preserve"> </w:t>
      </w:r>
      <w:r w:rsidR="007840DD" w:rsidRPr="007840DD">
        <w:rPr>
          <w:rFonts w:ascii="Arial" w:hAnsi="Arial" w:cs="Arial"/>
          <w:sz w:val="24"/>
          <w:szCs w:val="24"/>
        </w:rPr>
        <w:t>According to Finlay (2008) Dewey believed that reflection on action was most beneficial as it allowed practitioner</w:t>
      </w:r>
      <w:r w:rsidR="003A37DF">
        <w:rPr>
          <w:rFonts w:ascii="Arial" w:hAnsi="Arial" w:cs="Arial"/>
          <w:sz w:val="24"/>
          <w:szCs w:val="24"/>
        </w:rPr>
        <w:t>s</w:t>
      </w:r>
      <w:r w:rsidR="007840DD" w:rsidRPr="007840DD">
        <w:rPr>
          <w:rFonts w:ascii="Arial" w:hAnsi="Arial" w:cs="Arial"/>
          <w:sz w:val="24"/>
          <w:szCs w:val="24"/>
        </w:rPr>
        <w:t xml:space="preserve"> to reflect on past experiences which in turn allows changes to be made for future practice.</w:t>
      </w:r>
      <w:r w:rsidR="007840DD">
        <w:rPr>
          <w:rFonts w:ascii="Arial" w:hAnsi="Arial" w:cs="Arial"/>
          <w:sz w:val="24"/>
          <w:szCs w:val="24"/>
        </w:rPr>
        <w:t xml:space="preserve"> </w:t>
      </w:r>
      <w:r w:rsidR="007840DD" w:rsidRPr="007840DD">
        <w:rPr>
          <w:rFonts w:ascii="Arial" w:hAnsi="Arial" w:cs="Arial"/>
          <w:sz w:val="24"/>
          <w:szCs w:val="24"/>
        </w:rPr>
        <w:t>However</w:t>
      </w:r>
      <w:r w:rsidR="004E1485">
        <w:rPr>
          <w:rFonts w:ascii="Arial" w:hAnsi="Arial" w:cs="Arial"/>
          <w:sz w:val="24"/>
          <w:szCs w:val="24"/>
        </w:rPr>
        <w:t>,</w:t>
      </w:r>
      <w:r w:rsidR="007840DD" w:rsidRPr="007840DD">
        <w:rPr>
          <w:rFonts w:ascii="Arial" w:hAnsi="Arial" w:cs="Arial"/>
          <w:sz w:val="24"/>
          <w:szCs w:val="24"/>
        </w:rPr>
        <w:t xml:space="preserve"> Gaynor (2013) states that Schon </w:t>
      </w:r>
      <w:r w:rsidR="00304D4F">
        <w:rPr>
          <w:rFonts w:ascii="Arial" w:hAnsi="Arial" w:cs="Arial"/>
          <w:sz w:val="24"/>
          <w:szCs w:val="24"/>
        </w:rPr>
        <w:t>(</w:t>
      </w:r>
      <w:r w:rsidR="007840DD" w:rsidRPr="007840DD">
        <w:rPr>
          <w:rFonts w:ascii="Arial" w:hAnsi="Arial" w:cs="Arial"/>
          <w:sz w:val="24"/>
          <w:szCs w:val="24"/>
        </w:rPr>
        <w:t>1983</w:t>
      </w:r>
      <w:r w:rsidR="00304D4F">
        <w:rPr>
          <w:rFonts w:ascii="Arial" w:hAnsi="Arial" w:cs="Arial"/>
          <w:sz w:val="24"/>
          <w:szCs w:val="24"/>
        </w:rPr>
        <w:t>)</w:t>
      </w:r>
      <w:r w:rsidR="007840DD" w:rsidRPr="007840DD">
        <w:rPr>
          <w:rFonts w:ascii="Arial" w:hAnsi="Arial" w:cs="Arial"/>
          <w:sz w:val="24"/>
          <w:szCs w:val="24"/>
        </w:rPr>
        <w:t xml:space="preserve"> believed that reflection in action is most beneficial for future practices as it is action present and allows reflection on the incident while it can still benefit the practitioner. </w:t>
      </w:r>
    </w:p>
    <w:p w:rsidR="00351DC1" w:rsidRDefault="00304D4F" w:rsidP="0053077C">
      <w:pPr>
        <w:spacing w:line="360" w:lineRule="auto"/>
        <w:jc w:val="both"/>
        <w:rPr>
          <w:rFonts w:ascii="Arial" w:hAnsi="Arial" w:cs="Arial"/>
          <w:sz w:val="24"/>
          <w:szCs w:val="24"/>
        </w:rPr>
      </w:pPr>
      <w:r>
        <w:rPr>
          <w:rFonts w:ascii="Arial" w:hAnsi="Arial" w:cs="Arial"/>
          <w:sz w:val="24"/>
          <w:szCs w:val="24"/>
        </w:rPr>
        <w:t xml:space="preserve">According to Rodrigo (2016) there are numerous models of reflection that are utilized by professionals in order to evaluate their </w:t>
      </w:r>
      <w:r w:rsidR="00351DC1">
        <w:rPr>
          <w:rFonts w:ascii="Arial" w:hAnsi="Arial" w:cs="Arial"/>
          <w:sz w:val="24"/>
          <w:szCs w:val="24"/>
        </w:rPr>
        <w:t>practice.</w:t>
      </w:r>
      <w:r>
        <w:rPr>
          <w:rFonts w:ascii="Arial" w:hAnsi="Arial" w:cs="Arial"/>
          <w:sz w:val="24"/>
          <w:szCs w:val="24"/>
        </w:rPr>
        <w:t xml:space="preserve"> </w:t>
      </w:r>
      <w:r w:rsidR="00351DC1">
        <w:rPr>
          <w:rFonts w:ascii="Arial" w:hAnsi="Arial" w:cs="Arial"/>
          <w:sz w:val="24"/>
          <w:szCs w:val="24"/>
        </w:rPr>
        <w:t xml:space="preserve">Similarly, Campbell-Barr and Lesson (2016) note that there are numerous ways that </w:t>
      </w:r>
      <w:r w:rsidR="00726658">
        <w:rPr>
          <w:rFonts w:ascii="Arial" w:hAnsi="Arial" w:cs="Arial"/>
          <w:sz w:val="24"/>
          <w:szCs w:val="24"/>
        </w:rPr>
        <w:t>practitioners</w:t>
      </w:r>
      <w:r w:rsidR="00351DC1">
        <w:rPr>
          <w:rFonts w:ascii="Arial" w:hAnsi="Arial" w:cs="Arial"/>
          <w:sz w:val="24"/>
          <w:szCs w:val="24"/>
        </w:rPr>
        <w:t xml:space="preserve"> may reflect on their practice, through the models of reflection being embedded in today’s society. </w:t>
      </w:r>
      <w:r w:rsidR="003A37DF">
        <w:rPr>
          <w:rFonts w:ascii="Arial" w:hAnsi="Arial" w:cs="Arial"/>
          <w:sz w:val="24"/>
          <w:szCs w:val="24"/>
        </w:rPr>
        <w:t>A p</w:t>
      </w:r>
      <w:r w:rsidR="00726658">
        <w:rPr>
          <w:rFonts w:ascii="Arial" w:hAnsi="Arial" w:cs="Arial"/>
          <w:sz w:val="24"/>
          <w:szCs w:val="24"/>
        </w:rPr>
        <w:t>ractitioner’s</w:t>
      </w:r>
      <w:r w:rsidR="00351DC1">
        <w:rPr>
          <w:rFonts w:ascii="Arial" w:hAnsi="Arial" w:cs="Arial"/>
          <w:sz w:val="24"/>
          <w:szCs w:val="24"/>
        </w:rPr>
        <w:t xml:space="preserve"> model of choice would allow them to work </w:t>
      </w:r>
      <w:r w:rsidR="00726658">
        <w:rPr>
          <w:rFonts w:ascii="Arial" w:hAnsi="Arial" w:cs="Arial"/>
          <w:sz w:val="24"/>
          <w:szCs w:val="24"/>
        </w:rPr>
        <w:t>systematically</w:t>
      </w:r>
      <w:r w:rsidR="00351DC1">
        <w:rPr>
          <w:rFonts w:ascii="Arial" w:hAnsi="Arial" w:cs="Arial"/>
          <w:sz w:val="24"/>
          <w:szCs w:val="24"/>
        </w:rPr>
        <w:t xml:space="preserve"> through the different stages of reflection allowing them to deeply think</w:t>
      </w:r>
      <w:r w:rsidR="003A37DF">
        <w:rPr>
          <w:rFonts w:ascii="Arial" w:hAnsi="Arial" w:cs="Arial"/>
          <w:sz w:val="24"/>
          <w:szCs w:val="24"/>
        </w:rPr>
        <w:t xml:space="preserve"> and reflect on</w:t>
      </w:r>
      <w:r w:rsidR="00351DC1">
        <w:rPr>
          <w:rFonts w:ascii="Arial" w:hAnsi="Arial" w:cs="Arial"/>
          <w:sz w:val="24"/>
          <w:szCs w:val="24"/>
        </w:rPr>
        <w:t xml:space="preserve"> their experiences (Campbell-Barr and Lesson, 2016). </w:t>
      </w:r>
    </w:p>
    <w:p w:rsidR="0056763B" w:rsidRDefault="003A37DF" w:rsidP="0053077C">
      <w:pPr>
        <w:spacing w:line="360" w:lineRule="auto"/>
        <w:jc w:val="both"/>
        <w:rPr>
          <w:rFonts w:ascii="Arial" w:hAnsi="Arial" w:cs="Arial"/>
          <w:sz w:val="24"/>
          <w:szCs w:val="24"/>
        </w:rPr>
      </w:pPr>
      <w:r>
        <w:rPr>
          <w:rFonts w:ascii="Arial" w:hAnsi="Arial" w:cs="Arial"/>
          <w:sz w:val="24"/>
          <w:szCs w:val="24"/>
        </w:rPr>
        <w:t>One of the well-known models of reflection comes from Gibbs in 1988 (Paterson, 2013). According to Paterson (2013)</w:t>
      </w:r>
      <w:r w:rsidR="00304D4F">
        <w:rPr>
          <w:rFonts w:ascii="Arial" w:hAnsi="Arial" w:cs="Arial"/>
          <w:sz w:val="24"/>
          <w:szCs w:val="24"/>
        </w:rPr>
        <w:t xml:space="preserve"> </w:t>
      </w:r>
      <w:r>
        <w:rPr>
          <w:rFonts w:ascii="Arial" w:hAnsi="Arial" w:cs="Arial"/>
          <w:sz w:val="24"/>
          <w:szCs w:val="24"/>
        </w:rPr>
        <w:t xml:space="preserve">Gibbs’ </w:t>
      </w:r>
      <w:r w:rsidR="00304D4F">
        <w:rPr>
          <w:rFonts w:ascii="Arial" w:hAnsi="Arial" w:cs="Arial"/>
          <w:sz w:val="24"/>
          <w:szCs w:val="24"/>
        </w:rPr>
        <w:t xml:space="preserve">(1988) model of reflection, consists of six stages that includes our description, feelings, evaluation, analysis, conclusion and action plan. Furthermore, Paterson (2013) notes that these stages allow a practitioner to reflect on their experiences after an event has taken place, thus following </w:t>
      </w:r>
      <w:r w:rsidR="00726658">
        <w:rPr>
          <w:rFonts w:ascii="Arial" w:hAnsi="Arial" w:cs="Arial"/>
          <w:sz w:val="24"/>
          <w:szCs w:val="24"/>
        </w:rPr>
        <w:t>Rodrigo’s</w:t>
      </w:r>
      <w:r w:rsidR="00304D4F">
        <w:rPr>
          <w:rFonts w:ascii="Arial" w:hAnsi="Arial" w:cs="Arial"/>
          <w:sz w:val="24"/>
          <w:szCs w:val="24"/>
        </w:rPr>
        <w:t xml:space="preserve">’ (2016) reflection on action. </w:t>
      </w:r>
      <w:r w:rsidR="0056763B">
        <w:rPr>
          <w:rFonts w:ascii="Arial" w:hAnsi="Arial" w:cs="Arial"/>
          <w:sz w:val="24"/>
          <w:szCs w:val="24"/>
        </w:rPr>
        <w:t xml:space="preserve">According to Watton et al (2001) Gibbs’ reflective cycle is most beneficial to </w:t>
      </w:r>
      <w:r w:rsidR="00726658">
        <w:rPr>
          <w:rFonts w:ascii="Arial" w:hAnsi="Arial" w:cs="Arial"/>
          <w:sz w:val="24"/>
          <w:szCs w:val="24"/>
        </w:rPr>
        <w:t>practitioners</w:t>
      </w:r>
      <w:r w:rsidR="0056763B">
        <w:rPr>
          <w:rFonts w:ascii="Arial" w:hAnsi="Arial" w:cs="Arial"/>
          <w:sz w:val="24"/>
          <w:szCs w:val="24"/>
        </w:rPr>
        <w:t xml:space="preserve">, as the six stages allows practitioner to create an in depth critical reflection. In addition Pugh and Duffy (2014) believe that when </w:t>
      </w:r>
      <w:r w:rsidR="00726658">
        <w:rPr>
          <w:rFonts w:ascii="Arial" w:hAnsi="Arial" w:cs="Arial"/>
          <w:sz w:val="24"/>
          <w:szCs w:val="24"/>
        </w:rPr>
        <w:t>practitioners</w:t>
      </w:r>
      <w:r w:rsidR="0056763B">
        <w:rPr>
          <w:rFonts w:ascii="Arial" w:hAnsi="Arial" w:cs="Arial"/>
          <w:sz w:val="24"/>
          <w:szCs w:val="24"/>
        </w:rPr>
        <w:t xml:space="preserve"> engage in critical reflection, the quality of their workforce increases. Similarly Kolb (1984) cited in Bolton (2006) states that w</w:t>
      </w:r>
      <w:r w:rsidR="004E1485">
        <w:rPr>
          <w:rFonts w:ascii="Arial" w:hAnsi="Arial" w:cs="Arial"/>
          <w:sz w:val="24"/>
          <w:szCs w:val="24"/>
        </w:rPr>
        <w:t>hen we share and discuss our in-</w:t>
      </w:r>
      <w:r w:rsidR="0056763B">
        <w:rPr>
          <w:rFonts w:ascii="Arial" w:hAnsi="Arial" w:cs="Arial"/>
          <w:sz w:val="24"/>
          <w:szCs w:val="24"/>
        </w:rPr>
        <w:t>depth reflection it allows us to develop our practi</w:t>
      </w:r>
      <w:r w:rsidR="000C5EE2">
        <w:rPr>
          <w:rFonts w:ascii="Arial" w:hAnsi="Arial" w:cs="Arial"/>
          <w:sz w:val="24"/>
          <w:szCs w:val="24"/>
        </w:rPr>
        <w:t xml:space="preserve">ces as the outcomes and </w:t>
      </w:r>
      <w:r w:rsidR="0056763B">
        <w:rPr>
          <w:rFonts w:ascii="Arial" w:hAnsi="Arial" w:cs="Arial"/>
          <w:sz w:val="24"/>
          <w:szCs w:val="24"/>
        </w:rPr>
        <w:t xml:space="preserve">action plan of the reflection gets implemented into our day to day practice. </w:t>
      </w:r>
      <w:r w:rsidR="00B40446">
        <w:rPr>
          <w:rFonts w:ascii="Arial" w:hAnsi="Arial" w:cs="Arial"/>
          <w:sz w:val="24"/>
          <w:szCs w:val="24"/>
        </w:rPr>
        <w:t xml:space="preserve">Furthermore, Paige-Smith and Craft (2010) believe that we should encourage </w:t>
      </w:r>
      <w:r w:rsidR="00726658">
        <w:rPr>
          <w:rFonts w:ascii="Arial" w:hAnsi="Arial" w:cs="Arial"/>
          <w:sz w:val="24"/>
          <w:szCs w:val="24"/>
        </w:rPr>
        <w:t>practitioners</w:t>
      </w:r>
      <w:r w:rsidR="00B40446">
        <w:rPr>
          <w:rFonts w:ascii="Arial" w:hAnsi="Arial" w:cs="Arial"/>
          <w:sz w:val="24"/>
          <w:szCs w:val="24"/>
        </w:rPr>
        <w:t xml:space="preserve"> to </w:t>
      </w:r>
      <w:r w:rsidR="00726658">
        <w:rPr>
          <w:rFonts w:ascii="Arial" w:hAnsi="Arial" w:cs="Arial"/>
          <w:sz w:val="24"/>
          <w:szCs w:val="24"/>
        </w:rPr>
        <w:t>develop</w:t>
      </w:r>
      <w:r w:rsidR="00B40446">
        <w:rPr>
          <w:rFonts w:ascii="Arial" w:hAnsi="Arial" w:cs="Arial"/>
          <w:sz w:val="24"/>
          <w:szCs w:val="24"/>
        </w:rPr>
        <w:t xml:space="preserve"> their reflecti</w:t>
      </w:r>
      <w:r w:rsidR="00726658">
        <w:rPr>
          <w:rFonts w:ascii="Arial" w:hAnsi="Arial" w:cs="Arial"/>
          <w:sz w:val="24"/>
          <w:szCs w:val="24"/>
        </w:rPr>
        <w:t>on on a critical aspect as</w:t>
      </w:r>
      <w:r w:rsidR="00B40446">
        <w:rPr>
          <w:rFonts w:ascii="Arial" w:hAnsi="Arial" w:cs="Arial"/>
          <w:sz w:val="24"/>
          <w:szCs w:val="24"/>
        </w:rPr>
        <w:t xml:space="preserve"> this enables us to question assumptions made abou</w:t>
      </w:r>
      <w:r w:rsidR="00726658">
        <w:rPr>
          <w:rFonts w:ascii="Arial" w:hAnsi="Arial" w:cs="Arial"/>
          <w:sz w:val="24"/>
          <w:szCs w:val="24"/>
        </w:rPr>
        <w:t>t o</w:t>
      </w:r>
      <w:r w:rsidR="00B40446">
        <w:rPr>
          <w:rFonts w:ascii="Arial" w:hAnsi="Arial" w:cs="Arial"/>
          <w:sz w:val="24"/>
          <w:szCs w:val="24"/>
        </w:rPr>
        <w:t xml:space="preserve">ur practice in order to develop our high quality professionalism. </w:t>
      </w:r>
    </w:p>
    <w:p w:rsidR="00304D4F" w:rsidRDefault="008D3E0A" w:rsidP="0053077C">
      <w:pPr>
        <w:spacing w:line="360" w:lineRule="auto"/>
        <w:jc w:val="both"/>
        <w:rPr>
          <w:rFonts w:ascii="Arial" w:hAnsi="Arial" w:cs="Arial"/>
          <w:sz w:val="24"/>
          <w:szCs w:val="24"/>
        </w:rPr>
      </w:pPr>
      <w:r>
        <w:rPr>
          <w:rFonts w:ascii="Arial" w:hAnsi="Arial" w:cs="Arial"/>
          <w:sz w:val="24"/>
          <w:szCs w:val="24"/>
        </w:rPr>
        <w:t>According to Lia (2016) Gibbs’</w:t>
      </w:r>
      <w:r w:rsidR="0076740B">
        <w:rPr>
          <w:rFonts w:ascii="Arial" w:hAnsi="Arial" w:cs="Arial"/>
          <w:sz w:val="24"/>
          <w:szCs w:val="24"/>
        </w:rPr>
        <w:t xml:space="preserve"> (1988)</w:t>
      </w:r>
      <w:r>
        <w:rPr>
          <w:rFonts w:ascii="Arial" w:hAnsi="Arial" w:cs="Arial"/>
          <w:sz w:val="24"/>
          <w:szCs w:val="24"/>
        </w:rPr>
        <w:t xml:space="preserve"> model of reflection follows a process of six stages and each is supposed to inform the next. Therefore Lia (2016) remains critical of Gibbs</w:t>
      </w:r>
      <w:r w:rsidR="0076740B">
        <w:rPr>
          <w:rFonts w:ascii="Arial" w:hAnsi="Arial" w:cs="Arial"/>
          <w:sz w:val="24"/>
          <w:szCs w:val="24"/>
        </w:rPr>
        <w:t>’ (1988)</w:t>
      </w:r>
      <w:r>
        <w:rPr>
          <w:rFonts w:ascii="Arial" w:hAnsi="Arial" w:cs="Arial"/>
          <w:sz w:val="24"/>
          <w:szCs w:val="24"/>
        </w:rPr>
        <w:t xml:space="preserve"> reflective cycle as in practice students often confuse the evaluation, </w:t>
      </w:r>
      <w:r>
        <w:rPr>
          <w:rFonts w:ascii="Arial" w:hAnsi="Arial" w:cs="Arial"/>
          <w:sz w:val="24"/>
          <w:szCs w:val="24"/>
        </w:rPr>
        <w:lastRenderedPageBreak/>
        <w:t>analysis and conclusion stages</w:t>
      </w:r>
      <w:r w:rsidR="0076740B">
        <w:rPr>
          <w:rFonts w:ascii="Arial" w:hAnsi="Arial" w:cs="Arial"/>
          <w:sz w:val="24"/>
          <w:szCs w:val="24"/>
        </w:rPr>
        <w:t>,</w:t>
      </w:r>
      <w:r>
        <w:rPr>
          <w:rFonts w:ascii="Arial" w:hAnsi="Arial" w:cs="Arial"/>
          <w:sz w:val="24"/>
          <w:szCs w:val="24"/>
        </w:rPr>
        <w:t xml:space="preserve"> as they ask similar questions thus leading to some repetition within the reflection. Furthermore, Lia (2016) believes that while using Gibbs’ reflective model as a tool for written reflection it is </w:t>
      </w:r>
      <w:r w:rsidR="00726658">
        <w:rPr>
          <w:rFonts w:ascii="Arial" w:hAnsi="Arial" w:cs="Arial"/>
          <w:sz w:val="24"/>
          <w:szCs w:val="24"/>
        </w:rPr>
        <w:t>useful</w:t>
      </w:r>
      <w:r w:rsidR="0076740B">
        <w:rPr>
          <w:rFonts w:ascii="Arial" w:hAnsi="Arial" w:cs="Arial"/>
          <w:sz w:val="24"/>
          <w:szCs w:val="24"/>
        </w:rPr>
        <w:t xml:space="preserve"> to use a word count. As according to Lia (2016)</w:t>
      </w:r>
      <w:r>
        <w:rPr>
          <w:rFonts w:ascii="Arial" w:hAnsi="Arial" w:cs="Arial"/>
          <w:sz w:val="24"/>
          <w:szCs w:val="24"/>
        </w:rPr>
        <w:t xml:space="preserve"> the wording of the stages makes </w:t>
      </w:r>
      <w:r w:rsidR="001232EF">
        <w:rPr>
          <w:rFonts w:ascii="Arial" w:hAnsi="Arial" w:cs="Arial"/>
          <w:sz w:val="24"/>
          <w:szCs w:val="24"/>
        </w:rPr>
        <w:t>it easy to go off on a tangent and go into too much depth</w:t>
      </w:r>
      <w:r w:rsidR="0076740B">
        <w:rPr>
          <w:rFonts w:ascii="Arial" w:hAnsi="Arial" w:cs="Arial"/>
          <w:sz w:val="24"/>
          <w:szCs w:val="24"/>
        </w:rPr>
        <w:t xml:space="preserve"> rather than staying critical. A</w:t>
      </w:r>
      <w:r w:rsidR="001232EF">
        <w:rPr>
          <w:rFonts w:ascii="Arial" w:hAnsi="Arial" w:cs="Arial"/>
          <w:sz w:val="24"/>
          <w:szCs w:val="24"/>
        </w:rPr>
        <w:t>s Gibbs model is considered as a critical reflective cycle</w:t>
      </w:r>
      <w:r w:rsidR="004E1485">
        <w:rPr>
          <w:rFonts w:ascii="Arial" w:hAnsi="Arial" w:cs="Arial"/>
          <w:sz w:val="24"/>
          <w:szCs w:val="24"/>
        </w:rPr>
        <w:t>,</w:t>
      </w:r>
      <w:r w:rsidR="001232EF">
        <w:rPr>
          <w:rFonts w:ascii="Arial" w:hAnsi="Arial" w:cs="Arial"/>
          <w:sz w:val="24"/>
          <w:szCs w:val="24"/>
        </w:rPr>
        <w:t xml:space="preserve"> it is important to remain concise and clear in order to achieve the best impact</w:t>
      </w:r>
      <w:r w:rsidR="0076740B">
        <w:rPr>
          <w:rFonts w:ascii="Arial" w:hAnsi="Arial" w:cs="Arial"/>
          <w:sz w:val="24"/>
          <w:szCs w:val="24"/>
        </w:rPr>
        <w:t xml:space="preserve"> as according to McMyne (2011) when we critically reflect our basic academic skills develop and we become aware of our own capabilities</w:t>
      </w:r>
      <w:r w:rsidR="001232EF">
        <w:rPr>
          <w:rFonts w:ascii="Arial" w:hAnsi="Arial" w:cs="Arial"/>
          <w:sz w:val="24"/>
          <w:szCs w:val="24"/>
        </w:rPr>
        <w:t xml:space="preserve">. </w:t>
      </w:r>
      <w:r w:rsidR="00726658">
        <w:rPr>
          <w:rFonts w:ascii="Arial" w:hAnsi="Arial" w:cs="Arial"/>
          <w:sz w:val="24"/>
          <w:szCs w:val="24"/>
        </w:rPr>
        <w:t>However, Finlay (2008) believes that the only usefulness of Gibbs’ model is that the stages ask basic questions which makes it simplistic enough for practitioners to utilize it, however this</w:t>
      </w:r>
      <w:r w:rsidR="0076740B">
        <w:rPr>
          <w:rFonts w:ascii="Arial" w:hAnsi="Arial" w:cs="Arial"/>
          <w:sz w:val="24"/>
          <w:szCs w:val="24"/>
        </w:rPr>
        <w:t xml:space="preserve"> can also hinder</w:t>
      </w:r>
      <w:r w:rsidR="00726658">
        <w:rPr>
          <w:rFonts w:ascii="Arial" w:hAnsi="Arial" w:cs="Arial"/>
          <w:sz w:val="24"/>
          <w:szCs w:val="24"/>
        </w:rPr>
        <w:t xml:space="preserve"> the reflection as it does not allow practitioners to deeply reflect and Finlay (2008) suggest</w:t>
      </w:r>
      <w:r w:rsidR="0076740B">
        <w:rPr>
          <w:rFonts w:ascii="Arial" w:hAnsi="Arial" w:cs="Arial"/>
          <w:sz w:val="24"/>
          <w:szCs w:val="24"/>
        </w:rPr>
        <w:t>s</w:t>
      </w:r>
      <w:r w:rsidR="00726658">
        <w:rPr>
          <w:rFonts w:ascii="Arial" w:hAnsi="Arial" w:cs="Arial"/>
          <w:sz w:val="24"/>
          <w:szCs w:val="24"/>
        </w:rPr>
        <w:t xml:space="preserve"> the use of a broader model of reflection such as Kolb’s. </w:t>
      </w:r>
    </w:p>
    <w:p w:rsidR="00726658" w:rsidRDefault="00726658" w:rsidP="0053077C">
      <w:pPr>
        <w:spacing w:line="360" w:lineRule="auto"/>
        <w:jc w:val="both"/>
        <w:rPr>
          <w:rFonts w:ascii="Arial" w:hAnsi="Arial" w:cs="Arial"/>
          <w:sz w:val="24"/>
          <w:szCs w:val="24"/>
        </w:rPr>
      </w:pPr>
      <w:r>
        <w:rPr>
          <w:rFonts w:ascii="Arial" w:hAnsi="Arial" w:cs="Arial"/>
          <w:sz w:val="24"/>
          <w:szCs w:val="24"/>
        </w:rPr>
        <w:t xml:space="preserve">According to Leeds Beckett University (2015) Kolb’s Learning Cycle is a well-known theory that argues that we learn from our experiences on an everyday basis, and the process of learning follows a pattern. Kolb’s cycle is referred to as a reflective observation that includes four stages that involve concrete experiences, reflective observation, abstract conceptualisation and active experimentation and these four stages allow for a critical reflection (Leeds Beckett University, 2015). </w:t>
      </w:r>
    </w:p>
    <w:p w:rsidR="00520BF3" w:rsidRDefault="00741D41" w:rsidP="0053077C">
      <w:pPr>
        <w:spacing w:line="360" w:lineRule="auto"/>
        <w:jc w:val="both"/>
        <w:rPr>
          <w:rFonts w:ascii="Arial" w:hAnsi="Arial" w:cs="Arial"/>
          <w:sz w:val="24"/>
          <w:szCs w:val="24"/>
        </w:rPr>
      </w:pPr>
      <w:r>
        <w:rPr>
          <w:rFonts w:ascii="Arial" w:hAnsi="Arial" w:cs="Arial"/>
          <w:sz w:val="24"/>
          <w:szCs w:val="24"/>
        </w:rPr>
        <w:t xml:space="preserve">According to The Open University (2017) Gibbs’ </w:t>
      </w:r>
      <w:r w:rsidR="0076740B">
        <w:rPr>
          <w:rFonts w:ascii="Arial" w:hAnsi="Arial" w:cs="Arial"/>
          <w:sz w:val="24"/>
          <w:szCs w:val="24"/>
        </w:rPr>
        <w:t xml:space="preserve">(1988) </w:t>
      </w:r>
      <w:r>
        <w:rPr>
          <w:rFonts w:ascii="Arial" w:hAnsi="Arial" w:cs="Arial"/>
          <w:sz w:val="24"/>
          <w:szCs w:val="24"/>
        </w:rPr>
        <w:t xml:space="preserve">model of reflection acknowledges that our personal feelings have an important impact on the influence of the reflection that is being carried out. Furthermore, The Open University (2017) states that Gibbs believed that it was </w:t>
      </w:r>
      <w:r w:rsidR="00726658">
        <w:rPr>
          <w:rFonts w:ascii="Arial" w:hAnsi="Arial" w:cs="Arial"/>
          <w:sz w:val="24"/>
          <w:szCs w:val="24"/>
        </w:rPr>
        <w:t>useful</w:t>
      </w:r>
      <w:r>
        <w:rPr>
          <w:rFonts w:ascii="Arial" w:hAnsi="Arial" w:cs="Arial"/>
          <w:sz w:val="24"/>
          <w:szCs w:val="24"/>
        </w:rPr>
        <w:t xml:space="preserve"> to reflect on our feelings </w:t>
      </w:r>
      <w:r w:rsidR="00726658">
        <w:rPr>
          <w:rFonts w:ascii="Arial" w:hAnsi="Arial" w:cs="Arial"/>
          <w:sz w:val="24"/>
          <w:szCs w:val="24"/>
        </w:rPr>
        <w:t>as part</w:t>
      </w:r>
      <w:r>
        <w:rPr>
          <w:rFonts w:ascii="Arial" w:hAnsi="Arial" w:cs="Arial"/>
          <w:sz w:val="24"/>
          <w:szCs w:val="24"/>
        </w:rPr>
        <w:t xml:space="preserve"> of an evaluation of events as this will allow a clear link into how we can learn from our experiences in order to better our practice. In addition, Rodrigo (2016) believes that Gibbs’ </w:t>
      </w:r>
      <w:r w:rsidR="0076740B">
        <w:rPr>
          <w:rFonts w:ascii="Arial" w:hAnsi="Arial" w:cs="Arial"/>
          <w:sz w:val="24"/>
          <w:szCs w:val="24"/>
        </w:rPr>
        <w:t xml:space="preserve">(1988) </w:t>
      </w:r>
      <w:r>
        <w:rPr>
          <w:rFonts w:ascii="Arial" w:hAnsi="Arial" w:cs="Arial"/>
          <w:sz w:val="24"/>
          <w:szCs w:val="24"/>
        </w:rPr>
        <w:t xml:space="preserve">reflective cycle is superior to others as it encourages practitioners to deepen their reflection through the role of emotions. Supporting Rodrigo (2016) </w:t>
      </w:r>
      <w:r w:rsidRPr="00741D41">
        <w:rPr>
          <w:rFonts w:ascii="Arial" w:hAnsi="Arial" w:cs="Arial"/>
          <w:sz w:val="24"/>
          <w:szCs w:val="24"/>
        </w:rPr>
        <w:t>according to Sandars (2009) when we can reflect on our feelings and express them freely the impact of that reflection will be more effective than if we did not express our feelings as a tool of reflection</w:t>
      </w:r>
      <w:r>
        <w:rPr>
          <w:rFonts w:ascii="Arial" w:hAnsi="Arial" w:cs="Arial"/>
          <w:sz w:val="24"/>
          <w:szCs w:val="24"/>
        </w:rPr>
        <w:t xml:space="preserve">. </w:t>
      </w:r>
    </w:p>
    <w:p w:rsidR="005E1654" w:rsidRDefault="005E1654" w:rsidP="0053077C">
      <w:pPr>
        <w:spacing w:line="360" w:lineRule="auto"/>
        <w:jc w:val="both"/>
        <w:rPr>
          <w:rFonts w:ascii="Arial" w:hAnsi="Arial" w:cs="Arial"/>
          <w:sz w:val="24"/>
          <w:szCs w:val="24"/>
        </w:rPr>
      </w:pPr>
      <w:r>
        <w:rPr>
          <w:rFonts w:ascii="Arial" w:hAnsi="Arial" w:cs="Arial"/>
          <w:sz w:val="24"/>
          <w:szCs w:val="24"/>
        </w:rPr>
        <w:t>Another model is that of Rolfe and according to Surgenor (2011) Rolfe uses three simple questions in order to reflect on an event, these include what, so wh</w:t>
      </w:r>
      <w:r w:rsidR="0076740B">
        <w:rPr>
          <w:rFonts w:ascii="Arial" w:hAnsi="Arial" w:cs="Arial"/>
          <w:sz w:val="24"/>
          <w:szCs w:val="24"/>
        </w:rPr>
        <w:t>at and now what. The first stage</w:t>
      </w:r>
      <w:r>
        <w:rPr>
          <w:rFonts w:ascii="Arial" w:hAnsi="Arial" w:cs="Arial"/>
          <w:sz w:val="24"/>
          <w:szCs w:val="24"/>
        </w:rPr>
        <w:t xml:space="preserve"> allows a professional to descr</w:t>
      </w:r>
      <w:r w:rsidR="0076740B">
        <w:rPr>
          <w:rFonts w:ascii="Arial" w:hAnsi="Arial" w:cs="Arial"/>
          <w:sz w:val="24"/>
          <w:szCs w:val="24"/>
        </w:rPr>
        <w:t xml:space="preserve">ibe the event, the second stage </w:t>
      </w:r>
      <w:r>
        <w:rPr>
          <w:rFonts w:ascii="Arial" w:hAnsi="Arial" w:cs="Arial"/>
          <w:sz w:val="24"/>
          <w:szCs w:val="24"/>
        </w:rPr>
        <w:lastRenderedPageBreak/>
        <w:t>enables a professional to construct their own understanding about the event in order to learn from it (Surgenor, 2011). Thirdly</w:t>
      </w:r>
      <w:r w:rsidR="0076740B">
        <w:rPr>
          <w:rFonts w:ascii="Arial" w:hAnsi="Arial" w:cs="Arial"/>
          <w:sz w:val="24"/>
          <w:szCs w:val="24"/>
        </w:rPr>
        <w:t>, according to Surgenor (2011) the last stage</w:t>
      </w:r>
      <w:r>
        <w:rPr>
          <w:rFonts w:ascii="Arial" w:hAnsi="Arial" w:cs="Arial"/>
          <w:sz w:val="24"/>
          <w:szCs w:val="24"/>
        </w:rPr>
        <w:t xml:space="preserve"> </w:t>
      </w:r>
      <w:r w:rsidR="0076740B">
        <w:rPr>
          <w:rFonts w:ascii="Arial" w:hAnsi="Arial" w:cs="Arial"/>
          <w:sz w:val="24"/>
          <w:szCs w:val="24"/>
        </w:rPr>
        <w:t>is critical as it</w:t>
      </w:r>
      <w:r>
        <w:rPr>
          <w:rFonts w:ascii="Arial" w:hAnsi="Arial" w:cs="Arial"/>
          <w:sz w:val="24"/>
          <w:szCs w:val="24"/>
        </w:rPr>
        <w:t xml:space="preserve"> can potentially make the best contributions to our practice</w:t>
      </w:r>
      <w:r w:rsidR="0076740B">
        <w:rPr>
          <w:rFonts w:ascii="Arial" w:hAnsi="Arial" w:cs="Arial"/>
          <w:sz w:val="24"/>
          <w:szCs w:val="24"/>
        </w:rPr>
        <w:t xml:space="preserve">, as it is this stage that asks us to think about making improvements on our experiences. </w:t>
      </w:r>
      <w:r w:rsidR="00C96117">
        <w:rPr>
          <w:rFonts w:ascii="Arial" w:hAnsi="Arial" w:cs="Arial"/>
          <w:sz w:val="24"/>
          <w:szCs w:val="24"/>
        </w:rPr>
        <w:t xml:space="preserve">According to Crown Copyright (No Date) due to the fact that </w:t>
      </w:r>
      <w:r w:rsidR="00726658">
        <w:rPr>
          <w:rFonts w:ascii="Arial" w:hAnsi="Arial" w:cs="Arial"/>
          <w:sz w:val="24"/>
          <w:szCs w:val="24"/>
        </w:rPr>
        <w:t>Rolfe’s</w:t>
      </w:r>
      <w:r w:rsidR="00C96117">
        <w:rPr>
          <w:rFonts w:ascii="Arial" w:hAnsi="Arial" w:cs="Arial"/>
          <w:sz w:val="24"/>
          <w:szCs w:val="24"/>
        </w:rPr>
        <w:t xml:space="preserve"> reflective model is based on three simple questions u</w:t>
      </w:r>
      <w:r w:rsidR="0076740B">
        <w:rPr>
          <w:rFonts w:ascii="Arial" w:hAnsi="Arial" w:cs="Arial"/>
          <w:sz w:val="24"/>
          <w:szCs w:val="24"/>
        </w:rPr>
        <w:t xml:space="preserve">nlike Gibbs’ six step reflective cycle. Therefore Rolfe’s </w:t>
      </w:r>
      <w:r w:rsidR="00C96117">
        <w:rPr>
          <w:rFonts w:ascii="Arial" w:hAnsi="Arial" w:cs="Arial"/>
          <w:sz w:val="24"/>
          <w:szCs w:val="24"/>
        </w:rPr>
        <w:t xml:space="preserve">structure is </w:t>
      </w:r>
      <w:r w:rsidR="0076740B">
        <w:rPr>
          <w:rFonts w:ascii="Arial" w:hAnsi="Arial" w:cs="Arial"/>
          <w:sz w:val="24"/>
          <w:szCs w:val="24"/>
        </w:rPr>
        <w:t xml:space="preserve">more </w:t>
      </w:r>
      <w:r w:rsidR="00C96117">
        <w:rPr>
          <w:rFonts w:ascii="Arial" w:hAnsi="Arial" w:cs="Arial"/>
          <w:sz w:val="24"/>
          <w:szCs w:val="24"/>
        </w:rPr>
        <w:t>disciplined and allows a professional to deepen their reflection and their understanding of their behavioural patterns while they move them forward into action</w:t>
      </w:r>
      <w:r w:rsidR="0076740B">
        <w:rPr>
          <w:rFonts w:ascii="Arial" w:hAnsi="Arial" w:cs="Arial"/>
          <w:sz w:val="24"/>
          <w:szCs w:val="24"/>
        </w:rPr>
        <w:t xml:space="preserve"> (Crown Copyright, No Date)</w:t>
      </w:r>
      <w:r w:rsidR="00C96117">
        <w:rPr>
          <w:rFonts w:ascii="Arial" w:hAnsi="Arial" w:cs="Arial"/>
          <w:sz w:val="24"/>
          <w:szCs w:val="24"/>
        </w:rPr>
        <w:t xml:space="preserve">. </w:t>
      </w:r>
      <w:r w:rsidR="00F3114D">
        <w:rPr>
          <w:rFonts w:ascii="Arial" w:hAnsi="Arial" w:cs="Arial"/>
          <w:sz w:val="24"/>
          <w:szCs w:val="24"/>
        </w:rPr>
        <w:t xml:space="preserve">Furthermore, March (2015) states that </w:t>
      </w:r>
      <w:r w:rsidR="00726658">
        <w:rPr>
          <w:rFonts w:ascii="Arial" w:hAnsi="Arial" w:cs="Arial"/>
          <w:sz w:val="24"/>
          <w:szCs w:val="24"/>
        </w:rPr>
        <w:t xml:space="preserve">Rolfe’s </w:t>
      </w:r>
      <w:r w:rsidR="00F3114D">
        <w:rPr>
          <w:rFonts w:ascii="Arial" w:hAnsi="Arial" w:cs="Arial"/>
          <w:sz w:val="24"/>
          <w:szCs w:val="24"/>
        </w:rPr>
        <w:t>reflective model is easy t</w:t>
      </w:r>
      <w:r w:rsidR="0076740B">
        <w:rPr>
          <w:rFonts w:ascii="Arial" w:hAnsi="Arial" w:cs="Arial"/>
          <w:sz w:val="24"/>
          <w:szCs w:val="24"/>
        </w:rPr>
        <w:t>o follow as it is so simplistic. In addition March (2015) states that the three stage cycle is simplistic enough</w:t>
      </w:r>
      <w:r w:rsidR="00F3114D">
        <w:rPr>
          <w:rFonts w:ascii="Arial" w:hAnsi="Arial" w:cs="Arial"/>
          <w:sz w:val="24"/>
          <w:szCs w:val="24"/>
        </w:rPr>
        <w:t xml:space="preserve"> that it is easy to remember and is useful for an introduction into a reflection. </w:t>
      </w:r>
    </w:p>
    <w:p w:rsidR="001232EF" w:rsidRDefault="001232EF" w:rsidP="0053077C">
      <w:pPr>
        <w:spacing w:line="360" w:lineRule="auto"/>
        <w:jc w:val="both"/>
        <w:rPr>
          <w:rFonts w:ascii="Arial" w:hAnsi="Arial" w:cs="Arial"/>
          <w:sz w:val="24"/>
          <w:szCs w:val="24"/>
        </w:rPr>
      </w:pPr>
      <w:r>
        <w:rPr>
          <w:rFonts w:ascii="Arial" w:hAnsi="Arial" w:cs="Arial"/>
          <w:sz w:val="24"/>
          <w:szCs w:val="24"/>
        </w:rPr>
        <w:t>However, a</w:t>
      </w:r>
      <w:r w:rsidR="00DA5B5E">
        <w:rPr>
          <w:rFonts w:ascii="Arial" w:hAnsi="Arial" w:cs="Arial"/>
          <w:sz w:val="24"/>
          <w:szCs w:val="24"/>
        </w:rPr>
        <w:t>ccording to the University of Cu</w:t>
      </w:r>
      <w:r>
        <w:rPr>
          <w:rFonts w:ascii="Arial" w:hAnsi="Arial" w:cs="Arial"/>
          <w:sz w:val="24"/>
          <w:szCs w:val="24"/>
        </w:rPr>
        <w:t>mbria (2016) as Rolfe</w:t>
      </w:r>
      <w:r w:rsidR="0076740B">
        <w:rPr>
          <w:rFonts w:ascii="Arial" w:hAnsi="Arial" w:cs="Arial"/>
          <w:sz w:val="24"/>
          <w:szCs w:val="24"/>
        </w:rPr>
        <w:t>’s model of reflection is simplistic</w:t>
      </w:r>
      <w:r>
        <w:rPr>
          <w:rFonts w:ascii="Arial" w:hAnsi="Arial" w:cs="Arial"/>
          <w:sz w:val="24"/>
          <w:szCs w:val="24"/>
        </w:rPr>
        <w:t>, students usually have the trouble of becoming</w:t>
      </w:r>
      <w:r w:rsidR="004E1485">
        <w:rPr>
          <w:rFonts w:ascii="Arial" w:hAnsi="Arial" w:cs="Arial"/>
          <w:sz w:val="24"/>
          <w:szCs w:val="24"/>
        </w:rPr>
        <w:t xml:space="preserve"> too i</w:t>
      </w:r>
      <w:r>
        <w:rPr>
          <w:rFonts w:ascii="Arial" w:hAnsi="Arial" w:cs="Arial"/>
          <w:sz w:val="24"/>
          <w:szCs w:val="24"/>
        </w:rPr>
        <w:t>nformal as they write their reflection, as there is no strong structure that they have to follow. Similarly, according to the University of Exeter (No</w:t>
      </w:r>
      <w:r w:rsidR="0076740B">
        <w:rPr>
          <w:rFonts w:ascii="Arial" w:hAnsi="Arial" w:cs="Arial"/>
          <w:sz w:val="24"/>
          <w:szCs w:val="24"/>
        </w:rPr>
        <w:t xml:space="preserve"> Date)</w:t>
      </w:r>
      <w:r>
        <w:rPr>
          <w:rFonts w:ascii="Arial" w:hAnsi="Arial" w:cs="Arial"/>
          <w:sz w:val="24"/>
          <w:szCs w:val="24"/>
        </w:rPr>
        <w:t xml:space="preserve"> </w:t>
      </w:r>
      <w:r w:rsidR="005721FD">
        <w:rPr>
          <w:rFonts w:ascii="Arial" w:hAnsi="Arial" w:cs="Arial"/>
          <w:sz w:val="24"/>
          <w:szCs w:val="24"/>
        </w:rPr>
        <w:t>Rolfe’s</w:t>
      </w:r>
      <w:r>
        <w:rPr>
          <w:rFonts w:ascii="Arial" w:hAnsi="Arial" w:cs="Arial"/>
          <w:sz w:val="24"/>
          <w:szCs w:val="24"/>
        </w:rPr>
        <w:t xml:space="preserve"> reflective cycle does not allow for a critical reflection as students usually stray away from the structure of the model as it is so simple and allows them to create their own structure. </w:t>
      </w:r>
      <w:r w:rsidR="00F3114D">
        <w:rPr>
          <w:rFonts w:ascii="Arial" w:hAnsi="Arial" w:cs="Arial"/>
          <w:sz w:val="24"/>
          <w:szCs w:val="24"/>
        </w:rPr>
        <w:t>Supporting the University of Exeter (No Date)</w:t>
      </w:r>
      <w:r w:rsidR="005721FD">
        <w:rPr>
          <w:rFonts w:ascii="Arial" w:hAnsi="Arial" w:cs="Arial"/>
          <w:sz w:val="24"/>
          <w:szCs w:val="24"/>
        </w:rPr>
        <w:t xml:space="preserve"> March (2015) states that Rolfe’s</w:t>
      </w:r>
      <w:r w:rsidR="00F3114D">
        <w:rPr>
          <w:rFonts w:ascii="Arial" w:hAnsi="Arial" w:cs="Arial"/>
          <w:sz w:val="24"/>
          <w:szCs w:val="24"/>
        </w:rPr>
        <w:t xml:space="preserve"> reflective model does not allow for an in depth analysis as the questions asked are too simple. </w:t>
      </w:r>
      <w:r w:rsidR="00726658">
        <w:rPr>
          <w:rFonts w:ascii="Arial" w:hAnsi="Arial" w:cs="Arial"/>
          <w:sz w:val="24"/>
          <w:szCs w:val="24"/>
        </w:rPr>
        <w:t>Furthermore</w:t>
      </w:r>
      <w:r w:rsidR="005721FD">
        <w:rPr>
          <w:rFonts w:ascii="Arial" w:hAnsi="Arial" w:cs="Arial"/>
          <w:sz w:val="24"/>
          <w:szCs w:val="24"/>
        </w:rPr>
        <w:t>, according to Finlay (2008) another issue with Rolfe’s reflective mode</w:t>
      </w:r>
      <w:r w:rsidR="0076740B">
        <w:rPr>
          <w:rFonts w:ascii="Arial" w:hAnsi="Arial" w:cs="Arial"/>
          <w:sz w:val="24"/>
          <w:szCs w:val="24"/>
        </w:rPr>
        <w:t>l is that the three stages tend</w:t>
      </w:r>
      <w:r w:rsidR="005721FD">
        <w:rPr>
          <w:rFonts w:ascii="Arial" w:hAnsi="Arial" w:cs="Arial"/>
          <w:sz w:val="24"/>
          <w:szCs w:val="24"/>
        </w:rPr>
        <w:t xml:space="preserve"> to confine the reflection, to reflection on action rather than the two types of reflection. </w:t>
      </w:r>
    </w:p>
    <w:p w:rsidR="005721FD" w:rsidRDefault="005721FD" w:rsidP="0053077C">
      <w:pPr>
        <w:spacing w:line="360" w:lineRule="auto"/>
        <w:jc w:val="both"/>
        <w:rPr>
          <w:rFonts w:ascii="Arial" w:hAnsi="Arial" w:cs="Arial"/>
          <w:sz w:val="24"/>
          <w:szCs w:val="24"/>
        </w:rPr>
      </w:pPr>
    </w:p>
    <w:p w:rsidR="00B40446" w:rsidRDefault="0076740B" w:rsidP="0053077C">
      <w:pPr>
        <w:spacing w:line="360" w:lineRule="auto"/>
        <w:jc w:val="both"/>
        <w:rPr>
          <w:rFonts w:ascii="Arial" w:hAnsi="Arial" w:cs="Arial"/>
          <w:sz w:val="24"/>
          <w:szCs w:val="24"/>
        </w:rPr>
      </w:pPr>
      <w:r>
        <w:rPr>
          <w:rFonts w:ascii="Arial" w:hAnsi="Arial" w:cs="Arial"/>
          <w:sz w:val="24"/>
          <w:szCs w:val="24"/>
        </w:rPr>
        <w:t>However, a</w:t>
      </w:r>
      <w:r w:rsidR="000C5EE2">
        <w:rPr>
          <w:rFonts w:ascii="Arial" w:hAnsi="Arial" w:cs="Arial"/>
          <w:sz w:val="24"/>
          <w:szCs w:val="24"/>
        </w:rPr>
        <w:t>ccording to Campbell-Barr and Lesson (2016) engaging in any type of reflection is an important approach towards enabling a deeper understanding which ther</w:t>
      </w:r>
      <w:r w:rsidR="00B40446">
        <w:rPr>
          <w:rFonts w:ascii="Arial" w:hAnsi="Arial" w:cs="Arial"/>
          <w:sz w:val="24"/>
          <w:szCs w:val="24"/>
        </w:rPr>
        <w:t>e</w:t>
      </w:r>
      <w:r w:rsidR="000C5EE2">
        <w:rPr>
          <w:rFonts w:ascii="Arial" w:hAnsi="Arial" w:cs="Arial"/>
          <w:sz w:val="24"/>
          <w:szCs w:val="24"/>
        </w:rPr>
        <w:t xml:space="preserve">by promotes a well informed and secure practice that allows for considerable personal and professional development. It could be argued that a reflective practitioner ‘can move from being a creative, thoughtful and proactive professional’ </w:t>
      </w:r>
      <w:r w:rsidR="00040CAE">
        <w:rPr>
          <w:rFonts w:ascii="Arial" w:hAnsi="Arial" w:cs="Arial"/>
          <w:sz w:val="24"/>
          <w:szCs w:val="24"/>
        </w:rPr>
        <w:t xml:space="preserve">which would allow practitioners to think deeply about their practice (Campbell-Barr and Lesson, 2016: 105). Furthermore Campbell-Barr and Lesson (2016) state that when </w:t>
      </w:r>
      <w:r w:rsidR="00040CAE">
        <w:rPr>
          <w:rFonts w:ascii="Arial" w:hAnsi="Arial" w:cs="Arial"/>
          <w:sz w:val="24"/>
          <w:szCs w:val="24"/>
        </w:rPr>
        <w:lastRenderedPageBreak/>
        <w:t xml:space="preserve">practitioners deeply reflect they are enabled to make meaningful interventions to the lives of children and their families. </w:t>
      </w:r>
    </w:p>
    <w:p w:rsidR="00B40446" w:rsidRDefault="00040CAE" w:rsidP="0053077C">
      <w:pPr>
        <w:spacing w:line="360" w:lineRule="auto"/>
        <w:jc w:val="both"/>
        <w:rPr>
          <w:rFonts w:ascii="Arial" w:hAnsi="Arial" w:cs="Arial"/>
          <w:sz w:val="24"/>
          <w:szCs w:val="24"/>
        </w:rPr>
      </w:pPr>
      <w:r>
        <w:rPr>
          <w:rFonts w:ascii="Arial" w:hAnsi="Arial" w:cs="Arial"/>
          <w:sz w:val="24"/>
          <w:szCs w:val="24"/>
        </w:rPr>
        <w:t>In addition, according to the Department for Education (2015) the Effective Pre-school, Primary and Secondary Education (EPPSE) report states that high quality sett</w:t>
      </w:r>
      <w:r w:rsidR="00351DC1">
        <w:rPr>
          <w:rFonts w:ascii="Arial" w:hAnsi="Arial" w:cs="Arial"/>
          <w:sz w:val="24"/>
          <w:szCs w:val="24"/>
        </w:rPr>
        <w:t>ings are important for the well-</w:t>
      </w:r>
      <w:r>
        <w:rPr>
          <w:rFonts w:ascii="Arial" w:hAnsi="Arial" w:cs="Arial"/>
          <w:sz w:val="24"/>
          <w:szCs w:val="24"/>
        </w:rPr>
        <w:t>being and future achievements of children</w:t>
      </w:r>
      <w:r w:rsidR="0076740B">
        <w:rPr>
          <w:rFonts w:ascii="Arial" w:hAnsi="Arial" w:cs="Arial"/>
          <w:sz w:val="24"/>
          <w:szCs w:val="24"/>
        </w:rPr>
        <w:t>. Furthermore</w:t>
      </w:r>
      <w:r>
        <w:rPr>
          <w:rFonts w:ascii="Arial" w:hAnsi="Arial" w:cs="Arial"/>
          <w:sz w:val="24"/>
          <w:szCs w:val="24"/>
        </w:rPr>
        <w:t xml:space="preserve"> the Department for Education (2015) state that the only way to do this is through critical reflection. </w:t>
      </w:r>
      <w:r w:rsidR="00B40446" w:rsidRPr="00B40446">
        <w:rPr>
          <w:rFonts w:ascii="Arial" w:hAnsi="Arial" w:cs="Arial"/>
          <w:sz w:val="24"/>
          <w:szCs w:val="24"/>
        </w:rPr>
        <w:t xml:space="preserve">Similarly, Daniel et al (2012) notes that engaging in reflective processes allows practitioners to improve </w:t>
      </w:r>
      <w:r w:rsidR="0076740B">
        <w:rPr>
          <w:rFonts w:ascii="Arial" w:hAnsi="Arial" w:cs="Arial"/>
          <w:sz w:val="24"/>
          <w:szCs w:val="24"/>
        </w:rPr>
        <w:t xml:space="preserve">on </w:t>
      </w:r>
      <w:r w:rsidR="00B40446" w:rsidRPr="00B40446">
        <w:rPr>
          <w:rFonts w:ascii="Arial" w:hAnsi="Arial" w:cs="Arial"/>
          <w:sz w:val="24"/>
          <w:szCs w:val="24"/>
        </w:rPr>
        <w:t>their quality of provision as reflection allows practitioners to grow and develop their skills, such as effective communication and information sharing.</w:t>
      </w:r>
      <w:r w:rsidR="00B40446" w:rsidRPr="00B40446">
        <w:t xml:space="preserve"> </w:t>
      </w:r>
      <w:r w:rsidR="0076740B">
        <w:rPr>
          <w:rFonts w:ascii="Arial" w:hAnsi="Arial" w:cs="Arial"/>
          <w:sz w:val="24"/>
          <w:szCs w:val="24"/>
        </w:rPr>
        <w:t xml:space="preserve">In addition, </w:t>
      </w:r>
      <w:r w:rsidR="00B40446" w:rsidRPr="00B40446">
        <w:rPr>
          <w:rFonts w:ascii="Arial" w:hAnsi="Arial" w:cs="Arial"/>
          <w:sz w:val="24"/>
          <w:szCs w:val="24"/>
        </w:rPr>
        <w:t xml:space="preserve">Sylva et al (2004) note that quality indicators that lead towards better outcomes for all children include </w:t>
      </w:r>
      <w:r w:rsidR="0076740B">
        <w:rPr>
          <w:rFonts w:ascii="Arial" w:hAnsi="Arial" w:cs="Arial"/>
          <w:sz w:val="24"/>
          <w:szCs w:val="24"/>
        </w:rPr>
        <w:t xml:space="preserve">the effective communication and </w:t>
      </w:r>
      <w:r w:rsidR="00B40446" w:rsidRPr="00B40446">
        <w:rPr>
          <w:rFonts w:ascii="Arial" w:hAnsi="Arial" w:cs="Arial"/>
          <w:sz w:val="24"/>
          <w:szCs w:val="24"/>
        </w:rPr>
        <w:t>interactive relationships between parents, children and practitioners.</w:t>
      </w:r>
      <w:r w:rsidR="00B40446">
        <w:rPr>
          <w:rFonts w:ascii="Arial" w:hAnsi="Arial" w:cs="Arial"/>
          <w:sz w:val="24"/>
          <w:szCs w:val="24"/>
        </w:rPr>
        <w:t xml:space="preserve"> </w:t>
      </w:r>
    </w:p>
    <w:p w:rsidR="00520BF3" w:rsidRDefault="00726658" w:rsidP="0053077C">
      <w:pPr>
        <w:spacing w:line="360" w:lineRule="auto"/>
        <w:jc w:val="both"/>
        <w:rPr>
          <w:rFonts w:ascii="Arial" w:hAnsi="Arial" w:cs="Arial"/>
          <w:sz w:val="24"/>
          <w:szCs w:val="24"/>
        </w:rPr>
      </w:pPr>
      <w:r>
        <w:rPr>
          <w:rFonts w:ascii="Arial" w:hAnsi="Arial" w:cs="Arial"/>
          <w:sz w:val="24"/>
          <w:szCs w:val="24"/>
        </w:rPr>
        <w:t>Furthermore</w:t>
      </w:r>
      <w:r w:rsidR="00595F1D">
        <w:rPr>
          <w:rFonts w:ascii="Arial" w:hAnsi="Arial" w:cs="Arial"/>
          <w:sz w:val="24"/>
          <w:szCs w:val="24"/>
        </w:rPr>
        <w:t>, acc</w:t>
      </w:r>
      <w:r w:rsidR="00B40446">
        <w:rPr>
          <w:rFonts w:ascii="Arial" w:hAnsi="Arial" w:cs="Arial"/>
          <w:sz w:val="24"/>
          <w:szCs w:val="24"/>
        </w:rPr>
        <w:t xml:space="preserve">ording </w:t>
      </w:r>
      <w:r w:rsidR="00B40446" w:rsidRPr="00B40446">
        <w:rPr>
          <w:rFonts w:ascii="Arial" w:hAnsi="Arial" w:cs="Arial"/>
          <w:sz w:val="24"/>
          <w:szCs w:val="24"/>
        </w:rPr>
        <w:t xml:space="preserve">Sylva </w:t>
      </w:r>
      <w:r w:rsidR="00B40446">
        <w:rPr>
          <w:rFonts w:ascii="Arial" w:hAnsi="Arial" w:cs="Arial"/>
          <w:sz w:val="24"/>
          <w:szCs w:val="24"/>
        </w:rPr>
        <w:t>et al (2004) the Effective P</w:t>
      </w:r>
      <w:r w:rsidR="00B40446" w:rsidRPr="00B40446">
        <w:rPr>
          <w:rFonts w:ascii="Arial" w:hAnsi="Arial" w:cs="Arial"/>
          <w:sz w:val="24"/>
          <w:szCs w:val="24"/>
        </w:rPr>
        <w:t xml:space="preserve">rovision of </w:t>
      </w:r>
      <w:r w:rsidR="00B40446">
        <w:rPr>
          <w:rFonts w:ascii="Arial" w:hAnsi="Arial" w:cs="Arial"/>
          <w:sz w:val="24"/>
          <w:szCs w:val="24"/>
        </w:rPr>
        <w:t>Pre-S</w:t>
      </w:r>
      <w:r w:rsidR="00B40446" w:rsidRPr="00B40446">
        <w:rPr>
          <w:rFonts w:ascii="Arial" w:hAnsi="Arial" w:cs="Arial"/>
          <w:sz w:val="24"/>
          <w:szCs w:val="24"/>
        </w:rPr>
        <w:t>chool</w:t>
      </w:r>
      <w:r w:rsidR="00B40446">
        <w:rPr>
          <w:rFonts w:ascii="Arial" w:hAnsi="Arial" w:cs="Arial"/>
          <w:sz w:val="24"/>
          <w:szCs w:val="24"/>
        </w:rPr>
        <w:t xml:space="preserve"> E</w:t>
      </w:r>
      <w:r w:rsidR="00B40446" w:rsidRPr="00B40446">
        <w:rPr>
          <w:rFonts w:ascii="Arial" w:hAnsi="Arial" w:cs="Arial"/>
          <w:sz w:val="24"/>
          <w:szCs w:val="24"/>
        </w:rPr>
        <w:t>ducatio</w:t>
      </w:r>
      <w:r w:rsidR="00B40446">
        <w:rPr>
          <w:rFonts w:ascii="Arial" w:hAnsi="Arial" w:cs="Arial"/>
          <w:sz w:val="24"/>
          <w:szCs w:val="24"/>
        </w:rPr>
        <w:t>n (EPPE) project</w:t>
      </w:r>
      <w:r w:rsidR="00B40446" w:rsidRPr="00B40446">
        <w:rPr>
          <w:rFonts w:ascii="Arial" w:hAnsi="Arial" w:cs="Arial"/>
          <w:sz w:val="24"/>
          <w:szCs w:val="24"/>
        </w:rPr>
        <w:t xml:space="preserve"> showed that high quality provision can be beneficial for the intellectual, social and behavioural development of children. Sylva (2004) also notes that there is relationship between the qualifications of the practitioner and the quality of the setting and this specifically had a greater impact on the children intellectual development and better outcomes.</w:t>
      </w:r>
      <w:r w:rsidR="00B40446">
        <w:rPr>
          <w:rFonts w:ascii="Arial" w:hAnsi="Arial" w:cs="Arial"/>
          <w:sz w:val="24"/>
          <w:szCs w:val="24"/>
        </w:rPr>
        <w:t xml:space="preserve"> In addition, Paige-Smith and Craft (2010) state that in the Researching Effective Pedagogy in the Early Years (REPEY) project pre-school children thrive most when environments encourage sustained shared thinking between adults and children as this promoted deep thinking which fosters the best linguistic, social, behavioural and cognitive development in children. </w:t>
      </w:r>
    </w:p>
    <w:p w:rsidR="00520BF3" w:rsidRDefault="00FB1BC4" w:rsidP="0053077C">
      <w:pPr>
        <w:spacing w:line="360" w:lineRule="auto"/>
        <w:jc w:val="both"/>
        <w:rPr>
          <w:rFonts w:ascii="Arial" w:hAnsi="Arial" w:cs="Arial"/>
          <w:sz w:val="24"/>
          <w:szCs w:val="24"/>
        </w:rPr>
      </w:pPr>
      <w:r>
        <w:rPr>
          <w:rFonts w:ascii="Arial" w:hAnsi="Arial" w:cs="Arial"/>
          <w:sz w:val="24"/>
          <w:szCs w:val="24"/>
        </w:rPr>
        <w:t>According to Lindon and Trodd (2016) all practitioners are expected to be able to reflect on their practice, as reflective practice is essential to creating and maintain</w:t>
      </w:r>
      <w:r w:rsidR="0076740B">
        <w:rPr>
          <w:rFonts w:ascii="Arial" w:hAnsi="Arial" w:cs="Arial"/>
          <w:sz w:val="24"/>
          <w:szCs w:val="24"/>
        </w:rPr>
        <w:t>ing</w:t>
      </w:r>
      <w:r>
        <w:rPr>
          <w:rFonts w:ascii="Arial" w:hAnsi="Arial" w:cs="Arial"/>
          <w:sz w:val="24"/>
          <w:szCs w:val="24"/>
        </w:rPr>
        <w:t xml:space="preserve"> a practice that is </w:t>
      </w:r>
      <w:r w:rsidR="00726658">
        <w:rPr>
          <w:rFonts w:ascii="Arial" w:hAnsi="Arial" w:cs="Arial"/>
          <w:sz w:val="24"/>
          <w:szCs w:val="24"/>
        </w:rPr>
        <w:t>self-sustaining</w:t>
      </w:r>
      <w:r>
        <w:rPr>
          <w:rFonts w:ascii="Arial" w:hAnsi="Arial" w:cs="Arial"/>
          <w:sz w:val="24"/>
          <w:szCs w:val="24"/>
        </w:rPr>
        <w:t>. Furthermore reflective practice is a key factor in enabling us to become high quality professionals that are associated with open mind</w:t>
      </w:r>
      <w:r w:rsidR="00726658">
        <w:rPr>
          <w:rFonts w:ascii="Arial" w:hAnsi="Arial" w:cs="Arial"/>
          <w:sz w:val="24"/>
          <w:szCs w:val="24"/>
        </w:rPr>
        <w:t>ful</w:t>
      </w:r>
      <w:r>
        <w:rPr>
          <w:rFonts w:ascii="Arial" w:hAnsi="Arial" w:cs="Arial"/>
          <w:sz w:val="24"/>
          <w:szCs w:val="24"/>
        </w:rPr>
        <w:t xml:space="preserve">ness, taking responsibility and lack of </w:t>
      </w:r>
      <w:r w:rsidR="00726658">
        <w:rPr>
          <w:rFonts w:ascii="Arial" w:hAnsi="Arial" w:cs="Arial"/>
          <w:sz w:val="24"/>
          <w:szCs w:val="24"/>
        </w:rPr>
        <w:t>complacency</w:t>
      </w:r>
      <w:r w:rsidR="0076740B">
        <w:rPr>
          <w:rFonts w:ascii="Arial" w:hAnsi="Arial" w:cs="Arial"/>
          <w:sz w:val="24"/>
          <w:szCs w:val="24"/>
        </w:rPr>
        <w:t xml:space="preserve"> (Lindon and Trodd, 2016)</w:t>
      </w:r>
      <w:r>
        <w:rPr>
          <w:rFonts w:ascii="Arial" w:hAnsi="Arial" w:cs="Arial"/>
          <w:sz w:val="24"/>
          <w:szCs w:val="24"/>
        </w:rPr>
        <w:t>. Synthesising with Lindon and Trodd (2016) the Early Years Foundation Stage (EYFS) (2017) assume that every practitioner should be able to reflect on their experiences and express their key values and priorities as an outcome as this allows us</w:t>
      </w:r>
      <w:r w:rsidR="0076740B">
        <w:rPr>
          <w:rFonts w:ascii="Arial" w:hAnsi="Arial" w:cs="Arial"/>
          <w:sz w:val="24"/>
          <w:szCs w:val="24"/>
        </w:rPr>
        <w:t xml:space="preserve"> to</w:t>
      </w:r>
      <w:r>
        <w:rPr>
          <w:rFonts w:ascii="Arial" w:hAnsi="Arial" w:cs="Arial"/>
          <w:sz w:val="24"/>
          <w:szCs w:val="24"/>
        </w:rPr>
        <w:t xml:space="preserve"> </w:t>
      </w:r>
      <w:r w:rsidR="00EF15DC">
        <w:rPr>
          <w:rFonts w:ascii="Arial" w:hAnsi="Arial" w:cs="Arial"/>
          <w:sz w:val="24"/>
          <w:szCs w:val="24"/>
        </w:rPr>
        <w:t xml:space="preserve">provide high quality provision. </w:t>
      </w:r>
    </w:p>
    <w:p w:rsidR="00F55346" w:rsidRDefault="0076740B" w:rsidP="0053077C">
      <w:pPr>
        <w:spacing w:line="360" w:lineRule="auto"/>
        <w:jc w:val="both"/>
        <w:rPr>
          <w:rFonts w:ascii="Arial" w:hAnsi="Arial" w:cs="Arial"/>
          <w:sz w:val="24"/>
          <w:szCs w:val="24"/>
        </w:rPr>
      </w:pPr>
      <w:r>
        <w:rPr>
          <w:rFonts w:ascii="Arial" w:hAnsi="Arial" w:cs="Arial"/>
          <w:sz w:val="24"/>
          <w:szCs w:val="24"/>
        </w:rPr>
        <w:lastRenderedPageBreak/>
        <w:t xml:space="preserve">Furthermore, </w:t>
      </w:r>
      <w:r w:rsidR="00F55346">
        <w:rPr>
          <w:rFonts w:ascii="Arial" w:hAnsi="Arial" w:cs="Arial"/>
          <w:sz w:val="24"/>
          <w:szCs w:val="24"/>
        </w:rPr>
        <w:t>The Children’s Workforce Development C</w:t>
      </w:r>
      <w:r w:rsidR="00F55346" w:rsidRPr="00F55346">
        <w:rPr>
          <w:rFonts w:ascii="Arial" w:hAnsi="Arial" w:cs="Arial"/>
          <w:sz w:val="24"/>
          <w:szCs w:val="24"/>
        </w:rPr>
        <w:t>ouncil (2010) state that the common core lays out the skills and knowledge that everyone working with children is expected to develop, in order to ensure good outcomes for children and professional standards, this includes a single framework that is enticing and enthusiastic that encourages and underpins multi agency working with good partnerships with parents, in order to allow effective communication and information sharing that can remain confidential</w:t>
      </w:r>
      <w:r>
        <w:rPr>
          <w:rFonts w:ascii="Arial" w:hAnsi="Arial" w:cs="Arial"/>
          <w:sz w:val="24"/>
          <w:szCs w:val="24"/>
        </w:rPr>
        <w:t xml:space="preserve"> and the way to do this is through reflection</w:t>
      </w:r>
      <w:r w:rsidR="00F55346" w:rsidRPr="00F55346">
        <w:rPr>
          <w:rFonts w:ascii="Arial" w:hAnsi="Arial" w:cs="Arial"/>
          <w:sz w:val="24"/>
          <w:szCs w:val="24"/>
        </w:rPr>
        <w:t>.</w:t>
      </w:r>
      <w:r w:rsidR="00F55346">
        <w:rPr>
          <w:rFonts w:ascii="Arial" w:hAnsi="Arial" w:cs="Arial"/>
          <w:sz w:val="24"/>
          <w:szCs w:val="24"/>
        </w:rPr>
        <w:t xml:space="preserve"> In addition, according to Helyer (2015) when we reflect our personal and professional skills, such as effective communication grows, as reflection involves the sharing of information in order to improve our practice. </w:t>
      </w:r>
      <w:r w:rsidR="00EE7F0C">
        <w:rPr>
          <w:rFonts w:ascii="Arial" w:hAnsi="Arial" w:cs="Arial"/>
          <w:sz w:val="24"/>
          <w:szCs w:val="24"/>
        </w:rPr>
        <w:t xml:space="preserve">Furthermore, KidsMatter (2017) believe that when we reflect on our experiences, parents and </w:t>
      </w:r>
      <w:r w:rsidR="00726658">
        <w:rPr>
          <w:rFonts w:ascii="Arial" w:hAnsi="Arial" w:cs="Arial"/>
          <w:sz w:val="24"/>
          <w:szCs w:val="24"/>
        </w:rPr>
        <w:t>practitioners</w:t>
      </w:r>
      <w:r w:rsidR="00EE7F0C">
        <w:rPr>
          <w:rFonts w:ascii="Arial" w:hAnsi="Arial" w:cs="Arial"/>
          <w:sz w:val="24"/>
          <w:szCs w:val="24"/>
        </w:rPr>
        <w:t xml:space="preserve"> are able to build partnerships in order to work towards bettering children’s developmental and educational growth. In support with KidsMatter (2017) Every Child Matters (2010) state that effective communication is central to working with children, young people and carers. Effective communication builds trust and relationships which allows us to create successful partnerships with parents and look after the well-being of c</w:t>
      </w:r>
      <w:r>
        <w:rPr>
          <w:rFonts w:ascii="Arial" w:hAnsi="Arial" w:cs="Arial"/>
          <w:sz w:val="24"/>
          <w:szCs w:val="24"/>
        </w:rPr>
        <w:t>hildren (Every Child Matters, 2010).</w:t>
      </w:r>
    </w:p>
    <w:p w:rsidR="00EE7F0C" w:rsidRPr="00EE7F0C" w:rsidRDefault="0076740B" w:rsidP="00EE7F0C">
      <w:pPr>
        <w:spacing w:line="360" w:lineRule="auto"/>
        <w:jc w:val="both"/>
        <w:rPr>
          <w:rFonts w:ascii="Arial" w:hAnsi="Arial" w:cs="Arial"/>
          <w:sz w:val="24"/>
          <w:szCs w:val="24"/>
        </w:rPr>
      </w:pPr>
      <w:r>
        <w:rPr>
          <w:rFonts w:ascii="Arial" w:hAnsi="Arial" w:cs="Arial"/>
          <w:sz w:val="24"/>
          <w:szCs w:val="24"/>
        </w:rPr>
        <w:t xml:space="preserve">In addition, </w:t>
      </w:r>
      <w:r w:rsidR="00EE7F0C" w:rsidRPr="00EE7F0C">
        <w:rPr>
          <w:rFonts w:ascii="Arial" w:hAnsi="Arial" w:cs="Arial"/>
          <w:sz w:val="24"/>
          <w:szCs w:val="24"/>
        </w:rPr>
        <w:t>Aistear (2017) believe that partnerships with parents and practitioners are important for children, especially through times of change, by working together and sharing information, partnerships with parents can help ease the situation for children, which will in hand improve t</w:t>
      </w:r>
      <w:r>
        <w:rPr>
          <w:rFonts w:ascii="Arial" w:hAnsi="Arial" w:cs="Arial"/>
          <w:sz w:val="24"/>
          <w:szCs w:val="24"/>
        </w:rPr>
        <w:t xml:space="preserve">heir learning and development. </w:t>
      </w:r>
      <w:r w:rsidR="00EE7F0C" w:rsidRPr="00EE7F0C">
        <w:rPr>
          <w:rFonts w:ascii="Arial" w:hAnsi="Arial" w:cs="Arial"/>
          <w:sz w:val="24"/>
          <w:szCs w:val="24"/>
        </w:rPr>
        <w:t xml:space="preserve">Synthesising with Aistear (2017) Pianta and Higgins (2001) believe that partnerships between parents and practitioner not only help ease the situation for children during times of transition, but it helps to improve the standard of communication that goes on between the school and the home of the child. </w:t>
      </w:r>
    </w:p>
    <w:p w:rsidR="00304D4F" w:rsidRDefault="00726658" w:rsidP="0053077C">
      <w:pPr>
        <w:spacing w:line="360" w:lineRule="auto"/>
        <w:jc w:val="both"/>
        <w:rPr>
          <w:rFonts w:ascii="Arial" w:hAnsi="Arial" w:cs="Arial"/>
          <w:sz w:val="24"/>
          <w:szCs w:val="24"/>
        </w:rPr>
      </w:pPr>
      <w:r>
        <w:rPr>
          <w:rFonts w:ascii="Arial" w:hAnsi="Arial" w:cs="Arial"/>
          <w:sz w:val="24"/>
          <w:szCs w:val="24"/>
        </w:rPr>
        <w:t>To conclude</w:t>
      </w:r>
      <w:r w:rsidR="0008481C">
        <w:rPr>
          <w:rFonts w:ascii="Arial" w:hAnsi="Arial" w:cs="Arial"/>
          <w:sz w:val="24"/>
          <w:szCs w:val="24"/>
        </w:rPr>
        <w:t>,</w:t>
      </w:r>
      <w:r>
        <w:rPr>
          <w:rFonts w:ascii="Arial" w:hAnsi="Arial" w:cs="Arial"/>
          <w:sz w:val="24"/>
          <w:szCs w:val="24"/>
        </w:rPr>
        <w:t xml:space="preserve"> there are many authors that try to give us an insight into what reflection is and how we can utilize it, for example</w:t>
      </w:r>
      <w:r w:rsidR="0008481C">
        <w:rPr>
          <w:rFonts w:ascii="Arial" w:hAnsi="Arial" w:cs="Arial"/>
          <w:sz w:val="24"/>
          <w:szCs w:val="24"/>
        </w:rPr>
        <w:t>:</w:t>
      </w:r>
      <w:r>
        <w:rPr>
          <w:rFonts w:ascii="Arial" w:hAnsi="Arial" w:cs="Arial"/>
          <w:sz w:val="24"/>
          <w:szCs w:val="24"/>
        </w:rPr>
        <w:t xml:space="preserve"> Gibbs, Kolb, R</w:t>
      </w:r>
      <w:r w:rsidR="0008481C">
        <w:rPr>
          <w:rFonts w:ascii="Arial" w:hAnsi="Arial" w:cs="Arial"/>
          <w:sz w:val="24"/>
          <w:szCs w:val="24"/>
        </w:rPr>
        <w:t xml:space="preserve">olfe and </w:t>
      </w:r>
      <w:proofErr w:type="spellStart"/>
      <w:r w:rsidR="0008481C">
        <w:rPr>
          <w:rFonts w:ascii="Arial" w:hAnsi="Arial" w:cs="Arial"/>
          <w:sz w:val="24"/>
          <w:szCs w:val="24"/>
        </w:rPr>
        <w:t>Schon</w:t>
      </w:r>
      <w:proofErr w:type="spellEnd"/>
      <w:r w:rsidR="0008481C">
        <w:rPr>
          <w:rFonts w:ascii="Arial" w:hAnsi="Arial" w:cs="Arial"/>
          <w:sz w:val="24"/>
          <w:szCs w:val="24"/>
        </w:rPr>
        <w:t xml:space="preserve"> </w:t>
      </w:r>
      <w:r>
        <w:rPr>
          <w:rFonts w:ascii="Arial" w:hAnsi="Arial" w:cs="Arial"/>
          <w:sz w:val="24"/>
          <w:szCs w:val="24"/>
        </w:rPr>
        <w:t xml:space="preserve">all have different </w:t>
      </w:r>
      <w:r w:rsidR="00602682">
        <w:rPr>
          <w:rFonts w:ascii="Arial" w:hAnsi="Arial" w:cs="Arial"/>
          <w:sz w:val="24"/>
          <w:szCs w:val="24"/>
        </w:rPr>
        <w:t>theories of reflection. For example</w:t>
      </w:r>
      <w:r w:rsidR="0008481C">
        <w:rPr>
          <w:rFonts w:ascii="Arial" w:hAnsi="Arial" w:cs="Arial"/>
          <w:sz w:val="24"/>
          <w:szCs w:val="24"/>
        </w:rPr>
        <w:t>,</w:t>
      </w:r>
      <w:r w:rsidR="00602682">
        <w:rPr>
          <w:rFonts w:ascii="Arial" w:hAnsi="Arial" w:cs="Arial"/>
          <w:sz w:val="24"/>
          <w:szCs w:val="24"/>
        </w:rPr>
        <w:t xml:space="preserve"> Schon recognises that there are two types of reflection including reflection in action and reflection on action and Kolb, Rolfe and Gibbs created models that include stages that can be used at different times, during different events. For example Gibbs’ </w:t>
      </w:r>
      <w:r w:rsidR="0076740B">
        <w:rPr>
          <w:rFonts w:ascii="Arial" w:hAnsi="Arial" w:cs="Arial"/>
          <w:sz w:val="24"/>
          <w:szCs w:val="24"/>
        </w:rPr>
        <w:t xml:space="preserve">(1998) </w:t>
      </w:r>
      <w:r w:rsidR="00602682">
        <w:rPr>
          <w:rFonts w:ascii="Arial" w:hAnsi="Arial" w:cs="Arial"/>
          <w:sz w:val="24"/>
          <w:szCs w:val="24"/>
        </w:rPr>
        <w:t>reflective model would be most useful when practitioner</w:t>
      </w:r>
      <w:r w:rsidR="0076740B">
        <w:rPr>
          <w:rFonts w:ascii="Arial" w:hAnsi="Arial" w:cs="Arial"/>
          <w:sz w:val="24"/>
          <w:szCs w:val="24"/>
        </w:rPr>
        <w:t>s</w:t>
      </w:r>
      <w:r w:rsidR="00602682">
        <w:rPr>
          <w:rFonts w:ascii="Arial" w:hAnsi="Arial" w:cs="Arial"/>
          <w:sz w:val="24"/>
          <w:szCs w:val="24"/>
        </w:rPr>
        <w:t xml:space="preserve"> utilize it to reflect after an event has taken place as the model includes an evaluation, analysis and conclusion stage that prepares us for future </w:t>
      </w:r>
      <w:r w:rsidR="00602682">
        <w:rPr>
          <w:rFonts w:ascii="Arial" w:hAnsi="Arial" w:cs="Arial"/>
          <w:sz w:val="24"/>
          <w:szCs w:val="24"/>
        </w:rPr>
        <w:lastRenderedPageBreak/>
        <w:t>practice. Whereas Rolfe’s reflective cycle would be most useful during an event as it</w:t>
      </w:r>
      <w:r w:rsidR="0076740B">
        <w:rPr>
          <w:rFonts w:ascii="Arial" w:hAnsi="Arial" w:cs="Arial"/>
          <w:sz w:val="24"/>
          <w:szCs w:val="24"/>
        </w:rPr>
        <w:t xml:space="preserve"> is</w:t>
      </w:r>
      <w:r w:rsidR="00602682">
        <w:rPr>
          <w:rFonts w:ascii="Arial" w:hAnsi="Arial" w:cs="Arial"/>
          <w:sz w:val="24"/>
          <w:szCs w:val="24"/>
        </w:rPr>
        <w:t xml:space="preserve"> simple form allows for a quick and easy reflection while still remaining effective. Both models are effective in different stages, therefore it cannot be suggested whether one is more effective than the other. According to Campbell-Barr and Lesson (2016) any reflection allows for improvements to be made, as reflection involves looking back on our experiences in order to make change. However Mukherji and Dryden (2014) state that reflection is emphasised as an essential skill in today’s society almost to the extent where it is becoming meaningless. </w:t>
      </w:r>
    </w:p>
    <w:p w:rsidR="00CF584C" w:rsidRDefault="00CF584C" w:rsidP="0053077C">
      <w:pPr>
        <w:spacing w:line="360" w:lineRule="auto"/>
        <w:jc w:val="both"/>
        <w:rPr>
          <w:rFonts w:ascii="Arial" w:hAnsi="Arial" w:cs="Arial"/>
          <w:sz w:val="24"/>
          <w:szCs w:val="24"/>
        </w:rPr>
      </w:pPr>
    </w:p>
    <w:p w:rsidR="0076740B" w:rsidRDefault="0076740B"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AE29C6" w:rsidRDefault="00AE29C6" w:rsidP="0053077C">
      <w:pPr>
        <w:spacing w:line="360" w:lineRule="auto"/>
        <w:jc w:val="both"/>
        <w:rPr>
          <w:rFonts w:ascii="Arial" w:hAnsi="Arial" w:cs="Arial"/>
          <w:sz w:val="24"/>
          <w:szCs w:val="24"/>
        </w:rPr>
      </w:pPr>
    </w:p>
    <w:p w:rsidR="00520BF3" w:rsidRDefault="00520BF3" w:rsidP="0053077C">
      <w:pPr>
        <w:spacing w:line="360" w:lineRule="auto"/>
        <w:jc w:val="both"/>
        <w:rPr>
          <w:rFonts w:ascii="Arial" w:hAnsi="Arial" w:cs="Arial"/>
          <w:sz w:val="24"/>
          <w:szCs w:val="24"/>
        </w:rPr>
      </w:pPr>
      <w:r>
        <w:rPr>
          <w:rFonts w:ascii="Arial" w:hAnsi="Arial" w:cs="Arial"/>
          <w:sz w:val="24"/>
          <w:szCs w:val="24"/>
        </w:rPr>
        <w:t>Reference List</w:t>
      </w:r>
    </w:p>
    <w:p w:rsidR="00EE7F0C" w:rsidRDefault="00EE7F0C" w:rsidP="0053077C">
      <w:pPr>
        <w:spacing w:line="360" w:lineRule="auto"/>
        <w:jc w:val="both"/>
        <w:rPr>
          <w:rFonts w:ascii="Arial" w:hAnsi="Arial" w:cs="Arial"/>
          <w:sz w:val="24"/>
          <w:szCs w:val="24"/>
        </w:rPr>
      </w:pPr>
      <w:r w:rsidRPr="00EE7F0C">
        <w:rPr>
          <w:rFonts w:ascii="Arial" w:hAnsi="Arial" w:cs="Arial"/>
          <w:sz w:val="24"/>
          <w:szCs w:val="24"/>
        </w:rPr>
        <w:t xml:space="preserve">Aistear. (2017) ‘Building Partnerships with Parents’, </w:t>
      </w:r>
      <w:hyperlink r:id="rId6" w:history="1">
        <w:r w:rsidRPr="00EE7F0C">
          <w:rPr>
            <w:rStyle w:val="Hyperlink"/>
            <w:rFonts w:ascii="Arial" w:hAnsi="Arial" w:cs="Arial"/>
            <w:sz w:val="24"/>
            <w:szCs w:val="24"/>
          </w:rPr>
          <w:t>www.ncca.ie</w:t>
        </w:r>
      </w:hyperlink>
      <w:r w:rsidRPr="00EE7F0C">
        <w:rPr>
          <w:rFonts w:ascii="Arial" w:hAnsi="Arial" w:cs="Arial"/>
          <w:sz w:val="24"/>
          <w:szCs w:val="24"/>
        </w:rPr>
        <w:t xml:space="preserve"> [Accessed: 22</w:t>
      </w:r>
      <w:r w:rsidRPr="00EE7F0C">
        <w:rPr>
          <w:rFonts w:ascii="Arial" w:hAnsi="Arial" w:cs="Arial"/>
          <w:sz w:val="24"/>
          <w:szCs w:val="24"/>
          <w:vertAlign w:val="superscript"/>
        </w:rPr>
        <w:t>nd</w:t>
      </w:r>
      <w:r w:rsidRPr="00EE7F0C">
        <w:rPr>
          <w:rFonts w:ascii="Arial" w:hAnsi="Arial" w:cs="Arial"/>
          <w:sz w:val="24"/>
          <w:szCs w:val="24"/>
        </w:rPr>
        <w:t xml:space="preserve"> October 2017]. </w:t>
      </w:r>
    </w:p>
    <w:p w:rsidR="0056763B" w:rsidRPr="0056763B" w:rsidRDefault="0056763B" w:rsidP="0053077C">
      <w:pPr>
        <w:spacing w:line="360" w:lineRule="auto"/>
        <w:jc w:val="both"/>
        <w:rPr>
          <w:rFonts w:ascii="Arial" w:hAnsi="Arial" w:cs="Arial"/>
          <w:sz w:val="24"/>
          <w:szCs w:val="24"/>
        </w:rPr>
      </w:pPr>
      <w:r>
        <w:rPr>
          <w:rFonts w:ascii="Arial" w:hAnsi="Arial" w:cs="Arial"/>
          <w:sz w:val="24"/>
          <w:szCs w:val="24"/>
        </w:rPr>
        <w:t xml:space="preserve">Bolton, G. (2006) </w:t>
      </w:r>
      <w:r>
        <w:rPr>
          <w:rFonts w:ascii="Arial" w:hAnsi="Arial" w:cs="Arial"/>
          <w:i/>
          <w:sz w:val="24"/>
          <w:szCs w:val="24"/>
        </w:rPr>
        <w:t xml:space="preserve">Reflective practice writing and professional development, </w:t>
      </w:r>
      <w:r>
        <w:rPr>
          <w:rFonts w:ascii="Arial" w:hAnsi="Arial" w:cs="Arial"/>
          <w:sz w:val="24"/>
          <w:szCs w:val="24"/>
        </w:rPr>
        <w:t xml:space="preserve">London: SAGE Publications. </w:t>
      </w:r>
    </w:p>
    <w:p w:rsidR="00B762C5" w:rsidRDefault="00B762C5" w:rsidP="0053077C">
      <w:pPr>
        <w:spacing w:line="360" w:lineRule="auto"/>
        <w:jc w:val="both"/>
        <w:rPr>
          <w:rFonts w:ascii="Arial" w:hAnsi="Arial" w:cs="Arial"/>
          <w:sz w:val="24"/>
          <w:szCs w:val="24"/>
        </w:rPr>
      </w:pPr>
      <w:r w:rsidRPr="00B762C5">
        <w:rPr>
          <w:rFonts w:ascii="Arial" w:hAnsi="Arial" w:cs="Arial"/>
          <w:sz w:val="24"/>
          <w:szCs w:val="24"/>
        </w:rPr>
        <w:t xml:space="preserve">Boud, D., Keogh, R. and Walker, D. (1994) </w:t>
      </w:r>
      <w:r w:rsidRPr="00B762C5">
        <w:rPr>
          <w:rFonts w:ascii="Arial" w:hAnsi="Arial" w:cs="Arial"/>
          <w:i/>
          <w:sz w:val="24"/>
          <w:szCs w:val="24"/>
        </w:rPr>
        <w:t xml:space="preserve">Reflection: turning experience into learning, </w:t>
      </w:r>
      <w:r w:rsidRPr="00B762C5">
        <w:rPr>
          <w:rFonts w:ascii="Arial" w:hAnsi="Arial" w:cs="Arial"/>
          <w:sz w:val="24"/>
          <w:szCs w:val="24"/>
        </w:rPr>
        <w:t xml:space="preserve">Abingdon: Routledge Falmer. [E-Book] Available at: </w:t>
      </w:r>
      <w:hyperlink r:id="rId7" w:history="1">
        <w:r w:rsidRPr="00B762C5">
          <w:rPr>
            <w:rStyle w:val="Hyperlink"/>
            <w:rFonts w:ascii="Arial" w:hAnsi="Arial" w:cs="Arial"/>
            <w:sz w:val="24"/>
            <w:szCs w:val="24"/>
          </w:rPr>
          <w:t>https://books.google.co.uk</w:t>
        </w:r>
      </w:hyperlink>
      <w:r w:rsidRPr="00B762C5">
        <w:rPr>
          <w:rFonts w:ascii="Arial" w:hAnsi="Arial" w:cs="Arial"/>
          <w:sz w:val="24"/>
          <w:szCs w:val="24"/>
        </w:rPr>
        <w:t xml:space="preserve"> [Accessed: 24</w:t>
      </w:r>
      <w:r w:rsidRPr="00B762C5">
        <w:rPr>
          <w:rFonts w:ascii="Arial" w:hAnsi="Arial" w:cs="Arial"/>
          <w:sz w:val="24"/>
          <w:szCs w:val="24"/>
          <w:vertAlign w:val="superscript"/>
        </w:rPr>
        <w:t>th</w:t>
      </w:r>
      <w:r w:rsidRPr="00B762C5">
        <w:rPr>
          <w:rFonts w:ascii="Arial" w:hAnsi="Arial" w:cs="Arial"/>
          <w:sz w:val="24"/>
          <w:szCs w:val="24"/>
        </w:rPr>
        <w:t xml:space="preserve"> October 2017]. </w:t>
      </w:r>
    </w:p>
    <w:p w:rsidR="00860BF0" w:rsidRPr="00351DC1" w:rsidRDefault="00860BF0" w:rsidP="0053077C">
      <w:pPr>
        <w:spacing w:line="360" w:lineRule="auto"/>
        <w:jc w:val="both"/>
        <w:rPr>
          <w:rFonts w:ascii="Arial" w:hAnsi="Arial" w:cs="Arial"/>
          <w:sz w:val="24"/>
          <w:szCs w:val="24"/>
        </w:rPr>
      </w:pPr>
      <w:r>
        <w:rPr>
          <w:rFonts w:ascii="Arial" w:hAnsi="Arial" w:cs="Arial"/>
          <w:sz w:val="24"/>
          <w:szCs w:val="24"/>
        </w:rPr>
        <w:t xml:space="preserve">Campbell-Barr, V. and Lesson, C. (2016) </w:t>
      </w:r>
      <w:r w:rsidR="00351DC1" w:rsidRPr="00351DC1">
        <w:rPr>
          <w:rFonts w:ascii="Arial" w:hAnsi="Arial" w:cs="Arial"/>
          <w:i/>
          <w:sz w:val="24"/>
          <w:szCs w:val="24"/>
        </w:rPr>
        <w:t>Quality and Leadership in the Early Years, Research, Theory and Practice,</w:t>
      </w:r>
      <w:r w:rsidR="00351DC1">
        <w:rPr>
          <w:rFonts w:ascii="Arial" w:hAnsi="Arial" w:cs="Arial"/>
          <w:i/>
          <w:sz w:val="24"/>
          <w:szCs w:val="24"/>
        </w:rPr>
        <w:t xml:space="preserve"> </w:t>
      </w:r>
      <w:r w:rsidR="00351DC1">
        <w:rPr>
          <w:rFonts w:ascii="Arial" w:hAnsi="Arial" w:cs="Arial"/>
          <w:sz w:val="24"/>
          <w:szCs w:val="24"/>
        </w:rPr>
        <w:t>London: SAGE Publications.</w:t>
      </w:r>
    </w:p>
    <w:p w:rsidR="00F55346" w:rsidRDefault="00F55346" w:rsidP="0053077C">
      <w:pPr>
        <w:spacing w:line="360" w:lineRule="auto"/>
        <w:jc w:val="both"/>
        <w:rPr>
          <w:rFonts w:ascii="Arial" w:hAnsi="Arial" w:cs="Arial"/>
          <w:sz w:val="24"/>
          <w:szCs w:val="24"/>
        </w:rPr>
      </w:pPr>
      <w:r w:rsidRPr="00F55346">
        <w:rPr>
          <w:rFonts w:ascii="Arial" w:hAnsi="Arial" w:cs="Arial"/>
          <w:sz w:val="24"/>
          <w:szCs w:val="24"/>
        </w:rPr>
        <w:t>Children’s Workforce Development Council (2010) ‘The Common Core of Skills and Knowledge’,</w:t>
      </w:r>
      <w:r>
        <w:rPr>
          <w:rFonts w:ascii="Arial" w:hAnsi="Arial" w:cs="Arial"/>
          <w:sz w:val="24"/>
          <w:szCs w:val="24"/>
        </w:rPr>
        <w:t xml:space="preserve"> www.yor-ok.org.uk [Accessed: 28</w:t>
      </w:r>
      <w:r w:rsidRPr="00F55346">
        <w:rPr>
          <w:rFonts w:ascii="Arial" w:hAnsi="Arial" w:cs="Arial"/>
          <w:sz w:val="24"/>
          <w:szCs w:val="24"/>
        </w:rPr>
        <w:t>th October 2017].</w:t>
      </w:r>
    </w:p>
    <w:p w:rsidR="00C96117" w:rsidRDefault="00C96117" w:rsidP="0053077C">
      <w:pPr>
        <w:spacing w:line="360" w:lineRule="auto"/>
        <w:jc w:val="both"/>
        <w:rPr>
          <w:rFonts w:ascii="Arial" w:hAnsi="Arial" w:cs="Arial"/>
          <w:sz w:val="24"/>
          <w:szCs w:val="24"/>
        </w:rPr>
      </w:pPr>
      <w:r>
        <w:rPr>
          <w:rFonts w:ascii="Arial" w:hAnsi="Arial" w:cs="Arial"/>
          <w:sz w:val="24"/>
          <w:szCs w:val="24"/>
        </w:rPr>
        <w:t xml:space="preserve">Crown Copyright. (No Date) ‘Deeping understanding’, </w:t>
      </w:r>
      <w:hyperlink r:id="rId8" w:history="1">
        <w:r w:rsidRPr="000034D8">
          <w:rPr>
            <w:rStyle w:val="Hyperlink"/>
            <w:rFonts w:ascii="Arial" w:hAnsi="Arial" w:cs="Arial"/>
            <w:sz w:val="24"/>
            <w:szCs w:val="24"/>
          </w:rPr>
          <w:t>www.nationalcollege.org</w:t>
        </w:r>
      </w:hyperlink>
      <w:r>
        <w:rPr>
          <w:rFonts w:ascii="Arial" w:hAnsi="Arial" w:cs="Arial"/>
          <w:sz w:val="24"/>
          <w:szCs w:val="24"/>
        </w:rPr>
        <w:t xml:space="preserve"> [Accessed: 29</w:t>
      </w:r>
      <w:r w:rsidRPr="00C96117">
        <w:rPr>
          <w:rFonts w:ascii="Arial" w:hAnsi="Arial" w:cs="Arial"/>
          <w:sz w:val="24"/>
          <w:szCs w:val="24"/>
          <w:vertAlign w:val="superscript"/>
        </w:rPr>
        <w:t>th</w:t>
      </w:r>
      <w:r>
        <w:rPr>
          <w:rFonts w:ascii="Arial" w:hAnsi="Arial" w:cs="Arial"/>
          <w:sz w:val="24"/>
          <w:szCs w:val="24"/>
        </w:rPr>
        <w:t xml:space="preserve"> October 2017]. </w:t>
      </w:r>
    </w:p>
    <w:p w:rsidR="00B40446" w:rsidRDefault="00B40446" w:rsidP="0053077C">
      <w:pPr>
        <w:spacing w:line="360" w:lineRule="auto"/>
        <w:jc w:val="both"/>
        <w:rPr>
          <w:rFonts w:ascii="Arial" w:hAnsi="Arial" w:cs="Arial"/>
          <w:sz w:val="24"/>
          <w:szCs w:val="24"/>
        </w:rPr>
      </w:pPr>
      <w:r w:rsidRPr="00B40446">
        <w:rPr>
          <w:rFonts w:ascii="Arial" w:hAnsi="Arial" w:cs="Arial"/>
          <w:sz w:val="24"/>
          <w:szCs w:val="24"/>
        </w:rPr>
        <w:t xml:space="preserve">Daniel, G. R., Auhl, G. and Hastings, W. (2012) ‘Collaborative feedback and reflection for professional growth: Preparing first year pre-service teachers for participation in the community of practice’, </w:t>
      </w:r>
      <w:r w:rsidRPr="00B40446">
        <w:rPr>
          <w:rFonts w:ascii="Arial" w:hAnsi="Arial" w:cs="Arial"/>
          <w:i/>
          <w:sz w:val="24"/>
          <w:szCs w:val="24"/>
        </w:rPr>
        <w:t xml:space="preserve">Asia Pacific Journal of Teacher Education, </w:t>
      </w:r>
      <w:r w:rsidRPr="00B40446">
        <w:rPr>
          <w:rFonts w:ascii="Arial" w:hAnsi="Arial" w:cs="Arial"/>
          <w:sz w:val="24"/>
          <w:szCs w:val="24"/>
        </w:rPr>
        <w:t xml:space="preserve">Volume 41, Issue 2, pp.159-172. </w:t>
      </w:r>
    </w:p>
    <w:p w:rsidR="00B762C5" w:rsidRDefault="00B762C5" w:rsidP="0053077C">
      <w:pPr>
        <w:spacing w:line="360" w:lineRule="auto"/>
        <w:jc w:val="both"/>
        <w:rPr>
          <w:rFonts w:ascii="Arial" w:hAnsi="Arial" w:cs="Arial"/>
          <w:sz w:val="24"/>
          <w:szCs w:val="24"/>
        </w:rPr>
      </w:pPr>
      <w:r w:rsidRPr="00B762C5">
        <w:rPr>
          <w:rFonts w:ascii="Arial" w:hAnsi="Arial" w:cs="Arial"/>
          <w:sz w:val="24"/>
          <w:szCs w:val="24"/>
        </w:rPr>
        <w:t xml:space="preserve">Davis, G and Ryder, G. (2016) </w:t>
      </w:r>
      <w:r w:rsidRPr="00B762C5">
        <w:rPr>
          <w:rFonts w:ascii="Arial" w:hAnsi="Arial" w:cs="Arial"/>
          <w:i/>
          <w:sz w:val="24"/>
          <w:szCs w:val="24"/>
        </w:rPr>
        <w:t xml:space="preserve">Leading in Early Childhood, </w:t>
      </w:r>
      <w:r w:rsidRPr="00B762C5">
        <w:rPr>
          <w:rFonts w:ascii="Arial" w:hAnsi="Arial" w:cs="Arial"/>
          <w:sz w:val="24"/>
          <w:szCs w:val="24"/>
        </w:rPr>
        <w:t xml:space="preserve">London: SAGE Publications ltd. </w:t>
      </w:r>
    </w:p>
    <w:p w:rsidR="00040CAE" w:rsidRDefault="00040CAE" w:rsidP="0053077C">
      <w:pPr>
        <w:spacing w:line="360" w:lineRule="auto"/>
        <w:jc w:val="both"/>
        <w:rPr>
          <w:rFonts w:ascii="Arial" w:hAnsi="Arial" w:cs="Arial"/>
          <w:sz w:val="24"/>
          <w:szCs w:val="24"/>
        </w:rPr>
      </w:pPr>
      <w:r>
        <w:rPr>
          <w:rFonts w:ascii="Arial" w:hAnsi="Arial" w:cs="Arial"/>
          <w:sz w:val="24"/>
          <w:szCs w:val="24"/>
        </w:rPr>
        <w:t xml:space="preserve">Department of Education. (2015) </w:t>
      </w:r>
      <w:r w:rsidR="00860BF0">
        <w:rPr>
          <w:rFonts w:ascii="Arial" w:hAnsi="Arial" w:cs="Arial"/>
          <w:sz w:val="24"/>
          <w:szCs w:val="24"/>
        </w:rPr>
        <w:t xml:space="preserve">‘Effective pre-school, primary and secondary education project (EPPSE 3-16+)’, </w:t>
      </w:r>
      <w:hyperlink r:id="rId9" w:history="1">
        <w:r w:rsidR="00351DC1" w:rsidRPr="000034D8">
          <w:rPr>
            <w:rStyle w:val="Hyperlink"/>
            <w:rFonts w:ascii="Arial" w:hAnsi="Arial" w:cs="Arial"/>
            <w:sz w:val="24"/>
            <w:szCs w:val="24"/>
          </w:rPr>
          <w:t>www.gov.uk</w:t>
        </w:r>
      </w:hyperlink>
      <w:r w:rsidR="00351DC1">
        <w:rPr>
          <w:rFonts w:ascii="Arial" w:hAnsi="Arial" w:cs="Arial"/>
          <w:sz w:val="24"/>
          <w:szCs w:val="24"/>
        </w:rPr>
        <w:t xml:space="preserve"> [Accessed: 30</w:t>
      </w:r>
      <w:r w:rsidR="00351DC1" w:rsidRPr="00351DC1">
        <w:rPr>
          <w:rFonts w:ascii="Arial" w:hAnsi="Arial" w:cs="Arial"/>
          <w:sz w:val="24"/>
          <w:szCs w:val="24"/>
          <w:vertAlign w:val="superscript"/>
        </w:rPr>
        <w:t>th</w:t>
      </w:r>
      <w:r w:rsidR="00351DC1">
        <w:rPr>
          <w:rFonts w:ascii="Arial" w:hAnsi="Arial" w:cs="Arial"/>
          <w:sz w:val="24"/>
          <w:szCs w:val="24"/>
        </w:rPr>
        <w:t xml:space="preserve"> October 2017]. </w:t>
      </w:r>
    </w:p>
    <w:p w:rsidR="00EF15DC" w:rsidRDefault="00EF15DC" w:rsidP="0053077C">
      <w:pPr>
        <w:spacing w:line="360" w:lineRule="auto"/>
        <w:jc w:val="both"/>
        <w:rPr>
          <w:rFonts w:ascii="Arial" w:hAnsi="Arial" w:cs="Arial"/>
          <w:sz w:val="24"/>
          <w:szCs w:val="24"/>
        </w:rPr>
      </w:pPr>
      <w:r>
        <w:rPr>
          <w:rFonts w:ascii="Arial" w:hAnsi="Arial" w:cs="Arial"/>
          <w:sz w:val="24"/>
          <w:szCs w:val="24"/>
        </w:rPr>
        <w:lastRenderedPageBreak/>
        <w:t xml:space="preserve">Early Years Foundation Stage. (2017) ‘EYFS Statutory Framework’, </w:t>
      </w:r>
      <w:hyperlink r:id="rId10" w:history="1">
        <w:r w:rsidRPr="000034D8">
          <w:rPr>
            <w:rStyle w:val="Hyperlink"/>
            <w:rFonts w:ascii="Arial" w:hAnsi="Arial" w:cs="Arial"/>
            <w:sz w:val="24"/>
            <w:szCs w:val="24"/>
          </w:rPr>
          <w:t>www.foundationyears.org</w:t>
        </w:r>
      </w:hyperlink>
      <w:r>
        <w:rPr>
          <w:rFonts w:ascii="Arial" w:hAnsi="Arial" w:cs="Arial"/>
          <w:sz w:val="24"/>
          <w:szCs w:val="24"/>
        </w:rPr>
        <w:t xml:space="preserve"> [Accessed: 31</w:t>
      </w:r>
      <w:r w:rsidRPr="00EF15DC">
        <w:rPr>
          <w:rFonts w:ascii="Arial" w:hAnsi="Arial" w:cs="Arial"/>
          <w:sz w:val="24"/>
          <w:szCs w:val="24"/>
          <w:vertAlign w:val="superscript"/>
        </w:rPr>
        <w:t>st</w:t>
      </w:r>
      <w:r>
        <w:rPr>
          <w:rFonts w:ascii="Arial" w:hAnsi="Arial" w:cs="Arial"/>
          <w:sz w:val="24"/>
          <w:szCs w:val="24"/>
        </w:rPr>
        <w:t xml:space="preserve"> October 2017]. </w:t>
      </w:r>
    </w:p>
    <w:p w:rsidR="00EE7F0C" w:rsidRDefault="00EE7F0C" w:rsidP="0053077C">
      <w:pPr>
        <w:spacing w:line="360" w:lineRule="auto"/>
        <w:jc w:val="both"/>
        <w:rPr>
          <w:rFonts w:ascii="Arial" w:hAnsi="Arial" w:cs="Arial"/>
          <w:sz w:val="24"/>
          <w:szCs w:val="24"/>
        </w:rPr>
      </w:pPr>
      <w:r>
        <w:rPr>
          <w:rFonts w:ascii="Arial" w:hAnsi="Arial" w:cs="Arial"/>
          <w:sz w:val="24"/>
          <w:szCs w:val="24"/>
        </w:rPr>
        <w:t>Every Child Matters. (2010) ‘Effective communication with children, young people and families’, www.webarchive.national.gov.uk [Accessed: 31</w:t>
      </w:r>
      <w:r w:rsidRPr="00EE7F0C">
        <w:rPr>
          <w:rFonts w:ascii="Arial" w:hAnsi="Arial" w:cs="Arial"/>
          <w:sz w:val="24"/>
          <w:szCs w:val="24"/>
          <w:vertAlign w:val="superscript"/>
        </w:rPr>
        <w:t>st</w:t>
      </w:r>
      <w:r>
        <w:rPr>
          <w:rFonts w:ascii="Arial" w:hAnsi="Arial" w:cs="Arial"/>
          <w:sz w:val="24"/>
          <w:szCs w:val="24"/>
        </w:rPr>
        <w:t xml:space="preserve"> October 2017]. </w:t>
      </w:r>
    </w:p>
    <w:p w:rsidR="007840DD" w:rsidRDefault="007840DD" w:rsidP="0053077C">
      <w:pPr>
        <w:spacing w:line="360" w:lineRule="auto"/>
        <w:jc w:val="both"/>
        <w:rPr>
          <w:rFonts w:ascii="Arial" w:hAnsi="Arial" w:cs="Arial"/>
          <w:sz w:val="24"/>
          <w:szCs w:val="24"/>
        </w:rPr>
      </w:pPr>
      <w:r w:rsidRPr="007840DD">
        <w:rPr>
          <w:rFonts w:ascii="Arial" w:hAnsi="Arial" w:cs="Arial"/>
          <w:sz w:val="24"/>
          <w:szCs w:val="24"/>
        </w:rPr>
        <w:t xml:space="preserve">Finlay, L. (2008) ‘Reflecting on Reflective Practice’, </w:t>
      </w:r>
      <w:hyperlink r:id="rId11" w:history="1">
        <w:r w:rsidRPr="007840DD">
          <w:rPr>
            <w:rStyle w:val="Hyperlink"/>
            <w:rFonts w:ascii="Arial" w:hAnsi="Arial" w:cs="Arial"/>
            <w:sz w:val="24"/>
            <w:szCs w:val="24"/>
          </w:rPr>
          <w:t>www.open.ac.uk</w:t>
        </w:r>
      </w:hyperlink>
      <w:r w:rsidRPr="007840DD">
        <w:rPr>
          <w:rFonts w:ascii="Arial" w:hAnsi="Arial" w:cs="Arial"/>
          <w:sz w:val="24"/>
          <w:szCs w:val="24"/>
        </w:rPr>
        <w:t xml:space="preserve"> [Accessed: 18</w:t>
      </w:r>
      <w:r w:rsidRPr="007840DD">
        <w:rPr>
          <w:rFonts w:ascii="Arial" w:hAnsi="Arial" w:cs="Arial"/>
          <w:sz w:val="24"/>
          <w:szCs w:val="24"/>
          <w:vertAlign w:val="superscript"/>
        </w:rPr>
        <w:t>th</w:t>
      </w:r>
      <w:r w:rsidRPr="007840DD">
        <w:rPr>
          <w:rFonts w:ascii="Arial" w:hAnsi="Arial" w:cs="Arial"/>
          <w:sz w:val="24"/>
          <w:szCs w:val="24"/>
        </w:rPr>
        <w:t xml:space="preserve"> October 2017]. </w:t>
      </w:r>
    </w:p>
    <w:p w:rsidR="00DA5B5E" w:rsidRDefault="00DA5B5E" w:rsidP="0053077C">
      <w:pPr>
        <w:spacing w:line="360" w:lineRule="auto"/>
        <w:jc w:val="both"/>
        <w:rPr>
          <w:rFonts w:ascii="Arial" w:hAnsi="Arial" w:cs="Arial"/>
          <w:sz w:val="24"/>
          <w:szCs w:val="24"/>
        </w:rPr>
      </w:pPr>
      <w:r>
        <w:rPr>
          <w:rFonts w:ascii="Arial" w:hAnsi="Arial" w:cs="Arial"/>
          <w:sz w:val="24"/>
          <w:szCs w:val="24"/>
        </w:rPr>
        <w:t>Hawkins, R. and Woolf, H. (No Date) ‘Framework for Reflection’, www2.wlv.ac.uk [Accessed: 31</w:t>
      </w:r>
      <w:r w:rsidRPr="00DA5B5E">
        <w:rPr>
          <w:rFonts w:ascii="Arial" w:hAnsi="Arial" w:cs="Arial"/>
          <w:sz w:val="24"/>
          <w:szCs w:val="24"/>
          <w:vertAlign w:val="superscript"/>
        </w:rPr>
        <w:t>st</w:t>
      </w:r>
      <w:r>
        <w:rPr>
          <w:rFonts w:ascii="Arial" w:hAnsi="Arial" w:cs="Arial"/>
          <w:sz w:val="24"/>
          <w:szCs w:val="24"/>
        </w:rPr>
        <w:t xml:space="preserve"> October 2017]. </w:t>
      </w:r>
    </w:p>
    <w:p w:rsidR="00F55346" w:rsidRPr="00F55346" w:rsidRDefault="00F55346" w:rsidP="0053077C">
      <w:pPr>
        <w:spacing w:line="360" w:lineRule="auto"/>
        <w:jc w:val="both"/>
        <w:rPr>
          <w:rFonts w:ascii="Arial" w:hAnsi="Arial" w:cs="Arial"/>
          <w:sz w:val="24"/>
          <w:szCs w:val="24"/>
        </w:rPr>
      </w:pPr>
      <w:r>
        <w:rPr>
          <w:rFonts w:ascii="Arial" w:hAnsi="Arial" w:cs="Arial"/>
          <w:sz w:val="24"/>
          <w:szCs w:val="24"/>
        </w:rPr>
        <w:t xml:space="preserve">Helyer, R. (2015) ‘Learning through reflection: the critical role of reflection in work-based learning (WBL)’, </w:t>
      </w:r>
      <w:r>
        <w:rPr>
          <w:rFonts w:ascii="Arial" w:hAnsi="Arial" w:cs="Arial"/>
          <w:i/>
          <w:sz w:val="24"/>
          <w:szCs w:val="24"/>
        </w:rPr>
        <w:t xml:space="preserve">Journal of Work-Applied Management, </w:t>
      </w:r>
      <w:r>
        <w:rPr>
          <w:rFonts w:ascii="Arial" w:hAnsi="Arial" w:cs="Arial"/>
          <w:sz w:val="24"/>
          <w:szCs w:val="24"/>
        </w:rPr>
        <w:t xml:space="preserve">Volume 7, Issue 1, pp.15-27. [On-Line]. </w:t>
      </w:r>
      <w:hyperlink r:id="rId12" w:history="1">
        <w:r w:rsidRPr="000034D8">
          <w:rPr>
            <w:rStyle w:val="Hyperlink"/>
            <w:rFonts w:ascii="Arial" w:hAnsi="Arial" w:cs="Arial"/>
            <w:sz w:val="24"/>
            <w:szCs w:val="24"/>
          </w:rPr>
          <w:t>www.emeraldinsight.com</w:t>
        </w:r>
      </w:hyperlink>
      <w:r>
        <w:rPr>
          <w:rFonts w:ascii="Arial" w:hAnsi="Arial" w:cs="Arial"/>
          <w:sz w:val="24"/>
          <w:szCs w:val="24"/>
        </w:rPr>
        <w:t xml:space="preserve"> [Accessed: 29</w:t>
      </w:r>
      <w:r w:rsidRPr="00F55346">
        <w:rPr>
          <w:rFonts w:ascii="Arial" w:hAnsi="Arial" w:cs="Arial"/>
          <w:sz w:val="24"/>
          <w:szCs w:val="24"/>
          <w:vertAlign w:val="superscript"/>
        </w:rPr>
        <w:t>th</w:t>
      </w:r>
      <w:r>
        <w:rPr>
          <w:rFonts w:ascii="Arial" w:hAnsi="Arial" w:cs="Arial"/>
          <w:sz w:val="24"/>
          <w:szCs w:val="24"/>
        </w:rPr>
        <w:t xml:space="preserve"> October 2017]. </w:t>
      </w:r>
    </w:p>
    <w:p w:rsidR="003731F1" w:rsidRPr="00B762C5" w:rsidRDefault="00B762C5" w:rsidP="0053077C">
      <w:pPr>
        <w:spacing w:line="360" w:lineRule="auto"/>
        <w:jc w:val="both"/>
        <w:rPr>
          <w:rFonts w:ascii="Arial" w:hAnsi="Arial" w:cs="Arial"/>
          <w:sz w:val="24"/>
          <w:szCs w:val="24"/>
        </w:rPr>
      </w:pPr>
      <w:r>
        <w:rPr>
          <w:rFonts w:ascii="Arial" w:hAnsi="Arial" w:cs="Arial"/>
          <w:sz w:val="24"/>
          <w:szCs w:val="24"/>
        </w:rPr>
        <w:t xml:space="preserve">Ixer, G. (2003) ‘Developing the relationship between reflective practice and social work values’, </w:t>
      </w:r>
      <w:r>
        <w:rPr>
          <w:rFonts w:ascii="Arial" w:hAnsi="Arial" w:cs="Arial"/>
          <w:i/>
          <w:sz w:val="24"/>
          <w:szCs w:val="24"/>
        </w:rPr>
        <w:t xml:space="preserve">Journal of Practice Teaching, </w:t>
      </w:r>
      <w:r>
        <w:rPr>
          <w:rFonts w:ascii="Arial" w:hAnsi="Arial" w:cs="Arial"/>
          <w:sz w:val="24"/>
          <w:szCs w:val="24"/>
        </w:rPr>
        <w:t xml:space="preserve">Volume 5, Issue 3, pp.7-22. </w:t>
      </w:r>
    </w:p>
    <w:p w:rsidR="007840DD" w:rsidRDefault="007840DD" w:rsidP="0053077C">
      <w:pPr>
        <w:spacing w:line="360" w:lineRule="auto"/>
        <w:jc w:val="both"/>
        <w:rPr>
          <w:rFonts w:ascii="Arial" w:hAnsi="Arial" w:cs="Arial"/>
          <w:sz w:val="24"/>
          <w:szCs w:val="24"/>
        </w:rPr>
      </w:pPr>
      <w:r w:rsidRPr="007840DD">
        <w:rPr>
          <w:rFonts w:ascii="Arial" w:hAnsi="Arial" w:cs="Arial"/>
          <w:sz w:val="24"/>
          <w:szCs w:val="24"/>
        </w:rPr>
        <w:t xml:space="preserve">Gaynor, A. (2013) ‘Schons’ 1983 Reflection-in-action and Reflection-on-action’, </w:t>
      </w:r>
      <w:hyperlink r:id="rId13" w:history="1">
        <w:r w:rsidRPr="007840DD">
          <w:rPr>
            <w:rStyle w:val="Hyperlink"/>
            <w:rFonts w:ascii="Arial" w:hAnsi="Arial" w:cs="Arial"/>
            <w:sz w:val="24"/>
            <w:szCs w:val="24"/>
          </w:rPr>
          <w:t>https://hhs.hud.ac.uk</w:t>
        </w:r>
      </w:hyperlink>
      <w:r w:rsidRPr="007840DD">
        <w:rPr>
          <w:rFonts w:ascii="Arial" w:hAnsi="Arial" w:cs="Arial"/>
          <w:sz w:val="24"/>
          <w:szCs w:val="24"/>
        </w:rPr>
        <w:t xml:space="preserve"> [Accessed: 22</w:t>
      </w:r>
      <w:r w:rsidRPr="007840DD">
        <w:rPr>
          <w:rFonts w:ascii="Arial" w:hAnsi="Arial" w:cs="Arial"/>
          <w:sz w:val="24"/>
          <w:szCs w:val="24"/>
          <w:vertAlign w:val="superscript"/>
        </w:rPr>
        <w:t>nd</w:t>
      </w:r>
      <w:r w:rsidRPr="007840DD">
        <w:rPr>
          <w:rFonts w:ascii="Arial" w:hAnsi="Arial" w:cs="Arial"/>
          <w:sz w:val="24"/>
          <w:szCs w:val="24"/>
        </w:rPr>
        <w:t xml:space="preserve"> October 2017]. </w:t>
      </w:r>
    </w:p>
    <w:p w:rsidR="00EE7F0C" w:rsidRDefault="00EE7F0C" w:rsidP="0053077C">
      <w:pPr>
        <w:spacing w:line="360" w:lineRule="auto"/>
        <w:jc w:val="both"/>
        <w:rPr>
          <w:rFonts w:ascii="Arial" w:hAnsi="Arial" w:cs="Arial"/>
          <w:sz w:val="24"/>
          <w:szCs w:val="24"/>
        </w:rPr>
      </w:pPr>
      <w:r>
        <w:rPr>
          <w:rFonts w:ascii="Arial" w:hAnsi="Arial" w:cs="Arial"/>
          <w:sz w:val="24"/>
          <w:szCs w:val="24"/>
        </w:rPr>
        <w:t xml:space="preserve">KidsMatter. (2017) ‘Effective communication between families and early childhood staff’, </w:t>
      </w:r>
      <w:hyperlink r:id="rId14" w:history="1">
        <w:r w:rsidRPr="000034D8">
          <w:rPr>
            <w:rStyle w:val="Hyperlink"/>
            <w:rFonts w:ascii="Arial" w:hAnsi="Arial" w:cs="Arial"/>
            <w:sz w:val="24"/>
            <w:szCs w:val="24"/>
          </w:rPr>
          <w:t>www.kidsmatter.edu.au</w:t>
        </w:r>
      </w:hyperlink>
      <w:r>
        <w:rPr>
          <w:rFonts w:ascii="Arial" w:hAnsi="Arial" w:cs="Arial"/>
          <w:sz w:val="24"/>
          <w:szCs w:val="24"/>
        </w:rPr>
        <w:t xml:space="preserve"> [Accessed: 30</w:t>
      </w:r>
      <w:r w:rsidRPr="00EE7F0C">
        <w:rPr>
          <w:rFonts w:ascii="Arial" w:hAnsi="Arial" w:cs="Arial"/>
          <w:sz w:val="24"/>
          <w:szCs w:val="24"/>
          <w:vertAlign w:val="superscript"/>
        </w:rPr>
        <w:t>th</w:t>
      </w:r>
      <w:r>
        <w:rPr>
          <w:rFonts w:ascii="Arial" w:hAnsi="Arial" w:cs="Arial"/>
          <w:sz w:val="24"/>
          <w:szCs w:val="24"/>
        </w:rPr>
        <w:t xml:space="preserve"> October 2017]. </w:t>
      </w:r>
    </w:p>
    <w:p w:rsidR="00726658" w:rsidRDefault="00726658" w:rsidP="0053077C">
      <w:pPr>
        <w:spacing w:line="360" w:lineRule="auto"/>
        <w:jc w:val="both"/>
        <w:rPr>
          <w:rFonts w:ascii="Arial" w:hAnsi="Arial" w:cs="Arial"/>
          <w:sz w:val="24"/>
          <w:szCs w:val="24"/>
        </w:rPr>
      </w:pPr>
      <w:r>
        <w:rPr>
          <w:rFonts w:ascii="Arial" w:hAnsi="Arial" w:cs="Arial"/>
          <w:sz w:val="24"/>
          <w:szCs w:val="24"/>
        </w:rPr>
        <w:t xml:space="preserve">Leeds Beckett University. (2015) ‘Skills for Learning’, </w:t>
      </w:r>
      <w:hyperlink r:id="rId15" w:history="1">
        <w:r w:rsidRPr="000034D8">
          <w:rPr>
            <w:rStyle w:val="Hyperlink"/>
            <w:rFonts w:ascii="Arial" w:hAnsi="Arial" w:cs="Arial"/>
            <w:sz w:val="24"/>
            <w:szCs w:val="24"/>
          </w:rPr>
          <w:t>www.skillsforlearning.leedsbeckett.ac.uk</w:t>
        </w:r>
      </w:hyperlink>
      <w:r>
        <w:rPr>
          <w:rFonts w:ascii="Arial" w:hAnsi="Arial" w:cs="Arial"/>
          <w:sz w:val="24"/>
          <w:szCs w:val="24"/>
        </w:rPr>
        <w:t xml:space="preserve"> [Accessed: 31</w:t>
      </w:r>
      <w:r w:rsidRPr="00726658">
        <w:rPr>
          <w:rFonts w:ascii="Arial" w:hAnsi="Arial" w:cs="Arial"/>
          <w:sz w:val="24"/>
          <w:szCs w:val="24"/>
          <w:vertAlign w:val="superscript"/>
        </w:rPr>
        <w:t>st</w:t>
      </w:r>
      <w:r>
        <w:rPr>
          <w:rFonts w:ascii="Arial" w:hAnsi="Arial" w:cs="Arial"/>
          <w:sz w:val="24"/>
          <w:szCs w:val="24"/>
        </w:rPr>
        <w:t xml:space="preserve"> November 2017].  </w:t>
      </w:r>
    </w:p>
    <w:p w:rsidR="008D3E0A" w:rsidRDefault="008D3E0A" w:rsidP="0053077C">
      <w:pPr>
        <w:spacing w:line="360" w:lineRule="auto"/>
        <w:jc w:val="both"/>
        <w:rPr>
          <w:rFonts w:ascii="Arial" w:hAnsi="Arial" w:cs="Arial"/>
          <w:sz w:val="24"/>
          <w:szCs w:val="24"/>
        </w:rPr>
      </w:pPr>
      <w:r w:rsidRPr="008D3E0A">
        <w:rPr>
          <w:rFonts w:ascii="Arial" w:hAnsi="Arial" w:cs="Arial"/>
          <w:sz w:val="24"/>
          <w:szCs w:val="24"/>
        </w:rPr>
        <w:t xml:space="preserve">Lia, P. (2016) ‘Using Gibbs’ Reflective Cycle’, </w:t>
      </w:r>
      <w:hyperlink r:id="rId16" w:history="1">
        <w:r w:rsidRPr="008D3E0A">
          <w:rPr>
            <w:rStyle w:val="Hyperlink"/>
            <w:rFonts w:ascii="Arial" w:hAnsi="Arial" w:cs="Arial"/>
            <w:sz w:val="24"/>
            <w:szCs w:val="24"/>
          </w:rPr>
          <w:t>https://www.kcl.ac.uk</w:t>
        </w:r>
      </w:hyperlink>
      <w:r w:rsidRPr="008D3E0A">
        <w:rPr>
          <w:rFonts w:ascii="Arial" w:hAnsi="Arial" w:cs="Arial"/>
          <w:sz w:val="24"/>
          <w:szCs w:val="24"/>
        </w:rPr>
        <w:t xml:space="preserve"> [Accessed: 26</w:t>
      </w:r>
      <w:r w:rsidRPr="008D3E0A">
        <w:rPr>
          <w:rFonts w:ascii="Arial" w:hAnsi="Arial" w:cs="Arial"/>
          <w:sz w:val="24"/>
          <w:szCs w:val="24"/>
          <w:vertAlign w:val="superscript"/>
        </w:rPr>
        <w:t>th</w:t>
      </w:r>
      <w:r w:rsidRPr="008D3E0A">
        <w:rPr>
          <w:rFonts w:ascii="Arial" w:hAnsi="Arial" w:cs="Arial"/>
          <w:sz w:val="24"/>
          <w:szCs w:val="24"/>
        </w:rPr>
        <w:t xml:space="preserve"> October 2017]. </w:t>
      </w:r>
    </w:p>
    <w:p w:rsidR="00FB1BC4" w:rsidRDefault="00FB1BC4" w:rsidP="0053077C">
      <w:pPr>
        <w:spacing w:line="360" w:lineRule="auto"/>
        <w:jc w:val="both"/>
        <w:rPr>
          <w:rFonts w:ascii="Arial" w:hAnsi="Arial" w:cs="Arial"/>
          <w:sz w:val="24"/>
          <w:szCs w:val="24"/>
        </w:rPr>
      </w:pPr>
      <w:r w:rsidRPr="00FB1BC4">
        <w:rPr>
          <w:rFonts w:ascii="Arial" w:hAnsi="Arial" w:cs="Arial"/>
          <w:sz w:val="24"/>
          <w:szCs w:val="24"/>
        </w:rPr>
        <w:t xml:space="preserve">Lindon, J. and Trodd, L. (2016) </w:t>
      </w:r>
      <w:r w:rsidRPr="00FB1BC4">
        <w:rPr>
          <w:rFonts w:ascii="Arial" w:hAnsi="Arial" w:cs="Arial"/>
          <w:i/>
          <w:sz w:val="24"/>
          <w:szCs w:val="24"/>
        </w:rPr>
        <w:t xml:space="preserve">Reflective Practice and Early Professionalism, </w:t>
      </w:r>
      <w:r w:rsidRPr="00FB1BC4">
        <w:rPr>
          <w:rFonts w:ascii="Arial" w:hAnsi="Arial" w:cs="Arial"/>
          <w:sz w:val="24"/>
          <w:szCs w:val="24"/>
        </w:rPr>
        <w:t xml:space="preserve">London: SAGE Publications ltd. </w:t>
      </w:r>
    </w:p>
    <w:p w:rsidR="00F3114D" w:rsidRDefault="00F3114D" w:rsidP="0053077C">
      <w:pPr>
        <w:spacing w:line="360" w:lineRule="auto"/>
        <w:jc w:val="both"/>
        <w:rPr>
          <w:rFonts w:ascii="Arial" w:hAnsi="Arial" w:cs="Arial"/>
          <w:sz w:val="24"/>
          <w:szCs w:val="24"/>
        </w:rPr>
      </w:pPr>
      <w:r>
        <w:rPr>
          <w:rFonts w:ascii="Arial" w:hAnsi="Arial" w:cs="Arial"/>
          <w:sz w:val="24"/>
          <w:szCs w:val="24"/>
        </w:rPr>
        <w:t xml:space="preserve">March, J. (2015) ‘Rolfe et al’s (2001) Reflective Model’, htpps://prezi.com [According: 30th October 2017]. </w:t>
      </w:r>
    </w:p>
    <w:p w:rsidR="0076740B" w:rsidRDefault="0076740B" w:rsidP="0053077C">
      <w:pPr>
        <w:spacing w:line="360" w:lineRule="auto"/>
        <w:jc w:val="both"/>
        <w:rPr>
          <w:rFonts w:ascii="Arial" w:hAnsi="Arial" w:cs="Arial"/>
          <w:sz w:val="24"/>
          <w:szCs w:val="24"/>
        </w:rPr>
      </w:pPr>
      <w:r>
        <w:rPr>
          <w:rFonts w:ascii="Arial" w:hAnsi="Arial" w:cs="Arial"/>
          <w:sz w:val="24"/>
          <w:szCs w:val="24"/>
        </w:rPr>
        <w:t>McMyne, M. (2011) ‘Course Design: The Importance of Critical reflection’, wp.vcu.edu&gt;uploads&gt;sites&gt;2011/10 [Accessed: 31</w:t>
      </w:r>
      <w:r w:rsidRPr="0076740B">
        <w:rPr>
          <w:rFonts w:ascii="Arial" w:hAnsi="Arial" w:cs="Arial"/>
          <w:sz w:val="24"/>
          <w:szCs w:val="24"/>
          <w:vertAlign w:val="superscript"/>
        </w:rPr>
        <w:t>st</w:t>
      </w:r>
      <w:r>
        <w:rPr>
          <w:rFonts w:ascii="Arial" w:hAnsi="Arial" w:cs="Arial"/>
          <w:sz w:val="24"/>
          <w:szCs w:val="24"/>
        </w:rPr>
        <w:t xml:space="preserve"> October 2017].</w:t>
      </w:r>
    </w:p>
    <w:p w:rsidR="00B762C5" w:rsidRDefault="00B762C5" w:rsidP="0053077C">
      <w:pPr>
        <w:spacing w:line="360" w:lineRule="auto"/>
        <w:jc w:val="both"/>
        <w:rPr>
          <w:rFonts w:ascii="Arial" w:hAnsi="Arial" w:cs="Arial"/>
          <w:sz w:val="24"/>
          <w:szCs w:val="24"/>
        </w:rPr>
      </w:pPr>
      <w:r w:rsidRPr="00B762C5">
        <w:rPr>
          <w:rFonts w:ascii="Arial" w:hAnsi="Arial" w:cs="Arial"/>
          <w:sz w:val="24"/>
          <w:szCs w:val="24"/>
        </w:rPr>
        <w:lastRenderedPageBreak/>
        <w:t>Mukherji, P. and Dryden, L. (2014) Foundations of Early Childhood, London: SAGE Publications ltd.</w:t>
      </w:r>
    </w:p>
    <w:p w:rsidR="00B40446" w:rsidRDefault="008610C3" w:rsidP="0053077C">
      <w:pPr>
        <w:spacing w:line="360" w:lineRule="auto"/>
        <w:jc w:val="both"/>
        <w:rPr>
          <w:rFonts w:ascii="Arial" w:hAnsi="Arial" w:cs="Arial"/>
          <w:sz w:val="24"/>
          <w:szCs w:val="24"/>
        </w:rPr>
      </w:pPr>
      <w:r>
        <w:rPr>
          <w:rFonts w:ascii="Arial" w:hAnsi="Arial" w:cs="Arial"/>
          <w:sz w:val="24"/>
          <w:szCs w:val="24"/>
        </w:rPr>
        <w:t xml:space="preserve">Owen, G. and Fletcher, A. (No Date) ‘What is reflective practice?’, </w:t>
      </w:r>
      <w:hyperlink r:id="rId17" w:history="1">
        <w:r w:rsidRPr="000034D8">
          <w:rPr>
            <w:rStyle w:val="Hyperlink"/>
            <w:rFonts w:ascii="Arial" w:hAnsi="Arial" w:cs="Arial"/>
            <w:sz w:val="24"/>
            <w:szCs w:val="24"/>
          </w:rPr>
          <w:t>https://www.cipd.co.uk</w:t>
        </w:r>
      </w:hyperlink>
      <w:r>
        <w:rPr>
          <w:rFonts w:ascii="Arial" w:hAnsi="Arial" w:cs="Arial"/>
          <w:sz w:val="24"/>
          <w:szCs w:val="24"/>
        </w:rPr>
        <w:t xml:space="preserve"> [Accessed: 29</w:t>
      </w:r>
      <w:r w:rsidRPr="008610C3">
        <w:rPr>
          <w:rFonts w:ascii="Arial" w:hAnsi="Arial" w:cs="Arial"/>
          <w:sz w:val="24"/>
          <w:szCs w:val="24"/>
          <w:vertAlign w:val="superscript"/>
        </w:rPr>
        <w:t>th</w:t>
      </w:r>
      <w:r w:rsidR="00FB1BC4">
        <w:rPr>
          <w:rFonts w:ascii="Arial" w:hAnsi="Arial" w:cs="Arial"/>
          <w:sz w:val="24"/>
          <w:szCs w:val="24"/>
        </w:rPr>
        <w:t xml:space="preserve"> October 2017].</w:t>
      </w:r>
    </w:p>
    <w:p w:rsidR="00B40446" w:rsidRPr="00B40446" w:rsidRDefault="00B40446" w:rsidP="0053077C">
      <w:pPr>
        <w:spacing w:line="360" w:lineRule="auto"/>
        <w:jc w:val="both"/>
        <w:rPr>
          <w:rFonts w:ascii="Arial" w:hAnsi="Arial" w:cs="Arial"/>
          <w:sz w:val="24"/>
          <w:szCs w:val="24"/>
        </w:rPr>
      </w:pPr>
      <w:r>
        <w:rPr>
          <w:rFonts w:ascii="Arial" w:hAnsi="Arial" w:cs="Arial"/>
          <w:sz w:val="24"/>
          <w:szCs w:val="24"/>
        </w:rPr>
        <w:t xml:space="preserve">Paige-Smith, A. and Craft, A. (2010) </w:t>
      </w:r>
      <w:r>
        <w:rPr>
          <w:rFonts w:ascii="Arial" w:hAnsi="Arial" w:cs="Arial"/>
          <w:i/>
          <w:sz w:val="24"/>
          <w:szCs w:val="24"/>
        </w:rPr>
        <w:t xml:space="preserve">Developing Reflective Practice in the Early Years, </w:t>
      </w:r>
      <w:r>
        <w:rPr>
          <w:rFonts w:ascii="Arial" w:hAnsi="Arial" w:cs="Arial"/>
          <w:sz w:val="24"/>
          <w:szCs w:val="24"/>
        </w:rPr>
        <w:t xml:space="preserve">New York: Open University Press. </w:t>
      </w:r>
    </w:p>
    <w:p w:rsidR="00D3395D" w:rsidRDefault="00D3395D" w:rsidP="0053077C">
      <w:pPr>
        <w:spacing w:line="360" w:lineRule="auto"/>
        <w:jc w:val="both"/>
        <w:rPr>
          <w:rFonts w:ascii="Arial" w:hAnsi="Arial" w:cs="Arial"/>
          <w:sz w:val="24"/>
          <w:szCs w:val="24"/>
        </w:rPr>
      </w:pPr>
      <w:r>
        <w:rPr>
          <w:rFonts w:ascii="Arial" w:hAnsi="Arial" w:cs="Arial"/>
          <w:sz w:val="24"/>
          <w:szCs w:val="24"/>
        </w:rPr>
        <w:t xml:space="preserve">Paterson, C. (2013) ‘Enhancing skills of critical reflection to evidence learning in professional practice’, </w:t>
      </w:r>
      <w:hyperlink r:id="rId18" w:history="1">
        <w:r w:rsidRPr="000034D8">
          <w:rPr>
            <w:rStyle w:val="Hyperlink"/>
            <w:rFonts w:ascii="Arial" w:hAnsi="Arial" w:cs="Arial"/>
            <w:sz w:val="24"/>
            <w:szCs w:val="24"/>
          </w:rPr>
          <w:t>www.eprints.bournemouth.ac.uk</w:t>
        </w:r>
      </w:hyperlink>
      <w:r>
        <w:rPr>
          <w:rFonts w:ascii="Arial" w:hAnsi="Arial" w:cs="Arial"/>
          <w:sz w:val="24"/>
          <w:szCs w:val="24"/>
        </w:rPr>
        <w:t xml:space="preserve"> [Accessed: 30</w:t>
      </w:r>
      <w:r w:rsidRPr="00D3395D">
        <w:rPr>
          <w:rFonts w:ascii="Arial" w:hAnsi="Arial" w:cs="Arial"/>
          <w:sz w:val="24"/>
          <w:szCs w:val="24"/>
          <w:vertAlign w:val="superscript"/>
        </w:rPr>
        <w:t>th</w:t>
      </w:r>
      <w:r>
        <w:rPr>
          <w:rFonts w:ascii="Arial" w:hAnsi="Arial" w:cs="Arial"/>
          <w:sz w:val="24"/>
          <w:szCs w:val="24"/>
        </w:rPr>
        <w:t xml:space="preserve"> October 2017]. </w:t>
      </w:r>
    </w:p>
    <w:p w:rsidR="00EE7F0C" w:rsidRDefault="00EE7F0C" w:rsidP="0053077C">
      <w:pPr>
        <w:spacing w:line="360" w:lineRule="auto"/>
        <w:jc w:val="both"/>
        <w:rPr>
          <w:rFonts w:ascii="Arial" w:hAnsi="Arial" w:cs="Arial"/>
          <w:sz w:val="24"/>
          <w:szCs w:val="24"/>
        </w:rPr>
      </w:pPr>
      <w:r w:rsidRPr="00EE7F0C">
        <w:rPr>
          <w:rFonts w:ascii="Arial" w:hAnsi="Arial" w:cs="Arial"/>
          <w:sz w:val="24"/>
          <w:szCs w:val="24"/>
        </w:rPr>
        <w:t xml:space="preserve">Pianta, R.C. and Higgins, T. (2001) ‘Collaboration in building partnerships between families and schools: the national centre for early development and learning’s kindergarten transition intervention’, </w:t>
      </w:r>
      <w:r w:rsidRPr="00EE7F0C">
        <w:rPr>
          <w:rFonts w:ascii="Arial" w:hAnsi="Arial" w:cs="Arial"/>
          <w:i/>
          <w:sz w:val="24"/>
          <w:szCs w:val="24"/>
        </w:rPr>
        <w:t xml:space="preserve">Early Childhood Research Quarterly, </w:t>
      </w:r>
      <w:r w:rsidRPr="00EE7F0C">
        <w:rPr>
          <w:rFonts w:ascii="Arial" w:hAnsi="Arial" w:cs="Arial"/>
          <w:sz w:val="24"/>
          <w:szCs w:val="24"/>
        </w:rPr>
        <w:t xml:space="preserve">Volume 16, Issue 1, pp.117- 132. [On-Line] Available at: </w:t>
      </w:r>
      <w:hyperlink r:id="rId19" w:history="1">
        <w:r w:rsidRPr="00EE7F0C">
          <w:rPr>
            <w:rStyle w:val="Hyperlink"/>
            <w:rFonts w:ascii="Arial" w:hAnsi="Arial" w:cs="Arial"/>
            <w:sz w:val="24"/>
            <w:szCs w:val="24"/>
          </w:rPr>
          <w:t>www.sciencedirect.com</w:t>
        </w:r>
      </w:hyperlink>
      <w:r w:rsidRPr="00EE7F0C">
        <w:rPr>
          <w:rFonts w:ascii="Arial" w:hAnsi="Arial" w:cs="Arial"/>
          <w:sz w:val="24"/>
          <w:szCs w:val="24"/>
        </w:rPr>
        <w:t xml:space="preserve"> [Accessed: 25</w:t>
      </w:r>
      <w:r w:rsidRPr="00EE7F0C">
        <w:rPr>
          <w:rFonts w:ascii="Arial" w:hAnsi="Arial" w:cs="Arial"/>
          <w:sz w:val="24"/>
          <w:szCs w:val="24"/>
          <w:vertAlign w:val="superscript"/>
        </w:rPr>
        <w:t>th</w:t>
      </w:r>
      <w:r w:rsidRPr="00EE7F0C">
        <w:rPr>
          <w:rFonts w:ascii="Arial" w:hAnsi="Arial" w:cs="Arial"/>
          <w:sz w:val="24"/>
          <w:szCs w:val="24"/>
        </w:rPr>
        <w:t xml:space="preserve"> October 2017]. </w:t>
      </w:r>
    </w:p>
    <w:p w:rsidR="0056763B" w:rsidRPr="000C5EE2" w:rsidRDefault="0056763B" w:rsidP="0053077C">
      <w:pPr>
        <w:spacing w:line="360" w:lineRule="auto"/>
        <w:jc w:val="both"/>
        <w:rPr>
          <w:rFonts w:ascii="Arial" w:hAnsi="Arial" w:cs="Arial"/>
          <w:sz w:val="24"/>
          <w:szCs w:val="24"/>
        </w:rPr>
      </w:pPr>
      <w:r>
        <w:rPr>
          <w:rFonts w:ascii="Arial" w:hAnsi="Arial" w:cs="Arial"/>
          <w:sz w:val="24"/>
          <w:szCs w:val="24"/>
        </w:rPr>
        <w:t xml:space="preserve">Pugh, G. and Duffy, B. (2014) </w:t>
      </w:r>
      <w:r>
        <w:rPr>
          <w:rFonts w:ascii="Arial" w:hAnsi="Arial" w:cs="Arial"/>
          <w:i/>
          <w:sz w:val="24"/>
          <w:szCs w:val="24"/>
        </w:rPr>
        <w:t>Contemporary issues in the early years</w:t>
      </w:r>
      <w:r w:rsidR="000C5EE2">
        <w:rPr>
          <w:rFonts w:ascii="Arial" w:hAnsi="Arial" w:cs="Arial"/>
          <w:i/>
          <w:sz w:val="24"/>
          <w:szCs w:val="24"/>
        </w:rPr>
        <w:t xml:space="preserve">, </w:t>
      </w:r>
      <w:r w:rsidR="000C5EE2">
        <w:rPr>
          <w:rFonts w:ascii="Arial" w:hAnsi="Arial" w:cs="Arial"/>
          <w:sz w:val="24"/>
          <w:szCs w:val="24"/>
        </w:rPr>
        <w:t xml:space="preserve">London: SAGE Publications. </w:t>
      </w:r>
    </w:p>
    <w:p w:rsidR="0056763B" w:rsidRPr="0056763B" w:rsidRDefault="0056763B" w:rsidP="0053077C">
      <w:pPr>
        <w:spacing w:line="360" w:lineRule="auto"/>
        <w:jc w:val="both"/>
        <w:rPr>
          <w:rFonts w:ascii="Arial" w:hAnsi="Arial" w:cs="Arial"/>
          <w:sz w:val="24"/>
          <w:szCs w:val="24"/>
        </w:rPr>
      </w:pPr>
      <w:r>
        <w:rPr>
          <w:rFonts w:ascii="Arial" w:hAnsi="Arial" w:cs="Arial"/>
          <w:sz w:val="24"/>
          <w:szCs w:val="24"/>
        </w:rPr>
        <w:t xml:space="preserve">Reed, M. and Canning, N. (2010) </w:t>
      </w:r>
      <w:r>
        <w:rPr>
          <w:rFonts w:ascii="Arial" w:hAnsi="Arial" w:cs="Arial"/>
          <w:i/>
          <w:sz w:val="24"/>
          <w:szCs w:val="24"/>
        </w:rPr>
        <w:t xml:space="preserve">reflective practice in the early years, </w:t>
      </w:r>
      <w:r>
        <w:rPr>
          <w:rFonts w:ascii="Arial" w:hAnsi="Arial" w:cs="Arial"/>
          <w:sz w:val="24"/>
          <w:szCs w:val="24"/>
        </w:rPr>
        <w:t xml:space="preserve">London: SAGE Publications. </w:t>
      </w:r>
    </w:p>
    <w:p w:rsidR="00741D41" w:rsidRDefault="00304D4F" w:rsidP="0053077C">
      <w:pPr>
        <w:spacing w:line="360" w:lineRule="auto"/>
        <w:jc w:val="both"/>
        <w:rPr>
          <w:rFonts w:ascii="Arial" w:hAnsi="Arial" w:cs="Arial"/>
          <w:sz w:val="24"/>
          <w:szCs w:val="24"/>
        </w:rPr>
      </w:pPr>
      <w:r>
        <w:rPr>
          <w:rFonts w:ascii="Arial" w:hAnsi="Arial" w:cs="Arial"/>
          <w:sz w:val="24"/>
          <w:szCs w:val="24"/>
        </w:rPr>
        <w:t xml:space="preserve">Rodrigo. (2016) ‘Gibbs Nursing Model on Reflection’, </w:t>
      </w:r>
      <w:hyperlink r:id="rId20" w:history="1">
        <w:r w:rsidRPr="000034D8">
          <w:rPr>
            <w:rStyle w:val="Hyperlink"/>
            <w:rFonts w:ascii="Arial" w:hAnsi="Arial" w:cs="Arial"/>
            <w:sz w:val="24"/>
            <w:szCs w:val="24"/>
          </w:rPr>
          <w:t>https://writepass.com</w:t>
        </w:r>
      </w:hyperlink>
      <w:r>
        <w:rPr>
          <w:rFonts w:ascii="Arial" w:hAnsi="Arial" w:cs="Arial"/>
          <w:sz w:val="24"/>
          <w:szCs w:val="24"/>
        </w:rPr>
        <w:t xml:space="preserve"> [Accessed: 27</w:t>
      </w:r>
      <w:r w:rsidRPr="00304D4F">
        <w:rPr>
          <w:rFonts w:ascii="Arial" w:hAnsi="Arial" w:cs="Arial"/>
          <w:sz w:val="24"/>
          <w:szCs w:val="24"/>
          <w:vertAlign w:val="superscript"/>
        </w:rPr>
        <w:t>th</w:t>
      </w:r>
      <w:r>
        <w:rPr>
          <w:rFonts w:ascii="Arial" w:hAnsi="Arial" w:cs="Arial"/>
          <w:sz w:val="24"/>
          <w:szCs w:val="24"/>
        </w:rPr>
        <w:t xml:space="preserve"> October 2017]. </w:t>
      </w:r>
    </w:p>
    <w:p w:rsidR="00741D41" w:rsidRDefault="00741D41" w:rsidP="0053077C">
      <w:pPr>
        <w:spacing w:line="360" w:lineRule="auto"/>
        <w:jc w:val="both"/>
        <w:rPr>
          <w:rFonts w:ascii="Arial" w:hAnsi="Arial" w:cs="Arial"/>
          <w:sz w:val="24"/>
          <w:szCs w:val="24"/>
        </w:rPr>
      </w:pPr>
      <w:r w:rsidRPr="00741D41">
        <w:rPr>
          <w:rFonts w:ascii="Arial" w:hAnsi="Arial" w:cs="Arial"/>
          <w:sz w:val="24"/>
          <w:szCs w:val="24"/>
        </w:rPr>
        <w:t xml:space="preserve">Sandars, J. (2009) ‘the use of reflection in medical education’, </w:t>
      </w:r>
      <w:r w:rsidRPr="00741D41">
        <w:rPr>
          <w:rFonts w:ascii="Arial" w:hAnsi="Arial" w:cs="Arial"/>
          <w:i/>
          <w:sz w:val="24"/>
          <w:szCs w:val="24"/>
        </w:rPr>
        <w:t xml:space="preserve">Medical Teacher, </w:t>
      </w:r>
      <w:r w:rsidRPr="00741D41">
        <w:rPr>
          <w:rFonts w:ascii="Arial" w:hAnsi="Arial" w:cs="Arial"/>
          <w:sz w:val="24"/>
          <w:szCs w:val="24"/>
        </w:rPr>
        <w:t xml:space="preserve">Volume 31, Issue 8, pp.685-695. [On-Line] Available at: </w:t>
      </w:r>
      <w:hyperlink r:id="rId21" w:history="1">
        <w:r w:rsidRPr="00741D41">
          <w:rPr>
            <w:rStyle w:val="Hyperlink"/>
            <w:rFonts w:ascii="Arial" w:hAnsi="Arial" w:cs="Arial"/>
            <w:sz w:val="24"/>
            <w:szCs w:val="24"/>
          </w:rPr>
          <w:t>www.tandfonline.com</w:t>
        </w:r>
      </w:hyperlink>
      <w:r w:rsidRPr="00741D41">
        <w:rPr>
          <w:rFonts w:ascii="Arial" w:hAnsi="Arial" w:cs="Arial"/>
          <w:sz w:val="24"/>
          <w:szCs w:val="24"/>
        </w:rPr>
        <w:t xml:space="preserve"> [Accessed: 20</w:t>
      </w:r>
      <w:r w:rsidRPr="00741D41">
        <w:rPr>
          <w:rFonts w:ascii="Arial" w:hAnsi="Arial" w:cs="Arial"/>
          <w:sz w:val="24"/>
          <w:szCs w:val="24"/>
          <w:vertAlign w:val="superscript"/>
        </w:rPr>
        <w:t>th</w:t>
      </w:r>
      <w:r w:rsidRPr="00741D41">
        <w:rPr>
          <w:rFonts w:ascii="Arial" w:hAnsi="Arial" w:cs="Arial"/>
          <w:sz w:val="24"/>
          <w:szCs w:val="24"/>
        </w:rPr>
        <w:t xml:space="preserve"> October 2017]. </w:t>
      </w:r>
    </w:p>
    <w:p w:rsidR="005E1654" w:rsidRDefault="005E1654" w:rsidP="0053077C">
      <w:pPr>
        <w:spacing w:line="360" w:lineRule="auto"/>
        <w:jc w:val="both"/>
        <w:rPr>
          <w:rFonts w:ascii="Arial" w:hAnsi="Arial" w:cs="Arial"/>
          <w:sz w:val="24"/>
          <w:szCs w:val="24"/>
        </w:rPr>
      </w:pPr>
      <w:r>
        <w:rPr>
          <w:rFonts w:ascii="Arial" w:hAnsi="Arial" w:cs="Arial"/>
          <w:sz w:val="24"/>
          <w:szCs w:val="24"/>
        </w:rPr>
        <w:t xml:space="preserve">Surgenor, P. (2011) </w:t>
      </w:r>
      <w:r w:rsidR="00C96117">
        <w:rPr>
          <w:rFonts w:ascii="Arial" w:hAnsi="Arial" w:cs="Arial"/>
          <w:sz w:val="24"/>
          <w:szCs w:val="24"/>
        </w:rPr>
        <w:t xml:space="preserve">‘Tutor, Demonstrator and Coordinator Development’, </w:t>
      </w:r>
      <w:hyperlink r:id="rId22" w:history="1">
        <w:r w:rsidR="00C96117" w:rsidRPr="000034D8">
          <w:rPr>
            <w:rStyle w:val="Hyperlink"/>
            <w:rFonts w:ascii="Arial" w:hAnsi="Arial" w:cs="Arial"/>
            <w:sz w:val="24"/>
            <w:szCs w:val="24"/>
          </w:rPr>
          <w:t>www.ucd.ie</w:t>
        </w:r>
      </w:hyperlink>
      <w:r w:rsidR="00C96117">
        <w:rPr>
          <w:rFonts w:ascii="Arial" w:hAnsi="Arial" w:cs="Arial"/>
          <w:sz w:val="24"/>
          <w:szCs w:val="24"/>
        </w:rPr>
        <w:t xml:space="preserve"> [Accessed: 31</w:t>
      </w:r>
      <w:r w:rsidR="00C96117" w:rsidRPr="00C96117">
        <w:rPr>
          <w:rFonts w:ascii="Arial" w:hAnsi="Arial" w:cs="Arial"/>
          <w:sz w:val="24"/>
          <w:szCs w:val="24"/>
          <w:vertAlign w:val="superscript"/>
        </w:rPr>
        <w:t>st</w:t>
      </w:r>
      <w:r w:rsidR="00C96117">
        <w:rPr>
          <w:rFonts w:ascii="Arial" w:hAnsi="Arial" w:cs="Arial"/>
          <w:sz w:val="24"/>
          <w:szCs w:val="24"/>
        </w:rPr>
        <w:t xml:space="preserve"> October 2017]. </w:t>
      </w:r>
    </w:p>
    <w:p w:rsidR="00B40446" w:rsidRDefault="00B40446" w:rsidP="0053077C">
      <w:pPr>
        <w:spacing w:line="360" w:lineRule="auto"/>
        <w:jc w:val="both"/>
        <w:rPr>
          <w:rFonts w:ascii="Arial" w:hAnsi="Arial" w:cs="Arial"/>
          <w:sz w:val="24"/>
          <w:szCs w:val="24"/>
        </w:rPr>
      </w:pPr>
      <w:r w:rsidRPr="00B40446">
        <w:rPr>
          <w:rFonts w:ascii="Arial" w:hAnsi="Arial" w:cs="Arial"/>
          <w:sz w:val="24"/>
          <w:szCs w:val="24"/>
        </w:rPr>
        <w:t>Sylva, K., Melhuish, E., Sammons, P., Siraj-Blatchford, I. and Taggart, B. (2004) ‘the effective provision of pre-school education (EPPE) Project’, dera.ioe.ac.uk [Accessed: 20</w:t>
      </w:r>
      <w:r w:rsidRPr="00B40446">
        <w:rPr>
          <w:rFonts w:ascii="Arial" w:hAnsi="Arial" w:cs="Arial"/>
          <w:sz w:val="24"/>
          <w:szCs w:val="24"/>
          <w:vertAlign w:val="superscript"/>
        </w:rPr>
        <w:t>th</w:t>
      </w:r>
      <w:r w:rsidRPr="00B40446">
        <w:rPr>
          <w:rFonts w:ascii="Arial" w:hAnsi="Arial" w:cs="Arial"/>
          <w:sz w:val="24"/>
          <w:szCs w:val="24"/>
        </w:rPr>
        <w:t xml:space="preserve"> October 2017]. </w:t>
      </w:r>
    </w:p>
    <w:p w:rsidR="00520BF3" w:rsidRDefault="00520BF3" w:rsidP="0053077C">
      <w:pPr>
        <w:spacing w:line="360" w:lineRule="auto"/>
        <w:jc w:val="both"/>
        <w:rPr>
          <w:rFonts w:ascii="Arial" w:hAnsi="Arial" w:cs="Arial"/>
          <w:sz w:val="24"/>
          <w:szCs w:val="24"/>
        </w:rPr>
      </w:pPr>
      <w:r>
        <w:rPr>
          <w:rFonts w:ascii="Arial" w:hAnsi="Arial" w:cs="Arial"/>
          <w:sz w:val="24"/>
          <w:szCs w:val="24"/>
        </w:rPr>
        <w:lastRenderedPageBreak/>
        <w:t xml:space="preserve">The Open University. (2013) ‘What is reflection?’, </w:t>
      </w:r>
      <w:hyperlink r:id="rId23" w:history="1">
        <w:r w:rsidRPr="000034D8">
          <w:rPr>
            <w:rStyle w:val="Hyperlink"/>
            <w:rFonts w:ascii="Arial" w:hAnsi="Arial" w:cs="Arial"/>
            <w:sz w:val="24"/>
            <w:szCs w:val="24"/>
          </w:rPr>
          <w:t>http://www.open.edu/openlearn</w:t>
        </w:r>
      </w:hyperlink>
      <w:r>
        <w:rPr>
          <w:rFonts w:ascii="Arial" w:hAnsi="Arial" w:cs="Arial"/>
          <w:sz w:val="24"/>
          <w:szCs w:val="24"/>
        </w:rPr>
        <w:t xml:space="preserve"> [Accessed: 28</w:t>
      </w:r>
      <w:r w:rsidRPr="00520BF3">
        <w:rPr>
          <w:rFonts w:ascii="Arial" w:hAnsi="Arial" w:cs="Arial"/>
          <w:sz w:val="24"/>
          <w:szCs w:val="24"/>
          <w:vertAlign w:val="superscript"/>
        </w:rPr>
        <w:t>th</w:t>
      </w:r>
      <w:r>
        <w:rPr>
          <w:rFonts w:ascii="Arial" w:hAnsi="Arial" w:cs="Arial"/>
          <w:sz w:val="24"/>
          <w:szCs w:val="24"/>
        </w:rPr>
        <w:t xml:space="preserve"> October 2017]. </w:t>
      </w:r>
    </w:p>
    <w:p w:rsidR="00741D41" w:rsidRDefault="00741D41" w:rsidP="0053077C">
      <w:pPr>
        <w:spacing w:line="360" w:lineRule="auto"/>
        <w:jc w:val="both"/>
        <w:rPr>
          <w:rFonts w:ascii="Arial" w:hAnsi="Arial" w:cs="Arial"/>
          <w:sz w:val="24"/>
          <w:szCs w:val="24"/>
        </w:rPr>
      </w:pPr>
      <w:r>
        <w:rPr>
          <w:rFonts w:ascii="Arial" w:hAnsi="Arial" w:cs="Arial"/>
          <w:sz w:val="24"/>
          <w:szCs w:val="24"/>
        </w:rPr>
        <w:t xml:space="preserve">The Open University. (2017) ‘Gibbs reflective cycle’, </w:t>
      </w:r>
      <w:hyperlink r:id="rId24" w:history="1">
        <w:r w:rsidRPr="000034D8">
          <w:rPr>
            <w:rStyle w:val="Hyperlink"/>
            <w:rFonts w:ascii="Arial" w:hAnsi="Arial" w:cs="Arial"/>
            <w:sz w:val="24"/>
            <w:szCs w:val="24"/>
          </w:rPr>
          <w:t>www.open.edu</w:t>
        </w:r>
      </w:hyperlink>
      <w:r>
        <w:rPr>
          <w:rFonts w:ascii="Arial" w:hAnsi="Arial" w:cs="Arial"/>
          <w:sz w:val="24"/>
          <w:szCs w:val="24"/>
        </w:rPr>
        <w:t xml:space="preserve"> [Accessed: 30</w:t>
      </w:r>
      <w:r w:rsidRPr="00741D41">
        <w:rPr>
          <w:rFonts w:ascii="Arial" w:hAnsi="Arial" w:cs="Arial"/>
          <w:sz w:val="24"/>
          <w:szCs w:val="24"/>
          <w:vertAlign w:val="superscript"/>
        </w:rPr>
        <w:t>th</w:t>
      </w:r>
      <w:r>
        <w:rPr>
          <w:rFonts w:ascii="Arial" w:hAnsi="Arial" w:cs="Arial"/>
          <w:sz w:val="24"/>
          <w:szCs w:val="24"/>
        </w:rPr>
        <w:t xml:space="preserve"> October 2017]. </w:t>
      </w:r>
    </w:p>
    <w:p w:rsidR="001232EF" w:rsidRDefault="001232EF" w:rsidP="0053077C">
      <w:pPr>
        <w:spacing w:line="360" w:lineRule="auto"/>
        <w:jc w:val="both"/>
        <w:rPr>
          <w:rFonts w:ascii="Arial" w:hAnsi="Arial" w:cs="Arial"/>
          <w:sz w:val="24"/>
          <w:szCs w:val="24"/>
        </w:rPr>
      </w:pPr>
      <w:r>
        <w:rPr>
          <w:rFonts w:ascii="Arial" w:hAnsi="Arial" w:cs="Arial"/>
          <w:sz w:val="24"/>
          <w:szCs w:val="24"/>
        </w:rPr>
        <w:t xml:space="preserve">University of Cumbria. (2016) ‘Rolfe et al’s (2001) reflective model’, </w:t>
      </w:r>
      <w:hyperlink r:id="rId25" w:history="1">
        <w:r w:rsidRPr="000034D8">
          <w:rPr>
            <w:rStyle w:val="Hyperlink"/>
            <w:rFonts w:ascii="Arial" w:hAnsi="Arial" w:cs="Arial"/>
            <w:sz w:val="24"/>
            <w:szCs w:val="24"/>
          </w:rPr>
          <w:t>https://my.cumbria.ac.uk</w:t>
        </w:r>
      </w:hyperlink>
      <w:r>
        <w:rPr>
          <w:rFonts w:ascii="Arial" w:hAnsi="Arial" w:cs="Arial"/>
          <w:sz w:val="24"/>
          <w:szCs w:val="24"/>
        </w:rPr>
        <w:t xml:space="preserve"> [Accessed: 30</w:t>
      </w:r>
      <w:r w:rsidRPr="001232EF">
        <w:rPr>
          <w:rFonts w:ascii="Arial" w:hAnsi="Arial" w:cs="Arial"/>
          <w:sz w:val="24"/>
          <w:szCs w:val="24"/>
          <w:vertAlign w:val="superscript"/>
        </w:rPr>
        <w:t>th</w:t>
      </w:r>
      <w:r>
        <w:rPr>
          <w:rFonts w:ascii="Arial" w:hAnsi="Arial" w:cs="Arial"/>
          <w:sz w:val="24"/>
          <w:szCs w:val="24"/>
        </w:rPr>
        <w:t xml:space="preserve"> October 2017]. </w:t>
      </w:r>
    </w:p>
    <w:p w:rsidR="00520BF3" w:rsidRPr="00520BF3" w:rsidRDefault="00520BF3" w:rsidP="0053077C">
      <w:pPr>
        <w:spacing w:line="360" w:lineRule="auto"/>
        <w:jc w:val="both"/>
        <w:rPr>
          <w:rFonts w:ascii="Arial" w:hAnsi="Arial" w:cs="Arial"/>
          <w:sz w:val="24"/>
          <w:szCs w:val="24"/>
          <w:vertAlign w:val="superscript"/>
        </w:rPr>
      </w:pPr>
      <w:r>
        <w:rPr>
          <w:rFonts w:ascii="Arial" w:hAnsi="Arial" w:cs="Arial"/>
          <w:sz w:val="24"/>
          <w:szCs w:val="24"/>
        </w:rPr>
        <w:t xml:space="preserve">University of Edinburgh. (2017) ‘Reflection: What is it and why is it useful?’, </w:t>
      </w:r>
      <w:hyperlink r:id="rId26" w:history="1">
        <w:r w:rsidRPr="000034D8">
          <w:rPr>
            <w:rStyle w:val="Hyperlink"/>
            <w:rFonts w:ascii="Arial" w:hAnsi="Arial" w:cs="Arial"/>
            <w:sz w:val="24"/>
            <w:szCs w:val="24"/>
          </w:rPr>
          <w:t>www.ed.ac.uk</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October 2017]. </w:t>
      </w:r>
    </w:p>
    <w:p w:rsidR="00F3114D" w:rsidRDefault="00F3114D" w:rsidP="0053077C">
      <w:pPr>
        <w:spacing w:line="360" w:lineRule="auto"/>
        <w:jc w:val="both"/>
        <w:rPr>
          <w:rFonts w:ascii="Arial" w:hAnsi="Arial" w:cs="Arial"/>
          <w:sz w:val="24"/>
          <w:szCs w:val="24"/>
        </w:rPr>
      </w:pPr>
      <w:r>
        <w:rPr>
          <w:rFonts w:ascii="Arial" w:hAnsi="Arial" w:cs="Arial"/>
          <w:sz w:val="24"/>
          <w:szCs w:val="24"/>
        </w:rPr>
        <w:t xml:space="preserve">University of Exeter. (No Date) ‘Reflective Commentaries’, </w:t>
      </w:r>
      <w:hyperlink r:id="rId27" w:history="1">
        <w:r w:rsidRPr="000034D8">
          <w:rPr>
            <w:rStyle w:val="Hyperlink"/>
            <w:rFonts w:ascii="Arial" w:hAnsi="Arial" w:cs="Arial"/>
            <w:sz w:val="24"/>
            <w:szCs w:val="24"/>
          </w:rPr>
          <w:t>https://cedar.exeter.ac.uk</w:t>
        </w:r>
      </w:hyperlink>
      <w:r>
        <w:rPr>
          <w:rFonts w:ascii="Arial" w:hAnsi="Arial" w:cs="Arial"/>
          <w:sz w:val="24"/>
          <w:szCs w:val="24"/>
        </w:rPr>
        <w:t xml:space="preserve"> [Accessed: 29</w:t>
      </w:r>
      <w:r w:rsidRPr="00F3114D">
        <w:rPr>
          <w:rFonts w:ascii="Arial" w:hAnsi="Arial" w:cs="Arial"/>
          <w:sz w:val="24"/>
          <w:szCs w:val="24"/>
          <w:vertAlign w:val="superscript"/>
        </w:rPr>
        <w:t>th</w:t>
      </w:r>
      <w:r>
        <w:rPr>
          <w:rFonts w:ascii="Arial" w:hAnsi="Arial" w:cs="Arial"/>
          <w:sz w:val="24"/>
          <w:szCs w:val="24"/>
        </w:rPr>
        <w:t xml:space="preserve"> October 2017]. </w:t>
      </w:r>
    </w:p>
    <w:p w:rsidR="00520BF3" w:rsidRDefault="0056763B" w:rsidP="0053077C">
      <w:pPr>
        <w:spacing w:line="360" w:lineRule="auto"/>
        <w:jc w:val="both"/>
        <w:rPr>
          <w:rFonts w:ascii="Arial" w:hAnsi="Arial" w:cs="Arial"/>
          <w:sz w:val="24"/>
          <w:szCs w:val="24"/>
        </w:rPr>
      </w:pPr>
      <w:r>
        <w:rPr>
          <w:rFonts w:ascii="Arial" w:hAnsi="Arial" w:cs="Arial"/>
          <w:sz w:val="24"/>
          <w:szCs w:val="24"/>
        </w:rPr>
        <w:t xml:space="preserve">Watton, P., Collings, J. and Moon, J. (2001) ‘Reflective Writing’, </w:t>
      </w:r>
      <w:hyperlink r:id="rId28" w:history="1">
        <w:r w:rsidRPr="000034D8">
          <w:rPr>
            <w:rStyle w:val="Hyperlink"/>
            <w:rFonts w:ascii="Arial" w:hAnsi="Arial" w:cs="Arial"/>
            <w:sz w:val="24"/>
            <w:szCs w:val="24"/>
          </w:rPr>
          <w:t>www.exeter.ac.uk</w:t>
        </w:r>
      </w:hyperlink>
      <w:r>
        <w:rPr>
          <w:rFonts w:ascii="Arial" w:hAnsi="Arial" w:cs="Arial"/>
          <w:sz w:val="24"/>
          <w:szCs w:val="24"/>
        </w:rPr>
        <w:t xml:space="preserve"> [Accessed: 26</w:t>
      </w:r>
      <w:r w:rsidRPr="0056763B">
        <w:rPr>
          <w:rFonts w:ascii="Arial" w:hAnsi="Arial" w:cs="Arial"/>
          <w:sz w:val="24"/>
          <w:szCs w:val="24"/>
          <w:vertAlign w:val="superscript"/>
        </w:rPr>
        <w:t>th</w:t>
      </w:r>
      <w:r>
        <w:rPr>
          <w:rFonts w:ascii="Arial" w:hAnsi="Arial" w:cs="Arial"/>
          <w:sz w:val="24"/>
          <w:szCs w:val="24"/>
        </w:rPr>
        <w:t xml:space="preserve"> October 2017]. </w:t>
      </w:r>
    </w:p>
    <w:p w:rsidR="00726658" w:rsidRPr="0053077C" w:rsidRDefault="0053077C" w:rsidP="0053077C">
      <w:pPr>
        <w:spacing w:line="360" w:lineRule="auto"/>
        <w:jc w:val="both"/>
        <w:rPr>
          <w:rFonts w:ascii="Arial" w:hAnsi="Arial" w:cs="Arial"/>
          <w:sz w:val="24"/>
          <w:szCs w:val="24"/>
        </w:rPr>
      </w:pPr>
      <w:r>
        <w:rPr>
          <w:rFonts w:ascii="Arial" w:hAnsi="Arial" w:cs="Arial"/>
          <w:sz w:val="24"/>
          <w:szCs w:val="24"/>
        </w:rPr>
        <w:t xml:space="preserve"> </w:t>
      </w:r>
    </w:p>
    <w:sectPr w:rsidR="00726658" w:rsidRPr="0053077C">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FBA" w:rsidRDefault="000D1FBA" w:rsidP="0076740B">
      <w:pPr>
        <w:spacing w:after="0" w:line="240" w:lineRule="auto"/>
      </w:pPr>
      <w:r>
        <w:separator/>
      </w:r>
    </w:p>
  </w:endnote>
  <w:endnote w:type="continuationSeparator" w:id="0">
    <w:p w:rsidR="000D1FBA" w:rsidRDefault="000D1FBA" w:rsidP="00767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389564"/>
      <w:docPartObj>
        <w:docPartGallery w:val="Page Numbers (Bottom of Page)"/>
        <w:docPartUnique/>
      </w:docPartObj>
    </w:sdtPr>
    <w:sdtEndPr>
      <w:rPr>
        <w:noProof/>
      </w:rPr>
    </w:sdtEndPr>
    <w:sdtContent>
      <w:p w:rsidR="0076740B" w:rsidRDefault="0076740B">
        <w:pPr>
          <w:pStyle w:val="Footer"/>
        </w:pPr>
        <w:r>
          <w:fldChar w:fldCharType="begin"/>
        </w:r>
        <w:r>
          <w:instrText xml:space="preserve"> PAGE   \* MERGEFORMAT </w:instrText>
        </w:r>
        <w:r>
          <w:fldChar w:fldCharType="separate"/>
        </w:r>
        <w:r w:rsidR="0067756A">
          <w:rPr>
            <w:noProof/>
          </w:rPr>
          <w:t>12</w:t>
        </w:r>
        <w:r>
          <w:rPr>
            <w:noProof/>
          </w:rPr>
          <w:fldChar w:fldCharType="end"/>
        </w:r>
      </w:p>
    </w:sdtContent>
  </w:sdt>
  <w:p w:rsidR="0076740B" w:rsidRDefault="007674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FBA" w:rsidRDefault="000D1FBA" w:rsidP="0076740B">
      <w:pPr>
        <w:spacing w:after="0" w:line="240" w:lineRule="auto"/>
      </w:pPr>
      <w:r>
        <w:separator/>
      </w:r>
    </w:p>
  </w:footnote>
  <w:footnote w:type="continuationSeparator" w:id="0">
    <w:p w:rsidR="000D1FBA" w:rsidRDefault="000D1FBA" w:rsidP="00767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40B" w:rsidRDefault="0076740B">
    <w:pPr>
      <w:pStyle w:val="Header"/>
    </w:pPr>
    <w:r>
      <w:t>1400508</w:t>
    </w:r>
  </w:p>
  <w:p w:rsidR="0076740B" w:rsidRDefault="0076740B">
    <w:pPr>
      <w:pStyle w:val="Header"/>
    </w:pPr>
    <w:r>
      <w:t>EAEC6001</w:t>
    </w:r>
  </w:p>
  <w:p w:rsidR="0076740B" w:rsidRDefault="0076740B">
    <w:pPr>
      <w:pStyle w:val="Header"/>
    </w:pPr>
    <w:r>
      <w:t>2826</w:t>
    </w:r>
  </w:p>
  <w:p w:rsidR="0076740B" w:rsidRDefault="007674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77C"/>
    <w:rsid w:val="00040CAE"/>
    <w:rsid w:val="0008481C"/>
    <w:rsid w:val="000C5EE2"/>
    <w:rsid w:val="000D1FBA"/>
    <w:rsid w:val="001232EF"/>
    <w:rsid w:val="00304D4F"/>
    <w:rsid w:val="003515C4"/>
    <w:rsid w:val="00351DC1"/>
    <w:rsid w:val="003731F1"/>
    <w:rsid w:val="003A056E"/>
    <w:rsid w:val="003A37DF"/>
    <w:rsid w:val="00461043"/>
    <w:rsid w:val="004B5A30"/>
    <w:rsid w:val="004E1485"/>
    <w:rsid w:val="00520BF3"/>
    <w:rsid w:val="0053077C"/>
    <w:rsid w:val="0056763B"/>
    <w:rsid w:val="005721FD"/>
    <w:rsid w:val="00595F1D"/>
    <w:rsid w:val="005E1654"/>
    <w:rsid w:val="00602682"/>
    <w:rsid w:val="00645F03"/>
    <w:rsid w:val="00650377"/>
    <w:rsid w:val="0067756A"/>
    <w:rsid w:val="00726658"/>
    <w:rsid w:val="00741D41"/>
    <w:rsid w:val="0076740B"/>
    <w:rsid w:val="007840DD"/>
    <w:rsid w:val="00860BF0"/>
    <w:rsid w:val="008610C3"/>
    <w:rsid w:val="00861267"/>
    <w:rsid w:val="008D3E0A"/>
    <w:rsid w:val="00AE23EE"/>
    <w:rsid w:val="00AE29C6"/>
    <w:rsid w:val="00B40446"/>
    <w:rsid w:val="00B762C5"/>
    <w:rsid w:val="00B877E8"/>
    <w:rsid w:val="00C96117"/>
    <w:rsid w:val="00CD02C7"/>
    <w:rsid w:val="00CF584C"/>
    <w:rsid w:val="00D3395D"/>
    <w:rsid w:val="00DA5B5E"/>
    <w:rsid w:val="00E278A1"/>
    <w:rsid w:val="00EE7F0C"/>
    <w:rsid w:val="00EF15DC"/>
    <w:rsid w:val="00F3114D"/>
    <w:rsid w:val="00F55346"/>
    <w:rsid w:val="00FB1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779466-4194-4AA3-9DD5-D4A29668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0BF3"/>
    <w:rPr>
      <w:color w:val="0563C1" w:themeColor="hyperlink"/>
      <w:u w:val="single"/>
    </w:rPr>
  </w:style>
  <w:style w:type="paragraph" w:styleId="Header">
    <w:name w:val="header"/>
    <w:basedOn w:val="Normal"/>
    <w:link w:val="HeaderChar"/>
    <w:uiPriority w:val="99"/>
    <w:unhideWhenUsed/>
    <w:rsid w:val="00767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40B"/>
  </w:style>
  <w:style w:type="paragraph" w:styleId="Footer">
    <w:name w:val="footer"/>
    <w:basedOn w:val="Normal"/>
    <w:link w:val="FooterChar"/>
    <w:uiPriority w:val="99"/>
    <w:unhideWhenUsed/>
    <w:rsid w:val="0076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665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college.org" TargetMode="External"/><Relationship Id="rId13" Type="http://schemas.openxmlformats.org/officeDocument/2006/relationships/hyperlink" Target="https://hhs.hud.ac.uk" TargetMode="External"/><Relationship Id="rId18" Type="http://schemas.openxmlformats.org/officeDocument/2006/relationships/hyperlink" Target="http://www.eprints.bournemouth.ac.uk" TargetMode="External"/><Relationship Id="rId26" Type="http://schemas.openxmlformats.org/officeDocument/2006/relationships/hyperlink" Target="http://www.ed.ac.uk" TargetMode="External"/><Relationship Id="rId3" Type="http://schemas.openxmlformats.org/officeDocument/2006/relationships/webSettings" Target="webSettings.xml"/><Relationship Id="rId21" Type="http://schemas.openxmlformats.org/officeDocument/2006/relationships/hyperlink" Target="http://www.tandfonline.com" TargetMode="External"/><Relationship Id="rId7" Type="http://schemas.openxmlformats.org/officeDocument/2006/relationships/hyperlink" Target="https://books.google.co.uk" TargetMode="External"/><Relationship Id="rId12" Type="http://schemas.openxmlformats.org/officeDocument/2006/relationships/hyperlink" Target="http://www.emeraldinsight.com" TargetMode="External"/><Relationship Id="rId17" Type="http://schemas.openxmlformats.org/officeDocument/2006/relationships/hyperlink" Target="https://www.cipd.co.uk" TargetMode="External"/><Relationship Id="rId25" Type="http://schemas.openxmlformats.org/officeDocument/2006/relationships/hyperlink" Target="https://my.cumbria.ac.uk"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kcl.ac.uk" TargetMode="External"/><Relationship Id="rId20" Type="http://schemas.openxmlformats.org/officeDocument/2006/relationships/hyperlink" Target="https://writepass.com"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ncca.ie" TargetMode="External"/><Relationship Id="rId11" Type="http://schemas.openxmlformats.org/officeDocument/2006/relationships/hyperlink" Target="http://www.open.ac.uk" TargetMode="External"/><Relationship Id="rId24" Type="http://schemas.openxmlformats.org/officeDocument/2006/relationships/hyperlink" Target="http://www.open.edu" TargetMode="External"/><Relationship Id="rId32"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hyperlink" Target="http://www.skillsforlearning.leedsbeckett.ac.uk" TargetMode="External"/><Relationship Id="rId23" Type="http://schemas.openxmlformats.org/officeDocument/2006/relationships/hyperlink" Target="http://www.open.edu/openlearn" TargetMode="External"/><Relationship Id="rId28" Type="http://schemas.openxmlformats.org/officeDocument/2006/relationships/hyperlink" Target="http://www.exeter.ac.uk" TargetMode="External"/><Relationship Id="rId10" Type="http://schemas.openxmlformats.org/officeDocument/2006/relationships/hyperlink" Target="http://www.foundationyears.org" TargetMode="External"/><Relationship Id="rId19" Type="http://schemas.openxmlformats.org/officeDocument/2006/relationships/hyperlink" Target="http://www.sciencedirect.com"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gov.uk" TargetMode="External"/><Relationship Id="rId14" Type="http://schemas.openxmlformats.org/officeDocument/2006/relationships/hyperlink" Target="http://www.kidsmatter.edu.au" TargetMode="External"/><Relationship Id="rId22" Type="http://schemas.openxmlformats.org/officeDocument/2006/relationships/hyperlink" Target="http://www.ucd.ie" TargetMode="External"/><Relationship Id="rId27" Type="http://schemas.openxmlformats.org/officeDocument/2006/relationships/hyperlink" Target="https://cedar.exeter.ac.uk"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4A9"/>
    <w:rsid w:val="00AB04A9"/>
    <w:rsid w:val="00F46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784FF26A254A4E83B77592E3DE3659">
    <w:name w:val="9B784FF26A254A4E83B77592E3DE3659"/>
    <w:rsid w:val="00AB0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12</Pages>
  <Words>3737</Words>
  <Characters>21303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Mellisa Wray</dc:creator>
  <cp:keywords/>
  <dc:description/>
  <cp:lastModifiedBy>Mellisa Wray</cp:lastModifiedBy>
  <cp:revision>52</cp:revision>
  <dcterms:created xsi:type="dcterms:W3CDTF">2017-11-01T14:25:00Z</dcterms:created>
  <dcterms:modified xsi:type="dcterms:W3CDTF">2017-11-02T15:32:00Z</dcterms:modified>
</cp:coreProperties>
</file>