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B7A34" w14:textId="0D2CDF16" w:rsidR="005A7328" w:rsidRDefault="009D3034" w:rsidP="009D3034">
      <w:pPr>
        <w:spacing w:line="360" w:lineRule="auto"/>
        <w:jc w:val="center"/>
        <w:rPr>
          <w:rFonts w:ascii="Times New Roman" w:eastAsia="Times New Roman" w:hAnsi="Times New Roman" w:cs="Times New Roman"/>
          <w:sz w:val="24"/>
        </w:rPr>
      </w:pPr>
      <w:r>
        <w:rPr>
          <w:rFonts w:ascii="Times New Roman" w:eastAsia="Times New Roman" w:hAnsi="Times New Roman" w:cs="Times New Roman" w:hint="eastAsia"/>
          <w:sz w:val="24"/>
        </w:rPr>
        <w:t>Unit name</w:t>
      </w:r>
      <w:r>
        <w:rPr>
          <w:rFonts w:ascii="Times New Roman" w:eastAsia="宋体" w:hAnsi="Times New Roman" w:cs="Times New Roman" w:hint="eastAsia"/>
          <w:sz w:val="24"/>
        </w:rPr>
        <w:t>：</w:t>
      </w:r>
      <w:r w:rsidRPr="009D3034">
        <w:rPr>
          <w:rFonts w:ascii="Times New Roman" w:eastAsia="宋体" w:hAnsi="Times New Roman" w:cs="Times New Roman"/>
          <w:sz w:val="24"/>
        </w:rPr>
        <w:t>International</w:t>
      </w:r>
      <w:r>
        <w:rPr>
          <w:rFonts w:ascii="Times New Roman" w:eastAsia="宋体" w:hAnsi="Times New Roman" w:cs="Times New Roman" w:hint="eastAsia"/>
          <w:sz w:val="24"/>
        </w:rPr>
        <w:t xml:space="preserve"> </w:t>
      </w:r>
      <w:r>
        <w:rPr>
          <w:rFonts w:ascii="Times New Roman" w:eastAsia="Times New Roman" w:hAnsi="Times New Roman" w:cs="Times New Roman" w:hint="eastAsia"/>
          <w:sz w:val="24"/>
        </w:rPr>
        <w:t>Business Communication</w:t>
      </w:r>
    </w:p>
    <w:p w14:paraId="2C3BA986" w14:textId="02860CF8" w:rsidR="009D3034" w:rsidRDefault="009D3034" w:rsidP="009D3034">
      <w:pPr>
        <w:spacing w:line="360" w:lineRule="auto"/>
        <w:jc w:val="center"/>
        <w:rPr>
          <w:rFonts w:ascii="Times New Roman" w:eastAsia="宋体" w:hAnsi="Times New Roman" w:cs="Times New Roman"/>
          <w:sz w:val="24"/>
        </w:rPr>
      </w:pPr>
      <w:r>
        <w:rPr>
          <w:rFonts w:ascii="Times New Roman" w:eastAsia="Times New Roman" w:hAnsi="Times New Roman" w:cs="Times New Roman" w:hint="eastAsia"/>
          <w:sz w:val="24"/>
        </w:rPr>
        <w:t>Module code</w:t>
      </w:r>
      <w:r>
        <w:rPr>
          <w:rFonts w:ascii="宋体" w:eastAsia="宋体" w:hAnsi="宋体" w:cs="宋体" w:hint="eastAsia"/>
          <w:sz w:val="24"/>
        </w:rPr>
        <w:t>：</w:t>
      </w:r>
      <w:r w:rsidRPr="009D3034">
        <w:rPr>
          <w:rFonts w:ascii="Times New Roman" w:eastAsia="宋体" w:hAnsi="Times New Roman" w:cs="Times New Roman"/>
          <w:sz w:val="24"/>
        </w:rPr>
        <w:t>BMBM6021</w:t>
      </w:r>
    </w:p>
    <w:p w14:paraId="291A33AD" w14:textId="75C50041" w:rsidR="009D3034" w:rsidRDefault="00B96368" w:rsidP="009D3034">
      <w:pPr>
        <w:spacing w:line="360" w:lineRule="auto"/>
        <w:jc w:val="center"/>
        <w:rPr>
          <w:rFonts w:ascii="宋体" w:eastAsia="宋体" w:hAnsi="宋体" w:cs="宋体"/>
          <w:sz w:val="24"/>
        </w:rPr>
      </w:pPr>
      <w:r>
        <w:rPr>
          <w:rFonts w:ascii="Times New Roman" w:eastAsia="Times New Roman" w:hAnsi="Times New Roman" w:cs="Times New Roman"/>
          <w:noProof/>
          <w:sz w:val="24"/>
          <w:u w:val="single"/>
        </w:rPr>
      </w:r>
      <w:r w:rsidR="00B96368">
        <w:rPr>
          <w:rFonts w:ascii="Times New Roman" w:eastAsia="Times New Roman" w:hAnsi="Times New Roman" w:cs="Times New Roman"/>
          <w:noProof/>
          <w:sz w:val="24"/>
          <w:u w:val="single"/>
        </w:rPr>
        <w:pict w14:anchorId="21A7AF0F">
          <v:rect id="_x0000_i1025" alt="" style="width:415.3pt;height:.05pt;mso-width-percent:0;mso-height-percent:0;mso-width-percent:0;mso-height-percent:0" o:hralign="center" o:hrstd="t" o:hr="t" fillcolor="#a0a0a0" stroked="f"/>
        </w:pict>
      </w:r>
    </w:p>
    <w:p w14:paraId="7C428508" w14:textId="5206A01C" w:rsidR="009D3034" w:rsidRDefault="009D3034" w:rsidP="009D3034">
      <w:pPr>
        <w:spacing w:line="360" w:lineRule="auto"/>
        <w:jc w:val="center"/>
        <w:rPr>
          <w:rFonts w:ascii="Times New Roman" w:eastAsia="宋体" w:hAnsi="Times New Roman" w:cs="Times New Roman"/>
          <w:sz w:val="24"/>
        </w:rPr>
      </w:pPr>
      <w:r w:rsidRPr="009D3034">
        <w:rPr>
          <w:rFonts w:ascii="Times New Roman" w:eastAsia="宋体" w:hAnsi="Times New Roman" w:cs="Times New Roman"/>
          <w:sz w:val="24"/>
        </w:rPr>
        <w:t xml:space="preserve">A Reflective Analysis of Cross-Cultural Business Communication Between the UK and South Korea: Gibbs Model </w:t>
      </w:r>
      <w:r>
        <w:rPr>
          <w:rFonts w:ascii="Times New Roman" w:eastAsia="宋体" w:hAnsi="Times New Roman" w:cs="Times New Roman" w:hint="eastAsia"/>
          <w:sz w:val="24"/>
        </w:rPr>
        <w:t>of Reflection</w:t>
      </w:r>
    </w:p>
    <w:p w14:paraId="369E8748" w14:textId="7DDAC4E7" w:rsidR="009D3034" w:rsidRDefault="009D3034" w:rsidP="009D3034">
      <w:pPr>
        <w:spacing w:line="360" w:lineRule="auto"/>
        <w:jc w:val="center"/>
        <w:rPr>
          <w:rFonts w:ascii="Times New Roman" w:eastAsia="宋体" w:hAnsi="Times New Roman" w:cs="Times New Roman"/>
          <w:sz w:val="24"/>
        </w:rPr>
      </w:pPr>
      <w:r>
        <w:rPr>
          <w:rFonts w:ascii="Times New Roman" w:eastAsia="宋体" w:hAnsi="Times New Roman" w:cs="Times New Roman" w:hint="eastAsia"/>
          <w:noProof/>
          <w:sz w:val="24"/>
        </w:rPr>
        <w:drawing>
          <wp:inline distT="0" distB="0" distL="0" distR="0" wp14:anchorId="4CC0C2AF" wp14:editId="2ED2EA25">
            <wp:extent cx="4973934" cy="2629490"/>
            <wp:effectExtent l="0" t="0" r="5080" b="0"/>
            <wp:docPr id="774569802"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69802" name="图片 1" descr="文本&#10;&#10;AI 生成的内容可能不正确。"/>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03620" cy="2645184"/>
                    </a:xfrm>
                    <a:prstGeom prst="rect">
                      <a:avLst/>
                    </a:prstGeom>
                  </pic:spPr>
                </pic:pic>
              </a:graphicData>
            </a:graphic>
          </wp:inline>
        </w:drawing>
      </w:r>
    </w:p>
    <w:p w14:paraId="56BA1CE8" w14:textId="6BD8FFE4" w:rsidR="009D3034" w:rsidRPr="009D3034" w:rsidRDefault="009D3034" w:rsidP="009D3034">
      <w:pPr>
        <w:spacing w:line="360" w:lineRule="auto"/>
        <w:jc w:val="center"/>
        <w:rPr>
          <w:rFonts w:ascii="Times New Roman" w:eastAsia="宋体" w:hAnsi="Times New Roman" w:cs="Times New Roman"/>
          <w:sz w:val="24"/>
        </w:rPr>
      </w:pPr>
      <w:r w:rsidRPr="009D3034">
        <w:rPr>
          <w:rFonts w:ascii="Times New Roman" w:eastAsia="宋体" w:hAnsi="Times New Roman" w:cs="Times New Roman"/>
          <w:sz w:val="24"/>
        </w:rPr>
        <w:t>Written by</w:t>
      </w:r>
      <w:r w:rsidRPr="009D3034">
        <w:rPr>
          <w:rFonts w:ascii="Times New Roman" w:eastAsia="宋体" w:hAnsi="Times New Roman" w:cs="Times New Roman"/>
          <w:sz w:val="24"/>
        </w:rPr>
        <w:t>：</w:t>
      </w:r>
      <w:r w:rsidRPr="009D3034">
        <w:rPr>
          <w:rFonts w:ascii="Times New Roman" w:eastAsia="宋体" w:hAnsi="Times New Roman" w:cs="Times New Roman"/>
          <w:sz w:val="24"/>
        </w:rPr>
        <w:t>Yuqing Cui</w:t>
      </w:r>
    </w:p>
    <w:p w14:paraId="49EDA334" w14:textId="7171A118" w:rsidR="009D3034" w:rsidRPr="009D3034" w:rsidRDefault="009D3034" w:rsidP="009D3034">
      <w:pPr>
        <w:spacing w:line="360" w:lineRule="auto"/>
        <w:jc w:val="center"/>
        <w:rPr>
          <w:rFonts w:ascii="Times New Roman" w:eastAsia="宋体" w:hAnsi="Times New Roman" w:cs="Times New Roman"/>
          <w:sz w:val="24"/>
        </w:rPr>
      </w:pPr>
      <w:r w:rsidRPr="009D3034">
        <w:rPr>
          <w:rFonts w:ascii="Times New Roman" w:eastAsia="宋体" w:hAnsi="Times New Roman" w:cs="Times New Roman"/>
          <w:sz w:val="24"/>
        </w:rPr>
        <w:t>Student ID</w:t>
      </w:r>
      <w:r w:rsidRPr="009D3034">
        <w:rPr>
          <w:rFonts w:ascii="Times New Roman" w:eastAsia="宋体" w:hAnsi="Times New Roman" w:cs="Times New Roman"/>
          <w:sz w:val="24"/>
        </w:rPr>
        <w:t>：</w:t>
      </w:r>
      <w:r w:rsidRPr="009D3034">
        <w:rPr>
          <w:rFonts w:ascii="Times New Roman" w:eastAsia="宋体" w:hAnsi="Times New Roman" w:cs="Times New Roman"/>
          <w:sz w:val="24"/>
        </w:rPr>
        <w:t>2500104</w:t>
      </w:r>
    </w:p>
    <w:p w14:paraId="7B9113D7" w14:textId="4EFF5524" w:rsidR="009D3034" w:rsidRPr="009D3034" w:rsidRDefault="009D3034" w:rsidP="009D3034">
      <w:pPr>
        <w:spacing w:line="360" w:lineRule="auto"/>
        <w:jc w:val="center"/>
        <w:rPr>
          <w:rFonts w:ascii="Times New Roman" w:eastAsia="宋体" w:hAnsi="Times New Roman" w:cs="Times New Roman"/>
          <w:sz w:val="24"/>
        </w:rPr>
      </w:pPr>
      <w:r w:rsidRPr="009D3034">
        <w:rPr>
          <w:rFonts w:ascii="Times New Roman" w:eastAsia="宋体" w:hAnsi="Times New Roman" w:cs="Times New Roman"/>
          <w:sz w:val="24"/>
        </w:rPr>
        <w:t>Instructor</w:t>
      </w:r>
      <w:r w:rsidRPr="009D3034">
        <w:rPr>
          <w:rFonts w:ascii="Times New Roman" w:eastAsia="宋体" w:hAnsi="Times New Roman" w:cs="Times New Roman"/>
          <w:sz w:val="24"/>
        </w:rPr>
        <w:t>：</w:t>
      </w:r>
      <w:r w:rsidRPr="009D3034">
        <w:rPr>
          <w:rFonts w:ascii="Times New Roman" w:eastAsia="宋体" w:hAnsi="Times New Roman" w:cs="Times New Roman"/>
          <w:sz w:val="24"/>
        </w:rPr>
        <w:t>Jaliya De Silva</w:t>
      </w:r>
    </w:p>
    <w:p w14:paraId="23BADE51" w14:textId="3E53C5AA" w:rsidR="009D3034" w:rsidRPr="009D3034" w:rsidRDefault="009D3034" w:rsidP="009D3034">
      <w:pPr>
        <w:spacing w:line="360" w:lineRule="auto"/>
        <w:jc w:val="center"/>
        <w:rPr>
          <w:rFonts w:ascii="Times New Roman" w:eastAsia="宋体" w:hAnsi="Times New Roman" w:cs="Times New Roman"/>
          <w:sz w:val="24"/>
        </w:rPr>
      </w:pPr>
      <w:r w:rsidRPr="009D3034">
        <w:rPr>
          <w:rFonts w:ascii="Times New Roman" w:eastAsia="宋体" w:hAnsi="Times New Roman" w:cs="Times New Roman"/>
          <w:sz w:val="24"/>
        </w:rPr>
        <w:t>Date submitted</w:t>
      </w:r>
      <w:r w:rsidRPr="009D3034">
        <w:rPr>
          <w:rFonts w:ascii="Times New Roman" w:eastAsia="宋体" w:hAnsi="Times New Roman" w:cs="Times New Roman"/>
          <w:sz w:val="24"/>
        </w:rPr>
        <w:t>：</w:t>
      </w:r>
      <w:r w:rsidRPr="009D3034">
        <w:rPr>
          <w:rFonts w:ascii="Times New Roman" w:eastAsia="宋体" w:hAnsi="Times New Roman" w:cs="Times New Roman"/>
          <w:sz w:val="24"/>
        </w:rPr>
        <w:t>12 December 2025</w:t>
      </w:r>
    </w:p>
    <w:p w14:paraId="7B9CC4F9" w14:textId="70F0F98E" w:rsidR="005A7328" w:rsidRDefault="005A7328" w:rsidP="00673B8A">
      <w:pPr>
        <w:widowControl/>
        <w:rPr>
          <w:rFonts w:ascii="Times New Roman" w:eastAsia="Times New Roman" w:hAnsi="Times New Roman" w:cs="Times New Roman"/>
          <w:sz w:val="24"/>
        </w:rPr>
      </w:pPr>
      <w:r>
        <w:rPr>
          <w:rFonts w:ascii="Times New Roman" w:eastAsia="Times New Roman" w:hAnsi="Times New Roman" w:cs="Times New Roman"/>
          <w:sz w:val="24"/>
        </w:rPr>
        <w:br w:type="page"/>
      </w:r>
    </w:p>
    <w:p w14:paraId="623BBBC4" w14:textId="39DFE92E" w:rsidR="00D02B93" w:rsidRPr="005A7328" w:rsidRDefault="00D02B93" w:rsidP="00673B8A">
      <w:pPr>
        <w:widowControl/>
        <w:rPr>
          <w:rFonts w:ascii="Times New Roman" w:hAnsi="Times New Roman" w:cs="Times New Roman"/>
          <w:sz w:val="24"/>
        </w:rPr>
      </w:pPr>
      <w:bookmarkStart w:id="0" w:name="_Toc215762014"/>
      <w:r w:rsidRPr="005A7328">
        <w:rPr>
          <w:rFonts w:ascii="Times New Roman" w:hAnsi="Times New Roman" w:cs="Times New Roman"/>
          <w:sz w:val="24"/>
        </w:rPr>
        <w:lastRenderedPageBreak/>
        <w:t>Introduction</w:t>
      </w:r>
      <w:bookmarkEnd w:id="0"/>
    </w:p>
    <w:p w14:paraId="7A350D3D" w14:textId="3CD37BAE" w:rsidR="00DA44C2" w:rsidRDefault="005C274F" w:rsidP="00494555">
      <w:pPr>
        <w:spacing w:line="360" w:lineRule="auto"/>
        <w:rPr>
          <w:rFonts w:ascii="Times New Roman" w:hAnsi="Times New Roman" w:cs="Times New Roman"/>
          <w:sz w:val="24"/>
        </w:rPr>
      </w:pPr>
      <w:r w:rsidRPr="005C274F">
        <w:rPr>
          <w:rFonts w:ascii="Times New Roman" w:hAnsi="Times New Roman" w:cs="Times New Roman"/>
          <w:sz w:val="24"/>
        </w:rPr>
        <w:t xml:space="preserve">As a student majoring in international business communication, I gradually realized that the role of cross-cultural differences in business cooperation is much more important than I originally thought. Reflecting on the interaction between British enterprises and the Korean market, I realized that </w:t>
      </w:r>
      <w:proofErr w:type="gramStart"/>
      <w:r w:rsidRPr="005C274F">
        <w:rPr>
          <w:rFonts w:ascii="Times New Roman" w:hAnsi="Times New Roman" w:cs="Times New Roman"/>
          <w:sz w:val="24"/>
        </w:rPr>
        <w:t>as long as</w:t>
      </w:r>
      <w:proofErr w:type="gramEnd"/>
      <w:r w:rsidRPr="005C274F">
        <w:rPr>
          <w:rFonts w:ascii="Times New Roman" w:hAnsi="Times New Roman" w:cs="Times New Roman"/>
          <w:sz w:val="24"/>
        </w:rPr>
        <w:t xml:space="preserve"> the language is consistent, the idea that there will be no communication problems is too simple. Even though South Korea has strong technical strength and a growing market, my experience also shows that compared with the United Kingdom, which I am familiar with, South Korea has significant differences in hierarchical structure, communication methods, etc. Once misunderstandings arise, these differences may seriously affect cooperation. </w:t>
      </w:r>
      <w:proofErr w:type="gramStart"/>
      <w:r w:rsidRPr="005C274F">
        <w:rPr>
          <w:rFonts w:ascii="Times New Roman" w:hAnsi="Times New Roman" w:cs="Times New Roman"/>
          <w:sz w:val="24"/>
        </w:rPr>
        <w:t>In order to</w:t>
      </w:r>
      <w:proofErr w:type="gramEnd"/>
      <w:r w:rsidRPr="005C274F">
        <w:rPr>
          <w:rFonts w:ascii="Times New Roman" w:hAnsi="Times New Roman" w:cs="Times New Roman"/>
          <w:sz w:val="24"/>
        </w:rPr>
        <w:t xml:space="preserve"> reflect on this phenomenon more systematically, I adopted the Gibbs reflection model to combine theoretical knowledge with personal insights. In this article, I will study the common communication scenarios between British and Korean enterprises, analyze the challenges from my perspective, use cross-cultural theory to evaluate potential strategies, and reflect on which method is the most effective.</w:t>
      </w:r>
    </w:p>
    <w:p w14:paraId="19502182" w14:textId="77777777" w:rsidR="00BB3EF8" w:rsidRPr="00494555" w:rsidRDefault="00BB3EF8" w:rsidP="00494555">
      <w:pPr>
        <w:spacing w:line="360" w:lineRule="auto"/>
        <w:rPr>
          <w:rFonts w:ascii="Times New Roman" w:hAnsi="Times New Roman" w:cs="Times New Roman"/>
          <w:sz w:val="24"/>
        </w:rPr>
      </w:pPr>
    </w:p>
    <w:p w14:paraId="47D6F69F" w14:textId="7DC73E50" w:rsidR="005E4BB0" w:rsidRDefault="005E4BB0" w:rsidP="005C274F">
      <w:pPr>
        <w:spacing w:line="360" w:lineRule="auto"/>
        <w:rPr>
          <w:rFonts w:ascii="Times New Roman" w:hAnsi="Times New Roman" w:cs="Times New Roman"/>
          <w:sz w:val="24"/>
        </w:rPr>
      </w:pPr>
      <w:r>
        <w:rPr>
          <w:rFonts w:ascii="Times New Roman" w:hAnsi="Times New Roman" w:cs="Times New Roman" w:hint="eastAsia"/>
          <w:sz w:val="24"/>
        </w:rPr>
        <w:t>Reflection</w:t>
      </w:r>
    </w:p>
    <w:p w14:paraId="1C9E39E8" w14:textId="3F6604E7" w:rsidR="005C274F" w:rsidRPr="005C274F" w:rsidRDefault="005C274F" w:rsidP="005C274F">
      <w:pPr>
        <w:spacing w:line="360" w:lineRule="auto"/>
        <w:rPr>
          <w:rFonts w:ascii="Times New Roman" w:hAnsi="Times New Roman" w:cs="Times New Roman"/>
          <w:sz w:val="24"/>
        </w:rPr>
      </w:pPr>
      <w:r w:rsidRPr="005C274F">
        <w:rPr>
          <w:rFonts w:ascii="Times New Roman" w:hAnsi="Times New Roman" w:cs="Times New Roman"/>
          <w:sz w:val="24"/>
        </w:rPr>
        <w:t>In cross-cultural project cooperation, the differences in decision-making and discussion methods between the two sides are particularly obvious. The hierarchical structure of Korean enterprises is relatively clear, decision-making requires the approval of superiors, and employees are more inclined to respect the opinions of superiors. In contrast, British companies are used to discussing openly and expressing their ideas directly. This may cause the British team to think that the decision-making efficiency of the Korean team is low, while the Korean team may think that the British communication is too direct.</w:t>
      </w:r>
    </w:p>
    <w:p w14:paraId="26626F7A" w14:textId="169440FD" w:rsidR="00DC62FC" w:rsidRPr="00494555" w:rsidRDefault="005C274F" w:rsidP="00494555">
      <w:pPr>
        <w:spacing w:line="360" w:lineRule="auto"/>
        <w:rPr>
          <w:rFonts w:ascii="Times New Roman" w:hAnsi="Times New Roman" w:cs="Times New Roman"/>
          <w:sz w:val="24"/>
        </w:rPr>
      </w:pPr>
      <w:r w:rsidRPr="005C274F">
        <w:rPr>
          <w:rFonts w:ascii="Times New Roman" w:hAnsi="Times New Roman" w:cs="Times New Roman"/>
          <w:sz w:val="24"/>
        </w:rPr>
        <w:t xml:space="preserve">In cross-border management communication, British enterprises usually adopt flexible management methods, while South Korean enterprises prefer a management </w:t>
      </w:r>
      <w:r w:rsidRPr="005C274F">
        <w:rPr>
          <w:rFonts w:ascii="Times New Roman" w:hAnsi="Times New Roman" w:cs="Times New Roman"/>
          <w:sz w:val="24"/>
        </w:rPr>
        <w:lastRenderedPageBreak/>
        <w:t>style with clear instructions and rigorous structure. If the communication is not handled properly, Korean employees may feel that the direction of the task is unclear, while British managers may confirm the many requirements put forward by Korean enterprises in detail, which will confuse employees. In addition, customer communication and marketing also reflect cultural differences. Korean consumers attach great importance to brand image, social evaluation and service attitude, and generally tend to collective values. If British companies only emphasize their own personalized marketing methods and apply them directly to the Korean market, they may not be able to create some value for customers. Finally, in terms of conflict management, the differences between the two countries are more significant. South Korea's business culture emphasizes harmony and tends to express dissatisfaction tactfully, while the United Kingdom attaches more importance to constructive feedback and more direct problem-solving methods.</w:t>
      </w:r>
      <w:r>
        <w:rPr>
          <w:rFonts w:ascii="Times New Roman" w:hAnsi="Times New Roman" w:cs="Times New Roman"/>
          <w:sz w:val="24"/>
        </w:rPr>
        <w:t xml:space="preserve"> </w:t>
      </w:r>
      <w:r w:rsidR="00494555" w:rsidRPr="00494555">
        <w:rPr>
          <w:rFonts w:ascii="Times New Roman" w:hAnsi="Times New Roman" w:cs="Times New Roman"/>
          <w:sz w:val="24"/>
        </w:rPr>
        <w:t>As a result, the British side may overlook the implicit dissatisfaction of the Korean side, while the Korean side may feel embarrassed due to the direct criticism from the British side, which could affect the long-term cooperative relationship (Tabassum, 2020). Overall, from the initial meeting to long-term project collaboration, business communication between the UK and South Korea is always deeply influenced by cultural backgrounds. Only when both sides actively understand and respect each other's differences and make necessary adjustments in communication methods can frictions be reduced and a solid partnership be established.</w:t>
      </w:r>
    </w:p>
    <w:p w14:paraId="6CDC7B44" w14:textId="67627322" w:rsidR="00CE7ACD" w:rsidRPr="00494555" w:rsidRDefault="002E3521" w:rsidP="00494555">
      <w:pPr>
        <w:spacing w:line="360" w:lineRule="auto"/>
        <w:rPr>
          <w:rFonts w:ascii="Times New Roman" w:hAnsi="Times New Roman" w:cs="Times New Roman"/>
          <w:sz w:val="24"/>
        </w:rPr>
      </w:pPr>
      <w:r w:rsidRPr="00494555">
        <w:rPr>
          <w:rFonts w:ascii="Times New Roman" w:eastAsia="Times New Roman" w:hAnsi="Times New Roman" w:cs="Times New Roman"/>
          <w:sz w:val="24"/>
        </w:rPr>
        <w:t xml:space="preserve">Before delving into specific cross-cultural communication challenges, I think it is necessary to make a preliminary assessment of the overall situation of communication between British and South Korean businesses. </w:t>
      </w:r>
      <w:r w:rsidR="00BF4ACA" w:rsidRPr="00494555">
        <w:rPr>
          <w:rFonts w:ascii="Times New Roman" w:eastAsia="Times New Roman" w:hAnsi="Times New Roman" w:cs="Times New Roman"/>
          <w:sz w:val="24"/>
        </w:rPr>
        <w:t>Overall</w:t>
      </w:r>
      <w:r w:rsidRPr="00494555">
        <w:rPr>
          <w:rFonts w:ascii="Times New Roman" w:eastAsia="Times New Roman" w:hAnsi="Times New Roman" w:cs="Times New Roman"/>
          <w:sz w:val="24"/>
        </w:rPr>
        <w:t xml:space="preserve">, these communication differences have brought both positive impacts and obvious obstacles to the cooperation between both sides. On the one hand, the different communication styles and cultural characteristics of both sides can sometimes facilitate complementary cooperation. For example, the structured processes of Korean enterprises and the flexible expressions of British enterprises can jointly enhance the fineness and </w:t>
      </w:r>
      <w:r w:rsidRPr="00494555">
        <w:rPr>
          <w:rFonts w:ascii="Times New Roman" w:eastAsia="Times New Roman" w:hAnsi="Times New Roman" w:cs="Times New Roman"/>
          <w:sz w:val="24"/>
        </w:rPr>
        <w:lastRenderedPageBreak/>
        <w:t xml:space="preserve">innovation of projects under certain conditions. On the other hand, these differences can also lead to misunderstandings. For example, the indirect way of expression of Korean companies often makes it difficult for me to accurately judge their true intentions in actual communication, and the tactful way of feedback in the British style sometimes makes Korean partners mistakenly think that "things can still be negotiated". These communication mislocations can lead to delays in work, tensions in relationships, and even reduced decision-making efficiency. It is precisely because of these positive and negative outcomes that I realize the need to further analyze the cultural reasons behind these differences </w:t>
      </w:r>
      <w:r w:rsidR="00BF4ACA" w:rsidRPr="00494555">
        <w:rPr>
          <w:rFonts w:ascii="Times New Roman" w:eastAsia="Times New Roman" w:hAnsi="Times New Roman" w:cs="Times New Roman"/>
          <w:sz w:val="24"/>
        </w:rPr>
        <w:t>to</w:t>
      </w:r>
      <w:r w:rsidRPr="00494555">
        <w:rPr>
          <w:rFonts w:ascii="Times New Roman" w:eastAsia="Times New Roman" w:hAnsi="Times New Roman" w:cs="Times New Roman"/>
          <w:sz w:val="24"/>
        </w:rPr>
        <w:t xml:space="preserve"> understand why communication occurs in such a way and to provide a more solid theoretical basis for subsequent strategic choices.</w:t>
      </w:r>
    </w:p>
    <w:p w14:paraId="7EC768BC" w14:textId="38DBB525" w:rsidR="00DC62FC" w:rsidRPr="005A7328" w:rsidRDefault="00494555" w:rsidP="00673B8A">
      <w:pPr>
        <w:spacing w:line="360" w:lineRule="auto"/>
        <w:rPr>
          <w:rFonts w:ascii="Times New Roman" w:hAnsi="Times New Roman" w:cs="Times New Roman"/>
          <w:sz w:val="24"/>
        </w:rPr>
      </w:pPr>
      <w:r w:rsidRPr="00494555">
        <w:rPr>
          <w:rFonts w:ascii="Times New Roman" w:hAnsi="Times New Roman" w:cs="Times New Roman"/>
          <w:sz w:val="24"/>
        </w:rPr>
        <w:t xml:space="preserve">In cross-cultural communication, there are significant differences in expression styles between the UK and South Korea, mainly reflected in the degree of directness and reliance on context. British culture prefers polite and indirect low-context communication, while South Korea is a typical high-context culture that relies more on tone, situation and non-verbal cues to convey true intentions (Wylie, 2020). For instance, when expressing refusal, the British often use euphemisms such as "This is a bit difficult" or "Let's think about it again", which may be regarded by South Korean partners as still having room for discussion; conversely, South Koreans may indirectly refuse through silence or ambiguous responses, which the British team may interpret as not having made a decision yet (Sharma, 2019). </w:t>
      </w:r>
      <w:r w:rsidR="005C274F" w:rsidRPr="005C274F">
        <w:rPr>
          <w:rFonts w:ascii="Times New Roman" w:hAnsi="Times New Roman" w:cs="Times New Roman"/>
          <w:sz w:val="24"/>
        </w:rPr>
        <w:t>The fundamental reason for this misunderstanding is that the two sides have different understandings of "direct". British culture pursues clarity and efficiency, while Korean culture emphasizes harmony and face (Min, 2016). Therefore, effective cooperation requires mutual understanding. For example, the British team needs to learn to understand the non-verbal culture of South Korea, while the Korean team needs to provide clearer information at critical moments to reduce misunderstandings and promote smooth communication.</w:t>
      </w:r>
    </w:p>
    <w:p w14:paraId="05BC60AA" w14:textId="124B0EF8" w:rsidR="005C274F" w:rsidRPr="005C274F" w:rsidRDefault="005C274F" w:rsidP="005C274F">
      <w:pPr>
        <w:spacing w:line="360" w:lineRule="auto"/>
        <w:rPr>
          <w:rFonts w:ascii="Times New Roman" w:hAnsi="Times New Roman" w:cs="Times New Roman"/>
          <w:sz w:val="24"/>
        </w:rPr>
      </w:pPr>
      <w:r w:rsidRPr="005C274F">
        <w:rPr>
          <w:rFonts w:ascii="Times New Roman" w:hAnsi="Times New Roman" w:cs="Times New Roman"/>
          <w:sz w:val="24"/>
        </w:rPr>
        <w:t xml:space="preserve">The significant difference in power distance between South Korea and the United </w:t>
      </w:r>
      <w:r w:rsidRPr="005C274F">
        <w:rPr>
          <w:rFonts w:ascii="Times New Roman" w:hAnsi="Times New Roman" w:cs="Times New Roman"/>
          <w:sz w:val="24"/>
        </w:rPr>
        <w:lastRenderedPageBreak/>
        <w:t>Kingdom has had an impact on team interaction and decision-making process. Korean enterprises are deeply influenced by Confucian tradition and have a clear hierarchical organizational structure. Employees often respect the requirements of their superiors and usually choose to listen rather than express their own opinions. Decisions are usually made by the management (Alshahrani, 2017). Although British organizations also have a hierarchical structure, the overall power distance is relatively small. They usually encourage employees to express their opinions. They believe that open discussion can promote innovation and effective decision-making. This difference may lead to misunderstandings in the cooperation between Britain and South Korea. The silence of Korean employees may be misunderstood by the British team as a lack of interest, and the positive discussion style of the British may make Korean members feel uncomfortable or think the meeting is untimely (Tu, 2016). Therefore, both sides need to be aware of cultural differences and avoid misunderstanding each other's behavior as lack of responsibility or disrespect for superiors.</w:t>
      </w:r>
    </w:p>
    <w:p w14:paraId="6B06D776" w14:textId="714229D0" w:rsidR="00494555" w:rsidRPr="00494555" w:rsidRDefault="005C274F" w:rsidP="005C274F">
      <w:pPr>
        <w:spacing w:line="360" w:lineRule="auto"/>
        <w:rPr>
          <w:rFonts w:ascii="Times New Roman" w:hAnsi="Times New Roman" w:cs="Times New Roman"/>
          <w:sz w:val="24"/>
        </w:rPr>
      </w:pPr>
      <w:r w:rsidRPr="005C274F">
        <w:rPr>
          <w:rFonts w:ascii="Times New Roman" w:hAnsi="Times New Roman" w:cs="Times New Roman"/>
          <w:sz w:val="24"/>
        </w:rPr>
        <w:t>Differences in time concept and meeting style of British and Korean teams often lead to differences in cooperation. Conferences in South Korea are usually rigorously structured, and participants need to read all the materials and be fully prepared before the meeting. The purpose of the meeting is to reach a consensus or obtain approval, which reflects the importance of Korean culture to planning and collective time (</w:t>
      </w:r>
      <w:proofErr w:type="spellStart"/>
      <w:r w:rsidRPr="005C274F">
        <w:rPr>
          <w:rFonts w:ascii="Times New Roman" w:hAnsi="Times New Roman" w:cs="Times New Roman"/>
          <w:sz w:val="24"/>
        </w:rPr>
        <w:t>Braslauskas</w:t>
      </w:r>
      <w:proofErr w:type="spellEnd"/>
      <w:r w:rsidRPr="005C274F">
        <w:rPr>
          <w:rFonts w:ascii="Times New Roman" w:hAnsi="Times New Roman" w:cs="Times New Roman"/>
          <w:sz w:val="24"/>
        </w:rPr>
        <w:t>, 2020). British meetings are more flexible and focus on communication and discussion. The preparation is mainly about understanding the core issues, rather than giving all the detailed answers from the beginning (Merkin, 2017).</w:t>
      </w:r>
      <w:r>
        <w:rPr>
          <w:rFonts w:ascii="Times New Roman" w:hAnsi="Times New Roman" w:cs="Times New Roman"/>
          <w:sz w:val="24"/>
        </w:rPr>
        <w:t xml:space="preserve"> </w:t>
      </w:r>
      <w:r w:rsidR="00494555" w:rsidRPr="00494555">
        <w:rPr>
          <w:rFonts w:ascii="Times New Roman" w:hAnsi="Times New Roman" w:cs="Times New Roman"/>
          <w:sz w:val="24"/>
        </w:rPr>
        <w:t>Such differences may cause the South Korean team to think that British meetings lack preparation and are inefficient, while the British team may consider South Korean meetings overly restrictive of creativity and too formal. Additionally, the faster pace of the South Korean workplace may also put pressure on the British team or make them think that the other side is pushing too fast. Therefore, both sides need to find a balance between structure and flexibility to enhance collaboration efficiency.</w:t>
      </w:r>
    </w:p>
    <w:p w14:paraId="0FADEE71" w14:textId="1609F1F7" w:rsidR="003801CA" w:rsidRPr="00494555" w:rsidRDefault="00494555" w:rsidP="00494555">
      <w:pPr>
        <w:spacing w:line="360" w:lineRule="auto"/>
        <w:rPr>
          <w:rFonts w:ascii="Times New Roman" w:hAnsi="Times New Roman" w:cs="Times New Roman"/>
          <w:sz w:val="24"/>
        </w:rPr>
      </w:pPr>
      <w:r w:rsidRPr="00494555">
        <w:rPr>
          <w:rFonts w:ascii="Times New Roman" w:hAnsi="Times New Roman" w:cs="Times New Roman"/>
          <w:sz w:val="24"/>
        </w:rPr>
        <w:t xml:space="preserve">There are also significant differences between the British and Korean teams in terms </w:t>
      </w:r>
      <w:r w:rsidRPr="00494555">
        <w:rPr>
          <w:rFonts w:ascii="Times New Roman" w:hAnsi="Times New Roman" w:cs="Times New Roman"/>
          <w:sz w:val="24"/>
        </w:rPr>
        <w:lastRenderedPageBreak/>
        <w:t xml:space="preserve">of "critical feedback" and "non-verbal expression". Korean culture highly values harmony and face, and tends to offer criticism in an implicit way, avoiding pointing out problems in public; while British culture, although polite, emphasizes clear and constructive direct feedback (Seol et al., 2017). Therefore, the British team may mistakenly think that their Korean colleagues are avoiding problems, while Korean employees may feel pressured or hurt by the direct criticism from the British side. Non-verbal expression is also an important point of difference: Korean business etiquette emphasizes formality, such as offering business cards with both hands, slight bows and indirect eye contact, and silence often represents thinking. If British </w:t>
      </w:r>
      <w:r w:rsidR="00BF4ACA" w:rsidRPr="00494555">
        <w:rPr>
          <w:rFonts w:ascii="Times New Roman" w:hAnsi="Times New Roman" w:cs="Times New Roman"/>
          <w:sz w:val="24"/>
        </w:rPr>
        <w:t>businesspeople</w:t>
      </w:r>
      <w:r w:rsidRPr="00494555">
        <w:rPr>
          <w:rFonts w:ascii="Times New Roman" w:hAnsi="Times New Roman" w:cs="Times New Roman"/>
          <w:sz w:val="24"/>
        </w:rPr>
        <w:t xml:space="preserve"> are not aware of these norms, they may be regarded as impolite for offering business cards with one hand or making direct eye contact; they may also misunderstand the silence of the Koreans as embarrassment or refusal. Conversely, the formal expressions of the Koreans may be interpreted by the British as being reserved or lacking confidence. Understanding and respecting these differences is the key to establishing effective cross-cultural cooperative relationships.</w:t>
      </w:r>
    </w:p>
    <w:p w14:paraId="451F2C23" w14:textId="0319F649" w:rsidR="006C105D" w:rsidRPr="00494555" w:rsidRDefault="005C274F" w:rsidP="00494555">
      <w:pPr>
        <w:spacing w:line="360" w:lineRule="auto"/>
        <w:rPr>
          <w:rFonts w:ascii="Times New Roman" w:hAnsi="Times New Roman" w:cs="Times New Roman"/>
          <w:sz w:val="24"/>
        </w:rPr>
      </w:pPr>
      <w:proofErr w:type="gramStart"/>
      <w:r w:rsidRPr="005C274F">
        <w:rPr>
          <w:rFonts w:ascii="Times New Roman" w:hAnsi="Times New Roman" w:cs="Times New Roman"/>
          <w:sz w:val="24"/>
        </w:rPr>
        <w:t>In order to</w:t>
      </w:r>
      <w:proofErr w:type="gramEnd"/>
      <w:r w:rsidRPr="005C274F">
        <w:rPr>
          <w:rFonts w:ascii="Times New Roman" w:hAnsi="Times New Roman" w:cs="Times New Roman"/>
          <w:sz w:val="24"/>
        </w:rPr>
        <w:t xml:space="preserve"> effectively solve the communication problem in British-South Korean business cooperation, the two sides need to adopt a series of systematic and mutually respectful strategies. </w:t>
      </w:r>
      <w:proofErr w:type="gramStart"/>
      <w:r w:rsidRPr="005C274F">
        <w:rPr>
          <w:rFonts w:ascii="Times New Roman" w:hAnsi="Times New Roman" w:cs="Times New Roman"/>
          <w:sz w:val="24"/>
        </w:rPr>
        <w:t>First of all</w:t>
      </w:r>
      <w:proofErr w:type="gramEnd"/>
      <w:r w:rsidRPr="005C274F">
        <w:rPr>
          <w:rFonts w:ascii="Times New Roman" w:hAnsi="Times New Roman" w:cs="Times New Roman"/>
          <w:sz w:val="24"/>
        </w:rPr>
        <w:t>, systematic cross-cultural training is crucial. Covering the characteristics of Korean business etiquette and high-</w:t>
      </w:r>
      <w:r w:rsidR="00B96368" w:rsidRPr="005C274F">
        <w:rPr>
          <w:rFonts w:ascii="Times New Roman" w:hAnsi="Times New Roman" w:cs="Times New Roman"/>
          <w:sz w:val="24"/>
        </w:rPr>
        <w:t>content</w:t>
      </w:r>
      <w:r w:rsidRPr="005C274F">
        <w:rPr>
          <w:rFonts w:ascii="Times New Roman" w:hAnsi="Times New Roman" w:cs="Times New Roman"/>
          <w:sz w:val="24"/>
        </w:rPr>
        <w:t xml:space="preserve"> communication can significantly improve the efficiency of mutual understanding and cooperation. Secondly, in terms of communication methods, the British team should adjust between formal and informal expressions, avoid the premature use of informal humor, and ensure the accuracy of the information through clear expressions such as "we suggest" and "we cannot accept" to meet South Korea's expectations for formal communication. Third, the establishment of a structured decision-making and reporting process will help to better narrow the power gap between the two countries, such as clarifying responsibilities, distributing meeting materials in advance, and providing systematic and concise reports to senior managers, </w:t>
      </w:r>
      <w:proofErr w:type="gramStart"/>
      <w:r w:rsidRPr="005C274F">
        <w:rPr>
          <w:rFonts w:ascii="Times New Roman" w:hAnsi="Times New Roman" w:cs="Times New Roman"/>
          <w:sz w:val="24"/>
        </w:rPr>
        <w:t>so as to</w:t>
      </w:r>
      <w:proofErr w:type="gramEnd"/>
      <w:r w:rsidRPr="005C274F">
        <w:rPr>
          <w:rFonts w:ascii="Times New Roman" w:hAnsi="Times New Roman" w:cs="Times New Roman"/>
          <w:sz w:val="24"/>
        </w:rPr>
        <w:t xml:space="preserve"> reduce misunderstandings and delays caused by the lack of transparency of processes. </w:t>
      </w:r>
      <w:r w:rsidRPr="005C274F">
        <w:rPr>
          <w:rFonts w:ascii="Times New Roman" w:hAnsi="Times New Roman" w:cs="Times New Roman"/>
          <w:sz w:val="24"/>
        </w:rPr>
        <w:lastRenderedPageBreak/>
        <w:t>Fourth, the feedback method should adapt to the "face" culture of South Korea, make criticism in private, put forward constructive suggestions in a gentle tone, and combine with positive evaluation to make suggestions easier to accept. Finally, it is crucial to create an open and inclusive long-term communication environment, such as holding cross-cultural seminars. Research shows that this open atmosphere can significantly improve the long-term performance of cross-cultural teams.</w:t>
      </w:r>
    </w:p>
    <w:p w14:paraId="6D36DE1C" w14:textId="1D514744" w:rsidR="006C105D" w:rsidRPr="00494555" w:rsidRDefault="005C274F" w:rsidP="00494555">
      <w:pPr>
        <w:spacing w:line="360" w:lineRule="auto"/>
        <w:rPr>
          <w:rFonts w:ascii="Times New Roman" w:hAnsi="Times New Roman" w:cs="Times New Roman"/>
          <w:sz w:val="24"/>
        </w:rPr>
      </w:pPr>
      <w:r w:rsidRPr="005C274F">
        <w:rPr>
          <w:rFonts w:ascii="Times New Roman" w:eastAsia="Times New Roman" w:hAnsi="Times New Roman" w:cs="Times New Roman"/>
          <w:sz w:val="24"/>
        </w:rPr>
        <w:t xml:space="preserve">When reflecting on these strategies, we must also realize that they are not perfect. Although these strategies provide an effective way to cope with cultural differences, they may also face new challenges in practical application. Without follow-up and practice, it may be difficult to transform the knowledge of cultural training into the daily communication habits of team members. In addition, the British team has adopted a more formal way of communication to adapt to Korean culture, which may weaken the flexibility it attaches great importance to in its own culture and the advantage of discussing with team members. At the same time, the overly structured decision-making process, which is highly consistent with the habits of South Korean organizations, may cause British employees to be overly constrained by the hierarchical structure, thus affecting their initiative and willingness to innovate. In terms of feedback methods, over-adapting to the "face" culture </w:t>
      </w:r>
      <w:proofErr w:type="gramStart"/>
      <w:r w:rsidRPr="005C274F">
        <w:rPr>
          <w:rFonts w:ascii="Times New Roman" w:eastAsia="Times New Roman" w:hAnsi="Times New Roman" w:cs="Times New Roman"/>
          <w:sz w:val="24"/>
        </w:rPr>
        <w:t>in order to</w:t>
      </w:r>
      <w:proofErr w:type="gramEnd"/>
      <w:r w:rsidRPr="005C274F">
        <w:rPr>
          <w:rFonts w:ascii="Times New Roman" w:eastAsia="Times New Roman" w:hAnsi="Times New Roman" w:cs="Times New Roman"/>
          <w:sz w:val="24"/>
        </w:rPr>
        <w:t xml:space="preserve"> maintain harmony may also lead to the inability to answer key questions in a timely and clear manner, thus delaying the solution of the problem. Finally, cross-cultural team activities aimed at building trust also need a certain foundation of trust to play a greater role.</w:t>
      </w:r>
      <w:r>
        <w:rPr>
          <w:rFonts w:ascii="Times New Roman" w:eastAsia="Times New Roman" w:hAnsi="Times New Roman" w:cs="Times New Roman"/>
          <w:sz w:val="24"/>
        </w:rPr>
        <w:t xml:space="preserve"> </w:t>
      </w:r>
      <w:r w:rsidR="006159B6" w:rsidRPr="00494555">
        <w:rPr>
          <w:rFonts w:ascii="Times New Roman" w:eastAsia="Times New Roman" w:hAnsi="Times New Roman" w:cs="Times New Roman"/>
          <w:sz w:val="24"/>
        </w:rPr>
        <w:t xml:space="preserve">Therefore, an effective cross-cultural communication strategy should not be regarded as a set of fixed "one-off solutions", but rather as an ongoing process that requires dynamic assessment and flexible adjustment based on the actual progress of team integration and the specific needs of the project stage. </w:t>
      </w:r>
      <w:r w:rsidR="00B82D58" w:rsidRPr="00494555">
        <w:rPr>
          <w:rFonts w:ascii="Times New Roman" w:eastAsia="Times New Roman" w:hAnsi="Times New Roman" w:cs="Times New Roman"/>
          <w:sz w:val="24"/>
        </w:rPr>
        <w:t>True success lies in finding a balance point that respects each other's core cultural values, rather than a one-sided complete adaptation.</w:t>
      </w:r>
    </w:p>
    <w:p w14:paraId="5DB2FB3B" w14:textId="5E016379" w:rsidR="006C105D" w:rsidRPr="00BB3EF8" w:rsidRDefault="006C105D" w:rsidP="00673B8A">
      <w:pPr>
        <w:rPr>
          <w:rFonts w:ascii="Times New Roman" w:hAnsi="Times New Roman" w:cs="Times New Roman"/>
          <w:sz w:val="24"/>
        </w:rPr>
      </w:pPr>
      <w:bookmarkStart w:id="1" w:name="_Toc215762023"/>
      <w:r w:rsidRPr="00BB3EF8">
        <w:rPr>
          <w:rFonts w:ascii="Times New Roman" w:hAnsi="Times New Roman" w:cs="Times New Roman"/>
          <w:sz w:val="24"/>
        </w:rPr>
        <w:t>Conclusion</w:t>
      </w:r>
      <w:bookmarkEnd w:id="1"/>
    </w:p>
    <w:p w14:paraId="6E456389" w14:textId="5227BD7D" w:rsidR="002E3521" w:rsidRPr="00494555" w:rsidRDefault="002E3521" w:rsidP="00494555">
      <w:pPr>
        <w:spacing w:line="360" w:lineRule="auto"/>
        <w:rPr>
          <w:rFonts w:ascii="Times New Roman" w:hAnsi="Times New Roman" w:cs="Times New Roman"/>
          <w:sz w:val="24"/>
        </w:rPr>
      </w:pPr>
      <w:r w:rsidRPr="00494555">
        <w:rPr>
          <w:rFonts w:ascii="Times New Roman" w:eastAsia="Times New Roman" w:hAnsi="Times New Roman" w:cs="Times New Roman"/>
          <w:sz w:val="24"/>
        </w:rPr>
        <w:t xml:space="preserve">Through this reflection on cross-cultural communication between Britain and South </w:t>
      </w:r>
      <w:r w:rsidRPr="00494555">
        <w:rPr>
          <w:rFonts w:ascii="Times New Roman" w:eastAsia="Times New Roman" w:hAnsi="Times New Roman" w:cs="Times New Roman"/>
          <w:sz w:val="24"/>
        </w:rPr>
        <w:lastRenderedPageBreak/>
        <w:t xml:space="preserve">Korea, I deeply realized that the key to cross-cultural cooperation is not to master certain communication skills, but to understand and respect the cultural logic behind the communication. I realized that I used to think that "clear expression leads to effective communication", but the cultural characteristics of South Korea in terms of hierarchy, face and indirect expression made me understand that a lack of cultural understanding can lead to misunderstandings and delays in cooperation. By analyzing different strategies, I also realized that the reason why cross-cultural training is most effective is that it prompts communicators to adjust their assumptions at the cognitive level, enhance cultural sensitivity, and make behavioral changes more natural. Also, reflecting on my own underestimation of the impact of cultural differences, such as misinterpreting the silence of my Korean partner as "still thinking", made me more aware of the importance of maintaining observation and empathy. Overall, this reflection not only taught me the theory of cross-cultural </w:t>
      </w:r>
      <w:r w:rsidR="00BF4ACA" w:rsidRPr="00494555">
        <w:rPr>
          <w:rFonts w:ascii="Times New Roman" w:eastAsia="Times New Roman" w:hAnsi="Times New Roman" w:cs="Times New Roman"/>
          <w:sz w:val="24"/>
        </w:rPr>
        <w:t>communication but</w:t>
      </w:r>
      <w:r w:rsidRPr="00494555">
        <w:rPr>
          <w:rFonts w:ascii="Times New Roman" w:eastAsia="Times New Roman" w:hAnsi="Times New Roman" w:cs="Times New Roman"/>
          <w:sz w:val="24"/>
        </w:rPr>
        <w:t xml:space="preserve"> also made me understand the necessity of continuous learning, proactive adaptation and self-reflection in international business, and made me clear that in similar situations in the future I will be more proactive in understanding each other's culture and adjusting my communication style.</w:t>
      </w:r>
    </w:p>
    <w:p w14:paraId="12B4E876" w14:textId="22CE27E7" w:rsidR="00B62560" w:rsidRPr="00494555" w:rsidRDefault="00B62560" w:rsidP="00494555">
      <w:pPr>
        <w:spacing w:line="360" w:lineRule="auto"/>
        <w:rPr>
          <w:rFonts w:ascii="Times New Roman" w:hAnsi="Times New Roman" w:cs="Times New Roman"/>
          <w:sz w:val="24"/>
        </w:rPr>
      </w:pPr>
      <w:r w:rsidRPr="00494555">
        <w:rPr>
          <w:rFonts w:ascii="Times New Roman" w:eastAsia="Times New Roman" w:hAnsi="Times New Roman" w:cs="Times New Roman"/>
          <w:sz w:val="24"/>
        </w:rPr>
        <w:t xml:space="preserve">Based on the previous analysis, to ensure the effective implementation of cross-cultural training, British companies can follow the following six key directions. First, establish a systematic, hierarchical training system, tailor the content to the different needs of senior managers, project managers and grassroots employees to ensure the practicality of the training. Secondly, enhance the contextualization and practicality of the training by analyzing real cases and simulating business scenarios to help employees master the skills to deal with practical challenges such as high-context communication. Third, transform the training into a long-term system, incorporate it into the talent development system and update the content regularly to maintain the organization's ongoing cultural sensitivity. Fourth, promote two-way cultural understanding by providing the Korean team with reverse training on British communication culture to foster mutual trust and reduce misunderstandings caused by </w:t>
      </w:r>
      <w:r w:rsidRPr="00494555">
        <w:rPr>
          <w:rFonts w:ascii="Times New Roman" w:eastAsia="Times New Roman" w:hAnsi="Times New Roman" w:cs="Times New Roman"/>
          <w:sz w:val="24"/>
        </w:rPr>
        <w:lastRenderedPageBreak/>
        <w:t>unilateral adaptation. Fifth, integrate the training with the internal working mechanism and translate the knowledge into the daily practice of the team through means such as creating communication manuals and holding regular cultural reflection meetings. Finally, provide deep cultural support for employees based in Korea, including local mentors, language training, etc., to enhance long-term integration.</w:t>
      </w:r>
    </w:p>
    <w:p w14:paraId="0924E8A6" w14:textId="3F2DCF2A" w:rsidR="0044205F" w:rsidRPr="00494555" w:rsidRDefault="0044205F" w:rsidP="00494555">
      <w:pPr>
        <w:widowControl/>
        <w:spacing w:line="360" w:lineRule="auto"/>
        <w:rPr>
          <w:rFonts w:ascii="Times New Roman" w:hAnsi="Times New Roman" w:cs="Times New Roman"/>
          <w:sz w:val="24"/>
        </w:rPr>
      </w:pPr>
    </w:p>
    <w:p w14:paraId="5B7160CA" w14:textId="77777777" w:rsidR="0044205F" w:rsidRPr="00494555" w:rsidRDefault="0044205F" w:rsidP="00494555">
      <w:pPr>
        <w:widowControl/>
        <w:spacing w:line="360" w:lineRule="auto"/>
        <w:rPr>
          <w:rFonts w:ascii="Times New Roman" w:hAnsi="Times New Roman" w:cs="Times New Roman"/>
          <w:sz w:val="24"/>
        </w:rPr>
      </w:pPr>
      <w:r w:rsidRPr="00494555">
        <w:rPr>
          <w:rFonts w:ascii="Times New Roman" w:hAnsi="Times New Roman" w:cs="Times New Roman"/>
          <w:sz w:val="24"/>
        </w:rPr>
        <w:br w:type="page"/>
      </w:r>
    </w:p>
    <w:p w14:paraId="6C47F162" w14:textId="11CE9D80" w:rsidR="0044205F" w:rsidRDefault="0044205F" w:rsidP="00B96368">
      <w:pPr>
        <w:rPr>
          <w:rFonts w:ascii="Times New Roman" w:hAnsi="Times New Roman" w:cs="Times New Roman"/>
          <w:sz w:val="24"/>
        </w:rPr>
      </w:pPr>
      <w:bookmarkStart w:id="2" w:name="_Toc215762025"/>
      <w:r w:rsidRPr="00BB3EF8">
        <w:rPr>
          <w:rFonts w:ascii="Times New Roman" w:hAnsi="Times New Roman" w:cs="Times New Roman"/>
          <w:sz w:val="24"/>
        </w:rPr>
        <w:lastRenderedPageBreak/>
        <w:t>Reference</w:t>
      </w:r>
      <w:bookmarkEnd w:id="2"/>
    </w:p>
    <w:p w14:paraId="67BD6EB1"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Arman, G. and C. K. Adair (2012). "Cross-cultural differences in perception of time: Implications for multinational teams." </w:t>
      </w:r>
      <w:r w:rsidRPr="00494555">
        <w:rPr>
          <w:rFonts w:ascii="Times New Roman" w:hAnsi="Times New Roman" w:cs="Times New Roman"/>
          <w:i/>
          <w:iCs/>
          <w:kern w:val="0"/>
          <w:sz w:val="24"/>
        </w:rPr>
        <w:t xml:space="preserve">European Journal of Work and Organizational Psychology </w:t>
      </w:r>
      <w:r w:rsidRPr="00494555">
        <w:rPr>
          <w:rFonts w:ascii="Times New Roman" w:hAnsi="Times New Roman" w:cs="Times New Roman"/>
          <w:b/>
          <w:bCs/>
          <w:kern w:val="0"/>
          <w:sz w:val="24"/>
        </w:rPr>
        <w:t>21</w:t>
      </w:r>
      <w:r w:rsidRPr="00494555">
        <w:rPr>
          <w:rFonts w:ascii="Times New Roman" w:hAnsi="Times New Roman" w:cs="Times New Roman"/>
          <w:kern w:val="0"/>
          <w:sz w:val="24"/>
        </w:rPr>
        <w:t>(5): 657–680.</w:t>
      </w:r>
    </w:p>
    <w:p w14:paraId="22E681C1"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p>
    <w:p w14:paraId="76AC5A10" w14:textId="6CF1B2CA" w:rsidR="00B96368" w:rsidRPr="00494555" w:rsidRDefault="00B96368" w:rsidP="00B96368">
      <w:pPr>
        <w:autoSpaceDE w:val="0"/>
        <w:autoSpaceDN w:val="0"/>
        <w:adjustRightInd w:val="0"/>
        <w:spacing w:after="0" w:line="360" w:lineRule="auto"/>
        <w:rPr>
          <w:rFonts w:ascii="Times New Roman" w:hAnsi="Times New Roman" w:cs="Times New Roman" w:hint="eastAsia"/>
          <w:kern w:val="0"/>
          <w:sz w:val="24"/>
        </w:rPr>
      </w:pPr>
      <w:r w:rsidRPr="00494555">
        <w:rPr>
          <w:rFonts w:ascii="Times New Roman" w:hAnsi="Times New Roman" w:cs="Times New Roman"/>
          <w:kern w:val="0"/>
          <w:sz w:val="24"/>
        </w:rPr>
        <w:t xml:space="preserve">Alshahrani, A. (2017). "Power distance and individualism-collectivism in EFL learning environment." </w:t>
      </w:r>
      <w:r w:rsidRPr="00494555">
        <w:rPr>
          <w:rFonts w:ascii="Times New Roman" w:hAnsi="Times New Roman" w:cs="Times New Roman"/>
          <w:i/>
          <w:iCs/>
          <w:kern w:val="0"/>
          <w:sz w:val="24"/>
        </w:rPr>
        <w:t xml:space="preserve">Arab World English Journal (AWEJ) Volume </w:t>
      </w:r>
      <w:r w:rsidRPr="00494555">
        <w:rPr>
          <w:rFonts w:ascii="Times New Roman" w:hAnsi="Times New Roman" w:cs="Times New Roman"/>
          <w:b/>
          <w:bCs/>
          <w:kern w:val="0"/>
          <w:sz w:val="24"/>
        </w:rPr>
        <w:t>8</w:t>
      </w:r>
      <w:r w:rsidRPr="00494555">
        <w:rPr>
          <w:rFonts w:ascii="Times New Roman" w:hAnsi="Times New Roman" w:cs="Times New Roman"/>
          <w:kern w:val="0"/>
          <w:sz w:val="24"/>
        </w:rPr>
        <w:t>.</w:t>
      </w:r>
    </w:p>
    <w:p w14:paraId="63344810" w14:textId="77777777" w:rsidR="00B96368" w:rsidRPr="00B96368" w:rsidRDefault="00B96368" w:rsidP="00B96368">
      <w:pPr>
        <w:rPr>
          <w:rFonts w:ascii="Times New Roman" w:hAnsi="Times New Roman" w:cs="Times New Roman" w:hint="eastAsia"/>
          <w:sz w:val="24"/>
        </w:rPr>
      </w:pPr>
    </w:p>
    <w:p w14:paraId="2B7D0662" w14:textId="00AA7C5B" w:rsidR="0044205F" w:rsidRDefault="0044205F" w:rsidP="00494555">
      <w:pPr>
        <w:autoSpaceDE w:val="0"/>
        <w:autoSpaceDN w:val="0"/>
        <w:adjustRightInd w:val="0"/>
        <w:spacing w:after="0" w:line="360" w:lineRule="auto"/>
        <w:rPr>
          <w:rFonts w:ascii="Times New Roman" w:hAnsi="Times New Roman" w:cs="Times New Roman"/>
          <w:i/>
          <w:iCs/>
          <w:kern w:val="0"/>
          <w:sz w:val="24"/>
        </w:rPr>
      </w:pPr>
      <w:proofErr w:type="spellStart"/>
      <w:r w:rsidRPr="00494555">
        <w:rPr>
          <w:rFonts w:ascii="Times New Roman" w:hAnsi="Times New Roman" w:cs="Times New Roman"/>
          <w:kern w:val="0"/>
          <w:sz w:val="24"/>
        </w:rPr>
        <w:t>Bargiela</w:t>
      </w:r>
      <w:proofErr w:type="spellEnd"/>
      <w:r w:rsidRPr="00494555">
        <w:rPr>
          <w:rFonts w:ascii="Times New Roman" w:hAnsi="Times New Roman" w:cs="Times New Roman"/>
          <w:kern w:val="0"/>
          <w:sz w:val="24"/>
        </w:rPr>
        <w:t xml:space="preserve">-Chiappini, F. (2020). </w:t>
      </w:r>
      <w:r w:rsidRPr="00494555">
        <w:rPr>
          <w:rFonts w:ascii="Times New Roman" w:hAnsi="Times New Roman" w:cs="Times New Roman"/>
          <w:i/>
          <w:iCs/>
          <w:kern w:val="0"/>
          <w:sz w:val="24"/>
        </w:rPr>
        <w:t>Languages of Business: An International Perspective, Edinburgh University Press.</w:t>
      </w:r>
    </w:p>
    <w:p w14:paraId="235C6232" w14:textId="77777777" w:rsidR="00B96368" w:rsidRDefault="00B96368" w:rsidP="00494555">
      <w:pPr>
        <w:autoSpaceDE w:val="0"/>
        <w:autoSpaceDN w:val="0"/>
        <w:adjustRightInd w:val="0"/>
        <w:spacing w:after="0" w:line="360" w:lineRule="auto"/>
        <w:rPr>
          <w:rFonts w:ascii="Times New Roman" w:hAnsi="Times New Roman" w:cs="Times New Roman"/>
          <w:kern w:val="0"/>
          <w:sz w:val="24"/>
        </w:rPr>
      </w:pPr>
    </w:p>
    <w:p w14:paraId="73207D94" w14:textId="59F83D81" w:rsidR="00B96368" w:rsidRPr="00B96368" w:rsidRDefault="00B96368" w:rsidP="00494555">
      <w:pPr>
        <w:autoSpaceDE w:val="0"/>
        <w:autoSpaceDN w:val="0"/>
        <w:adjustRightInd w:val="0"/>
        <w:spacing w:after="0" w:line="360" w:lineRule="auto"/>
        <w:rPr>
          <w:rFonts w:ascii="Times New Roman" w:hAnsi="Times New Roman" w:cs="Times New Roman" w:hint="eastAsia"/>
          <w:kern w:val="0"/>
          <w:sz w:val="24"/>
        </w:rPr>
      </w:pPr>
      <w:proofErr w:type="spellStart"/>
      <w:r w:rsidRPr="00494555">
        <w:rPr>
          <w:rFonts w:ascii="Times New Roman" w:hAnsi="Times New Roman" w:cs="Times New Roman"/>
          <w:kern w:val="0"/>
          <w:sz w:val="24"/>
        </w:rPr>
        <w:t>Braslauskas</w:t>
      </w:r>
      <w:proofErr w:type="spellEnd"/>
      <w:r w:rsidRPr="00494555">
        <w:rPr>
          <w:rFonts w:ascii="Times New Roman" w:hAnsi="Times New Roman" w:cs="Times New Roman"/>
          <w:kern w:val="0"/>
          <w:sz w:val="24"/>
        </w:rPr>
        <w:t xml:space="preserve">, J. (2020). "Effective creative intercultural communication in the context of business interaction: theoretical and practical aspects." </w:t>
      </w:r>
      <w:r w:rsidRPr="00494555">
        <w:rPr>
          <w:rFonts w:ascii="Times New Roman" w:hAnsi="Times New Roman" w:cs="Times New Roman"/>
          <w:i/>
          <w:iCs/>
          <w:kern w:val="0"/>
          <w:sz w:val="24"/>
        </w:rPr>
        <w:t>Creativity studies</w:t>
      </w:r>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13</w:t>
      </w:r>
      <w:r w:rsidRPr="00494555">
        <w:rPr>
          <w:rFonts w:ascii="Times New Roman" w:hAnsi="Times New Roman" w:cs="Times New Roman"/>
          <w:kern w:val="0"/>
          <w:sz w:val="24"/>
        </w:rPr>
        <w:t>(1): 199–215.</w:t>
      </w:r>
    </w:p>
    <w:p w14:paraId="766AA6A7" w14:textId="2771525A" w:rsidR="0044205F" w:rsidRDefault="0044205F" w:rsidP="00494555">
      <w:pPr>
        <w:autoSpaceDE w:val="0"/>
        <w:autoSpaceDN w:val="0"/>
        <w:adjustRightInd w:val="0"/>
        <w:spacing w:after="0" w:line="360" w:lineRule="auto"/>
        <w:rPr>
          <w:rFonts w:ascii="Times New Roman" w:hAnsi="Times New Roman" w:cs="Times New Roman"/>
          <w:kern w:val="0"/>
          <w:sz w:val="24"/>
        </w:rPr>
      </w:pPr>
    </w:p>
    <w:p w14:paraId="45F507C5"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Min, W. (2016). "Implicit notions of identity: The absence of explicit communication in Korean hybrid greetings." </w:t>
      </w:r>
      <w:proofErr w:type="spellStart"/>
      <w:r w:rsidRPr="00494555">
        <w:rPr>
          <w:rFonts w:ascii="Times New Roman" w:hAnsi="Times New Roman" w:cs="Times New Roman"/>
          <w:i/>
          <w:iCs/>
          <w:kern w:val="0"/>
          <w:sz w:val="24"/>
        </w:rPr>
        <w:t>Universum</w:t>
      </w:r>
      <w:proofErr w:type="spellEnd"/>
      <w:r w:rsidRPr="00494555">
        <w:rPr>
          <w:rFonts w:ascii="Times New Roman" w:hAnsi="Times New Roman" w:cs="Times New Roman"/>
          <w:i/>
          <w:iCs/>
          <w:kern w:val="0"/>
          <w:sz w:val="24"/>
        </w:rPr>
        <w:t xml:space="preserve">. </w:t>
      </w:r>
      <w:proofErr w:type="spellStart"/>
      <w:r w:rsidRPr="00494555">
        <w:rPr>
          <w:rFonts w:ascii="Times New Roman" w:hAnsi="Times New Roman" w:cs="Times New Roman"/>
          <w:i/>
          <w:iCs/>
          <w:kern w:val="0"/>
          <w:sz w:val="24"/>
        </w:rPr>
        <w:t>Revista</w:t>
      </w:r>
      <w:proofErr w:type="spellEnd"/>
      <w:r w:rsidRPr="00494555">
        <w:rPr>
          <w:rFonts w:ascii="Times New Roman" w:hAnsi="Times New Roman" w:cs="Times New Roman"/>
          <w:i/>
          <w:iCs/>
          <w:kern w:val="0"/>
          <w:sz w:val="24"/>
        </w:rPr>
        <w:t xml:space="preserve"> de </w:t>
      </w:r>
      <w:proofErr w:type="spellStart"/>
      <w:r w:rsidRPr="00494555">
        <w:rPr>
          <w:rFonts w:ascii="Times New Roman" w:hAnsi="Times New Roman" w:cs="Times New Roman"/>
          <w:i/>
          <w:iCs/>
          <w:kern w:val="0"/>
          <w:sz w:val="24"/>
        </w:rPr>
        <w:t>Humanidades</w:t>
      </w:r>
      <w:proofErr w:type="spellEnd"/>
      <w:r w:rsidRPr="00494555">
        <w:rPr>
          <w:rFonts w:ascii="Times New Roman" w:hAnsi="Times New Roman" w:cs="Times New Roman"/>
          <w:i/>
          <w:iCs/>
          <w:kern w:val="0"/>
          <w:sz w:val="24"/>
        </w:rPr>
        <w:t xml:space="preserve"> y </w:t>
      </w:r>
      <w:proofErr w:type="spellStart"/>
      <w:r w:rsidRPr="00494555">
        <w:rPr>
          <w:rFonts w:ascii="Times New Roman" w:hAnsi="Times New Roman" w:cs="Times New Roman"/>
          <w:i/>
          <w:iCs/>
          <w:kern w:val="0"/>
          <w:sz w:val="24"/>
        </w:rPr>
        <w:t>Ciencias</w:t>
      </w:r>
      <w:proofErr w:type="spellEnd"/>
      <w:r w:rsidRPr="00494555">
        <w:rPr>
          <w:rFonts w:ascii="Times New Roman" w:hAnsi="Times New Roman" w:cs="Times New Roman"/>
          <w:i/>
          <w:iCs/>
          <w:kern w:val="0"/>
          <w:sz w:val="24"/>
        </w:rPr>
        <w:t xml:space="preserve"> </w:t>
      </w:r>
      <w:proofErr w:type="spellStart"/>
      <w:r w:rsidRPr="00494555">
        <w:rPr>
          <w:rFonts w:ascii="Times New Roman" w:hAnsi="Times New Roman" w:cs="Times New Roman"/>
          <w:i/>
          <w:iCs/>
          <w:kern w:val="0"/>
          <w:sz w:val="24"/>
        </w:rPr>
        <w:t>Sociales</w:t>
      </w:r>
      <w:proofErr w:type="spellEnd"/>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31</w:t>
      </w:r>
      <w:r w:rsidRPr="00494555">
        <w:rPr>
          <w:rFonts w:ascii="Times New Roman" w:hAnsi="Times New Roman" w:cs="Times New Roman"/>
          <w:kern w:val="0"/>
          <w:sz w:val="24"/>
        </w:rPr>
        <w:t>(2): 119–140.</w:t>
      </w:r>
    </w:p>
    <w:p w14:paraId="28430DF1" w14:textId="77777777" w:rsidR="00B96368" w:rsidRDefault="00B96368" w:rsidP="00494555">
      <w:pPr>
        <w:autoSpaceDE w:val="0"/>
        <w:autoSpaceDN w:val="0"/>
        <w:adjustRightInd w:val="0"/>
        <w:spacing w:after="0" w:line="360" w:lineRule="auto"/>
        <w:rPr>
          <w:rFonts w:ascii="Times New Roman" w:hAnsi="Times New Roman" w:cs="Times New Roman"/>
          <w:kern w:val="0"/>
          <w:sz w:val="24"/>
        </w:rPr>
      </w:pPr>
    </w:p>
    <w:p w14:paraId="33830F77" w14:textId="6418D8D3" w:rsidR="00B96368" w:rsidRPr="00B96368" w:rsidRDefault="00B96368" w:rsidP="00494555">
      <w:pPr>
        <w:autoSpaceDE w:val="0"/>
        <w:autoSpaceDN w:val="0"/>
        <w:adjustRightInd w:val="0"/>
        <w:spacing w:after="0" w:line="360" w:lineRule="auto"/>
        <w:rPr>
          <w:rFonts w:ascii="Times New Roman" w:hAnsi="Times New Roman" w:cs="Times New Roman" w:hint="eastAsia"/>
          <w:i/>
          <w:iCs/>
          <w:kern w:val="0"/>
          <w:sz w:val="24"/>
        </w:rPr>
      </w:pPr>
      <w:r w:rsidRPr="00494555">
        <w:rPr>
          <w:rFonts w:ascii="Times New Roman" w:hAnsi="Times New Roman" w:cs="Times New Roman"/>
          <w:kern w:val="0"/>
          <w:sz w:val="24"/>
        </w:rPr>
        <w:t xml:space="preserve">Merkin, R. S. (2017). </w:t>
      </w:r>
      <w:r w:rsidRPr="00494555">
        <w:rPr>
          <w:rFonts w:ascii="Times New Roman" w:hAnsi="Times New Roman" w:cs="Times New Roman"/>
          <w:i/>
          <w:iCs/>
          <w:kern w:val="0"/>
          <w:sz w:val="24"/>
        </w:rPr>
        <w:t>Saving face in business: managing cross-cultural interactions, Springer.</w:t>
      </w:r>
    </w:p>
    <w:p w14:paraId="3EF62C78" w14:textId="77777777" w:rsidR="00B96368" w:rsidRDefault="00B96368" w:rsidP="00494555">
      <w:pPr>
        <w:autoSpaceDE w:val="0"/>
        <w:autoSpaceDN w:val="0"/>
        <w:adjustRightInd w:val="0"/>
        <w:spacing w:after="0" w:line="360" w:lineRule="auto"/>
        <w:rPr>
          <w:rFonts w:ascii="Times New Roman" w:hAnsi="Times New Roman" w:cs="Times New Roman" w:hint="eastAsia"/>
          <w:kern w:val="0"/>
          <w:sz w:val="24"/>
        </w:rPr>
      </w:pPr>
    </w:p>
    <w:p w14:paraId="12DFEF3F" w14:textId="77777777" w:rsidR="00B96368" w:rsidRPr="00494555" w:rsidRDefault="00B96368" w:rsidP="00B96368">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Seol, I., et al. (2017). "A cross-cultural comparative study of internal auditor skills: UK vs Korea." </w:t>
      </w:r>
      <w:r w:rsidRPr="00494555">
        <w:rPr>
          <w:rFonts w:ascii="Times New Roman" w:hAnsi="Times New Roman" w:cs="Times New Roman"/>
          <w:kern w:val="0"/>
          <w:sz w:val="24"/>
          <w:u w:val="single"/>
        </w:rPr>
        <w:t>J</w:t>
      </w:r>
      <w:r w:rsidRPr="00494555">
        <w:rPr>
          <w:rFonts w:ascii="Times New Roman" w:hAnsi="Times New Roman" w:cs="Times New Roman"/>
          <w:i/>
          <w:iCs/>
          <w:kern w:val="0"/>
          <w:sz w:val="24"/>
        </w:rPr>
        <w:t>ournal of Applied Accounting Research</w:t>
      </w:r>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18</w:t>
      </w:r>
      <w:r w:rsidRPr="00494555">
        <w:rPr>
          <w:rFonts w:ascii="Times New Roman" w:hAnsi="Times New Roman" w:cs="Times New Roman"/>
          <w:kern w:val="0"/>
          <w:sz w:val="24"/>
        </w:rPr>
        <w:t>(3): 341–355.</w:t>
      </w:r>
    </w:p>
    <w:p w14:paraId="2087C010" w14:textId="77777777" w:rsidR="00B96368" w:rsidRDefault="00B96368" w:rsidP="00494555">
      <w:pPr>
        <w:autoSpaceDE w:val="0"/>
        <w:autoSpaceDN w:val="0"/>
        <w:adjustRightInd w:val="0"/>
        <w:spacing w:after="0" w:line="360" w:lineRule="auto"/>
        <w:rPr>
          <w:rFonts w:ascii="Times New Roman" w:hAnsi="Times New Roman" w:cs="Times New Roman" w:hint="eastAsia"/>
          <w:kern w:val="0"/>
          <w:sz w:val="24"/>
        </w:rPr>
      </w:pPr>
    </w:p>
    <w:p w14:paraId="5F2C977A" w14:textId="77777777" w:rsidR="00B96368" w:rsidRPr="00494555" w:rsidRDefault="00B96368" w:rsidP="00B96368">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Sharma, P. K. and M. </w:t>
      </w:r>
      <w:proofErr w:type="spellStart"/>
      <w:r w:rsidRPr="00494555">
        <w:rPr>
          <w:rFonts w:ascii="Times New Roman" w:hAnsi="Times New Roman" w:cs="Times New Roman"/>
          <w:kern w:val="0"/>
          <w:sz w:val="24"/>
        </w:rPr>
        <w:t>Albarakati</w:t>
      </w:r>
      <w:proofErr w:type="spellEnd"/>
      <w:r w:rsidRPr="00494555">
        <w:rPr>
          <w:rFonts w:ascii="Times New Roman" w:hAnsi="Times New Roman" w:cs="Times New Roman"/>
          <w:kern w:val="0"/>
          <w:sz w:val="24"/>
        </w:rPr>
        <w:t xml:space="preserve"> (2019). "Euphemism and hegemony: Discursive power of communication across cultures." </w:t>
      </w:r>
      <w:r w:rsidRPr="00494555">
        <w:rPr>
          <w:rFonts w:ascii="Times New Roman" w:hAnsi="Times New Roman" w:cs="Times New Roman"/>
          <w:i/>
          <w:iCs/>
          <w:kern w:val="0"/>
          <w:sz w:val="24"/>
        </w:rPr>
        <w:t>English Linguistics Research</w:t>
      </w:r>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8</w:t>
      </w:r>
      <w:r w:rsidRPr="00494555">
        <w:rPr>
          <w:rFonts w:ascii="Times New Roman" w:hAnsi="Times New Roman" w:cs="Times New Roman"/>
          <w:kern w:val="0"/>
          <w:sz w:val="24"/>
        </w:rPr>
        <w:t>(1): 55.</w:t>
      </w:r>
    </w:p>
    <w:p w14:paraId="4CBBFAFC"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p>
    <w:p w14:paraId="62988351"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proofErr w:type="spellStart"/>
      <w:r w:rsidRPr="00494555">
        <w:rPr>
          <w:rFonts w:ascii="Times New Roman" w:hAnsi="Times New Roman" w:cs="Times New Roman"/>
          <w:kern w:val="0"/>
          <w:sz w:val="24"/>
        </w:rPr>
        <w:t>Szkudlarek</w:t>
      </w:r>
      <w:proofErr w:type="spellEnd"/>
      <w:r w:rsidRPr="00494555">
        <w:rPr>
          <w:rFonts w:ascii="Times New Roman" w:hAnsi="Times New Roman" w:cs="Times New Roman"/>
          <w:kern w:val="0"/>
          <w:sz w:val="24"/>
        </w:rPr>
        <w:t>, B., et al. (2020). "Communication and culture in international business–</w:t>
      </w:r>
      <w:r w:rsidRPr="00494555">
        <w:rPr>
          <w:rFonts w:ascii="Times New Roman" w:hAnsi="Times New Roman" w:cs="Times New Roman"/>
          <w:kern w:val="0"/>
          <w:sz w:val="24"/>
        </w:rPr>
        <w:lastRenderedPageBreak/>
        <w:t xml:space="preserve">Moving the field forward." </w:t>
      </w:r>
      <w:r w:rsidRPr="00494555">
        <w:rPr>
          <w:rFonts w:ascii="Times New Roman" w:hAnsi="Times New Roman" w:cs="Times New Roman"/>
          <w:i/>
          <w:iCs/>
          <w:kern w:val="0"/>
          <w:sz w:val="24"/>
        </w:rPr>
        <w:t xml:space="preserve">Journal of World Business </w:t>
      </w:r>
      <w:r w:rsidRPr="00494555">
        <w:rPr>
          <w:rFonts w:ascii="Times New Roman" w:hAnsi="Times New Roman" w:cs="Times New Roman"/>
          <w:b/>
          <w:bCs/>
          <w:kern w:val="0"/>
          <w:sz w:val="24"/>
        </w:rPr>
        <w:t>55</w:t>
      </w:r>
      <w:r w:rsidRPr="00494555">
        <w:rPr>
          <w:rFonts w:ascii="Times New Roman" w:hAnsi="Times New Roman" w:cs="Times New Roman"/>
          <w:kern w:val="0"/>
          <w:sz w:val="24"/>
        </w:rPr>
        <w:t>(6): 101126.</w:t>
      </w:r>
    </w:p>
    <w:p w14:paraId="1B747EAE" w14:textId="77777777" w:rsidR="00B96368" w:rsidRPr="00494555" w:rsidRDefault="00B96368" w:rsidP="00494555">
      <w:pPr>
        <w:autoSpaceDE w:val="0"/>
        <w:autoSpaceDN w:val="0"/>
        <w:adjustRightInd w:val="0"/>
        <w:spacing w:after="0" w:line="360" w:lineRule="auto"/>
        <w:rPr>
          <w:rFonts w:ascii="Times New Roman" w:hAnsi="Times New Roman" w:cs="Times New Roman" w:hint="eastAsia"/>
          <w:kern w:val="0"/>
          <w:sz w:val="24"/>
        </w:rPr>
      </w:pPr>
    </w:p>
    <w:p w14:paraId="748858B0" w14:textId="77777777" w:rsidR="0044205F" w:rsidRPr="00494555" w:rsidRDefault="0044205F" w:rsidP="00494555">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Tabassum, I. (2020). "The importance of negotiation and conflict management." </w:t>
      </w:r>
      <w:r w:rsidRPr="00494555">
        <w:rPr>
          <w:rFonts w:ascii="Times New Roman" w:hAnsi="Times New Roman" w:cs="Times New Roman"/>
          <w:i/>
          <w:iCs/>
          <w:kern w:val="0"/>
          <w:sz w:val="24"/>
        </w:rPr>
        <w:t xml:space="preserve">Journal of Management and Science </w:t>
      </w:r>
      <w:r w:rsidRPr="00494555">
        <w:rPr>
          <w:rFonts w:ascii="Times New Roman" w:hAnsi="Times New Roman" w:cs="Times New Roman"/>
          <w:b/>
          <w:bCs/>
          <w:kern w:val="0"/>
          <w:sz w:val="24"/>
        </w:rPr>
        <w:t>10</w:t>
      </w:r>
      <w:r w:rsidRPr="00494555">
        <w:rPr>
          <w:rFonts w:ascii="Times New Roman" w:hAnsi="Times New Roman" w:cs="Times New Roman"/>
          <w:kern w:val="0"/>
          <w:sz w:val="24"/>
        </w:rPr>
        <w:t>(2): 15–19.</w:t>
      </w:r>
    </w:p>
    <w:p w14:paraId="691D392C" w14:textId="77777777" w:rsidR="00B96368" w:rsidRDefault="00B96368" w:rsidP="00B96368">
      <w:pPr>
        <w:autoSpaceDE w:val="0"/>
        <w:autoSpaceDN w:val="0"/>
        <w:adjustRightInd w:val="0"/>
        <w:spacing w:after="0" w:line="360" w:lineRule="auto"/>
        <w:rPr>
          <w:rFonts w:ascii="Times New Roman" w:hAnsi="Times New Roman" w:cs="Times New Roman"/>
          <w:kern w:val="0"/>
          <w:sz w:val="24"/>
        </w:rPr>
      </w:pPr>
    </w:p>
    <w:p w14:paraId="7F791A36" w14:textId="15BC051F" w:rsidR="00B96368" w:rsidRPr="00494555" w:rsidRDefault="00B96368" w:rsidP="00B96368">
      <w:pPr>
        <w:autoSpaceDE w:val="0"/>
        <w:autoSpaceDN w:val="0"/>
        <w:adjustRightInd w:val="0"/>
        <w:spacing w:after="0" w:line="360" w:lineRule="auto"/>
        <w:rPr>
          <w:rFonts w:ascii="Times New Roman" w:hAnsi="Times New Roman" w:cs="Times New Roman"/>
          <w:kern w:val="0"/>
          <w:sz w:val="24"/>
        </w:rPr>
      </w:pPr>
      <w:r w:rsidRPr="00494555">
        <w:rPr>
          <w:rFonts w:ascii="Times New Roman" w:hAnsi="Times New Roman" w:cs="Times New Roman"/>
          <w:kern w:val="0"/>
          <w:sz w:val="24"/>
        </w:rPr>
        <w:t xml:space="preserve">Tu, Y. and X. Lu (2016). "Work-to-life spillover effect of leader–member exchange in groups: The moderating role of group power distance and employee political skill." </w:t>
      </w:r>
      <w:r w:rsidRPr="00494555">
        <w:rPr>
          <w:rFonts w:ascii="Times New Roman" w:hAnsi="Times New Roman" w:cs="Times New Roman"/>
          <w:i/>
          <w:iCs/>
          <w:kern w:val="0"/>
          <w:sz w:val="24"/>
        </w:rPr>
        <w:t>Journal of Happiness Studies</w:t>
      </w:r>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17</w:t>
      </w:r>
      <w:r w:rsidRPr="00494555">
        <w:rPr>
          <w:rFonts w:ascii="Times New Roman" w:hAnsi="Times New Roman" w:cs="Times New Roman"/>
          <w:kern w:val="0"/>
          <w:sz w:val="24"/>
        </w:rPr>
        <w:t>(5): 1873–1889.</w:t>
      </w:r>
    </w:p>
    <w:p w14:paraId="2DBF5A17" w14:textId="63EF7909" w:rsidR="0044205F" w:rsidRPr="00494555" w:rsidRDefault="0044205F" w:rsidP="00494555">
      <w:pPr>
        <w:autoSpaceDE w:val="0"/>
        <w:autoSpaceDN w:val="0"/>
        <w:adjustRightInd w:val="0"/>
        <w:spacing w:after="0" w:line="360" w:lineRule="auto"/>
        <w:rPr>
          <w:rFonts w:ascii="Times New Roman" w:hAnsi="Times New Roman" w:cs="Times New Roman"/>
          <w:kern w:val="0"/>
          <w:sz w:val="24"/>
        </w:rPr>
      </w:pPr>
    </w:p>
    <w:p w14:paraId="28605756" w14:textId="168A3E10" w:rsidR="0044205F" w:rsidRPr="00B96368" w:rsidRDefault="0044205F" w:rsidP="00B96368">
      <w:pPr>
        <w:autoSpaceDE w:val="0"/>
        <w:autoSpaceDN w:val="0"/>
        <w:adjustRightInd w:val="0"/>
        <w:spacing w:after="0" w:line="360" w:lineRule="auto"/>
        <w:rPr>
          <w:rFonts w:ascii="Times New Roman" w:hAnsi="Times New Roman" w:cs="Times New Roman" w:hint="eastAsia"/>
          <w:kern w:val="0"/>
          <w:sz w:val="24"/>
        </w:rPr>
      </w:pPr>
      <w:r w:rsidRPr="00494555">
        <w:rPr>
          <w:rFonts w:ascii="Times New Roman" w:hAnsi="Times New Roman" w:cs="Times New Roman"/>
          <w:kern w:val="0"/>
          <w:sz w:val="24"/>
        </w:rPr>
        <w:t>Wylie, M. (2020). "Culture and paralinguistic features</w:t>
      </w:r>
      <w:proofErr w:type="gramStart"/>
      <w:r w:rsidRPr="00494555">
        <w:rPr>
          <w:rFonts w:ascii="Times New Roman" w:hAnsi="Times New Roman" w:cs="Times New Roman"/>
          <w:kern w:val="0"/>
          <w:sz w:val="24"/>
        </w:rPr>
        <w:t>~!^</w:t>
      </w:r>
      <w:proofErr w:type="gramEnd"/>
      <w:r w:rsidRPr="00494555">
        <w:rPr>
          <w:rFonts w:ascii="Times New Roman" w:hAnsi="Times New Roman" w:cs="Times New Roman"/>
          <w:kern w:val="0"/>
          <w:sz w:val="24"/>
        </w:rPr>
        <w:t xml:space="preserve">^:-): East meets West in a virtual exchange between South Korea and England." </w:t>
      </w:r>
      <w:r w:rsidRPr="00494555">
        <w:rPr>
          <w:rFonts w:ascii="Times New Roman" w:hAnsi="Times New Roman" w:cs="Times New Roman"/>
          <w:i/>
          <w:iCs/>
          <w:kern w:val="0"/>
          <w:sz w:val="24"/>
        </w:rPr>
        <w:t>Journal of Virtual Exchange</w:t>
      </w:r>
      <w:r w:rsidRPr="00494555">
        <w:rPr>
          <w:rFonts w:ascii="Times New Roman" w:hAnsi="Times New Roman" w:cs="Times New Roman"/>
          <w:kern w:val="0"/>
          <w:sz w:val="24"/>
        </w:rPr>
        <w:t xml:space="preserve"> </w:t>
      </w:r>
      <w:r w:rsidRPr="00494555">
        <w:rPr>
          <w:rFonts w:ascii="Times New Roman" w:hAnsi="Times New Roman" w:cs="Times New Roman"/>
          <w:b/>
          <w:bCs/>
          <w:kern w:val="0"/>
          <w:sz w:val="24"/>
        </w:rPr>
        <w:t>3</w:t>
      </w:r>
      <w:r w:rsidRPr="00494555">
        <w:rPr>
          <w:rFonts w:ascii="Times New Roman" w:hAnsi="Times New Roman" w:cs="Times New Roman"/>
          <w:kern w:val="0"/>
          <w:sz w:val="24"/>
        </w:rPr>
        <w:t>: 49–67.</w:t>
      </w:r>
    </w:p>
    <w:sectPr w:rsidR="0044205F" w:rsidRPr="00B963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FF9CA" w14:textId="77777777" w:rsidR="00935C88" w:rsidRDefault="00935C88" w:rsidP="00321DEA">
      <w:pPr>
        <w:spacing w:after="0" w:line="240" w:lineRule="auto"/>
      </w:pPr>
      <w:r>
        <w:separator/>
      </w:r>
    </w:p>
  </w:endnote>
  <w:endnote w:type="continuationSeparator" w:id="0">
    <w:p w14:paraId="73F79AB0" w14:textId="77777777" w:rsidR="00935C88" w:rsidRDefault="00935C88" w:rsidP="00321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0238" w14:textId="77777777" w:rsidR="00935C88" w:rsidRDefault="00935C88" w:rsidP="00321DEA">
      <w:pPr>
        <w:spacing w:after="0" w:line="240" w:lineRule="auto"/>
      </w:pPr>
      <w:r>
        <w:separator/>
      </w:r>
    </w:p>
  </w:footnote>
  <w:footnote w:type="continuationSeparator" w:id="0">
    <w:p w14:paraId="42652983" w14:textId="77777777" w:rsidR="00935C88" w:rsidRDefault="00935C88" w:rsidP="00321D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325"/>
    <w:rsid w:val="00080026"/>
    <w:rsid w:val="000A7386"/>
    <w:rsid w:val="000C6DA4"/>
    <w:rsid w:val="000E1891"/>
    <w:rsid w:val="000E3B49"/>
    <w:rsid w:val="001826A0"/>
    <w:rsid w:val="002379BB"/>
    <w:rsid w:val="00251401"/>
    <w:rsid w:val="00296535"/>
    <w:rsid w:val="002D505B"/>
    <w:rsid w:val="002E3521"/>
    <w:rsid w:val="00321DEA"/>
    <w:rsid w:val="00323280"/>
    <w:rsid w:val="00332325"/>
    <w:rsid w:val="003801CA"/>
    <w:rsid w:val="003A359B"/>
    <w:rsid w:val="003B3BFB"/>
    <w:rsid w:val="00433ED4"/>
    <w:rsid w:val="00435DCB"/>
    <w:rsid w:val="0044205F"/>
    <w:rsid w:val="004511AE"/>
    <w:rsid w:val="004662FF"/>
    <w:rsid w:val="00494555"/>
    <w:rsid w:val="00497F23"/>
    <w:rsid w:val="004C2F7C"/>
    <w:rsid w:val="004D7F30"/>
    <w:rsid w:val="004E63D8"/>
    <w:rsid w:val="00515D3C"/>
    <w:rsid w:val="00516CDA"/>
    <w:rsid w:val="00593BAA"/>
    <w:rsid w:val="005A7328"/>
    <w:rsid w:val="005B3377"/>
    <w:rsid w:val="005C274F"/>
    <w:rsid w:val="005C6058"/>
    <w:rsid w:val="005E4BB0"/>
    <w:rsid w:val="00606B1B"/>
    <w:rsid w:val="006159B6"/>
    <w:rsid w:val="006267A5"/>
    <w:rsid w:val="006365DE"/>
    <w:rsid w:val="00637239"/>
    <w:rsid w:val="006522CE"/>
    <w:rsid w:val="00665D9B"/>
    <w:rsid w:val="00673B8A"/>
    <w:rsid w:val="006A7832"/>
    <w:rsid w:val="006B2AD9"/>
    <w:rsid w:val="006C105D"/>
    <w:rsid w:val="006C43F3"/>
    <w:rsid w:val="007017AD"/>
    <w:rsid w:val="007024FF"/>
    <w:rsid w:val="0073300E"/>
    <w:rsid w:val="00742C61"/>
    <w:rsid w:val="007803E4"/>
    <w:rsid w:val="00792982"/>
    <w:rsid w:val="007940EE"/>
    <w:rsid w:val="008307A3"/>
    <w:rsid w:val="00853A3A"/>
    <w:rsid w:val="008931A7"/>
    <w:rsid w:val="009256A9"/>
    <w:rsid w:val="00935C88"/>
    <w:rsid w:val="009945E0"/>
    <w:rsid w:val="009D3034"/>
    <w:rsid w:val="00A438F0"/>
    <w:rsid w:val="00A70DA2"/>
    <w:rsid w:val="00AD28B4"/>
    <w:rsid w:val="00B15F0C"/>
    <w:rsid w:val="00B2154D"/>
    <w:rsid w:val="00B37DCA"/>
    <w:rsid w:val="00B62560"/>
    <w:rsid w:val="00B63D87"/>
    <w:rsid w:val="00B82D58"/>
    <w:rsid w:val="00B9321D"/>
    <w:rsid w:val="00B96368"/>
    <w:rsid w:val="00BB3EF8"/>
    <w:rsid w:val="00BF4ACA"/>
    <w:rsid w:val="00C176ED"/>
    <w:rsid w:val="00C24DA9"/>
    <w:rsid w:val="00C361C6"/>
    <w:rsid w:val="00C844C1"/>
    <w:rsid w:val="00CE65D7"/>
    <w:rsid w:val="00CE7ACD"/>
    <w:rsid w:val="00D02B93"/>
    <w:rsid w:val="00D211F7"/>
    <w:rsid w:val="00D674C1"/>
    <w:rsid w:val="00DA44C2"/>
    <w:rsid w:val="00DC62FC"/>
    <w:rsid w:val="00DC64AF"/>
    <w:rsid w:val="00DD0F4F"/>
    <w:rsid w:val="00DE349B"/>
    <w:rsid w:val="00E434E5"/>
    <w:rsid w:val="00EC0C4F"/>
    <w:rsid w:val="00EC15DF"/>
    <w:rsid w:val="00F02B79"/>
    <w:rsid w:val="00F215E9"/>
    <w:rsid w:val="00F22813"/>
    <w:rsid w:val="00F25DDF"/>
    <w:rsid w:val="00F43B86"/>
    <w:rsid w:val="00F762B2"/>
    <w:rsid w:val="00FA3A7C"/>
    <w:rsid w:val="00FC752E"/>
    <w:rsid w:val="00FC7DC6"/>
    <w:rsid w:val="00FF4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1266F"/>
  <w15:chartTrackingRefBased/>
  <w15:docId w15:val="{AE11D494-7D06-0940-9F79-055C48210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3232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33232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3232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3232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3232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3232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3232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3232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3232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3232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33232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3232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32325"/>
    <w:rPr>
      <w:rFonts w:cstheme="majorBidi"/>
      <w:color w:val="0F4761" w:themeColor="accent1" w:themeShade="BF"/>
      <w:sz w:val="28"/>
      <w:szCs w:val="28"/>
    </w:rPr>
  </w:style>
  <w:style w:type="character" w:customStyle="1" w:styleId="50">
    <w:name w:val="标题 5 字符"/>
    <w:basedOn w:val="a0"/>
    <w:link w:val="5"/>
    <w:uiPriority w:val="9"/>
    <w:semiHidden/>
    <w:rsid w:val="00332325"/>
    <w:rPr>
      <w:rFonts w:cstheme="majorBidi"/>
      <w:color w:val="0F4761" w:themeColor="accent1" w:themeShade="BF"/>
      <w:sz w:val="24"/>
    </w:rPr>
  </w:style>
  <w:style w:type="character" w:customStyle="1" w:styleId="60">
    <w:name w:val="标题 6 字符"/>
    <w:basedOn w:val="a0"/>
    <w:link w:val="6"/>
    <w:uiPriority w:val="9"/>
    <w:semiHidden/>
    <w:rsid w:val="00332325"/>
    <w:rPr>
      <w:rFonts w:cstheme="majorBidi"/>
      <w:b/>
      <w:bCs/>
      <w:color w:val="0F4761" w:themeColor="accent1" w:themeShade="BF"/>
    </w:rPr>
  </w:style>
  <w:style w:type="character" w:customStyle="1" w:styleId="70">
    <w:name w:val="标题 7 字符"/>
    <w:basedOn w:val="a0"/>
    <w:link w:val="7"/>
    <w:uiPriority w:val="9"/>
    <w:semiHidden/>
    <w:rsid w:val="00332325"/>
    <w:rPr>
      <w:rFonts w:cstheme="majorBidi"/>
      <w:b/>
      <w:bCs/>
      <w:color w:val="595959" w:themeColor="text1" w:themeTint="A6"/>
    </w:rPr>
  </w:style>
  <w:style w:type="character" w:customStyle="1" w:styleId="80">
    <w:name w:val="标题 8 字符"/>
    <w:basedOn w:val="a0"/>
    <w:link w:val="8"/>
    <w:uiPriority w:val="9"/>
    <w:semiHidden/>
    <w:rsid w:val="00332325"/>
    <w:rPr>
      <w:rFonts w:cstheme="majorBidi"/>
      <w:color w:val="595959" w:themeColor="text1" w:themeTint="A6"/>
    </w:rPr>
  </w:style>
  <w:style w:type="character" w:customStyle="1" w:styleId="90">
    <w:name w:val="标题 9 字符"/>
    <w:basedOn w:val="a0"/>
    <w:link w:val="9"/>
    <w:uiPriority w:val="9"/>
    <w:semiHidden/>
    <w:rsid w:val="00332325"/>
    <w:rPr>
      <w:rFonts w:eastAsiaTheme="majorEastAsia" w:cstheme="majorBidi"/>
      <w:color w:val="595959" w:themeColor="text1" w:themeTint="A6"/>
    </w:rPr>
  </w:style>
  <w:style w:type="paragraph" w:styleId="a3">
    <w:name w:val="Title"/>
    <w:basedOn w:val="a"/>
    <w:next w:val="a"/>
    <w:link w:val="a4"/>
    <w:uiPriority w:val="10"/>
    <w:qFormat/>
    <w:rsid w:val="0033232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323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323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323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32325"/>
    <w:pPr>
      <w:spacing w:before="160"/>
      <w:jc w:val="center"/>
    </w:pPr>
    <w:rPr>
      <w:i/>
      <w:iCs/>
      <w:color w:val="404040" w:themeColor="text1" w:themeTint="BF"/>
    </w:rPr>
  </w:style>
  <w:style w:type="character" w:customStyle="1" w:styleId="a8">
    <w:name w:val="引用 字符"/>
    <w:basedOn w:val="a0"/>
    <w:link w:val="a7"/>
    <w:uiPriority w:val="29"/>
    <w:rsid w:val="00332325"/>
    <w:rPr>
      <w:i/>
      <w:iCs/>
      <w:color w:val="404040" w:themeColor="text1" w:themeTint="BF"/>
    </w:rPr>
  </w:style>
  <w:style w:type="paragraph" w:styleId="a9">
    <w:name w:val="List Paragraph"/>
    <w:basedOn w:val="a"/>
    <w:uiPriority w:val="34"/>
    <w:qFormat/>
    <w:rsid w:val="00332325"/>
    <w:pPr>
      <w:ind w:left="720"/>
      <w:contextualSpacing/>
    </w:pPr>
  </w:style>
  <w:style w:type="character" w:styleId="aa">
    <w:name w:val="Intense Emphasis"/>
    <w:basedOn w:val="a0"/>
    <w:uiPriority w:val="21"/>
    <w:qFormat/>
    <w:rsid w:val="00332325"/>
    <w:rPr>
      <w:i/>
      <w:iCs/>
      <w:color w:val="0F4761" w:themeColor="accent1" w:themeShade="BF"/>
    </w:rPr>
  </w:style>
  <w:style w:type="paragraph" w:styleId="ab">
    <w:name w:val="Intense Quote"/>
    <w:basedOn w:val="a"/>
    <w:next w:val="a"/>
    <w:link w:val="ac"/>
    <w:uiPriority w:val="30"/>
    <w:qFormat/>
    <w:rsid w:val="003323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32325"/>
    <w:rPr>
      <w:i/>
      <w:iCs/>
      <w:color w:val="0F4761" w:themeColor="accent1" w:themeShade="BF"/>
    </w:rPr>
  </w:style>
  <w:style w:type="character" w:styleId="ad">
    <w:name w:val="Intense Reference"/>
    <w:basedOn w:val="a0"/>
    <w:uiPriority w:val="32"/>
    <w:qFormat/>
    <w:rsid w:val="00332325"/>
    <w:rPr>
      <w:b/>
      <w:bCs/>
      <w:smallCaps/>
      <w:color w:val="0F4761" w:themeColor="accent1" w:themeShade="BF"/>
      <w:spacing w:val="5"/>
    </w:rPr>
  </w:style>
  <w:style w:type="paragraph" w:styleId="ae">
    <w:name w:val="header"/>
    <w:basedOn w:val="a"/>
    <w:link w:val="af"/>
    <w:uiPriority w:val="99"/>
    <w:unhideWhenUsed/>
    <w:rsid w:val="00321DEA"/>
    <w:pPr>
      <w:tabs>
        <w:tab w:val="center" w:pos="4513"/>
        <w:tab w:val="right" w:pos="9026"/>
      </w:tabs>
      <w:snapToGrid w:val="0"/>
      <w:spacing w:line="240" w:lineRule="auto"/>
      <w:jc w:val="center"/>
    </w:pPr>
    <w:rPr>
      <w:sz w:val="18"/>
      <w:szCs w:val="18"/>
    </w:rPr>
  </w:style>
  <w:style w:type="character" w:customStyle="1" w:styleId="af">
    <w:name w:val="页眉 字符"/>
    <w:basedOn w:val="a0"/>
    <w:link w:val="ae"/>
    <w:uiPriority w:val="99"/>
    <w:rsid w:val="00321DEA"/>
    <w:rPr>
      <w:sz w:val="18"/>
      <w:szCs w:val="18"/>
    </w:rPr>
  </w:style>
  <w:style w:type="paragraph" w:styleId="af0">
    <w:name w:val="footer"/>
    <w:basedOn w:val="a"/>
    <w:link w:val="af1"/>
    <w:uiPriority w:val="99"/>
    <w:unhideWhenUsed/>
    <w:rsid w:val="00321DEA"/>
    <w:pPr>
      <w:tabs>
        <w:tab w:val="center" w:pos="4513"/>
        <w:tab w:val="right" w:pos="9026"/>
      </w:tabs>
      <w:snapToGrid w:val="0"/>
      <w:spacing w:line="240" w:lineRule="auto"/>
    </w:pPr>
    <w:rPr>
      <w:sz w:val="18"/>
      <w:szCs w:val="18"/>
    </w:rPr>
  </w:style>
  <w:style w:type="character" w:customStyle="1" w:styleId="af1">
    <w:name w:val="页脚 字符"/>
    <w:basedOn w:val="a0"/>
    <w:link w:val="af0"/>
    <w:uiPriority w:val="99"/>
    <w:rsid w:val="00321DEA"/>
    <w:rPr>
      <w:sz w:val="18"/>
      <w:szCs w:val="18"/>
    </w:rPr>
  </w:style>
  <w:style w:type="character" w:styleId="af2">
    <w:name w:val="annotation reference"/>
    <w:basedOn w:val="a0"/>
    <w:uiPriority w:val="99"/>
    <w:semiHidden/>
    <w:unhideWhenUsed/>
    <w:rsid w:val="003A359B"/>
    <w:rPr>
      <w:sz w:val="21"/>
      <w:szCs w:val="21"/>
    </w:rPr>
  </w:style>
  <w:style w:type="paragraph" w:styleId="af3">
    <w:name w:val="annotation text"/>
    <w:basedOn w:val="a"/>
    <w:link w:val="af4"/>
    <w:uiPriority w:val="99"/>
    <w:unhideWhenUsed/>
    <w:rsid w:val="003A359B"/>
  </w:style>
  <w:style w:type="character" w:customStyle="1" w:styleId="af4">
    <w:name w:val="批注文字 字符"/>
    <w:basedOn w:val="a0"/>
    <w:link w:val="af3"/>
    <w:uiPriority w:val="99"/>
    <w:rsid w:val="003A359B"/>
  </w:style>
  <w:style w:type="paragraph" w:styleId="af5">
    <w:name w:val="annotation subject"/>
    <w:basedOn w:val="af3"/>
    <w:next w:val="af3"/>
    <w:link w:val="af6"/>
    <w:uiPriority w:val="99"/>
    <w:semiHidden/>
    <w:unhideWhenUsed/>
    <w:rsid w:val="003A359B"/>
    <w:rPr>
      <w:b/>
      <w:bCs/>
    </w:rPr>
  </w:style>
  <w:style w:type="character" w:customStyle="1" w:styleId="af6">
    <w:name w:val="批注主题 字符"/>
    <w:basedOn w:val="af4"/>
    <w:link w:val="af5"/>
    <w:uiPriority w:val="99"/>
    <w:semiHidden/>
    <w:rsid w:val="003A359B"/>
    <w:rPr>
      <w:b/>
      <w:bCs/>
    </w:rPr>
  </w:style>
  <w:style w:type="paragraph" w:styleId="TOC">
    <w:name w:val="TOC Heading"/>
    <w:basedOn w:val="1"/>
    <w:next w:val="a"/>
    <w:uiPriority w:val="39"/>
    <w:unhideWhenUsed/>
    <w:qFormat/>
    <w:rsid w:val="005A7328"/>
    <w:pPr>
      <w:widowControl/>
      <w:spacing w:after="0" w:line="276" w:lineRule="auto"/>
      <w:outlineLvl w:val="9"/>
    </w:pPr>
    <w:rPr>
      <w:b/>
      <w:bCs/>
      <w:kern w:val="0"/>
      <w:sz w:val="28"/>
      <w:szCs w:val="28"/>
      <w14:ligatures w14:val="none"/>
    </w:rPr>
  </w:style>
  <w:style w:type="paragraph" w:styleId="TOC1">
    <w:name w:val="toc 1"/>
    <w:basedOn w:val="a"/>
    <w:next w:val="a"/>
    <w:autoRedefine/>
    <w:uiPriority w:val="39"/>
    <w:unhideWhenUsed/>
    <w:rsid w:val="005A7328"/>
    <w:pPr>
      <w:spacing w:before="240" w:after="120"/>
    </w:pPr>
    <w:rPr>
      <w:rFonts w:eastAsiaTheme="minorHAnsi"/>
      <w:b/>
      <w:bCs/>
      <w:sz w:val="20"/>
      <w:szCs w:val="20"/>
    </w:rPr>
  </w:style>
  <w:style w:type="paragraph" w:styleId="TOC2">
    <w:name w:val="toc 2"/>
    <w:basedOn w:val="a"/>
    <w:next w:val="a"/>
    <w:autoRedefine/>
    <w:uiPriority w:val="39"/>
    <w:unhideWhenUsed/>
    <w:rsid w:val="005A7328"/>
    <w:pPr>
      <w:spacing w:before="120" w:after="0"/>
      <w:ind w:left="220"/>
    </w:pPr>
    <w:rPr>
      <w:rFonts w:eastAsiaTheme="minorHAnsi"/>
      <w:i/>
      <w:iCs/>
      <w:sz w:val="20"/>
      <w:szCs w:val="20"/>
    </w:rPr>
  </w:style>
  <w:style w:type="character" w:styleId="af7">
    <w:name w:val="Hyperlink"/>
    <w:basedOn w:val="a0"/>
    <w:uiPriority w:val="99"/>
    <w:unhideWhenUsed/>
    <w:rsid w:val="005A7328"/>
    <w:rPr>
      <w:color w:val="467886" w:themeColor="hyperlink"/>
      <w:u w:val="single"/>
    </w:rPr>
  </w:style>
  <w:style w:type="paragraph" w:styleId="TOC3">
    <w:name w:val="toc 3"/>
    <w:basedOn w:val="a"/>
    <w:next w:val="a"/>
    <w:autoRedefine/>
    <w:uiPriority w:val="39"/>
    <w:semiHidden/>
    <w:unhideWhenUsed/>
    <w:rsid w:val="005A7328"/>
    <w:pPr>
      <w:spacing w:after="0"/>
      <w:ind w:left="440"/>
    </w:pPr>
    <w:rPr>
      <w:rFonts w:eastAsiaTheme="minorHAnsi"/>
      <w:sz w:val="20"/>
      <w:szCs w:val="20"/>
    </w:rPr>
  </w:style>
  <w:style w:type="paragraph" w:styleId="TOC4">
    <w:name w:val="toc 4"/>
    <w:basedOn w:val="a"/>
    <w:next w:val="a"/>
    <w:autoRedefine/>
    <w:uiPriority w:val="39"/>
    <w:semiHidden/>
    <w:unhideWhenUsed/>
    <w:rsid w:val="005A7328"/>
    <w:pPr>
      <w:spacing w:after="0"/>
      <w:ind w:left="660"/>
    </w:pPr>
    <w:rPr>
      <w:rFonts w:eastAsiaTheme="minorHAnsi"/>
      <w:sz w:val="20"/>
      <w:szCs w:val="20"/>
    </w:rPr>
  </w:style>
  <w:style w:type="paragraph" w:styleId="TOC5">
    <w:name w:val="toc 5"/>
    <w:basedOn w:val="a"/>
    <w:next w:val="a"/>
    <w:autoRedefine/>
    <w:uiPriority w:val="39"/>
    <w:semiHidden/>
    <w:unhideWhenUsed/>
    <w:rsid w:val="005A7328"/>
    <w:pPr>
      <w:spacing w:after="0"/>
      <w:ind w:left="880"/>
    </w:pPr>
    <w:rPr>
      <w:rFonts w:eastAsiaTheme="minorHAnsi"/>
      <w:sz w:val="20"/>
      <w:szCs w:val="20"/>
    </w:rPr>
  </w:style>
  <w:style w:type="paragraph" w:styleId="TOC6">
    <w:name w:val="toc 6"/>
    <w:basedOn w:val="a"/>
    <w:next w:val="a"/>
    <w:autoRedefine/>
    <w:uiPriority w:val="39"/>
    <w:semiHidden/>
    <w:unhideWhenUsed/>
    <w:rsid w:val="005A7328"/>
    <w:pPr>
      <w:spacing w:after="0"/>
      <w:ind w:left="1100"/>
    </w:pPr>
    <w:rPr>
      <w:rFonts w:eastAsiaTheme="minorHAnsi"/>
      <w:sz w:val="20"/>
      <w:szCs w:val="20"/>
    </w:rPr>
  </w:style>
  <w:style w:type="paragraph" w:styleId="TOC7">
    <w:name w:val="toc 7"/>
    <w:basedOn w:val="a"/>
    <w:next w:val="a"/>
    <w:autoRedefine/>
    <w:uiPriority w:val="39"/>
    <w:semiHidden/>
    <w:unhideWhenUsed/>
    <w:rsid w:val="005A7328"/>
    <w:pPr>
      <w:spacing w:after="0"/>
      <w:ind w:left="1320"/>
    </w:pPr>
    <w:rPr>
      <w:rFonts w:eastAsiaTheme="minorHAnsi"/>
      <w:sz w:val="20"/>
      <w:szCs w:val="20"/>
    </w:rPr>
  </w:style>
  <w:style w:type="paragraph" w:styleId="TOC8">
    <w:name w:val="toc 8"/>
    <w:basedOn w:val="a"/>
    <w:next w:val="a"/>
    <w:autoRedefine/>
    <w:uiPriority w:val="39"/>
    <w:semiHidden/>
    <w:unhideWhenUsed/>
    <w:rsid w:val="005A7328"/>
    <w:pPr>
      <w:spacing w:after="0"/>
      <w:ind w:left="1540"/>
    </w:pPr>
    <w:rPr>
      <w:rFonts w:eastAsiaTheme="minorHAnsi"/>
      <w:sz w:val="20"/>
      <w:szCs w:val="20"/>
    </w:rPr>
  </w:style>
  <w:style w:type="paragraph" w:styleId="TOC9">
    <w:name w:val="toc 9"/>
    <w:basedOn w:val="a"/>
    <w:next w:val="a"/>
    <w:autoRedefine/>
    <w:uiPriority w:val="39"/>
    <w:semiHidden/>
    <w:unhideWhenUsed/>
    <w:rsid w:val="005A7328"/>
    <w:pPr>
      <w:spacing w:after="0"/>
      <w:ind w:left="1760"/>
    </w:pPr>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FB0D9-C1C7-E84E-8649-F4559F08B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11</Pages>
  <Words>2774</Words>
  <Characters>15818</Characters>
  <Application>Microsoft Office Word</Application>
  <DocSecurity>0</DocSecurity>
  <Lines>131</Lines>
  <Paragraphs>37</Paragraphs>
  <ScaleCrop>false</ScaleCrop>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Yuqing Cui (2500104)</dc:creator>
  <cp:lastModifiedBy>Yuqing Cui (2500104)</cp:lastModifiedBy>
  <cp:revision>11</cp:revision>
  <dcterms:created xsi:type="dcterms:W3CDTF">2025-12-04T04:49:00Z</dcterms:created>
  <dcterms:modified xsi:type="dcterms:W3CDTF">2025-12-07T18:24:00Z</dcterms:modified>
</cp:coreProperties>
</file>