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672C2C" w14:textId="77777777" w:rsidR="005E5EEC" w:rsidRDefault="00B976FA" w:rsidP="00B976FA">
      <w:pPr>
        <w:tabs>
          <w:tab w:val="left" w:pos="2050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14:paraId="2C66BE45" w14:textId="3B69657C" w:rsidR="00BB0722" w:rsidRDefault="00B976FA" w:rsidP="00B976FA">
      <w:pPr>
        <w:tabs>
          <w:tab w:val="left" w:pos="2050"/>
        </w:tabs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TITLE PAGE</w:t>
      </w:r>
    </w:p>
    <w:p w14:paraId="251FA865" w14:textId="77777777" w:rsidR="005E5EEC" w:rsidRDefault="005E5EEC" w:rsidP="00B976FA">
      <w:pPr>
        <w:tabs>
          <w:tab w:val="left" w:pos="2050"/>
        </w:tabs>
        <w:rPr>
          <w:b/>
          <w:bCs/>
          <w:sz w:val="40"/>
          <w:szCs w:val="40"/>
        </w:rPr>
      </w:pPr>
    </w:p>
    <w:p w14:paraId="0854988D" w14:textId="2806F0DE" w:rsidR="00B976FA" w:rsidRPr="005E5EEC" w:rsidRDefault="00B976FA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STUDENT NAME</w:t>
      </w:r>
      <w:r w:rsidR="007071C4" w:rsidRPr="005E5EEC">
        <w:rPr>
          <w:sz w:val="28"/>
          <w:szCs w:val="28"/>
        </w:rPr>
        <w:t>:</w:t>
      </w:r>
      <w:r w:rsidRPr="005E5EEC">
        <w:rPr>
          <w:sz w:val="28"/>
          <w:szCs w:val="28"/>
        </w:rPr>
        <w:t xml:space="preserve"> MARK WOODFIELD </w:t>
      </w:r>
    </w:p>
    <w:p w14:paraId="6FE883BA" w14:textId="7E1368E6" w:rsidR="007071C4" w:rsidRPr="005E5EEC" w:rsidRDefault="007071C4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STUDENT ID:2437576</w:t>
      </w:r>
    </w:p>
    <w:p w14:paraId="403B8655" w14:textId="101092AB" w:rsidR="00B976FA" w:rsidRPr="005E5EEC" w:rsidRDefault="00B976FA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LECTURER</w:t>
      </w:r>
      <w:r w:rsidR="007071C4" w:rsidRPr="005E5EEC">
        <w:rPr>
          <w:sz w:val="28"/>
          <w:szCs w:val="28"/>
        </w:rPr>
        <w:t>:</w:t>
      </w:r>
      <w:r w:rsidRPr="005E5EEC">
        <w:rPr>
          <w:sz w:val="28"/>
          <w:szCs w:val="28"/>
        </w:rPr>
        <w:t xml:space="preserve"> KENNEDY OBOHWEMU</w:t>
      </w:r>
    </w:p>
    <w:p w14:paraId="57D98D8A" w14:textId="4491F20A" w:rsidR="00B976FA" w:rsidRPr="005E5EEC" w:rsidRDefault="007071C4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MODULE:</w:t>
      </w:r>
      <w:r w:rsidR="005E5EEC">
        <w:rPr>
          <w:sz w:val="28"/>
          <w:szCs w:val="28"/>
        </w:rPr>
        <w:t xml:space="preserve"> </w:t>
      </w:r>
      <w:r w:rsidR="00B976FA" w:rsidRPr="005E5EEC">
        <w:rPr>
          <w:sz w:val="28"/>
          <w:szCs w:val="28"/>
        </w:rPr>
        <w:t>PROTECTING AND SUPPORTING FAMILIES IN HEALTH AND CARE</w:t>
      </w:r>
    </w:p>
    <w:p w14:paraId="3A21ED0A" w14:textId="44B7B2D8" w:rsidR="00B976FA" w:rsidRPr="005E5EEC" w:rsidRDefault="00B976FA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BSc H&amp;SC</w:t>
      </w:r>
      <w:r w:rsidR="007071C4" w:rsidRPr="005E5EEC">
        <w:rPr>
          <w:sz w:val="28"/>
          <w:szCs w:val="28"/>
        </w:rPr>
        <w:t xml:space="preserve"> </w:t>
      </w:r>
    </w:p>
    <w:p w14:paraId="6EEBD4AC" w14:textId="41202459" w:rsidR="007071C4" w:rsidRPr="005E5EEC" w:rsidRDefault="007071C4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MODULE CODE: BMHP5021</w:t>
      </w:r>
    </w:p>
    <w:p w14:paraId="0FE8D943" w14:textId="54207D7F" w:rsidR="007071C4" w:rsidRPr="005E5EEC" w:rsidRDefault="007071C4" w:rsidP="005E5EEC">
      <w:pPr>
        <w:spacing w:line="360" w:lineRule="auto"/>
        <w:jc w:val="both"/>
        <w:rPr>
          <w:sz w:val="28"/>
          <w:szCs w:val="28"/>
        </w:rPr>
      </w:pPr>
      <w:r w:rsidRPr="005E5EEC">
        <w:rPr>
          <w:sz w:val="28"/>
          <w:szCs w:val="28"/>
        </w:rPr>
        <w:t>ASSIGNMENT TITLE: COMPONENT 1 PRESENTATION ROUND THE TABLE DISCUSSION</w:t>
      </w:r>
    </w:p>
    <w:p w14:paraId="008FBB8A" w14:textId="77777777" w:rsidR="00660FA7" w:rsidRDefault="00660FA7" w:rsidP="00B976FA"/>
    <w:p w14:paraId="7D9EC1D3" w14:textId="77777777" w:rsidR="00660FA7" w:rsidRDefault="00660FA7" w:rsidP="00B976FA"/>
    <w:p w14:paraId="6E292BB7" w14:textId="77777777" w:rsidR="00660FA7" w:rsidRDefault="00660FA7" w:rsidP="00B976FA"/>
    <w:p w14:paraId="7137E703" w14:textId="77777777" w:rsidR="00660FA7" w:rsidRDefault="00660FA7" w:rsidP="00B976FA"/>
    <w:p w14:paraId="6D7A033C" w14:textId="77777777" w:rsidR="00660FA7" w:rsidRDefault="00660FA7" w:rsidP="00B976FA"/>
    <w:p w14:paraId="7A09A69B" w14:textId="77777777" w:rsidR="00660FA7" w:rsidRDefault="00660FA7" w:rsidP="00B976FA"/>
    <w:p w14:paraId="21D0694E" w14:textId="77777777" w:rsidR="00660FA7" w:rsidRDefault="00660FA7" w:rsidP="00B976FA"/>
    <w:p w14:paraId="5750D226" w14:textId="77777777" w:rsidR="00660FA7" w:rsidRDefault="00660FA7" w:rsidP="00B976FA"/>
    <w:p w14:paraId="1C3627C2" w14:textId="77777777" w:rsidR="00660FA7" w:rsidRDefault="00660FA7" w:rsidP="00B976FA"/>
    <w:p w14:paraId="6910999C" w14:textId="77777777" w:rsidR="00660FA7" w:rsidRDefault="00660FA7" w:rsidP="00B976FA"/>
    <w:p w14:paraId="40976718" w14:textId="77777777" w:rsidR="00660FA7" w:rsidRDefault="00660FA7" w:rsidP="00B976FA"/>
    <w:p w14:paraId="38852207" w14:textId="77777777" w:rsidR="00660FA7" w:rsidRDefault="00660FA7" w:rsidP="00B976FA"/>
    <w:p w14:paraId="051C41BD" w14:textId="77777777" w:rsidR="00660FA7" w:rsidRDefault="00660FA7" w:rsidP="00B976FA"/>
    <w:p w14:paraId="0E5AFF85" w14:textId="77777777" w:rsidR="005E5EEC" w:rsidRDefault="005E5EEC" w:rsidP="007942C8"/>
    <w:p w14:paraId="2B0AF1F4" w14:textId="5445A1BF" w:rsidR="007071C4" w:rsidRDefault="007071C4" w:rsidP="007942C8">
      <w:pPr>
        <w:rPr>
          <w:sz w:val="40"/>
          <w:szCs w:val="40"/>
        </w:rPr>
      </w:pPr>
      <w:r>
        <w:rPr>
          <w:sz w:val="40"/>
          <w:szCs w:val="40"/>
        </w:rPr>
        <w:lastRenderedPageBreak/>
        <w:t>REFERE</w:t>
      </w:r>
      <w:r w:rsidR="00E669F4">
        <w:rPr>
          <w:sz w:val="40"/>
          <w:szCs w:val="40"/>
        </w:rPr>
        <w:t>NCES</w:t>
      </w:r>
    </w:p>
    <w:p w14:paraId="567DB297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Department for Education (DfE) (2023) </w:t>
      </w:r>
      <w:r>
        <w:rPr>
          <w:i/>
          <w:iCs/>
        </w:rPr>
        <w:t>Working Together to Safeguard Children 2023: A Guide to Multi-Agency Working to Help, Protect and Promote the Welfare of Children</w:t>
      </w:r>
      <w:r>
        <w:t xml:space="preserve">. London: HMSO. Available at: </w:t>
      </w:r>
      <w:hyperlink r:id="rId5" w:history="1">
        <w:r>
          <w:rPr>
            <w:rStyle w:val="Hyperlink"/>
          </w:rPr>
          <w:t>https://www.gov.uk/government/publications/working-together-to-safeguard-children--2</w:t>
        </w:r>
      </w:hyperlink>
      <w:r>
        <w:t xml:space="preserve"> (Accessed: 15 October 2026). </w:t>
      </w:r>
      <w:hyperlink r:id="rId6" w:history="1">
        <w:r>
          <w:rPr>
            <w:rStyle w:val="Hyperlink"/>
          </w:rPr>
          <w:t>[gov.uk]</w:t>
        </w:r>
      </w:hyperlink>
      <w:r>
        <w:t xml:space="preserve">, </w:t>
      </w:r>
      <w:hyperlink r:id="rId7" w:history="1">
        <w:r>
          <w:rPr>
            <w:rStyle w:val="Hyperlink"/>
          </w:rPr>
          <w:t>[</w:t>
        </w:r>
        <w:proofErr w:type="spellStart"/>
        <w:r>
          <w:rPr>
            <w:rStyle w:val="Hyperlink"/>
          </w:rPr>
          <w:t>broadstone</w:t>
        </w:r>
        <w:proofErr w:type="spellEnd"/>
        <w:r>
          <w:rPr>
            <w:rStyle w:val="Hyperlink"/>
          </w:rPr>
          <w:t>...hool.co.uk]</w:t>
        </w:r>
      </w:hyperlink>
    </w:p>
    <w:p w14:paraId="2F3935A1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Department for Education (DfE) (2024) </w:t>
      </w:r>
      <w:r>
        <w:rPr>
          <w:i/>
          <w:iCs/>
        </w:rPr>
        <w:t>Keeping Children Safe in Education 2024: Statutory Guidance for Schools and Colleges</w:t>
      </w:r>
      <w:r>
        <w:t xml:space="preserve">. London: HMSO. Available at: </w:t>
      </w:r>
      <w:hyperlink r:id="rId8" w:history="1">
        <w:r>
          <w:rPr>
            <w:rStyle w:val="Hyperlink"/>
          </w:rPr>
          <w:t>https://www.gov.uk/government/publications/keeping-children-safe-in-education--2</w:t>
        </w:r>
      </w:hyperlink>
      <w:r>
        <w:t xml:space="preserve"> (Accessed: 15 October 2026). </w:t>
      </w:r>
      <w:hyperlink r:id="rId9" w:history="1">
        <w:r>
          <w:rPr>
            <w:rStyle w:val="Hyperlink"/>
          </w:rPr>
          <w:t>[gov.uk]</w:t>
        </w:r>
      </w:hyperlink>
      <w:r>
        <w:t xml:space="preserve">, </w:t>
      </w:r>
      <w:hyperlink r:id="rId10" w:history="1">
        <w:r>
          <w:rPr>
            <w:rStyle w:val="Hyperlink"/>
          </w:rPr>
          <w:t>[</w:t>
        </w:r>
        <w:proofErr w:type="spellStart"/>
        <w:r>
          <w:rPr>
            <w:rStyle w:val="Hyperlink"/>
          </w:rPr>
          <w:t>theeducati</w:t>
        </w:r>
        <w:proofErr w:type="spellEnd"/>
        <w:r>
          <w:rPr>
            <w:rStyle w:val="Hyperlink"/>
          </w:rPr>
          <w:t>...work.co.uk]</w:t>
        </w:r>
      </w:hyperlink>
    </w:p>
    <w:p w14:paraId="40CB351C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HM Government (1989) </w:t>
      </w:r>
      <w:r>
        <w:rPr>
          <w:i/>
          <w:iCs/>
        </w:rPr>
        <w:t>Children Act 1989</w:t>
      </w:r>
      <w:r>
        <w:t xml:space="preserve">. London: The Stationery Office. Available at: </w:t>
      </w:r>
      <w:hyperlink r:id="rId11" w:history="1">
        <w:r>
          <w:rPr>
            <w:rStyle w:val="Hyperlink"/>
          </w:rPr>
          <w:t>https://www.legislation.gov.uk/ukpga/1989/41</w:t>
        </w:r>
      </w:hyperlink>
      <w:r>
        <w:t xml:space="preserve"> (Accessed: 15 October 2026). </w:t>
      </w:r>
      <w:hyperlink r:id="rId12" w:history="1">
        <w:r>
          <w:rPr>
            <w:rStyle w:val="Hyperlink"/>
          </w:rPr>
          <w:t>[legislation.gov.uk]</w:t>
        </w:r>
      </w:hyperlink>
      <w:r>
        <w:t xml:space="preserve">, </w:t>
      </w:r>
      <w:hyperlink r:id="rId13" w:history="1">
        <w:r>
          <w:rPr>
            <w:rStyle w:val="Hyperlink"/>
          </w:rPr>
          <w:t>[legislation.gov.uk]</w:t>
        </w:r>
      </w:hyperlink>
    </w:p>
    <w:p w14:paraId="4EC141EC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HM Government (2021) </w:t>
      </w:r>
      <w:r>
        <w:rPr>
          <w:i/>
          <w:iCs/>
        </w:rPr>
        <w:t>Domestic Abuse Act 2021</w:t>
      </w:r>
      <w:r>
        <w:t xml:space="preserve">. London: The Stationery Office. Available at: </w:t>
      </w:r>
      <w:hyperlink r:id="rId14" w:history="1">
        <w:r>
          <w:rPr>
            <w:rStyle w:val="Hyperlink"/>
          </w:rPr>
          <w:t>https://www.legislation.gov.uk/ukpga/2021/17</w:t>
        </w:r>
      </w:hyperlink>
      <w:r>
        <w:t xml:space="preserve"> (Accessed: 15 October 2026).</w:t>
      </w:r>
    </w:p>
    <w:p w14:paraId="670AD0E6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National Institute for Health and Care Excellence (NICE) (2017, updated 2023) </w:t>
      </w:r>
      <w:r>
        <w:rPr>
          <w:i/>
          <w:iCs/>
        </w:rPr>
        <w:t>Child Abuse and Neglect (NG76)</w:t>
      </w:r>
      <w:r>
        <w:t xml:space="preserve">. London: NICE. Available at: </w:t>
      </w:r>
      <w:hyperlink r:id="rId15" w:history="1">
        <w:r>
          <w:rPr>
            <w:rStyle w:val="Hyperlink"/>
          </w:rPr>
          <w:t>https://www.nice.org.uk/guidance/ng76</w:t>
        </w:r>
      </w:hyperlink>
      <w:r>
        <w:t xml:space="preserve"> (Accessed: 15 October 2026).</w:t>
      </w:r>
    </w:p>
    <w:p w14:paraId="24FD036A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National Institute for Health and Care Excellence (NICE) (2015, updated 2023) </w:t>
      </w:r>
      <w:r>
        <w:rPr>
          <w:i/>
          <w:iCs/>
        </w:rPr>
        <w:t>Diabetes (Type 1 and Type 2) in Children and Young People: Diagnosis and Management (NG18)</w:t>
      </w:r>
      <w:r>
        <w:t xml:space="preserve">. London: NICE. Available at: </w:t>
      </w:r>
      <w:hyperlink r:id="rId16" w:history="1">
        <w:r>
          <w:rPr>
            <w:rStyle w:val="Hyperlink"/>
          </w:rPr>
          <w:t>https://www.nice.org.uk/guidance/ng18</w:t>
        </w:r>
      </w:hyperlink>
      <w:r>
        <w:t xml:space="preserve"> (Accessed: 15 October 2026). </w:t>
      </w:r>
      <w:hyperlink r:id="rId17" w:history="1">
        <w:r>
          <w:rPr>
            <w:rStyle w:val="Hyperlink"/>
          </w:rPr>
          <w:t>[nice.org.uk]</w:t>
        </w:r>
      </w:hyperlink>
      <w:r>
        <w:t xml:space="preserve">, </w:t>
      </w:r>
      <w:hyperlink r:id="rId18" w:history="1">
        <w:r>
          <w:rPr>
            <w:rStyle w:val="Hyperlink"/>
          </w:rPr>
          <w:t>[nice.org.uk]</w:t>
        </w:r>
      </w:hyperlink>
    </w:p>
    <w:p w14:paraId="1978B6A7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Department for Education and Department of Health (2015) </w:t>
      </w:r>
      <w:r>
        <w:rPr>
          <w:i/>
          <w:iCs/>
        </w:rPr>
        <w:t>Special Educational Needs and Disability Code of Practice: 0 to 25 Years</w:t>
      </w:r>
      <w:r>
        <w:t xml:space="preserve">. London: HMSO. Available at: </w:t>
      </w:r>
      <w:hyperlink r:id="rId19" w:history="1">
        <w:r>
          <w:rPr>
            <w:rStyle w:val="Hyperlink"/>
          </w:rPr>
          <w:t>https://www.gov.uk/government/publications/send-code-of-practice-0-to-25</w:t>
        </w:r>
      </w:hyperlink>
      <w:r>
        <w:t xml:space="preserve"> (Accessed: 15 October 2026).</w:t>
      </w:r>
    </w:p>
    <w:p w14:paraId="4703E089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Public Health England (2018) </w:t>
      </w:r>
      <w:r>
        <w:rPr>
          <w:i/>
          <w:iCs/>
        </w:rPr>
        <w:t>Mental Health of Children and Young People in England</w:t>
      </w:r>
      <w:r>
        <w:t>. London: PHE.</w:t>
      </w:r>
    </w:p>
    <w:p w14:paraId="7AC9C6A0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National Institute for Health and Care Excellence (NICE) (2016) </w:t>
      </w:r>
      <w:r>
        <w:rPr>
          <w:i/>
          <w:iCs/>
        </w:rPr>
        <w:t>Attention Deficit Hyperactivity Disorder: Diagnosis and Management (NG87)</w:t>
      </w:r>
      <w:r>
        <w:t>. London: NICE.</w:t>
      </w:r>
    </w:p>
    <w:p w14:paraId="29D5E6AE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Department for Education (2022) </w:t>
      </w:r>
      <w:r>
        <w:rPr>
          <w:i/>
          <w:iCs/>
        </w:rPr>
        <w:t>Working Definition of School Attendance and Children Missing Education Guidance</w:t>
      </w:r>
      <w:r>
        <w:t>. London: HMSO.</w:t>
      </w:r>
    </w:p>
    <w:p w14:paraId="0DFF731C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Jarrett, T. and Foster, D. (2020) </w:t>
      </w:r>
      <w:r>
        <w:rPr>
          <w:i/>
          <w:iCs/>
        </w:rPr>
        <w:t>Local Authority Support for Children in Need (England)</w:t>
      </w:r>
      <w:r>
        <w:t xml:space="preserve">. House of Commons Library Briefing Paper No. 7730. London: House of Commons Library. </w:t>
      </w:r>
      <w:hyperlink r:id="rId20" w:history="1">
        <w:r>
          <w:rPr>
            <w:rStyle w:val="Hyperlink"/>
          </w:rPr>
          <w:t>[</w:t>
        </w:r>
        <w:proofErr w:type="spellStart"/>
        <w:r>
          <w:rPr>
            <w:rStyle w:val="Hyperlink"/>
          </w:rPr>
          <w:t>researchbr</w:t>
        </w:r>
        <w:proofErr w:type="spellEnd"/>
        <w:r>
          <w:rPr>
            <w:rStyle w:val="Hyperlink"/>
          </w:rPr>
          <w:t>...liament.uk]</w:t>
        </w:r>
      </w:hyperlink>
    </w:p>
    <w:p w14:paraId="1BEFC11B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t xml:space="preserve">Department for Education (2021) </w:t>
      </w:r>
      <w:r>
        <w:rPr>
          <w:i/>
          <w:iCs/>
        </w:rPr>
        <w:t>Children Act 1989 Guidance and Regulations: Volume 2 - Care Planning, Placement and Case Review</w:t>
      </w:r>
      <w:r>
        <w:t xml:space="preserve">. London: HMSO. Available at: </w:t>
      </w:r>
      <w:hyperlink r:id="rId21" w:history="1">
        <w:r>
          <w:rPr>
            <w:rStyle w:val="Hyperlink"/>
          </w:rPr>
          <w:t>https://www.gov.uk/government/publications/children-act-1989-care-planning-placement-and-case-review</w:t>
        </w:r>
      </w:hyperlink>
      <w:r>
        <w:t xml:space="preserve"> (Accessed: 15 October 2026). </w:t>
      </w:r>
      <w:hyperlink r:id="rId22" w:history="1">
        <w:r>
          <w:rPr>
            <w:rStyle w:val="Hyperlink"/>
          </w:rPr>
          <w:t>[gov.uk]</w:t>
        </w:r>
      </w:hyperlink>
      <w:r>
        <w:t xml:space="preserve">, </w:t>
      </w:r>
      <w:hyperlink r:id="rId23" w:history="1">
        <w:r>
          <w:rPr>
            <w:rStyle w:val="Hyperlink"/>
          </w:rPr>
          <w:t>[assets.pub...ice.gov.uk]</w:t>
        </w:r>
      </w:hyperlink>
    </w:p>
    <w:p w14:paraId="57CFEAAB" w14:textId="77777777" w:rsidR="00D77CFD" w:rsidRDefault="00D77CFD" w:rsidP="00D77CFD">
      <w:pPr>
        <w:pStyle w:val="ListParagraph"/>
        <w:numPr>
          <w:ilvl w:val="0"/>
          <w:numId w:val="2"/>
        </w:numPr>
        <w:spacing w:line="278" w:lineRule="auto"/>
      </w:pPr>
      <w:r>
        <w:lastRenderedPageBreak/>
        <w:t xml:space="preserve">NSPCC (2024) </w:t>
      </w:r>
      <w:r>
        <w:rPr>
          <w:i/>
          <w:iCs/>
        </w:rPr>
        <w:t>Learning from Case Reviews: Domestic Abuse and Child Protection</w:t>
      </w:r>
      <w:r>
        <w:t xml:space="preserve">. London: NSPCC. Available at: </w:t>
      </w:r>
      <w:hyperlink r:id="rId24" w:history="1">
        <w:r>
          <w:rPr>
            <w:rStyle w:val="Hyperlink"/>
          </w:rPr>
          <w:t>https://learning.nspcc.org.uk</w:t>
        </w:r>
      </w:hyperlink>
      <w:r>
        <w:t xml:space="preserve"> (Accessed: 15 October 2026).</w:t>
      </w:r>
    </w:p>
    <w:p w14:paraId="0469FCDC" w14:textId="77777777" w:rsidR="005E5EEC" w:rsidRDefault="005E5EEC" w:rsidP="007942C8">
      <w:pPr>
        <w:rPr>
          <w:sz w:val="40"/>
          <w:szCs w:val="40"/>
        </w:rPr>
      </w:pPr>
    </w:p>
    <w:p w14:paraId="44FA88E6" w14:textId="77777777" w:rsidR="00261B64" w:rsidRPr="007942C8" w:rsidRDefault="00261B64" w:rsidP="007942C8">
      <w:pPr>
        <w:rPr>
          <w:sz w:val="40"/>
          <w:szCs w:val="40"/>
        </w:rPr>
      </w:pPr>
    </w:p>
    <w:sectPr w:rsidR="00261B64" w:rsidRPr="007942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A10AE6"/>
    <w:multiLevelType w:val="hybridMultilevel"/>
    <w:tmpl w:val="690A27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D1D521"/>
    <w:multiLevelType w:val="hybridMultilevel"/>
    <w:tmpl w:val="96B0871E"/>
    <w:lvl w:ilvl="0" w:tplc="00AAC2D0">
      <w:start w:val="1"/>
      <w:numFmt w:val="decimal"/>
      <w:lvlText w:val="%1."/>
      <w:lvlJc w:val="left"/>
      <w:pPr>
        <w:ind w:left="720" w:hanging="360"/>
      </w:pPr>
    </w:lvl>
    <w:lvl w:ilvl="1" w:tplc="61C671FC">
      <w:start w:val="1"/>
      <w:numFmt w:val="lowerLetter"/>
      <w:lvlText w:val="%2."/>
      <w:lvlJc w:val="left"/>
      <w:pPr>
        <w:ind w:left="1440" w:hanging="360"/>
      </w:pPr>
    </w:lvl>
    <w:lvl w:ilvl="2" w:tplc="3F983D6A">
      <w:start w:val="1"/>
      <w:numFmt w:val="lowerRoman"/>
      <w:lvlText w:val="%3."/>
      <w:lvlJc w:val="right"/>
      <w:pPr>
        <w:ind w:left="2160" w:hanging="180"/>
      </w:pPr>
    </w:lvl>
    <w:lvl w:ilvl="3" w:tplc="83DE7E14">
      <w:start w:val="1"/>
      <w:numFmt w:val="decimal"/>
      <w:lvlText w:val="%4."/>
      <w:lvlJc w:val="left"/>
      <w:pPr>
        <w:ind w:left="2880" w:hanging="360"/>
      </w:pPr>
    </w:lvl>
    <w:lvl w:ilvl="4" w:tplc="3F3C3846">
      <w:start w:val="1"/>
      <w:numFmt w:val="lowerLetter"/>
      <w:lvlText w:val="%5."/>
      <w:lvlJc w:val="left"/>
      <w:pPr>
        <w:ind w:left="3600" w:hanging="360"/>
      </w:pPr>
    </w:lvl>
    <w:lvl w:ilvl="5" w:tplc="46464EBE">
      <w:start w:val="1"/>
      <w:numFmt w:val="lowerRoman"/>
      <w:lvlText w:val="%6."/>
      <w:lvlJc w:val="right"/>
      <w:pPr>
        <w:ind w:left="4320" w:hanging="180"/>
      </w:pPr>
    </w:lvl>
    <w:lvl w:ilvl="6" w:tplc="621AEA32">
      <w:start w:val="1"/>
      <w:numFmt w:val="decimal"/>
      <w:lvlText w:val="%7."/>
      <w:lvlJc w:val="left"/>
      <w:pPr>
        <w:ind w:left="5040" w:hanging="360"/>
      </w:pPr>
    </w:lvl>
    <w:lvl w:ilvl="7" w:tplc="280CC96C">
      <w:start w:val="1"/>
      <w:numFmt w:val="lowerLetter"/>
      <w:lvlText w:val="%8."/>
      <w:lvlJc w:val="left"/>
      <w:pPr>
        <w:ind w:left="5760" w:hanging="360"/>
      </w:pPr>
    </w:lvl>
    <w:lvl w:ilvl="8" w:tplc="EAE25D26">
      <w:start w:val="1"/>
      <w:numFmt w:val="lowerRoman"/>
      <w:lvlText w:val="%9."/>
      <w:lvlJc w:val="right"/>
      <w:pPr>
        <w:ind w:left="6480" w:hanging="180"/>
      </w:pPr>
    </w:lvl>
  </w:abstractNum>
  <w:num w:numId="1" w16cid:durableId="818813821">
    <w:abstractNumId w:val="0"/>
  </w:num>
  <w:num w:numId="2" w16cid:durableId="25567217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6FA"/>
    <w:rsid w:val="000E40BD"/>
    <w:rsid w:val="00252DC2"/>
    <w:rsid w:val="00261B64"/>
    <w:rsid w:val="00393E78"/>
    <w:rsid w:val="005E5EEC"/>
    <w:rsid w:val="00660FA7"/>
    <w:rsid w:val="007071C4"/>
    <w:rsid w:val="007635C1"/>
    <w:rsid w:val="007942C8"/>
    <w:rsid w:val="008E11B4"/>
    <w:rsid w:val="009B1CA3"/>
    <w:rsid w:val="00B021A3"/>
    <w:rsid w:val="00B26515"/>
    <w:rsid w:val="00B976FA"/>
    <w:rsid w:val="00BB0722"/>
    <w:rsid w:val="00CF0169"/>
    <w:rsid w:val="00D77CFD"/>
    <w:rsid w:val="00E551CB"/>
    <w:rsid w:val="00E669F4"/>
    <w:rsid w:val="00EA1D5C"/>
    <w:rsid w:val="00F95376"/>
    <w:rsid w:val="00FF5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55602"/>
  <w15:chartTrackingRefBased/>
  <w15:docId w15:val="{54CC064B-CE7D-4580-A626-CB7A3807F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76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76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76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76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76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76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76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76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76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76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76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76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76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76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76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76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76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76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76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76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76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76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76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76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76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76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76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76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76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77CF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keeping-children-safe-in-education--2" TargetMode="External"/><Relationship Id="rId13" Type="http://schemas.openxmlformats.org/officeDocument/2006/relationships/hyperlink" Target="https://www.legislation.gov.uk/ukpga/1989/41/part/III/crossheading/provision-of-services-for-children-and-their-families/enacted?view=plain" TargetMode="External"/><Relationship Id="rId18" Type="http://schemas.openxmlformats.org/officeDocument/2006/relationships/hyperlink" Target="https://www.nice.org.uk/guidance/ng18/chapter/recommendations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children-act-1989-care-planning-placement-and-case-review" TargetMode="External"/><Relationship Id="rId7" Type="http://schemas.openxmlformats.org/officeDocument/2006/relationships/hyperlink" Target="https://broadstonesschool.co.uk/wp-content/uploads/Working_together_to_safeguard_children_2023_-_statutory_guidance.pdf" TargetMode="External"/><Relationship Id="rId12" Type="http://schemas.openxmlformats.org/officeDocument/2006/relationships/hyperlink" Target="https://www.legislation.gov.uk/ukpga/1989/41/section/17" TargetMode="External"/><Relationship Id="rId17" Type="http://schemas.openxmlformats.org/officeDocument/2006/relationships/hyperlink" Target="https://www.nice.org.uk/guidance/ng18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ice.org.uk/guidance/ng18" TargetMode="External"/><Relationship Id="rId20" Type="http://schemas.openxmlformats.org/officeDocument/2006/relationships/hyperlink" Target="https://researchbriefings.files.parliament.uk/documents/CBP-7730/CBP-773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hyperlink" Target="https://www.legislation.gov.uk/ukpga/1989/41" TargetMode="External"/><Relationship Id="rId24" Type="http://schemas.openxmlformats.org/officeDocument/2006/relationships/hyperlink" Target="https://learning.nspcc.org.uk" TargetMode="External"/><Relationship Id="rId5" Type="http://schemas.openxmlformats.org/officeDocument/2006/relationships/hyperlink" Target="https://www.gov.uk/government/publications/working-together-to-safeguard-children--2" TargetMode="External"/><Relationship Id="rId15" Type="http://schemas.openxmlformats.org/officeDocument/2006/relationships/hyperlink" Target="https://www.nice.org.uk/guidance/ng76" TargetMode="External"/><Relationship Id="rId23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0" Type="http://schemas.openxmlformats.org/officeDocument/2006/relationships/hyperlink" Target="https://www.theeducationnetwork.co.uk/media/j3up1cuk/keeping_children_safe_in_education_2024.pdf" TargetMode="External"/><Relationship Id="rId19" Type="http://schemas.openxmlformats.org/officeDocument/2006/relationships/hyperlink" Target="https://www.gov.uk/government/publications/send-code-of-practice-0-to-2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keeping-children-safe-in-education--2" TargetMode="External"/><Relationship Id="rId14" Type="http://schemas.openxmlformats.org/officeDocument/2006/relationships/hyperlink" Target="https://www.legislation.gov.uk/ukpga/2021/17" TargetMode="External"/><Relationship Id="rId22" Type="http://schemas.openxmlformats.org/officeDocument/2006/relationships/hyperlink" Target="https://www.gov.uk/government/publications/children-act-1989-care-planning-placement-and-case-re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3</Pages>
  <Words>744</Words>
  <Characters>4242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Adam Woodfield (2437576)</dc:creator>
  <cp:keywords/>
  <dc:description/>
  <cp:lastModifiedBy>Mark Adam Woodfield (2437576)</cp:lastModifiedBy>
  <cp:revision>15</cp:revision>
  <dcterms:created xsi:type="dcterms:W3CDTF">2026-10-14T09:54:00Z</dcterms:created>
  <dcterms:modified xsi:type="dcterms:W3CDTF">2026-10-15T11:07:00Z</dcterms:modified>
</cp:coreProperties>
</file>