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A08D41" w14:textId="375A172E" w:rsidR="00753F98" w:rsidRDefault="00753F98" w:rsidP="006337D4">
      <w:pPr>
        <w:pStyle w:val="Title"/>
      </w:pPr>
      <w:r>
        <w:rPr>
          <w:noProof/>
        </w:rPr>
        <w:drawing>
          <wp:anchor distT="0" distB="0" distL="114300" distR="114300" simplePos="0" relativeHeight="251658240" behindDoc="0" locked="0" layoutInCell="1" allowOverlap="1" wp14:anchorId="39281644" wp14:editId="7449B828">
            <wp:simplePos x="0" y="0"/>
            <wp:positionH relativeFrom="column">
              <wp:posOffset>4242435</wp:posOffset>
            </wp:positionH>
            <wp:positionV relativeFrom="paragraph">
              <wp:posOffset>-547967</wp:posOffset>
            </wp:positionV>
            <wp:extent cx="2323651" cy="968188"/>
            <wp:effectExtent l="0" t="0" r="635" b="0"/>
            <wp:wrapNone/>
            <wp:docPr id="590029836"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029836" name="Picture 1" descr="A black text on a white background&#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2323651" cy="968188"/>
                    </a:xfrm>
                    <a:prstGeom prst="rect">
                      <a:avLst/>
                    </a:prstGeom>
                  </pic:spPr>
                </pic:pic>
              </a:graphicData>
            </a:graphic>
            <wp14:sizeRelH relativeFrom="page">
              <wp14:pctWidth>0</wp14:pctWidth>
            </wp14:sizeRelH>
            <wp14:sizeRelV relativeFrom="page">
              <wp14:pctHeight>0</wp14:pctHeight>
            </wp14:sizeRelV>
          </wp:anchor>
        </w:drawing>
      </w:r>
    </w:p>
    <w:p w14:paraId="424EC802" w14:textId="77777777" w:rsidR="00753F98" w:rsidRDefault="00753F98" w:rsidP="006337D4">
      <w:pPr>
        <w:pStyle w:val="Title"/>
      </w:pPr>
    </w:p>
    <w:p w14:paraId="4C9BD549" w14:textId="0F2C7390" w:rsidR="00753F98" w:rsidRDefault="00753F98" w:rsidP="006337D4">
      <w:pPr>
        <w:pStyle w:val="Title"/>
      </w:pPr>
    </w:p>
    <w:p w14:paraId="1B5B774F" w14:textId="77777777" w:rsidR="00753F98" w:rsidRDefault="00753F98" w:rsidP="006337D4">
      <w:pPr>
        <w:pStyle w:val="Title"/>
      </w:pPr>
    </w:p>
    <w:p w14:paraId="7614E6EF" w14:textId="1C1A4D04" w:rsidR="00924611" w:rsidRDefault="006337D4" w:rsidP="006337D4">
      <w:pPr>
        <w:pStyle w:val="Title"/>
      </w:pPr>
      <w:r>
        <w:t>DATA HANDLING AND BUSINESS INTELEGENCE</w:t>
      </w:r>
    </w:p>
    <w:p w14:paraId="01F99F3C" w14:textId="77777777" w:rsidR="00753F98" w:rsidRDefault="00753F98" w:rsidP="006337D4">
      <w:pPr>
        <w:jc w:val="center"/>
        <w:rPr>
          <w:sz w:val="40"/>
          <w:szCs w:val="40"/>
        </w:rPr>
      </w:pPr>
    </w:p>
    <w:p w14:paraId="29300F19" w14:textId="16381E93" w:rsidR="006337D4" w:rsidRDefault="006337D4" w:rsidP="006337D4">
      <w:pPr>
        <w:jc w:val="center"/>
        <w:rPr>
          <w:sz w:val="40"/>
          <w:szCs w:val="40"/>
        </w:rPr>
      </w:pPr>
      <w:r>
        <w:rPr>
          <w:sz w:val="40"/>
          <w:szCs w:val="40"/>
        </w:rPr>
        <w:t>PRACTICAL: ESSAY</w:t>
      </w:r>
    </w:p>
    <w:p w14:paraId="6BE39665" w14:textId="353C34BB" w:rsidR="006337D4" w:rsidRDefault="00753F98" w:rsidP="006337D4">
      <w:pPr>
        <w:jc w:val="center"/>
        <w:rPr>
          <w:sz w:val="40"/>
          <w:szCs w:val="40"/>
        </w:rPr>
      </w:pPr>
      <w:r>
        <w:rPr>
          <w:sz w:val="40"/>
          <w:szCs w:val="40"/>
        </w:rPr>
        <w:t>Created by: Vladimir Stoyanov (2219021)</w:t>
      </w:r>
    </w:p>
    <w:p w14:paraId="12900E15" w14:textId="3AA3089D" w:rsidR="00753F98" w:rsidRDefault="00753F98" w:rsidP="006337D4">
      <w:pPr>
        <w:jc w:val="center"/>
        <w:rPr>
          <w:sz w:val="40"/>
          <w:szCs w:val="40"/>
        </w:rPr>
      </w:pPr>
      <w:r>
        <w:rPr>
          <w:sz w:val="40"/>
          <w:szCs w:val="40"/>
        </w:rPr>
        <w:t>Module code: LCBB5000</w:t>
      </w:r>
    </w:p>
    <w:p w14:paraId="3CCAE855" w14:textId="712697E4" w:rsidR="00753F98" w:rsidRDefault="00753F98" w:rsidP="006337D4">
      <w:pPr>
        <w:jc w:val="center"/>
        <w:rPr>
          <w:sz w:val="40"/>
          <w:szCs w:val="40"/>
        </w:rPr>
      </w:pPr>
      <w:r>
        <w:rPr>
          <w:sz w:val="40"/>
          <w:szCs w:val="40"/>
        </w:rPr>
        <w:t xml:space="preserve">Lecturer’s name: Dr </w:t>
      </w:r>
      <w:proofErr w:type="spellStart"/>
      <w:r>
        <w:rPr>
          <w:sz w:val="40"/>
          <w:szCs w:val="40"/>
        </w:rPr>
        <w:t>Shengfeng</w:t>
      </w:r>
      <w:proofErr w:type="spellEnd"/>
      <w:r>
        <w:rPr>
          <w:sz w:val="40"/>
          <w:szCs w:val="40"/>
        </w:rPr>
        <w:t xml:space="preserve"> Mei</w:t>
      </w:r>
    </w:p>
    <w:p w14:paraId="055B0EFF" w14:textId="77777777" w:rsidR="006337D4" w:rsidRPr="006337D4" w:rsidRDefault="006337D4" w:rsidP="006337D4">
      <w:pPr>
        <w:rPr>
          <w:sz w:val="40"/>
          <w:szCs w:val="40"/>
        </w:rPr>
      </w:pPr>
    </w:p>
    <w:p w14:paraId="3500C72F" w14:textId="77777777" w:rsidR="00091E6F" w:rsidRDefault="00091E6F" w:rsidP="00346443">
      <w:pPr>
        <w:rPr>
          <w:rFonts w:ascii="Arial" w:hAnsi="Arial" w:cs="Arial"/>
          <w:szCs w:val="24"/>
        </w:rPr>
      </w:pPr>
    </w:p>
    <w:p w14:paraId="5AC51E20" w14:textId="77777777" w:rsidR="00DA27AD" w:rsidRPr="00346443" w:rsidRDefault="00DA27AD" w:rsidP="00346443">
      <w:pPr>
        <w:rPr>
          <w:rFonts w:ascii="Arial" w:hAnsi="Arial" w:cs="Arial"/>
          <w:szCs w:val="24"/>
        </w:rPr>
      </w:pPr>
    </w:p>
    <w:p w14:paraId="0BC69858" w14:textId="77777777" w:rsidR="00091E6F" w:rsidRPr="00346443" w:rsidRDefault="00091E6F" w:rsidP="00346443">
      <w:pPr>
        <w:rPr>
          <w:rFonts w:ascii="Arial" w:hAnsi="Arial" w:cs="Arial"/>
          <w:szCs w:val="24"/>
        </w:rPr>
      </w:pPr>
    </w:p>
    <w:p w14:paraId="0F1AC493" w14:textId="77777777" w:rsidR="00091E6F" w:rsidRPr="00346443" w:rsidRDefault="00091E6F" w:rsidP="00346443">
      <w:pPr>
        <w:rPr>
          <w:rFonts w:ascii="Arial" w:hAnsi="Arial" w:cs="Arial"/>
          <w:szCs w:val="24"/>
        </w:rPr>
      </w:pPr>
    </w:p>
    <w:p w14:paraId="793CBE1D" w14:textId="77777777" w:rsidR="00091E6F" w:rsidRPr="00346443" w:rsidRDefault="00091E6F" w:rsidP="00346443">
      <w:pPr>
        <w:rPr>
          <w:rFonts w:ascii="Arial" w:hAnsi="Arial" w:cs="Arial"/>
          <w:szCs w:val="24"/>
        </w:rPr>
      </w:pPr>
    </w:p>
    <w:p w14:paraId="4DFED019" w14:textId="77777777" w:rsidR="00091E6F" w:rsidRPr="00346443" w:rsidRDefault="00091E6F" w:rsidP="00346443">
      <w:pPr>
        <w:rPr>
          <w:rFonts w:ascii="Arial" w:hAnsi="Arial" w:cs="Arial"/>
          <w:szCs w:val="24"/>
        </w:rPr>
      </w:pPr>
    </w:p>
    <w:p w14:paraId="72D05E42" w14:textId="77777777" w:rsidR="00091E6F" w:rsidRPr="00346443" w:rsidRDefault="00091E6F" w:rsidP="00346443">
      <w:pPr>
        <w:rPr>
          <w:rFonts w:ascii="Arial" w:hAnsi="Arial" w:cs="Arial"/>
          <w:szCs w:val="24"/>
        </w:rPr>
      </w:pPr>
    </w:p>
    <w:p w14:paraId="7367CD76" w14:textId="77777777" w:rsidR="00091E6F" w:rsidRPr="00346443" w:rsidRDefault="00091E6F" w:rsidP="00346443">
      <w:pPr>
        <w:rPr>
          <w:rFonts w:ascii="Arial" w:hAnsi="Arial" w:cs="Arial"/>
          <w:szCs w:val="24"/>
        </w:rPr>
      </w:pPr>
    </w:p>
    <w:p w14:paraId="32254D99" w14:textId="77777777" w:rsidR="00091E6F" w:rsidRPr="00346443" w:rsidRDefault="00091E6F" w:rsidP="00346443">
      <w:pPr>
        <w:rPr>
          <w:rFonts w:ascii="Arial" w:hAnsi="Arial" w:cs="Arial"/>
          <w:szCs w:val="24"/>
        </w:rPr>
      </w:pPr>
    </w:p>
    <w:p w14:paraId="228F437F" w14:textId="77777777" w:rsidR="00091E6F" w:rsidRPr="00346443" w:rsidRDefault="00091E6F" w:rsidP="00346443">
      <w:pPr>
        <w:rPr>
          <w:rFonts w:ascii="Arial" w:hAnsi="Arial" w:cs="Arial"/>
          <w:szCs w:val="24"/>
        </w:rPr>
      </w:pPr>
    </w:p>
    <w:p w14:paraId="102919A8" w14:textId="77777777" w:rsidR="00091E6F" w:rsidRPr="00346443" w:rsidRDefault="00091E6F" w:rsidP="00346443">
      <w:pPr>
        <w:rPr>
          <w:rFonts w:ascii="Arial" w:hAnsi="Arial" w:cs="Arial"/>
          <w:szCs w:val="24"/>
        </w:rPr>
      </w:pPr>
    </w:p>
    <w:p w14:paraId="488E2EDC" w14:textId="77777777" w:rsidR="00091E6F" w:rsidRPr="00346443" w:rsidRDefault="00091E6F" w:rsidP="00346443">
      <w:pPr>
        <w:rPr>
          <w:rFonts w:ascii="Arial" w:hAnsi="Arial" w:cs="Arial"/>
          <w:szCs w:val="24"/>
        </w:rPr>
      </w:pPr>
    </w:p>
    <w:p w14:paraId="0A9DC7CF" w14:textId="77777777" w:rsidR="00091E6F" w:rsidRPr="00346443" w:rsidRDefault="00091E6F" w:rsidP="00346443">
      <w:pPr>
        <w:rPr>
          <w:rFonts w:ascii="Arial" w:hAnsi="Arial" w:cs="Arial"/>
          <w:szCs w:val="24"/>
        </w:rPr>
      </w:pPr>
    </w:p>
    <w:p w14:paraId="3FDA6FE7" w14:textId="77777777" w:rsidR="00091E6F" w:rsidRPr="00346443" w:rsidRDefault="00091E6F" w:rsidP="00346443">
      <w:pPr>
        <w:rPr>
          <w:rFonts w:ascii="Arial" w:hAnsi="Arial" w:cs="Arial"/>
          <w:szCs w:val="24"/>
        </w:rPr>
      </w:pPr>
    </w:p>
    <w:p w14:paraId="3DF68C9D" w14:textId="77777777" w:rsidR="00091E6F" w:rsidRPr="00346443" w:rsidRDefault="00091E6F" w:rsidP="00346443">
      <w:pPr>
        <w:rPr>
          <w:rFonts w:ascii="Arial" w:hAnsi="Arial" w:cs="Arial"/>
          <w:szCs w:val="24"/>
        </w:rPr>
      </w:pPr>
    </w:p>
    <w:p w14:paraId="7FA6173F" w14:textId="77777777" w:rsidR="00091E6F" w:rsidRPr="00346443" w:rsidRDefault="00091E6F" w:rsidP="00346443">
      <w:pPr>
        <w:rPr>
          <w:rFonts w:ascii="Arial" w:hAnsi="Arial" w:cs="Arial"/>
          <w:szCs w:val="24"/>
        </w:rPr>
      </w:pPr>
    </w:p>
    <w:p w14:paraId="007E6B7F" w14:textId="77777777" w:rsidR="00091E6F" w:rsidRPr="00346443" w:rsidRDefault="00091E6F" w:rsidP="00346443">
      <w:pPr>
        <w:rPr>
          <w:rFonts w:ascii="Arial" w:hAnsi="Arial" w:cs="Arial"/>
          <w:szCs w:val="24"/>
        </w:rPr>
      </w:pPr>
    </w:p>
    <w:sdt>
      <w:sdtPr>
        <w:rPr>
          <w:rFonts w:ascii="Times New Roman" w:hAnsi="Times New Roman" w:cstheme="minorBidi"/>
          <w:b w:val="0"/>
          <w:color w:val="auto"/>
          <w:sz w:val="24"/>
        </w:rPr>
        <w:id w:val="-2017760736"/>
        <w:docPartObj>
          <w:docPartGallery w:val="Table of Contents"/>
          <w:docPartUnique/>
        </w:docPartObj>
      </w:sdtPr>
      <w:sdtEndPr>
        <w:rPr>
          <w:bCs/>
          <w:noProof/>
        </w:rPr>
      </w:sdtEndPr>
      <w:sdtContent>
        <w:p w14:paraId="4ECF85CE" w14:textId="77777777" w:rsidR="006337D4" w:rsidRDefault="006337D4">
          <w:pPr>
            <w:pStyle w:val="TOCHeading"/>
            <w:rPr>
              <w:rFonts w:ascii="Times New Roman" w:hAnsi="Times New Roman" w:cstheme="minorBidi"/>
              <w:b w:val="0"/>
              <w:color w:val="auto"/>
              <w:sz w:val="24"/>
            </w:rPr>
          </w:pPr>
        </w:p>
        <w:p w14:paraId="460D7F4B" w14:textId="77777777" w:rsidR="006337D4" w:rsidRDefault="006337D4">
          <w:pPr>
            <w:pStyle w:val="TOCHeading"/>
            <w:rPr>
              <w:rFonts w:ascii="Times New Roman" w:hAnsi="Times New Roman" w:cstheme="minorBidi"/>
              <w:b w:val="0"/>
              <w:color w:val="auto"/>
              <w:sz w:val="24"/>
            </w:rPr>
          </w:pPr>
        </w:p>
        <w:p w14:paraId="35B7AB4C" w14:textId="635EC737" w:rsidR="00346443" w:rsidRDefault="00346443">
          <w:pPr>
            <w:pStyle w:val="TOCHeading"/>
          </w:pPr>
          <w:r>
            <w:t>Table of Contents</w:t>
          </w:r>
        </w:p>
        <w:p w14:paraId="4EE7101B" w14:textId="464B3CA8"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85070035" w:history="1">
            <w:r w:rsidRPr="00FA6B3A">
              <w:rPr>
                <w:rStyle w:val="Hyperlink"/>
                <w:noProof/>
              </w:rPr>
              <w:t>Introduction</w:t>
            </w:r>
            <w:r>
              <w:rPr>
                <w:noProof/>
                <w:webHidden/>
              </w:rPr>
              <w:tab/>
            </w:r>
            <w:r>
              <w:rPr>
                <w:noProof/>
                <w:webHidden/>
              </w:rPr>
              <w:fldChar w:fldCharType="begin"/>
            </w:r>
            <w:r>
              <w:rPr>
                <w:noProof/>
                <w:webHidden/>
              </w:rPr>
              <w:instrText xml:space="preserve"> PAGEREF _Toc185070035 \h </w:instrText>
            </w:r>
            <w:r>
              <w:rPr>
                <w:noProof/>
                <w:webHidden/>
              </w:rPr>
            </w:r>
            <w:r>
              <w:rPr>
                <w:noProof/>
                <w:webHidden/>
              </w:rPr>
              <w:fldChar w:fldCharType="separate"/>
            </w:r>
            <w:r>
              <w:rPr>
                <w:noProof/>
                <w:webHidden/>
              </w:rPr>
              <w:t>2</w:t>
            </w:r>
            <w:r>
              <w:rPr>
                <w:noProof/>
                <w:webHidden/>
              </w:rPr>
              <w:fldChar w:fldCharType="end"/>
            </w:r>
          </w:hyperlink>
        </w:p>
        <w:p w14:paraId="1161C3AA" w14:textId="0E2AF79D"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36" w:history="1">
            <w:r w:rsidRPr="00FA6B3A">
              <w:rPr>
                <w:rStyle w:val="Hyperlink"/>
                <w:noProof/>
              </w:rPr>
              <w:t>Dataset</w:t>
            </w:r>
            <w:r>
              <w:rPr>
                <w:noProof/>
                <w:webHidden/>
              </w:rPr>
              <w:tab/>
            </w:r>
            <w:r>
              <w:rPr>
                <w:noProof/>
                <w:webHidden/>
              </w:rPr>
              <w:fldChar w:fldCharType="begin"/>
            </w:r>
            <w:r>
              <w:rPr>
                <w:noProof/>
                <w:webHidden/>
              </w:rPr>
              <w:instrText xml:space="preserve"> PAGEREF _Toc185070036 \h </w:instrText>
            </w:r>
            <w:r>
              <w:rPr>
                <w:noProof/>
                <w:webHidden/>
              </w:rPr>
            </w:r>
            <w:r>
              <w:rPr>
                <w:noProof/>
                <w:webHidden/>
              </w:rPr>
              <w:fldChar w:fldCharType="separate"/>
            </w:r>
            <w:r>
              <w:rPr>
                <w:noProof/>
                <w:webHidden/>
              </w:rPr>
              <w:t>2</w:t>
            </w:r>
            <w:r>
              <w:rPr>
                <w:noProof/>
                <w:webHidden/>
              </w:rPr>
              <w:fldChar w:fldCharType="end"/>
            </w:r>
          </w:hyperlink>
        </w:p>
        <w:p w14:paraId="6E9BFACA" w14:textId="6FFB33E4"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37" w:history="1">
            <w:r w:rsidRPr="00FA6B3A">
              <w:rPr>
                <w:rStyle w:val="Hyperlink"/>
                <w:noProof/>
              </w:rPr>
              <w:t>Data Preprocessing</w:t>
            </w:r>
            <w:r>
              <w:rPr>
                <w:noProof/>
                <w:webHidden/>
              </w:rPr>
              <w:tab/>
            </w:r>
            <w:r>
              <w:rPr>
                <w:noProof/>
                <w:webHidden/>
              </w:rPr>
              <w:fldChar w:fldCharType="begin"/>
            </w:r>
            <w:r>
              <w:rPr>
                <w:noProof/>
                <w:webHidden/>
              </w:rPr>
              <w:instrText xml:space="preserve"> PAGEREF _Toc185070037 \h </w:instrText>
            </w:r>
            <w:r>
              <w:rPr>
                <w:noProof/>
                <w:webHidden/>
              </w:rPr>
            </w:r>
            <w:r>
              <w:rPr>
                <w:noProof/>
                <w:webHidden/>
              </w:rPr>
              <w:fldChar w:fldCharType="separate"/>
            </w:r>
            <w:r>
              <w:rPr>
                <w:noProof/>
                <w:webHidden/>
              </w:rPr>
              <w:t>3</w:t>
            </w:r>
            <w:r>
              <w:rPr>
                <w:noProof/>
                <w:webHidden/>
              </w:rPr>
              <w:fldChar w:fldCharType="end"/>
            </w:r>
          </w:hyperlink>
        </w:p>
        <w:p w14:paraId="70F113C3" w14:textId="5428B6A6"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38" w:history="1">
            <w:r w:rsidRPr="00FA6B3A">
              <w:rPr>
                <w:rStyle w:val="Hyperlink"/>
                <w:noProof/>
              </w:rPr>
              <w:t>Mean Price</w:t>
            </w:r>
            <w:r>
              <w:rPr>
                <w:noProof/>
                <w:webHidden/>
              </w:rPr>
              <w:tab/>
            </w:r>
            <w:r>
              <w:rPr>
                <w:noProof/>
                <w:webHidden/>
              </w:rPr>
              <w:fldChar w:fldCharType="begin"/>
            </w:r>
            <w:r>
              <w:rPr>
                <w:noProof/>
                <w:webHidden/>
              </w:rPr>
              <w:instrText xml:space="preserve"> PAGEREF _Toc185070038 \h </w:instrText>
            </w:r>
            <w:r>
              <w:rPr>
                <w:noProof/>
                <w:webHidden/>
              </w:rPr>
            </w:r>
            <w:r>
              <w:rPr>
                <w:noProof/>
                <w:webHidden/>
              </w:rPr>
              <w:fldChar w:fldCharType="separate"/>
            </w:r>
            <w:r>
              <w:rPr>
                <w:noProof/>
                <w:webHidden/>
              </w:rPr>
              <w:t>3</w:t>
            </w:r>
            <w:r>
              <w:rPr>
                <w:noProof/>
                <w:webHidden/>
              </w:rPr>
              <w:fldChar w:fldCharType="end"/>
            </w:r>
          </w:hyperlink>
        </w:p>
        <w:p w14:paraId="6B900DC2" w14:textId="1E827E04"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39" w:history="1">
            <w:r w:rsidRPr="00FA6B3A">
              <w:rPr>
                <w:rStyle w:val="Hyperlink"/>
                <w:noProof/>
              </w:rPr>
              <w:t>Mode Price</w:t>
            </w:r>
            <w:r>
              <w:rPr>
                <w:noProof/>
                <w:webHidden/>
              </w:rPr>
              <w:tab/>
            </w:r>
            <w:r>
              <w:rPr>
                <w:noProof/>
                <w:webHidden/>
              </w:rPr>
              <w:fldChar w:fldCharType="begin"/>
            </w:r>
            <w:r>
              <w:rPr>
                <w:noProof/>
                <w:webHidden/>
              </w:rPr>
              <w:instrText xml:space="preserve"> PAGEREF _Toc185070039 \h </w:instrText>
            </w:r>
            <w:r>
              <w:rPr>
                <w:noProof/>
                <w:webHidden/>
              </w:rPr>
            </w:r>
            <w:r>
              <w:rPr>
                <w:noProof/>
                <w:webHidden/>
              </w:rPr>
              <w:fldChar w:fldCharType="separate"/>
            </w:r>
            <w:r>
              <w:rPr>
                <w:noProof/>
                <w:webHidden/>
              </w:rPr>
              <w:t>4</w:t>
            </w:r>
            <w:r>
              <w:rPr>
                <w:noProof/>
                <w:webHidden/>
              </w:rPr>
              <w:fldChar w:fldCharType="end"/>
            </w:r>
          </w:hyperlink>
        </w:p>
        <w:p w14:paraId="106CB74D" w14:textId="5F22940F"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0" w:history="1">
            <w:r w:rsidRPr="00FA6B3A">
              <w:rPr>
                <w:rStyle w:val="Hyperlink"/>
                <w:noProof/>
              </w:rPr>
              <w:t>Largest Variance in Variables</w:t>
            </w:r>
            <w:r>
              <w:rPr>
                <w:noProof/>
                <w:webHidden/>
              </w:rPr>
              <w:tab/>
            </w:r>
            <w:r>
              <w:rPr>
                <w:noProof/>
                <w:webHidden/>
              </w:rPr>
              <w:fldChar w:fldCharType="begin"/>
            </w:r>
            <w:r>
              <w:rPr>
                <w:noProof/>
                <w:webHidden/>
              </w:rPr>
              <w:instrText xml:space="preserve"> PAGEREF _Toc185070040 \h </w:instrText>
            </w:r>
            <w:r>
              <w:rPr>
                <w:noProof/>
                <w:webHidden/>
              </w:rPr>
            </w:r>
            <w:r>
              <w:rPr>
                <w:noProof/>
                <w:webHidden/>
              </w:rPr>
              <w:fldChar w:fldCharType="separate"/>
            </w:r>
            <w:r>
              <w:rPr>
                <w:noProof/>
                <w:webHidden/>
              </w:rPr>
              <w:t>5</w:t>
            </w:r>
            <w:r>
              <w:rPr>
                <w:noProof/>
                <w:webHidden/>
              </w:rPr>
              <w:fldChar w:fldCharType="end"/>
            </w:r>
          </w:hyperlink>
        </w:p>
        <w:p w14:paraId="35C0C723" w14:textId="43F44E80"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1" w:history="1">
            <w:r w:rsidRPr="00FA6B3A">
              <w:rPr>
                <w:rStyle w:val="Hyperlink"/>
                <w:noProof/>
              </w:rPr>
              <w:t>Largest Standard Deviation in Variables</w:t>
            </w:r>
            <w:r>
              <w:rPr>
                <w:noProof/>
                <w:webHidden/>
              </w:rPr>
              <w:tab/>
            </w:r>
            <w:r>
              <w:rPr>
                <w:noProof/>
                <w:webHidden/>
              </w:rPr>
              <w:fldChar w:fldCharType="begin"/>
            </w:r>
            <w:r>
              <w:rPr>
                <w:noProof/>
                <w:webHidden/>
              </w:rPr>
              <w:instrText xml:space="preserve"> PAGEREF _Toc185070041 \h </w:instrText>
            </w:r>
            <w:r>
              <w:rPr>
                <w:noProof/>
                <w:webHidden/>
              </w:rPr>
            </w:r>
            <w:r>
              <w:rPr>
                <w:noProof/>
                <w:webHidden/>
              </w:rPr>
              <w:fldChar w:fldCharType="separate"/>
            </w:r>
            <w:r>
              <w:rPr>
                <w:noProof/>
                <w:webHidden/>
              </w:rPr>
              <w:t>6</w:t>
            </w:r>
            <w:r>
              <w:rPr>
                <w:noProof/>
                <w:webHidden/>
              </w:rPr>
              <w:fldChar w:fldCharType="end"/>
            </w:r>
          </w:hyperlink>
        </w:p>
        <w:p w14:paraId="3FA44C1A" w14:textId="26E80FB7"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2" w:history="1">
            <w:r w:rsidRPr="00FA6B3A">
              <w:rPr>
                <w:rStyle w:val="Hyperlink"/>
                <w:noProof/>
              </w:rPr>
              <w:t>Understanding Recent Findings in Housing Data</w:t>
            </w:r>
            <w:r>
              <w:rPr>
                <w:noProof/>
                <w:webHidden/>
              </w:rPr>
              <w:tab/>
            </w:r>
            <w:r>
              <w:rPr>
                <w:noProof/>
                <w:webHidden/>
              </w:rPr>
              <w:fldChar w:fldCharType="begin"/>
            </w:r>
            <w:r>
              <w:rPr>
                <w:noProof/>
                <w:webHidden/>
              </w:rPr>
              <w:instrText xml:space="preserve"> PAGEREF _Toc185070042 \h </w:instrText>
            </w:r>
            <w:r>
              <w:rPr>
                <w:noProof/>
                <w:webHidden/>
              </w:rPr>
            </w:r>
            <w:r>
              <w:rPr>
                <w:noProof/>
                <w:webHidden/>
              </w:rPr>
              <w:fldChar w:fldCharType="separate"/>
            </w:r>
            <w:r>
              <w:rPr>
                <w:noProof/>
                <w:webHidden/>
              </w:rPr>
              <w:t>6</w:t>
            </w:r>
            <w:r>
              <w:rPr>
                <w:noProof/>
                <w:webHidden/>
              </w:rPr>
              <w:fldChar w:fldCharType="end"/>
            </w:r>
          </w:hyperlink>
        </w:p>
        <w:p w14:paraId="1D0858BD" w14:textId="74E986DB"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3" w:history="1">
            <w:r w:rsidRPr="00FA6B3A">
              <w:rPr>
                <w:rStyle w:val="Hyperlink"/>
                <w:noProof/>
              </w:rPr>
              <w:t>Submit  Data</w:t>
            </w:r>
            <w:r>
              <w:rPr>
                <w:noProof/>
                <w:webHidden/>
              </w:rPr>
              <w:tab/>
            </w:r>
            <w:r>
              <w:rPr>
                <w:noProof/>
                <w:webHidden/>
              </w:rPr>
              <w:fldChar w:fldCharType="begin"/>
            </w:r>
            <w:r>
              <w:rPr>
                <w:noProof/>
                <w:webHidden/>
              </w:rPr>
              <w:instrText xml:space="preserve"> PAGEREF _Toc185070043 \h </w:instrText>
            </w:r>
            <w:r>
              <w:rPr>
                <w:noProof/>
                <w:webHidden/>
              </w:rPr>
            </w:r>
            <w:r>
              <w:rPr>
                <w:noProof/>
                <w:webHidden/>
              </w:rPr>
              <w:fldChar w:fldCharType="separate"/>
            </w:r>
            <w:r>
              <w:rPr>
                <w:noProof/>
                <w:webHidden/>
              </w:rPr>
              <w:t>7</w:t>
            </w:r>
            <w:r>
              <w:rPr>
                <w:noProof/>
                <w:webHidden/>
              </w:rPr>
              <w:fldChar w:fldCharType="end"/>
            </w:r>
          </w:hyperlink>
        </w:p>
        <w:p w14:paraId="64411596" w14:textId="36B5BC2F"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4" w:history="1">
            <w:r w:rsidRPr="00FA6B3A">
              <w:rPr>
                <w:rStyle w:val="Hyperlink"/>
                <w:noProof/>
              </w:rPr>
              <w:t>Objective: Summarizing Average Housing Price by City Using Pivot Tables</w:t>
            </w:r>
            <w:r>
              <w:rPr>
                <w:noProof/>
                <w:webHidden/>
              </w:rPr>
              <w:tab/>
            </w:r>
            <w:r>
              <w:rPr>
                <w:noProof/>
                <w:webHidden/>
              </w:rPr>
              <w:fldChar w:fldCharType="begin"/>
            </w:r>
            <w:r>
              <w:rPr>
                <w:noProof/>
                <w:webHidden/>
              </w:rPr>
              <w:instrText xml:space="preserve"> PAGEREF _Toc185070044 \h </w:instrText>
            </w:r>
            <w:r>
              <w:rPr>
                <w:noProof/>
                <w:webHidden/>
              </w:rPr>
            </w:r>
            <w:r>
              <w:rPr>
                <w:noProof/>
                <w:webHidden/>
              </w:rPr>
              <w:fldChar w:fldCharType="separate"/>
            </w:r>
            <w:r>
              <w:rPr>
                <w:noProof/>
                <w:webHidden/>
              </w:rPr>
              <w:t>7</w:t>
            </w:r>
            <w:r>
              <w:rPr>
                <w:noProof/>
                <w:webHidden/>
              </w:rPr>
              <w:fldChar w:fldCharType="end"/>
            </w:r>
          </w:hyperlink>
        </w:p>
        <w:p w14:paraId="2FE60DE9" w14:textId="17E83FF1"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5" w:history="1">
            <w:r w:rsidRPr="00FA6B3A">
              <w:rPr>
                <w:rStyle w:val="Hyperlink"/>
                <w:noProof/>
              </w:rPr>
              <w:t>How to Create a Pivot Table in Excel</w:t>
            </w:r>
            <w:r>
              <w:rPr>
                <w:noProof/>
                <w:webHidden/>
              </w:rPr>
              <w:tab/>
            </w:r>
            <w:r>
              <w:rPr>
                <w:noProof/>
                <w:webHidden/>
              </w:rPr>
              <w:fldChar w:fldCharType="begin"/>
            </w:r>
            <w:r>
              <w:rPr>
                <w:noProof/>
                <w:webHidden/>
              </w:rPr>
              <w:instrText xml:space="preserve"> PAGEREF _Toc185070045 \h </w:instrText>
            </w:r>
            <w:r>
              <w:rPr>
                <w:noProof/>
                <w:webHidden/>
              </w:rPr>
            </w:r>
            <w:r>
              <w:rPr>
                <w:noProof/>
                <w:webHidden/>
              </w:rPr>
              <w:fldChar w:fldCharType="separate"/>
            </w:r>
            <w:r>
              <w:rPr>
                <w:noProof/>
                <w:webHidden/>
              </w:rPr>
              <w:t>8</w:t>
            </w:r>
            <w:r>
              <w:rPr>
                <w:noProof/>
                <w:webHidden/>
              </w:rPr>
              <w:fldChar w:fldCharType="end"/>
            </w:r>
          </w:hyperlink>
        </w:p>
        <w:p w14:paraId="27B06522" w14:textId="37B2330D"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6" w:history="1">
            <w:r w:rsidRPr="00FA6B3A">
              <w:rPr>
                <w:rStyle w:val="Hyperlink"/>
                <w:noProof/>
              </w:rPr>
              <w:t>Relationship Between Cost and Bedroom Count</w:t>
            </w:r>
            <w:r>
              <w:rPr>
                <w:noProof/>
                <w:webHidden/>
              </w:rPr>
              <w:tab/>
            </w:r>
            <w:r>
              <w:rPr>
                <w:noProof/>
                <w:webHidden/>
              </w:rPr>
              <w:fldChar w:fldCharType="begin"/>
            </w:r>
            <w:r>
              <w:rPr>
                <w:noProof/>
                <w:webHidden/>
              </w:rPr>
              <w:instrText xml:space="preserve"> PAGEREF _Toc185070046 \h </w:instrText>
            </w:r>
            <w:r>
              <w:rPr>
                <w:noProof/>
                <w:webHidden/>
              </w:rPr>
            </w:r>
            <w:r>
              <w:rPr>
                <w:noProof/>
                <w:webHidden/>
              </w:rPr>
              <w:fldChar w:fldCharType="separate"/>
            </w:r>
            <w:r>
              <w:rPr>
                <w:noProof/>
                <w:webHidden/>
              </w:rPr>
              <w:t>10</w:t>
            </w:r>
            <w:r>
              <w:rPr>
                <w:noProof/>
                <w:webHidden/>
              </w:rPr>
              <w:fldChar w:fldCharType="end"/>
            </w:r>
          </w:hyperlink>
        </w:p>
        <w:p w14:paraId="352499C0" w14:textId="40247441"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7" w:history="1">
            <w:r w:rsidRPr="00FA6B3A">
              <w:rPr>
                <w:rStyle w:val="Hyperlink"/>
                <w:noProof/>
              </w:rPr>
              <w:t>Scatter Plot: Price vs Number of Bedrooms</w:t>
            </w:r>
            <w:r>
              <w:rPr>
                <w:noProof/>
                <w:webHidden/>
              </w:rPr>
              <w:tab/>
            </w:r>
            <w:r>
              <w:rPr>
                <w:noProof/>
                <w:webHidden/>
              </w:rPr>
              <w:fldChar w:fldCharType="begin"/>
            </w:r>
            <w:r>
              <w:rPr>
                <w:noProof/>
                <w:webHidden/>
              </w:rPr>
              <w:instrText xml:space="preserve"> PAGEREF _Toc185070047 \h </w:instrText>
            </w:r>
            <w:r>
              <w:rPr>
                <w:noProof/>
                <w:webHidden/>
              </w:rPr>
            </w:r>
            <w:r>
              <w:rPr>
                <w:noProof/>
                <w:webHidden/>
              </w:rPr>
              <w:fldChar w:fldCharType="separate"/>
            </w:r>
            <w:r>
              <w:rPr>
                <w:noProof/>
                <w:webHidden/>
              </w:rPr>
              <w:t>12</w:t>
            </w:r>
            <w:r>
              <w:rPr>
                <w:noProof/>
                <w:webHidden/>
              </w:rPr>
              <w:fldChar w:fldCharType="end"/>
            </w:r>
          </w:hyperlink>
        </w:p>
        <w:p w14:paraId="582B30C4" w14:textId="579CCC5B"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8" w:history="1">
            <w:r w:rsidRPr="00FA6B3A">
              <w:rPr>
                <w:rStyle w:val="Hyperlink"/>
                <w:noProof/>
              </w:rPr>
              <w:t>Access the Scatterplot Tool</w:t>
            </w:r>
            <w:r>
              <w:rPr>
                <w:noProof/>
                <w:webHidden/>
              </w:rPr>
              <w:tab/>
            </w:r>
            <w:r>
              <w:rPr>
                <w:noProof/>
                <w:webHidden/>
              </w:rPr>
              <w:fldChar w:fldCharType="begin"/>
            </w:r>
            <w:r>
              <w:rPr>
                <w:noProof/>
                <w:webHidden/>
              </w:rPr>
              <w:instrText xml:space="preserve"> PAGEREF _Toc185070048 \h </w:instrText>
            </w:r>
            <w:r>
              <w:rPr>
                <w:noProof/>
                <w:webHidden/>
              </w:rPr>
            </w:r>
            <w:r>
              <w:rPr>
                <w:noProof/>
                <w:webHidden/>
              </w:rPr>
              <w:fldChar w:fldCharType="separate"/>
            </w:r>
            <w:r>
              <w:rPr>
                <w:noProof/>
                <w:webHidden/>
              </w:rPr>
              <w:t>13</w:t>
            </w:r>
            <w:r>
              <w:rPr>
                <w:noProof/>
                <w:webHidden/>
              </w:rPr>
              <w:fldChar w:fldCharType="end"/>
            </w:r>
          </w:hyperlink>
        </w:p>
        <w:p w14:paraId="0BFABD20" w14:textId="40CC3571"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49" w:history="1">
            <w:r w:rsidRPr="00FA6B3A">
              <w:rPr>
                <w:rStyle w:val="Hyperlink"/>
                <w:noProof/>
              </w:rPr>
              <w:t>Advantages and Disadvantages of SPSS and Excel</w:t>
            </w:r>
            <w:r>
              <w:rPr>
                <w:noProof/>
                <w:webHidden/>
              </w:rPr>
              <w:tab/>
            </w:r>
            <w:r>
              <w:rPr>
                <w:noProof/>
                <w:webHidden/>
              </w:rPr>
              <w:fldChar w:fldCharType="begin"/>
            </w:r>
            <w:r>
              <w:rPr>
                <w:noProof/>
                <w:webHidden/>
              </w:rPr>
              <w:instrText xml:space="preserve"> PAGEREF _Toc185070049 \h </w:instrText>
            </w:r>
            <w:r>
              <w:rPr>
                <w:noProof/>
                <w:webHidden/>
              </w:rPr>
            </w:r>
            <w:r>
              <w:rPr>
                <w:noProof/>
                <w:webHidden/>
              </w:rPr>
              <w:fldChar w:fldCharType="separate"/>
            </w:r>
            <w:r>
              <w:rPr>
                <w:noProof/>
                <w:webHidden/>
              </w:rPr>
              <w:t>15</w:t>
            </w:r>
            <w:r>
              <w:rPr>
                <w:noProof/>
                <w:webHidden/>
              </w:rPr>
              <w:fldChar w:fldCharType="end"/>
            </w:r>
          </w:hyperlink>
        </w:p>
        <w:p w14:paraId="2D363A03" w14:textId="7DD555C3"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0" w:history="1">
            <w:r w:rsidRPr="00FA6B3A">
              <w:rPr>
                <w:rStyle w:val="Hyperlink"/>
                <w:noProof/>
              </w:rPr>
              <w:t>Data Mining Cycle: Significance and Value</w:t>
            </w:r>
            <w:r>
              <w:rPr>
                <w:noProof/>
                <w:webHidden/>
              </w:rPr>
              <w:tab/>
            </w:r>
            <w:r>
              <w:rPr>
                <w:noProof/>
                <w:webHidden/>
              </w:rPr>
              <w:fldChar w:fldCharType="begin"/>
            </w:r>
            <w:r>
              <w:rPr>
                <w:noProof/>
                <w:webHidden/>
              </w:rPr>
              <w:instrText xml:space="preserve"> PAGEREF _Toc185070050 \h </w:instrText>
            </w:r>
            <w:r>
              <w:rPr>
                <w:noProof/>
                <w:webHidden/>
              </w:rPr>
            </w:r>
            <w:r>
              <w:rPr>
                <w:noProof/>
                <w:webHidden/>
              </w:rPr>
              <w:fldChar w:fldCharType="separate"/>
            </w:r>
            <w:r>
              <w:rPr>
                <w:noProof/>
                <w:webHidden/>
              </w:rPr>
              <w:t>18</w:t>
            </w:r>
            <w:r>
              <w:rPr>
                <w:noProof/>
                <w:webHidden/>
              </w:rPr>
              <w:fldChar w:fldCharType="end"/>
            </w:r>
          </w:hyperlink>
        </w:p>
        <w:p w14:paraId="145C4036" w14:textId="4B3D75E8"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1" w:history="1">
            <w:r w:rsidRPr="00FA6B3A">
              <w:rPr>
                <w:rStyle w:val="Hyperlink"/>
                <w:noProof/>
              </w:rPr>
              <w:t>Data Collection</w:t>
            </w:r>
            <w:r>
              <w:rPr>
                <w:noProof/>
                <w:webHidden/>
              </w:rPr>
              <w:tab/>
            </w:r>
            <w:r>
              <w:rPr>
                <w:noProof/>
                <w:webHidden/>
              </w:rPr>
              <w:fldChar w:fldCharType="begin"/>
            </w:r>
            <w:r>
              <w:rPr>
                <w:noProof/>
                <w:webHidden/>
              </w:rPr>
              <w:instrText xml:space="preserve"> PAGEREF _Toc185070051 \h </w:instrText>
            </w:r>
            <w:r>
              <w:rPr>
                <w:noProof/>
                <w:webHidden/>
              </w:rPr>
            </w:r>
            <w:r>
              <w:rPr>
                <w:noProof/>
                <w:webHidden/>
              </w:rPr>
              <w:fldChar w:fldCharType="separate"/>
            </w:r>
            <w:r>
              <w:rPr>
                <w:noProof/>
                <w:webHidden/>
              </w:rPr>
              <w:t>19</w:t>
            </w:r>
            <w:r>
              <w:rPr>
                <w:noProof/>
                <w:webHidden/>
              </w:rPr>
              <w:fldChar w:fldCharType="end"/>
            </w:r>
          </w:hyperlink>
        </w:p>
        <w:p w14:paraId="32181728" w14:textId="2963E887"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2" w:history="1">
            <w:r w:rsidRPr="00FA6B3A">
              <w:rPr>
                <w:rStyle w:val="Hyperlink"/>
                <w:noProof/>
              </w:rPr>
              <w:t>Data Preprocessing</w:t>
            </w:r>
            <w:r>
              <w:rPr>
                <w:noProof/>
                <w:webHidden/>
              </w:rPr>
              <w:tab/>
            </w:r>
            <w:r>
              <w:rPr>
                <w:noProof/>
                <w:webHidden/>
              </w:rPr>
              <w:fldChar w:fldCharType="begin"/>
            </w:r>
            <w:r>
              <w:rPr>
                <w:noProof/>
                <w:webHidden/>
              </w:rPr>
              <w:instrText xml:space="preserve"> PAGEREF _Toc185070052 \h </w:instrText>
            </w:r>
            <w:r>
              <w:rPr>
                <w:noProof/>
                <w:webHidden/>
              </w:rPr>
            </w:r>
            <w:r>
              <w:rPr>
                <w:noProof/>
                <w:webHidden/>
              </w:rPr>
              <w:fldChar w:fldCharType="separate"/>
            </w:r>
            <w:r>
              <w:rPr>
                <w:noProof/>
                <w:webHidden/>
              </w:rPr>
              <w:t>19</w:t>
            </w:r>
            <w:r>
              <w:rPr>
                <w:noProof/>
                <w:webHidden/>
              </w:rPr>
              <w:fldChar w:fldCharType="end"/>
            </w:r>
          </w:hyperlink>
        </w:p>
        <w:p w14:paraId="613D3491" w14:textId="04E765E8"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3" w:history="1">
            <w:r w:rsidRPr="00FA6B3A">
              <w:rPr>
                <w:rStyle w:val="Hyperlink"/>
                <w:noProof/>
              </w:rPr>
              <w:t>Modeling</w:t>
            </w:r>
            <w:r>
              <w:rPr>
                <w:noProof/>
                <w:webHidden/>
              </w:rPr>
              <w:tab/>
            </w:r>
            <w:r>
              <w:rPr>
                <w:noProof/>
                <w:webHidden/>
              </w:rPr>
              <w:fldChar w:fldCharType="begin"/>
            </w:r>
            <w:r>
              <w:rPr>
                <w:noProof/>
                <w:webHidden/>
              </w:rPr>
              <w:instrText xml:space="preserve"> PAGEREF _Toc185070053 \h </w:instrText>
            </w:r>
            <w:r>
              <w:rPr>
                <w:noProof/>
                <w:webHidden/>
              </w:rPr>
            </w:r>
            <w:r>
              <w:rPr>
                <w:noProof/>
                <w:webHidden/>
              </w:rPr>
              <w:fldChar w:fldCharType="separate"/>
            </w:r>
            <w:r>
              <w:rPr>
                <w:noProof/>
                <w:webHidden/>
              </w:rPr>
              <w:t>21</w:t>
            </w:r>
            <w:r>
              <w:rPr>
                <w:noProof/>
                <w:webHidden/>
              </w:rPr>
              <w:fldChar w:fldCharType="end"/>
            </w:r>
          </w:hyperlink>
        </w:p>
        <w:p w14:paraId="0416931E" w14:textId="4E9A098C" w:rsidR="00346443" w:rsidRDefault="00346443">
          <w:pPr>
            <w:pStyle w:val="TOC3"/>
            <w:tabs>
              <w:tab w:val="right" w:leader="dot" w:pos="9016"/>
            </w:tabs>
            <w:rPr>
              <w:rFonts w:eastAsiaTheme="minorEastAsia"/>
              <w:smallCaps/>
              <w:noProof/>
              <w:kern w:val="2"/>
              <w:sz w:val="24"/>
              <w:szCs w:val="24"/>
              <w:lang w:eastAsia="en-GB"/>
              <w14:ligatures w14:val="standardContextual"/>
            </w:rPr>
          </w:pPr>
          <w:hyperlink w:anchor="_Toc185070054" w:history="1">
            <w:r w:rsidRPr="00FA6B3A">
              <w:rPr>
                <w:rStyle w:val="Hyperlink"/>
                <w:noProof/>
              </w:rPr>
              <w:t>Evaluation</w:t>
            </w:r>
            <w:r>
              <w:rPr>
                <w:noProof/>
                <w:webHidden/>
              </w:rPr>
              <w:tab/>
            </w:r>
            <w:r>
              <w:rPr>
                <w:noProof/>
                <w:webHidden/>
              </w:rPr>
              <w:fldChar w:fldCharType="begin"/>
            </w:r>
            <w:r>
              <w:rPr>
                <w:noProof/>
                <w:webHidden/>
              </w:rPr>
              <w:instrText xml:space="preserve"> PAGEREF _Toc185070054 \h </w:instrText>
            </w:r>
            <w:r>
              <w:rPr>
                <w:noProof/>
                <w:webHidden/>
              </w:rPr>
            </w:r>
            <w:r>
              <w:rPr>
                <w:noProof/>
                <w:webHidden/>
              </w:rPr>
              <w:fldChar w:fldCharType="separate"/>
            </w:r>
            <w:r>
              <w:rPr>
                <w:noProof/>
                <w:webHidden/>
              </w:rPr>
              <w:t>21</w:t>
            </w:r>
            <w:r>
              <w:rPr>
                <w:noProof/>
                <w:webHidden/>
              </w:rPr>
              <w:fldChar w:fldCharType="end"/>
            </w:r>
          </w:hyperlink>
        </w:p>
        <w:p w14:paraId="7116A3B6" w14:textId="0CA1A02F" w:rsidR="00346443" w:rsidRDefault="00346443">
          <w:pPr>
            <w:pStyle w:val="TOC3"/>
            <w:tabs>
              <w:tab w:val="right" w:leader="dot" w:pos="9016"/>
            </w:tabs>
            <w:rPr>
              <w:rFonts w:eastAsiaTheme="minorEastAsia"/>
              <w:smallCaps/>
              <w:noProof/>
              <w:kern w:val="2"/>
              <w:sz w:val="24"/>
              <w:szCs w:val="24"/>
              <w:lang w:eastAsia="en-GB"/>
              <w14:ligatures w14:val="standardContextual"/>
            </w:rPr>
          </w:pPr>
          <w:hyperlink w:anchor="_Toc185070055" w:history="1">
            <w:r w:rsidRPr="00FA6B3A">
              <w:rPr>
                <w:rStyle w:val="Hyperlink"/>
                <w:noProof/>
              </w:rPr>
              <w:t>Deployment</w:t>
            </w:r>
            <w:r>
              <w:rPr>
                <w:noProof/>
                <w:webHidden/>
              </w:rPr>
              <w:tab/>
            </w:r>
            <w:r>
              <w:rPr>
                <w:noProof/>
                <w:webHidden/>
              </w:rPr>
              <w:fldChar w:fldCharType="begin"/>
            </w:r>
            <w:r>
              <w:rPr>
                <w:noProof/>
                <w:webHidden/>
              </w:rPr>
              <w:instrText xml:space="preserve"> PAGEREF _Toc185070055 \h </w:instrText>
            </w:r>
            <w:r>
              <w:rPr>
                <w:noProof/>
                <w:webHidden/>
              </w:rPr>
            </w:r>
            <w:r>
              <w:rPr>
                <w:noProof/>
                <w:webHidden/>
              </w:rPr>
              <w:fldChar w:fldCharType="separate"/>
            </w:r>
            <w:r>
              <w:rPr>
                <w:noProof/>
                <w:webHidden/>
              </w:rPr>
              <w:t>22</w:t>
            </w:r>
            <w:r>
              <w:rPr>
                <w:noProof/>
                <w:webHidden/>
              </w:rPr>
              <w:fldChar w:fldCharType="end"/>
            </w:r>
          </w:hyperlink>
        </w:p>
        <w:p w14:paraId="0C9377B4" w14:textId="5355A747"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6" w:history="1">
            <w:r w:rsidRPr="00FA6B3A">
              <w:rPr>
                <w:rStyle w:val="Hyperlink"/>
                <w:noProof/>
              </w:rPr>
              <w:t>The Importance of the Data Mining Cycle</w:t>
            </w:r>
            <w:r>
              <w:rPr>
                <w:noProof/>
                <w:webHidden/>
              </w:rPr>
              <w:tab/>
            </w:r>
            <w:r>
              <w:rPr>
                <w:noProof/>
                <w:webHidden/>
              </w:rPr>
              <w:fldChar w:fldCharType="begin"/>
            </w:r>
            <w:r>
              <w:rPr>
                <w:noProof/>
                <w:webHidden/>
              </w:rPr>
              <w:instrText xml:space="preserve"> PAGEREF _Toc185070056 \h </w:instrText>
            </w:r>
            <w:r>
              <w:rPr>
                <w:noProof/>
                <w:webHidden/>
              </w:rPr>
            </w:r>
            <w:r>
              <w:rPr>
                <w:noProof/>
                <w:webHidden/>
              </w:rPr>
              <w:fldChar w:fldCharType="separate"/>
            </w:r>
            <w:r>
              <w:rPr>
                <w:noProof/>
                <w:webHidden/>
              </w:rPr>
              <w:t>22</w:t>
            </w:r>
            <w:r>
              <w:rPr>
                <w:noProof/>
                <w:webHidden/>
              </w:rPr>
              <w:fldChar w:fldCharType="end"/>
            </w:r>
          </w:hyperlink>
        </w:p>
        <w:p w14:paraId="1063EE2A" w14:textId="10E2D88B" w:rsidR="00346443" w:rsidRDefault="00346443">
          <w:pPr>
            <w:pStyle w:val="TOC3"/>
            <w:tabs>
              <w:tab w:val="right" w:leader="dot" w:pos="9016"/>
            </w:tabs>
            <w:rPr>
              <w:rFonts w:eastAsiaTheme="minorEastAsia"/>
              <w:smallCaps/>
              <w:noProof/>
              <w:kern w:val="2"/>
              <w:sz w:val="24"/>
              <w:szCs w:val="24"/>
              <w:lang w:eastAsia="en-GB"/>
              <w14:ligatures w14:val="standardContextual"/>
            </w:rPr>
          </w:pPr>
          <w:hyperlink w:anchor="_Toc185070057" w:history="1">
            <w:r w:rsidRPr="00FA6B3A">
              <w:rPr>
                <w:rStyle w:val="Hyperlink"/>
                <w:noProof/>
              </w:rPr>
              <w:t>Examples of Data Mining in Action</w:t>
            </w:r>
            <w:r>
              <w:rPr>
                <w:noProof/>
                <w:webHidden/>
              </w:rPr>
              <w:tab/>
            </w:r>
            <w:r>
              <w:rPr>
                <w:noProof/>
                <w:webHidden/>
              </w:rPr>
              <w:fldChar w:fldCharType="begin"/>
            </w:r>
            <w:r>
              <w:rPr>
                <w:noProof/>
                <w:webHidden/>
              </w:rPr>
              <w:instrText xml:space="preserve"> PAGEREF _Toc185070057 \h </w:instrText>
            </w:r>
            <w:r>
              <w:rPr>
                <w:noProof/>
                <w:webHidden/>
              </w:rPr>
            </w:r>
            <w:r>
              <w:rPr>
                <w:noProof/>
                <w:webHidden/>
              </w:rPr>
              <w:fldChar w:fldCharType="separate"/>
            </w:r>
            <w:r>
              <w:rPr>
                <w:noProof/>
                <w:webHidden/>
              </w:rPr>
              <w:t>22</w:t>
            </w:r>
            <w:r>
              <w:rPr>
                <w:noProof/>
                <w:webHidden/>
              </w:rPr>
              <w:fldChar w:fldCharType="end"/>
            </w:r>
          </w:hyperlink>
        </w:p>
        <w:p w14:paraId="64B47674" w14:textId="2C1F33AC"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8" w:history="1">
            <w:r w:rsidRPr="00FA6B3A">
              <w:rPr>
                <w:rStyle w:val="Hyperlink"/>
                <w:noProof/>
              </w:rPr>
              <w:t>Conclusion</w:t>
            </w:r>
            <w:r>
              <w:rPr>
                <w:noProof/>
                <w:webHidden/>
              </w:rPr>
              <w:tab/>
            </w:r>
            <w:r>
              <w:rPr>
                <w:noProof/>
                <w:webHidden/>
              </w:rPr>
              <w:fldChar w:fldCharType="begin"/>
            </w:r>
            <w:r>
              <w:rPr>
                <w:noProof/>
                <w:webHidden/>
              </w:rPr>
              <w:instrText xml:space="preserve"> PAGEREF _Toc185070058 \h </w:instrText>
            </w:r>
            <w:r>
              <w:rPr>
                <w:noProof/>
                <w:webHidden/>
              </w:rPr>
            </w:r>
            <w:r>
              <w:rPr>
                <w:noProof/>
                <w:webHidden/>
              </w:rPr>
              <w:fldChar w:fldCharType="separate"/>
            </w:r>
            <w:r>
              <w:rPr>
                <w:noProof/>
                <w:webHidden/>
              </w:rPr>
              <w:t>23</w:t>
            </w:r>
            <w:r>
              <w:rPr>
                <w:noProof/>
                <w:webHidden/>
              </w:rPr>
              <w:fldChar w:fldCharType="end"/>
            </w:r>
          </w:hyperlink>
        </w:p>
        <w:p w14:paraId="7A313EFE" w14:textId="6332937A" w:rsidR="00346443" w:rsidRDefault="00346443">
          <w:pPr>
            <w:pStyle w:val="TOC2"/>
            <w:tabs>
              <w:tab w:val="right" w:leader="dot" w:pos="9016"/>
            </w:tabs>
            <w:rPr>
              <w:rFonts w:eastAsiaTheme="minorEastAsia"/>
              <w:b w:val="0"/>
              <w:bCs w:val="0"/>
              <w:smallCaps/>
              <w:noProof/>
              <w:kern w:val="2"/>
              <w:sz w:val="24"/>
              <w:szCs w:val="24"/>
              <w:lang w:eastAsia="en-GB"/>
              <w14:ligatures w14:val="standardContextual"/>
            </w:rPr>
          </w:pPr>
          <w:hyperlink w:anchor="_Toc185070059" w:history="1">
            <w:r w:rsidRPr="00FA6B3A">
              <w:rPr>
                <w:rStyle w:val="Hyperlink"/>
                <w:noProof/>
              </w:rPr>
              <w:t>References</w:t>
            </w:r>
            <w:r>
              <w:rPr>
                <w:noProof/>
                <w:webHidden/>
              </w:rPr>
              <w:tab/>
            </w:r>
            <w:r>
              <w:rPr>
                <w:noProof/>
                <w:webHidden/>
              </w:rPr>
              <w:fldChar w:fldCharType="begin"/>
            </w:r>
            <w:r>
              <w:rPr>
                <w:noProof/>
                <w:webHidden/>
              </w:rPr>
              <w:instrText xml:space="preserve"> PAGEREF _Toc185070059 \h </w:instrText>
            </w:r>
            <w:r>
              <w:rPr>
                <w:noProof/>
                <w:webHidden/>
              </w:rPr>
            </w:r>
            <w:r>
              <w:rPr>
                <w:noProof/>
                <w:webHidden/>
              </w:rPr>
              <w:fldChar w:fldCharType="separate"/>
            </w:r>
            <w:r>
              <w:rPr>
                <w:noProof/>
                <w:webHidden/>
              </w:rPr>
              <w:t>23</w:t>
            </w:r>
            <w:r>
              <w:rPr>
                <w:noProof/>
                <w:webHidden/>
              </w:rPr>
              <w:fldChar w:fldCharType="end"/>
            </w:r>
          </w:hyperlink>
        </w:p>
        <w:p w14:paraId="6233569A" w14:textId="26508A83" w:rsidR="00346443" w:rsidRDefault="00346443">
          <w:r>
            <w:rPr>
              <w:b/>
              <w:bCs/>
              <w:noProof/>
            </w:rPr>
            <w:fldChar w:fldCharType="end"/>
          </w:r>
        </w:p>
      </w:sdtContent>
    </w:sdt>
    <w:p w14:paraId="39C51E2A" w14:textId="77777777" w:rsidR="00091E6F" w:rsidRPr="00346443" w:rsidRDefault="00091E6F" w:rsidP="00346443">
      <w:pPr>
        <w:rPr>
          <w:rFonts w:ascii="Arial" w:hAnsi="Arial" w:cs="Arial"/>
          <w:szCs w:val="24"/>
        </w:rPr>
      </w:pPr>
    </w:p>
    <w:p w14:paraId="4916FA80" w14:textId="77777777" w:rsidR="00346443" w:rsidRDefault="00346443" w:rsidP="00346443">
      <w:pPr>
        <w:pStyle w:val="Heading2"/>
      </w:pPr>
      <w:bookmarkStart w:id="0" w:name="_Toc185069474"/>
    </w:p>
    <w:p w14:paraId="0C3248F6" w14:textId="24A78145" w:rsidR="00091E6F" w:rsidRPr="00346443" w:rsidRDefault="00346443" w:rsidP="00346443">
      <w:pPr>
        <w:pStyle w:val="Heading2"/>
      </w:pPr>
      <w:bookmarkStart w:id="1" w:name="_Toc185070035"/>
      <w:r w:rsidRPr="00346443">
        <w:t>Introduction</w:t>
      </w:r>
      <w:bookmarkEnd w:id="0"/>
      <w:bookmarkEnd w:id="1"/>
    </w:p>
    <w:p w14:paraId="7395680A" w14:textId="77777777" w:rsidR="00346443" w:rsidRPr="00346443" w:rsidRDefault="00346443" w:rsidP="00346443">
      <w:pPr>
        <w:rPr>
          <w:rFonts w:ascii="Arial" w:hAnsi="Arial" w:cs="Arial"/>
          <w:szCs w:val="24"/>
        </w:rPr>
      </w:pPr>
      <w:bookmarkStart w:id="2" w:name="_Toc185069475"/>
      <w:bookmarkStart w:id="3" w:name="_Toc184762843"/>
      <w:r w:rsidRPr="00346443">
        <w:rPr>
          <w:rFonts w:ascii="Arial" w:hAnsi="Arial" w:cs="Arial"/>
          <w:szCs w:val="24"/>
        </w:rPr>
        <w:t>This document outlines a data analysis project conducted by an intern at a reputable research institution, concentrating on the "USA Housing Dataset." The goal of this analysis was to identify trends and insights concerning housing prices and the number of bedrooms in different properties. The intern carefully examined the dataset using Microsoft Excel and SPSS software.</w:t>
      </w:r>
      <w:bookmarkEnd w:id="2"/>
    </w:p>
    <w:p w14:paraId="45C53554" w14:textId="77777777" w:rsidR="00346443" w:rsidRPr="00346443" w:rsidRDefault="00346443" w:rsidP="00346443">
      <w:pPr>
        <w:rPr>
          <w:rFonts w:ascii="Arial" w:hAnsi="Arial" w:cs="Arial"/>
          <w:szCs w:val="24"/>
        </w:rPr>
      </w:pPr>
    </w:p>
    <w:p w14:paraId="1D9A706E" w14:textId="378367BB" w:rsidR="00346443" w:rsidRPr="00346443" w:rsidRDefault="00346443" w:rsidP="00346443">
      <w:pPr>
        <w:rPr>
          <w:rFonts w:ascii="Arial" w:hAnsi="Arial" w:cs="Arial"/>
          <w:b/>
          <w:szCs w:val="24"/>
        </w:rPr>
      </w:pPr>
      <w:bookmarkStart w:id="4" w:name="_Toc185069476"/>
      <w:r w:rsidRPr="00346443">
        <w:rPr>
          <w:rFonts w:ascii="Arial" w:hAnsi="Arial" w:cs="Arial"/>
          <w:szCs w:val="24"/>
        </w:rPr>
        <w:t>Excel was utilised primarily for data visualisation and performing crucial calculations, while SPSS was employed for more sophisticated statistical modelling. This work involved computing significant metrics, such as the mean, median, mode, standard deviation, and variance. Additionally, the report addresses the advantages and disadvantages of the tools employed, emphasising the importance of the Data Mining Cycle in obtaining valuable results. Overall, this analysis seeks to clarify the dynamics of the housing market and offer meaningful insights.</w:t>
      </w:r>
      <w:bookmarkEnd w:id="4"/>
      <w:r w:rsidRPr="00346443">
        <w:rPr>
          <w:rFonts w:ascii="Arial" w:hAnsi="Arial" w:cs="Arial"/>
          <w:szCs w:val="24"/>
        </w:rPr>
        <w:t xml:space="preserve"> </w:t>
      </w:r>
    </w:p>
    <w:p w14:paraId="65457B8E" w14:textId="0A69F2F6" w:rsidR="005100DD" w:rsidRPr="00346443" w:rsidRDefault="00437550" w:rsidP="00346443">
      <w:pPr>
        <w:rPr>
          <w:rFonts w:ascii="Arial" w:hAnsi="Arial" w:cs="Arial"/>
          <w:szCs w:val="24"/>
        </w:rPr>
      </w:pPr>
      <w:bookmarkStart w:id="5" w:name="_Toc185069477"/>
      <w:r w:rsidRPr="00346443">
        <w:rPr>
          <w:rFonts w:ascii="Arial" w:hAnsi="Arial" w:cs="Arial"/>
          <w:szCs w:val="24"/>
        </w:rPr>
        <w:t>Part 1</w:t>
      </w:r>
      <w:bookmarkEnd w:id="3"/>
      <w:bookmarkEnd w:id="5"/>
    </w:p>
    <w:p w14:paraId="5D2954BD" w14:textId="1FF39BB4" w:rsidR="00437550" w:rsidRPr="00346443" w:rsidRDefault="00437550" w:rsidP="00346443">
      <w:pPr>
        <w:pStyle w:val="Heading2"/>
      </w:pPr>
      <w:bookmarkStart w:id="6" w:name="_Toc185069478"/>
      <w:bookmarkStart w:id="7" w:name="_Toc185070036"/>
      <w:bookmarkStart w:id="8" w:name="_Toc184762844"/>
      <w:r w:rsidRPr="00346443">
        <w:t>Dataset</w:t>
      </w:r>
      <w:bookmarkEnd w:id="6"/>
      <w:bookmarkEnd w:id="7"/>
      <w:r w:rsidRPr="00346443">
        <w:t xml:space="preserve"> </w:t>
      </w:r>
      <w:bookmarkEnd w:id="8"/>
    </w:p>
    <w:p w14:paraId="10C5B225" w14:textId="5FFD505F" w:rsidR="00346443" w:rsidRPr="00346443" w:rsidRDefault="00346443" w:rsidP="00346443">
      <w:pPr>
        <w:rPr>
          <w:rFonts w:ascii="Arial" w:hAnsi="Arial" w:cs="Arial"/>
          <w:szCs w:val="24"/>
        </w:rPr>
      </w:pPr>
      <w:bookmarkStart w:id="9" w:name="_Toc185069479"/>
      <w:bookmarkStart w:id="10" w:name="_Toc184762845"/>
      <w:r w:rsidRPr="00346443">
        <w:rPr>
          <w:rFonts w:ascii="Arial" w:hAnsi="Arial" w:cs="Arial"/>
          <w:szCs w:val="24"/>
        </w:rPr>
        <w:t xml:space="preserve">The USA Housing Dataset is a valuable collection of information about homes </w:t>
      </w:r>
      <w:proofErr w:type="gramStart"/>
      <w:r w:rsidRPr="00346443">
        <w:rPr>
          <w:rFonts w:ascii="Arial" w:hAnsi="Arial" w:cs="Arial"/>
          <w:szCs w:val="24"/>
        </w:rPr>
        <w:t>all across</w:t>
      </w:r>
      <w:proofErr w:type="gramEnd"/>
      <w:r w:rsidRPr="00346443">
        <w:rPr>
          <w:rFonts w:ascii="Arial" w:hAnsi="Arial" w:cs="Arial"/>
          <w:szCs w:val="24"/>
        </w:rPr>
        <w:t xml:space="preserve"> the United States. It contains over 4</w:t>
      </w:r>
      <w:r w:rsidRPr="00346443">
        <w:rPr>
          <w:rFonts w:ascii="Arial" w:hAnsi="Arial" w:cs="Arial"/>
          <w:b/>
          <w:szCs w:val="24"/>
        </w:rPr>
        <w:t xml:space="preserve">.1K </w:t>
      </w:r>
      <w:r w:rsidRPr="00346443">
        <w:rPr>
          <w:rFonts w:ascii="Arial" w:hAnsi="Arial" w:cs="Arial"/>
          <w:szCs w:val="24"/>
        </w:rPr>
        <w:t>entries and 18 different details about each home. Some of the key information includes home prices, the number of bedrooms and bathrooms, and the size of the living spaces and lots. You can also find details such as how many stories a house ha</w:t>
      </w:r>
      <w:r w:rsidRPr="00346443">
        <w:rPr>
          <w:rFonts w:ascii="Arial" w:hAnsi="Arial" w:cs="Arial"/>
          <w:b/>
          <w:szCs w:val="24"/>
        </w:rPr>
        <w:t>d</w:t>
      </w:r>
      <w:r w:rsidRPr="00346443">
        <w:rPr>
          <w:rFonts w:ascii="Arial" w:hAnsi="Arial" w:cs="Arial"/>
          <w:szCs w:val="24"/>
        </w:rPr>
        <w:t xml:space="preserve"> when it was built and special features like whether it’s close to water or has a nice view, as well as its condition after any renovations.</w:t>
      </w:r>
      <w:bookmarkEnd w:id="9"/>
    </w:p>
    <w:p w14:paraId="0B4FEC38" w14:textId="77777777" w:rsidR="00346443" w:rsidRPr="00346443" w:rsidRDefault="00346443" w:rsidP="00346443">
      <w:pPr>
        <w:rPr>
          <w:rFonts w:ascii="Arial" w:hAnsi="Arial" w:cs="Arial"/>
          <w:szCs w:val="24"/>
        </w:rPr>
      </w:pPr>
    </w:p>
    <w:p w14:paraId="213BB3B5" w14:textId="77777777" w:rsidR="00346443" w:rsidRPr="00346443" w:rsidRDefault="00346443" w:rsidP="00346443">
      <w:pPr>
        <w:rPr>
          <w:rFonts w:ascii="Arial" w:hAnsi="Arial" w:cs="Arial"/>
          <w:b/>
          <w:szCs w:val="24"/>
        </w:rPr>
      </w:pPr>
      <w:bookmarkStart w:id="11" w:name="_Toc185069480"/>
      <w:r w:rsidRPr="00346443">
        <w:rPr>
          <w:rFonts w:ascii="Arial" w:hAnsi="Arial" w:cs="Arial"/>
          <w:szCs w:val="24"/>
        </w:rPr>
        <w:t xml:space="preserve">In this dataset, home prices vary widely, from as low as 0 to more than </w:t>
      </w:r>
      <w:r w:rsidRPr="00346443">
        <w:rPr>
          <w:rFonts w:ascii="Arial" w:hAnsi="Arial" w:cs="Arial"/>
          <w:b/>
          <w:szCs w:val="24"/>
        </w:rPr>
        <w:t>$</w:t>
      </w:r>
      <w:r w:rsidRPr="00346443">
        <w:rPr>
          <w:rFonts w:ascii="Arial" w:hAnsi="Arial" w:cs="Arial"/>
          <w:szCs w:val="24"/>
        </w:rPr>
        <w:t xml:space="preserve">26 million for some luxurious properties. The size of the homes and the number of bedrooms </w:t>
      </w:r>
      <w:proofErr w:type="gramStart"/>
      <w:r w:rsidRPr="00346443">
        <w:rPr>
          <w:rFonts w:ascii="Arial" w:hAnsi="Arial" w:cs="Arial"/>
          <w:szCs w:val="24"/>
        </w:rPr>
        <w:t>are</w:t>
      </w:r>
      <w:proofErr w:type="gramEnd"/>
      <w:r w:rsidRPr="00346443">
        <w:rPr>
          <w:rFonts w:ascii="Arial" w:hAnsi="Arial" w:cs="Arial"/>
          <w:szCs w:val="24"/>
        </w:rPr>
        <w:t xml:space="preserve"> particularly important factors, and the year a house was built or renovated helps provide historical context. There are also categorical details that add interest, such as street names, cities, and ZIP codes. Overall, this dataset gives a detailed look at the housing situation in the United States.</w:t>
      </w:r>
      <w:bookmarkEnd w:id="11"/>
      <w:r w:rsidRPr="00346443">
        <w:rPr>
          <w:rFonts w:ascii="Arial" w:hAnsi="Arial" w:cs="Arial"/>
          <w:szCs w:val="24"/>
        </w:rPr>
        <w:t xml:space="preserve"> </w:t>
      </w:r>
    </w:p>
    <w:p w14:paraId="1E59F259" w14:textId="4C137350" w:rsidR="00B85536" w:rsidRPr="00346443" w:rsidRDefault="00B85536" w:rsidP="00346443">
      <w:pPr>
        <w:pStyle w:val="Heading2"/>
      </w:pPr>
      <w:bookmarkStart w:id="12" w:name="_Toc185069481"/>
      <w:bookmarkStart w:id="13" w:name="_Toc185070037"/>
      <w:r w:rsidRPr="00346443">
        <w:t>Data Preprocessing</w:t>
      </w:r>
      <w:bookmarkEnd w:id="10"/>
      <w:bookmarkEnd w:id="12"/>
      <w:bookmarkEnd w:id="13"/>
    </w:p>
    <w:p w14:paraId="360204D0" w14:textId="5FA8F8DE" w:rsidR="00346443" w:rsidRPr="00346443" w:rsidRDefault="00346443" w:rsidP="00346443">
      <w:pPr>
        <w:rPr>
          <w:rFonts w:ascii="Arial" w:hAnsi="Arial" w:cs="Arial"/>
          <w:szCs w:val="24"/>
        </w:rPr>
      </w:pPr>
      <w:bookmarkStart w:id="14" w:name="_Toc185069482"/>
      <w:bookmarkStart w:id="15" w:name="_Toc184762846"/>
      <w:r w:rsidRPr="00346443">
        <w:rPr>
          <w:rFonts w:ascii="Arial" w:hAnsi="Arial" w:cs="Arial"/>
          <w:szCs w:val="24"/>
        </w:rPr>
        <w:t xml:space="preserve">To ensure our analysis was as accurate as possible, we took the time to address the missing values in the price variable. We opted for the Median of Nearby Points method in SPSS, where we filled in these gaps with the median values from </w:t>
      </w:r>
      <w:r w:rsidRPr="00346443">
        <w:rPr>
          <w:rFonts w:ascii="Arial" w:hAnsi="Arial" w:cs="Arial"/>
          <w:szCs w:val="24"/>
        </w:rPr>
        <w:lastRenderedPageBreak/>
        <w:t>neighbo</w:t>
      </w:r>
      <w:r w:rsidRPr="00346443">
        <w:rPr>
          <w:rFonts w:ascii="Arial" w:hAnsi="Arial" w:cs="Arial"/>
          <w:b/>
          <w:szCs w:val="24"/>
        </w:rPr>
        <w:t>u</w:t>
      </w:r>
      <w:r w:rsidRPr="00346443">
        <w:rPr>
          <w:rFonts w:ascii="Arial" w:hAnsi="Arial" w:cs="Arial"/>
          <w:szCs w:val="24"/>
        </w:rPr>
        <w:t xml:space="preserve">ring data points. This approach helped us replace a total of 49 missing values, bumping our valid </w:t>
      </w:r>
      <w:proofErr w:type="gramStart"/>
      <w:r w:rsidRPr="00346443">
        <w:rPr>
          <w:rFonts w:ascii="Arial" w:hAnsi="Arial" w:cs="Arial"/>
          <w:szCs w:val="24"/>
        </w:rPr>
        <w:t>count up</w:t>
      </w:r>
      <w:proofErr w:type="gramEnd"/>
      <w:r w:rsidRPr="00346443">
        <w:rPr>
          <w:rFonts w:ascii="Arial" w:hAnsi="Arial" w:cs="Arial"/>
          <w:szCs w:val="24"/>
        </w:rPr>
        <w:t xml:space="preserve"> to 4,140 for the price variable.</w:t>
      </w:r>
      <w:bookmarkEnd w:id="14"/>
    </w:p>
    <w:p w14:paraId="300DBDB4" w14:textId="70604A7E" w:rsidR="00346443" w:rsidRPr="00346443" w:rsidRDefault="00346443" w:rsidP="00346443">
      <w:pPr>
        <w:rPr>
          <w:rFonts w:ascii="Arial" w:hAnsi="Arial" w:cs="Arial"/>
          <w:b/>
          <w:szCs w:val="24"/>
        </w:rPr>
      </w:pPr>
      <w:bookmarkStart w:id="16" w:name="_Toc185069483"/>
      <w:r w:rsidRPr="00346443">
        <w:rPr>
          <w:rFonts w:ascii="Arial" w:hAnsi="Arial" w:cs="Arial"/>
          <w:szCs w:val="24"/>
        </w:rPr>
        <w:t>Maintaining the integrity of our dataset was important at this point—missing values can throw off our statistical results and lead to unreliable interpretations. By using this technique, we were able to keep the structure and variability of the dataset intact, allowing the imputed values to fit naturally within the existing data. It was a careful balance, but we wanted to ensure our findings would be both robust and meaningful.</w:t>
      </w:r>
      <w:bookmarkEnd w:id="16"/>
      <w:r w:rsidRPr="00346443">
        <w:rPr>
          <w:rFonts w:ascii="Arial" w:hAnsi="Arial" w:cs="Arial"/>
          <w:szCs w:val="24"/>
        </w:rPr>
        <w:t xml:space="preserve"> </w:t>
      </w:r>
    </w:p>
    <w:p w14:paraId="52888D22" w14:textId="3DF661AB" w:rsidR="00FD20CA" w:rsidRPr="00346443" w:rsidRDefault="00C539AF" w:rsidP="00346443">
      <w:pPr>
        <w:pStyle w:val="Heading2"/>
      </w:pPr>
      <w:bookmarkStart w:id="17" w:name="_Toc185069484"/>
      <w:bookmarkStart w:id="18" w:name="_Toc185070038"/>
      <w:r w:rsidRPr="00346443">
        <w:t>Mean Price</w:t>
      </w:r>
      <w:bookmarkEnd w:id="15"/>
      <w:bookmarkEnd w:id="17"/>
      <w:bookmarkEnd w:id="18"/>
    </w:p>
    <w:p w14:paraId="30951F63" w14:textId="7EC9E95B" w:rsidR="00C539AF" w:rsidRPr="00346443" w:rsidRDefault="00C63772" w:rsidP="00346443">
      <w:pPr>
        <w:rPr>
          <w:rFonts w:ascii="Arial" w:hAnsi="Arial" w:cs="Arial"/>
          <w:szCs w:val="24"/>
        </w:rPr>
      </w:pPr>
      <w:r w:rsidRPr="00346443">
        <w:rPr>
          <w:rFonts w:ascii="Arial" w:hAnsi="Arial" w:cs="Arial"/>
          <w:noProof/>
          <w:szCs w:val="24"/>
        </w:rPr>
        <w:drawing>
          <wp:inline distT="0" distB="0" distL="0" distR="0" wp14:anchorId="15C5688C" wp14:editId="27F83452">
            <wp:extent cx="2770998" cy="1342417"/>
            <wp:effectExtent l="0" t="0" r="0" b="3810"/>
            <wp:docPr id="1884831121"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0038" cy="1380708"/>
                    </a:xfrm>
                    <a:prstGeom prst="rect">
                      <a:avLst/>
                    </a:prstGeom>
                    <a:noFill/>
                  </pic:spPr>
                </pic:pic>
              </a:graphicData>
            </a:graphic>
          </wp:inline>
        </w:drawing>
      </w:r>
    </w:p>
    <w:p w14:paraId="39109422" w14:textId="354D0EE7" w:rsidR="00C539AF" w:rsidRPr="00346443" w:rsidRDefault="00346443" w:rsidP="00346443">
      <w:pPr>
        <w:rPr>
          <w:rFonts w:ascii="Arial" w:hAnsi="Arial" w:cs="Arial"/>
          <w:szCs w:val="24"/>
        </w:rPr>
      </w:pPr>
      <w:r w:rsidRPr="00346443">
        <w:rPr>
          <w:rFonts w:ascii="Arial" w:hAnsi="Arial" w:cs="Arial"/>
          <w:szCs w:val="24"/>
        </w:rPr>
        <w:t xml:space="preserve">The average price of houses in the dataset came out to be $559,550.42, based on a sample of 4,140 properties. This average gives us a glimpse into what it typically costs to buy a house within this group. However, it is worth noting, as Black (2019) points out, that while the mean is a commonly used way to understand price levels, it can be significantly affected by very high or very low values, known as outliers. This means that if there are a few extremely expensive or cheap houses, they can skew the average, making it seem higher or lower than what most buyers might encounter in the market </w:t>
      </w:r>
      <w:r w:rsidR="00020316" w:rsidRPr="00346443">
        <w:rPr>
          <w:rFonts w:ascii="Arial" w:hAnsi="Arial" w:cs="Arial"/>
          <w:szCs w:val="24"/>
        </w:rPr>
        <w:t xml:space="preserve">dataset range greatly from $0 to over $26 million, the mean may not represent the typical property price for many properties. However, it provides a baseline for analysis and </w:t>
      </w:r>
      <w:proofErr w:type="gramStart"/>
      <w:r w:rsidR="00020316" w:rsidRPr="00346443">
        <w:rPr>
          <w:rFonts w:ascii="Arial" w:hAnsi="Arial" w:cs="Arial"/>
          <w:szCs w:val="24"/>
        </w:rPr>
        <w:t>policy</w:t>
      </w:r>
      <w:r w:rsidRPr="00346443">
        <w:rPr>
          <w:rFonts w:ascii="Arial" w:hAnsi="Arial" w:cs="Arial"/>
          <w:szCs w:val="24"/>
        </w:rPr>
        <w:t>-making</w:t>
      </w:r>
      <w:proofErr w:type="gramEnd"/>
      <w:r w:rsidR="00020316" w:rsidRPr="00346443">
        <w:rPr>
          <w:rFonts w:ascii="Arial" w:hAnsi="Arial" w:cs="Arial"/>
          <w:szCs w:val="24"/>
        </w:rPr>
        <w:t xml:space="preserve"> </w:t>
      </w:r>
      <w:r w:rsidR="00831981" w:rsidRPr="00346443">
        <w:rPr>
          <w:rFonts w:ascii="Arial" w:hAnsi="Arial" w:cs="Arial"/>
          <w:szCs w:val="24"/>
        </w:rPr>
        <w:t>(Field, 2018)</w:t>
      </w:r>
      <w:r w:rsidR="00C539AF" w:rsidRPr="00346443">
        <w:rPr>
          <w:rFonts w:ascii="Arial" w:hAnsi="Arial" w:cs="Arial"/>
          <w:szCs w:val="24"/>
        </w:rPr>
        <w:t>.</w:t>
      </w:r>
    </w:p>
    <w:p w14:paraId="0CE35628" w14:textId="33387FEE" w:rsidR="006A7CB1" w:rsidRPr="00346443" w:rsidRDefault="00745DF7" w:rsidP="00346443">
      <w:pPr>
        <w:rPr>
          <w:rFonts w:ascii="Arial" w:hAnsi="Arial" w:cs="Arial"/>
          <w:szCs w:val="24"/>
        </w:rPr>
      </w:pPr>
      <w:bookmarkStart w:id="19" w:name="_Toc184762847"/>
      <w:bookmarkStart w:id="20" w:name="_Toc185069485"/>
      <w:r w:rsidRPr="00346443">
        <w:rPr>
          <w:rFonts w:ascii="Arial" w:hAnsi="Arial" w:cs="Arial"/>
          <w:szCs w:val="24"/>
        </w:rPr>
        <w:t>M</w:t>
      </w:r>
      <w:r w:rsidR="00F057B2" w:rsidRPr="00346443">
        <w:rPr>
          <w:rFonts w:ascii="Arial" w:hAnsi="Arial" w:cs="Arial"/>
          <w:szCs w:val="24"/>
        </w:rPr>
        <w:t>edian</w:t>
      </w:r>
      <w:r w:rsidRPr="00346443">
        <w:rPr>
          <w:rFonts w:ascii="Arial" w:hAnsi="Arial" w:cs="Arial"/>
          <w:szCs w:val="24"/>
        </w:rPr>
        <w:t xml:space="preserve"> Price</w:t>
      </w:r>
      <w:bookmarkEnd w:id="19"/>
      <w:bookmarkEnd w:id="20"/>
    </w:p>
    <w:p w14:paraId="4828A2DB" w14:textId="4D72B62A" w:rsidR="00745DF7" w:rsidRPr="00346443" w:rsidRDefault="00E7766F" w:rsidP="00346443">
      <w:pPr>
        <w:rPr>
          <w:rFonts w:ascii="Arial" w:hAnsi="Arial" w:cs="Arial"/>
          <w:szCs w:val="24"/>
        </w:rPr>
      </w:pPr>
      <w:r w:rsidRPr="00346443">
        <w:rPr>
          <w:rFonts w:ascii="Arial" w:hAnsi="Arial" w:cs="Arial"/>
          <w:noProof/>
          <w:szCs w:val="24"/>
        </w:rPr>
        <w:lastRenderedPageBreak/>
        <w:drawing>
          <wp:inline distT="0" distB="0" distL="0" distR="0" wp14:anchorId="3872233B" wp14:editId="7D269D6F">
            <wp:extent cx="2085975" cy="1209675"/>
            <wp:effectExtent l="0" t="0" r="9525" b="9525"/>
            <wp:docPr id="1035706124"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85975" cy="1209675"/>
                    </a:xfrm>
                    <a:prstGeom prst="rect">
                      <a:avLst/>
                    </a:prstGeom>
                    <a:noFill/>
                  </pic:spPr>
                </pic:pic>
              </a:graphicData>
            </a:graphic>
          </wp:inline>
        </w:drawing>
      </w:r>
    </w:p>
    <w:p w14:paraId="4580E259" w14:textId="68417A0C" w:rsidR="00346443" w:rsidRPr="00346443" w:rsidRDefault="00346443" w:rsidP="00346443">
      <w:pPr>
        <w:rPr>
          <w:rFonts w:ascii="Arial" w:hAnsi="Arial" w:cs="Arial"/>
          <w:b/>
          <w:szCs w:val="24"/>
        </w:rPr>
      </w:pPr>
      <w:bookmarkStart w:id="21" w:name="_Toc185069486"/>
      <w:bookmarkStart w:id="22" w:name="_Toc184762848"/>
      <w:r w:rsidRPr="00346443">
        <w:rPr>
          <w:rFonts w:ascii="Arial" w:hAnsi="Arial" w:cs="Arial"/>
          <w:szCs w:val="24"/>
        </w:rPr>
        <w:t>The median price of houses in the dataset is $466,225. This means that half of the houses are priced above this amount while the other half are priced below it. The median is often a better way to understand typical prices in situations where prices can vary widely, as it is less influenced by very high or very low values compared to the average price.</w:t>
      </w:r>
      <w:r w:rsidRPr="00346443">
        <w:rPr>
          <w:rFonts w:ascii="Arial" w:hAnsi="Arial" w:cs="Arial"/>
          <w:b/>
          <w:szCs w:val="24"/>
        </w:rPr>
        <w:t xml:space="preserve"> </w:t>
      </w:r>
      <w:r w:rsidRPr="00346443">
        <w:rPr>
          <w:rFonts w:ascii="Arial" w:hAnsi="Arial" w:cs="Arial"/>
          <w:szCs w:val="24"/>
        </w:rPr>
        <w:t>In this housing dataset, the median price can be seen as a standard reference point. It helps us understand what a typical housing price looks like, which can give us insights into how affordable homes are and whether current market conditions are typical or unusual.</w:t>
      </w:r>
      <w:bookmarkEnd w:id="21"/>
      <w:r w:rsidRPr="00346443">
        <w:rPr>
          <w:rFonts w:ascii="Arial" w:hAnsi="Arial" w:cs="Arial"/>
          <w:szCs w:val="24"/>
        </w:rPr>
        <w:t xml:space="preserve"> </w:t>
      </w:r>
    </w:p>
    <w:p w14:paraId="5CCB49D8" w14:textId="5A0679F0" w:rsidR="00CD114A" w:rsidRPr="00346443" w:rsidRDefault="00F1296F" w:rsidP="00346443">
      <w:pPr>
        <w:pStyle w:val="Heading2"/>
        <w:rPr>
          <w:rFonts w:eastAsiaTheme="minorHAnsi"/>
        </w:rPr>
      </w:pPr>
      <w:bookmarkStart w:id="23" w:name="_Toc185069487"/>
      <w:bookmarkStart w:id="24" w:name="_Toc185070039"/>
      <w:r w:rsidRPr="00346443">
        <w:t>Mode Price</w:t>
      </w:r>
      <w:bookmarkEnd w:id="22"/>
      <w:bookmarkEnd w:id="23"/>
      <w:bookmarkEnd w:id="24"/>
    </w:p>
    <w:p w14:paraId="033BADCB" w14:textId="77777777" w:rsidR="00346443" w:rsidRPr="00346443" w:rsidRDefault="00830F1B" w:rsidP="00346443">
      <w:pPr>
        <w:rPr>
          <w:rFonts w:ascii="Arial" w:hAnsi="Arial" w:cs="Arial"/>
          <w:szCs w:val="24"/>
        </w:rPr>
      </w:pPr>
      <w:r w:rsidRPr="00346443">
        <w:rPr>
          <w:rFonts w:ascii="Arial" w:hAnsi="Arial" w:cs="Arial"/>
          <w:noProof/>
          <w:szCs w:val="24"/>
        </w:rPr>
        <w:drawing>
          <wp:inline distT="0" distB="0" distL="0" distR="0" wp14:anchorId="69AA3371" wp14:editId="509B8110">
            <wp:extent cx="2085975" cy="1209675"/>
            <wp:effectExtent l="0" t="0" r="9525" b="9525"/>
            <wp:docPr id="199376002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85975" cy="1209675"/>
                    </a:xfrm>
                    <a:prstGeom prst="rect">
                      <a:avLst/>
                    </a:prstGeom>
                    <a:noFill/>
                  </pic:spPr>
                </pic:pic>
              </a:graphicData>
            </a:graphic>
          </wp:inline>
        </w:drawing>
      </w:r>
      <w:bookmarkStart w:id="25" w:name="_Toc184762849"/>
    </w:p>
    <w:p w14:paraId="51EA5AD9" w14:textId="77777777" w:rsidR="00346443" w:rsidRPr="00346443" w:rsidRDefault="00346443" w:rsidP="00346443">
      <w:pPr>
        <w:rPr>
          <w:rFonts w:ascii="Arial" w:hAnsi="Arial" w:cs="Arial"/>
          <w:szCs w:val="24"/>
        </w:rPr>
      </w:pPr>
      <w:r w:rsidRPr="00346443">
        <w:rPr>
          <w:rFonts w:ascii="Arial" w:hAnsi="Arial" w:cs="Arial"/>
          <w:szCs w:val="24"/>
        </w:rPr>
        <w:t xml:space="preserve">In the study of house prices from our dataset, we found that the most common price is $559,550.42, based on 4,141 sales. This means that this specific price is the one that appears more often than any other in our list of house prices. </w:t>
      </w:r>
    </w:p>
    <w:p w14:paraId="6529FD93" w14:textId="2B8DCE54" w:rsidR="00831981" w:rsidRPr="00346443" w:rsidRDefault="00346443" w:rsidP="00346443">
      <w:pPr>
        <w:rPr>
          <w:rFonts w:ascii="Arial" w:hAnsi="Arial" w:cs="Arial"/>
          <w:szCs w:val="24"/>
        </w:rPr>
      </w:pPr>
      <w:r w:rsidRPr="00346443">
        <w:rPr>
          <w:rFonts w:ascii="Arial" w:hAnsi="Arial" w:cs="Arial"/>
          <w:szCs w:val="24"/>
        </w:rPr>
        <w:t xml:space="preserve">Understanding this “mode” helps us see which price range is the most popular among buyers. It’s different from the average price or the middle price; instead, it highlights where most houses are priced. Having this information can be useful for anyone looking to understand standard pricing patterns in the housing market. It suggests that many houses are clustered around this </w:t>
      </w:r>
      <w:proofErr w:type="gramStart"/>
      <w:r w:rsidRPr="00346443">
        <w:rPr>
          <w:rFonts w:ascii="Arial" w:hAnsi="Arial" w:cs="Arial"/>
          <w:szCs w:val="24"/>
        </w:rPr>
        <w:t>particular price</w:t>
      </w:r>
      <w:proofErr w:type="gramEnd"/>
      <w:r w:rsidRPr="00346443">
        <w:rPr>
          <w:rFonts w:ascii="Arial" w:hAnsi="Arial" w:cs="Arial"/>
          <w:szCs w:val="24"/>
        </w:rPr>
        <w:t xml:space="preserve">, giving us insights into what buyers typically pay for homes in this area. </w:t>
      </w:r>
      <w:r w:rsidR="00817020" w:rsidRPr="00346443">
        <w:rPr>
          <w:rFonts w:ascii="Arial" w:hAnsi="Arial" w:cs="Arial"/>
          <w:szCs w:val="24"/>
        </w:rPr>
        <w:t>Standard Deviation: No. of Bedrooms</w:t>
      </w:r>
      <w:bookmarkEnd w:id="25"/>
    </w:p>
    <w:p w14:paraId="7E0F9961" w14:textId="6C1E5B99" w:rsidR="00817020" w:rsidRPr="00346443" w:rsidRDefault="00D873DB" w:rsidP="00346443">
      <w:pPr>
        <w:rPr>
          <w:rFonts w:ascii="Arial" w:hAnsi="Arial" w:cs="Arial"/>
          <w:szCs w:val="24"/>
        </w:rPr>
      </w:pPr>
      <w:r w:rsidRPr="00346443">
        <w:rPr>
          <w:rFonts w:ascii="Arial" w:hAnsi="Arial" w:cs="Arial"/>
          <w:noProof/>
          <w:szCs w:val="24"/>
        </w:rPr>
        <w:lastRenderedPageBreak/>
        <w:drawing>
          <wp:inline distT="0" distB="0" distL="0" distR="0" wp14:anchorId="63D62865" wp14:editId="1446685C">
            <wp:extent cx="2714625" cy="1009650"/>
            <wp:effectExtent l="0" t="0" r="9525" b="0"/>
            <wp:docPr id="213547264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14625" cy="1009650"/>
                    </a:xfrm>
                    <a:prstGeom prst="rect">
                      <a:avLst/>
                    </a:prstGeom>
                    <a:noFill/>
                  </pic:spPr>
                </pic:pic>
              </a:graphicData>
            </a:graphic>
          </wp:inline>
        </w:drawing>
      </w:r>
    </w:p>
    <w:p w14:paraId="63788924" w14:textId="7801A0DB" w:rsidR="001C5E69" w:rsidRPr="00346443" w:rsidRDefault="00346443" w:rsidP="00346443">
      <w:pPr>
        <w:rPr>
          <w:rFonts w:ascii="Arial" w:hAnsi="Arial" w:cs="Arial"/>
          <w:szCs w:val="24"/>
        </w:rPr>
      </w:pPr>
      <w:r w:rsidRPr="00346443">
        <w:rPr>
          <w:rFonts w:ascii="Arial" w:hAnsi="Arial" w:cs="Arial"/>
          <w:szCs w:val="24"/>
        </w:rPr>
        <w:t>In our analysis of the number of bedrooms in houses from a large dataset, we found that the average difference from the typical number of bedrooms is about 0.9. This means that most homes have several bedrooms that are very close to the average, indicating limited variation. In simpler terms, you'll often find that houses in this area tend to have a similar number of bedrooms, reflecting common housing preferences among buyers. This is different from other areas where there might be a wider range of bedroom counts in homes.</w:t>
      </w:r>
    </w:p>
    <w:p w14:paraId="1C8294DB" w14:textId="4A5A3502" w:rsidR="00683657" w:rsidRPr="00346443" w:rsidRDefault="00B73477" w:rsidP="00346443">
      <w:pPr>
        <w:pStyle w:val="Heading2"/>
      </w:pPr>
      <w:bookmarkStart w:id="26" w:name="_Toc184762850"/>
      <w:bookmarkStart w:id="27" w:name="_Toc185069488"/>
      <w:bookmarkStart w:id="28" w:name="_Toc185070040"/>
      <w:r w:rsidRPr="00346443">
        <w:t xml:space="preserve">Largest </w:t>
      </w:r>
      <w:r w:rsidR="00683657" w:rsidRPr="00346443">
        <w:t>Variance in Variables</w:t>
      </w:r>
      <w:bookmarkEnd w:id="26"/>
      <w:bookmarkEnd w:id="27"/>
      <w:bookmarkEnd w:id="28"/>
    </w:p>
    <w:p w14:paraId="47EF3A68" w14:textId="7770D025" w:rsidR="00683657" w:rsidRPr="00346443" w:rsidRDefault="00C1003E" w:rsidP="00346443">
      <w:pPr>
        <w:rPr>
          <w:rFonts w:ascii="Arial" w:hAnsi="Arial" w:cs="Arial"/>
          <w:szCs w:val="24"/>
        </w:rPr>
      </w:pPr>
      <w:r w:rsidRPr="00346443">
        <w:rPr>
          <w:rFonts w:ascii="Arial" w:hAnsi="Arial" w:cs="Arial"/>
          <w:noProof/>
          <w:szCs w:val="24"/>
        </w:rPr>
        <w:drawing>
          <wp:inline distT="0" distB="0" distL="0" distR="0" wp14:anchorId="1B4DD3C2" wp14:editId="0ED4092E">
            <wp:extent cx="2733675" cy="3524250"/>
            <wp:effectExtent l="0" t="0" r="9525" b="0"/>
            <wp:docPr id="42455008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3675" cy="3524250"/>
                    </a:xfrm>
                    <a:prstGeom prst="rect">
                      <a:avLst/>
                    </a:prstGeom>
                    <a:noFill/>
                  </pic:spPr>
                </pic:pic>
              </a:graphicData>
            </a:graphic>
          </wp:inline>
        </w:drawing>
      </w:r>
    </w:p>
    <w:p w14:paraId="0CCA06E6" w14:textId="17E4D60A" w:rsidR="00346443" w:rsidRPr="00346443" w:rsidRDefault="00346443" w:rsidP="00346443">
      <w:pPr>
        <w:rPr>
          <w:rFonts w:ascii="Arial" w:hAnsi="Arial" w:cs="Arial"/>
          <w:szCs w:val="24"/>
        </w:rPr>
      </w:pPr>
      <w:r w:rsidRPr="00346443">
        <w:rPr>
          <w:rFonts w:ascii="Arial" w:hAnsi="Arial" w:cs="Arial"/>
          <w:szCs w:val="24"/>
        </w:rPr>
        <w:t xml:space="preserve">Variance is a way to measure how much the values in a dataset differ from the average value. In this case, when looking at housing prices, we see that they vary a lot more compared to other factors. This makes sense because the dataset includes both very affordable homes and high-end luxury properties, leading to a wide range of prices. Understanding this variation is crucial for grasping the real estate market, </w:t>
      </w:r>
      <w:r w:rsidRPr="00346443">
        <w:rPr>
          <w:rFonts w:ascii="Arial" w:hAnsi="Arial" w:cs="Arial"/>
          <w:szCs w:val="24"/>
        </w:rPr>
        <w:lastRenderedPageBreak/>
        <w:t>as it reflects the differences in property values based on aspects like location, size, and features (Gujarati &amp; Porter, 2020).</w:t>
      </w:r>
      <w:bookmarkStart w:id="29" w:name="_Toc184762851"/>
    </w:p>
    <w:p w14:paraId="74097D53" w14:textId="747A2428" w:rsidR="001C5E69" w:rsidRPr="00346443" w:rsidRDefault="0007760D" w:rsidP="00346443">
      <w:pPr>
        <w:pStyle w:val="Heading2"/>
        <w:rPr>
          <w:bCs/>
        </w:rPr>
      </w:pPr>
      <w:bookmarkStart w:id="30" w:name="_Toc185070041"/>
      <w:r w:rsidRPr="00346443">
        <w:rPr>
          <w:bCs/>
        </w:rPr>
        <w:t>Largest Standard Deviation in Variables</w:t>
      </w:r>
      <w:bookmarkEnd w:id="29"/>
      <w:bookmarkEnd w:id="30"/>
    </w:p>
    <w:p w14:paraId="272393A2" w14:textId="77777777" w:rsidR="00346443" w:rsidRPr="00346443" w:rsidRDefault="00346443" w:rsidP="00346443">
      <w:pPr>
        <w:rPr>
          <w:rFonts w:ascii="Arial" w:hAnsi="Arial" w:cs="Arial"/>
          <w:szCs w:val="24"/>
        </w:rPr>
      </w:pPr>
    </w:p>
    <w:p w14:paraId="29DE7B33" w14:textId="3D775C7A" w:rsidR="0007760D" w:rsidRPr="00346443" w:rsidRDefault="0045277C" w:rsidP="00346443">
      <w:pPr>
        <w:rPr>
          <w:rFonts w:ascii="Arial" w:hAnsi="Arial" w:cs="Arial"/>
          <w:szCs w:val="24"/>
        </w:rPr>
      </w:pPr>
      <w:r w:rsidRPr="00346443">
        <w:rPr>
          <w:rFonts w:ascii="Arial" w:hAnsi="Arial" w:cs="Arial"/>
          <w:noProof/>
          <w:szCs w:val="24"/>
        </w:rPr>
        <w:drawing>
          <wp:inline distT="0" distB="0" distL="0" distR="0" wp14:anchorId="24075B4C" wp14:editId="70779C4A">
            <wp:extent cx="2733675" cy="3524250"/>
            <wp:effectExtent l="0" t="0" r="9525" b="0"/>
            <wp:docPr id="216688146"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33675" cy="3524250"/>
                    </a:xfrm>
                    <a:prstGeom prst="rect">
                      <a:avLst/>
                    </a:prstGeom>
                    <a:noFill/>
                  </pic:spPr>
                </pic:pic>
              </a:graphicData>
            </a:graphic>
          </wp:inline>
        </w:drawing>
      </w:r>
    </w:p>
    <w:p w14:paraId="5DE11A7D" w14:textId="68E01791" w:rsidR="0045277C" w:rsidRPr="00346443" w:rsidRDefault="00346443" w:rsidP="00346443">
      <w:pPr>
        <w:rPr>
          <w:rFonts w:ascii="Arial" w:hAnsi="Arial" w:cs="Arial"/>
          <w:szCs w:val="24"/>
        </w:rPr>
      </w:pPr>
      <w:r w:rsidRPr="00346443">
        <w:rPr>
          <w:rFonts w:ascii="Arial" w:hAnsi="Arial" w:cs="Arial"/>
          <w:szCs w:val="24"/>
        </w:rPr>
        <w:t>The prices for homes can vary greatly, which is highlighted by the large differences in the data. This range shows how diverse the housing market is, influenced by things like the size of the home, its location, and special features it may have. Recognising these differences is important for spotting trends in the market and understanding the variations in property values.</w:t>
      </w:r>
    </w:p>
    <w:p w14:paraId="0F406419" w14:textId="5696F709" w:rsidR="00346443" w:rsidRPr="00346443" w:rsidRDefault="00346443" w:rsidP="00346443">
      <w:pPr>
        <w:pStyle w:val="Heading2"/>
      </w:pPr>
      <w:bookmarkStart w:id="31" w:name="_Toc185069489"/>
      <w:bookmarkStart w:id="32" w:name="_Toc185070042"/>
      <w:bookmarkStart w:id="33" w:name="_Toc184762853"/>
      <w:r w:rsidRPr="00346443">
        <w:t>Understanding Recent Findings in Housing Data</w:t>
      </w:r>
      <w:bookmarkEnd w:id="31"/>
      <w:bookmarkEnd w:id="32"/>
    </w:p>
    <w:p w14:paraId="344CC702" w14:textId="77777777" w:rsidR="00346443" w:rsidRPr="00346443" w:rsidRDefault="00346443" w:rsidP="00346443">
      <w:pPr>
        <w:rPr>
          <w:rFonts w:ascii="Arial" w:hAnsi="Arial" w:cs="Arial"/>
          <w:szCs w:val="24"/>
        </w:rPr>
      </w:pPr>
    </w:p>
    <w:p w14:paraId="007B6CD9" w14:textId="77777777" w:rsidR="00346443" w:rsidRPr="00346443" w:rsidRDefault="00346443" w:rsidP="00346443">
      <w:pPr>
        <w:rPr>
          <w:rFonts w:ascii="Arial" w:hAnsi="Arial" w:cs="Arial"/>
        </w:rPr>
      </w:pPr>
      <w:bookmarkStart w:id="34" w:name="_Toc185069490"/>
      <w:r w:rsidRPr="00346443">
        <w:rPr>
          <w:rFonts w:ascii="Arial" w:hAnsi="Arial" w:cs="Arial"/>
        </w:rPr>
        <w:t xml:space="preserve">The recent analysis of housing data has shown some interesting trends. First, the number of bedrooms in these homes is </w:t>
      </w:r>
      <w:proofErr w:type="gramStart"/>
      <w:r w:rsidRPr="00346443">
        <w:rPr>
          <w:rFonts w:ascii="Arial" w:hAnsi="Arial" w:cs="Arial"/>
        </w:rPr>
        <w:t>fairly consistent</w:t>
      </w:r>
      <w:proofErr w:type="gramEnd"/>
      <w:r w:rsidRPr="00346443">
        <w:rPr>
          <w:rFonts w:ascii="Arial" w:hAnsi="Arial" w:cs="Arial"/>
        </w:rPr>
        <w:t>, with only slight variations. This means that most of the houses in the dataset have a similar size in terms of bedrooms.</w:t>
      </w:r>
      <w:bookmarkEnd w:id="34"/>
      <w:r w:rsidRPr="00346443">
        <w:rPr>
          <w:rFonts w:ascii="Arial" w:hAnsi="Arial" w:cs="Arial"/>
        </w:rPr>
        <w:t xml:space="preserve"> </w:t>
      </w:r>
    </w:p>
    <w:p w14:paraId="1A0B817F" w14:textId="77777777" w:rsidR="00346443" w:rsidRPr="00346443" w:rsidRDefault="00346443" w:rsidP="00346443">
      <w:pPr>
        <w:rPr>
          <w:rFonts w:ascii="Arial" w:hAnsi="Arial" w:cs="Arial"/>
        </w:rPr>
      </w:pPr>
    </w:p>
    <w:p w14:paraId="3E52878D" w14:textId="77777777" w:rsidR="00346443" w:rsidRPr="00346443" w:rsidRDefault="00346443" w:rsidP="00346443">
      <w:pPr>
        <w:rPr>
          <w:rFonts w:ascii="Arial" w:hAnsi="Arial" w:cs="Arial"/>
        </w:rPr>
      </w:pPr>
      <w:bookmarkStart w:id="35" w:name="_Toc185069491"/>
      <w:r w:rsidRPr="00346443">
        <w:rPr>
          <w:rFonts w:ascii="Arial" w:hAnsi="Arial" w:cs="Arial"/>
        </w:rPr>
        <w:t xml:space="preserve">On the other hand, home prices vary significantly. There is a wide range of prices—from affordable options to luxury homes—which indicates a lot of fluctuation in the market. This variation is influenced by various factors such as location, the specific features of a property, and market demand. While the number of bedrooms remains stable, how much homes cost can differ greatly based on these other aspects. </w:t>
      </w:r>
      <w:r w:rsidR="00CA5C8E" w:rsidRPr="00346443">
        <w:rPr>
          <w:rFonts w:ascii="Arial" w:hAnsi="Arial" w:cs="Arial"/>
        </w:rPr>
        <w:t>Using Pivot Tables to Professionally</w:t>
      </w:r>
      <w:bookmarkEnd w:id="35"/>
    </w:p>
    <w:p w14:paraId="4C4E99D0" w14:textId="548C2E9C" w:rsidR="00CA5C8E" w:rsidRPr="00346443" w:rsidRDefault="00346443" w:rsidP="00346443">
      <w:pPr>
        <w:pStyle w:val="Heading2"/>
      </w:pPr>
      <w:bookmarkStart w:id="36" w:name="_Toc185069492"/>
      <w:bookmarkStart w:id="37" w:name="_Toc185070043"/>
      <w:proofErr w:type="gramStart"/>
      <w:r w:rsidRPr="00346443">
        <w:t xml:space="preserve">Submit </w:t>
      </w:r>
      <w:r w:rsidR="00CA5C8E" w:rsidRPr="00346443">
        <w:t xml:space="preserve"> Data</w:t>
      </w:r>
      <w:bookmarkEnd w:id="33"/>
      <w:bookmarkEnd w:id="36"/>
      <w:bookmarkEnd w:id="37"/>
      <w:proofErr w:type="gramEnd"/>
    </w:p>
    <w:p w14:paraId="192B2EC2" w14:textId="4652AB5F" w:rsidR="00346443" w:rsidRPr="00346443" w:rsidRDefault="00346443" w:rsidP="00346443">
      <w:pPr>
        <w:rPr>
          <w:rFonts w:ascii="Arial" w:hAnsi="Arial" w:cs="Arial"/>
          <w:szCs w:val="24"/>
        </w:rPr>
      </w:pPr>
      <w:bookmarkStart w:id="38" w:name="_Toc185069493"/>
      <w:r w:rsidRPr="00346443">
        <w:rPr>
          <w:rFonts w:ascii="Arial" w:hAnsi="Arial" w:cs="Arial"/>
          <w:szCs w:val="24"/>
        </w:rPr>
        <w:t>Pivot Tables are a very useful feature in Excel that help</w:t>
      </w:r>
      <w:r w:rsidRPr="00346443">
        <w:rPr>
          <w:rFonts w:ascii="Arial" w:hAnsi="Arial" w:cs="Arial"/>
          <w:b/>
          <w:szCs w:val="24"/>
        </w:rPr>
        <w:t>s</w:t>
      </w:r>
      <w:r w:rsidRPr="00346443">
        <w:rPr>
          <w:rFonts w:ascii="Arial" w:hAnsi="Arial" w:cs="Arial"/>
          <w:szCs w:val="24"/>
        </w:rPr>
        <w:t xml:space="preserve"> you make sense of large amounts of data. Think of them as a flexible way to look at your information. Instead of changing your original data, you can use Pivot Tables to rearrange and summari</w:t>
      </w:r>
      <w:r w:rsidRPr="00346443">
        <w:rPr>
          <w:rFonts w:ascii="Arial" w:hAnsi="Arial" w:cs="Arial"/>
          <w:b/>
          <w:szCs w:val="24"/>
        </w:rPr>
        <w:t>s</w:t>
      </w:r>
      <w:r w:rsidRPr="00346443">
        <w:rPr>
          <w:rFonts w:ascii="Arial" w:hAnsi="Arial" w:cs="Arial"/>
          <w:szCs w:val="24"/>
        </w:rPr>
        <w:t>e it, which makes it easier to see patterns and trends.</w:t>
      </w:r>
      <w:bookmarkEnd w:id="38"/>
    </w:p>
    <w:p w14:paraId="0A83FC69" w14:textId="77777777" w:rsidR="00346443" w:rsidRPr="00346443" w:rsidRDefault="00346443" w:rsidP="00346443">
      <w:pPr>
        <w:rPr>
          <w:rFonts w:ascii="Arial" w:hAnsi="Arial" w:cs="Arial"/>
          <w:b/>
          <w:szCs w:val="24"/>
        </w:rPr>
      </w:pPr>
      <w:bookmarkStart w:id="39" w:name="_Toc185069494"/>
      <w:r w:rsidRPr="00346443">
        <w:rPr>
          <w:rFonts w:ascii="Arial" w:hAnsi="Arial" w:cs="Arial"/>
          <w:szCs w:val="24"/>
        </w:rPr>
        <w:t>With Pivot Tables, you can group data in different ways, filter out what you don’t need, and perform calculations like finding averages or totals. This helps create clear and professional presentations of complicated data. In this section, we will use a Pivot Table to explore the average housing prices in different cities, allowing us to see how housing costs vary by region.</w:t>
      </w:r>
      <w:bookmarkEnd w:id="39"/>
      <w:r w:rsidRPr="00346443">
        <w:rPr>
          <w:rFonts w:ascii="Arial" w:hAnsi="Arial" w:cs="Arial"/>
          <w:szCs w:val="24"/>
        </w:rPr>
        <w:t xml:space="preserve"> </w:t>
      </w:r>
    </w:p>
    <w:p w14:paraId="6DBCD074" w14:textId="20E4F47C" w:rsidR="00CA5C8E" w:rsidRPr="00346443" w:rsidRDefault="00CA5C8E" w:rsidP="00346443">
      <w:pPr>
        <w:pStyle w:val="Heading2"/>
      </w:pPr>
      <w:bookmarkStart w:id="40" w:name="_Toc185069495"/>
      <w:bookmarkStart w:id="41" w:name="_Toc185070044"/>
      <w:r w:rsidRPr="00346443">
        <w:t>Objective: Summarizing Average Housing Price by City Using Pivot Tables</w:t>
      </w:r>
      <w:bookmarkEnd w:id="40"/>
      <w:bookmarkEnd w:id="41"/>
    </w:p>
    <w:p w14:paraId="37288429" w14:textId="4F389084" w:rsidR="00CA5C8E" w:rsidRPr="00346443" w:rsidRDefault="00346443" w:rsidP="00346443">
      <w:pPr>
        <w:rPr>
          <w:rFonts w:ascii="Arial" w:hAnsi="Arial" w:cs="Arial"/>
          <w:szCs w:val="24"/>
        </w:rPr>
      </w:pPr>
      <w:r w:rsidRPr="00346443">
        <w:rPr>
          <w:rFonts w:ascii="Arial" w:hAnsi="Arial" w:cs="Arial"/>
          <w:szCs w:val="24"/>
        </w:rPr>
        <w:t>The goal is to find and show the average housing prices in different cities using a special table that organises this information. This analysis will also point out the differences in prices across regions, helping us understand how people decide what homes they can afford and what trends are emerging in the housing market. The goal is to find and show the average housing prices in different cities using a special table that organises this information. This analysis will also point out the differences in prices across regions, helping us understand how people decide what homes they can afford and what trends are emerging in the housing market.</w:t>
      </w:r>
    </w:p>
    <w:p w14:paraId="2862F356" w14:textId="0EF417D7" w:rsidR="00CA5C8E" w:rsidRPr="00346443" w:rsidRDefault="00346443" w:rsidP="00346443">
      <w:pPr>
        <w:pStyle w:val="Heading2"/>
      </w:pPr>
      <w:bookmarkStart w:id="42" w:name="_Toc185069496"/>
      <w:bookmarkStart w:id="43" w:name="_Toc185070045"/>
      <w:r w:rsidRPr="00346443">
        <w:lastRenderedPageBreak/>
        <w:t>How</w:t>
      </w:r>
      <w:r w:rsidR="00CA5C8E" w:rsidRPr="00346443">
        <w:t xml:space="preserve"> to Create a Pivot Table in Excel</w:t>
      </w:r>
      <w:bookmarkEnd w:id="42"/>
      <w:bookmarkEnd w:id="43"/>
    </w:p>
    <w:p w14:paraId="771DE6EE" w14:textId="77777777" w:rsidR="00CA5C8E" w:rsidRPr="00346443" w:rsidRDefault="00CA5C8E" w:rsidP="00346443">
      <w:pPr>
        <w:rPr>
          <w:rFonts w:ascii="Arial" w:hAnsi="Arial" w:cs="Arial"/>
          <w:szCs w:val="24"/>
        </w:rPr>
      </w:pPr>
      <w:r w:rsidRPr="00346443">
        <w:rPr>
          <w:rFonts w:ascii="Arial" w:hAnsi="Arial" w:cs="Arial"/>
          <w:szCs w:val="24"/>
        </w:rPr>
        <w:t>Insert a Pivot Table:</w:t>
      </w:r>
    </w:p>
    <w:p w14:paraId="572F8435" w14:textId="13A14157" w:rsidR="00CA5C8E" w:rsidRPr="00346443" w:rsidRDefault="00483561" w:rsidP="00346443">
      <w:pPr>
        <w:rPr>
          <w:rFonts w:ascii="Arial" w:hAnsi="Arial" w:cs="Arial"/>
          <w:szCs w:val="24"/>
        </w:rPr>
      </w:pPr>
      <w:r w:rsidRPr="00346443">
        <w:rPr>
          <w:rFonts w:ascii="Arial" w:hAnsi="Arial" w:cs="Arial"/>
          <w:noProof/>
          <w:szCs w:val="24"/>
        </w:rPr>
        <w:drawing>
          <wp:inline distT="0" distB="0" distL="0" distR="0" wp14:anchorId="016D9E6F" wp14:editId="074DFE66">
            <wp:extent cx="5731510" cy="2849245"/>
            <wp:effectExtent l="0" t="0" r="2540" b="8255"/>
            <wp:docPr id="138432481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49245"/>
                    </a:xfrm>
                    <a:prstGeom prst="rect">
                      <a:avLst/>
                    </a:prstGeom>
                    <a:noFill/>
                    <a:ln>
                      <a:noFill/>
                    </a:ln>
                  </pic:spPr>
                </pic:pic>
              </a:graphicData>
            </a:graphic>
          </wp:inline>
        </w:drawing>
      </w:r>
    </w:p>
    <w:p w14:paraId="51313D9C" w14:textId="36A82DB5" w:rsidR="00CA5C8E" w:rsidRPr="00346443" w:rsidRDefault="00CA5C8E" w:rsidP="00346443">
      <w:pPr>
        <w:rPr>
          <w:rFonts w:ascii="Arial" w:hAnsi="Arial" w:cs="Arial"/>
          <w:szCs w:val="24"/>
        </w:rPr>
      </w:pPr>
      <w:r w:rsidRPr="00346443">
        <w:rPr>
          <w:rFonts w:ascii="Arial" w:hAnsi="Arial" w:cs="Arial"/>
          <w:szCs w:val="24"/>
        </w:rPr>
        <w:t xml:space="preserve">Open the dataset in Excel and ensure the data is </w:t>
      </w:r>
      <w:r w:rsidR="00346443" w:rsidRPr="00346443">
        <w:rPr>
          <w:rFonts w:ascii="Arial" w:hAnsi="Arial" w:cs="Arial"/>
          <w:szCs w:val="24"/>
        </w:rPr>
        <w:t>well-</w:t>
      </w:r>
      <w:r w:rsidRPr="00346443">
        <w:rPr>
          <w:rFonts w:ascii="Arial" w:hAnsi="Arial" w:cs="Arial"/>
          <w:szCs w:val="24"/>
        </w:rPr>
        <w:t xml:space="preserve">structured </w:t>
      </w:r>
    </w:p>
    <w:p w14:paraId="69155AF8" w14:textId="10DCE6EB" w:rsidR="00CA5C8E" w:rsidRPr="00346443" w:rsidRDefault="00CA5C8E" w:rsidP="00346443">
      <w:pPr>
        <w:rPr>
          <w:rFonts w:ascii="Arial" w:hAnsi="Arial" w:cs="Arial"/>
          <w:szCs w:val="24"/>
        </w:rPr>
      </w:pPr>
      <w:r w:rsidRPr="00346443">
        <w:rPr>
          <w:rFonts w:ascii="Arial" w:hAnsi="Arial" w:cs="Arial"/>
          <w:szCs w:val="24"/>
        </w:rPr>
        <w:t xml:space="preserve">Select the </w:t>
      </w:r>
      <w:proofErr w:type="gramStart"/>
      <w:r w:rsidR="00346443" w:rsidRPr="00346443">
        <w:rPr>
          <w:rFonts w:ascii="Arial" w:hAnsi="Arial" w:cs="Arial"/>
          <w:szCs w:val="24"/>
        </w:rPr>
        <w:t>all</w:t>
      </w:r>
      <w:proofErr w:type="gramEnd"/>
      <w:r w:rsidRPr="00346443">
        <w:rPr>
          <w:rFonts w:ascii="Arial" w:hAnsi="Arial" w:cs="Arial"/>
          <w:szCs w:val="24"/>
        </w:rPr>
        <w:t xml:space="preserve"> dataset (Ctrl + A) and go to the </w:t>
      </w:r>
      <w:r w:rsidRPr="00346443">
        <w:rPr>
          <w:rFonts w:ascii="Arial" w:hAnsi="Arial" w:cs="Arial"/>
          <w:b/>
          <w:bCs/>
          <w:szCs w:val="24"/>
        </w:rPr>
        <w:t>Insert</w:t>
      </w:r>
      <w:r w:rsidRPr="00346443">
        <w:rPr>
          <w:rFonts w:ascii="Arial" w:hAnsi="Arial" w:cs="Arial"/>
          <w:szCs w:val="24"/>
        </w:rPr>
        <w:t xml:space="preserve"> tab on the ribbon.</w:t>
      </w:r>
    </w:p>
    <w:p w14:paraId="3B2786CF" w14:textId="77777777" w:rsidR="00346443" w:rsidRDefault="00CA5C8E" w:rsidP="00346443">
      <w:pPr>
        <w:rPr>
          <w:rFonts w:ascii="Arial" w:hAnsi="Arial" w:cs="Arial"/>
          <w:szCs w:val="24"/>
        </w:rPr>
      </w:pPr>
      <w:proofErr w:type="gramStart"/>
      <w:r w:rsidRPr="00346443">
        <w:rPr>
          <w:rFonts w:ascii="Arial" w:hAnsi="Arial" w:cs="Arial"/>
          <w:szCs w:val="24"/>
        </w:rPr>
        <w:t xml:space="preserve">Click  </w:t>
      </w:r>
      <w:r w:rsidRPr="00346443">
        <w:rPr>
          <w:rFonts w:ascii="Arial" w:hAnsi="Arial" w:cs="Arial"/>
          <w:b/>
          <w:bCs/>
          <w:szCs w:val="24"/>
        </w:rPr>
        <w:t>PivotTable</w:t>
      </w:r>
      <w:proofErr w:type="gramEnd"/>
      <w:r w:rsidRPr="00346443">
        <w:rPr>
          <w:rFonts w:ascii="Arial" w:hAnsi="Arial" w:cs="Arial"/>
          <w:szCs w:val="24"/>
        </w:rPr>
        <w:t xml:space="preserve"> and, in the dialog box, select </w:t>
      </w:r>
      <w:r w:rsidRPr="00346443">
        <w:rPr>
          <w:rFonts w:ascii="Arial" w:hAnsi="Arial" w:cs="Arial"/>
          <w:b/>
          <w:bCs/>
          <w:szCs w:val="24"/>
        </w:rPr>
        <w:t>New Worksheet</w:t>
      </w:r>
      <w:r w:rsidR="00346443" w:rsidRPr="00346443">
        <w:rPr>
          <w:rFonts w:ascii="Arial" w:hAnsi="Arial" w:cs="Arial"/>
          <w:b/>
          <w:bCs/>
          <w:szCs w:val="24"/>
        </w:rPr>
        <w:t>,</w:t>
      </w:r>
      <w:r w:rsidRPr="00346443">
        <w:rPr>
          <w:rFonts w:ascii="Arial" w:hAnsi="Arial" w:cs="Arial"/>
          <w:szCs w:val="24"/>
        </w:rPr>
        <w:t xml:space="preserve"> the destination. Click </w:t>
      </w:r>
      <w:r w:rsidRPr="00346443">
        <w:rPr>
          <w:rFonts w:ascii="Arial" w:hAnsi="Arial" w:cs="Arial"/>
          <w:b/>
          <w:bCs/>
          <w:szCs w:val="24"/>
        </w:rPr>
        <w:t>OK</w:t>
      </w:r>
      <w:r w:rsidRPr="00346443">
        <w:rPr>
          <w:rFonts w:ascii="Arial" w:hAnsi="Arial" w:cs="Arial"/>
          <w:szCs w:val="24"/>
        </w:rPr>
        <w:t>.</w:t>
      </w:r>
    </w:p>
    <w:p w14:paraId="54793E31" w14:textId="6B6274CB" w:rsidR="00CA5C8E" w:rsidRPr="00346443" w:rsidRDefault="00CA5C8E" w:rsidP="00346443">
      <w:pPr>
        <w:rPr>
          <w:rFonts w:ascii="Arial" w:hAnsi="Arial" w:cs="Arial"/>
          <w:szCs w:val="24"/>
        </w:rPr>
      </w:pPr>
      <w:r w:rsidRPr="00346443">
        <w:rPr>
          <w:b/>
        </w:rPr>
        <w:t>Set Up the Pivot Table</w:t>
      </w:r>
    </w:p>
    <w:p w14:paraId="2D5A2060" w14:textId="2C034403" w:rsidR="00483561" w:rsidRPr="00346443" w:rsidRDefault="00483561" w:rsidP="00346443">
      <w:pPr>
        <w:rPr>
          <w:rFonts w:ascii="Arial" w:hAnsi="Arial" w:cs="Arial"/>
          <w:szCs w:val="24"/>
        </w:rPr>
      </w:pPr>
      <w:r w:rsidRPr="00346443">
        <w:rPr>
          <w:rFonts w:ascii="Arial" w:hAnsi="Arial" w:cs="Arial"/>
          <w:noProof/>
          <w:szCs w:val="24"/>
        </w:rPr>
        <w:drawing>
          <wp:inline distT="0" distB="0" distL="0" distR="0" wp14:anchorId="2193A21E" wp14:editId="3C5FBA03">
            <wp:extent cx="5731510" cy="2840355"/>
            <wp:effectExtent l="0" t="0" r="2540" b="0"/>
            <wp:docPr id="5053599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2840355"/>
                    </a:xfrm>
                    <a:prstGeom prst="rect">
                      <a:avLst/>
                    </a:prstGeom>
                    <a:noFill/>
                    <a:ln>
                      <a:noFill/>
                    </a:ln>
                  </pic:spPr>
                </pic:pic>
              </a:graphicData>
            </a:graphic>
          </wp:inline>
        </w:drawing>
      </w:r>
    </w:p>
    <w:p w14:paraId="4A53CE1E" w14:textId="77777777" w:rsidR="00CA5C8E" w:rsidRPr="00346443" w:rsidRDefault="00CA5C8E" w:rsidP="00346443">
      <w:pPr>
        <w:rPr>
          <w:rFonts w:ascii="Arial" w:hAnsi="Arial" w:cs="Arial"/>
          <w:szCs w:val="24"/>
        </w:rPr>
      </w:pPr>
      <w:r w:rsidRPr="00346443">
        <w:rPr>
          <w:rFonts w:ascii="Arial" w:hAnsi="Arial" w:cs="Arial"/>
          <w:szCs w:val="24"/>
        </w:rPr>
        <w:lastRenderedPageBreak/>
        <w:t xml:space="preserve">In the Pivot Table field pane, drag the city column to the </w:t>
      </w:r>
      <w:r w:rsidRPr="00346443">
        <w:rPr>
          <w:rFonts w:ascii="Arial" w:hAnsi="Arial" w:cs="Arial"/>
          <w:b/>
          <w:bCs/>
          <w:szCs w:val="24"/>
        </w:rPr>
        <w:t>Rows</w:t>
      </w:r>
      <w:r w:rsidRPr="00346443">
        <w:rPr>
          <w:rFonts w:ascii="Arial" w:hAnsi="Arial" w:cs="Arial"/>
          <w:szCs w:val="24"/>
        </w:rPr>
        <w:t xml:space="preserve"> area.</w:t>
      </w:r>
    </w:p>
    <w:p w14:paraId="0C173975" w14:textId="77777777" w:rsidR="00CA5C8E" w:rsidRPr="00346443" w:rsidRDefault="00CA5C8E" w:rsidP="00346443">
      <w:pPr>
        <w:rPr>
          <w:rFonts w:ascii="Arial" w:hAnsi="Arial" w:cs="Arial"/>
          <w:szCs w:val="24"/>
        </w:rPr>
      </w:pPr>
      <w:r w:rsidRPr="00346443">
        <w:rPr>
          <w:rFonts w:ascii="Arial" w:hAnsi="Arial" w:cs="Arial"/>
          <w:szCs w:val="24"/>
        </w:rPr>
        <w:t xml:space="preserve">Drag the price column to the </w:t>
      </w:r>
      <w:r w:rsidRPr="00346443">
        <w:rPr>
          <w:rFonts w:ascii="Arial" w:hAnsi="Arial" w:cs="Arial"/>
          <w:b/>
          <w:bCs/>
          <w:szCs w:val="24"/>
        </w:rPr>
        <w:t>Values</w:t>
      </w:r>
      <w:r w:rsidRPr="00346443">
        <w:rPr>
          <w:rFonts w:ascii="Arial" w:hAnsi="Arial" w:cs="Arial"/>
          <w:szCs w:val="24"/>
        </w:rPr>
        <w:t xml:space="preserve"> area.</w:t>
      </w:r>
    </w:p>
    <w:p w14:paraId="7203E7D6" w14:textId="38DEEEA9" w:rsidR="00CA5C8E" w:rsidRPr="00346443" w:rsidRDefault="00346443" w:rsidP="00346443">
      <w:pPr>
        <w:rPr>
          <w:rFonts w:ascii="Arial" w:hAnsi="Arial" w:cs="Arial"/>
          <w:szCs w:val="24"/>
        </w:rPr>
      </w:pPr>
      <w:r w:rsidRPr="00346443">
        <w:rPr>
          <w:rFonts w:ascii="Arial" w:hAnsi="Arial" w:cs="Arial"/>
          <w:szCs w:val="24"/>
        </w:rPr>
        <w:t>Excel will automatically sum the prices by default. Change this setting to compute the average instead</w:t>
      </w:r>
      <w:r w:rsidR="00CA5C8E" w:rsidRPr="00346443">
        <w:rPr>
          <w:rFonts w:ascii="Arial" w:hAnsi="Arial" w:cs="Arial"/>
          <w:szCs w:val="24"/>
        </w:rPr>
        <w:t>:</w:t>
      </w:r>
    </w:p>
    <w:p w14:paraId="1AE1EEA3" w14:textId="77777777" w:rsidR="00CA5C8E" w:rsidRPr="00346443" w:rsidRDefault="00CA5C8E" w:rsidP="00346443">
      <w:pPr>
        <w:rPr>
          <w:rFonts w:ascii="Arial" w:hAnsi="Arial" w:cs="Arial"/>
          <w:szCs w:val="24"/>
        </w:rPr>
      </w:pPr>
      <w:r w:rsidRPr="00346443">
        <w:rPr>
          <w:rFonts w:ascii="Arial" w:hAnsi="Arial" w:cs="Arial"/>
          <w:szCs w:val="24"/>
        </w:rPr>
        <w:t xml:space="preserve">Click the dropdown arrow next to Sum of price in the </w:t>
      </w:r>
      <w:r w:rsidRPr="00346443">
        <w:rPr>
          <w:rFonts w:ascii="Arial" w:hAnsi="Arial" w:cs="Arial"/>
          <w:b/>
          <w:bCs/>
          <w:szCs w:val="24"/>
        </w:rPr>
        <w:t>Values</w:t>
      </w:r>
      <w:r w:rsidRPr="00346443">
        <w:rPr>
          <w:rFonts w:ascii="Arial" w:hAnsi="Arial" w:cs="Arial"/>
          <w:szCs w:val="24"/>
        </w:rPr>
        <w:t xml:space="preserve"> field pane.</w:t>
      </w:r>
    </w:p>
    <w:p w14:paraId="688C9A49" w14:textId="2DC97C5C" w:rsidR="00CA5C8E" w:rsidRPr="00346443" w:rsidRDefault="00CA5C8E" w:rsidP="00346443">
      <w:pPr>
        <w:rPr>
          <w:rFonts w:ascii="Arial" w:hAnsi="Arial" w:cs="Arial"/>
          <w:szCs w:val="24"/>
        </w:rPr>
      </w:pPr>
      <w:r w:rsidRPr="00346443">
        <w:rPr>
          <w:rFonts w:ascii="Arial" w:hAnsi="Arial" w:cs="Arial"/>
          <w:szCs w:val="24"/>
        </w:rPr>
        <w:t xml:space="preserve">Select </w:t>
      </w:r>
      <w:r w:rsidRPr="00346443">
        <w:rPr>
          <w:rFonts w:ascii="Arial" w:hAnsi="Arial" w:cs="Arial"/>
          <w:b/>
          <w:bCs/>
          <w:szCs w:val="24"/>
        </w:rPr>
        <w:t>Value Field Settings</w:t>
      </w:r>
      <w:r w:rsidRPr="00346443">
        <w:rPr>
          <w:rFonts w:ascii="Arial" w:hAnsi="Arial" w:cs="Arial"/>
          <w:szCs w:val="24"/>
        </w:rPr>
        <w:t xml:space="preserve">, </w:t>
      </w:r>
      <w:r w:rsidR="00346443" w:rsidRPr="00346443">
        <w:rPr>
          <w:rFonts w:ascii="Arial" w:hAnsi="Arial" w:cs="Arial"/>
          <w:szCs w:val="24"/>
        </w:rPr>
        <w:t>select</w:t>
      </w:r>
      <w:r w:rsidRPr="00346443">
        <w:rPr>
          <w:rFonts w:ascii="Arial" w:hAnsi="Arial" w:cs="Arial"/>
          <w:szCs w:val="24"/>
        </w:rPr>
        <w:t xml:space="preserve"> </w:t>
      </w:r>
      <w:r w:rsidRPr="00346443">
        <w:rPr>
          <w:rFonts w:ascii="Arial" w:hAnsi="Arial" w:cs="Arial"/>
          <w:b/>
          <w:bCs/>
          <w:szCs w:val="24"/>
        </w:rPr>
        <w:t>Average</w:t>
      </w:r>
      <w:r w:rsidRPr="00346443">
        <w:rPr>
          <w:rFonts w:ascii="Arial" w:hAnsi="Arial" w:cs="Arial"/>
          <w:szCs w:val="24"/>
        </w:rPr>
        <w:t xml:space="preserve">, and click </w:t>
      </w:r>
      <w:r w:rsidRPr="00346443">
        <w:rPr>
          <w:rFonts w:ascii="Arial" w:hAnsi="Arial" w:cs="Arial"/>
          <w:b/>
          <w:bCs/>
          <w:szCs w:val="24"/>
        </w:rPr>
        <w:t>OK</w:t>
      </w:r>
      <w:r w:rsidRPr="00346443">
        <w:rPr>
          <w:rFonts w:ascii="Arial" w:hAnsi="Arial" w:cs="Arial"/>
          <w:szCs w:val="24"/>
        </w:rPr>
        <w:t>.</w:t>
      </w:r>
    </w:p>
    <w:p w14:paraId="7507CFC3" w14:textId="70121707" w:rsidR="00CA5C8E" w:rsidRPr="00346443" w:rsidRDefault="00CA5C8E" w:rsidP="00346443">
      <w:pPr>
        <w:rPr>
          <w:rFonts w:ascii="Arial" w:hAnsi="Arial" w:cs="Arial"/>
          <w:b/>
          <w:bCs/>
          <w:szCs w:val="24"/>
        </w:rPr>
      </w:pPr>
      <w:r w:rsidRPr="00346443">
        <w:rPr>
          <w:rFonts w:ascii="Arial" w:hAnsi="Arial" w:cs="Arial"/>
          <w:b/>
          <w:bCs/>
          <w:szCs w:val="24"/>
        </w:rPr>
        <w:t>Format the Data</w:t>
      </w:r>
    </w:p>
    <w:p w14:paraId="076BB9DD" w14:textId="188E015E" w:rsidR="00655D8B" w:rsidRPr="00346443" w:rsidRDefault="000054E9" w:rsidP="00346443">
      <w:pPr>
        <w:rPr>
          <w:rFonts w:ascii="Arial" w:hAnsi="Arial" w:cs="Arial"/>
          <w:szCs w:val="24"/>
        </w:rPr>
      </w:pPr>
      <w:r w:rsidRPr="00346443">
        <w:rPr>
          <w:rFonts w:ascii="Arial" w:hAnsi="Arial" w:cs="Arial"/>
          <w:noProof/>
          <w:szCs w:val="24"/>
        </w:rPr>
        <w:drawing>
          <wp:inline distT="0" distB="0" distL="0" distR="0" wp14:anchorId="46339B96" wp14:editId="5721A9E2">
            <wp:extent cx="5474335" cy="2741413"/>
            <wp:effectExtent l="0" t="0" r="0" b="1905"/>
            <wp:docPr id="712197832"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479889" cy="2744194"/>
                    </a:xfrm>
                    <a:prstGeom prst="rect">
                      <a:avLst/>
                    </a:prstGeom>
                    <a:noFill/>
                    <a:ln>
                      <a:noFill/>
                    </a:ln>
                  </pic:spPr>
                </pic:pic>
              </a:graphicData>
            </a:graphic>
          </wp:inline>
        </w:drawing>
      </w:r>
    </w:p>
    <w:p w14:paraId="27FB947E" w14:textId="77777777" w:rsidR="00346443" w:rsidRPr="00346443" w:rsidRDefault="00346443" w:rsidP="00346443">
      <w:pPr>
        <w:rPr>
          <w:rFonts w:ascii="Arial" w:hAnsi="Arial" w:cs="Arial"/>
          <w:szCs w:val="24"/>
        </w:rPr>
      </w:pPr>
      <w:r w:rsidRPr="00346443">
        <w:rPr>
          <w:rFonts w:ascii="Arial" w:hAnsi="Arial" w:cs="Arial"/>
          <w:szCs w:val="24"/>
        </w:rPr>
        <w:t>To enhance the appearance of the table, display the average prices in a currency format.</w:t>
      </w:r>
      <w:r w:rsidR="00CA5C8E" w:rsidRPr="00346443">
        <w:rPr>
          <w:rFonts w:ascii="Arial" w:hAnsi="Arial" w:cs="Arial"/>
          <w:szCs w:val="24"/>
        </w:rPr>
        <w:t>:</w:t>
      </w:r>
    </w:p>
    <w:p w14:paraId="54D87EDD" w14:textId="22B229D5" w:rsidR="00CA5C8E" w:rsidRPr="00346443" w:rsidRDefault="00CA5C8E" w:rsidP="00346443">
      <w:pPr>
        <w:rPr>
          <w:rFonts w:ascii="Arial" w:hAnsi="Arial" w:cs="Arial"/>
          <w:szCs w:val="24"/>
        </w:rPr>
      </w:pPr>
      <w:r w:rsidRPr="00346443">
        <w:rPr>
          <w:rFonts w:ascii="Arial" w:hAnsi="Arial" w:cs="Arial"/>
          <w:szCs w:val="24"/>
        </w:rPr>
        <w:t xml:space="preserve">Right-click the column </w:t>
      </w:r>
      <w:r w:rsidR="00346443" w:rsidRPr="00346443">
        <w:rPr>
          <w:rFonts w:ascii="Arial" w:hAnsi="Arial" w:cs="Arial"/>
          <w:szCs w:val="24"/>
        </w:rPr>
        <w:t>including</w:t>
      </w:r>
      <w:r w:rsidRPr="00346443">
        <w:rPr>
          <w:rFonts w:ascii="Arial" w:hAnsi="Arial" w:cs="Arial"/>
          <w:szCs w:val="24"/>
        </w:rPr>
        <w:t xml:space="preserve"> the averages, </w:t>
      </w:r>
      <w:r w:rsidR="00346443" w:rsidRPr="00346443">
        <w:rPr>
          <w:rFonts w:ascii="Arial" w:hAnsi="Arial" w:cs="Arial"/>
          <w:szCs w:val="24"/>
        </w:rPr>
        <w:t xml:space="preserve">select </w:t>
      </w:r>
      <w:r w:rsidRPr="00346443">
        <w:rPr>
          <w:rFonts w:ascii="Arial" w:hAnsi="Arial" w:cs="Arial"/>
          <w:b/>
          <w:bCs/>
          <w:szCs w:val="24"/>
        </w:rPr>
        <w:t>Format Cells</w:t>
      </w:r>
      <w:r w:rsidRPr="00346443">
        <w:rPr>
          <w:rFonts w:ascii="Arial" w:hAnsi="Arial" w:cs="Arial"/>
          <w:szCs w:val="24"/>
        </w:rPr>
        <w:t xml:space="preserve">, and </w:t>
      </w:r>
      <w:r w:rsidR="00346443" w:rsidRPr="00346443">
        <w:rPr>
          <w:rFonts w:ascii="Arial" w:hAnsi="Arial" w:cs="Arial"/>
          <w:szCs w:val="24"/>
        </w:rPr>
        <w:t>choose</w:t>
      </w:r>
      <w:r w:rsidRPr="00346443">
        <w:rPr>
          <w:rFonts w:ascii="Arial" w:hAnsi="Arial" w:cs="Arial"/>
          <w:szCs w:val="24"/>
        </w:rPr>
        <w:t xml:space="preserve"> </w:t>
      </w:r>
      <w:r w:rsidRPr="00346443">
        <w:rPr>
          <w:rFonts w:ascii="Arial" w:hAnsi="Arial" w:cs="Arial"/>
          <w:b/>
          <w:bCs/>
          <w:szCs w:val="24"/>
        </w:rPr>
        <w:t>Currency</w:t>
      </w:r>
      <w:r w:rsidRPr="00346443">
        <w:rPr>
          <w:rFonts w:ascii="Arial" w:hAnsi="Arial" w:cs="Arial"/>
          <w:szCs w:val="24"/>
        </w:rPr>
        <w:t>.</w:t>
      </w:r>
    </w:p>
    <w:p w14:paraId="1087CDCA" w14:textId="7A511CDB" w:rsidR="00CA5C8E" w:rsidRPr="00346443" w:rsidRDefault="00CA5C8E" w:rsidP="00346443">
      <w:pPr>
        <w:rPr>
          <w:rFonts w:ascii="Arial" w:hAnsi="Arial" w:cs="Arial"/>
          <w:b/>
          <w:bCs/>
          <w:szCs w:val="24"/>
        </w:rPr>
      </w:pPr>
      <w:r w:rsidRPr="00346443">
        <w:rPr>
          <w:rFonts w:ascii="Arial" w:hAnsi="Arial" w:cs="Arial"/>
          <w:b/>
          <w:bCs/>
          <w:szCs w:val="24"/>
        </w:rPr>
        <w:t>Professional Presentation</w:t>
      </w:r>
    </w:p>
    <w:p w14:paraId="549E8E41" w14:textId="3F249461" w:rsidR="00B17091" w:rsidRPr="00346443" w:rsidRDefault="00B17091" w:rsidP="00346443">
      <w:pPr>
        <w:rPr>
          <w:rFonts w:ascii="Arial" w:hAnsi="Arial" w:cs="Arial"/>
          <w:szCs w:val="24"/>
        </w:rPr>
      </w:pPr>
      <w:r w:rsidRPr="00346443">
        <w:rPr>
          <w:rFonts w:ascii="Arial" w:hAnsi="Arial" w:cs="Arial"/>
          <w:noProof/>
          <w:szCs w:val="24"/>
        </w:rPr>
        <w:lastRenderedPageBreak/>
        <w:drawing>
          <wp:inline distT="0" distB="0" distL="0" distR="0" wp14:anchorId="7411FA58" wp14:editId="28204E15">
            <wp:extent cx="5731510" cy="2853055"/>
            <wp:effectExtent l="0" t="0" r="2540" b="4445"/>
            <wp:docPr id="8361415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2853055"/>
                    </a:xfrm>
                    <a:prstGeom prst="rect">
                      <a:avLst/>
                    </a:prstGeom>
                    <a:noFill/>
                    <a:ln>
                      <a:noFill/>
                    </a:ln>
                  </pic:spPr>
                </pic:pic>
              </a:graphicData>
            </a:graphic>
          </wp:inline>
        </w:drawing>
      </w:r>
    </w:p>
    <w:p w14:paraId="44EE6845" w14:textId="77777777" w:rsidR="00CA5C8E" w:rsidRPr="00346443" w:rsidRDefault="00CA5C8E" w:rsidP="00346443">
      <w:pPr>
        <w:rPr>
          <w:rFonts w:ascii="Arial" w:hAnsi="Arial" w:cs="Arial"/>
          <w:szCs w:val="24"/>
        </w:rPr>
      </w:pPr>
      <w:r w:rsidRPr="00346443">
        <w:rPr>
          <w:rFonts w:ascii="Arial" w:hAnsi="Arial" w:cs="Arial"/>
          <w:szCs w:val="24"/>
        </w:rPr>
        <w:t>Rename the Pivot Table to something meaningful, such as "Average Housing Prices by City."</w:t>
      </w:r>
    </w:p>
    <w:p w14:paraId="1B0A6C9B" w14:textId="6F90D04D" w:rsidR="00CA5C8E" w:rsidRPr="00346443" w:rsidRDefault="00346443" w:rsidP="00346443">
      <w:pPr>
        <w:rPr>
          <w:rFonts w:ascii="Arial" w:hAnsi="Arial" w:cs="Arial"/>
          <w:szCs w:val="24"/>
        </w:rPr>
      </w:pPr>
      <w:r w:rsidRPr="00346443">
        <w:rPr>
          <w:rFonts w:ascii="Arial" w:hAnsi="Arial" w:cs="Arial"/>
          <w:szCs w:val="24"/>
        </w:rPr>
        <w:t xml:space="preserve">Modify the widths of the columns for better clarity, and if necessary, include borders or shading to improve </w:t>
      </w:r>
      <w:proofErr w:type="gramStart"/>
      <w:r w:rsidRPr="00346443">
        <w:rPr>
          <w:rFonts w:ascii="Arial" w:hAnsi="Arial" w:cs="Arial"/>
          <w:szCs w:val="24"/>
        </w:rPr>
        <w:t>readability.</w:t>
      </w:r>
      <w:r w:rsidR="00CA5C8E" w:rsidRPr="00346443">
        <w:rPr>
          <w:rFonts w:ascii="Arial" w:hAnsi="Arial" w:cs="Arial"/>
          <w:szCs w:val="24"/>
        </w:rPr>
        <w:t>.</w:t>
      </w:r>
      <w:proofErr w:type="gramEnd"/>
    </w:p>
    <w:p w14:paraId="79F53AF1" w14:textId="77777777" w:rsidR="00CA5C8E" w:rsidRPr="00346443" w:rsidRDefault="00CA5C8E" w:rsidP="00346443">
      <w:pPr>
        <w:rPr>
          <w:rFonts w:ascii="Arial" w:hAnsi="Arial" w:cs="Arial"/>
          <w:szCs w:val="24"/>
        </w:rPr>
      </w:pPr>
      <w:bookmarkStart w:id="44" w:name="_Toc185069497"/>
      <w:r w:rsidRPr="00346443">
        <w:rPr>
          <w:rFonts w:ascii="Arial" w:hAnsi="Arial" w:cs="Arial"/>
          <w:szCs w:val="24"/>
        </w:rPr>
        <w:t>Interpretation of the Pivot Table</w:t>
      </w:r>
      <w:bookmarkEnd w:id="44"/>
    </w:p>
    <w:p w14:paraId="4FE31813" w14:textId="35C5D17F" w:rsidR="00CA5C8E" w:rsidRPr="00346443" w:rsidRDefault="00346443" w:rsidP="00346443">
      <w:pPr>
        <w:rPr>
          <w:rFonts w:ascii="Arial" w:hAnsi="Arial" w:cs="Arial"/>
          <w:szCs w:val="24"/>
        </w:rPr>
      </w:pPr>
      <w:r w:rsidRPr="00346443">
        <w:rPr>
          <w:rFonts w:ascii="Arial" w:hAnsi="Arial" w:cs="Arial"/>
          <w:szCs w:val="24"/>
        </w:rPr>
        <w:t>We'll create a table that shows the average housing prices for each city. This will help us see how prices vary in different areas and identify the highest and lowest prices for homes. This summary makes it easier for everyone involved to understand the housing market and use this information to make better decisions.</w:t>
      </w:r>
    </w:p>
    <w:p w14:paraId="6CD6582B" w14:textId="2129FF0E" w:rsidR="007020DF" w:rsidRPr="00346443" w:rsidRDefault="00346443" w:rsidP="00346443">
      <w:pPr>
        <w:pStyle w:val="Heading2"/>
      </w:pPr>
      <w:bookmarkStart w:id="45" w:name="_Toc185069498"/>
      <w:bookmarkStart w:id="46" w:name="_Toc185070046"/>
      <w:r w:rsidRPr="00346443">
        <w:t>Relationship Between Cost and Bedroom Count</w:t>
      </w:r>
      <w:bookmarkEnd w:id="45"/>
      <w:bookmarkEnd w:id="46"/>
    </w:p>
    <w:p w14:paraId="7800697D" w14:textId="72809A0F" w:rsidR="00CA0C97" w:rsidRPr="00346443" w:rsidRDefault="00CA0C97" w:rsidP="00346443">
      <w:pPr>
        <w:rPr>
          <w:rFonts w:ascii="Arial" w:hAnsi="Arial" w:cs="Arial"/>
          <w:szCs w:val="24"/>
        </w:rPr>
      </w:pPr>
      <w:bookmarkStart w:id="47" w:name="_Toc185069499"/>
      <w:r w:rsidRPr="00346443">
        <w:rPr>
          <w:rFonts w:ascii="Arial" w:hAnsi="Arial" w:cs="Arial"/>
          <w:szCs w:val="24"/>
        </w:rPr>
        <w:t>Working</w:t>
      </w:r>
      <w:bookmarkEnd w:id="47"/>
    </w:p>
    <w:p w14:paraId="6E678B6F" w14:textId="3812CC62" w:rsidR="00CA0C97" w:rsidRPr="00346443" w:rsidRDefault="00CA0C97" w:rsidP="00346443">
      <w:pPr>
        <w:rPr>
          <w:rFonts w:ascii="Arial" w:hAnsi="Arial" w:cs="Arial"/>
          <w:szCs w:val="24"/>
        </w:rPr>
      </w:pPr>
      <w:r w:rsidRPr="00346443">
        <w:rPr>
          <w:rFonts w:ascii="Arial" w:hAnsi="Arial" w:cs="Arial"/>
          <w:b/>
          <w:bCs/>
          <w:szCs w:val="24"/>
        </w:rPr>
        <w:t>Step 1</w:t>
      </w:r>
      <w:r w:rsidRPr="00346443">
        <w:rPr>
          <w:rFonts w:ascii="Arial" w:hAnsi="Arial" w:cs="Arial"/>
          <w:szCs w:val="24"/>
        </w:rPr>
        <w:t>: Import the Dataset</w:t>
      </w:r>
    </w:p>
    <w:p w14:paraId="2A448A73" w14:textId="0FB26760" w:rsidR="00CA0C97" w:rsidRPr="00346443" w:rsidRDefault="00CA0C97" w:rsidP="00346443">
      <w:pPr>
        <w:rPr>
          <w:rFonts w:ascii="Arial" w:hAnsi="Arial" w:cs="Arial"/>
          <w:szCs w:val="24"/>
        </w:rPr>
      </w:pPr>
      <w:r w:rsidRPr="00346443">
        <w:rPr>
          <w:rFonts w:ascii="Arial" w:hAnsi="Arial" w:cs="Arial"/>
          <w:noProof/>
          <w:szCs w:val="24"/>
        </w:rPr>
        <w:lastRenderedPageBreak/>
        <w:drawing>
          <wp:inline distT="0" distB="0" distL="0" distR="0" wp14:anchorId="7500F702" wp14:editId="0C838719">
            <wp:extent cx="5731510" cy="2928620"/>
            <wp:effectExtent l="0" t="0" r="2540" b="5080"/>
            <wp:docPr id="1950459264"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2928620"/>
                    </a:xfrm>
                    <a:prstGeom prst="rect">
                      <a:avLst/>
                    </a:prstGeom>
                    <a:noFill/>
                    <a:ln>
                      <a:noFill/>
                    </a:ln>
                  </pic:spPr>
                </pic:pic>
              </a:graphicData>
            </a:graphic>
          </wp:inline>
        </w:drawing>
      </w:r>
    </w:p>
    <w:p w14:paraId="26BB8740" w14:textId="1382769F" w:rsidR="00CA0C97" w:rsidRPr="00346443" w:rsidRDefault="00CA0C97" w:rsidP="00346443">
      <w:pPr>
        <w:rPr>
          <w:rFonts w:ascii="Arial" w:hAnsi="Arial" w:cs="Arial"/>
          <w:szCs w:val="24"/>
        </w:rPr>
      </w:pPr>
      <w:r w:rsidRPr="00346443">
        <w:rPr>
          <w:rFonts w:ascii="Arial" w:hAnsi="Arial" w:cs="Arial"/>
          <w:b/>
          <w:bCs/>
          <w:szCs w:val="24"/>
        </w:rPr>
        <w:t xml:space="preserve">Step 2: </w:t>
      </w:r>
      <w:r w:rsidR="00370AAA" w:rsidRPr="00346443">
        <w:rPr>
          <w:rFonts w:ascii="Arial" w:hAnsi="Arial" w:cs="Arial"/>
          <w:szCs w:val="24"/>
        </w:rPr>
        <w:t>On Analyse, go to Correlate and select Bivariate</w:t>
      </w:r>
      <w:r w:rsidRPr="00346443">
        <w:rPr>
          <w:rFonts w:ascii="Arial" w:hAnsi="Arial" w:cs="Arial"/>
          <w:szCs w:val="24"/>
        </w:rPr>
        <w:t>.</w:t>
      </w:r>
    </w:p>
    <w:p w14:paraId="2E5BD9B6" w14:textId="35273D35" w:rsidR="00CA0C97" w:rsidRPr="00346443" w:rsidRDefault="00CA0C97" w:rsidP="00346443">
      <w:pPr>
        <w:rPr>
          <w:rFonts w:ascii="Arial" w:hAnsi="Arial" w:cs="Arial"/>
          <w:szCs w:val="24"/>
        </w:rPr>
      </w:pPr>
      <w:r w:rsidRPr="00346443">
        <w:rPr>
          <w:rFonts w:ascii="Arial" w:hAnsi="Arial" w:cs="Arial"/>
          <w:noProof/>
          <w:szCs w:val="24"/>
        </w:rPr>
        <w:drawing>
          <wp:inline distT="0" distB="0" distL="0" distR="0" wp14:anchorId="13B5DA5E" wp14:editId="47FABA3C">
            <wp:extent cx="5731510" cy="2928620"/>
            <wp:effectExtent l="0" t="0" r="2540" b="5080"/>
            <wp:docPr id="108922488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2928620"/>
                    </a:xfrm>
                    <a:prstGeom prst="rect">
                      <a:avLst/>
                    </a:prstGeom>
                    <a:noFill/>
                    <a:ln>
                      <a:noFill/>
                    </a:ln>
                  </pic:spPr>
                </pic:pic>
              </a:graphicData>
            </a:graphic>
          </wp:inline>
        </w:drawing>
      </w:r>
    </w:p>
    <w:p w14:paraId="7A8DDB3B" w14:textId="37B1F2AD" w:rsidR="00CA0C97" w:rsidRPr="00346443" w:rsidRDefault="00CA0C97" w:rsidP="00346443">
      <w:pPr>
        <w:rPr>
          <w:rFonts w:ascii="Arial" w:hAnsi="Arial" w:cs="Arial"/>
          <w:szCs w:val="24"/>
        </w:rPr>
      </w:pPr>
      <w:r w:rsidRPr="00346443">
        <w:rPr>
          <w:rFonts w:ascii="Arial" w:hAnsi="Arial" w:cs="Arial"/>
          <w:b/>
          <w:bCs/>
          <w:szCs w:val="24"/>
        </w:rPr>
        <w:t xml:space="preserve">Step 3: </w:t>
      </w:r>
      <w:r w:rsidR="00346443" w:rsidRPr="00346443">
        <w:rPr>
          <w:rFonts w:ascii="Arial" w:hAnsi="Arial" w:cs="Arial"/>
          <w:szCs w:val="24"/>
        </w:rPr>
        <w:t>Place the Price variable and the Number of Bedrooms variable in the Variables section.</w:t>
      </w:r>
    </w:p>
    <w:p w14:paraId="50A96D04" w14:textId="294157CD" w:rsidR="00CA0C97" w:rsidRPr="00346443" w:rsidRDefault="00CA0C97" w:rsidP="00346443">
      <w:pPr>
        <w:rPr>
          <w:rFonts w:ascii="Arial" w:hAnsi="Arial" w:cs="Arial"/>
          <w:szCs w:val="24"/>
        </w:rPr>
      </w:pPr>
      <w:r w:rsidRPr="00346443">
        <w:rPr>
          <w:rFonts w:ascii="Arial" w:hAnsi="Arial" w:cs="Arial"/>
          <w:b/>
          <w:bCs/>
          <w:szCs w:val="24"/>
        </w:rPr>
        <w:t xml:space="preserve">Step 4: </w:t>
      </w:r>
      <w:r w:rsidR="00346443" w:rsidRPr="00346443">
        <w:rPr>
          <w:rFonts w:ascii="Arial" w:hAnsi="Arial" w:cs="Arial"/>
          <w:szCs w:val="24"/>
        </w:rPr>
        <w:t xml:space="preserve">Select the boxes for the correlation analysis you want and click </w:t>
      </w:r>
      <w:r w:rsidR="00346443" w:rsidRPr="00346443">
        <w:rPr>
          <w:rFonts w:ascii="Arial" w:hAnsi="Arial" w:cs="Arial"/>
          <w:b/>
          <w:bCs/>
          <w:szCs w:val="24"/>
        </w:rPr>
        <w:t>OK.</w:t>
      </w:r>
    </w:p>
    <w:p w14:paraId="15404F89" w14:textId="41933023" w:rsidR="00CA0C97" w:rsidRPr="00346443" w:rsidRDefault="001B3A09" w:rsidP="00346443">
      <w:pPr>
        <w:rPr>
          <w:rFonts w:ascii="Arial" w:hAnsi="Arial" w:cs="Arial"/>
          <w:szCs w:val="24"/>
        </w:rPr>
      </w:pPr>
      <w:bookmarkStart w:id="48" w:name="_Toc185069500"/>
      <w:r w:rsidRPr="00346443">
        <w:rPr>
          <w:rFonts w:ascii="Arial" w:hAnsi="Arial" w:cs="Arial"/>
          <w:szCs w:val="24"/>
        </w:rPr>
        <w:t>Results</w:t>
      </w:r>
      <w:bookmarkEnd w:id="48"/>
    </w:p>
    <w:p w14:paraId="207BEA8E" w14:textId="765E6EE5" w:rsidR="007020DF" w:rsidRPr="00346443" w:rsidRDefault="007617F8" w:rsidP="00346443">
      <w:pPr>
        <w:rPr>
          <w:rFonts w:ascii="Arial" w:hAnsi="Arial" w:cs="Arial"/>
          <w:szCs w:val="24"/>
        </w:rPr>
      </w:pPr>
      <w:r w:rsidRPr="00346443">
        <w:rPr>
          <w:rFonts w:ascii="Arial" w:hAnsi="Arial" w:cs="Arial"/>
          <w:noProof/>
          <w:szCs w:val="24"/>
        </w:rPr>
        <w:lastRenderedPageBreak/>
        <w:drawing>
          <wp:inline distT="0" distB="0" distL="0" distR="0" wp14:anchorId="59EBF2D8" wp14:editId="246C61A7">
            <wp:extent cx="3895725" cy="2095500"/>
            <wp:effectExtent l="0" t="0" r="9525" b="0"/>
            <wp:docPr id="45733382"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895725" cy="2095500"/>
                    </a:xfrm>
                    <a:prstGeom prst="rect">
                      <a:avLst/>
                    </a:prstGeom>
                    <a:noFill/>
                  </pic:spPr>
                </pic:pic>
              </a:graphicData>
            </a:graphic>
          </wp:inline>
        </w:drawing>
      </w:r>
    </w:p>
    <w:p w14:paraId="70EFFB40" w14:textId="77777777" w:rsidR="00346443" w:rsidRPr="00346443" w:rsidRDefault="00346443" w:rsidP="00346443">
      <w:pPr>
        <w:rPr>
          <w:rFonts w:ascii="Arial" w:hAnsi="Arial" w:cs="Arial"/>
          <w:szCs w:val="24"/>
        </w:rPr>
      </w:pPr>
      <w:bookmarkStart w:id="49" w:name="_Toc185069501"/>
      <w:bookmarkStart w:id="50" w:name="_Toc184762855"/>
      <w:r w:rsidRPr="00346443">
        <w:rPr>
          <w:rFonts w:ascii="Arial" w:hAnsi="Arial" w:cs="Arial"/>
          <w:szCs w:val="24"/>
        </w:rPr>
        <w:t xml:space="preserve">A study looked at the relationship between the price of homes and the number of bedrooms they have. The results showed a positive connection, with a value of 0.197, which suggests that there’s a slight tendency for house prices to increase as the number of bedrooms increases. However, this relationship is </w:t>
      </w:r>
      <w:proofErr w:type="gramStart"/>
      <w:r w:rsidRPr="00346443">
        <w:rPr>
          <w:rFonts w:ascii="Arial" w:hAnsi="Arial" w:cs="Arial"/>
          <w:szCs w:val="24"/>
        </w:rPr>
        <w:t>pretty weak</w:t>
      </w:r>
      <w:proofErr w:type="gramEnd"/>
      <w:r w:rsidRPr="00346443">
        <w:rPr>
          <w:rFonts w:ascii="Arial" w:hAnsi="Arial" w:cs="Arial"/>
          <w:szCs w:val="24"/>
        </w:rPr>
        <w:t>, meaning that while prices may go up with more bedrooms, it's not by a significant amount.</w:t>
      </w:r>
      <w:bookmarkEnd w:id="49"/>
      <w:r w:rsidRPr="00346443">
        <w:rPr>
          <w:rFonts w:ascii="Arial" w:hAnsi="Arial" w:cs="Arial"/>
          <w:szCs w:val="24"/>
        </w:rPr>
        <w:t xml:space="preserve"> </w:t>
      </w:r>
    </w:p>
    <w:p w14:paraId="50310FD6" w14:textId="77777777" w:rsidR="00346443" w:rsidRPr="00346443" w:rsidRDefault="00346443" w:rsidP="00346443">
      <w:pPr>
        <w:rPr>
          <w:rFonts w:ascii="Arial" w:hAnsi="Arial" w:cs="Arial"/>
          <w:b/>
          <w:szCs w:val="24"/>
        </w:rPr>
      </w:pPr>
      <w:bookmarkStart w:id="51" w:name="_Toc185069502"/>
      <w:r w:rsidRPr="00346443">
        <w:rPr>
          <w:rFonts w:ascii="Arial" w:hAnsi="Arial" w:cs="Arial"/>
          <w:szCs w:val="24"/>
        </w:rPr>
        <w:t>The results were statistically significant, which means it’s unlikely that this connection happened by accident. Nevertheless, since the correlation is weak, it indicates that other important factors, like the location of the house, its size, and available amenities, are likely much more influential in determining home prices.</w:t>
      </w:r>
      <w:bookmarkEnd w:id="51"/>
      <w:r w:rsidRPr="00346443">
        <w:rPr>
          <w:rFonts w:ascii="Arial" w:hAnsi="Arial" w:cs="Arial"/>
          <w:szCs w:val="24"/>
        </w:rPr>
        <w:t xml:space="preserve"> </w:t>
      </w:r>
    </w:p>
    <w:p w14:paraId="6ABF25B0" w14:textId="4AEA0AB7" w:rsidR="007A27B6" w:rsidRPr="00346443" w:rsidRDefault="007A27B6" w:rsidP="00346443">
      <w:pPr>
        <w:pStyle w:val="Heading2"/>
      </w:pPr>
      <w:bookmarkStart w:id="52" w:name="_Toc185069503"/>
      <w:bookmarkStart w:id="53" w:name="_Toc185070047"/>
      <w:r w:rsidRPr="00346443">
        <w:t xml:space="preserve">Scatter Plot: Price </w:t>
      </w:r>
      <w:r w:rsidR="00346443" w:rsidRPr="00346443">
        <w:t xml:space="preserve">vs </w:t>
      </w:r>
      <w:r w:rsidRPr="00346443">
        <w:t>Number of Bedrooms</w:t>
      </w:r>
      <w:bookmarkEnd w:id="50"/>
      <w:bookmarkEnd w:id="52"/>
      <w:bookmarkEnd w:id="53"/>
    </w:p>
    <w:p w14:paraId="6080BE31" w14:textId="77777777" w:rsidR="00346443" w:rsidRDefault="00346443" w:rsidP="00346443">
      <w:pPr>
        <w:rPr>
          <w:rFonts w:ascii="Arial" w:hAnsi="Arial" w:cs="Arial"/>
          <w:szCs w:val="24"/>
        </w:rPr>
      </w:pPr>
      <w:bookmarkStart w:id="54" w:name="_Toc185069504"/>
      <w:r w:rsidRPr="00346443">
        <w:rPr>
          <w:rFonts w:ascii="Arial" w:hAnsi="Arial" w:cs="Arial"/>
          <w:szCs w:val="24"/>
        </w:rPr>
        <w:t>How</w:t>
      </w:r>
      <w:r w:rsidR="007A27B6" w:rsidRPr="00346443">
        <w:rPr>
          <w:rFonts w:ascii="Arial" w:hAnsi="Arial" w:cs="Arial"/>
          <w:szCs w:val="24"/>
        </w:rPr>
        <w:t xml:space="preserve"> to Create a Scatterplot in SPSS</w:t>
      </w:r>
      <w:bookmarkEnd w:id="54"/>
      <w:r>
        <w:rPr>
          <w:rFonts w:ascii="Arial" w:hAnsi="Arial" w:cs="Arial"/>
          <w:szCs w:val="24"/>
        </w:rPr>
        <w:t xml:space="preserve"> -&gt; </w:t>
      </w:r>
      <w:r w:rsidR="007A27B6" w:rsidRPr="00346443">
        <w:rPr>
          <w:rFonts w:ascii="Arial" w:hAnsi="Arial" w:cs="Arial"/>
          <w:szCs w:val="24"/>
        </w:rPr>
        <w:t>Open the Dataset</w:t>
      </w:r>
      <w:r>
        <w:rPr>
          <w:rFonts w:ascii="Arial" w:hAnsi="Arial" w:cs="Arial"/>
          <w:szCs w:val="24"/>
        </w:rPr>
        <w:t xml:space="preserve"> -&gt; </w:t>
      </w:r>
      <w:r w:rsidR="007A27B6" w:rsidRPr="00346443">
        <w:rPr>
          <w:rFonts w:ascii="Arial" w:hAnsi="Arial" w:cs="Arial"/>
          <w:szCs w:val="24"/>
        </w:rPr>
        <w:t xml:space="preserve">Load the dataset into </w:t>
      </w:r>
      <w:r>
        <w:rPr>
          <w:rFonts w:ascii="Arial" w:hAnsi="Arial" w:cs="Arial"/>
          <w:szCs w:val="24"/>
        </w:rPr>
        <w:t xml:space="preserve">   -&gt; </w:t>
      </w:r>
      <w:r w:rsidR="007A27B6" w:rsidRPr="00346443">
        <w:rPr>
          <w:rFonts w:ascii="Arial" w:hAnsi="Arial" w:cs="Arial"/>
          <w:szCs w:val="24"/>
        </w:rPr>
        <w:t>SPSS.</w:t>
      </w:r>
    </w:p>
    <w:p w14:paraId="7409B5D7" w14:textId="177E39EC" w:rsidR="007A27B6" w:rsidRPr="00346443" w:rsidRDefault="007A27B6" w:rsidP="00346443">
      <w:pPr>
        <w:pStyle w:val="Heading2"/>
      </w:pPr>
      <w:bookmarkStart w:id="55" w:name="_Toc185070048"/>
      <w:r w:rsidRPr="00346443">
        <w:lastRenderedPageBreak/>
        <w:t>Access the Scatterplot Tool</w:t>
      </w:r>
      <w:bookmarkEnd w:id="55"/>
    </w:p>
    <w:p w14:paraId="1AEAD934" w14:textId="374F8FBA" w:rsidR="007A27B6" w:rsidRPr="00346443" w:rsidRDefault="007A27B6" w:rsidP="00346443">
      <w:pPr>
        <w:rPr>
          <w:rFonts w:ascii="Arial" w:hAnsi="Arial" w:cs="Arial"/>
          <w:szCs w:val="24"/>
        </w:rPr>
      </w:pPr>
      <w:r w:rsidRPr="00346443">
        <w:rPr>
          <w:rFonts w:ascii="Arial" w:hAnsi="Arial" w:cs="Arial"/>
          <w:noProof/>
          <w:szCs w:val="24"/>
        </w:rPr>
        <w:drawing>
          <wp:inline distT="0" distB="0" distL="0" distR="0" wp14:anchorId="540AE581" wp14:editId="0DD485F7">
            <wp:extent cx="5731510" cy="2957830"/>
            <wp:effectExtent l="0" t="0" r="2540" b="0"/>
            <wp:docPr id="1038200499"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1510" cy="2957830"/>
                    </a:xfrm>
                    <a:prstGeom prst="rect">
                      <a:avLst/>
                    </a:prstGeom>
                    <a:noFill/>
                    <a:ln>
                      <a:noFill/>
                    </a:ln>
                  </pic:spPr>
                </pic:pic>
              </a:graphicData>
            </a:graphic>
          </wp:inline>
        </w:drawing>
      </w:r>
    </w:p>
    <w:p w14:paraId="3391ED2C" w14:textId="2DD784BF" w:rsidR="007A27B6" w:rsidRPr="00346443" w:rsidRDefault="005E7856" w:rsidP="00346443">
      <w:pPr>
        <w:rPr>
          <w:rFonts w:ascii="Arial" w:hAnsi="Arial" w:cs="Arial"/>
          <w:szCs w:val="24"/>
        </w:rPr>
      </w:pPr>
      <w:r w:rsidRPr="00346443">
        <w:rPr>
          <w:rFonts w:ascii="Arial" w:hAnsi="Arial" w:cs="Arial"/>
          <w:szCs w:val="24"/>
        </w:rPr>
        <w:t>Go</w:t>
      </w:r>
      <w:r w:rsidR="007A27B6" w:rsidRPr="00346443">
        <w:rPr>
          <w:rFonts w:ascii="Arial" w:hAnsi="Arial" w:cs="Arial"/>
          <w:szCs w:val="24"/>
        </w:rPr>
        <w:t xml:space="preserve"> to </w:t>
      </w:r>
      <w:r w:rsidR="007A27B6" w:rsidRPr="00346443">
        <w:rPr>
          <w:rFonts w:ascii="Arial" w:hAnsi="Arial" w:cs="Arial"/>
          <w:b/>
          <w:bCs/>
          <w:szCs w:val="24"/>
        </w:rPr>
        <w:t>Graphs &gt; Chart Builder</w:t>
      </w:r>
      <w:r w:rsidR="007A27B6" w:rsidRPr="00346443">
        <w:rPr>
          <w:rFonts w:ascii="Arial" w:hAnsi="Arial" w:cs="Arial"/>
          <w:szCs w:val="24"/>
        </w:rPr>
        <w:t>.</w:t>
      </w:r>
    </w:p>
    <w:p w14:paraId="00447267" w14:textId="6960DF5B" w:rsidR="007A27B6" w:rsidRPr="00346443" w:rsidRDefault="00346443" w:rsidP="00346443">
      <w:pPr>
        <w:rPr>
          <w:rFonts w:ascii="Arial" w:hAnsi="Arial" w:cs="Arial"/>
          <w:szCs w:val="24"/>
        </w:rPr>
      </w:pPr>
      <w:r w:rsidRPr="00346443">
        <w:rPr>
          <w:rFonts w:ascii="Arial" w:hAnsi="Arial" w:cs="Arial"/>
          <w:szCs w:val="24"/>
        </w:rPr>
        <w:t>G</w:t>
      </w:r>
      <w:r w:rsidR="005E7856" w:rsidRPr="00346443">
        <w:rPr>
          <w:rFonts w:ascii="Arial" w:hAnsi="Arial" w:cs="Arial"/>
          <w:szCs w:val="24"/>
        </w:rPr>
        <w:t>o to</w:t>
      </w:r>
      <w:r w:rsidR="007A27B6" w:rsidRPr="00346443">
        <w:rPr>
          <w:rFonts w:ascii="Arial" w:hAnsi="Arial" w:cs="Arial"/>
          <w:szCs w:val="24"/>
        </w:rPr>
        <w:t xml:space="preserve"> Chart Builder window, select </w:t>
      </w:r>
      <w:r w:rsidR="007A27B6" w:rsidRPr="00346443">
        <w:rPr>
          <w:rFonts w:ascii="Arial" w:hAnsi="Arial" w:cs="Arial"/>
          <w:b/>
          <w:bCs/>
          <w:szCs w:val="24"/>
        </w:rPr>
        <w:t>Scatter/Dot</w:t>
      </w:r>
      <w:r w:rsidR="007A27B6" w:rsidRPr="00346443">
        <w:rPr>
          <w:rFonts w:ascii="Arial" w:hAnsi="Arial" w:cs="Arial"/>
          <w:szCs w:val="24"/>
        </w:rPr>
        <w:t xml:space="preserve"> from the </w:t>
      </w:r>
      <w:r w:rsidR="005E7856" w:rsidRPr="00346443">
        <w:rPr>
          <w:rFonts w:ascii="Arial" w:hAnsi="Arial" w:cs="Arial"/>
          <w:szCs w:val="24"/>
        </w:rPr>
        <w:t>window</w:t>
      </w:r>
      <w:r w:rsidR="007A27B6" w:rsidRPr="00346443">
        <w:rPr>
          <w:rFonts w:ascii="Arial" w:hAnsi="Arial" w:cs="Arial"/>
          <w:szCs w:val="24"/>
        </w:rPr>
        <w:t>.</w:t>
      </w:r>
    </w:p>
    <w:p w14:paraId="5CE57C7C" w14:textId="5E6E7EAB" w:rsidR="007A27B6" w:rsidRPr="00346443" w:rsidRDefault="007A27B6" w:rsidP="00346443">
      <w:pPr>
        <w:rPr>
          <w:rFonts w:ascii="Arial" w:hAnsi="Arial" w:cs="Arial"/>
          <w:szCs w:val="24"/>
        </w:rPr>
      </w:pPr>
      <w:r w:rsidRPr="00346443">
        <w:rPr>
          <w:rFonts w:ascii="Arial" w:hAnsi="Arial" w:cs="Arial"/>
          <w:szCs w:val="24"/>
        </w:rPr>
        <w:t>Define the Axes</w:t>
      </w:r>
    </w:p>
    <w:p w14:paraId="1719BAFF" w14:textId="43AEE134" w:rsidR="007A27B6" w:rsidRPr="00346443" w:rsidRDefault="00860272" w:rsidP="00346443">
      <w:pPr>
        <w:rPr>
          <w:rFonts w:ascii="Arial" w:hAnsi="Arial" w:cs="Arial"/>
          <w:szCs w:val="24"/>
        </w:rPr>
      </w:pPr>
      <w:r w:rsidRPr="00346443">
        <w:rPr>
          <w:rFonts w:ascii="Arial" w:hAnsi="Arial" w:cs="Arial"/>
          <w:noProof/>
          <w:szCs w:val="24"/>
        </w:rPr>
        <w:drawing>
          <wp:inline distT="0" distB="0" distL="0" distR="0" wp14:anchorId="3BD88022" wp14:editId="47C3B388">
            <wp:extent cx="5731510" cy="2987675"/>
            <wp:effectExtent l="0" t="0" r="2540" b="3175"/>
            <wp:docPr id="410113841"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31510" cy="2987675"/>
                    </a:xfrm>
                    <a:prstGeom prst="rect">
                      <a:avLst/>
                    </a:prstGeom>
                    <a:noFill/>
                    <a:ln>
                      <a:noFill/>
                    </a:ln>
                  </pic:spPr>
                </pic:pic>
              </a:graphicData>
            </a:graphic>
          </wp:inline>
        </w:drawing>
      </w:r>
    </w:p>
    <w:p w14:paraId="6AE57B2F" w14:textId="05E560DA" w:rsidR="007A27B6" w:rsidRPr="00346443" w:rsidRDefault="007A27B6" w:rsidP="00346443">
      <w:pPr>
        <w:rPr>
          <w:rFonts w:ascii="Arial" w:hAnsi="Arial" w:cs="Arial"/>
          <w:szCs w:val="24"/>
        </w:rPr>
      </w:pPr>
      <w:r w:rsidRPr="00346443">
        <w:rPr>
          <w:rFonts w:ascii="Arial" w:hAnsi="Arial" w:cs="Arial"/>
          <w:szCs w:val="24"/>
        </w:rPr>
        <w:t xml:space="preserve">Drag </w:t>
      </w:r>
      <w:r w:rsidRPr="00346443">
        <w:rPr>
          <w:rFonts w:ascii="Arial" w:hAnsi="Arial" w:cs="Arial"/>
          <w:b/>
          <w:bCs/>
          <w:szCs w:val="24"/>
        </w:rPr>
        <w:t>price</w:t>
      </w:r>
      <w:r w:rsidRPr="00346443">
        <w:rPr>
          <w:rFonts w:ascii="Arial" w:hAnsi="Arial" w:cs="Arial"/>
          <w:szCs w:val="24"/>
        </w:rPr>
        <w:t xml:space="preserve"> to the </w:t>
      </w:r>
      <w:r w:rsidRPr="00346443">
        <w:rPr>
          <w:rFonts w:ascii="Arial" w:hAnsi="Arial" w:cs="Arial"/>
          <w:b/>
          <w:bCs/>
          <w:szCs w:val="24"/>
        </w:rPr>
        <w:t>X-Axis</w:t>
      </w:r>
      <w:r w:rsidRPr="00346443">
        <w:rPr>
          <w:rFonts w:ascii="Arial" w:hAnsi="Arial" w:cs="Arial"/>
          <w:szCs w:val="24"/>
        </w:rPr>
        <w:t xml:space="preserve"> </w:t>
      </w:r>
    </w:p>
    <w:p w14:paraId="00B3B603" w14:textId="4465867E" w:rsidR="007A27B6" w:rsidRPr="00346443" w:rsidRDefault="007A27B6" w:rsidP="00346443">
      <w:pPr>
        <w:rPr>
          <w:rFonts w:ascii="Arial" w:hAnsi="Arial" w:cs="Arial"/>
          <w:szCs w:val="24"/>
        </w:rPr>
      </w:pPr>
      <w:r w:rsidRPr="00346443">
        <w:rPr>
          <w:rFonts w:ascii="Arial" w:hAnsi="Arial" w:cs="Arial"/>
          <w:szCs w:val="24"/>
        </w:rPr>
        <w:t xml:space="preserve">Drag </w:t>
      </w:r>
      <w:r w:rsidRPr="00346443">
        <w:rPr>
          <w:rFonts w:ascii="Arial" w:hAnsi="Arial" w:cs="Arial"/>
          <w:b/>
          <w:bCs/>
          <w:szCs w:val="24"/>
        </w:rPr>
        <w:t>number of bedrooms</w:t>
      </w:r>
      <w:r w:rsidRPr="00346443">
        <w:rPr>
          <w:rFonts w:ascii="Arial" w:hAnsi="Arial" w:cs="Arial"/>
          <w:szCs w:val="24"/>
        </w:rPr>
        <w:t xml:space="preserve"> to the </w:t>
      </w:r>
      <w:r w:rsidRPr="00346443">
        <w:rPr>
          <w:rFonts w:ascii="Arial" w:hAnsi="Arial" w:cs="Arial"/>
          <w:b/>
          <w:bCs/>
          <w:szCs w:val="24"/>
        </w:rPr>
        <w:t>Y-Axis</w:t>
      </w:r>
      <w:r w:rsidRPr="00346443">
        <w:rPr>
          <w:rFonts w:ascii="Arial" w:hAnsi="Arial" w:cs="Arial"/>
          <w:szCs w:val="24"/>
        </w:rPr>
        <w:t xml:space="preserve"> </w:t>
      </w:r>
    </w:p>
    <w:p w14:paraId="095A2EFD" w14:textId="10B4C7E4" w:rsidR="007A27B6" w:rsidRPr="00346443" w:rsidRDefault="007A27B6" w:rsidP="00346443">
      <w:pPr>
        <w:rPr>
          <w:rFonts w:ascii="Arial" w:hAnsi="Arial" w:cs="Arial"/>
          <w:szCs w:val="24"/>
        </w:rPr>
      </w:pPr>
      <w:r w:rsidRPr="00346443">
        <w:rPr>
          <w:rFonts w:ascii="Arial" w:hAnsi="Arial" w:cs="Arial"/>
          <w:szCs w:val="24"/>
        </w:rPr>
        <w:lastRenderedPageBreak/>
        <w:t>Customize the Scatterplot</w:t>
      </w:r>
    </w:p>
    <w:p w14:paraId="659C2271" w14:textId="5756EF01" w:rsidR="00860272" w:rsidRPr="00346443" w:rsidRDefault="007A249E" w:rsidP="00346443">
      <w:pPr>
        <w:rPr>
          <w:rFonts w:ascii="Arial" w:hAnsi="Arial" w:cs="Arial"/>
          <w:szCs w:val="24"/>
        </w:rPr>
      </w:pPr>
      <w:r w:rsidRPr="00346443">
        <w:rPr>
          <w:rFonts w:ascii="Arial" w:hAnsi="Arial" w:cs="Arial"/>
          <w:noProof/>
          <w:szCs w:val="24"/>
        </w:rPr>
        <w:drawing>
          <wp:inline distT="0" distB="0" distL="0" distR="0" wp14:anchorId="6EC37488" wp14:editId="0A647104">
            <wp:extent cx="5731510" cy="2962275"/>
            <wp:effectExtent l="0" t="0" r="2540" b="9525"/>
            <wp:docPr id="1029422092"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31510" cy="2962275"/>
                    </a:xfrm>
                    <a:prstGeom prst="rect">
                      <a:avLst/>
                    </a:prstGeom>
                    <a:noFill/>
                    <a:ln>
                      <a:noFill/>
                    </a:ln>
                  </pic:spPr>
                </pic:pic>
              </a:graphicData>
            </a:graphic>
          </wp:inline>
        </w:drawing>
      </w:r>
    </w:p>
    <w:p w14:paraId="63C96598" w14:textId="77777777" w:rsidR="007A27B6" w:rsidRPr="00346443" w:rsidRDefault="007A27B6" w:rsidP="00346443">
      <w:pPr>
        <w:rPr>
          <w:rFonts w:ascii="Arial" w:hAnsi="Arial" w:cs="Arial"/>
          <w:szCs w:val="24"/>
        </w:rPr>
      </w:pPr>
      <w:r w:rsidRPr="00346443">
        <w:rPr>
          <w:rFonts w:ascii="Arial" w:hAnsi="Arial" w:cs="Arial"/>
          <w:szCs w:val="24"/>
        </w:rPr>
        <w:t xml:space="preserve">Click </w:t>
      </w:r>
      <w:r w:rsidRPr="00346443">
        <w:rPr>
          <w:rFonts w:ascii="Arial" w:hAnsi="Arial" w:cs="Arial"/>
          <w:b/>
          <w:bCs/>
          <w:szCs w:val="24"/>
        </w:rPr>
        <w:t>OK</w:t>
      </w:r>
      <w:r w:rsidRPr="00346443">
        <w:rPr>
          <w:rFonts w:ascii="Arial" w:hAnsi="Arial" w:cs="Arial"/>
          <w:szCs w:val="24"/>
        </w:rPr>
        <w:t xml:space="preserve"> to generate the scatterplot.</w:t>
      </w:r>
    </w:p>
    <w:p w14:paraId="404B5AB6" w14:textId="4AD1C7C3" w:rsidR="007A27B6" w:rsidRPr="00346443" w:rsidRDefault="00096D2D" w:rsidP="00346443">
      <w:pPr>
        <w:rPr>
          <w:rFonts w:ascii="Arial" w:hAnsi="Arial" w:cs="Arial"/>
          <w:szCs w:val="24"/>
        </w:rPr>
      </w:pPr>
      <w:r w:rsidRPr="00346443">
        <w:rPr>
          <w:rFonts w:ascii="Arial" w:hAnsi="Arial" w:cs="Arial"/>
          <w:szCs w:val="24"/>
        </w:rPr>
        <w:t>D</w:t>
      </w:r>
      <w:r w:rsidR="007A27B6" w:rsidRPr="00346443">
        <w:rPr>
          <w:rFonts w:ascii="Arial" w:hAnsi="Arial" w:cs="Arial"/>
          <w:szCs w:val="24"/>
        </w:rPr>
        <w:t>ouble-click the graph to open the Chart Editor</w:t>
      </w:r>
      <w:r w:rsidRPr="00346443">
        <w:rPr>
          <w:rFonts w:ascii="Arial" w:hAnsi="Arial" w:cs="Arial"/>
          <w:szCs w:val="24"/>
        </w:rPr>
        <w:t xml:space="preserve"> to add a trendline,</w:t>
      </w:r>
    </w:p>
    <w:p w14:paraId="25E3DC39" w14:textId="77777777" w:rsidR="007A27B6" w:rsidRPr="00346443" w:rsidRDefault="007A27B6" w:rsidP="00346443">
      <w:pPr>
        <w:rPr>
          <w:rFonts w:ascii="Arial" w:hAnsi="Arial" w:cs="Arial"/>
          <w:szCs w:val="24"/>
        </w:rPr>
      </w:pPr>
      <w:r w:rsidRPr="00346443">
        <w:rPr>
          <w:rFonts w:ascii="Arial" w:hAnsi="Arial" w:cs="Arial"/>
          <w:szCs w:val="24"/>
        </w:rPr>
        <w:t xml:space="preserve">In the Chart Editor, click </w:t>
      </w:r>
      <w:r w:rsidRPr="00346443">
        <w:rPr>
          <w:rFonts w:ascii="Arial" w:hAnsi="Arial" w:cs="Arial"/>
          <w:b/>
          <w:bCs/>
          <w:szCs w:val="24"/>
        </w:rPr>
        <w:t>Elements &gt; Fit Line at Total</w:t>
      </w:r>
      <w:r w:rsidRPr="00346443">
        <w:rPr>
          <w:rFonts w:ascii="Arial" w:hAnsi="Arial" w:cs="Arial"/>
          <w:szCs w:val="24"/>
        </w:rPr>
        <w:t xml:space="preserve"> to add a regression line.</w:t>
      </w:r>
    </w:p>
    <w:p w14:paraId="746AB77B" w14:textId="663939B3" w:rsidR="007A27B6" w:rsidRPr="00346443" w:rsidRDefault="007A249E" w:rsidP="00346443">
      <w:pPr>
        <w:rPr>
          <w:rFonts w:ascii="Arial" w:hAnsi="Arial" w:cs="Arial"/>
          <w:szCs w:val="24"/>
        </w:rPr>
      </w:pPr>
      <w:bookmarkStart w:id="56" w:name="_Toc185069505"/>
      <w:r w:rsidRPr="00346443">
        <w:rPr>
          <w:rFonts w:ascii="Arial" w:hAnsi="Arial" w:cs="Arial"/>
          <w:szCs w:val="24"/>
        </w:rPr>
        <w:t>Results</w:t>
      </w:r>
      <w:bookmarkEnd w:id="56"/>
    </w:p>
    <w:p w14:paraId="6308BFF1" w14:textId="767CFE8D" w:rsidR="007A27B6" w:rsidRPr="00346443" w:rsidRDefault="007A27B6" w:rsidP="00346443">
      <w:pPr>
        <w:rPr>
          <w:rFonts w:ascii="Arial" w:hAnsi="Arial" w:cs="Arial"/>
          <w:szCs w:val="24"/>
        </w:rPr>
      </w:pPr>
    </w:p>
    <w:p w14:paraId="6870A55D" w14:textId="77777777" w:rsidR="00346443" w:rsidRPr="00346443" w:rsidRDefault="00346443" w:rsidP="00346443">
      <w:pPr>
        <w:rPr>
          <w:rFonts w:ascii="Arial" w:hAnsi="Arial" w:cs="Arial"/>
          <w:szCs w:val="24"/>
        </w:rPr>
      </w:pPr>
      <w:r w:rsidRPr="00346443">
        <w:rPr>
          <w:rFonts w:ascii="Arial" w:hAnsi="Arial" w:cs="Arial"/>
          <w:szCs w:val="24"/>
        </w:rPr>
        <w:t xml:space="preserve">A scatterplot was created to examine the relationship between housing prices and the number of bedrooms in homes. The results show a weak positive trend, meaning that as housing prices go up, there’s a slight tendency for the number of bedrooms to increase as well. The mathematical formula derived from this trend suggests a very small correlation, as indicated by an R² value of just 0.039. This means that only about 3.9% of the differences in the number of bedrooms can be explained by housing prices. </w:t>
      </w:r>
    </w:p>
    <w:p w14:paraId="4484E183" w14:textId="77777777" w:rsidR="00346443" w:rsidRPr="00346443" w:rsidRDefault="00346443" w:rsidP="00346443">
      <w:pPr>
        <w:rPr>
          <w:rFonts w:ascii="Arial" w:hAnsi="Arial" w:cs="Arial"/>
          <w:szCs w:val="24"/>
        </w:rPr>
      </w:pPr>
    </w:p>
    <w:p w14:paraId="72B3ED8C" w14:textId="38CC3AAD" w:rsidR="00E67995" w:rsidRPr="00346443" w:rsidRDefault="00346443" w:rsidP="00346443">
      <w:pPr>
        <w:rPr>
          <w:rFonts w:ascii="Arial" w:hAnsi="Arial" w:cs="Arial"/>
          <w:szCs w:val="24"/>
        </w:rPr>
      </w:pPr>
      <w:r w:rsidRPr="00346443">
        <w:rPr>
          <w:rFonts w:ascii="Arial" w:hAnsi="Arial" w:cs="Arial"/>
          <w:szCs w:val="24"/>
        </w:rPr>
        <w:t xml:space="preserve">Overall, the relationship is quite weak, with a correlation coefficient (r) of 0.0197. This suggests that there are many other factors at play that likely affect both housing prices and the number of bedrooms in a home. The data points on the scatterplot </w:t>
      </w:r>
      <w:r w:rsidRPr="00346443">
        <w:rPr>
          <w:rFonts w:ascii="Arial" w:hAnsi="Arial" w:cs="Arial"/>
          <w:szCs w:val="24"/>
        </w:rPr>
        <w:lastRenderedPageBreak/>
        <w:t>show a lot of variability, and there are several outliers—homes priced very differently from others—which heavily influence the trend. This reinforces the idea that housing prices are influenced by a combination of factors, rather than just the number of bedrooms alone.</w:t>
      </w:r>
    </w:p>
    <w:p w14:paraId="35DCAA1E" w14:textId="7E393969" w:rsidR="00E67995" w:rsidRPr="00346443" w:rsidRDefault="00E67995" w:rsidP="00346443">
      <w:pPr>
        <w:rPr>
          <w:rFonts w:ascii="Arial" w:hAnsi="Arial" w:cs="Arial"/>
          <w:szCs w:val="24"/>
        </w:rPr>
      </w:pPr>
      <w:bookmarkStart w:id="57" w:name="_Toc184762856"/>
      <w:bookmarkStart w:id="58" w:name="_Toc185069506"/>
      <w:r w:rsidRPr="00346443">
        <w:rPr>
          <w:rFonts w:ascii="Arial" w:hAnsi="Arial" w:cs="Arial"/>
          <w:szCs w:val="24"/>
        </w:rPr>
        <w:t>Part 2</w:t>
      </w:r>
      <w:bookmarkEnd w:id="57"/>
      <w:bookmarkEnd w:id="58"/>
    </w:p>
    <w:p w14:paraId="5AFCE1D3" w14:textId="72DAF540" w:rsidR="00E67995" w:rsidRPr="00346443" w:rsidRDefault="00E67995" w:rsidP="00346443">
      <w:pPr>
        <w:pStyle w:val="Heading2"/>
      </w:pPr>
      <w:bookmarkStart w:id="59" w:name="_Toc184762857"/>
      <w:bookmarkStart w:id="60" w:name="_Toc185069507"/>
      <w:bookmarkStart w:id="61" w:name="_Toc185070049"/>
      <w:r w:rsidRPr="00346443">
        <w:t>Advantages and Disadvantages of SPSS and Excel</w:t>
      </w:r>
      <w:bookmarkEnd w:id="59"/>
      <w:bookmarkEnd w:id="60"/>
      <w:bookmarkEnd w:id="61"/>
    </w:p>
    <w:tbl>
      <w:tblPr>
        <w:tblStyle w:val="GridTable4"/>
        <w:tblW w:w="5000" w:type="pct"/>
        <w:tblLook w:val="04A0" w:firstRow="1" w:lastRow="0" w:firstColumn="1" w:lastColumn="0" w:noHBand="0" w:noVBand="1"/>
      </w:tblPr>
      <w:tblGrid>
        <w:gridCol w:w="1877"/>
        <w:gridCol w:w="1838"/>
        <w:gridCol w:w="1918"/>
        <w:gridCol w:w="1612"/>
        <w:gridCol w:w="1771"/>
      </w:tblGrid>
      <w:tr w:rsidR="00346443" w:rsidRPr="00346443" w14:paraId="773EFC41" w14:textId="77777777" w:rsidTr="00E6799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327045D4" w14:textId="77777777" w:rsidR="00E67995" w:rsidRPr="00346443" w:rsidRDefault="00E67995" w:rsidP="00346443">
            <w:pPr>
              <w:rPr>
                <w:rFonts w:ascii="Arial" w:hAnsi="Arial" w:cs="Arial"/>
                <w:szCs w:val="24"/>
              </w:rPr>
            </w:pPr>
            <w:r w:rsidRPr="00346443">
              <w:rPr>
                <w:rFonts w:ascii="Arial" w:hAnsi="Arial" w:cs="Arial"/>
                <w:szCs w:val="24"/>
              </w:rPr>
              <w:t>Feature</w:t>
            </w:r>
          </w:p>
        </w:tc>
        <w:tc>
          <w:tcPr>
            <w:tcW w:w="927" w:type="pct"/>
            <w:hideMark/>
          </w:tcPr>
          <w:p w14:paraId="18339841" w14:textId="77777777" w:rsidR="00E67995" w:rsidRPr="00346443" w:rsidRDefault="00E67995" w:rsidP="00346443">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SPSS Advantage</w:t>
            </w:r>
          </w:p>
        </w:tc>
        <w:tc>
          <w:tcPr>
            <w:tcW w:w="1110" w:type="pct"/>
            <w:hideMark/>
          </w:tcPr>
          <w:p w14:paraId="0E64BEF9" w14:textId="77777777" w:rsidR="00E67995" w:rsidRPr="00346443" w:rsidRDefault="00E67995" w:rsidP="00346443">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SPSS Disadvantage</w:t>
            </w:r>
          </w:p>
        </w:tc>
        <w:tc>
          <w:tcPr>
            <w:tcW w:w="1021" w:type="pct"/>
            <w:hideMark/>
          </w:tcPr>
          <w:p w14:paraId="49FF0344" w14:textId="77777777" w:rsidR="00E67995" w:rsidRPr="00346443" w:rsidRDefault="00E67995" w:rsidP="00346443">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Excel Advantage</w:t>
            </w:r>
          </w:p>
        </w:tc>
        <w:tc>
          <w:tcPr>
            <w:tcW w:w="1004" w:type="pct"/>
            <w:hideMark/>
          </w:tcPr>
          <w:p w14:paraId="572D1301" w14:textId="77777777" w:rsidR="00E67995" w:rsidRPr="00346443" w:rsidRDefault="00E67995" w:rsidP="00346443">
            <w:pPr>
              <w:cnfStyle w:val="100000000000" w:firstRow="1"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Excel Disadvantage</w:t>
            </w:r>
          </w:p>
        </w:tc>
      </w:tr>
      <w:tr w:rsidR="00346443" w:rsidRPr="00346443" w14:paraId="77CD52BE" w14:textId="77777777" w:rsidTr="00E67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46604339" w14:textId="77777777" w:rsidR="00E67995" w:rsidRPr="00346443" w:rsidRDefault="00E67995" w:rsidP="00346443">
            <w:pPr>
              <w:rPr>
                <w:rFonts w:ascii="Arial" w:hAnsi="Arial" w:cs="Arial"/>
                <w:szCs w:val="24"/>
              </w:rPr>
            </w:pPr>
            <w:r w:rsidRPr="00346443">
              <w:rPr>
                <w:rFonts w:ascii="Arial" w:hAnsi="Arial" w:cs="Arial"/>
                <w:szCs w:val="24"/>
              </w:rPr>
              <w:t>Ease of Use</w:t>
            </w:r>
          </w:p>
        </w:tc>
        <w:tc>
          <w:tcPr>
            <w:tcW w:w="927" w:type="pct"/>
            <w:hideMark/>
          </w:tcPr>
          <w:p w14:paraId="0BB747E2"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An intuitive interface simplifies statistical analysis, minimizing effort (Field, 2018).</w:t>
            </w:r>
          </w:p>
          <w:p w14:paraId="114D6CEA"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2580F3E"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74DAD3D"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5FFB40D" w14:textId="59A453A0"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110" w:type="pct"/>
            <w:hideMark/>
          </w:tcPr>
          <w:p w14:paraId="345BA359"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Mastering advanced features like multivariate analysis requires significant training (</w:t>
            </w:r>
            <w:proofErr w:type="spellStart"/>
            <w:r w:rsidRPr="00346443">
              <w:rPr>
                <w:rFonts w:ascii="Arial" w:hAnsi="Arial" w:cs="Arial"/>
                <w:szCs w:val="24"/>
              </w:rPr>
              <w:t>Pallant</w:t>
            </w:r>
            <w:proofErr w:type="spellEnd"/>
            <w:r w:rsidRPr="00346443">
              <w:rPr>
                <w:rFonts w:ascii="Arial" w:hAnsi="Arial" w:cs="Arial"/>
                <w:szCs w:val="24"/>
              </w:rPr>
              <w:t>, 2020).</w:t>
            </w:r>
          </w:p>
          <w:p w14:paraId="3A966440"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690B9B3"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DAB4876" w14:textId="52B19763"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21" w:type="pct"/>
            <w:hideMark/>
          </w:tcPr>
          <w:p w14:paraId="5719DA99"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The interface is user-friendly and well-suited for basic data analysis and visualization (Winston, 2019).</w:t>
            </w:r>
          </w:p>
          <w:p w14:paraId="15E40D6E"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68E3F360"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5F07CCE1" w14:textId="02A4F603"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04" w:type="pct"/>
            <w:hideMark/>
          </w:tcPr>
          <w:p w14:paraId="5DE81A77"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The software's limited advanced statistical analysis capabilities necessitate workarounds for many tasks (</w:t>
            </w:r>
            <w:proofErr w:type="spellStart"/>
            <w:r w:rsidRPr="00346443">
              <w:rPr>
                <w:rFonts w:ascii="Arial" w:hAnsi="Arial" w:cs="Arial"/>
                <w:szCs w:val="24"/>
              </w:rPr>
              <w:t>Benninga</w:t>
            </w:r>
            <w:proofErr w:type="spellEnd"/>
            <w:r w:rsidRPr="00346443">
              <w:rPr>
                <w:rFonts w:ascii="Arial" w:hAnsi="Arial" w:cs="Arial"/>
                <w:szCs w:val="24"/>
              </w:rPr>
              <w:t>, 2014).</w:t>
            </w:r>
          </w:p>
          <w:p w14:paraId="2C4C38E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032F9817"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53EA573D"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94BB0E0" w14:textId="46D55F3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346443" w:rsidRPr="00346443" w14:paraId="2308A689" w14:textId="77777777" w:rsidTr="00E67995">
        <w:tc>
          <w:tcPr>
            <w:cnfStyle w:val="001000000000" w:firstRow="0" w:lastRow="0" w:firstColumn="1" w:lastColumn="0" w:oddVBand="0" w:evenVBand="0" w:oddHBand="0" w:evenHBand="0" w:firstRowFirstColumn="0" w:firstRowLastColumn="0" w:lastRowFirstColumn="0" w:lastRowLastColumn="0"/>
            <w:tcW w:w="938" w:type="pct"/>
            <w:hideMark/>
          </w:tcPr>
          <w:p w14:paraId="1AEC4D45" w14:textId="77777777" w:rsidR="00E67995" w:rsidRPr="00346443" w:rsidRDefault="00E67995" w:rsidP="00346443">
            <w:pPr>
              <w:rPr>
                <w:rFonts w:ascii="Arial" w:hAnsi="Arial" w:cs="Arial"/>
                <w:szCs w:val="24"/>
              </w:rPr>
            </w:pPr>
            <w:r w:rsidRPr="00346443">
              <w:rPr>
                <w:rFonts w:ascii="Arial" w:hAnsi="Arial" w:cs="Arial"/>
                <w:szCs w:val="24"/>
              </w:rPr>
              <w:t>Cost</w:t>
            </w:r>
          </w:p>
        </w:tc>
        <w:tc>
          <w:tcPr>
            <w:tcW w:w="927" w:type="pct"/>
            <w:hideMark/>
          </w:tcPr>
          <w:p w14:paraId="765D087C"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N/A</w:t>
            </w:r>
          </w:p>
        </w:tc>
        <w:tc>
          <w:tcPr>
            <w:tcW w:w="1110" w:type="pct"/>
            <w:hideMark/>
          </w:tcPr>
          <w:p w14:paraId="6A1B74A1"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 xml:space="preserve">High licensing fees make it </w:t>
            </w:r>
            <w:r w:rsidRPr="00346443">
              <w:rPr>
                <w:rFonts w:ascii="Arial" w:hAnsi="Arial" w:cs="Arial"/>
                <w:szCs w:val="24"/>
              </w:rPr>
              <w:lastRenderedPageBreak/>
              <w:t>less accessible to individuals or small organizations (Levine, 2021).</w:t>
            </w:r>
          </w:p>
        </w:tc>
        <w:tc>
          <w:tcPr>
            <w:tcW w:w="1021" w:type="pct"/>
            <w:hideMark/>
          </w:tcPr>
          <w:p w14:paraId="3A5640CC"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 xml:space="preserve">Affordable and often </w:t>
            </w:r>
            <w:r w:rsidRPr="00346443">
              <w:rPr>
                <w:rFonts w:ascii="Arial" w:hAnsi="Arial" w:cs="Arial"/>
                <w:szCs w:val="24"/>
              </w:rPr>
              <w:lastRenderedPageBreak/>
              <w:t>included in Microsoft Office subscriptions (Winston, 2019).</w:t>
            </w:r>
          </w:p>
        </w:tc>
        <w:tc>
          <w:tcPr>
            <w:tcW w:w="1004" w:type="pct"/>
            <w:hideMark/>
          </w:tcPr>
          <w:p w14:paraId="1A0092B3"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N/A</w:t>
            </w:r>
          </w:p>
        </w:tc>
      </w:tr>
      <w:tr w:rsidR="00346443" w:rsidRPr="00346443" w14:paraId="45EBA241" w14:textId="77777777" w:rsidTr="00E67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1DE99084" w14:textId="77777777" w:rsidR="00E67995" w:rsidRPr="00346443" w:rsidRDefault="00E67995" w:rsidP="00346443">
            <w:pPr>
              <w:rPr>
                <w:rFonts w:ascii="Arial" w:hAnsi="Arial" w:cs="Arial"/>
                <w:szCs w:val="24"/>
              </w:rPr>
            </w:pPr>
            <w:r w:rsidRPr="00346443">
              <w:rPr>
                <w:rFonts w:ascii="Arial" w:hAnsi="Arial" w:cs="Arial"/>
                <w:szCs w:val="24"/>
              </w:rPr>
              <w:t>Data Size Capacity</w:t>
            </w:r>
          </w:p>
        </w:tc>
        <w:tc>
          <w:tcPr>
            <w:tcW w:w="927" w:type="pct"/>
            <w:hideMark/>
          </w:tcPr>
          <w:p w14:paraId="1086D4A1"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Efficiently handles moderately sized datasets, making it suitable for research and academic use (</w:t>
            </w:r>
            <w:proofErr w:type="spellStart"/>
            <w:r w:rsidRPr="00346443">
              <w:rPr>
                <w:rFonts w:ascii="Arial" w:hAnsi="Arial" w:cs="Arial"/>
                <w:szCs w:val="24"/>
              </w:rPr>
              <w:t>Pallant</w:t>
            </w:r>
            <w:proofErr w:type="spellEnd"/>
            <w:r w:rsidRPr="00346443">
              <w:rPr>
                <w:rFonts w:ascii="Arial" w:hAnsi="Arial" w:cs="Arial"/>
                <w:szCs w:val="24"/>
              </w:rPr>
              <w:t>, 2020).</w:t>
            </w:r>
          </w:p>
          <w:p w14:paraId="1F97E30E"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0EE5D44"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37CB09F"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459DB04" w14:textId="7B88F6D3"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110" w:type="pct"/>
            <w:hideMark/>
          </w:tcPr>
          <w:p w14:paraId="6D128831" w14:textId="1699C56A"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Performance may suffer when analysing extremely large datasets (millions of rows) (Black, 2019).</w:t>
            </w:r>
          </w:p>
          <w:p w14:paraId="7AFFA0E8"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BCCCDB5"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AFC621C"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633F1BC" w14:textId="74554C08"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21" w:type="pct"/>
            <w:hideMark/>
          </w:tcPr>
          <w:p w14:paraId="33E74E82"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Suitable for basic operations on moderately sized datasets without significant performance issues (Winston, 2019).</w:t>
            </w:r>
          </w:p>
          <w:p w14:paraId="4BBB99E8"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70C3A7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2B2BB143"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1CD8580" w14:textId="1ECDF62C"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04" w:type="pct"/>
            <w:hideMark/>
          </w:tcPr>
          <w:p w14:paraId="4354D4EC"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Very large datasets cause performance problems, including frequent crashes and slow response times (</w:t>
            </w:r>
            <w:proofErr w:type="spellStart"/>
            <w:r w:rsidRPr="00346443">
              <w:rPr>
                <w:rFonts w:ascii="Arial" w:hAnsi="Arial" w:cs="Arial"/>
                <w:szCs w:val="24"/>
              </w:rPr>
              <w:t>Benninga</w:t>
            </w:r>
            <w:proofErr w:type="spellEnd"/>
            <w:r w:rsidRPr="00346443">
              <w:rPr>
                <w:rFonts w:ascii="Arial" w:hAnsi="Arial" w:cs="Arial"/>
                <w:szCs w:val="24"/>
              </w:rPr>
              <w:t>, 2014).</w:t>
            </w:r>
          </w:p>
          <w:p w14:paraId="28792FC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C2A8C7B"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175C2473"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34874EED" w14:textId="26A85204"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r w:rsidR="00346443" w:rsidRPr="00346443" w14:paraId="49E5C66F" w14:textId="77777777" w:rsidTr="00E67995">
        <w:tc>
          <w:tcPr>
            <w:cnfStyle w:val="001000000000" w:firstRow="0" w:lastRow="0" w:firstColumn="1" w:lastColumn="0" w:oddVBand="0" w:evenVBand="0" w:oddHBand="0" w:evenHBand="0" w:firstRowFirstColumn="0" w:firstRowLastColumn="0" w:lastRowFirstColumn="0" w:lastRowLastColumn="0"/>
            <w:tcW w:w="938" w:type="pct"/>
            <w:hideMark/>
          </w:tcPr>
          <w:p w14:paraId="7BBC6E60" w14:textId="77777777" w:rsidR="00E67995" w:rsidRPr="00346443" w:rsidRDefault="00E67995" w:rsidP="00346443">
            <w:pPr>
              <w:rPr>
                <w:rFonts w:ascii="Arial" w:hAnsi="Arial" w:cs="Arial"/>
                <w:szCs w:val="24"/>
              </w:rPr>
            </w:pPr>
            <w:r w:rsidRPr="00346443">
              <w:rPr>
                <w:rFonts w:ascii="Arial" w:hAnsi="Arial" w:cs="Arial"/>
                <w:szCs w:val="24"/>
              </w:rPr>
              <w:t>Statistical Analysis</w:t>
            </w:r>
          </w:p>
        </w:tc>
        <w:tc>
          <w:tcPr>
            <w:tcW w:w="927" w:type="pct"/>
            <w:hideMark/>
          </w:tcPr>
          <w:p w14:paraId="06E3661E" w14:textId="7E4F3FE2" w:rsidR="00E67995" w:rsidRPr="00346443" w:rsidRDefault="00346443"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 xml:space="preserve">Includes a comprehensive suite of pre-programmed statistical functions, including </w:t>
            </w:r>
            <w:r w:rsidRPr="00346443">
              <w:rPr>
                <w:rFonts w:ascii="Arial" w:hAnsi="Arial" w:cs="Arial"/>
                <w:szCs w:val="24"/>
              </w:rPr>
              <w:lastRenderedPageBreak/>
              <w:t>regression and ANOVA (Black, 2019).</w:t>
            </w:r>
          </w:p>
        </w:tc>
        <w:tc>
          <w:tcPr>
            <w:tcW w:w="1110" w:type="pct"/>
            <w:hideMark/>
          </w:tcPr>
          <w:p w14:paraId="5CD14F82"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 xml:space="preserve">Limited flexibility for custom algorithms; lacks programmability compared to </w:t>
            </w:r>
            <w:r w:rsidRPr="00346443">
              <w:rPr>
                <w:rFonts w:ascii="Arial" w:hAnsi="Arial" w:cs="Arial"/>
                <w:szCs w:val="24"/>
              </w:rPr>
              <w:lastRenderedPageBreak/>
              <w:t>Python or R (Levine, 2021).</w:t>
            </w:r>
          </w:p>
        </w:tc>
        <w:tc>
          <w:tcPr>
            <w:tcW w:w="1021" w:type="pct"/>
            <w:hideMark/>
          </w:tcPr>
          <w:p w14:paraId="53A1A46F" w14:textId="77777777" w:rsidR="00346443" w:rsidRPr="00346443" w:rsidRDefault="00346443"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 xml:space="preserve">Provides support for basic descriptive statistics, </w:t>
            </w:r>
          </w:p>
          <w:p w14:paraId="64E41A6C" w14:textId="0698BA7F" w:rsidR="00E67995" w:rsidRPr="00346443" w:rsidRDefault="00346443"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including averages, medians, and standard deviations.</w:t>
            </w:r>
          </w:p>
        </w:tc>
        <w:tc>
          <w:tcPr>
            <w:tcW w:w="1004" w:type="pct"/>
            <w:hideMark/>
          </w:tcPr>
          <w:p w14:paraId="1DD6862A"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 xml:space="preserve">Complex statistical tests (e.g., multivariate regression or ANOVA) require </w:t>
            </w:r>
            <w:r w:rsidRPr="00346443">
              <w:rPr>
                <w:rFonts w:ascii="Arial" w:hAnsi="Arial" w:cs="Arial"/>
                <w:szCs w:val="24"/>
              </w:rPr>
              <w:lastRenderedPageBreak/>
              <w:t>external add-ins or manual calculations (</w:t>
            </w:r>
            <w:proofErr w:type="spellStart"/>
            <w:r w:rsidRPr="00346443">
              <w:rPr>
                <w:rFonts w:ascii="Arial" w:hAnsi="Arial" w:cs="Arial"/>
                <w:szCs w:val="24"/>
              </w:rPr>
              <w:t>Benninga</w:t>
            </w:r>
            <w:proofErr w:type="spellEnd"/>
            <w:r w:rsidRPr="00346443">
              <w:rPr>
                <w:rFonts w:ascii="Arial" w:hAnsi="Arial" w:cs="Arial"/>
                <w:szCs w:val="24"/>
              </w:rPr>
              <w:t>, 2014).</w:t>
            </w:r>
          </w:p>
        </w:tc>
      </w:tr>
      <w:tr w:rsidR="00346443" w:rsidRPr="00346443" w14:paraId="76131B95" w14:textId="77777777" w:rsidTr="00E67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0EFA6D9D" w14:textId="77777777" w:rsidR="00E67995" w:rsidRPr="00346443" w:rsidRDefault="00E67995" w:rsidP="00346443">
            <w:pPr>
              <w:rPr>
                <w:rFonts w:ascii="Arial" w:hAnsi="Arial" w:cs="Arial"/>
                <w:szCs w:val="24"/>
              </w:rPr>
            </w:pPr>
            <w:r w:rsidRPr="00346443">
              <w:rPr>
                <w:rFonts w:ascii="Arial" w:hAnsi="Arial" w:cs="Arial"/>
                <w:szCs w:val="24"/>
              </w:rPr>
              <w:lastRenderedPageBreak/>
              <w:t>Visualization</w:t>
            </w:r>
          </w:p>
        </w:tc>
        <w:tc>
          <w:tcPr>
            <w:tcW w:w="927" w:type="pct"/>
            <w:hideMark/>
          </w:tcPr>
          <w:p w14:paraId="384BD8FB"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Provides built-in visualization tools like scatterplots, boxplots, and histograms (Field, 2018).</w:t>
            </w:r>
          </w:p>
        </w:tc>
        <w:tc>
          <w:tcPr>
            <w:tcW w:w="1110" w:type="pct"/>
            <w:hideMark/>
          </w:tcPr>
          <w:p w14:paraId="50CFF0D2"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Charts lack flexibility and are visually less appealing compared to Excel (</w:t>
            </w:r>
            <w:proofErr w:type="spellStart"/>
            <w:r w:rsidRPr="00346443">
              <w:rPr>
                <w:rFonts w:ascii="Arial" w:hAnsi="Arial" w:cs="Arial"/>
                <w:szCs w:val="24"/>
              </w:rPr>
              <w:t>Pallant</w:t>
            </w:r>
            <w:proofErr w:type="spellEnd"/>
            <w:r w:rsidRPr="00346443">
              <w:rPr>
                <w:rFonts w:ascii="Arial" w:hAnsi="Arial" w:cs="Arial"/>
                <w:szCs w:val="24"/>
              </w:rPr>
              <w:t>, 2020).</w:t>
            </w:r>
          </w:p>
        </w:tc>
        <w:tc>
          <w:tcPr>
            <w:tcW w:w="1021" w:type="pct"/>
            <w:hideMark/>
          </w:tcPr>
          <w:p w14:paraId="545687BF" w14:textId="6850482E" w:rsidR="00E67995"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Highly customizable and extensive charting options make it well-suited for professional-quality reports (Winston, 2019).</w:t>
            </w:r>
          </w:p>
        </w:tc>
        <w:tc>
          <w:tcPr>
            <w:tcW w:w="1004" w:type="pct"/>
            <w:hideMark/>
          </w:tcPr>
          <w:p w14:paraId="16A293F7"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Limited ability to handle large, complex visualizations; lacks built-in support for statistical overlays (</w:t>
            </w:r>
            <w:proofErr w:type="spellStart"/>
            <w:r w:rsidRPr="00346443">
              <w:rPr>
                <w:rFonts w:ascii="Arial" w:hAnsi="Arial" w:cs="Arial"/>
                <w:szCs w:val="24"/>
              </w:rPr>
              <w:t>Benninga</w:t>
            </w:r>
            <w:proofErr w:type="spellEnd"/>
            <w:r w:rsidRPr="00346443">
              <w:rPr>
                <w:rFonts w:ascii="Arial" w:hAnsi="Arial" w:cs="Arial"/>
                <w:szCs w:val="24"/>
              </w:rPr>
              <w:t>, 2014).</w:t>
            </w:r>
          </w:p>
        </w:tc>
      </w:tr>
      <w:tr w:rsidR="00346443" w:rsidRPr="00346443" w14:paraId="5C8FB463" w14:textId="77777777" w:rsidTr="00E67995">
        <w:tc>
          <w:tcPr>
            <w:cnfStyle w:val="001000000000" w:firstRow="0" w:lastRow="0" w:firstColumn="1" w:lastColumn="0" w:oddVBand="0" w:evenVBand="0" w:oddHBand="0" w:evenHBand="0" w:firstRowFirstColumn="0" w:firstRowLastColumn="0" w:lastRowFirstColumn="0" w:lastRowLastColumn="0"/>
            <w:tcW w:w="938" w:type="pct"/>
            <w:hideMark/>
          </w:tcPr>
          <w:p w14:paraId="56160D73" w14:textId="77777777" w:rsidR="00E67995" w:rsidRPr="00346443" w:rsidRDefault="00E67995" w:rsidP="00346443">
            <w:pPr>
              <w:rPr>
                <w:rFonts w:ascii="Arial" w:hAnsi="Arial" w:cs="Arial"/>
                <w:szCs w:val="24"/>
              </w:rPr>
            </w:pPr>
            <w:r w:rsidRPr="00346443">
              <w:rPr>
                <w:rFonts w:ascii="Arial" w:hAnsi="Arial" w:cs="Arial"/>
                <w:szCs w:val="24"/>
              </w:rPr>
              <w:t>Data Cleaning and Preprocessing</w:t>
            </w:r>
          </w:p>
        </w:tc>
        <w:tc>
          <w:tcPr>
            <w:tcW w:w="927" w:type="pct"/>
            <w:hideMark/>
          </w:tcPr>
          <w:p w14:paraId="270EEB64"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 xml:space="preserve">Efficiently manages missing values, outliers, and categorical data. The </w:t>
            </w:r>
            <w:r w:rsidRPr="00346443">
              <w:rPr>
                <w:rFonts w:ascii="Arial" w:hAnsi="Arial" w:cs="Arial"/>
                <w:b/>
                <w:bCs/>
                <w:szCs w:val="24"/>
              </w:rPr>
              <w:t>Median of Nearby Points</w:t>
            </w:r>
            <w:r w:rsidRPr="00346443">
              <w:rPr>
                <w:rFonts w:ascii="Arial" w:hAnsi="Arial" w:cs="Arial"/>
                <w:szCs w:val="24"/>
              </w:rPr>
              <w:t xml:space="preserve"> method simplifies imputation </w:t>
            </w:r>
            <w:r w:rsidRPr="00346443">
              <w:rPr>
                <w:rFonts w:ascii="Arial" w:hAnsi="Arial" w:cs="Arial"/>
                <w:szCs w:val="24"/>
              </w:rPr>
              <w:lastRenderedPageBreak/>
              <w:t>(</w:t>
            </w:r>
            <w:proofErr w:type="spellStart"/>
            <w:r w:rsidRPr="00346443">
              <w:rPr>
                <w:rFonts w:ascii="Arial" w:hAnsi="Arial" w:cs="Arial"/>
                <w:szCs w:val="24"/>
              </w:rPr>
              <w:t>Pallant</w:t>
            </w:r>
            <w:proofErr w:type="spellEnd"/>
            <w:r w:rsidRPr="00346443">
              <w:rPr>
                <w:rFonts w:ascii="Arial" w:hAnsi="Arial" w:cs="Arial"/>
                <w:szCs w:val="24"/>
              </w:rPr>
              <w:t>, 2020).</w:t>
            </w:r>
          </w:p>
        </w:tc>
        <w:tc>
          <w:tcPr>
            <w:tcW w:w="1110" w:type="pct"/>
            <w:hideMark/>
          </w:tcPr>
          <w:p w14:paraId="0269236A" w14:textId="412796FE" w:rsidR="00E67995" w:rsidRPr="00346443" w:rsidRDefault="00346443"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lastRenderedPageBreak/>
              <w:t>Performance with non-numerical or string-heavy datasets is inferior to that of text-focused tools such as Python (Field, 2018).</w:t>
            </w:r>
          </w:p>
        </w:tc>
        <w:tc>
          <w:tcPr>
            <w:tcW w:w="1021" w:type="pct"/>
            <w:hideMark/>
          </w:tcPr>
          <w:p w14:paraId="168042F2"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Supports basic data cleaning with features like filtering, sorting, and conditional formatting (Winston, 2019).</w:t>
            </w:r>
          </w:p>
        </w:tc>
        <w:tc>
          <w:tcPr>
            <w:tcW w:w="1004" w:type="pct"/>
            <w:hideMark/>
          </w:tcPr>
          <w:p w14:paraId="5195028D" w14:textId="77777777" w:rsidR="00E67995" w:rsidRPr="00346443" w:rsidRDefault="00E67995" w:rsidP="00346443">
            <w:pPr>
              <w:cnfStyle w:val="000000000000" w:firstRow="0" w:lastRow="0" w:firstColumn="0" w:lastColumn="0" w:oddVBand="0" w:evenVBand="0" w:oddHBand="0" w:evenHBand="0" w:firstRowFirstColumn="0" w:firstRowLastColumn="0" w:lastRowFirstColumn="0" w:lastRowLastColumn="0"/>
              <w:rPr>
                <w:rFonts w:ascii="Arial" w:hAnsi="Arial" w:cs="Arial"/>
                <w:szCs w:val="24"/>
              </w:rPr>
            </w:pPr>
            <w:r w:rsidRPr="00346443">
              <w:rPr>
                <w:rFonts w:ascii="Arial" w:hAnsi="Arial" w:cs="Arial"/>
                <w:szCs w:val="24"/>
              </w:rPr>
              <w:t xml:space="preserve">Requires extensive manual intervention for advanced data cleaning tasks, such as handling missing data or outliers </w:t>
            </w:r>
            <w:r w:rsidRPr="00346443">
              <w:rPr>
                <w:rFonts w:ascii="Arial" w:hAnsi="Arial" w:cs="Arial"/>
                <w:szCs w:val="24"/>
              </w:rPr>
              <w:lastRenderedPageBreak/>
              <w:t>(</w:t>
            </w:r>
            <w:proofErr w:type="spellStart"/>
            <w:r w:rsidRPr="00346443">
              <w:rPr>
                <w:rFonts w:ascii="Arial" w:hAnsi="Arial" w:cs="Arial"/>
                <w:szCs w:val="24"/>
              </w:rPr>
              <w:t>Benninga</w:t>
            </w:r>
            <w:proofErr w:type="spellEnd"/>
            <w:r w:rsidRPr="00346443">
              <w:rPr>
                <w:rFonts w:ascii="Arial" w:hAnsi="Arial" w:cs="Arial"/>
                <w:szCs w:val="24"/>
              </w:rPr>
              <w:t>, 2014).</w:t>
            </w:r>
          </w:p>
        </w:tc>
      </w:tr>
      <w:tr w:rsidR="00346443" w:rsidRPr="00346443" w14:paraId="768DF57D" w14:textId="77777777" w:rsidTr="00E6799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38" w:type="pct"/>
            <w:hideMark/>
          </w:tcPr>
          <w:p w14:paraId="100819A7" w14:textId="77777777" w:rsidR="00E67995" w:rsidRPr="00346443" w:rsidRDefault="00E67995" w:rsidP="00346443">
            <w:pPr>
              <w:rPr>
                <w:rFonts w:ascii="Arial" w:hAnsi="Arial" w:cs="Arial"/>
                <w:szCs w:val="24"/>
              </w:rPr>
            </w:pPr>
            <w:r w:rsidRPr="00346443">
              <w:rPr>
                <w:rFonts w:ascii="Arial" w:hAnsi="Arial" w:cs="Arial"/>
                <w:szCs w:val="24"/>
              </w:rPr>
              <w:lastRenderedPageBreak/>
              <w:t>Integration</w:t>
            </w:r>
          </w:p>
        </w:tc>
        <w:tc>
          <w:tcPr>
            <w:tcW w:w="927" w:type="pct"/>
            <w:hideMark/>
          </w:tcPr>
          <w:p w14:paraId="21CCCD6C"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N/A</w:t>
            </w:r>
          </w:p>
        </w:tc>
        <w:tc>
          <w:tcPr>
            <w:tcW w:w="1110" w:type="pct"/>
            <w:hideMark/>
          </w:tcPr>
          <w:p w14:paraId="48F17316" w14:textId="77777777"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Poor integration with modern data science tools like Python and SQL, limiting workflows (Field, 2018).</w:t>
            </w:r>
          </w:p>
        </w:tc>
        <w:tc>
          <w:tcPr>
            <w:tcW w:w="1021" w:type="pct"/>
            <w:hideMark/>
          </w:tcPr>
          <w:p w14:paraId="0D089F55"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Its seamless integration with Microsoft Power BI, SQL, and other Office tools enhances its value in professional applications (</w:t>
            </w:r>
            <w:proofErr w:type="spellStart"/>
            <w:r w:rsidRPr="00346443">
              <w:rPr>
                <w:rFonts w:ascii="Arial" w:hAnsi="Arial" w:cs="Arial"/>
                <w:szCs w:val="24"/>
              </w:rPr>
              <w:t>Benninga</w:t>
            </w:r>
            <w:proofErr w:type="spellEnd"/>
            <w:r w:rsidRPr="00346443">
              <w:rPr>
                <w:rFonts w:ascii="Arial" w:hAnsi="Arial" w:cs="Arial"/>
                <w:szCs w:val="24"/>
              </w:rPr>
              <w:t>, 2014).</w:t>
            </w:r>
          </w:p>
          <w:p w14:paraId="1ED527BE"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2626FC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4566F145"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p w14:paraId="71D8FE70" w14:textId="2762D1C1"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c>
          <w:tcPr>
            <w:tcW w:w="1004" w:type="pct"/>
            <w:hideMark/>
          </w:tcPr>
          <w:p w14:paraId="1DC3CEB6" w14:textId="77777777" w:rsidR="00346443" w:rsidRPr="00346443" w:rsidRDefault="00346443"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r w:rsidRPr="00346443">
              <w:rPr>
                <w:rFonts w:ascii="Arial" w:hAnsi="Arial" w:cs="Arial"/>
                <w:szCs w:val="24"/>
              </w:rPr>
              <w:t>Integration with specialized statistical packages like SPSS or advanced machine learning libraries is not natively supported (Levine, 2021).</w:t>
            </w:r>
          </w:p>
          <w:p w14:paraId="2CA5FAA9" w14:textId="51DE5629" w:rsidR="00E67995" w:rsidRPr="00346443" w:rsidRDefault="00E67995" w:rsidP="00346443">
            <w:pPr>
              <w:cnfStyle w:val="000000100000" w:firstRow="0" w:lastRow="0" w:firstColumn="0" w:lastColumn="0" w:oddVBand="0" w:evenVBand="0" w:oddHBand="1" w:evenHBand="0" w:firstRowFirstColumn="0" w:firstRowLastColumn="0" w:lastRowFirstColumn="0" w:lastRowLastColumn="0"/>
              <w:rPr>
                <w:rFonts w:ascii="Arial" w:hAnsi="Arial" w:cs="Arial"/>
                <w:szCs w:val="24"/>
              </w:rPr>
            </w:pPr>
          </w:p>
        </w:tc>
      </w:tr>
    </w:tbl>
    <w:p w14:paraId="620EFE44" w14:textId="77777777" w:rsidR="00E67995" w:rsidRPr="00346443" w:rsidRDefault="00E67995" w:rsidP="00346443">
      <w:pPr>
        <w:rPr>
          <w:rFonts w:ascii="Arial" w:hAnsi="Arial" w:cs="Arial"/>
          <w:szCs w:val="24"/>
        </w:rPr>
      </w:pPr>
    </w:p>
    <w:p w14:paraId="6617291C" w14:textId="1E946FBE" w:rsidR="003F71AC" w:rsidRPr="00346443" w:rsidRDefault="003F71AC" w:rsidP="00346443">
      <w:pPr>
        <w:pStyle w:val="Heading2"/>
      </w:pPr>
      <w:bookmarkStart w:id="62" w:name="_Toc184762858"/>
      <w:r w:rsidRPr="00346443">
        <w:t xml:space="preserve"> </w:t>
      </w:r>
      <w:bookmarkStart w:id="63" w:name="_Toc185069508"/>
      <w:bookmarkStart w:id="64" w:name="_Toc185070050"/>
      <w:r w:rsidRPr="00346443">
        <w:t xml:space="preserve">Data Mining Cycle: </w:t>
      </w:r>
      <w:bookmarkEnd w:id="62"/>
      <w:r w:rsidR="00346443" w:rsidRPr="00346443">
        <w:t>Significance and Value</w:t>
      </w:r>
      <w:bookmarkEnd w:id="63"/>
      <w:bookmarkEnd w:id="64"/>
    </w:p>
    <w:p w14:paraId="40EABB56" w14:textId="5709495C" w:rsidR="00346443" w:rsidRPr="00346443" w:rsidRDefault="00346443" w:rsidP="00346443">
      <w:pPr>
        <w:rPr>
          <w:rFonts w:ascii="Arial" w:hAnsi="Arial" w:cs="Arial"/>
          <w:szCs w:val="24"/>
        </w:rPr>
      </w:pPr>
      <w:bookmarkStart w:id="65" w:name="_Toc185069509"/>
      <w:r w:rsidRPr="00346443">
        <w:rPr>
          <w:rFonts w:ascii="Arial" w:hAnsi="Arial" w:cs="Arial"/>
          <w:szCs w:val="24"/>
        </w:rPr>
        <w:t>Data Mining Cycle: Overview</w:t>
      </w:r>
      <w:bookmarkEnd w:id="65"/>
    </w:p>
    <w:p w14:paraId="0821B6BA" w14:textId="77777777" w:rsidR="00346443" w:rsidRPr="00346443" w:rsidRDefault="00346443" w:rsidP="00346443">
      <w:pPr>
        <w:rPr>
          <w:rFonts w:ascii="Arial" w:hAnsi="Arial" w:cs="Arial"/>
          <w:szCs w:val="24"/>
        </w:rPr>
      </w:pPr>
    </w:p>
    <w:p w14:paraId="6146321A" w14:textId="125BAA8A" w:rsidR="00346443" w:rsidRPr="00346443" w:rsidRDefault="00346443" w:rsidP="00346443">
      <w:pPr>
        <w:rPr>
          <w:rFonts w:ascii="Arial" w:hAnsi="Arial" w:cs="Arial"/>
          <w:szCs w:val="24"/>
        </w:rPr>
      </w:pPr>
      <w:bookmarkStart w:id="66" w:name="_Toc185069510"/>
      <w:r w:rsidRPr="00346443">
        <w:rPr>
          <w:rFonts w:ascii="Arial" w:hAnsi="Arial" w:cs="Arial"/>
          <w:szCs w:val="24"/>
        </w:rPr>
        <w:t xml:space="preserve">The data mining cycle is a process that helps us make sense of large amounts of data by finding important patterns and trends. By using various techniques from areas like statistics and computer science, this cycle aims to turn raw data into useful information that can guide decision-making in different fields. It offers a clear and </w:t>
      </w:r>
      <w:r w:rsidRPr="00346443">
        <w:rPr>
          <w:rFonts w:ascii="Arial" w:hAnsi="Arial" w:cs="Arial"/>
          <w:szCs w:val="24"/>
        </w:rPr>
        <w:lastRenderedPageBreak/>
        <w:t>organized approach to analy</w:t>
      </w:r>
      <w:r w:rsidRPr="00346443">
        <w:rPr>
          <w:rFonts w:ascii="Arial" w:hAnsi="Arial" w:cs="Arial"/>
          <w:b/>
          <w:szCs w:val="24"/>
        </w:rPr>
        <w:t>sing</w:t>
      </w:r>
      <w:r w:rsidRPr="00346443">
        <w:rPr>
          <w:rFonts w:ascii="Arial" w:hAnsi="Arial" w:cs="Arial"/>
          <w:szCs w:val="24"/>
        </w:rPr>
        <w:t xml:space="preserve"> data, making it easier for people to understand and act on the insights gained. The Data Mining Cycle: An Overview</w:t>
      </w:r>
      <w:bookmarkEnd w:id="66"/>
    </w:p>
    <w:p w14:paraId="5CFCF56C" w14:textId="77777777" w:rsidR="00346443" w:rsidRPr="00346443" w:rsidRDefault="00346443" w:rsidP="00346443">
      <w:pPr>
        <w:rPr>
          <w:rFonts w:ascii="Arial" w:hAnsi="Arial" w:cs="Arial"/>
          <w:szCs w:val="24"/>
        </w:rPr>
      </w:pPr>
    </w:p>
    <w:p w14:paraId="783474BB" w14:textId="77777777" w:rsidR="00346443" w:rsidRPr="00346443" w:rsidRDefault="00346443" w:rsidP="00346443">
      <w:pPr>
        <w:rPr>
          <w:rFonts w:ascii="Arial" w:hAnsi="Arial" w:cs="Arial"/>
          <w:b/>
          <w:szCs w:val="24"/>
        </w:rPr>
      </w:pPr>
      <w:bookmarkStart w:id="67" w:name="_Toc185069511"/>
      <w:r w:rsidRPr="00346443">
        <w:rPr>
          <w:rFonts w:ascii="Arial" w:hAnsi="Arial" w:cs="Arial"/>
          <w:szCs w:val="24"/>
        </w:rPr>
        <w:t>The data mining cycle is a process that helps us make sense of large amounts of data by finding important patterns and trends. By using various techniques from areas like statistics and computer science, this cycle aims to turn raw data into useful information that can guide decision-making in different fields. It offers a clear and organized approach to analy</w:t>
      </w:r>
      <w:r w:rsidRPr="00346443">
        <w:rPr>
          <w:rFonts w:ascii="Arial" w:hAnsi="Arial" w:cs="Arial"/>
          <w:b/>
          <w:szCs w:val="24"/>
        </w:rPr>
        <w:t>sing</w:t>
      </w:r>
      <w:r w:rsidRPr="00346443">
        <w:rPr>
          <w:rFonts w:ascii="Arial" w:hAnsi="Arial" w:cs="Arial"/>
          <w:szCs w:val="24"/>
        </w:rPr>
        <w:t xml:space="preserve"> data, making it easier for people to understand and act on the insights gained.</w:t>
      </w:r>
      <w:bookmarkEnd w:id="67"/>
    </w:p>
    <w:p w14:paraId="39EFD678" w14:textId="0F6F1F0D" w:rsidR="003F71AC" w:rsidRPr="00346443" w:rsidRDefault="003F71AC" w:rsidP="00346443">
      <w:pPr>
        <w:rPr>
          <w:rFonts w:ascii="Arial" w:hAnsi="Arial" w:cs="Arial"/>
          <w:szCs w:val="24"/>
        </w:rPr>
      </w:pPr>
      <w:bookmarkStart w:id="68" w:name="_Toc185069512"/>
      <w:r w:rsidRPr="00346443">
        <w:rPr>
          <w:rFonts w:ascii="Arial" w:hAnsi="Arial" w:cs="Arial"/>
          <w:szCs w:val="24"/>
        </w:rPr>
        <w:t>Data Mining Cycle</w:t>
      </w:r>
      <w:bookmarkEnd w:id="68"/>
    </w:p>
    <w:p w14:paraId="41039408" w14:textId="3A3C7329" w:rsidR="003F71AC" w:rsidRPr="00346443" w:rsidRDefault="003F71AC" w:rsidP="00346443">
      <w:pPr>
        <w:pStyle w:val="Heading2"/>
      </w:pPr>
      <w:bookmarkStart w:id="69" w:name="_Toc185070051"/>
      <w:r w:rsidRPr="00346443">
        <w:t>Data Collection</w:t>
      </w:r>
      <w:bookmarkEnd w:id="69"/>
    </w:p>
    <w:p w14:paraId="54792F06" w14:textId="77777777" w:rsidR="00346443" w:rsidRPr="00346443" w:rsidRDefault="00346443" w:rsidP="00346443">
      <w:pPr>
        <w:rPr>
          <w:rFonts w:ascii="Arial" w:hAnsi="Arial" w:cs="Arial"/>
          <w:szCs w:val="24"/>
        </w:rPr>
      </w:pPr>
      <w:r w:rsidRPr="00346443">
        <w:rPr>
          <w:rFonts w:ascii="Arial" w:hAnsi="Arial" w:cs="Arial"/>
          <w:szCs w:val="24"/>
        </w:rPr>
        <w:t>The first step in the data mining process is to collect information from different places. This information can come in several forms: it might be well-organized data like what you'd find in a database, somewhat organized data like logs from websites, or even messy data like texts and images. Getting accurate and helpful information is crucial because it helps us understand important patterns and insights.</w:t>
      </w:r>
    </w:p>
    <w:p w14:paraId="3F05BBC9" w14:textId="77777777" w:rsidR="00346443" w:rsidRPr="00346443" w:rsidRDefault="00346443" w:rsidP="00346443">
      <w:pPr>
        <w:rPr>
          <w:rFonts w:ascii="Arial" w:hAnsi="Arial" w:cs="Arial"/>
          <w:b/>
          <w:iCs/>
          <w:szCs w:val="24"/>
        </w:rPr>
      </w:pPr>
      <w:r w:rsidRPr="00346443">
        <w:rPr>
          <w:rFonts w:ascii="Arial" w:hAnsi="Arial" w:cs="Arial"/>
          <w:szCs w:val="24"/>
        </w:rPr>
        <w:t>For example, if we are interested in real estate, we can gather data on property prices, sizes, locations, and features from various listing services or government records. The quality and amount of information we collect play a big role in how successful we will be in the following steps.</w:t>
      </w:r>
    </w:p>
    <w:p w14:paraId="394D5664" w14:textId="432008FD" w:rsidR="003F71AC" w:rsidRPr="00346443" w:rsidRDefault="003F71AC" w:rsidP="00346443">
      <w:pPr>
        <w:pStyle w:val="Heading2"/>
      </w:pPr>
      <w:bookmarkStart w:id="70" w:name="_Toc185070052"/>
      <w:r w:rsidRPr="00346443">
        <w:t>Data Preprocessing</w:t>
      </w:r>
      <w:bookmarkEnd w:id="70"/>
    </w:p>
    <w:p w14:paraId="1A063D72" w14:textId="77777777" w:rsidR="00346443" w:rsidRPr="00346443" w:rsidRDefault="00346443" w:rsidP="00346443">
      <w:pPr>
        <w:rPr>
          <w:rFonts w:ascii="Arial" w:hAnsi="Arial" w:cs="Arial"/>
          <w:szCs w:val="24"/>
        </w:rPr>
      </w:pPr>
      <w:r w:rsidRPr="00346443">
        <w:rPr>
          <w:rFonts w:ascii="Arial" w:hAnsi="Arial" w:cs="Arial"/>
          <w:szCs w:val="24"/>
        </w:rPr>
        <w:t xml:space="preserve">When dealing with data, we often find that the information we've collected needs some preparation before it can be </w:t>
      </w:r>
      <w:proofErr w:type="spellStart"/>
      <w:r w:rsidRPr="00346443">
        <w:rPr>
          <w:rFonts w:ascii="Arial" w:hAnsi="Arial" w:cs="Arial"/>
          <w:szCs w:val="24"/>
        </w:rPr>
        <w:t>analyzed</w:t>
      </w:r>
      <w:proofErr w:type="spellEnd"/>
      <w:r w:rsidRPr="00346443">
        <w:rPr>
          <w:rFonts w:ascii="Arial" w:hAnsi="Arial" w:cs="Arial"/>
          <w:szCs w:val="24"/>
        </w:rPr>
        <w:t>. This process is known as data cleaning, and it addresses issues such as missing information, inconsistencies, and unusual outliers—data points that don’t fit the general pattern.</w:t>
      </w:r>
    </w:p>
    <w:p w14:paraId="7C700D63" w14:textId="77777777" w:rsidR="00346443" w:rsidRPr="00346443" w:rsidRDefault="00346443" w:rsidP="00346443">
      <w:pPr>
        <w:rPr>
          <w:rFonts w:ascii="Arial" w:hAnsi="Arial" w:cs="Arial"/>
          <w:szCs w:val="24"/>
        </w:rPr>
      </w:pPr>
    </w:p>
    <w:p w14:paraId="71BE7A09" w14:textId="77777777" w:rsidR="00346443" w:rsidRPr="00346443" w:rsidRDefault="00346443" w:rsidP="00346443">
      <w:pPr>
        <w:rPr>
          <w:rFonts w:ascii="Arial" w:hAnsi="Arial" w:cs="Arial"/>
          <w:szCs w:val="24"/>
        </w:rPr>
      </w:pPr>
      <w:r w:rsidRPr="00346443">
        <w:rPr>
          <w:rFonts w:ascii="Arial" w:hAnsi="Arial" w:cs="Arial"/>
          <w:szCs w:val="24"/>
        </w:rPr>
        <w:t>The key steps in this process include:</w:t>
      </w:r>
    </w:p>
    <w:p w14:paraId="335C9AD7" w14:textId="77777777" w:rsidR="00346443" w:rsidRPr="00346443" w:rsidRDefault="00346443" w:rsidP="00346443">
      <w:pPr>
        <w:rPr>
          <w:rFonts w:ascii="Arial" w:hAnsi="Arial" w:cs="Arial"/>
          <w:szCs w:val="24"/>
        </w:rPr>
      </w:pPr>
    </w:p>
    <w:p w14:paraId="02ACEF6B" w14:textId="1B80922D" w:rsidR="00346443" w:rsidRPr="00346443" w:rsidRDefault="00346443" w:rsidP="00346443">
      <w:pPr>
        <w:rPr>
          <w:rFonts w:ascii="Arial" w:hAnsi="Arial" w:cs="Arial"/>
          <w:szCs w:val="24"/>
        </w:rPr>
      </w:pPr>
      <w:r w:rsidRPr="00346443">
        <w:rPr>
          <w:rFonts w:ascii="Arial" w:hAnsi="Arial" w:cs="Arial"/>
          <w:szCs w:val="24"/>
        </w:rPr>
        <w:t>1. Addressing Missing Values: This involves filling in any gaps. For instance, if there are missing prices in a housing dataset, we can estimate those prices based on surrounding data.</w:t>
      </w:r>
    </w:p>
    <w:p w14:paraId="3F699006" w14:textId="77777777" w:rsidR="00346443" w:rsidRPr="00346443" w:rsidRDefault="00346443" w:rsidP="00346443">
      <w:pPr>
        <w:rPr>
          <w:rFonts w:ascii="Arial" w:hAnsi="Arial" w:cs="Arial"/>
          <w:szCs w:val="24"/>
        </w:rPr>
      </w:pPr>
    </w:p>
    <w:p w14:paraId="4FC6F9D7" w14:textId="03C1E339" w:rsidR="00346443" w:rsidRPr="00346443" w:rsidRDefault="00346443" w:rsidP="00346443">
      <w:pPr>
        <w:rPr>
          <w:rFonts w:ascii="Arial" w:hAnsi="Arial" w:cs="Arial"/>
          <w:szCs w:val="24"/>
        </w:rPr>
      </w:pPr>
      <w:r w:rsidRPr="00346443">
        <w:rPr>
          <w:rFonts w:ascii="Arial" w:hAnsi="Arial" w:cs="Arial"/>
          <w:szCs w:val="24"/>
        </w:rPr>
        <w:t>2. Normalization: This step standardizes the data, allowing us to compare different values more effectively. It’s like putting all the data on the same level so that we can make meaningful comparisons.</w:t>
      </w:r>
    </w:p>
    <w:p w14:paraId="1F6B9EC6" w14:textId="77777777" w:rsidR="00346443" w:rsidRPr="00346443" w:rsidRDefault="00346443" w:rsidP="00346443">
      <w:pPr>
        <w:rPr>
          <w:rFonts w:ascii="Arial" w:hAnsi="Arial" w:cs="Arial"/>
          <w:szCs w:val="24"/>
        </w:rPr>
      </w:pPr>
    </w:p>
    <w:p w14:paraId="7EB6DA75" w14:textId="173A08E0" w:rsidR="00346443" w:rsidRPr="00346443" w:rsidRDefault="00346443" w:rsidP="00346443">
      <w:pPr>
        <w:rPr>
          <w:rFonts w:ascii="Arial" w:hAnsi="Arial" w:cs="Arial"/>
          <w:szCs w:val="24"/>
        </w:rPr>
      </w:pPr>
      <w:r w:rsidRPr="00346443">
        <w:rPr>
          <w:rFonts w:ascii="Arial" w:hAnsi="Arial" w:cs="Arial"/>
          <w:szCs w:val="24"/>
        </w:rPr>
        <w:t xml:space="preserve">3. Categorical Transformation: This is the process of converting text data into numerical form so that it can be </w:t>
      </w:r>
      <w:proofErr w:type="spellStart"/>
      <w:r w:rsidRPr="00346443">
        <w:rPr>
          <w:rFonts w:ascii="Arial" w:hAnsi="Arial" w:cs="Arial"/>
          <w:szCs w:val="24"/>
        </w:rPr>
        <w:t>analyzed</w:t>
      </w:r>
      <w:proofErr w:type="spellEnd"/>
      <w:r w:rsidRPr="00346443">
        <w:rPr>
          <w:rFonts w:ascii="Arial" w:hAnsi="Arial" w:cs="Arial"/>
          <w:szCs w:val="24"/>
        </w:rPr>
        <w:t xml:space="preserve"> more easily.</w:t>
      </w:r>
    </w:p>
    <w:p w14:paraId="47E7B41D" w14:textId="77777777" w:rsidR="00346443" w:rsidRPr="00346443" w:rsidRDefault="00346443" w:rsidP="00346443">
      <w:pPr>
        <w:rPr>
          <w:rFonts w:ascii="Arial" w:hAnsi="Arial" w:cs="Arial"/>
          <w:szCs w:val="24"/>
        </w:rPr>
      </w:pPr>
    </w:p>
    <w:p w14:paraId="6860D846" w14:textId="77777777" w:rsidR="00346443" w:rsidRPr="00346443" w:rsidRDefault="00346443" w:rsidP="00346443">
      <w:pPr>
        <w:rPr>
          <w:rFonts w:ascii="Arial" w:hAnsi="Arial" w:cs="Arial"/>
          <w:b/>
          <w:iCs/>
          <w:szCs w:val="24"/>
        </w:rPr>
      </w:pPr>
      <w:r w:rsidRPr="00346443">
        <w:rPr>
          <w:rFonts w:ascii="Arial" w:hAnsi="Arial" w:cs="Arial"/>
          <w:szCs w:val="24"/>
        </w:rPr>
        <w:t>In general, by following these steps, we prepare our data to be clean and ready for more in-depth analysis, ultimately leading to better insights and decisions.</w:t>
      </w:r>
    </w:p>
    <w:p w14:paraId="13D3F9EF" w14:textId="28733FBC" w:rsidR="003F71AC" w:rsidRPr="00346443" w:rsidRDefault="003F71AC" w:rsidP="00346443">
      <w:pPr>
        <w:rPr>
          <w:rFonts w:ascii="Arial" w:hAnsi="Arial" w:cs="Arial"/>
          <w:szCs w:val="24"/>
        </w:rPr>
      </w:pPr>
      <w:r w:rsidRPr="00346443">
        <w:rPr>
          <w:rFonts w:ascii="Arial" w:hAnsi="Arial" w:cs="Arial"/>
          <w:szCs w:val="24"/>
        </w:rPr>
        <w:t>Exploratory Data Analysis (EDA)</w:t>
      </w:r>
    </w:p>
    <w:p w14:paraId="335FA7EA" w14:textId="4D1FEB43" w:rsidR="00346443" w:rsidRPr="00346443" w:rsidRDefault="00346443" w:rsidP="00346443">
      <w:pPr>
        <w:rPr>
          <w:rFonts w:ascii="Arial" w:hAnsi="Arial" w:cs="Arial"/>
          <w:szCs w:val="24"/>
        </w:rPr>
      </w:pPr>
      <w:bookmarkStart w:id="71" w:name="_Toc185069513"/>
      <w:bookmarkStart w:id="72" w:name="_Toc184762860"/>
      <w:r w:rsidRPr="00346443">
        <w:rPr>
          <w:rFonts w:ascii="Arial" w:hAnsi="Arial" w:cs="Arial"/>
          <w:szCs w:val="24"/>
        </w:rPr>
        <w:t>Understanding Data Analysis in Real Estate</w:t>
      </w:r>
      <w:bookmarkEnd w:id="71"/>
    </w:p>
    <w:p w14:paraId="77B98EA7" w14:textId="77777777" w:rsidR="00346443" w:rsidRPr="00346443" w:rsidRDefault="00346443" w:rsidP="00346443">
      <w:pPr>
        <w:rPr>
          <w:rFonts w:ascii="Arial" w:hAnsi="Arial" w:cs="Arial"/>
          <w:szCs w:val="24"/>
        </w:rPr>
      </w:pPr>
    </w:p>
    <w:p w14:paraId="24A283EC" w14:textId="70F85FF5" w:rsidR="00346443" w:rsidRPr="00346443" w:rsidRDefault="00346443" w:rsidP="00346443">
      <w:pPr>
        <w:rPr>
          <w:rFonts w:ascii="Arial" w:hAnsi="Arial" w:cs="Arial"/>
          <w:szCs w:val="24"/>
        </w:rPr>
      </w:pPr>
      <w:bookmarkStart w:id="73" w:name="_Toc185069514"/>
      <w:r w:rsidRPr="00346443">
        <w:rPr>
          <w:rFonts w:ascii="Arial" w:hAnsi="Arial" w:cs="Arial"/>
          <w:szCs w:val="24"/>
        </w:rPr>
        <w:t>Exploratory Data Analysis</w:t>
      </w:r>
      <w:bookmarkEnd w:id="73"/>
      <w:r w:rsidRPr="00346443">
        <w:rPr>
          <w:rFonts w:ascii="Arial" w:hAnsi="Arial" w:cs="Arial"/>
          <w:szCs w:val="24"/>
        </w:rPr>
        <w:t xml:space="preserve">  </w:t>
      </w:r>
    </w:p>
    <w:p w14:paraId="09ABB3C1" w14:textId="77777777" w:rsidR="00346443" w:rsidRPr="00346443" w:rsidRDefault="00346443" w:rsidP="00346443">
      <w:pPr>
        <w:rPr>
          <w:rFonts w:ascii="Arial" w:hAnsi="Arial" w:cs="Arial"/>
          <w:szCs w:val="24"/>
        </w:rPr>
      </w:pPr>
      <w:bookmarkStart w:id="74" w:name="_Toc185069515"/>
      <w:r w:rsidRPr="00346443">
        <w:rPr>
          <w:rFonts w:ascii="Arial" w:hAnsi="Arial" w:cs="Arial"/>
          <w:szCs w:val="24"/>
        </w:rPr>
        <w:t>Data analysis often begins with exploring the data to understand its main features. This part involves using various statistical methods and visual tools to see patterns, relationships, and unusual points in the data. For example, looking at a scatterplot (a type of graph) might reveal that homes with more bedrooms generally have higher prices. Summary statistics, like the average and median prices, help us grasp where most prices tend to fall.</w:t>
      </w:r>
      <w:bookmarkEnd w:id="74"/>
    </w:p>
    <w:p w14:paraId="1B1B9D60" w14:textId="77777777" w:rsidR="00346443" w:rsidRPr="00346443" w:rsidRDefault="00346443" w:rsidP="00346443">
      <w:pPr>
        <w:rPr>
          <w:rFonts w:ascii="Arial" w:hAnsi="Arial" w:cs="Arial"/>
          <w:szCs w:val="24"/>
        </w:rPr>
      </w:pPr>
    </w:p>
    <w:p w14:paraId="0D713070" w14:textId="1C352861" w:rsidR="00346443" w:rsidRPr="00346443" w:rsidRDefault="00346443" w:rsidP="00346443">
      <w:pPr>
        <w:pStyle w:val="Heading2"/>
        <w:rPr>
          <w:rFonts w:eastAsiaTheme="minorHAnsi"/>
        </w:rPr>
      </w:pPr>
      <w:bookmarkStart w:id="75" w:name="_Toc185069516"/>
      <w:bookmarkStart w:id="76" w:name="_Toc185070053"/>
      <w:proofErr w:type="spellStart"/>
      <w:r w:rsidRPr="00346443">
        <w:rPr>
          <w:rFonts w:eastAsiaTheme="minorHAnsi"/>
        </w:rPr>
        <w:lastRenderedPageBreak/>
        <w:t>Modeling</w:t>
      </w:r>
      <w:bookmarkEnd w:id="75"/>
      <w:bookmarkEnd w:id="76"/>
      <w:proofErr w:type="spellEnd"/>
      <w:r w:rsidRPr="00346443">
        <w:rPr>
          <w:rFonts w:eastAsiaTheme="minorHAnsi"/>
        </w:rPr>
        <w:t xml:space="preserve">  </w:t>
      </w:r>
    </w:p>
    <w:p w14:paraId="4A5BF3E1" w14:textId="77777777" w:rsidR="00346443" w:rsidRPr="00346443" w:rsidRDefault="00346443" w:rsidP="00346443">
      <w:pPr>
        <w:rPr>
          <w:rFonts w:ascii="Arial" w:hAnsi="Arial" w:cs="Arial"/>
          <w:szCs w:val="24"/>
        </w:rPr>
      </w:pPr>
      <w:bookmarkStart w:id="77" w:name="_Toc185069517"/>
      <w:r w:rsidRPr="00346443">
        <w:rPr>
          <w:rFonts w:ascii="Arial" w:hAnsi="Arial" w:cs="Arial"/>
          <w:szCs w:val="24"/>
        </w:rPr>
        <w:t>Once we have a good grasp of the data, we can build models to make predictions. There are several common types of models we use:</w:t>
      </w:r>
      <w:bookmarkEnd w:id="77"/>
    </w:p>
    <w:p w14:paraId="44A7EB9C" w14:textId="145E5023" w:rsidR="00346443" w:rsidRPr="00346443" w:rsidRDefault="00346443" w:rsidP="00346443">
      <w:pPr>
        <w:rPr>
          <w:rFonts w:ascii="Arial" w:hAnsi="Arial" w:cs="Arial"/>
          <w:szCs w:val="24"/>
        </w:rPr>
      </w:pPr>
      <w:bookmarkStart w:id="78" w:name="_Toc185069518"/>
      <w:r w:rsidRPr="00346443">
        <w:rPr>
          <w:rFonts w:ascii="Arial" w:hAnsi="Arial" w:cs="Arial"/>
          <w:szCs w:val="24"/>
        </w:rPr>
        <w:t xml:space="preserve">- </w:t>
      </w:r>
      <w:r w:rsidRPr="00346443">
        <w:rPr>
          <w:rFonts w:ascii="Arial" w:hAnsi="Arial" w:cs="Arial"/>
          <w:b/>
          <w:bCs/>
          <w:szCs w:val="24"/>
        </w:rPr>
        <w:t>Regression Analysis:</w:t>
      </w:r>
      <w:r w:rsidRPr="00346443">
        <w:rPr>
          <w:rFonts w:ascii="Arial" w:hAnsi="Arial" w:cs="Arial"/>
          <w:szCs w:val="24"/>
        </w:rPr>
        <w:t xml:space="preserve"> This helps us predict things like house prices based on certain features, such as the size of the home.</w:t>
      </w:r>
      <w:bookmarkEnd w:id="78"/>
    </w:p>
    <w:p w14:paraId="79069696" w14:textId="7F3EDBA9" w:rsidR="00346443" w:rsidRPr="00346443" w:rsidRDefault="00346443" w:rsidP="00346443">
      <w:pPr>
        <w:rPr>
          <w:rFonts w:ascii="Arial" w:hAnsi="Arial" w:cs="Arial"/>
          <w:szCs w:val="24"/>
        </w:rPr>
      </w:pPr>
      <w:bookmarkStart w:id="79" w:name="_Toc185069519"/>
      <w:r w:rsidRPr="00346443">
        <w:rPr>
          <w:rFonts w:ascii="Arial" w:hAnsi="Arial" w:cs="Arial"/>
          <w:szCs w:val="24"/>
        </w:rPr>
        <w:t xml:space="preserve">- </w:t>
      </w:r>
      <w:r w:rsidRPr="00346443">
        <w:rPr>
          <w:rFonts w:ascii="Arial" w:hAnsi="Arial" w:cs="Arial"/>
          <w:b/>
          <w:bCs/>
          <w:szCs w:val="24"/>
        </w:rPr>
        <w:t>Classification Models:</w:t>
      </w:r>
      <w:r w:rsidRPr="00346443">
        <w:rPr>
          <w:rFonts w:ascii="Arial" w:hAnsi="Arial" w:cs="Arial"/>
          <w:szCs w:val="24"/>
        </w:rPr>
        <w:t xml:space="preserve"> These are used to categorize items, like deciding whether a property is "affordable" or "luxury."</w:t>
      </w:r>
      <w:bookmarkEnd w:id="79"/>
    </w:p>
    <w:p w14:paraId="0CCBED4F" w14:textId="27316016" w:rsidR="00346443" w:rsidRPr="00346443" w:rsidRDefault="00346443" w:rsidP="00346443">
      <w:pPr>
        <w:rPr>
          <w:rFonts w:ascii="Arial" w:hAnsi="Arial" w:cs="Arial"/>
          <w:szCs w:val="24"/>
        </w:rPr>
      </w:pPr>
      <w:bookmarkStart w:id="80" w:name="_Toc185069520"/>
      <w:r w:rsidRPr="00346443">
        <w:rPr>
          <w:rFonts w:ascii="Arial" w:hAnsi="Arial" w:cs="Arial"/>
          <w:szCs w:val="24"/>
        </w:rPr>
        <w:t xml:space="preserve">- </w:t>
      </w:r>
      <w:r w:rsidRPr="00346443">
        <w:rPr>
          <w:rFonts w:ascii="Arial" w:hAnsi="Arial" w:cs="Arial"/>
          <w:b/>
          <w:bCs/>
          <w:szCs w:val="24"/>
        </w:rPr>
        <w:t>Clustering Algorithms:</w:t>
      </w:r>
      <w:r w:rsidRPr="00346443">
        <w:rPr>
          <w:rFonts w:ascii="Arial" w:hAnsi="Arial" w:cs="Arial"/>
          <w:szCs w:val="24"/>
        </w:rPr>
        <w:t xml:space="preserve"> These help to group similar data points together, like identifying cities with comparable real estate trends.</w:t>
      </w:r>
      <w:bookmarkEnd w:id="80"/>
    </w:p>
    <w:p w14:paraId="065BAA12" w14:textId="77777777" w:rsidR="00346443" w:rsidRPr="00346443" w:rsidRDefault="00346443" w:rsidP="00346443">
      <w:pPr>
        <w:rPr>
          <w:rFonts w:ascii="Arial" w:hAnsi="Arial" w:cs="Arial"/>
          <w:szCs w:val="24"/>
        </w:rPr>
      </w:pPr>
    </w:p>
    <w:p w14:paraId="05983B20" w14:textId="77777777" w:rsidR="00346443" w:rsidRPr="00346443" w:rsidRDefault="00346443" w:rsidP="00346443">
      <w:pPr>
        <w:rPr>
          <w:rFonts w:ascii="Arial" w:hAnsi="Arial" w:cs="Arial"/>
          <w:szCs w:val="24"/>
        </w:rPr>
      </w:pPr>
      <w:bookmarkStart w:id="81" w:name="_Toc185069521"/>
      <w:r w:rsidRPr="00346443">
        <w:rPr>
          <w:rFonts w:ascii="Arial" w:hAnsi="Arial" w:cs="Arial"/>
          <w:szCs w:val="24"/>
        </w:rPr>
        <w:t>For example, a regression model can help estimate how much a house might sell for based on its size and location.</w:t>
      </w:r>
      <w:bookmarkEnd w:id="81"/>
    </w:p>
    <w:p w14:paraId="3C20F226" w14:textId="77777777" w:rsidR="00346443" w:rsidRPr="00346443" w:rsidRDefault="00346443" w:rsidP="00346443">
      <w:pPr>
        <w:pStyle w:val="Heading3"/>
        <w:rPr>
          <w:rFonts w:eastAsiaTheme="minorHAnsi"/>
        </w:rPr>
      </w:pPr>
    </w:p>
    <w:p w14:paraId="56F66622" w14:textId="5F77230D" w:rsidR="00346443" w:rsidRPr="00346443" w:rsidRDefault="00346443" w:rsidP="00346443">
      <w:pPr>
        <w:pStyle w:val="Heading3"/>
        <w:rPr>
          <w:rFonts w:eastAsiaTheme="minorHAnsi"/>
        </w:rPr>
      </w:pPr>
      <w:bookmarkStart w:id="82" w:name="_Toc185069522"/>
      <w:bookmarkStart w:id="83" w:name="_Toc185070054"/>
      <w:r w:rsidRPr="00346443">
        <w:t>Evaluation</w:t>
      </w:r>
      <w:bookmarkEnd w:id="82"/>
      <w:bookmarkEnd w:id="83"/>
    </w:p>
    <w:p w14:paraId="45B90762" w14:textId="77777777" w:rsidR="00346443" w:rsidRPr="00346443" w:rsidRDefault="00346443" w:rsidP="00346443">
      <w:pPr>
        <w:rPr>
          <w:rFonts w:ascii="Arial" w:hAnsi="Arial" w:cs="Arial"/>
          <w:szCs w:val="24"/>
        </w:rPr>
      </w:pPr>
      <w:bookmarkStart w:id="84" w:name="_Toc185069523"/>
      <w:r w:rsidRPr="00346443">
        <w:rPr>
          <w:rFonts w:ascii="Arial" w:hAnsi="Arial" w:cs="Arial"/>
          <w:szCs w:val="24"/>
        </w:rPr>
        <w:t>After building our models, it's crucial to check how well they work. This means comparing the predictions from our models to actual outcomes. We use measures like:</w:t>
      </w:r>
      <w:bookmarkEnd w:id="84"/>
    </w:p>
    <w:p w14:paraId="665D1D0E" w14:textId="4BBC2ABF" w:rsidR="00346443" w:rsidRPr="00346443" w:rsidRDefault="00346443" w:rsidP="00346443">
      <w:pPr>
        <w:rPr>
          <w:rFonts w:ascii="Arial" w:hAnsi="Arial" w:cs="Arial"/>
          <w:szCs w:val="24"/>
        </w:rPr>
      </w:pPr>
      <w:bookmarkStart w:id="85" w:name="_Toc185069524"/>
      <w:r w:rsidRPr="00346443">
        <w:rPr>
          <w:rFonts w:ascii="Arial" w:hAnsi="Arial" w:cs="Arial"/>
          <w:szCs w:val="24"/>
        </w:rPr>
        <w:t xml:space="preserve">- </w:t>
      </w:r>
      <w:r w:rsidRPr="00346443">
        <w:rPr>
          <w:rFonts w:ascii="Arial" w:hAnsi="Arial" w:cs="Arial"/>
          <w:b/>
          <w:bCs/>
          <w:szCs w:val="24"/>
        </w:rPr>
        <w:t>R² (Coefficient of Determination):</w:t>
      </w:r>
      <w:r w:rsidRPr="00346443">
        <w:rPr>
          <w:rFonts w:ascii="Arial" w:hAnsi="Arial" w:cs="Arial"/>
          <w:szCs w:val="24"/>
        </w:rPr>
        <w:t xml:space="preserve"> This indicates how well our model explains the differences in the data.</w:t>
      </w:r>
      <w:bookmarkEnd w:id="85"/>
      <w:r w:rsidRPr="00346443">
        <w:rPr>
          <w:rFonts w:ascii="Arial" w:hAnsi="Arial" w:cs="Arial"/>
          <w:szCs w:val="24"/>
        </w:rPr>
        <w:t xml:space="preserve"> </w:t>
      </w:r>
    </w:p>
    <w:p w14:paraId="1D3095DA" w14:textId="71233141" w:rsidR="00346443" w:rsidRPr="00346443" w:rsidRDefault="00346443" w:rsidP="00346443">
      <w:pPr>
        <w:rPr>
          <w:rFonts w:ascii="Arial" w:hAnsi="Arial" w:cs="Arial"/>
          <w:szCs w:val="24"/>
        </w:rPr>
      </w:pPr>
      <w:bookmarkStart w:id="86" w:name="_Toc185069525"/>
      <w:r w:rsidRPr="00346443">
        <w:rPr>
          <w:rFonts w:ascii="Arial" w:hAnsi="Arial" w:cs="Arial"/>
          <w:szCs w:val="24"/>
        </w:rPr>
        <w:t xml:space="preserve">- </w:t>
      </w:r>
      <w:r w:rsidRPr="00346443">
        <w:rPr>
          <w:rFonts w:ascii="Arial" w:hAnsi="Arial" w:cs="Arial"/>
          <w:b/>
          <w:bCs/>
          <w:szCs w:val="24"/>
        </w:rPr>
        <w:t>RMSE (Root Mean Squared Error)</w:t>
      </w:r>
      <w:r w:rsidRPr="00346443">
        <w:rPr>
          <w:rFonts w:ascii="Arial" w:hAnsi="Arial" w:cs="Arial"/>
          <w:szCs w:val="24"/>
        </w:rPr>
        <w:t>: This measures the average difference between predicted and actual values.</w:t>
      </w:r>
      <w:bookmarkEnd w:id="86"/>
    </w:p>
    <w:p w14:paraId="6BF19805" w14:textId="77777777" w:rsidR="00346443" w:rsidRPr="00346443" w:rsidRDefault="00346443" w:rsidP="00346443">
      <w:pPr>
        <w:rPr>
          <w:rFonts w:ascii="Arial" w:hAnsi="Arial" w:cs="Arial"/>
          <w:szCs w:val="24"/>
        </w:rPr>
      </w:pPr>
    </w:p>
    <w:p w14:paraId="2E61F120" w14:textId="77777777" w:rsidR="00346443" w:rsidRPr="00346443" w:rsidRDefault="00346443" w:rsidP="00346443">
      <w:pPr>
        <w:rPr>
          <w:rFonts w:ascii="Arial" w:hAnsi="Arial" w:cs="Arial"/>
          <w:szCs w:val="24"/>
        </w:rPr>
      </w:pPr>
      <w:bookmarkStart w:id="87" w:name="_Toc185069526"/>
      <w:r w:rsidRPr="00346443">
        <w:rPr>
          <w:rFonts w:ascii="Arial" w:hAnsi="Arial" w:cs="Arial"/>
          <w:szCs w:val="24"/>
        </w:rPr>
        <w:t>For instance, if a regression model predicting housing prices has an R² of 0.85, this means the model accounts for 85% of the variability in prices.</w:t>
      </w:r>
      <w:bookmarkEnd w:id="87"/>
    </w:p>
    <w:p w14:paraId="7E6C3575" w14:textId="77777777" w:rsidR="00346443" w:rsidRPr="00346443" w:rsidRDefault="00346443" w:rsidP="00346443">
      <w:pPr>
        <w:rPr>
          <w:rFonts w:ascii="Arial" w:hAnsi="Arial" w:cs="Arial"/>
          <w:szCs w:val="24"/>
        </w:rPr>
      </w:pPr>
    </w:p>
    <w:p w14:paraId="184BCBBB" w14:textId="1C3BD610" w:rsidR="00346443" w:rsidRPr="00346443" w:rsidRDefault="00346443" w:rsidP="00346443">
      <w:pPr>
        <w:pStyle w:val="Heading3"/>
        <w:rPr>
          <w:rFonts w:eastAsiaTheme="minorHAnsi"/>
        </w:rPr>
      </w:pPr>
      <w:bookmarkStart w:id="88" w:name="_Toc185069527"/>
      <w:bookmarkStart w:id="89" w:name="_Toc185070055"/>
      <w:r w:rsidRPr="00346443">
        <w:rPr>
          <w:rFonts w:eastAsiaTheme="minorHAnsi"/>
        </w:rPr>
        <w:lastRenderedPageBreak/>
        <w:t>Deployment</w:t>
      </w:r>
      <w:bookmarkEnd w:id="88"/>
      <w:bookmarkEnd w:id="89"/>
      <w:r w:rsidRPr="00346443">
        <w:rPr>
          <w:rFonts w:eastAsiaTheme="minorHAnsi"/>
        </w:rPr>
        <w:t xml:space="preserve">  </w:t>
      </w:r>
    </w:p>
    <w:p w14:paraId="2ED392EF" w14:textId="77777777" w:rsidR="00346443" w:rsidRPr="00346443" w:rsidRDefault="00346443" w:rsidP="00346443">
      <w:pPr>
        <w:rPr>
          <w:rFonts w:ascii="Arial" w:hAnsi="Arial" w:cs="Arial"/>
          <w:szCs w:val="24"/>
        </w:rPr>
      </w:pPr>
      <w:bookmarkStart w:id="90" w:name="_Toc185069528"/>
      <w:r w:rsidRPr="00346443">
        <w:rPr>
          <w:rFonts w:ascii="Arial" w:hAnsi="Arial" w:cs="Arial"/>
          <w:szCs w:val="24"/>
        </w:rPr>
        <w:t xml:space="preserve">The final step is taking our insights into real-world applications. This could mean using a predictive model to help set property prices or applying customer </w:t>
      </w:r>
      <w:proofErr w:type="spellStart"/>
      <w:r w:rsidRPr="00346443">
        <w:rPr>
          <w:rFonts w:ascii="Arial" w:hAnsi="Arial" w:cs="Arial"/>
          <w:szCs w:val="24"/>
        </w:rPr>
        <w:t>behavior</w:t>
      </w:r>
      <w:proofErr w:type="spellEnd"/>
      <w:r w:rsidRPr="00346443">
        <w:rPr>
          <w:rFonts w:ascii="Arial" w:hAnsi="Arial" w:cs="Arial"/>
          <w:szCs w:val="24"/>
        </w:rPr>
        <w:t xml:space="preserve"> insights in marketing strategies. For example, data-driven recommendations can assist investors in making informed property investment decisions.</w:t>
      </w:r>
      <w:bookmarkEnd w:id="90"/>
    </w:p>
    <w:p w14:paraId="05B8B80A" w14:textId="77777777" w:rsidR="00346443" w:rsidRPr="00346443" w:rsidRDefault="00346443" w:rsidP="00346443">
      <w:pPr>
        <w:pStyle w:val="Heading2"/>
        <w:rPr>
          <w:rFonts w:eastAsiaTheme="minorHAnsi"/>
        </w:rPr>
      </w:pPr>
    </w:p>
    <w:p w14:paraId="1A79099D" w14:textId="43CB7DB0" w:rsidR="00346443" w:rsidRPr="00346443" w:rsidRDefault="00346443" w:rsidP="00346443">
      <w:pPr>
        <w:pStyle w:val="Heading2"/>
        <w:rPr>
          <w:rFonts w:eastAsiaTheme="minorHAnsi"/>
        </w:rPr>
      </w:pPr>
      <w:bookmarkStart w:id="91" w:name="_Toc185069529"/>
      <w:bookmarkStart w:id="92" w:name="_Toc185070056"/>
      <w:r w:rsidRPr="00346443">
        <w:rPr>
          <w:rFonts w:eastAsiaTheme="minorHAnsi"/>
        </w:rPr>
        <w:t>The Importance of the Data Mining Cycle</w:t>
      </w:r>
      <w:bookmarkEnd w:id="91"/>
      <w:bookmarkEnd w:id="92"/>
      <w:r w:rsidRPr="00346443">
        <w:rPr>
          <w:rFonts w:eastAsiaTheme="minorHAnsi"/>
        </w:rPr>
        <w:t xml:space="preserve">  </w:t>
      </w:r>
    </w:p>
    <w:p w14:paraId="3072856E" w14:textId="00CA051B" w:rsidR="00346443" w:rsidRPr="00346443" w:rsidRDefault="00346443" w:rsidP="00346443">
      <w:pPr>
        <w:rPr>
          <w:rFonts w:ascii="Arial" w:hAnsi="Arial" w:cs="Arial"/>
          <w:szCs w:val="24"/>
        </w:rPr>
      </w:pPr>
      <w:bookmarkStart w:id="93" w:name="_Toc185069530"/>
      <w:r w:rsidRPr="00346443">
        <w:rPr>
          <w:rFonts w:ascii="Arial" w:hAnsi="Arial" w:cs="Arial"/>
          <w:szCs w:val="24"/>
        </w:rPr>
        <w:t xml:space="preserve">- </w:t>
      </w:r>
      <w:r w:rsidRPr="00346443">
        <w:rPr>
          <w:rFonts w:ascii="Arial" w:hAnsi="Arial" w:cs="Arial"/>
          <w:b/>
          <w:bCs/>
          <w:szCs w:val="24"/>
        </w:rPr>
        <w:t>Transforming Data into Insights</w:t>
      </w:r>
      <w:r w:rsidRPr="00346443">
        <w:rPr>
          <w:rFonts w:ascii="Arial" w:hAnsi="Arial" w:cs="Arial"/>
          <w:szCs w:val="24"/>
        </w:rPr>
        <w:t xml:space="preserve">: The data mining cycle helps convert raw data into actionable insights. In retail, </w:t>
      </w:r>
      <w:proofErr w:type="spellStart"/>
      <w:r w:rsidRPr="00346443">
        <w:rPr>
          <w:rFonts w:ascii="Arial" w:hAnsi="Arial" w:cs="Arial"/>
          <w:szCs w:val="24"/>
        </w:rPr>
        <w:t>analyzing</w:t>
      </w:r>
      <w:proofErr w:type="spellEnd"/>
      <w:r w:rsidRPr="00346443">
        <w:rPr>
          <w:rFonts w:ascii="Arial" w:hAnsi="Arial" w:cs="Arial"/>
          <w:szCs w:val="24"/>
        </w:rPr>
        <w:t xml:space="preserve"> customer purchases can reveal buying habits, which in turn allows businesses to target promotions effectively and boost sales.</w:t>
      </w:r>
      <w:bookmarkEnd w:id="93"/>
    </w:p>
    <w:p w14:paraId="3475AC0C" w14:textId="24975A09" w:rsidR="00346443" w:rsidRPr="00346443" w:rsidRDefault="00346443" w:rsidP="00346443">
      <w:pPr>
        <w:rPr>
          <w:rFonts w:ascii="Arial" w:hAnsi="Arial" w:cs="Arial"/>
          <w:szCs w:val="24"/>
        </w:rPr>
      </w:pPr>
      <w:bookmarkStart w:id="94" w:name="_Toc185069531"/>
      <w:r w:rsidRPr="00346443">
        <w:rPr>
          <w:rFonts w:ascii="Arial" w:hAnsi="Arial" w:cs="Arial"/>
          <w:szCs w:val="24"/>
        </w:rPr>
        <w:t xml:space="preserve">- </w:t>
      </w:r>
      <w:r w:rsidRPr="00346443">
        <w:rPr>
          <w:rFonts w:ascii="Arial" w:hAnsi="Arial" w:cs="Arial"/>
          <w:b/>
          <w:bCs/>
          <w:szCs w:val="24"/>
        </w:rPr>
        <w:t>Supporting Data-Driven Decisions</w:t>
      </w:r>
      <w:r w:rsidRPr="00346443">
        <w:rPr>
          <w:rFonts w:ascii="Arial" w:hAnsi="Arial" w:cs="Arial"/>
          <w:szCs w:val="24"/>
        </w:rPr>
        <w:t xml:space="preserve">: This structured approach helps developers in the housing market identify high-demand </w:t>
      </w:r>
      <w:proofErr w:type="spellStart"/>
      <w:r w:rsidRPr="00346443">
        <w:rPr>
          <w:rFonts w:ascii="Arial" w:hAnsi="Arial" w:cs="Arial"/>
          <w:szCs w:val="24"/>
        </w:rPr>
        <w:t>neighborhoods</w:t>
      </w:r>
      <w:proofErr w:type="spellEnd"/>
      <w:r w:rsidRPr="00346443">
        <w:rPr>
          <w:rFonts w:ascii="Arial" w:hAnsi="Arial" w:cs="Arial"/>
          <w:szCs w:val="24"/>
        </w:rPr>
        <w:t>, enabling them to make wise investment choices based on historical price patterns.</w:t>
      </w:r>
      <w:bookmarkEnd w:id="94"/>
    </w:p>
    <w:p w14:paraId="21560F18" w14:textId="2A7D6A25" w:rsidR="00346443" w:rsidRPr="00346443" w:rsidRDefault="00346443" w:rsidP="00346443">
      <w:pPr>
        <w:rPr>
          <w:rFonts w:ascii="Arial" w:hAnsi="Arial" w:cs="Arial"/>
          <w:szCs w:val="24"/>
        </w:rPr>
      </w:pPr>
      <w:bookmarkStart w:id="95" w:name="_Toc185069532"/>
      <w:r w:rsidRPr="00346443">
        <w:rPr>
          <w:rFonts w:ascii="Arial" w:hAnsi="Arial" w:cs="Arial"/>
          <w:szCs w:val="24"/>
        </w:rPr>
        <w:t xml:space="preserve">- </w:t>
      </w:r>
      <w:r w:rsidRPr="00346443">
        <w:rPr>
          <w:rFonts w:ascii="Arial" w:hAnsi="Arial" w:cs="Arial"/>
          <w:b/>
          <w:bCs/>
          <w:szCs w:val="24"/>
        </w:rPr>
        <w:t>Predicting Future Trends</w:t>
      </w:r>
      <w:r w:rsidRPr="00346443">
        <w:rPr>
          <w:rFonts w:ascii="Arial" w:hAnsi="Arial" w:cs="Arial"/>
          <w:szCs w:val="24"/>
        </w:rPr>
        <w:t>: By looking at past data, organizations can forecast future trends. For example, a bank can estimate loan default risks using records from previous customers, and a real estate agency can anticipate price changes in specific markets.</w:t>
      </w:r>
      <w:bookmarkEnd w:id="95"/>
    </w:p>
    <w:p w14:paraId="7D8DD12D" w14:textId="2C2E0C15" w:rsidR="00346443" w:rsidRPr="00346443" w:rsidRDefault="00346443" w:rsidP="00346443">
      <w:pPr>
        <w:rPr>
          <w:rFonts w:ascii="Arial" w:hAnsi="Arial" w:cs="Arial"/>
          <w:szCs w:val="24"/>
        </w:rPr>
      </w:pPr>
      <w:bookmarkStart w:id="96" w:name="_Toc185069533"/>
      <w:r w:rsidRPr="00346443">
        <w:rPr>
          <w:rFonts w:ascii="Arial" w:hAnsi="Arial" w:cs="Arial"/>
          <w:szCs w:val="24"/>
        </w:rPr>
        <w:t xml:space="preserve">- </w:t>
      </w:r>
      <w:r w:rsidRPr="00346443">
        <w:rPr>
          <w:rFonts w:ascii="Arial" w:hAnsi="Arial" w:cs="Arial"/>
          <w:b/>
          <w:bCs/>
          <w:szCs w:val="24"/>
        </w:rPr>
        <w:t>Improving Operational Efficiency</w:t>
      </w:r>
      <w:r w:rsidRPr="00346443">
        <w:rPr>
          <w:rFonts w:ascii="Arial" w:hAnsi="Arial" w:cs="Arial"/>
          <w:szCs w:val="24"/>
        </w:rPr>
        <w:t xml:space="preserve">: Data mining can help uncover inefficiencies. For example, </w:t>
      </w:r>
      <w:proofErr w:type="spellStart"/>
      <w:r w:rsidRPr="00346443">
        <w:rPr>
          <w:rFonts w:ascii="Arial" w:hAnsi="Arial" w:cs="Arial"/>
          <w:szCs w:val="24"/>
        </w:rPr>
        <w:t>analyzing</w:t>
      </w:r>
      <w:proofErr w:type="spellEnd"/>
      <w:r w:rsidRPr="00346443">
        <w:rPr>
          <w:rFonts w:ascii="Arial" w:hAnsi="Arial" w:cs="Arial"/>
          <w:szCs w:val="24"/>
        </w:rPr>
        <w:t xml:space="preserve"> delivery routes in logistics can reveal ways to cut transportation costs and delivery times.</w:t>
      </w:r>
      <w:bookmarkEnd w:id="96"/>
    </w:p>
    <w:p w14:paraId="449E93CC" w14:textId="77777777" w:rsidR="00346443" w:rsidRPr="00346443" w:rsidRDefault="00346443" w:rsidP="00346443">
      <w:pPr>
        <w:pStyle w:val="Heading3"/>
        <w:rPr>
          <w:rFonts w:eastAsiaTheme="minorHAnsi"/>
        </w:rPr>
      </w:pPr>
    </w:p>
    <w:p w14:paraId="1298DAE5" w14:textId="1682F505" w:rsidR="00346443" w:rsidRPr="00346443" w:rsidRDefault="00346443" w:rsidP="00346443">
      <w:pPr>
        <w:pStyle w:val="Heading3"/>
        <w:rPr>
          <w:rFonts w:eastAsiaTheme="minorHAnsi"/>
        </w:rPr>
      </w:pPr>
      <w:bookmarkStart w:id="97" w:name="_Toc185069534"/>
      <w:bookmarkStart w:id="98" w:name="_Toc185070057"/>
      <w:r w:rsidRPr="00346443">
        <w:rPr>
          <w:rFonts w:eastAsiaTheme="minorHAnsi"/>
        </w:rPr>
        <w:t>Examples of Data Mining in Action</w:t>
      </w:r>
      <w:bookmarkEnd w:id="97"/>
      <w:bookmarkEnd w:id="98"/>
      <w:r w:rsidRPr="00346443">
        <w:rPr>
          <w:rFonts w:eastAsiaTheme="minorHAnsi"/>
        </w:rPr>
        <w:t xml:space="preserve">  </w:t>
      </w:r>
    </w:p>
    <w:p w14:paraId="0D12383E" w14:textId="37E909C0" w:rsidR="00346443" w:rsidRPr="00346443" w:rsidRDefault="00346443" w:rsidP="00346443">
      <w:pPr>
        <w:rPr>
          <w:rFonts w:ascii="Arial" w:hAnsi="Arial" w:cs="Arial"/>
          <w:szCs w:val="24"/>
        </w:rPr>
      </w:pPr>
      <w:bookmarkStart w:id="99" w:name="_Toc185069535"/>
      <w:r w:rsidRPr="00346443">
        <w:rPr>
          <w:rFonts w:ascii="Arial" w:hAnsi="Arial" w:cs="Arial"/>
          <w:szCs w:val="24"/>
        </w:rPr>
        <w:t xml:space="preserve">- </w:t>
      </w:r>
      <w:r w:rsidRPr="00346443">
        <w:rPr>
          <w:rFonts w:ascii="Arial" w:hAnsi="Arial" w:cs="Arial"/>
          <w:b/>
          <w:bCs/>
          <w:szCs w:val="24"/>
        </w:rPr>
        <w:t>Real Estate</w:t>
      </w:r>
      <w:r w:rsidRPr="00346443">
        <w:rPr>
          <w:rFonts w:ascii="Arial" w:hAnsi="Arial" w:cs="Arial"/>
          <w:szCs w:val="24"/>
        </w:rPr>
        <w:t>: Data mining is used to predict property prices based on factors like location and size. Cluster analysis can reveal areas with similar price trends, which assists investors in decision-making.</w:t>
      </w:r>
      <w:bookmarkEnd w:id="99"/>
    </w:p>
    <w:p w14:paraId="0F046D15" w14:textId="3DBB6E08" w:rsidR="00346443" w:rsidRPr="00346443" w:rsidRDefault="00346443" w:rsidP="00346443">
      <w:pPr>
        <w:rPr>
          <w:rFonts w:ascii="Arial" w:hAnsi="Arial" w:cs="Arial"/>
          <w:szCs w:val="24"/>
        </w:rPr>
      </w:pPr>
      <w:bookmarkStart w:id="100" w:name="_Toc185069536"/>
      <w:r w:rsidRPr="00346443">
        <w:rPr>
          <w:rFonts w:ascii="Arial" w:hAnsi="Arial" w:cs="Arial"/>
          <w:szCs w:val="24"/>
        </w:rPr>
        <w:lastRenderedPageBreak/>
        <w:t xml:space="preserve">- </w:t>
      </w:r>
      <w:r w:rsidRPr="00346443">
        <w:rPr>
          <w:rFonts w:ascii="Arial" w:hAnsi="Arial" w:cs="Arial"/>
          <w:b/>
          <w:bCs/>
          <w:szCs w:val="24"/>
        </w:rPr>
        <w:t>Healthcare</w:t>
      </w:r>
      <w:r w:rsidRPr="00346443">
        <w:rPr>
          <w:rFonts w:ascii="Arial" w:hAnsi="Arial" w:cs="Arial"/>
          <w:szCs w:val="24"/>
        </w:rPr>
        <w:t xml:space="preserve">: Hospitals </w:t>
      </w:r>
      <w:proofErr w:type="spellStart"/>
      <w:r w:rsidRPr="00346443">
        <w:rPr>
          <w:rFonts w:ascii="Arial" w:hAnsi="Arial" w:cs="Arial"/>
          <w:szCs w:val="24"/>
        </w:rPr>
        <w:t>analyze</w:t>
      </w:r>
      <w:proofErr w:type="spellEnd"/>
      <w:r w:rsidRPr="00346443">
        <w:rPr>
          <w:rFonts w:ascii="Arial" w:hAnsi="Arial" w:cs="Arial"/>
          <w:szCs w:val="24"/>
        </w:rPr>
        <w:t xml:space="preserve"> patient records to identify risks associated with various diseases. Predictive models can help detect early signs of conditions like diabetes, leading to better patient outcomes and reduced healthcare costs.</w:t>
      </w:r>
      <w:bookmarkEnd w:id="100"/>
    </w:p>
    <w:p w14:paraId="37D967D7" w14:textId="20BEDDC2" w:rsidR="00346443" w:rsidRPr="00346443" w:rsidRDefault="00346443" w:rsidP="00346443">
      <w:pPr>
        <w:rPr>
          <w:rFonts w:ascii="Arial" w:hAnsi="Arial" w:cs="Arial"/>
          <w:szCs w:val="24"/>
        </w:rPr>
      </w:pPr>
      <w:bookmarkStart w:id="101" w:name="_Toc185069537"/>
      <w:r w:rsidRPr="00346443">
        <w:rPr>
          <w:rFonts w:ascii="Arial" w:hAnsi="Arial" w:cs="Arial"/>
          <w:szCs w:val="24"/>
        </w:rPr>
        <w:t xml:space="preserve">- </w:t>
      </w:r>
      <w:r w:rsidRPr="00346443">
        <w:rPr>
          <w:rFonts w:ascii="Arial" w:hAnsi="Arial" w:cs="Arial"/>
          <w:b/>
          <w:bCs/>
          <w:szCs w:val="24"/>
        </w:rPr>
        <w:t>Retail</w:t>
      </w:r>
      <w:r w:rsidRPr="00346443">
        <w:rPr>
          <w:rFonts w:ascii="Arial" w:hAnsi="Arial" w:cs="Arial"/>
          <w:szCs w:val="24"/>
        </w:rPr>
        <w:t xml:space="preserve">: Retailers </w:t>
      </w:r>
      <w:proofErr w:type="spellStart"/>
      <w:r w:rsidRPr="00346443">
        <w:rPr>
          <w:rFonts w:ascii="Arial" w:hAnsi="Arial" w:cs="Arial"/>
          <w:szCs w:val="24"/>
        </w:rPr>
        <w:t>analyze</w:t>
      </w:r>
      <w:proofErr w:type="spellEnd"/>
      <w:r w:rsidRPr="00346443">
        <w:rPr>
          <w:rFonts w:ascii="Arial" w:hAnsi="Arial" w:cs="Arial"/>
          <w:szCs w:val="24"/>
        </w:rPr>
        <w:t xml:space="preserve"> transaction data to understand customer preferences and manage inventory effectively, stockpiling popular items during peak seasons.</w:t>
      </w:r>
      <w:bookmarkEnd w:id="101"/>
    </w:p>
    <w:p w14:paraId="2A717933" w14:textId="77777777" w:rsidR="00346443" w:rsidRPr="00346443" w:rsidRDefault="00346443" w:rsidP="00346443">
      <w:pPr>
        <w:rPr>
          <w:rFonts w:ascii="Arial" w:hAnsi="Arial" w:cs="Arial"/>
          <w:szCs w:val="24"/>
        </w:rPr>
      </w:pPr>
    </w:p>
    <w:p w14:paraId="5E43680D" w14:textId="53BD06D3" w:rsidR="00346443" w:rsidRPr="00346443" w:rsidRDefault="00346443" w:rsidP="00346443">
      <w:pPr>
        <w:pStyle w:val="Heading2"/>
        <w:rPr>
          <w:rFonts w:eastAsiaTheme="minorHAnsi"/>
        </w:rPr>
      </w:pPr>
      <w:bookmarkStart w:id="102" w:name="_Toc185069538"/>
      <w:bookmarkStart w:id="103" w:name="_Toc185070058"/>
      <w:r w:rsidRPr="00346443">
        <w:rPr>
          <w:rFonts w:eastAsiaTheme="minorHAnsi"/>
        </w:rPr>
        <w:t>Conclusion</w:t>
      </w:r>
      <w:bookmarkEnd w:id="102"/>
      <w:bookmarkEnd w:id="103"/>
      <w:r w:rsidRPr="00346443">
        <w:rPr>
          <w:rFonts w:eastAsiaTheme="minorHAnsi"/>
        </w:rPr>
        <w:t xml:space="preserve">  </w:t>
      </w:r>
    </w:p>
    <w:p w14:paraId="702DED87" w14:textId="77777777" w:rsidR="00346443" w:rsidRPr="00346443" w:rsidRDefault="00346443" w:rsidP="00346443">
      <w:pPr>
        <w:rPr>
          <w:rFonts w:ascii="Arial" w:hAnsi="Arial" w:cs="Arial"/>
          <w:b/>
          <w:szCs w:val="24"/>
        </w:rPr>
      </w:pPr>
      <w:bookmarkStart w:id="104" w:name="_Toc185069539"/>
      <w:r w:rsidRPr="00346443">
        <w:rPr>
          <w:rFonts w:ascii="Arial" w:hAnsi="Arial" w:cs="Arial"/>
          <w:szCs w:val="24"/>
        </w:rPr>
        <w:t>This report examined the “USA Housing Dataset” using tools like Excel and SPSS to explore key statistics, visualize data, and interpret relationships. It discussed how housing prices vary across the country, the limited impact of bedroom data, and the importance of preprocessing data to extract valuable insights. Using structured data analysis through the data mining cycle enables informed and actionable decisions.</w:t>
      </w:r>
      <w:bookmarkEnd w:id="104"/>
    </w:p>
    <w:p w14:paraId="42BD99FE" w14:textId="249F9A6B" w:rsidR="00AA209E" w:rsidRPr="00346443" w:rsidRDefault="00346443" w:rsidP="00346443">
      <w:pPr>
        <w:pStyle w:val="Heading2"/>
      </w:pPr>
      <w:bookmarkStart w:id="105" w:name="_Toc185069540"/>
      <w:bookmarkStart w:id="106" w:name="_Toc185070059"/>
      <w:bookmarkEnd w:id="72"/>
      <w:r w:rsidRPr="00346443">
        <w:t>References</w:t>
      </w:r>
      <w:bookmarkEnd w:id="105"/>
      <w:bookmarkEnd w:id="106"/>
    </w:p>
    <w:p w14:paraId="509DEB31" w14:textId="77777777" w:rsidR="00346443" w:rsidRPr="00346443" w:rsidRDefault="00346443" w:rsidP="00346443">
      <w:pPr>
        <w:pStyle w:val="ListParagraph"/>
        <w:numPr>
          <w:ilvl w:val="0"/>
          <w:numId w:val="17"/>
        </w:numPr>
        <w:rPr>
          <w:rFonts w:ascii="Arial" w:hAnsi="Arial" w:cs="Arial"/>
          <w:szCs w:val="24"/>
        </w:rPr>
      </w:pPr>
      <w:proofErr w:type="spellStart"/>
      <w:r w:rsidRPr="00346443">
        <w:rPr>
          <w:rFonts w:ascii="Arial" w:hAnsi="Arial" w:cs="Arial"/>
          <w:szCs w:val="24"/>
        </w:rPr>
        <w:t>Bluman</w:t>
      </w:r>
      <w:proofErr w:type="spellEnd"/>
      <w:r w:rsidRPr="00346443">
        <w:rPr>
          <w:rFonts w:ascii="Arial" w:hAnsi="Arial" w:cs="Arial"/>
          <w:szCs w:val="24"/>
        </w:rPr>
        <w:t xml:space="preserve">, A.G. (2018). Elementary Statistics: A </w:t>
      </w:r>
      <w:proofErr w:type="gramStart"/>
      <w:r w:rsidRPr="00346443">
        <w:rPr>
          <w:rFonts w:ascii="Arial" w:hAnsi="Arial" w:cs="Arial"/>
          <w:szCs w:val="24"/>
        </w:rPr>
        <w:t>Step by Step</w:t>
      </w:r>
      <w:proofErr w:type="gramEnd"/>
      <w:r w:rsidRPr="00346443">
        <w:rPr>
          <w:rFonts w:ascii="Arial" w:hAnsi="Arial" w:cs="Arial"/>
          <w:szCs w:val="24"/>
        </w:rPr>
        <w:t xml:space="preserve"> Approach. 10th ed. New York: McGraw-Hill.</w:t>
      </w:r>
    </w:p>
    <w:p w14:paraId="327EDF08" w14:textId="77777777" w:rsidR="00833CD4" w:rsidRPr="00346443" w:rsidRDefault="00833CD4" w:rsidP="00346443">
      <w:pPr>
        <w:pStyle w:val="ListParagraph"/>
        <w:numPr>
          <w:ilvl w:val="0"/>
          <w:numId w:val="17"/>
        </w:numPr>
        <w:rPr>
          <w:rFonts w:ascii="Arial" w:hAnsi="Arial" w:cs="Arial"/>
          <w:szCs w:val="24"/>
        </w:rPr>
      </w:pPr>
      <w:proofErr w:type="spellStart"/>
      <w:r w:rsidRPr="00346443">
        <w:rPr>
          <w:rFonts w:ascii="Arial" w:hAnsi="Arial" w:cs="Arial"/>
          <w:szCs w:val="24"/>
        </w:rPr>
        <w:t>Benninga</w:t>
      </w:r>
      <w:proofErr w:type="spellEnd"/>
      <w:r w:rsidRPr="00346443">
        <w:rPr>
          <w:rFonts w:ascii="Arial" w:hAnsi="Arial" w:cs="Arial"/>
          <w:szCs w:val="24"/>
        </w:rPr>
        <w:t xml:space="preserve">, S. (2014). Financial </w:t>
      </w:r>
      <w:proofErr w:type="spellStart"/>
      <w:r w:rsidRPr="00346443">
        <w:rPr>
          <w:rFonts w:ascii="Arial" w:hAnsi="Arial" w:cs="Arial"/>
          <w:szCs w:val="24"/>
        </w:rPr>
        <w:t>Modeling</w:t>
      </w:r>
      <w:proofErr w:type="spellEnd"/>
      <w:r w:rsidRPr="00346443">
        <w:rPr>
          <w:rFonts w:ascii="Arial" w:hAnsi="Arial" w:cs="Arial"/>
          <w:szCs w:val="24"/>
        </w:rPr>
        <w:t>. 4th ed. Cambridge: MIT Press.</w:t>
      </w:r>
    </w:p>
    <w:p w14:paraId="483F149E"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Black, K. (2019). Business Statistics: For Contemporary Decision Making. 9th ed. Hoboken, NJ: Wiley.</w:t>
      </w:r>
    </w:p>
    <w:p w14:paraId="48831F83"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Field, A. (2018). Discovering Statistics Using IBM SPSS Statistics. 5th ed. London: Sage Publications.</w:t>
      </w:r>
    </w:p>
    <w:p w14:paraId="2416C9C0"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Ghosh, A., &amp; Acharya, J. (2019). Data Mining Using Python and R. 1st ed. Boca Raton: CRC Press.</w:t>
      </w:r>
    </w:p>
    <w:p w14:paraId="19468BF1"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Gujarati, D.N., &amp; Porter, D.C. (2020). Basic Econometrics. 6th ed. New York: McGraw-Hill.</w:t>
      </w:r>
    </w:p>
    <w:p w14:paraId="42735113"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Han, J., Pei, J., &amp; Kamber, M. (2012). Data Mining: Concepts and Techniques. 3rd ed. San Francisco: Morgan Kaufmann.</w:t>
      </w:r>
    </w:p>
    <w:p w14:paraId="5CFA2C67"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 xml:space="preserve">Heumann, C., </w:t>
      </w:r>
      <w:proofErr w:type="spellStart"/>
      <w:r w:rsidRPr="00346443">
        <w:rPr>
          <w:rFonts w:ascii="Arial" w:hAnsi="Arial" w:cs="Arial"/>
          <w:szCs w:val="24"/>
        </w:rPr>
        <w:t>Schomaker</w:t>
      </w:r>
      <w:proofErr w:type="spellEnd"/>
      <w:r w:rsidRPr="00346443">
        <w:rPr>
          <w:rFonts w:ascii="Arial" w:hAnsi="Arial" w:cs="Arial"/>
          <w:szCs w:val="24"/>
        </w:rPr>
        <w:t>, M., &amp; Shalabh. (2016). Introduction to Statistics and Data Analysis: With Exercises, Solutions, and Applications in R. Cham: Springer.</w:t>
      </w:r>
    </w:p>
    <w:p w14:paraId="048657D8"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lastRenderedPageBreak/>
        <w:t>Larose, D.T. (2015). Discovering Knowledge in Data: An Introduction to Data Mining. 2nd ed. Hoboken, NJ: Wiley.</w:t>
      </w:r>
    </w:p>
    <w:p w14:paraId="30E4A694"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Levine, D.M. (2021). Statistics for Managers Using Microsoft Excel. 9th ed. Boston: Pearson.</w:t>
      </w:r>
    </w:p>
    <w:p w14:paraId="7261926D" w14:textId="77777777" w:rsidR="00833CD4" w:rsidRPr="00346443" w:rsidRDefault="00833CD4" w:rsidP="00346443">
      <w:pPr>
        <w:pStyle w:val="ListParagraph"/>
        <w:numPr>
          <w:ilvl w:val="0"/>
          <w:numId w:val="17"/>
        </w:numPr>
        <w:rPr>
          <w:rFonts w:ascii="Arial" w:hAnsi="Arial" w:cs="Arial"/>
          <w:szCs w:val="24"/>
        </w:rPr>
      </w:pPr>
      <w:proofErr w:type="spellStart"/>
      <w:r w:rsidRPr="00346443">
        <w:rPr>
          <w:rFonts w:ascii="Arial" w:hAnsi="Arial" w:cs="Arial"/>
          <w:szCs w:val="24"/>
        </w:rPr>
        <w:t>Triola</w:t>
      </w:r>
      <w:proofErr w:type="spellEnd"/>
      <w:r w:rsidRPr="00346443">
        <w:rPr>
          <w:rFonts w:ascii="Arial" w:hAnsi="Arial" w:cs="Arial"/>
          <w:szCs w:val="24"/>
        </w:rPr>
        <w:t>, M.F. (2021). Essentials of Statistics. 7th ed. Boston: Pearson.</w:t>
      </w:r>
    </w:p>
    <w:p w14:paraId="243B62A6"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 xml:space="preserve">Winston, W.L. (2019). Microsoft Excel 2019: Data Analysis and Business </w:t>
      </w:r>
      <w:proofErr w:type="spellStart"/>
      <w:r w:rsidRPr="00346443">
        <w:rPr>
          <w:rFonts w:ascii="Arial" w:hAnsi="Arial" w:cs="Arial"/>
          <w:szCs w:val="24"/>
        </w:rPr>
        <w:t>Modeling</w:t>
      </w:r>
      <w:proofErr w:type="spellEnd"/>
      <w:r w:rsidRPr="00346443">
        <w:rPr>
          <w:rFonts w:ascii="Arial" w:hAnsi="Arial" w:cs="Arial"/>
          <w:szCs w:val="24"/>
        </w:rPr>
        <w:t>. 6th ed. Redmond, WA: Microsoft Press.</w:t>
      </w:r>
    </w:p>
    <w:p w14:paraId="1544484F"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Witten, I.H., Frank, E., Hall, M.A., &amp; Pal, C.J. (2016). Data Mining: Practical Machine Learning Tools and Techniques. 4th ed. Amsterdam: Morgan Kaufmann.</w:t>
      </w:r>
    </w:p>
    <w:p w14:paraId="7796B58B" w14:textId="77777777" w:rsidR="00833CD4" w:rsidRPr="00346443" w:rsidRDefault="00833CD4" w:rsidP="00346443">
      <w:pPr>
        <w:pStyle w:val="ListParagraph"/>
        <w:numPr>
          <w:ilvl w:val="0"/>
          <w:numId w:val="17"/>
        </w:numPr>
        <w:rPr>
          <w:rFonts w:ascii="Arial" w:hAnsi="Arial" w:cs="Arial"/>
          <w:szCs w:val="24"/>
        </w:rPr>
      </w:pPr>
      <w:r w:rsidRPr="00346443">
        <w:rPr>
          <w:rFonts w:ascii="Arial" w:hAnsi="Arial" w:cs="Arial"/>
          <w:szCs w:val="24"/>
        </w:rPr>
        <w:t>Wooldridge, J.M. (2016). Introductory Econometrics: A Modern Approach. 6th ed. Mason: Cengage Learning.</w:t>
      </w:r>
    </w:p>
    <w:p w14:paraId="21C43D70" w14:textId="77777777" w:rsidR="00005B50" w:rsidRPr="00346443" w:rsidRDefault="00005B50" w:rsidP="00346443">
      <w:pPr>
        <w:rPr>
          <w:rFonts w:ascii="Arial" w:hAnsi="Arial" w:cs="Arial"/>
          <w:szCs w:val="24"/>
        </w:rPr>
      </w:pPr>
    </w:p>
    <w:p w14:paraId="511EF9DE" w14:textId="77777777" w:rsidR="00437550" w:rsidRPr="00346443" w:rsidRDefault="00437550" w:rsidP="00346443">
      <w:pPr>
        <w:rPr>
          <w:rFonts w:ascii="Arial" w:hAnsi="Arial" w:cs="Arial"/>
          <w:szCs w:val="24"/>
        </w:rPr>
      </w:pPr>
    </w:p>
    <w:p w14:paraId="2B2460F2" w14:textId="77777777" w:rsidR="00437550" w:rsidRPr="00346443" w:rsidRDefault="00437550" w:rsidP="00346443">
      <w:pPr>
        <w:rPr>
          <w:rFonts w:ascii="Arial" w:hAnsi="Arial" w:cs="Arial"/>
          <w:szCs w:val="24"/>
        </w:rPr>
      </w:pPr>
    </w:p>
    <w:p w14:paraId="5B1DEC90" w14:textId="77777777" w:rsidR="00091E6F" w:rsidRPr="00346443" w:rsidRDefault="00091E6F" w:rsidP="00346443">
      <w:pPr>
        <w:rPr>
          <w:rFonts w:ascii="Arial" w:hAnsi="Arial" w:cs="Arial"/>
          <w:szCs w:val="24"/>
        </w:rPr>
      </w:pPr>
    </w:p>
    <w:p w14:paraId="74269279" w14:textId="77777777" w:rsidR="00E772E8" w:rsidRPr="00346443" w:rsidRDefault="00E772E8" w:rsidP="00346443">
      <w:pPr>
        <w:rPr>
          <w:rFonts w:ascii="Arial" w:hAnsi="Arial" w:cs="Arial"/>
          <w:szCs w:val="24"/>
        </w:rPr>
      </w:pPr>
    </w:p>
    <w:p w14:paraId="42D6BEF6" w14:textId="77777777" w:rsidR="00091E6F" w:rsidRPr="00346443" w:rsidRDefault="00091E6F" w:rsidP="00346443">
      <w:pPr>
        <w:rPr>
          <w:rFonts w:ascii="Arial" w:hAnsi="Arial" w:cs="Arial"/>
          <w:szCs w:val="24"/>
        </w:rPr>
      </w:pPr>
    </w:p>
    <w:p w14:paraId="23A29244" w14:textId="77777777" w:rsidR="00091E6F" w:rsidRPr="00346443" w:rsidRDefault="00091E6F" w:rsidP="00346443">
      <w:pPr>
        <w:rPr>
          <w:rFonts w:ascii="Arial" w:hAnsi="Arial" w:cs="Arial"/>
          <w:szCs w:val="24"/>
        </w:rPr>
      </w:pPr>
    </w:p>
    <w:sectPr w:rsidR="00091E6F" w:rsidRPr="00346443">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EF63AE"/>
    <w:multiLevelType w:val="hybridMultilevel"/>
    <w:tmpl w:val="BD7484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9335B"/>
    <w:multiLevelType w:val="hybridMultilevel"/>
    <w:tmpl w:val="6FF6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A82579"/>
    <w:multiLevelType w:val="multilevel"/>
    <w:tmpl w:val="83BAF9F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4B467F5"/>
    <w:multiLevelType w:val="hybridMultilevel"/>
    <w:tmpl w:val="D1C05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CC36D7"/>
    <w:multiLevelType w:val="multilevel"/>
    <w:tmpl w:val="03E0FCB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6C09A5"/>
    <w:multiLevelType w:val="hybridMultilevel"/>
    <w:tmpl w:val="6B201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8F4E72"/>
    <w:multiLevelType w:val="hybridMultilevel"/>
    <w:tmpl w:val="77D6C6C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8A619A"/>
    <w:multiLevelType w:val="hybridMultilevel"/>
    <w:tmpl w:val="17464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9F786A"/>
    <w:multiLevelType w:val="hybridMultilevel"/>
    <w:tmpl w:val="BA4470E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47E5C7A"/>
    <w:multiLevelType w:val="hybridMultilevel"/>
    <w:tmpl w:val="163432F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0D005C6"/>
    <w:multiLevelType w:val="hybridMultilevel"/>
    <w:tmpl w:val="6F30EA6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598059AB"/>
    <w:multiLevelType w:val="hybridMultilevel"/>
    <w:tmpl w:val="6C381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CD4734A"/>
    <w:multiLevelType w:val="hybridMultilevel"/>
    <w:tmpl w:val="6A1C1F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F115D1"/>
    <w:multiLevelType w:val="hybridMultilevel"/>
    <w:tmpl w:val="478C1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9943032"/>
    <w:multiLevelType w:val="hybridMultilevel"/>
    <w:tmpl w:val="77CE7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7444519"/>
    <w:multiLevelType w:val="hybridMultilevel"/>
    <w:tmpl w:val="1FAC9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737EC4"/>
    <w:multiLevelType w:val="hybridMultilevel"/>
    <w:tmpl w:val="093C8C6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0314522">
    <w:abstractNumId w:val="4"/>
  </w:num>
  <w:num w:numId="2" w16cid:durableId="872766114">
    <w:abstractNumId w:val="7"/>
  </w:num>
  <w:num w:numId="3" w16cid:durableId="289550924">
    <w:abstractNumId w:val="9"/>
  </w:num>
  <w:num w:numId="4" w16cid:durableId="2041708584">
    <w:abstractNumId w:val="6"/>
  </w:num>
  <w:num w:numId="5" w16cid:durableId="1882789247">
    <w:abstractNumId w:val="10"/>
  </w:num>
  <w:num w:numId="6" w16cid:durableId="150144646">
    <w:abstractNumId w:val="16"/>
  </w:num>
  <w:num w:numId="7" w16cid:durableId="1958759936">
    <w:abstractNumId w:val="2"/>
  </w:num>
  <w:num w:numId="8" w16cid:durableId="1856845245">
    <w:abstractNumId w:val="8"/>
  </w:num>
  <w:num w:numId="9" w16cid:durableId="1716811716">
    <w:abstractNumId w:val="13"/>
  </w:num>
  <w:num w:numId="10" w16cid:durableId="2067145166">
    <w:abstractNumId w:val="3"/>
  </w:num>
  <w:num w:numId="11" w16cid:durableId="1671592243">
    <w:abstractNumId w:val="12"/>
  </w:num>
  <w:num w:numId="12" w16cid:durableId="334455915">
    <w:abstractNumId w:val="5"/>
  </w:num>
  <w:num w:numId="13" w16cid:durableId="453209711">
    <w:abstractNumId w:val="11"/>
  </w:num>
  <w:num w:numId="14" w16cid:durableId="1890066893">
    <w:abstractNumId w:val="14"/>
  </w:num>
  <w:num w:numId="15" w16cid:durableId="1963922012">
    <w:abstractNumId w:val="0"/>
  </w:num>
  <w:num w:numId="16" w16cid:durableId="401101275">
    <w:abstractNumId w:val="1"/>
  </w:num>
  <w:num w:numId="17" w16cid:durableId="177034652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77A1"/>
    <w:rsid w:val="000054E9"/>
    <w:rsid w:val="00005B50"/>
    <w:rsid w:val="00020316"/>
    <w:rsid w:val="00021ED7"/>
    <w:rsid w:val="00037A49"/>
    <w:rsid w:val="00040958"/>
    <w:rsid w:val="00053E5D"/>
    <w:rsid w:val="0005408D"/>
    <w:rsid w:val="00073324"/>
    <w:rsid w:val="0007760D"/>
    <w:rsid w:val="00091E6F"/>
    <w:rsid w:val="00094AD7"/>
    <w:rsid w:val="00096D2D"/>
    <w:rsid w:val="000B17A9"/>
    <w:rsid w:val="000C3C6A"/>
    <w:rsid w:val="000D4137"/>
    <w:rsid w:val="000F45ED"/>
    <w:rsid w:val="0013059D"/>
    <w:rsid w:val="00131148"/>
    <w:rsid w:val="00143D48"/>
    <w:rsid w:val="00170B87"/>
    <w:rsid w:val="00174FB3"/>
    <w:rsid w:val="001B3A09"/>
    <w:rsid w:val="001B3DB8"/>
    <w:rsid w:val="001C5E69"/>
    <w:rsid w:val="001D3C97"/>
    <w:rsid w:val="001D6409"/>
    <w:rsid w:val="001E6DF0"/>
    <w:rsid w:val="00241D42"/>
    <w:rsid w:val="00257846"/>
    <w:rsid w:val="002900EA"/>
    <w:rsid w:val="00291342"/>
    <w:rsid w:val="002C3505"/>
    <w:rsid w:val="002E0A3A"/>
    <w:rsid w:val="003046F4"/>
    <w:rsid w:val="0033478E"/>
    <w:rsid w:val="00346443"/>
    <w:rsid w:val="00362502"/>
    <w:rsid w:val="00370AAA"/>
    <w:rsid w:val="003B5BD4"/>
    <w:rsid w:val="003B6B85"/>
    <w:rsid w:val="003F71AC"/>
    <w:rsid w:val="00437550"/>
    <w:rsid w:val="0045277C"/>
    <w:rsid w:val="00483561"/>
    <w:rsid w:val="00484FFD"/>
    <w:rsid w:val="004960F9"/>
    <w:rsid w:val="004F7D90"/>
    <w:rsid w:val="005100DD"/>
    <w:rsid w:val="00560394"/>
    <w:rsid w:val="0059326F"/>
    <w:rsid w:val="0059421E"/>
    <w:rsid w:val="005A2796"/>
    <w:rsid w:val="005B6ABE"/>
    <w:rsid w:val="005C29AE"/>
    <w:rsid w:val="005C3208"/>
    <w:rsid w:val="005E3C1E"/>
    <w:rsid w:val="005E7856"/>
    <w:rsid w:val="00604B5B"/>
    <w:rsid w:val="00622E1F"/>
    <w:rsid w:val="006337D4"/>
    <w:rsid w:val="0064556F"/>
    <w:rsid w:val="00647A72"/>
    <w:rsid w:val="00655D8B"/>
    <w:rsid w:val="00656C35"/>
    <w:rsid w:val="00683657"/>
    <w:rsid w:val="006A7CB1"/>
    <w:rsid w:val="006B13C5"/>
    <w:rsid w:val="006B67F1"/>
    <w:rsid w:val="007020DF"/>
    <w:rsid w:val="00723481"/>
    <w:rsid w:val="00740882"/>
    <w:rsid w:val="007451BA"/>
    <w:rsid w:val="00745DF7"/>
    <w:rsid w:val="00753F98"/>
    <w:rsid w:val="007617F8"/>
    <w:rsid w:val="00774D57"/>
    <w:rsid w:val="007A249E"/>
    <w:rsid w:val="007A27B6"/>
    <w:rsid w:val="007D14F3"/>
    <w:rsid w:val="00804FF4"/>
    <w:rsid w:val="00817020"/>
    <w:rsid w:val="0082196B"/>
    <w:rsid w:val="00830F1B"/>
    <w:rsid w:val="0083105F"/>
    <w:rsid w:val="00831981"/>
    <w:rsid w:val="00833CD4"/>
    <w:rsid w:val="00844503"/>
    <w:rsid w:val="00852024"/>
    <w:rsid w:val="0085512A"/>
    <w:rsid w:val="00860272"/>
    <w:rsid w:val="00861778"/>
    <w:rsid w:val="00873ECB"/>
    <w:rsid w:val="00881AF9"/>
    <w:rsid w:val="008B15BA"/>
    <w:rsid w:val="008B261B"/>
    <w:rsid w:val="00901205"/>
    <w:rsid w:val="0090212F"/>
    <w:rsid w:val="0090534F"/>
    <w:rsid w:val="00905481"/>
    <w:rsid w:val="00907251"/>
    <w:rsid w:val="00916317"/>
    <w:rsid w:val="0091718E"/>
    <w:rsid w:val="00924611"/>
    <w:rsid w:val="00945B62"/>
    <w:rsid w:val="009D4C04"/>
    <w:rsid w:val="00A16EEA"/>
    <w:rsid w:val="00A76882"/>
    <w:rsid w:val="00AA209E"/>
    <w:rsid w:val="00AA67A7"/>
    <w:rsid w:val="00AC7144"/>
    <w:rsid w:val="00AF6DB1"/>
    <w:rsid w:val="00B04578"/>
    <w:rsid w:val="00B17091"/>
    <w:rsid w:val="00B17729"/>
    <w:rsid w:val="00B20FB2"/>
    <w:rsid w:val="00B3031D"/>
    <w:rsid w:val="00B30BE9"/>
    <w:rsid w:val="00B56DB5"/>
    <w:rsid w:val="00B73477"/>
    <w:rsid w:val="00B85536"/>
    <w:rsid w:val="00BA6C48"/>
    <w:rsid w:val="00BD6781"/>
    <w:rsid w:val="00C044FC"/>
    <w:rsid w:val="00C1003E"/>
    <w:rsid w:val="00C14C73"/>
    <w:rsid w:val="00C22861"/>
    <w:rsid w:val="00C273A9"/>
    <w:rsid w:val="00C43FED"/>
    <w:rsid w:val="00C539AF"/>
    <w:rsid w:val="00C63772"/>
    <w:rsid w:val="00CA0C97"/>
    <w:rsid w:val="00CA5C8E"/>
    <w:rsid w:val="00CA7957"/>
    <w:rsid w:val="00CD114A"/>
    <w:rsid w:val="00CE69C4"/>
    <w:rsid w:val="00D06ABE"/>
    <w:rsid w:val="00D35A64"/>
    <w:rsid w:val="00D36BC2"/>
    <w:rsid w:val="00D81C33"/>
    <w:rsid w:val="00D84067"/>
    <w:rsid w:val="00D85B51"/>
    <w:rsid w:val="00D873DB"/>
    <w:rsid w:val="00D93D8F"/>
    <w:rsid w:val="00DA27AD"/>
    <w:rsid w:val="00DB335E"/>
    <w:rsid w:val="00DB4C47"/>
    <w:rsid w:val="00DF3BC4"/>
    <w:rsid w:val="00E00356"/>
    <w:rsid w:val="00E67995"/>
    <w:rsid w:val="00E772E8"/>
    <w:rsid w:val="00E7766F"/>
    <w:rsid w:val="00E9409E"/>
    <w:rsid w:val="00EC4056"/>
    <w:rsid w:val="00EC77A1"/>
    <w:rsid w:val="00ED3BE3"/>
    <w:rsid w:val="00F057B2"/>
    <w:rsid w:val="00F11189"/>
    <w:rsid w:val="00F1296F"/>
    <w:rsid w:val="00FA35B6"/>
    <w:rsid w:val="00FB6F53"/>
    <w:rsid w:val="00FC19EF"/>
    <w:rsid w:val="00FD047D"/>
    <w:rsid w:val="00FD20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2716B"/>
  <w15:chartTrackingRefBased/>
  <w15:docId w15:val="{0EA8DF5C-67B9-470F-A551-22D0820B5B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550"/>
    <w:pPr>
      <w:spacing w:before="240" w:after="240" w:line="360" w:lineRule="auto"/>
    </w:pPr>
    <w:rPr>
      <w:rFonts w:ascii="Times New Roman" w:hAnsi="Times New Roman"/>
      <w:sz w:val="24"/>
    </w:rPr>
  </w:style>
  <w:style w:type="paragraph" w:styleId="Heading1">
    <w:name w:val="heading 1"/>
    <w:basedOn w:val="Normal"/>
    <w:next w:val="Normal"/>
    <w:link w:val="Heading1Char"/>
    <w:autoRedefine/>
    <w:uiPriority w:val="9"/>
    <w:qFormat/>
    <w:rsid w:val="00346443"/>
    <w:pPr>
      <w:keepNext/>
      <w:keepLines/>
      <w:outlineLvl w:val="0"/>
    </w:pPr>
    <w:rPr>
      <w:rFonts w:ascii="Arial" w:hAnsi="Arial" w:cs="Arial"/>
    </w:rPr>
  </w:style>
  <w:style w:type="paragraph" w:styleId="Heading2">
    <w:name w:val="heading 2"/>
    <w:basedOn w:val="Normal"/>
    <w:next w:val="Normal"/>
    <w:link w:val="Heading2Char"/>
    <w:autoRedefine/>
    <w:uiPriority w:val="9"/>
    <w:unhideWhenUsed/>
    <w:qFormat/>
    <w:rsid w:val="00346443"/>
    <w:pPr>
      <w:keepNext/>
      <w:keepLines/>
      <w:spacing w:before="40"/>
      <w:outlineLvl w:val="1"/>
    </w:pPr>
    <w:rPr>
      <w:rFonts w:eastAsiaTheme="majorEastAsia" w:cstheme="majorBidi"/>
      <w:b/>
      <w:color w:val="000000" w:themeColor="text1"/>
      <w:sz w:val="32"/>
      <w:szCs w:val="26"/>
    </w:rPr>
  </w:style>
  <w:style w:type="paragraph" w:styleId="Heading3">
    <w:name w:val="heading 3"/>
    <w:basedOn w:val="Normal"/>
    <w:next w:val="Normal"/>
    <w:link w:val="Heading3Char"/>
    <w:autoRedefine/>
    <w:uiPriority w:val="9"/>
    <w:unhideWhenUsed/>
    <w:qFormat/>
    <w:rsid w:val="00091E6F"/>
    <w:pPr>
      <w:keepNext/>
      <w:keepLines/>
      <w:spacing w:before="40"/>
      <w:outlineLvl w:val="2"/>
    </w:pPr>
    <w:rPr>
      <w:rFonts w:eastAsiaTheme="majorEastAsia" w:cstheme="majorBidi"/>
      <w:b/>
      <w:color w:val="000000" w:themeColor="text1"/>
      <w:sz w:val="28"/>
      <w:szCs w:val="24"/>
    </w:rPr>
  </w:style>
  <w:style w:type="paragraph" w:styleId="Heading4">
    <w:name w:val="heading 4"/>
    <w:basedOn w:val="Normal"/>
    <w:next w:val="Normal"/>
    <w:link w:val="Heading4Char"/>
    <w:uiPriority w:val="9"/>
    <w:unhideWhenUsed/>
    <w:qFormat/>
    <w:rsid w:val="00091E6F"/>
    <w:pPr>
      <w:keepNext/>
      <w:keepLines/>
      <w:spacing w:before="40"/>
      <w:outlineLvl w:val="3"/>
    </w:pPr>
    <w:rPr>
      <w:rFonts w:eastAsiaTheme="majorEastAsia" w:cstheme="majorBidi"/>
      <w:b/>
      <w:iCs/>
      <w:color w:val="000000" w:themeColor="text1"/>
    </w:rPr>
  </w:style>
  <w:style w:type="paragraph" w:styleId="Heading5">
    <w:name w:val="heading 5"/>
    <w:basedOn w:val="Normal"/>
    <w:next w:val="Normal"/>
    <w:link w:val="Heading5Char"/>
    <w:uiPriority w:val="9"/>
    <w:semiHidden/>
    <w:unhideWhenUsed/>
    <w:qFormat/>
    <w:rsid w:val="00091E6F"/>
    <w:pPr>
      <w:keepNext/>
      <w:keepLines/>
      <w:spacing w:before="40"/>
      <w:outlineLvl w:val="4"/>
    </w:pPr>
    <w:rPr>
      <w:rFonts w:eastAsiaTheme="majorEastAsia" w:cstheme="majorBidi"/>
      <w:b/>
    </w:rPr>
  </w:style>
  <w:style w:type="paragraph" w:styleId="Heading6">
    <w:name w:val="heading 6"/>
    <w:basedOn w:val="Normal"/>
    <w:next w:val="Normal"/>
    <w:link w:val="Heading6Char"/>
    <w:uiPriority w:val="9"/>
    <w:semiHidden/>
    <w:unhideWhenUsed/>
    <w:qFormat/>
    <w:rsid w:val="00091E6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91E6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91E6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91E6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6443"/>
    <w:rPr>
      <w:rFonts w:ascii="Arial" w:hAnsi="Arial" w:cs="Arial"/>
      <w:sz w:val="24"/>
    </w:rPr>
  </w:style>
  <w:style w:type="character" w:customStyle="1" w:styleId="Heading2Char">
    <w:name w:val="Heading 2 Char"/>
    <w:basedOn w:val="DefaultParagraphFont"/>
    <w:link w:val="Heading2"/>
    <w:uiPriority w:val="9"/>
    <w:rsid w:val="00346443"/>
    <w:rPr>
      <w:rFonts w:ascii="Times New Roman" w:eastAsiaTheme="majorEastAsia" w:hAnsi="Times New Roman" w:cstheme="majorBidi"/>
      <w:b/>
      <w:color w:val="000000" w:themeColor="text1"/>
      <w:sz w:val="32"/>
      <w:szCs w:val="26"/>
    </w:rPr>
  </w:style>
  <w:style w:type="character" w:customStyle="1" w:styleId="Heading3Char">
    <w:name w:val="Heading 3 Char"/>
    <w:basedOn w:val="DefaultParagraphFont"/>
    <w:link w:val="Heading3"/>
    <w:uiPriority w:val="9"/>
    <w:rsid w:val="00091E6F"/>
    <w:rPr>
      <w:rFonts w:ascii="Times New Roman" w:eastAsiaTheme="majorEastAsia" w:hAnsi="Times New Roman" w:cstheme="majorBidi"/>
      <w:b/>
      <w:color w:val="000000" w:themeColor="text1"/>
      <w:sz w:val="28"/>
      <w:szCs w:val="24"/>
    </w:rPr>
  </w:style>
  <w:style w:type="character" w:customStyle="1" w:styleId="Heading4Char">
    <w:name w:val="Heading 4 Char"/>
    <w:basedOn w:val="DefaultParagraphFont"/>
    <w:link w:val="Heading4"/>
    <w:uiPriority w:val="9"/>
    <w:rsid w:val="00091E6F"/>
    <w:rPr>
      <w:rFonts w:ascii="Times New Roman" w:eastAsiaTheme="majorEastAsia" w:hAnsi="Times New Roman" w:cstheme="majorBidi"/>
      <w:b/>
      <w:iCs/>
      <w:color w:val="000000" w:themeColor="text1"/>
      <w:sz w:val="24"/>
    </w:rPr>
  </w:style>
  <w:style w:type="character" w:customStyle="1" w:styleId="Heading5Char">
    <w:name w:val="Heading 5 Char"/>
    <w:basedOn w:val="DefaultParagraphFont"/>
    <w:link w:val="Heading5"/>
    <w:uiPriority w:val="9"/>
    <w:semiHidden/>
    <w:rsid w:val="00091E6F"/>
    <w:rPr>
      <w:rFonts w:ascii="Times New Roman" w:eastAsiaTheme="majorEastAsia" w:hAnsi="Times New Roman" w:cstheme="majorBidi"/>
      <w:b/>
      <w:sz w:val="24"/>
    </w:rPr>
  </w:style>
  <w:style w:type="character" w:customStyle="1" w:styleId="Heading6Char">
    <w:name w:val="Heading 6 Char"/>
    <w:basedOn w:val="DefaultParagraphFont"/>
    <w:link w:val="Heading6"/>
    <w:uiPriority w:val="9"/>
    <w:semiHidden/>
    <w:rsid w:val="00091E6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091E6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091E6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091E6F"/>
    <w:rPr>
      <w:rFonts w:eastAsiaTheme="majorEastAsia" w:cstheme="majorBidi"/>
      <w:color w:val="272727" w:themeColor="text1" w:themeTint="D8"/>
      <w:sz w:val="24"/>
    </w:rPr>
  </w:style>
  <w:style w:type="paragraph" w:styleId="Title">
    <w:name w:val="Title"/>
    <w:basedOn w:val="Normal"/>
    <w:next w:val="Normal"/>
    <w:link w:val="TitleChar"/>
    <w:autoRedefine/>
    <w:uiPriority w:val="10"/>
    <w:qFormat/>
    <w:rsid w:val="006337D4"/>
    <w:pPr>
      <w:spacing w:after="80" w:line="240" w:lineRule="auto"/>
      <w:contextualSpacing/>
      <w:jc w:val="center"/>
    </w:pPr>
    <w:rPr>
      <w:rFonts w:asciiTheme="majorBidi" w:eastAsiaTheme="majorEastAsia" w:hAnsiTheme="majorBidi" w:cstheme="majorBidi"/>
      <w:spacing w:val="-10"/>
      <w:kern w:val="28"/>
      <w:sz w:val="68"/>
      <w:szCs w:val="56"/>
    </w:rPr>
  </w:style>
  <w:style w:type="character" w:customStyle="1" w:styleId="TitleChar">
    <w:name w:val="Title Char"/>
    <w:basedOn w:val="DefaultParagraphFont"/>
    <w:link w:val="Title"/>
    <w:uiPriority w:val="10"/>
    <w:rsid w:val="006337D4"/>
    <w:rPr>
      <w:rFonts w:asciiTheme="majorBidi" w:eastAsiaTheme="majorEastAsia" w:hAnsiTheme="majorBidi" w:cstheme="majorBidi"/>
      <w:spacing w:val="-10"/>
      <w:kern w:val="28"/>
      <w:sz w:val="68"/>
      <w:szCs w:val="56"/>
    </w:rPr>
  </w:style>
  <w:style w:type="paragraph" w:styleId="Subtitle">
    <w:name w:val="Subtitle"/>
    <w:basedOn w:val="Normal"/>
    <w:next w:val="Normal"/>
    <w:link w:val="SubtitleChar"/>
    <w:uiPriority w:val="11"/>
    <w:qFormat/>
    <w:rsid w:val="00091E6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1E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1E6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091E6F"/>
    <w:rPr>
      <w:rFonts w:ascii="Times New Roman" w:hAnsi="Times New Roman"/>
      <w:i/>
      <w:iCs/>
      <w:color w:val="404040" w:themeColor="text1" w:themeTint="BF"/>
      <w:sz w:val="24"/>
    </w:rPr>
  </w:style>
  <w:style w:type="paragraph" w:styleId="ListParagraph">
    <w:name w:val="List Paragraph"/>
    <w:basedOn w:val="Normal"/>
    <w:uiPriority w:val="34"/>
    <w:qFormat/>
    <w:rsid w:val="00091E6F"/>
    <w:pPr>
      <w:ind w:left="720"/>
      <w:contextualSpacing/>
    </w:pPr>
  </w:style>
  <w:style w:type="character" w:styleId="IntenseEmphasis">
    <w:name w:val="Intense Emphasis"/>
    <w:basedOn w:val="DefaultParagraphFont"/>
    <w:uiPriority w:val="21"/>
    <w:qFormat/>
    <w:rsid w:val="00091E6F"/>
    <w:rPr>
      <w:i/>
      <w:iCs/>
      <w:color w:val="0F4761" w:themeColor="accent1" w:themeShade="BF"/>
    </w:rPr>
  </w:style>
  <w:style w:type="paragraph" w:styleId="IntenseQuote">
    <w:name w:val="Intense Quote"/>
    <w:basedOn w:val="Normal"/>
    <w:next w:val="Normal"/>
    <w:link w:val="IntenseQuoteChar"/>
    <w:uiPriority w:val="30"/>
    <w:qFormat/>
    <w:rsid w:val="00091E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91E6F"/>
    <w:rPr>
      <w:rFonts w:ascii="Times New Roman" w:hAnsi="Times New Roman"/>
      <w:i/>
      <w:iCs/>
      <w:color w:val="0F4761" w:themeColor="accent1" w:themeShade="BF"/>
      <w:sz w:val="24"/>
    </w:rPr>
  </w:style>
  <w:style w:type="character" w:styleId="IntenseReference">
    <w:name w:val="Intense Reference"/>
    <w:basedOn w:val="DefaultParagraphFont"/>
    <w:uiPriority w:val="32"/>
    <w:qFormat/>
    <w:rsid w:val="00091E6F"/>
    <w:rPr>
      <w:b/>
      <w:bCs/>
      <w:smallCaps/>
      <w:color w:val="0F4761" w:themeColor="accent1" w:themeShade="BF"/>
      <w:spacing w:val="5"/>
    </w:rPr>
  </w:style>
  <w:style w:type="paragraph" w:styleId="NoSpacing">
    <w:name w:val="No Spacing"/>
    <w:uiPriority w:val="1"/>
    <w:qFormat/>
    <w:rsid w:val="00091E6F"/>
    <w:pPr>
      <w:spacing w:after="0" w:line="240" w:lineRule="auto"/>
    </w:pPr>
    <w:rPr>
      <w:rFonts w:ascii="Times New Roman" w:hAnsi="Times New Roman"/>
      <w:sz w:val="24"/>
    </w:rPr>
  </w:style>
  <w:style w:type="paragraph" w:styleId="TOCHeading">
    <w:name w:val="TOC Heading"/>
    <w:basedOn w:val="Heading1"/>
    <w:next w:val="Normal"/>
    <w:uiPriority w:val="39"/>
    <w:unhideWhenUsed/>
    <w:qFormat/>
    <w:rsid w:val="00091E6F"/>
    <w:pPr>
      <w:spacing w:line="259" w:lineRule="auto"/>
      <w:outlineLvl w:val="9"/>
    </w:pPr>
    <w:rPr>
      <w:rFonts w:asciiTheme="majorHAnsi" w:hAnsiTheme="majorHAnsi"/>
      <w:b/>
      <w:color w:val="0F4761" w:themeColor="accent1" w:themeShade="BF"/>
      <w:sz w:val="32"/>
    </w:rPr>
  </w:style>
  <w:style w:type="paragraph" w:styleId="NormalWeb">
    <w:name w:val="Normal (Web)"/>
    <w:basedOn w:val="Normal"/>
    <w:uiPriority w:val="99"/>
    <w:unhideWhenUsed/>
    <w:rsid w:val="00483561"/>
    <w:pPr>
      <w:spacing w:before="100" w:beforeAutospacing="1" w:after="100" w:afterAutospacing="1" w:line="240" w:lineRule="auto"/>
    </w:pPr>
    <w:rPr>
      <w:rFonts w:eastAsia="Times New Roman" w:cs="Times New Roman"/>
      <w:szCs w:val="24"/>
      <w:lang w:eastAsia="en-GB"/>
    </w:rPr>
  </w:style>
  <w:style w:type="table" w:styleId="GridTable4">
    <w:name w:val="Grid Table 4"/>
    <w:basedOn w:val="TableNormal"/>
    <w:uiPriority w:val="49"/>
    <w:rsid w:val="00E6799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OC1">
    <w:name w:val="toc 1"/>
    <w:basedOn w:val="Normal"/>
    <w:next w:val="Normal"/>
    <w:autoRedefine/>
    <w:uiPriority w:val="39"/>
    <w:unhideWhenUsed/>
    <w:rsid w:val="00FA35B6"/>
    <w:pPr>
      <w:spacing w:before="120" w:after="0"/>
    </w:pPr>
    <w:rPr>
      <w:rFonts w:asciiTheme="minorHAnsi" w:hAnsiTheme="minorHAnsi"/>
      <w:b/>
      <w:bCs/>
      <w:i/>
      <w:iCs/>
      <w:szCs w:val="24"/>
    </w:rPr>
  </w:style>
  <w:style w:type="paragraph" w:styleId="TOC2">
    <w:name w:val="toc 2"/>
    <w:basedOn w:val="Normal"/>
    <w:next w:val="Normal"/>
    <w:autoRedefine/>
    <w:uiPriority w:val="39"/>
    <w:unhideWhenUsed/>
    <w:rsid w:val="00FA35B6"/>
    <w:pPr>
      <w:spacing w:before="120" w:after="0"/>
      <w:ind w:left="240"/>
    </w:pPr>
    <w:rPr>
      <w:rFonts w:asciiTheme="minorHAnsi" w:hAnsiTheme="minorHAnsi"/>
      <w:b/>
      <w:bCs/>
      <w:sz w:val="22"/>
    </w:rPr>
  </w:style>
  <w:style w:type="character" w:styleId="Hyperlink">
    <w:name w:val="Hyperlink"/>
    <w:basedOn w:val="DefaultParagraphFont"/>
    <w:uiPriority w:val="99"/>
    <w:unhideWhenUsed/>
    <w:rsid w:val="00FA35B6"/>
    <w:rPr>
      <w:color w:val="467886" w:themeColor="hyperlink"/>
      <w:u w:val="single"/>
    </w:rPr>
  </w:style>
  <w:style w:type="paragraph" w:styleId="TOC3">
    <w:name w:val="toc 3"/>
    <w:basedOn w:val="Normal"/>
    <w:next w:val="Normal"/>
    <w:autoRedefine/>
    <w:uiPriority w:val="39"/>
    <w:unhideWhenUsed/>
    <w:rsid w:val="00346443"/>
    <w:pPr>
      <w:spacing w:before="0" w:after="0"/>
      <w:ind w:left="480"/>
    </w:pPr>
    <w:rPr>
      <w:rFonts w:asciiTheme="minorHAnsi" w:hAnsiTheme="minorHAnsi"/>
      <w:sz w:val="20"/>
      <w:szCs w:val="20"/>
    </w:rPr>
  </w:style>
  <w:style w:type="paragraph" w:styleId="TOC4">
    <w:name w:val="toc 4"/>
    <w:basedOn w:val="Normal"/>
    <w:next w:val="Normal"/>
    <w:autoRedefine/>
    <w:uiPriority w:val="39"/>
    <w:semiHidden/>
    <w:unhideWhenUsed/>
    <w:rsid w:val="00346443"/>
    <w:pPr>
      <w:spacing w:before="0" w:after="0"/>
      <w:ind w:left="720"/>
    </w:pPr>
    <w:rPr>
      <w:rFonts w:asciiTheme="minorHAnsi" w:hAnsiTheme="minorHAnsi"/>
      <w:sz w:val="20"/>
      <w:szCs w:val="20"/>
    </w:rPr>
  </w:style>
  <w:style w:type="paragraph" w:styleId="TOC5">
    <w:name w:val="toc 5"/>
    <w:basedOn w:val="Normal"/>
    <w:next w:val="Normal"/>
    <w:autoRedefine/>
    <w:uiPriority w:val="39"/>
    <w:semiHidden/>
    <w:unhideWhenUsed/>
    <w:rsid w:val="00346443"/>
    <w:pPr>
      <w:spacing w:before="0" w:after="0"/>
      <w:ind w:left="960"/>
    </w:pPr>
    <w:rPr>
      <w:rFonts w:asciiTheme="minorHAnsi" w:hAnsiTheme="minorHAnsi"/>
      <w:sz w:val="20"/>
      <w:szCs w:val="20"/>
    </w:rPr>
  </w:style>
  <w:style w:type="paragraph" w:styleId="TOC6">
    <w:name w:val="toc 6"/>
    <w:basedOn w:val="Normal"/>
    <w:next w:val="Normal"/>
    <w:autoRedefine/>
    <w:uiPriority w:val="39"/>
    <w:semiHidden/>
    <w:unhideWhenUsed/>
    <w:rsid w:val="00346443"/>
    <w:pPr>
      <w:spacing w:before="0" w:after="0"/>
      <w:ind w:left="1200"/>
    </w:pPr>
    <w:rPr>
      <w:rFonts w:asciiTheme="minorHAnsi" w:hAnsiTheme="minorHAnsi"/>
      <w:sz w:val="20"/>
      <w:szCs w:val="20"/>
    </w:rPr>
  </w:style>
  <w:style w:type="paragraph" w:styleId="TOC7">
    <w:name w:val="toc 7"/>
    <w:basedOn w:val="Normal"/>
    <w:next w:val="Normal"/>
    <w:autoRedefine/>
    <w:uiPriority w:val="39"/>
    <w:semiHidden/>
    <w:unhideWhenUsed/>
    <w:rsid w:val="00346443"/>
    <w:pPr>
      <w:spacing w:before="0" w:after="0"/>
      <w:ind w:left="1440"/>
    </w:pPr>
    <w:rPr>
      <w:rFonts w:asciiTheme="minorHAnsi" w:hAnsiTheme="minorHAnsi"/>
      <w:sz w:val="20"/>
      <w:szCs w:val="20"/>
    </w:rPr>
  </w:style>
  <w:style w:type="paragraph" w:styleId="TOC8">
    <w:name w:val="toc 8"/>
    <w:basedOn w:val="Normal"/>
    <w:next w:val="Normal"/>
    <w:autoRedefine/>
    <w:uiPriority w:val="39"/>
    <w:semiHidden/>
    <w:unhideWhenUsed/>
    <w:rsid w:val="00346443"/>
    <w:pPr>
      <w:spacing w:before="0" w:after="0"/>
      <w:ind w:left="1680"/>
    </w:pPr>
    <w:rPr>
      <w:rFonts w:asciiTheme="minorHAnsi" w:hAnsiTheme="minorHAnsi"/>
      <w:sz w:val="20"/>
      <w:szCs w:val="20"/>
    </w:rPr>
  </w:style>
  <w:style w:type="paragraph" w:styleId="TOC9">
    <w:name w:val="toc 9"/>
    <w:basedOn w:val="Normal"/>
    <w:next w:val="Normal"/>
    <w:autoRedefine/>
    <w:uiPriority w:val="39"/>
    <w:semiHidden/>
    <w:unhideWhenUsed/>
    <w:rsid w:val="00346443"/>
    <w:pPr>
      <w:spacing w:before="0" w:after="0"/>
      <w:ind w:left="192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230990">
      <w:bodyDiv w:val="1"/>
      <w:marLeft w:val="0"/>
      <w:marRight w:val="0"/>
      <w:marTop w:val="0"/>
      <w:marBottom w:val="0"/>
      <w:divBdr>
        <w:top w:val="none" w:sz="0" w:space="0" w:color="auto"/>
        <w:left w:val="none" w:sz="0" w:space="0" w:color="auto"/>
        <w:bottom w:val="none" w:sz="0" w:space="0" w:color="auto"/>
        <w:right w:val="none" w:sz="0" w:space="0" w:color="auto"/>
      </w:divBdr>
    </w:div>
    <w:div w:id="56781010">
      <w:bodyDiv w:val="1"/>
      <w:marLeft w:val="0"/>
      <w:marRight w:val="0"/>
      <w:marTop w:val="0"/>
      <w:marBottom w:val="0"/>
      <w:divBdr>
        <w:top w:val="none" w:sz="0" w:space="0" w:color="auto"/>
        <w:left w:val="none" w:sz="0" w:space="0" w:color="auto"/>
        <w:bottom w:val="none" w:sz="0" w:space="0" w:color="auto"/>
        <w:right w:val="none" w:sz="0" w:space="0" w:color="auto"/>
      </w:divBdr>
    </w:div>
    <w:div w:id="83259108">
      <w:bodyDiv w:val="1"/>
      <w:marLeft w:val="0"/>
      <w:marRight w:val="0"/>
      <w:marTop w:val="0"/>
      <w:marBottom w:val="0"/>
      <w:divBdr>
        <w:top w:val="none" w:sz="0" w:space="0" w:color="auto"/>
        <w:left w:val="none" w:sz="0" w:space="0" w:color="auto"/>
        <w:bottom w:val="none" w:sz="0" w:space="0" w:color="auto"/>
        <w:right w:val="none" w:sz="0" w:space="0" w:color="auto"/>
      </w:divBdr>
    </w:div>
    <w:div w:id="208761026">
      <w:bodyDiv w:val="1"/>
      <w:marLeft w:val="0"/>
      <w:marRight w:val="0"/>
      <w:marTop w:val="0"/>
      <w:marBottom w:val="0"/>
      <w:divBdr>
        <w:top w:val="none" w:sz="0" w:space="0" w:color="auto"/>
        <w:left w:val="none" w:sz="0" w:space="0" w:color="auto"/>
        <w:bottom w:val="none" w:sz="0" w:space="0" w:color="auto"/>
        <w:right w:val="none" w:sz="0" w:space="0" w:color="auto"/>
      </w:divBdr>
    </w:div>
    <w:div w:id="219054071">
      <w:bodyDiv w:val="1"/>
      <w:marLeft w:val="0"/>
      <w:marRight w:val="0"/>
      <w:marTop w:val="0"/>
      <w:marBottom w:val="0"/>
      <w:divBdr>
        <w:top w:val="none" w:sz="0" w:space="0" w:color="auto"/>
        <w:left w:val="none" w:sz="0" w:space="0" w:color="auto"/>
        <w:bottom w:val="none" w:sz="0" w:space="0" w:color="auto"/>
        <w:right w:val="none" w:sz="0" w:space="0" w:color="auto"/>
      </w:divBdr>
    </w:div>
    <w:div w:id="285082857">
      <w:bodyDiv w:val="1"/>
      <w:marLeft w:val="0"/>
      <w:marRight w:val="0"/>
      <w:marTop w:val="0"/>
      <w:marBottom w:val="0"/>
      <w:divBdr>
        <w:top w:val="none" w:sz="0" w:space="0" w:color="auto"/>
        <w:left w:val="none" w:sz="0" w:space="0" w:color="auto"/>
        <w:bottom w:val="none" w:sz="0" w:space="0" w:color="auto"/>
        <w:right w:val="none" w:sz="0" w:space="0" w:color="auto"/>
      </w:divBdr>
    </w:div>
    <w:div w:id="299773776">
      <w:bodyDiv w:val="1"/>
      <w:marLeft w:val="0"/>
      <w:marRight w:val="0"/>
      <w:marTop w:val="0"/>
      <w:marBottom w:val="0"/>
      <w:divBdr>
        <w:top w:val="none" w:sz="0" w:space="0" w:color="auto"/>
        <w:left w:val="none" w:sz="0" w:space="0" w:color="auto"/>
        <w:bottom w:val="none" w:sz="0" w:space="0" w:color="auto"/>
        <w:right w:val="none" w:sz="0" w:space="0" w:color="auto"/>
      </w:divBdr>
    </w:div>
    <w:div w:id="302781896">
      <w:bodyDiv w:val="1"/>
      <w:marLeft w:val="0"/>
      <w:marRight w:val="0"/>
      <w:marTop w:val="0"/>
      <w:marBottom w:val="0"/>
      <w:divBdr>
        <w:top w:val="none" w:sz="0" w:space="0" w:color="auto"/>
        <w:left w:val="none" w:sz="0" w:space="0" w:color="auto"/>
        <w:bottom w:val="none" w:sz="0" w:space="0" w:color="auto"/>
        <w:right w:val="none" w:sz="0" w:space="0" w:color="auto"/>
      </w:divBdr>
    </w:div>
    <w:div w:id="340397372">
      <w:bodyDiv w:val="1"/>
      <w:marLeft w:val="0"/>
      <w:marRight w:val="0"/>
      <w:marTop w:val="0"/>
      <w:marBottom w:val="0"/>
      <w:divBdr>
        <w:top w:val="none" w:sz="0" w:space="0" w:color="auto"/>
        <w:left w:val="none" w:sz="0" w:space="0" w:color="auto"/>
        <w:bottom w:val="none" w:sz="0" w:space="0" w:color="auto"/>
        <w:right w:val="none" w:sz="0" w:space="0" w:color="auto"/>
      </w:divBdr>
    </w:div>
    <w:div w:id="406271321">
      <w:bodyDiv w:val="1"/>
      <w:marLeft w:val="0"/>
      <w:marRight w:val="0"/>
      <w:marTop w:val="0"/>
      <w:marBottom w:val="0"/>
      <w:divBdr>
        <w:top w:val="none" w:sz="0" w:space="0" w:color="auto"/>
        <w:left w:val="none" w:sz="0" w:space="0" w:color="auto"/>
        <w:bottom w:val="none" w:sz="0" w:space="0" w:color="auto"/>
        <w:right w:val="none" w:sz="0" w:space="0" w:color="auto"/>
      </w:divBdr>
    </w:div>
    <w:div w:id="430273731">
      <w:bodyDiv w:val="1"/>
      <w:marLeft w:val="0"/>
      <w:marRight w:val="0"/>
      <w:marTop w:val="0"/>
      <w:marBottom w:val="0"/>
      <w:divBdr>
        <w:top w:val="none" w:sz="0" w:space="0" w:color="auto"/>
        <w:left w:val="none" w:sz="0" w:space="0" w:color="auto"/>
        <w:bottom w:val="none" w:sz="0" w:space="0" w:color="auto"/>
        <w:right w:val="none" w:sz="0" w:space="0" w:color="auto"/>
      </w:divBdr>
    </w:div>
    <w:div w:id="488981589">
      <w:bodyDiv w:val="1"/>
      <w:marLeft w:val="0"/>
      <w:marRight w:val="0"/>
      <w:marTop w:val="0"/>
      <w:marBottom w:val="0"/>
      <w:divBdr>
        <w:top w:val="none" w:sz="0" w:space="0" w:color="auto"/>
        <w:left w:val="none" w:sz="0" w:space="0" w:color="auto"/>
        <w:bottom w:val="none" w:sz="0" w:space="0" w:color="auto"/>
        <w:right w:val="none" w:sz="0" w:space="0" w:color="auto"/>
      </w:divBdr>
    </w:div>
    <w:div w:id="729691290">
      <w:bodyDiv w:val="1"/>
      <w:marLeft w:val="0"/>
      <w:marRight w:val="0"/>
      <w:marTop w:val="0"/>
      <w:marBottom w:val="0"/>
      <w:divBdr>
        <w:top w:val="none" w:sz="0" w:space="0" w:color="auto"/>
        <w:left w:val="none" w:sz="0" w:space="0" w:color="auto"/>
        <w:bottom w:val="none" w:sz="0" w:space="0" w:color="auto"/>
        <w:right w:val="none" w:sz="0" w:space="0" w:color="auto"/>
      </w:divBdr>
    </w:div>
    <w:div w:id="798644446">
      <w:bodyDiv w:val="1"/>
      <w:marLeft w:val="0"/>
      <w:marRight w:val="0"/>
      <w:marTop w:val="0"/>
      <w:marBottom w:val="0"/>
      <w:divBdr>
        <w:top w:val="none" w:sz="0" w:space="0" w:color="auto"/>
        <w:left w:val="none" w:sz="0" w:space="0" w:color="auto"/>
        <w:bottom w:val="none" w:sz="0" w:space="0" w:color="auto"/>
        <w:right w:val="none" w:sz="0" w:space="0" w:color="auto"/>
      </w:divBdr>
    </w:div>
    <w:div w:id="819225140">
      <w:bodyDiv w:val="1"/>
      <w:marLeft w:val="0"/>
      <w:marRight w:val="0"/>
      <w:marTop w:val="0"/>
      <w:marBottom w:val="0"/>
      <w:divBdr>
        <w:top w:val="none" w:sz="0" w:space="0" w:color="auto"/>
        <w:left w:val="none" w:sz="0" w:space="0" w:color="auto"/>
        <w:bottom w:val="none" w:sz="0" w:space="0" w:color="auto"/>
        <w:right w:val="none" w:sz="0" w:space="0" w:color="auto"/>
      </w:divBdr>
    </w:div>
    <w:div w:id="834493621">
      <w:bodyDiv w:val="1"/>
      <w:marLeft w:val="0"/>
      <w:marRight w:val="0"/>
      <w:marTop w:val="0"/>
      <w:marBottom w:val="0"/>
      <w:divBdr>
        <w:top w:val="none" w:sz="0" w:space="0" w:color="auto"/>
        <w:left w:val="none" w:sz="0" w:space="0" w:color="auto"/>
        <w:bottom w:val="none" w:sz="0" w:space="0" w:color="auto"/>
        <w:right w:val="none" w:sz="0" w:space="0" w:color="auto"/>
      </w:divBdr>
    </w:div>
    <w:div w:id="885531251">
      <w:bodyDiv w:val="1"/>
      <w:marLeft w:val="0"/>
      <w:marRight w:val="0"/>
      <w:marTop w:val="0"/>
      <w:marBottom w:val="0"/>
      <w:divBdr>
        <w:top w:val="none" w:sz="0" w:space="0" w:color="auto"/>
        <w:left w:val="none" w:sz="0" w:space="0" w:color="auto"/>
        <w:bottom w:val="none" w:sz="0" w:space="0" w:color="auto"/>
        <w:right w:val="none" w:sz="0" w:space="0" w:color="auto"/>
      </w:divBdr>
    </w:div>
    <w:div w:id="1078481989">
      <w:bodyDiv w:val="1"/>
      <w:marLeft w:val="0"/>
      <w:marRight w:val="0"/>
      <w:marTop w:val="0"/>
      <w:marBottom w:val="0"/>
      <w:divBdr>
        <w:top w:val="none" w:sz="0" w:space="0" w:color="auto"/>
        <w:left w:val="none" w:sz="0" w:space="0" w:color="auto"/>
        <w:bottom w:val="none" w:sz="0" w:space="0" w:color="auto"/>
        <w:right w:val="none" w:sz="0" w:space="0" w:color="auto"/>
      </w:divBdr>
    </w:div>
    <w:div w:id="1193611892">
      <w:bodyDiv w:val="1"/>
      <w:marLeft w:val="0"/>
      <w:marRight w:val="0"/>
      <w:marTop w:val="0"/>
      <w:marBottom w:val="0"/>
      <w:divBdr>
        <w:top w:val="none" w:sz="0" w:space="0" w:color="auto"/>
        <w:left w:val="none" w:sz="0" w:space="0" w:color="auto"/>
        <w:bottom w:val="none" w:sz="0" w:space="0" w:color="auto"/>
        <w:right w:val="none" w:sz="0" w:space="0" w:color="auto"/>
      </w:divBdr>
    </w:div>
    <w:div w:id="1334991060">
      <w:bodyDiv w:val="1"/>
      <w:marLeft w:val="0"/>
      <w:marRight w:val="0"/>
      <w:marTop w:val="0"/>
      <w:marBottom w:val="0"/>
      <w:divBdr>
        <w:top w:val="none" w:sz="0" w:space="0" w:color="auto"/>
        <w:left w:val="none" w:sz="0" w:space="0" w:color="auto"/>
        <w:bottom w:val="none" w:sz="0" w:space="0" w:color="auto"/>
        <w:right w:val="none" w:sz="0" w:space="0" w:color="auto"/>
      </w:divBdr>
    </w:div>
    <w:div w:id="1492913513">
      <w:bodyDiv w:val="1"/>
      <w:marLeft w:val="0"/>
      <w:marRight w:val="0"/>
      <w:marTop w:val="0"/>
      <w:marBottom w:val="0"/>
      <w:divBdr>
        <w:top w:val="none" w:sz="0" w:space="0" w:color="auto"/>
        <w:left w:val="none" w:sz="0" w:space="0" w:color="auto"/>
        <w:bottom w:val="none" w:sz="0" w:space="0" w:color="auto"/>
        <w:right w:val="none" w:sz="0" w:space="0" w:color="auto"/>
      </w:divBdr>
    </w:div>
    <w:div w:id="1510682639">
      <w:bodyDiv w:val="1"/>
      <w:marLeft w:val="0"/>
      <w:marRight w:val="0"/>
      <w:marTop w:val="0"/>
      <w:marBottom w:val="0"/>
      <w:divBdr>
        <w:top w:val="none" w:sz="0" w:space="0" w:color="auto"/>
        <w:left w:val="none" w:sz="0" w:space="0" w:color="auto"/>
        <w:bottom w:val="none" w:sz="0" w:space="0" w:color="auto"/>
        <w:right w:val="none" w:sz="0" w:space="0" w:color="auto"/>
      </w:divBdr>
    </w:div>
    <w:div w:id="1544440127">
      <w:bodyDiv w:val="1"/>
      <w:marLeft w:val="0"/>
      <w:marRight w:val="0"/>
      <w:marTop w:val="0"/>
      <w:marBottom w:val="0"/>
      <w:divBdr>
        <w:top w:val="none" w:sz="0" w:space="0" w:color="auto"/>
        <w:left w:val="none" w:sz="0" w:space="0" w:color="auto"/>
        <w:bottom w:val="none" w:sz="0" w:space="0" w:color="auto"/>
        <w:right w:val="none" w:sz="0" w:space="0" w:color="auto"/>
      </w:divBdr>
    </w:div>
    <w:div w:id="1565529862">
      <w:bodyDiv w:val="1"/>
      <w:marLeft w:val="0"/>
      <w:marRight w:val="0"/>
      <w:marTop w:val="0"/>
      <w:marBottom w:val="0"/>
      <w:divBdr>
        <w:top w:val="none" w:sz="0" w:space="0" w:color="auto"/>
        <w:left w:val="none" w:sz="0" w:space="0" w:color="auto"/>
        <w:bottom w:val="none" w:sz="0" w:space="0" w:color="auto"/>
        <w:right w:val="none" w:sz="0" w:space="0" w:color="auto"/>
      </w:divBdr>
    </w:div>
    <w:div w:id="1675646249">
      <w:bodyDiv w:val="1"/>
      <w:marLeft w:val="0"/>
      <w:marRight w:val="0"/>
      <w:marTop w:val="0"/>
      <w:marBottom w:val="0"/>
      <w:divBdr>
        <w:top w:val="none" w:sz="0" w:space="0" w:color="auto"/>
        <w:left w:val="none" w:sz="0" w:space="0" w:color="auto"/>
        <w:bottom w:val="none" w:sz="0" w:space="0" w:color="auto"/>
        <w:right w:val="none" w:sz="0" w:space="0" w:color="auto"/>
      </w:divBdr>
    </w:div>
    <w:div w:id="1777021253">
      <w:bodyDiv w:val="1"/>
      <w:marLeft w:val="0"/>
      <w:marRight w:val="0"/>
      <w:marTop w:val="0"/>
      <w:marBottom w:val="0"/>
      <w:divBdr>
        <w:top w:val="none" w:sz="0" w:space="0" w:color="auto"/>
        <w:left w:val="none" w:sz="0" w:space="0" w:color="auto"/>
        <w:bottom w:val="none" w:sz="0" w:space="0" w:color="auto"/>
        <w:right w:val="none" w:sz="0" w:space="0" w:color="auto"/>
      </w:divBdr>
    </w:div>
    <w:div w:id="1908882560">
      <w:bodyDiv w:val="1"/>
      <w:marLeft w:val="0"/>
      <w:marRight w:val="0"/>
      <w:marTop w:val="0"/>
      <w:marBottom w:val="0"/>
      <w:divBdr>
        <w:top w:val="none" w:sz="0" w:space="0" w:color="auto"/>
        <w:left w:val="none" w:sz="0" w:space="0" w:color="auto"/>
        <w:bottom w:val="none" w:sz="0" w:space="0" w:color="auto"/>
        <w:right w:val="none" w:sz="0" w:space="0" w:color="auto"/>
      </w:divBdr>
    </w:div>
    <w:div w:id="2048407866">
      <w:bodyDiv w:val="1"/>
      <w:marLeft w:val="0"/>
      <w:marRight w:val="0"/>
      <w:marTop w:val="0"/>
      <w:marBottom w:val="0"/>
      <w:divBdr>
        <w:top w:val="none" w:sz="0" w:space="0" w:color="auto"/>
        <w:left w:val="none" w:sz="0" w:space="0" w:color="auto"/>
        <w:bottom w:val="none" w:sz="0" w:space="0" w:color="auto"/>
        <w:right w:val="none" w:sz="0" w:space="0" w:color="auto"/>
      </w:divBdr>
    </w:div>
    <w:div w:id="2116972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F30710-13F9-40F4-8931-D0F1D5250A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26</Pages>
  <Words>4011</Words>
  <Characters>22868</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Abdullah</dc:creator>
  <cp:keywords/>
  <dc:description/>
  <cp:lastModifiedBy>Vladimir Stoyanov (2219021)</cp:lastModifiedBy>
  <cp:revision>2</cp:revision>
  <dcterms:created xsi:type="dcterms:W3CDTF">2024-12-15T18:40:00Z</dcterms:created>
  <dcterms:modified xsi:type="dcterms:W3CDTF">2024-12-15T18:40:00Z</dcterms:modified>
</cp:coreProperties>
</file>