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448036" w14:textId="77777777" w:rsidR="005142CD" w:rsidRPr="00712771" w:rsidRDefault="005142CD" w:rsidP="00C75D81">
      <w:pPr>
        <w:jc w:val="center"/>
        <w:rPr>
          <w:b/>
          <w:bCs/>
          <w:sz w:val="30"/>
          <w:szCs w:val="30"/>
        </w:rPr>
      </w:pPr>
    </w:p>
    <w:p w14:paraId="031C56FD" w14:textId="77777777" w:rsidR="005142CD" w:rsidRPr="00712771" w:rsidRDefault="005142CD" w:rsidP="00C75D81">
      <w:pPr>
        <w:rPr>
          <w:b/>
          <w:bCs/>
          <w:sz w:val="30"/>
          <w:szCs w:val="30"/>
        </w:rPr>
      </w:pPr>
    </w:p>
    <w:p w14:paraId="08534214" w14:textId="77777777" w:rsidR="005142CD" w:rsidRPr="00712771" w:rsidRDefault="005142CD" w:rsidP="00C75D81">
      <w:pPr>
        <w:jc w:val="center"/>
        <w:rPr>
          <w:b/>
          <w:bCs/>
          <w:sz w:val="30"/>
          <w:szCs w:val="30"/>
        </w:rPr>
      </w:pPr>
    </w:p>
    <w:p w14:paraId="064D2513" w14:textId="77777777" w:rsidR="005142CD" w:rsidRPr="00712771" w:rsidRDefault="005142CD" w:rsidP="00C75D81">
      <w:pPr>
        <w:jc w:val="center"/>
        <w:rPr>
          <w:b/>
          <w:bCs/>
          <w:sz w:val="30"/>
          <w:szCs w:val="30"/>
        </w:rPr>
      </w:pPr>
    </w:p>
    <w:p w14:paraId="40C83FC6" w14:textId="77777777" w:rsidR="005142CD" w:rsidRPr="00712771" w:rsidRDefault="005142CD" w:rsidP="00C75D81">
      <w:pPr>
        <w:jc w:val="center"/>
        <w:rPr>
          <w:b/>
          <w:bCs/>
          <w:sz w:val="30"/>
          <w:szCs w:val="30"/>
        </w:rPr>
      </w:pPr>
    </w:p>
    <w:p w14:paraId="78C44ECC" w14:textId="5893FFC6" w:rsidR="003A07FC" w:rsidRPr="00712771" w:rsidRDefault="003A07FC" w:rsidP="00C75D81">
      <w:pPr>
        <w:jc w:val="center"/>
        <w:rPr>
          <w:b/>
          <w:bCs/>
          <w:sz w:val="30"/>
          <w:szCs w:val="30"/>
        </w:rPr>
      </w:pPr>
      <w:r w:rsidRPr="00712771">
        <w:rPr>
          <w:b/>
          <w:bCs/>
          <w:sz w:val="30"/>
          <w:szCs w:val="30"/>
        </w:rPr>
        <w:t>Program of study: Certificate in Higher Education Business Skills for the Workplace</w:t>
      </w:r>
    </w:p>
    <w:p w14:paraId="1E0FE65E" w14:textId="77777777" w:rsidR="003A07FC" w:rsidRPr="00712771" w:rsidRDefault="003A07FC" w:rsidP="00C75D81">
      <w:pPr>
        <w:jc w:val="center"/>
        <w:rPr>
          <w:b/>
          <w:bCs/>
          <w:sz w:val="30"/>
          <w:szCs w:val="30"/>
        </w:rPr>
      </w:pPr>
      <w:r w:rsidRPr="00712771">
        <w:rPr>
          <w:b/>
          <w:bCs/>
          <w:sz w:val="30"/>
          <w:szCs w:val="30"/>
        </w:rPr>
        <w:t>Module Name and Code: Enterprise and Entrepreneurship and LCLM4006</w:t>
      </w:r>
    </w:p>
    <w:p w14:paraId="63055A2C" w14:textId="77777777" w:rsidR="003A07FC" w:rsidRPr="00712771" w:rsidRDefault="003A07FC" w:rsidP="00C75D81">
      <w:pPr>
        <w:jc w:val="center"/>
        <w:rPr>
          <w:b/>
          <w:bCs/>
          <w:sz w:val="30"/>
          <w:szCs w:val="30"/>
        </w:rPr>
      </w:pPr>
      <w:r w:rsidRPr="00712771">
        <w:rPr>
          <w:b/>
          <w:bCs/>
          <w:sz w:val="30"/>
          <w:szCs w:val="30"/>
        </w:rPr>
        <w:t>Assignment Title: Task 1: Individual Written Business Plan</w:t>
      </w:r>
    </w:p>
    <w:p w14:paraId="2A7898ED" w14:textId="77777777" w:rsidR="00F94AB4" w:rsidRDefault="00F94AB4" w:rsidP="00F94AB4">
      <w:pPr>
        <w:rPr>
          <w:b/>
          <w:bCs/>
          <w:sz w:val="30"/>
          <w:szCs w:val="30"/>
        </w:rPr>
      </w:pPr>
      <w:r>
        <w:rPr>
          <w:b/>
          <w:bCs/>
          <w:sz w:val="30"/>
          <w:szCs w:val="30"/>
        </w:rPr>
        <w:t xml:space="preserve">                       </w:t>
      </w:r>
      <w:r w:rsidR="003A07FC" w:rsidRPr="00712771">
        <w:rPr>
          <w:b/>
          <w:bCs/>
          <w:sz w:val="30"/>
          <w:szCs w:val="30"/>
        </w:rPr>
        <w:t xml:space="preserve">Lecturer’s Name: </w:t>
      </w:r>
      <w:r>
        <w:rPr>
          <w:b/>
          <w:bCs/>
          <w:sz w:val="30"/>
          <w:szCs w:val="30"/>
        </w:rPr>
        <w:t>Simon Chatterton</w:t>
      </w:r>
    </w:p>
    <w:p w14:paraId="46139A3B" w14:textId="7D7C73EF" w:rsidR="00F94AB4" w:rsidRDefault="00F94AB4" w:rsidP="00F94AB4">
      <w:pPr>
        <w:jc w:val="center"/>
        <w:rPr>
          <w:b/>
          <w:bCs/>
          <w:sz w:val="30"/>
          <w:szCs w:val="30"/>
        </w:rPr>
      </w:pPr>
      <w:r>
        <w:rPr>
          <w:b/>
          <w:bCs/>
          <w:sz w:val="30"/>
          <w:szCs w:val="30"/>
        </w:rPr>
        <w:t>Student Name : Narcis Ionut Nicolaescu</w:t>
      </w:r>
    </w:p>
    <w:p w14:paraId="07A3A578" w14:textId="57F03EB1" w:rsidR="00F94AB4" w:rsidRPr="00712771" w:rsidRDefault="00F94AB4" w:rsidP="00F94AB4">
      <w:pPr>
        <w:jc w:val="center"/>
        <w:rPr>
          <w:b/>
          <w:bCs/>
          <w:sz w:val="30"/>
          <w:szCs w:val="30"/>
        </w:rPr>
      </w:pPr>
      <w:r>
        <w:rPr>
          <w:b/>
          <w:bCs/>
          <w:sz w:val="30"/>
          <w:szCs w:val="30"/>
        </w:rPr>
        <w:t>Student Id : 2512066</w:t>
      </w:r>
    </w:p>
    <w:p w14:paraId="2C7189C8" w14:textId="77777777" w:rsidR="003A07FC" w:rsidRPr="00712771" w:rsidRDefault="003A07FC" w:rsidP="00C75D81">
      <w:r w:rsidRPr="00712771">
        <w:br w:type="page"/>
      </w:r>
    </w:p>
    <w:p w14:paraId="1ABF989F" w14:textId="6C8968C3" w:rsidR="003A07FC" w:rsidRPr="00712771" w:rsidRDefault="00C75D81" w:rsidP="00C75D81">
      <w:pPr>
        <w:jc w:val="center"/>
        <w:rPr>
          <w:b/>
          <w:bCs/>
        </w:rPr>
      </w:pPr>
      <w:r w:rsidRPr="00712771">
        <w:rPr>
          <w:b/>
          <w:bCs/>
        </w:rPr>
        <w:lastRenderedPageBreak/>
        <w:t>E</w:t>
      </w:r>
      <w:r w:rsidR="003A07FC" w:rsidRPr="00712771">
        <w:rPr>
          <w:b/>
          <w:bCs/>
        </w:rPr>
        <w:t>xecutive Summary</w:t>
      </w:r>
    </w:p>
    <w:p w14:paraId="434ED2DE" w14:textId="37FABE14" w:rsidR="005142CD" w:rsidRPr="00712771" w:rsidRDefault="003A07FC" w:rsidP="00C75D81">
      <w:r w:rsidRPr="00712771">
        <w:t xml:space="preserve">The report has covered the topic of entrepreneurship and enterprise by introducing </w:t>
      </w:r>
      <w:r w:rsidR="00F94AB4">
        <w:t>Romanian Fast Food</w:t>
      </w:r>
      <w:r w:rsidRPr="00712771">
        <w:t xml:space="preserve">, an authentic Romanian cuisine business in the UK. Low-carbon meat and plant-based variants have been outlined as key product offerings. The market analysis on the zero-waste Romanian culinary brand has been developed through PESTLE analysis and a competitive landscape for this business model called </w:t>
      </w:r>
      <w:r w:rsidR="00F94AB4">
        <w:t>Romanian Fast Food</w:t>
      </w:r>
      <w:r w:rsidRPr="00712771">
        <w:t xml:space="preserve">. The business can use Digital and social media, influencer partnerships, local SEO marketing, sustainability PR and transparency, and loyalty and community building as its marketing communications strategy. It has also been identified that </w:t>
      </w:r>
      <w:r w:rsidR="00F94AB4">
        <w:t>Romanian Fast Food</w:t>
      </w:r>
      <w:r w:rsidRPr="00712771">
        <w:t xml:space="preserve"> needs £150,000 as its initial investment to start up the business idea.</w:t>
      </w:r>
    </w:p>
    <w:p w14:paraId="722720E2" w14:textId="77777777" w:rsidR="005142CD" w:rsidRPr="00712771" w:rsidRDefault="005142CD" w:rsidP="00C75D81">
      <w:r w:rsidRPr="00712771">
        <w:br w:type="page"/>
      </w:r>
    </w:p>
    <w:sdt>
      <w:sdtPr>
        <w:rPr>
          <w:rFonts w:ascii="Arial" w:eastAsia="Times New Roman" w:hAnsi="Arial" w:cs="Times New Roman"/>
          <w:color w:val="auto"/>
          <w:sz w:val="24"/>
          <w:szCs w:val="24"/>
          <w:lang w:val="en-GB" w:eastAsia="en-GB"/>
        </w:rPr>
        <w:id w:val="-2035408057"/>
        <w:docPartObj>
          <w:docPartGallery w:val="Table of Contents"/>
          <w:docPartUnique/>
        </w:docPartObj>
      </w:sdtPr>
      <w:sdtEndPr>
        <w:rPr>
          <w:b/>
          <w:bCs/>
        </w:rPr>
      </w:sdtEndPr>
      <w:sdtContent>
        <w:p w14:paraId="05D7D90C" w14:textId="7013D176" w:rsidR="005142CD" w:rsidRPr="00712771" w:rsidRDefault="005142CD" w:rsidP="00C75D81">
          <w:pPr>
            <w:pStyle w:val="TOCHeading"/>
            <w:spacing w:before="0" w:line="360" w:lineRule="auto"/>
            <w:rPr>
              <w:lang w:val="en-GB"/>
            </w:rPr>
          </w:pPr>
          <w:r w:rsidRPr="00712771">
            <w:rPr>
              <w:lang w:val="en-GB"/>
            </w:rPr>
            <w:t>Table of Contents</w:t>
          </w:r>
        </w:p>
        <w:p w14:paraId="6FA12D27" w14:textId="2056AE0A" w:rsidR="005142CD" w:rsidRPr="00712771" w:rsidRDefault="005142CD" w:rsidP="00C75D81">
          <w:pPr>
            <w:pStyle w:val="TOC1"/>
            <w:tabs>
              <w:tab w:val="right" w:leader="dot" w:pos="9350"/>
            </w:tabs>
            <w:spacing w:after="0"/>
            <w:rPr>
              <w:rFonts w:asciiTheme="minorHAnsi" w:eastAsiaTheme="minorEastAsia" w:hAnsiTheme="minorHAnsi" w:cstheme="minorBidi"/>
              <w:kern w:val="2"/>
              <w:lang w:eastAsia="en-IN"/>
              <w14:ligatures w14:val="standardContextual"/>
            </w:rPr>
          </w:pPr>
          <w:r w:rsidRPr="00712771">
            <w:fldChar w:fldCharType="begin"/>
          </w:r>
          <w:r w:rsidRPr="00712771">
            <w:instrText xml:space="preserve"> TOC \o "1-3" \h \z \u </w:instrText>
          </w:r>
          <w:r w:rsidRPr="00712771">
            <w:fldChar w:fldCharType="separate"/>
          </w:r>
          <w:hyperlink w:anchor="_Toc243915042" w:history="1">
            <w:r w:rsidRPr="00712771">
              <w:rPr>
                <w:rStyle w:val="Hyperlink"/>
              </w:rPr>
              <w:t>Introduction</w:t>
            </w:r>
            <w:r w:rsidRPr="00712771">
              <w:rPr>
                <w:webHidden/>
              </w:rPr>
              <w:tab/>
            </w:r>
            <w:r w:rsidRPr="00712771">
              <w:rPr>
                <w:webHidden/>
              </w:rPr>
              <w:fldChar w:fldCharType="begin"/>
            </w:r>
            <w:r w:rsidRPr="00712771">
              <w:rPr>
                <w:webHidden/>
              </w:rPr>
              <w:instrText xml:space="preserve"> PAGEREF _Toc243915042 \h </w:instrText>
            </w:r>
            <w:r w:rsidRPr="00712771">
              <w:rPr>
                <w:webHidden/>
              </w:rPr>
            </w:r>
            <w:r w:rsidRPr="00712771">
              <w:rPr>
                <w:webHidden/>
              </w:rPr>
              <w:fldChar w:fldCharType="separate"/>
            </w:r>
            <w:r w:rsidRPr="00712771">
              <w:rPr>
                <w:webHidden/>
              </w:rPr>
              <w:t>4</w:t>
            </w:r>
            <w:r w:rsidRPr="00712771">
              <w:rPr>
                <w:webHidden/>
              </w:rPr>
              <w:fldChar w:fldCharType="end"/>
            </w:r>
          </w:hyperlink>
        </w:p>
        <w:p w14:paraId="154E186C" w14:textId="436679C5" w:rsidR="005142CD" w:rsidRPr="00712771" w:rsidRDefault="005142CD" w:rsidP="00C75D81">
          <w:pPr>
            <w:pStyle w:val="TOC1"/>
            <w:tabs>
              <w:tab w:val="right" w:leader="dot" w:pos="9350"/>
            </w:tabs>
            <w:spacing w:after="0"/>
            <w:rPr>
              <w:rFonts w:asciiTheme="minorHAnsi" w:eastAsiaTheme="minorEastAsia" w:hAnsiTheme="minorHAnsi" w:cstheme="minorBidi"/>
              <w:kern w:val="2"/>
              <w:lang w:eastAsia="en-IN"/>
              <w14:ligatures w14:val="standardContextual"/>
            </w:rPr>
          </w:pPr>
          <w:hyperlink w:anchor="_Toc243915043" w:history="1">
            <w:r w:rsidRPr="00712771">
              <w:rPr>
                <w:rStyle w:val="Hyperlink"/>
              </w:rPr>
              <w:t>Overview of the business idea</w:t>
            </w:r>
            <w:r w:rsidRPr="00712771">
              <w:rPr>
                <w:webHidden/>
              </w:rPr>
              <w:tab/>
            </w:r>
            <w:r w:rsidRPr="00712771">
              <w:rPr>
                <w:webHidden/>
              </w:rPr>
              <w:fldChar w:fldCharType="begin"/>
            </w:r>
            <w:r w:rsidRPr="00712771">
              <w:rPr>
                <w:webHidden/>
              </w:rPr>
              <w:instrText xml:space="preserve"> PAGEREF _Toc243915043 \h </w:instrText>
            </w:r>
            <w:r w:rsidRPr="00712771">
              <w:rPr>
                <w:webHidden/>
              </w:rPr>
            </w:r>
            <w:r w:rsidRPr="00712771">
              <w:rPr>
                <w:webHidden/>
              </w:rPr>
              <w:fldChar w:fldCharType="separate"/>
            </w:r>
            <w:r w:rsidRPr="00712771">
              <w:rPr>
                <w:webHidden/>
              </w:rPr>
              <w:t>5</w:t>
            </w:r>
            <w:r w:rsidRPr="00712771">
              <w:rPr>
                <w:webHidden/>
              </w:rPr>
              <w:fldChar w:fldCharType="end"/>
            </w:r>
          </w:hyperlink>
        </w:p>
        <w:p w14:paraId="700BA665" w14:textId="1CBE32F5" w:rsidR="005142CD" w:rsidRPr="00712771" w:rsidRDefault="005142CD" w:rsidP="00C75D81">
          <w:pPr>
            <w:pStyle w:val="TOC1"/>
            <w:tabs>
              <w:tab w:val="right" w:leader="dot" w:pos="9350"/>
            </w:tabs>
            <w:spacing w:after="0"/>
            <w:rPr>
              <w:rFonts w:asciiTheme="minorHAnsi" w:eastAsiaTheme="minorEastAsia" w:hAnsiTheme="minorHAnsi" w:cstheme="minorBidi"/>
              <w:kern w:val="2"/>
              <w:lang w:eastAsia="en-IN"/>
              <w14:ligatures w14:val="standardContextual"/>
            </w:rPr>
          </w:pPr>
          <w:hyperlink w:anchor="_Toc243915044" w:history="1">
            <w:r w:rsidRPr="00712771">
              <w:rPr>
                <w:rStyle w:val="Hyperlink"/>
              </w:rPr>
              <w:t>Market Research</w:t>
            </w:r>
            <w:r w:rsidRPr="00712771">
              <w:rPr>
                <w:webHidden/>
              </w:rPr>
              <w:tab/>
            </w:r>
            <w:r w:rsidRPr="00712771">
              <w:rPr>
                <w:webHidden/>
              </w:rPr>
              <w:fldChar w:fldCharType="begin"/>
            </w:r>
            <w:r w:rsidRPr="00712771">
              <w:rPr>
                <w:webHidden/>
              </w:rPr>
              <w:instrText xml:space="preserve"> PAGEREF _Toc243915044 \h </w:instrText>
            </w:r>
            <w:r w:rsidRPr="00712771">
              <w:rPr>
                <w:webHidden/>
              </w:rPr>
            </w:r>
            <w:r w:rsidRPr="00712771">
              <w:rPr>
                <w:webHidden/>
              </w:rPr>
              <w:fldChar w:fldCharType="separate"/>
            </w:r>
            <w:r w:rsidRPr="00712771">
              <w:rPr>
                <w:webHidden/>
              </w:rPr>
              <w:t>7</w:t>
            </w:r>
            <w:r w:rsidRPr="00712771">
              <w:rPr>
                <w:webHidden/>
              </w:rPr>
              <w:fldChar w:fldCharType="end"/>
            </w:r>
          </w:hyperlink>
        </w:p>
        <w:p w14:paraId="09FB759E" w14:textId="1D4FF5E0" w:rsidR="005142CD" w:rsidRPr="00712771" w:rsidRDefault="005142CD" w:rsidP="00C75D81">
          <w:pPr>
            <w:pStyle w:val="TOC1"/>
            <w:tabs>
              <w:tab w:val="right" w:leader="dot" w:pos="9350"/>
            </w:tabs>
            <w:spacing w:after="0"/>
            <w:rPr>
              <w:rFonts w:asciiTheme="minorHAnsi" w:eastAsiaTheme="minorEastAsia" w:hAnsiTheme="minorHAnsi" w:cstheme="minorBidi"/>
              <w:kern w:val="2"/>
              <w:lang w:eastAsia="en-IN"/>
              <w14:ligatures w14:val="standardContextual"/>
            </w:rPr>
          </w:pPr>
          <w:hyperlink w:anchor="_Toc243915045" w:history="1">
            <w:r w:rsidRPr="00712771">
              <w:rPr>
                <w:rStyle w:val="Hyperlink"/>
              </w:rPr>
              <w:t>Marketing Communications</w:t>
            </w:r>
            <w:r w:rsidRPr="00712771">
              <w:rPr>
                <w:webHidden/>
              </w:rPr>
              <w:tab/>
            </w:r>
            <w:r w:rsidRPr="00712771">
              <w:rPr>
                <w:webHidden/>
              </w:rPr>
              <w:fldChar w:fldCharType="begin"/>
            </w:r>
            <w:r w:rsidRPr="00712771">
              <w:rPr>
                <w:webHidden/>
              </w:rPr>
              <w:instrText xml:space="preserve"> PAGEREF _Toc243915045 \h </w:instrText>
            </w:r>
            <w:r w:rsidRPr="00712771">
              <w:rPr>
                <w:webHidden/>
              </w:rPr>
            </w:r>
            <w:r w:rsidRPr="00712771">
              <w:rPr>
                <w:webHidden/>
              </w:rPr>
              <w:fldChar w:fldCharType="separate"/>
            </w:r>
            <w:r w:rsidRPr="00712771">
              <w:rPr>
                <w:webHidden/>
              </w:rPr>
              <w:t>9</w:t>
            </w:r>
            <w:r w:rsidRPr="00712771">
              <w:rPr>
                <w:webHidden/>
              </w:rPr>
              <w:fldChar w:fldCharType="end"/>
            </w:r>
          </w:hyperlink>
        </w:p>
        <w:p w14:paraId="0EDBEADE" w14:textId="2F7D50B7" w:rsidR="005142CD" w:rsidRPr="00712771" w:rsidRDefault="005142CD" w:rsidP="00C75D81">
          <w:pPr>
            <w:pStyle w:val="TOC1"/>
            <w:tabs>
              <w:tab w:val="right" w:leader="dot" w:pos="9350"/>
            </w:tabs>
            <w:spacing w:after="0"/>
            <w:rPr>
              <w:rFonts w:asciiTheme="minorHAnsi" w:eastAsiaTheme="minorEastAsia" w:hAnsiTheme="minorHAnsi" w:cstheme="minorBidi"/>
              <w:kern w:val="2"/>
              <w:lang w:eastAsia="en-IN"/>
              <w14:ligatures w14:val="standardContextual"/>
            </w:rPr>
          </w:pPr>
          <w:hyperlink w:anchor="_Toc243915046" w:history="1">
            <w:r w:rsidRPr="00712771">
              <w:rPr>
                <w:rStyle w:val="Hyperlink"/>
              </w:rPr>
              <w:t>Financials</w:t>
            </w:r>
            <w:r w:rsidRPr="00712771">
              <w:rPr>
                <w:webHidden/>
              </w:rPr>
              <w:tab/>
            </w:r>
            <w:r w:rsidRPr="00712771">
              <w:rPr>
                <w:webHidden/>
              </w:rPr>
              <w:fldChar w:fldCharType="begin"/>
            </w:r>
            <w:r w:rsidRPr="00712771">
              <w:rPr>
                <w:webHidden/>
              </w:rPr>
              <w:instrText xml:space="preserve"> PAGEREF _Toc243915046 \h </w:instrText>
            </w:r>
            <w:r w:rsidRPr="00712771">
              <w:rPr>
                <w:webHidden/>
              </w:rPr>
            </w:r>
            <w:r w:rsidRPr="00712771">
              <w:rPr>
                <w:webHidden/>
              </w:rPr>
              <w:fldChar w:fldCharType="separate"/>
            </w:r>
            <w:r w:rsidRPr="00712771">
              <w:rPr>
                <w:webHidden/>
              </w:rPr>
              <w:t>11</w:t>
            </w:r>
            <w:r w:rsidRPr="00712771">
              <w:rPr>
                <w:webHidden/>
              </w:rPr>
              <w:fldChar w:fldCharType="end"/>
            </w:r>
          </w:hyperlink>
        </w:p>
        <w:p w14:paraId="25CE1088" w14:textId="6CD80465" w:rsidR="005142CD" w:rsidRPr="00712771" w:rsidRDefault="005142CD" w:rsidP="00C75D81">
          <w:pPr>
            <w:pStyle w:val="TOC1"/>
            <w:tabs>
              <w:tab w:val="right" w:leader="dot" w:pos="9350"/>
            </w:tabs>
            <w:spacing w:after="0"/>
            <w:rPr>
              <w:rFonts w:asciiTheme="minorHAnsi" w:eastAsiaTheme="minorEastAsia" w:hAnsiTheme="minorHAnsi" w:cstheme="minorBidi"/>
              <w:kern w:val="2"/>
              <w:lang w:eastAsia="en-IN"/>
              <w14:ligatures w14:val="standardContextual"/>
            </w:rPr>
          </w:pPr>
          <w:hyperlink w:anchor="_Toc243915047" w:history="1">
            <w:r w:rsidRPr="00712771">
              <w:rPr>
                <w:rStyle w:val="Hyperlink"/>
              </w:rPr>
              <w:t>Conclusion</w:t>
            </w:r>
            <w:r w:rsidRPr="00712771">
              <w:rPr>
                <w:webHidden/>
              </w:rPr>
              <w:tab/>
            </w:r>
            <w:r w:rsidRPr="00712771">
              <w:rPr>
                <w:webHidden/>
              </w:rPr>
              <w:fldChar w:fldCharType="begin"/>
            </w:r>
            <w:r w:rsidRPr="00712771">
              <w:rPr>
                <w:webHidden/>
              </w:rPr>
              <w:instrText xml:space="preserve"> PAGEREF _Toc243915047 \h </w:instrText>
            </w:r>
            <w:r w:rsidRPr="00712771">
              <w:rPr>
                <w:webHidden/>
              </w:rPr>
            </w:r>
            <w:r w:rsidRPr="00712771">
              <w:rPr>
                <w:webHidden/>
              </w:rPr>
              <w:fldChar w:fldCharType="separate"/>
            </w:r>
            <w:r w:rsidRPr="00712771">
              <w:rPr>
                <w:webHidden/>
              </w:rPr>
              <w:t>13</w:t>
            </w:r>
            <w:r w:rsidRPr="00712771">
              <w:rPr>
                <w:webHidden/>
              </w:rPr>
              <w:fldChar w:fldCharType="end"/>
            </w:r>
          </w:hyperlink>
        </w:p>
        <w:p w14:paraId="6D5CE8A0" w14:textId="0C08B7B4" w:rsidR="005142CD" w:rsidRPr="00712771" w:rsidRDefault="005142CD" w:rsidP="00C75D81">
          <w:pPr>
            <w:pStyle w:val="TOC1"/>
            <w:tabs>
              <w:tab w:val="right" w:leader="dot" w:pos="9350"/>
            </w:tabs>
            <w:spacing w:after="0"/>
            <w:rPr>
              <w:rFonts w:asciiTheme="minorHAnsi" w:eastAsiaTheme="minorEastAsia" w:hAnsiTheme="minorHAnsi" w:cstheme="minorBidi"/>
              <w:kern w:val="2"/>
              <w:lang w:eastAsia="en-IN"/>
              <w14:ligatures w14:val="standardContextual"/>
            </w:rPr>
          </w:pPr>
          <w:hyperlink w:anchor="_Toc243915048" w:history="1">
            <w:r w:rsidRPr="00712771">
              <w:rPr>
                <w:rStyle w:val="Hyperlink"/>
              </w:rPr>
              <w:t>Reference List</w:t>
            </w:r>
            <w:r w:rsidRPr="00712771">
              <w:rPr>
                <w:webHidden/>
              </w:rPr>
              <w:tab/>
            </w:r>
            <w:r w:rsidRPr="00712771">
              <w:rPr>
                <w:webHidden/>
              </w:rPr>
              <w:fldChar w:fldCharType="begin"/>
            </w:r>
            <w:r w:rsidRPr="00712771">
              <w:rPr>
                <w:webHidden/>
              </w:rPr>
              <w:instrText xml:space="preserve"> PAGEREF _Toc243915048 \h </w:instrText>
            </w:r>
            <w:r w:rsidRPr="00712771">
              <w:rPr>
                <w:webHidden/>
              </w:rPr>
            </w:r>
            <w:r w:rsidRPr="00712771">
              <w:rPr>
                <w:webHidden/>
              </w:rPr>
              <w:fldChar w:fldCharType="separate"/>
            </w:r>
            <w:r w:rsidRPr="00712771">
              <w:rPr>
                <w:webHidden/>
              </w:rPr>
              <w:t>14</w:t>
            </w:r>
            <w:r w:rsidRPr="00712771">
              <w:rPr>
                <w:webHidden/>
              </w:rPr>
              <w:fldChar w:fldCharType="end"/>
            </w:r>
          </w:hyperlink>
        </w:p>
        <w:p w14:paraId="44AE5B21" w14:textId="20553D4F" w:rsidR="005142CD" w:rsidRPr="00712771" w:rsidRDefault="005142CD" w:rsidP="00C75D81">
          <w:r w:rsidRPr="00712771">
            <w:rPr>
              <w:b/>
              <w:bCs/>
            </w:rPr>
            <w:fldChar w:fldCharType="end"/>
          </w:r>
        </w:p>
      </w:sdtContent>
    </w:sdt>
    <w:p w14:paraId="7B81FCFB" w14:textId="77777777" w:rsidR="003A07FC" w:rsidRPr="00712771" w:rsidRDefault="003A07FC" w:rsidP="00C75D81"/>
    <w:p w14:paraId="41FC76F3" w14:textId="77777777" w:rsidR="003A07FC" w:rsidRPr="00712771" w:rsidRDefault="003A07FC" w:rsidP="00C75D81">
      <w:r w:rsidRPr="00712771">
        <w:br w:type="page"/>
      </w:r>
    </w:p>
    <w:p w14:paraId="0D6C1C20" w14:textId="77777777" w:rsidR="003A07FC" w:rsidRPr="00712771" w:rsidRDefault="003A07FC" w:rsidP="00C75D81">
      <w:pPr>
        <w:pStyle w:val="Heading1"/>
      </w:pPr>
      <w:bookmarkStart w:id="0" w:name="_dmqswkdbnmys" w:colFirst="0" w:colLast="0"/>
      <w:bookmarkStart w:id="1" w:name="_Toc243915042"/>
      <w:bookmarkEnd w:id="0"/>
      <w:r w:rsidRPr="00712771">
        <w:lastRenderedPageBreak/>
        <w:t>Introduction</w:t>
      </w:r>
      <w:bookmarkEnd w:id="1"/>
      <w:r w:rsidRPr="00712771">
        <w:t xml:space="preserve"> </w:t>
      </w:r>
    </w:p>
    <w:p w14:paraId="4B5DA867" w14:textId="2E3EF143" w:rsidR="005142CD" w:rsidRPr="00712771" w:rsidRDefault="003A07FC" w:rsidP="00C75D81">
      <w:r w:rsidRPr="00712771">
        <w:t xml:space="preserve">A business idea that is created to offer services or goods is referred to as an enterprise. Conversely, the dynamic process of finding opportunities and organising resources to launch, control and grow that venture under risks is called entrepreneurship (Watson et al., 2023). The purpose of the report is to provide an understanding of entrepreneurship and enterprise by introducing a new business idea, </w:t>
      </w:r>
      <w:r w:rsidR="00F94AB4">
        <w:t>Romanian Fast Food</w:t>
      </w:r>
      <w:r w:rsidRPr="00712771">
        <w:t xml:space="preserve">, along with market research, market communication and financial management. </w:t>
      </w:r>
    </w:p>
    <w:p w14:paraId="077FB4EC" w14:textId="325D9659" w:rsidR="003A07FC" w:rsidRPr="00712771" w:rsidRDefault="003A07FC" w:rsidP="00C75D81">
      <w:r w:rsidRPr="00712771">
        <w:br/>
      </w:r>
      <w:r w:rsidRPr="00712771">
        <w:br w:type="page"/>
      </w:r>
    </w:p>
    <w:p w14:paraId="494C652D" w14:textId="5FF56EAC" w:rsidR="003A07FC" w:rsidRPr="00712771" w:rsidRDefault="003A07FC" w:rsidP="00C75D81">
      <w:pPr>
        <w:pStyle w:val="Heading1"/>
      </w:pPr>
      <w:bookmarkStart w:id="2" w:name="_65l2g43elsk" w:colFirst="0" w:colLast="0"/>
      <w:bookmarkStart w:id="3" w:name="_Toc243915043"/>
      <w:bookmarkEnd w:id="2"/>
      <w:r w:rsidRPr="00712771">
        <w:lastRenderedPageBreak/>
        <w:t>Overview of the business idea</w:t>
      </w:r>
      <w:bookmarkEnd w:id="3"/>
      <w:r w:rsidRPr="00712771">
        <w:t xml:space="preserve"> </w:t>
      </w:r>
    </w:p>
    <w:p w14:paraId="12D245F8" w14:textId="77777777" w:rsidR="003A07FC" w:rsidRPr="00712771" w:rsidRDefault="003A07FC" w:rsidP="00C75D81">
      <w:pPr>
        <w:rPr>
          <w:b/>
          <w:bCs/>
        </w:rPr>
      </w:pPr>
      <w:r w:rsidRPr="00712771">
        <w:rPr>
          <w:b/>
          <w:bCs/>
        </w:rPr>
        <w:t xml:space="preserve">Business concept linked to environmental sustainability </w:t>
      </w:r>
    </w:p>
    <w:p w14:paraId="27D2EDAC" w14:textId="753C48C4" w:rsidR="003A07FC" w:rsidRPr="00712771" w:rsidRDefault="003A07FC" w:rsidP="00C75D81">
      <w:r w:rsidRPr="00712771">
        <w:t xml:space="preserve">A unique fast-casual business concept, </w:t>
      </w:r>
      <w:r w:rsidR="00F94AB4">
        <w:t>Romanian Fast Food</w:t>
      </w:r>
      <w:r w:rsidRPr="00712771">
        <w:t xml:space="preserve"> will be designed to introduce authentic Romanian cuisine to the UK market. A strictly eco-friendly and zero-waste operational model will be followed as a business model. The proposed business will capture a unique, untapped niche in the UK’s competitive food and beverages industry.  The UK fast-food industry is undergoing a significant shift driven by customers’ health consciousness, supply chain pressure and strict environmental regulations. As per the studies, 47% of diners value eco-friendly options when planning to eat outside but limited sustainable food is unable to fulfil the demand (Caddy, 2024).  Nevertheless, </w:t>
      </w:r>
      <w:r w:rsidR="00F94AB4">
        <w:t>Romanian Fast Food</w:t>
      </w:r>
      <w:r w:rsidRPr="00712771">
        <w:t xml:space="preserve"> as a start-up business, aims to fill the gap between Romanian food offerings and modern customer demand for sustainability by sourcing 100% of key ingredients from local UK farms. These techniques will help the proposed venture to transition the traditional, carbon-heavy Romanian meat dishes into carbon-neutral alternatives. Strict circular economy practices like using 100% biodegradable packaging and mandatory composting of kitchen scraps will be implemented to reduce waste. </w:t>
      </w:r>
    </w:p>
    <w:p w14:paraId="61F4AA43" w14:textId="77777777" w:rsidR="003A07FC" w:rsidRPr="00712771" w:rsidRDefault="003A07FC" w:rsidP="00C75D81">
      <w:pPr>
        <w:rPr>
          <w:b/>
          <w:bCs/>
        </w:rPr>
      </w:pPr>
      <w:r w:rsidRPr="00712771">
        <w:rPr>
          <w:b/>
          <w:bCs/>
        </w:rPr>
        <w:t xml:space="preserve">Product offering </w:t>
      </w:r>
    </w:p>
    <w:p w14:paraId="0234B0D3" w14:textId="4463FD9F" w:rsidR="003A07FC" w:rsidRPr="00712771" w:rsidRDefault="003A07FC" w:rsidP="00C75D81">
      <w:r w:rsidRPr="00712771">
        <w:t xml:space="preserve">The proposed venture, </w:t>
      </w:r>
      <w:r w:rsidR="00F94AB4">
        <w:t>Romanian Fast Food</w:t>
      </w:r>
      <w:r w:rsidRPr="00712771">
        <w:t>, will modernise classic Romanian recipes by balancing cultural authenticity with environmental commitment. The menu of the proposed business will feature low-carbon meat options along with a unique plant-based twist.  The proposed venture’s key product will be traditional skinless grilled sausages made from organic, certified pasture-raised UK pork and beef with homemade organic mustard. Buyers will get dual options like free-range minced pork and its alternative, a highly popular plant-based variant using minced wild mushrooms and smoked tofu wrapped in locally fermented sour cabbage. Additionally, to ensure zero-emission last-mile logistics, a click-and-collect system will be integrated with eco-delivery partners by the proposed venture.</w:t>
      </w:r>
    </w:p>
    <w:p w14:paraId="3A703205" w14:textId="77777777" w:rsidR="003A07FC" w:rsidRPr="00712771" w:rsidRDefault="003A07FC" w:rsidP="00C75D81">
      <w:pPr>
        <w:rPr>
          <w:b/>
          <w:bCs/>
        </w:rPr>
      </w:pPr>
      <w:r w:rsidRPr="00712771">
        <w:rPr>
          <w:b/>
          <w:bCs/>
        </w:rPr>
        <w:t xml:space="preserve">Management structures </w:t>
      </w:r>
    </w:p>
    <w:p w14:paraId="7D3BB977" w14:textId="77777777" w:rsidR="003A07FC" w:rsidRPr="00712771" w:rsidRDefault="003A07FC" w:rsidP="00C75D81">
      <w:r w:rsidRPr="00712771">
        <w:t xml:space="preserve">The proposed venture will adopt a lean organisational structure to maintain agility while ensuring strict adherence to environmental regulations. CEO will lead corporate strategy, investor relations, brand vision, and drive marketing campaigns across the UK foodie </w:t>
      </w:r>
      <w:r w:rsidRPr="00712771">
        <w:lastRenderedPageBreak/>
        <w:t xml:space="preserve">communities. One operations manager will be required to maintain day-to-day storefront logistics, financial budgeting, environmental regulation and delivery integrations. One head chef for authentic food preparation and hygiene maintenance, while three kitchen staff for managing waste,  order taking and customer service. </w:t>
      </w:r>
    </w:p>
    <w:p w14:paraId="7746FE4B" w14:textId="77777777" w:rsidR="003A07FC" w:rsidRPr="00712771" w:rsidRDefault="003A07FC" w:rsidP="00C75D81">
      <w:pPr>
        <w:rPr>
          <w:b/>
          <w:bCs/>
        </w:rPr>
      </w:pPr>
      <w:r w:rsidRPr="00712771">
        <w:rPr>
          <w:b/>
          <w:bCs/>
        </w:rPr>
        <w:t xml:space="preserve">Legal format </w:t>
      </w:r>
    </w:p>
    <w:p w14:paraId="79966B05" w14:textId="46B5D44C" w:rsidR="003A07FC" w:rsidRPr="00712771" w:rsidRDefault="00F94AB4" w:rsidP="00C75D81">
      <w:r>
        <w:t>Romanian Fast Food</w:t>
      </w:r>
      <w:r w:rsidR="003A07FC" w:rsidRPr="00712771">
        <w:t xml:space="preserve"> will be registered as a private limited company for launching in the UK and operated as a purpose-driven business. This legal format will help the proposed business to separate the founder’s personal assets from the business debts, which is essential in the volatile UK food sector (Dudycz, 2025). </w:t>
      </w:r>
    </w:p>
    <w:p w14:paraId="1A948EB0" w14:textId="77777777" w:rsidR="003A07FC" w:rsidRPr="00712771" w:rsidRDefault="003A07FC" w:rsidP="00C75D81">
      <w:r w:rsidRPr="00712771">
        <w:br w:type="page"/>
      </w:r>
    </w:p>
    <w:p w14:paraId="5032B0C1" w14:textId="23CB99CE" w:rsidR="003A07FC" w:rsidRPr="00712771" w:rsidRDefault="003A07FC" w:rsidP="00C75D81">
      <w:pPr>
        <w:pStyle w:val="Heading1"/>
      </w:pPr>
      <w:bookmarkStart w:id="4" w:name="_lhbw3svbhvo3" w:colFirst="0" w:colLast="0"/>
      <w:bookmarkStart w:id="5" w:name="_Toc243915044"/>
      <w:bookmarkEnd w:id="4"/>
      <w:r w:rsidRPr="00712771">
        <w:lastRenderedPageBreak/>
        <w:t>Market Research</w:t>
      </w:r>
      <w:bookmarkEnd w:id="5"/>
    </w:p>
    <w:p w14:paraId="43B3CC81" w14:textId="77777777" w:rsidR="003A07FC" w:rsidRPr="00712771" w:rsidRDefault="003A07FC" w:rsidP="00C75D81">
      <w:r w:rsidRPr="00712771">
        <w:t xml:space="preserve">Based on several market research studies, it has been shown that Romanian food remains heavily localised within diaspora communities while European cuisine controls a dominant 46.78% share of the UK full-service restaurant market (Mordorintelligence, 2024). This zero-waste food market industry in the UK mainly capitalised on an underserved ethnic food segment and the growing consumer demand for sustainable dining. The market analysis on the zero-waste Romanian culinary brand could be developed through PESTLE analysis and a competitive landscape for this business model called Ecoflavours.  </w:t>
      </w:r>
    </w:p>
    <w:p w14:paraId="63B95C62" w14:textId="77777777" w:rsidR="003A07FC" w:rsidRPr="00712771" w:rsidRDefault="003A07FC" w:rsidP="00C75D81">
      <w:pPr>
        <w:rPr>
          <w:b/>
          <w:bCs/>
        </w:rPr>
      </w:pPr>
      <w:r w:rsidRPr="00712771">
        <w:rPr>
          <w:b/>
          <w:bCs/>
        </w:rPr>
        <w:t xml:space="preserve">PESTLE Analysis </w:t>
      </w:r>
    </w:p>
    <w:p w14:paraId="591A0E8A" w14:textId="4330BAB7" w:rsidR="003A07FC" w:rsidRPr="00712771" w:rsidRDefault="003A07FC" w:rsidP="00C75D81">
      <w:r w:rsidRPr="00712771">
        <w:rPr>
          <w:b/>
          <w:bCs/>
        </w:rPr>
        <w:t>Political:</w:t>
      </w:r>
      <w:r w:rsidRPr="00712771">
        <w:t xml:space="preserve"> Political factors such as post-Brexit and waste legislation effectively affect the </w:t>
      </w:r>
      <w:r w:rsidR="009F076C" w:rsidRPr="00712771">
        <w:t>fast-food</w:t>
      </w:r>
      <w:r w:rsidRPr="00712771">
        <w:t xml:space="preserve"> industry in the UK. Direct sourcing of specialised R</w:t>
      </w:r>
      <w:r w:rsidR="009F076C" w:rsidRPr="00712771">
        <w:t>o</w:t>
      </w:r>
      <w:r w:rsidRPr="00712771">
        <w:t>ma</w:t>
      </w:r>
      <w:r w:rsidR="009F076C" w:rsidRPr="00712771">
        <w:t>nia</w:t>
      </w:r>
      <w:r w:rsidRPr="00712771">
        <w:t xml:space="preserve"> ingredients, such as specific cheese or meat, faces a stringent UK  broader target operating model. The business needs to secure reliable UK-based suppliers or clear customs compliance routes. The UK government heavily enforces commercial food waste separation regulations. The zero-waste approach could position </w:t>
      </w:r>
      <w:r w:rsidR="00F94AB4">
        <w:t>Romanian Fast Food</w:t>
      </w:r>
      <w:r w:rsidRPr="00712771">
        <w:t xml:space="preserve"> ahead of the regulatory curve and minimise the compliance burden. </w:t>
      </w:r>
    </w:p>
    <w:p w14:paraId="57ACB666" w14:textId="52D4E6DE" w:rsidR="003A07FC" w:rsidRPr="00712771" w:rsidRDefault="003A07FC" w:rsidP="00C75D81">
      <w:r w:rsidRPr="00712771">
        <w:rPr>
          <w:b/>
          <w:bCs/>
        </w:rPr>
        <w:t>Economic:</w:t>
      </w:r>
      <w:r w:rsidRPr="00712771">
        <w:t xml:space="preserve"> consumers remain highly value-conscious due to recent inflationary pressure, while UK grocery and restaurant spending is projected to grow with the grocery market reaching £214 billion by 2028 (GOV.UK, 2024). The </w:t>
      </w:r>
      <w:r w:rsidR="00F94AB4">
        <w:t>Romanian Fast Food</w:t>
      </w:r>
      <w:r w:rsidRPr="00712771">
        <w:t xml:space="preserve"> need to set a menu to balance the premium eco packaging costs with accessible comfort food. Increasing energy costs and logistics pressures are putting pressure on restaurant margins. </w:t>
      </w:r>
    </w:p>
    <w:p w14:paraId="17DE40F9" w14:textId="77777777" w:rsidR="003A07FC" w:rsidRPr="00712771" w:rsidRDefault="003A07FC" w:rsidP="00C75D81">
      <w:r w:rsidRPr="00712771">
        <w:rPr>
          <w:b/>
          <w:bCs/>
        </w:rPr>
        <w:t>Social:</w:t>
      </w:r>
      <w:r w:rsidRPr="00712771">
        <w:t xml:space="preserve"> The UK food industry has a robust, proactive Romanian diaspora (Dolea and Trandafoiu, 2026). Besides this adventurous British Foodies increasingly seeking regional heritage-rich cuisine, traditional Romanian flavours. These are highly compatible with British preferences for hearty, steam-backed pastries and roasted meats. There is a strong social alignment with circular economic models and food waste reduction. The highlights of the carbon footprint of the company act as a distinguishing selling point for younger, eco-conscious demographics. </w:t>
      </w:r>
    </w:p>
    <w:p w14:paraId="446F42BC" w14:textId="77777777" w:rsidR="003A07FC" w:rsidRPr="00712771" w:rsidRDefault="003A07FC" w:rsidP="00C75D81">
      <w:r w:rsidRPr="00712771">
        <w:rPr>
          <w:b/>
          <w:bCs/>
        </w:rPr>
        <w:lastRenderedPageBreak/>
        <w:t>Technological:</w:t>
      </w:r>
      <w:r w:rsidRPr="00712771">
        <w:t xml:space="preserve"> The UK food industry utilises AI-driven forecasting software that will be essential to dynamic ordering systems (Zakaria et al., 2024). This minimises complexities raw ingredients to maintain a true zero-waste kitchen. The industry consistently adopted the modem commercial food processing methodologies including converting surplus components into dehydrated powder and crispy snacks. This helps the business enhance high operational efficiency. </w:t>
      </w:r>
    </w:p>
    <w:p w14:paraId="7B5FFB90" w14:textId="77777777" w:rsidR="003A07FC" w:rsidRPr="00712771" w:rsidRDefault="003A07FC" w:rsidP="00C75D81">
      <w:r w:rsidRPr="00712771">
        <w:rPr>
          <w:b/>
          <w:bCs/>
        </w:rPr>
        <w:t>Environmental:</w:t>
      </w:r>
      <w:r w:rsidRPr="00712771">
        <w:t xml:space="preserve"> designing a completely circular kitchen involves composting organic waste, utilising fully circular takeaway container systems and partnering with local anaerobic digestion plants. </w:t>
      </w:r>
    </w:p>
    <w:p w14:paraId="2C42B847" w14:textId="77777777" w:rsidR="003A07FC" w:rsidRPr="00712771" w:rsidRDefault="003A07FC" w:rsidP="00C75D81">
      <w:r w:rsidRPr="00712771">
        <w:rPr>
          <w:b/>
          <w:bCs/>
        </w:rPr>
        <w:t>Legal:</w:t>
      </w:r>
      <w:r w:rsidRPr="00712771">
        <w:t xml:space="preserve"> market research also showed that the company needs to maintain several regulations such as UK food safety Regulations and Zero Waste Liabilities.  </w:t>
      </w:r>
    </w:p>
    <w:p w14:paraId="16A4441A" w14:textId="77777777" w:rsidR="003A07FC" w:rsidRPr="00712771" w:rsidRDefault="003A07FC" w:rsidP="00C75D81">
      <w:pPr>
        <w:rPr>
          <w:b/>
          <w:bCs/>
        </w:rPr>
      </w:pPr>
      <w:r w:rsidRPr="00712771">
        <w:rPr>
          <w:b/>
          <w:bCs/>
        </w:rPr>
        <w:t>Competitive landscape</w:t>
      </w:r>
    </w:p>
    <w:p w14:paraId="36D557C9" w14:textId="77777777" w:rsidR="003A07FC" w:rsidRPr="00712771" w:rsidRDefault="003A07FC" w:rsidP="00C75D81">
      <w:r w:rsidRPr="00712771">
        <w:t xml:space="preserve">The market competition in the UK sustainable food industry is segmented into two distinct brackets, forcing a specific strategic trade-off between authenticity and environmental positioning. </w:t>
      </w:r>
    </w:p>
    <w:tbl>
      <w:tblPr>
        <w:tblW w:w="11565" w:type="dxa"/>
        <w:tblInd w:w="-10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75"/>
        <w:gridCol w:w="2655"/>
        <w:gridCol w:w="3195"/>
        <w:gridCol w:w="3240"/>
      </w:tblGrid>
      <w:tr w:rsidR="003A07FC" w:rsidRPr="00712771" w14:paraId="7BA560EB" w14:textId="77777777" w:rsidTr="00B73826">
        <w:tc>
          <w:tcPr>
            <w:tcW w:w="2475" w:type="dxa"/>
            <w:tcMar>
              <w:top w:w="100" w:type="dxa"/>
              <w:left w:w="100" w:type="dxa"/>
              <w:bottom w:w="100" w:type="dxa"/>
              <w:right w:w="100" w:type="dxa"/>
            </w:tcMar>
          </w:tcPr>
          <w:p w14:paraId="319598A8" w14:textId="77777777" w:rsidR="003A07FC" w:rsidRPr="00712771" w:rsidRDefault="003A07FC" w:rsidP="00C75D81">
            <w:pPr>
              <w:rPr>
                <w:b/>
                <w:bCs/>
                <w:i/>
                <w:iCs/>
              </w:rPr>
            </w:pPr>
            <w:r w:rsidRPr="00712771">
              <w:rPr>
                <w:b/>
                <w:bCs/>
                <w:i/>
                <w:iCs/>
              </w:rPr>
              <w:t>Competitor Tier</w:t>
            </w:r>
          </w:p>
        </w:tc>
        <w:tc>
          <w:tcPr>
            <w:tcW w:w="2655" w:type="dxa"/>
            <w:tcMar>
              <w:top w:w="100" w:type="dxa"/>
              <w:left w:w="100" w:type="dxa"/>
              <w:bottom w:w="100" w:type="dxa"/>
              <w:right w:w="100" w:type="dxa"/>
            </w:tcMar>
          </w:tcPr>
          <w:p w14:paraId="530E2851" w14:textId="77777777" w:rsidR="003A07FC" w:rsidRPr="00712771" w:rsidRDefault="003A07FC" w:rsidP="00C75D81">
            <w:pPr>
              <w:rPr>
                <w:b/>
                <w:bCs/>
                <w:i/>
                <w:iCs/>
              </w:rPr>
            </w:pPr>
            <w:r w:rsidRPr="00712771">
              <w:rPr>
                <w:b/>
                <w:bCs/>
                <w:i/>
                <w:iCs/>
              </w:rPr>
              <w:t>Examples and Attributes</w:t>
            </w:r>
          </w:p>
        </w:tc>
        <w:tc>
          <w:tcPr>
            <w:tcW w:w="3195" w:type="dxa"/>
            <w:tcMar>
              <w:top w:w="100" w:type="dxa"/>
              <w:left w:w="100" w:type="dxa"/>
              <w:bottom w:w="100" w:type="dxa"/>
              <w:right w:w="100" w:type="dxa"/>
            </w:tcMar>
          </w:tcPr>
          <w:p w14:paraId="612D899C" w14:textId="77777777" w:rsidR="003A07FC" w:rsidRPr="00712771" w:rsidRDefault="003A07FC" w:rsidP="00C75D81">
            <w:pPr>
              <w:rPr>
                <w:b/>
                <w:bCs/>
                <w:i/>
                <w:iCs/>
              </w:rPr>
            </w:pPr>
            <w:r w:rsidRPr="00712771">
              <w:rPr>
                <w:b/>
                <w:bCs/>
                <w:i/>
                <w:iCs/>
              </w:rPr>
              <w:t>Strategic advantages</w:t>
            </w:r>
          </w:p>
        </w:tc>
        <w:tc>
          <w:tcPr>
            <w:tcW w:w="3240" w:type="dxa"/>
            <w:tcMar>
              <w:top w:w="100" w:type="dxa"/>
              <w:left w:w="100" w:type="dxa"/>
              <w:bottom w:w="100" w:type="dxa"/>
              <w:right w:w="100" w:type="dxa"/>
            </w:tcMar>
          </w:tcPr>
          <w:p w14:paraId="2B050BE0" w14:textId="77777777" w:rsidR="003A07FC" w:rsidRPr="00712771" w:rsidRDefault="003A07FC" w:rsidP="00C75D81">
            <w:pPr>
              <w:rPr>
                <w:b/>
                <w:bCs/>
                <w:i/>
                <w:iCs/>
              </w:rPr>
            </w:pPr>
            <w:r w:rsidRPr="00712771">
              <w:rPr>
                <w:b/>
                <w:bCs/>
                <w:i/>
                <w:iCs/>
              </w:rPr>
              <w:t>Strategic weaknesses</w:t>
            </w:r>
          </w:p>
        </w:tc>
      </w:tr>
      <w:tr w:rsidR="003A07FC" w:rsidRPr="00712771" w14:paraId="6CF7A5AC" w14:textId="77777777" w:rsidTr="00B73826">
        <w:tc>
          <w:tcPr>
            <w:tcW w:w="2475" w:type="dxa"/>
            <w:tcMar>
              <w:top w:w="100" w:type="dxa"/>
              <w:left w:w="100" w:type="dxa"/>
              <w:bottom w:w="100" w:type="dxa"/>
              <w:right w:w="100" w:type="dxa"/>
            </w:tcMar>
          </w:tcPr>
          <w:p w14:paraId="128421B1" w14:textId="77777777" w:rsidR="003A07FC" w:rsidRPr="00712771" w:rsidRDefault="003A07FC" w:rsidP="00C75D81">
            <w:pPr>
              <w:rPr>
                <w:b/>
                <w:bCs/>
              </w:rPr>
            </w:pPr>
            <w:r w:rsidRPr="00712771">
              <w:rPr>
                <w:b/>
                <w:bCs/>
              </w:rPr>
              <w:t>Traditional Romanian Competitors</w:t>
            </w:r>
          </w:p>
        </w:tc>
        <w:tc>
          <w:tcPr>
            <w:tcW w:w="2655" w:type="dxa"/>
            <w:tcMar>
              <w:top w:w="100" w:type="dxa"/>
              <w:left w:w="100" w:type="dxa"/>
              <w:bottom w:w="100" w:type="dxa"/>
              <w:right w:w="100" w:type="dxa"/>
            </w:tcMar>
          </w:tcPr>
          <w:p w14:paraId="720D42C3" w14:textId="77777777" w:rsidR="003A07FC" w:rsidRPr="00712771" w:rsidRDefault="003A07FC" w:rsidP="00C75D81">
            <w:r w:rsidRPr="00712771">
              <w:t xml:space="preserve">Local Romanian restaurants and grocery networks mostly in London and the Midlands. </w:t>
            </w:r>
          </w:p>
        </w:tc>
        <w:tc>
          <w:tcPr>
            <w:tcW w:w="3195" w:type="dxa"/>
            <w:tcMar>
              <w:top w:w="100" w:type="dxa"/>
              <w:left w:w="100" w:type="dxa"/>
              <w:bottom w:w="100" w:type="dxa"/>
              <w:right w:w="100" w:type="dxa"/>
            </w:tcMar>
          </w:tcPr>
          <w:p w14:paraId="01C72D47" w14:textId="77777777" w:rsidR="003A07FC" w:rsidRPr="00712771" w:rsidRDefault="003A07FC" w:rsidP="00C75D81">
            <w:r w:rsidRPr="00712771">
              <w:t xml:space="preserve">Deeply established flavour authenticity, community trust, and organic diaspora food traffic. </w:t>
            </w:r>
          </w:p>
        </w:tc>
        <w:tc>
          <w:tcPr>
            <w:tcW w:w="3240" w:type="dxa"/>
            <w:tcMar>
              <w:top w:w="100" w:type="dxa"/>
              <w:left w:w="100" w:type="dxa"/>
              <w:bottom w:w="100" w:type="dxa"/>
              <w:right w:w="100" w:type="dxa"/>
            </w:tcMar>
          </w:tcPr>
          <w:p w14:paraId="5120A8C6" w14:textId="77777777" w:rsidR="003A07FC" w:rsidRPr="00712771" w:rsidRDefault="003A07FC" w:rsidP="00C75D81">
            <w:r w:rsidRPr="00712771">
              <w:t>Traditional packaging,  high single-use plastic usage, and limited appeal to mainstream British eco-diners</w:t>
            </w:r>
          </w:p>
        </w:tc>
      </w:tr>
      <w:tr w:rsidR="003A07FC" w:rsidRPr="00712771" w14:paraId="0422EFB7" w14:textId="77777777" w:rsidTr="00B73826">
        <w:tc>
          <w:tcPr>
            <w:tcW w:w="2475" w:type="dxa"/>
            <w:tcMar>
              <w:top w:w="100" w:type="dxa"/>
              <w:left w:w="100" w:type="dxa"/>
              <w:bottom w:w="100" w:type="dxa"/>
              <w:right w:w="100" w:type="dxa"/>
            </w:tcMar>
          </w:tcPr>
          <w:p w14:paraId="739B9DFC" w14:textId="77777777" w:rsidR="003A07FC" w:rsidRPr="00712771" w:rsidRDefault="003A07FC" w:rsidP="00C75D81">
            <w:pPr>
              <w:rPr>
                <w:b/>
                <w:bCs/>
              </w:rPr>
            </w:pPr>
            <w:r w:rsidRPr="00712771">
              <w:rPr>
                <w:b/>
                <w:bCs/>
              </w:rPr>
              <w:t>Eco-Friendly or Zero-waste mainstream Brands</w:t>
            </w:r>
          </w:p>
        </w:tc>
        <w:tc>
          <w:tcPr>
            <w:tcW w:w="2655" w:type="dxa"/>
            <w:tcMar>
              <w:top w:w="100" w:type="dxa"/>
              <w:left w:w="100" w:type="dxa"/>
              <w:bottom w:w="100" w:type="dxa"/>
              <w:right w:w="100" w:type="dxa"/>
            </w:tcMar>
          </w:tcPr>
          <w:p w14:paraId="3408B8F8" w14:textId="77777777" w:rsidR="003A07FC" w:rsidRPr="00712771" w:rsidRDefault="003A07FC" w:rsidP="00C75D81">
            <w:r w:rsidRPr="00712771">
              <w:t xml:space="preserve">Brands like SILO, pioneering zero-waste restaurants in London or local cafes (Maira, 2025) . </w:t>
            </w:r>
          </w:p>
        </w:tc>
        <w:tc>
          <w:tcPr>
            <w:tcW w:w="3195" w:type="dxa"/>
            <w:tcMar>
              <w:top w:w="100" w:type="dxa"/>
              <w:left w:w="100" w:type="dxa"/>
              <w:bottom w:w="100" w:type="dxa"/>
              <w:right w:w="100" w:type="dxa"/>
            </w:tcMar>
          </w:tcPr>
          <w:p w14:paraId="4DACD5A3" w14:textId="77777777" w:rsidR="003A07FC" w:rsidRPr="00712771" w:rsidRDefault="003A07FC" w:rsidP="00C75D81">
            <w:r w:rsidRPr="00712771">
              <w:t xml:space="preserve">Strong institutional green credibility, mainstream UK customer appeal, and expert supply chains. </w:t>
            </w:r>
          </w:p>
        </w:tc>
        <w:tc>
          <w:tcPr>
            <w:tcW w:w="3240" w:type="dxa"/>
            <w:tcMar>
              <w:top w:w="100" w:type="dxa"/>
              <w:left w:w="100" w:type="dxa"/>
              <w:bottom w:w="100" w:type="dxa"/>
              <w:right w:w="100" w:type="dxa"/>
            </w:tcMar>
          </w:tcPr>
          <w:p w14:paraId="7A8CBC5B" w14:textId="77777777" w:rsidR="003A07FC" w:rsidRPr="00712771" w:rsidRDefault="003A07FC" w:rsidP="00C75D81">
            <w:r w:rsidRPr="00712771">
              <w:t xml:space="preserve">Standard Western and modern menus lacking cultural novelty or specialised ethnic identity. </w:t>
            </w:r>
          </w:p>
        </w:tc>
      </w:tr>
    </w:tbl>
    <w:p w14:paraId="4B52EE4F" w14:textId="77777777" w:rsidR="003A07FC" w:rsidRPr="00712771" w:rsidRDefault="003A07FC" w:rsidP="00C75D81">
      <w:pPr>
        <w:jc w:val="left"/>
        <w:rPr>
          <w:sz w:val="22"/>
          <w:szCs w:val="22"/>
        </w:rPr>
      </w:pPr>
    </w:p>
    <w:p w14:paraId="478D3AB2" w14:textId="77777777" w:rsidR="003A07FC" w:rsidRPr="00712771" w:rsidRDefault="003A07FC" w:rsidP="00C75D81">
      <w:pPr>
        <w:pStyle w:val="Heading1"/>
        <w:rPr>
          <w:sz w:val="24"/>
          <w:szCs w:val="24"/>
        </w:rPr>
      </w:pPr>
      <w:bookmarkStart w:id="6" w:name="_ivyyrg78pzlt" w:colFirst="0" w:colLast="0"/>
      <w:bookmarkEnd w:id="6"/>
      <w:r w:rsidRPr="00712771">
        <w:br w:type="page"/>
      </w:r>
    </w:p>
    <w:p w14:paraId="10118B05" w14:textId="510C8767" w:rsidR="003A07FC" w:rsidRPr="00712771" w:rsidRDefault="003A07FC" w:rsidP="00C75D81">
      <w:pPr>
        <w:pStyle w:val="Heading1"/>
      </w:pPr>
      <w:bookmarkStart w:id="7" w:name="_lvnbb0wky8sh" w:colFirst="0" w:colLast="0"/>
      <w:bookmarkStart w:id="8" w:name="_Toc243915045"/>
      <w:bookmarkEnd w:id="7"/>
      <w:r w:rsidRPr="00712771">
        <w:lastRenderedPageBreak/>
        <w:t>Marketing Communications</w:t>
      </w:r>
      <w:bookmarkEnd w:id="8"/>
    </w:p>
    <w:p w14:paraId="0C0EF5D1" w14:textId="7C94DA4D" w:rsidR="003A07FC" w:rsidRPr="00712771" w:rsidRDefault="003A07FC" w:rsidP="00C75D81">
      <w:r w:rsidRPr="00712771">
        <w:t xml:space="preserve">Marketing communication refers to the efforts made by a company to transmit information to its target audience, aiming to influence attitudes and behaviours regarding its products and services. This includes a communication mix of advertising, public relations, sales promotion and direct marketing actions to achieve both financial and non-financial objectives (Egan, 2023). Considering this, </w:t>
      </w:r>
      <w:r w:rsidR="00F94AB4">
        <w:t>Romanian Fast Food</w:t>
      </w:r>
      <w:r w:rsidRPr="00712771">
        <w:t xml:space="preserve"> can launch an aggressive multi-channel marketing campaign to educate the UK market on authentic Romanian cuisine. At the same time, they can emphasise its strict eco-friendly and zero-waste operations. </w:t>
      </w:r>
    </w:p>
    <w:p w14:paraId="34F912D7" w14:textId="77777777" w:rsidR="003A07FC" w:rsidRPr="00712771" w:rsidRDefault="003A07FC" w:rsidP="00C75D81">
      <w:pPr>
        <w:rPr>
          <w:b/>
          <w:bCs/>
        </w:rPr>
      </w:pPr>
      <w:r w:rsidRPr="00712771">
        <w:rPr>
          <w:b/>
          <w:bCs/>
        </w:rPr>
        <w:t>Marketing strategies</w:t>
      </w:r>
    </w:p>
    <w:tbl>
      <w:tblPr>
        <w:tblW w:w="10710" w:type="dxa"/>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5"/>
        <w:gridCol w:w="4395"/>
        <w:gridCol w:w="4200"/>
      </w:tblGrid>
      <w:tr w:rsidR="003A07FC" w:rsidRPr="00712771" w14:paraId="05E1A10B" w14:textId="77777777" w:rsidTr="00B73826">
        <w:tc>
          <w:tcPr>
            <w:tcW w:w="2115" w:type="dxa"/>
            <w:tcMar>
              <w:top w:w="100" w:type="dxa"/>
              <w:left w:w="100" w:type="dxa"/>
              <w:bottom w:w="100" w:type="dxa"/>
              <w:right w:w="100" w:type="dxa"/>
            </w:tcMar>
          </w:tcPr>
          <w:p w14:paraId="5254999F" w14:textId="77777777" w:rsidR="003A07FC" w:rsidRPr="00712771" w:rsidRDefault="003A07FC" w:rsidP="00C75D81">
            <w:pPr>
              <w:widowControl w:val="0"/>
              <w:pBdr>
                <w:top w:val="nil"/>
                <w:left w:val="nil"/>
                <w:bottom w:val="nil"/>
                <w:right w:val="nil"/>
                <w:between w:val="nil"/>
              </w:pBdr>
              <w:jc w:val="center"/>
              <w:rPr>
                <w:b/>
                <w:bCs/>
              </w:rPr>
            </w:pPr>
            <w:r w:rsidRPr="00712771">
              <w:rPr>
                <w:b/>
                <w:bCs/>
              </w:rPr>
              <w:t xml:space="preserve">Strategy Channel </w:t>
            </w:r>
          </w:p>
        </w:tc>
        <w:tc>
          <w:tcPr>
            <w:tcW w:w="4395" w:type="dxa"/>
            <w:tcMar>
              <w:top w:w="100" w:type="dxa"/>
              <w:left w:w="100" w:type="dxa"/>
              <w:bottom w:w="100" w:type="dxa"/>
              <w:right w:w="100" w:type="dxa"/>
            </w:tcMar>
          </w:tcPr>
          <w:p w14:paraId="12964899" w14:textId="77777777" w:rsidR="003A07FC" w:rsidRPr="00712771" w:rsidRDefault="003A07FC" w:rsidP="00C75D81">
            <w:pPr>
              <w:widowControl w:val="0"/>
              <w:pBdr>
                <w:top w:val="nil"/>
                <w:left w:val="nil"/>
                <w:bottom w:val="nil"/>
                <w:right w:val="nil"/>
                <w:between w:val="nil"/>
              </w:pBdr>
              <w:jc w:val="center"/>
              <w:rPr>
                <w:b/>
                <w:bCs/>
              </w:rPr>
            </w:pPr>
            <w:r w:rsidRPr="00712771">
              <w:rPr>
                <w:b/>
                <w:bCs/>
              </w:rPr>
              <w:t xml:space="preserve">Execution Method </w:t>
            </w:r>
          </w:p>
        </w:tc>
        <w:tc>
          <w:tcPr>
            <w:tcW w:w="4200" w:type="dxa"/>
            <w:tcMar>
              <w:top w:w="100" w:type="dxa"/>
              <w:left w:w="100" w:type="dxa"/>
              <w:bottom w:w="100" w:type="dxa"/>
              <w:right w:w="100" w:type="dxa"/>
            </w:tcMar>
          </w:tcPr>
          <w:p w14:paraId="2A6BD546" w14:textId="77777777" w:rsidR="003A07FC" w:rsidRPr="00712771" w:rsidRDefault="003A07FC" w:rsidP="00C75D81">
            <w:pPr>
              <w:widowControl w:val="0"/>
              <w:pBdr>
                <w:top w:val="nil"/>
                <w:left w:val="nil"/>
                <w:bottom w:val="nil"/>
                <w:right w:val="nil"/>
                <w:between w:val="nil"/>
              </w:pBdr>
              <w:jc w:val="center"/>
              <w:rPr>
                <w:b/>
                <w:bCs/>
              </w:rPr>
            </w:pPr>
            <w:r w:rsidRPr="00712771">
              <w:rPr>
                <w:b/>
                <w:bCs/>
              </w:rPr>
              <w:t xml:space="preserve">Key Objective and Message </w:t>
            </w:r>
          </w:p>
        </w:tc>
      </w:tr>
      <w:tr w:rsidR="003A07FC" w:rsidRPr="00712771" w14:paraId="7EF89A7D" w14:textId="77777777" w:rsidTr="00B73826">
        <w:tc>
          <w:tcPr>
            <w:tcW w:w="2115" w:type="dxa"/>
            <w:tcMar>
              <w:top w:w="100" w:type="dxa"/>
              <w:left w:w="100" w:type="dxa"/>
              <w:bottom w:w="100" w:type="dxa"/>
              <w:right w:w="100" w:type="dxa"/>
            </w:tcMar>
          </w:tcPr>
          <w:p w14:paraId="3BEBE8D4" w14:textId="77777777" w:rsidR="003A07FC" w:rsidRPr="00712771" w:rsidRDefault="003A07FC" w:rsidP="00C75D81">
            <w:pPr>
              <w:widowControl w:val="0"/>
              <w:pBdr>
                <w:top w:val="nil"/>
                <w:left w:val="nil"/>
                <w:bottom w:val="nil"/>
                <w:right w:val="nil"/>
                <w:between w:val="nil"/>
              </w:pBdr>
            </w:pPr>
            <w:r w:rsidRPr="00712771">
              <w:t xml:space="preserve">Digital and social media </w:t>
            </w:r>
          </w:p>
        </w:tc>
        <w:tc>
          <w:tcPr>
            <w:tcW w:w="4395" w:type="dxa"/>
            <w:tcMar>
              <w:top w:w="100" w:type="dxa"/>
              <w:left w:w="100" w:type="dxa"/>
              <w:bottom w:w="100" w:type="dxa"/>
              <w:right w:w="100" w:type="dxa"/>
            </w:tcMar>
          </w:tcPr>
          <w:p w14:paraId="644FF1F1" w14:textId="77777777" w:rsidR="003A07FC" w:rsidRPr="00712771" w:rsidRDefault="003A07FC" w:rsidP="00C75D81">
            <w:pPr>
              <w:widowControl w:val="0"/>
              <w:numPr>
                <w:ilvl w:val="0"/>
                <w:numId w:val="1"/>
              </w:numPr>
              <w:pBdr>
                <w:top w:val="nil"/>
                <w:left w:val="nil"/>
                <w:bottom w:val="nil"/>
                <w:right w:val="nil"/>
                <w:between w:val="nil"/>
              </w:pBdr>
            </w:pPr>
            <w:r w:rsidRPr="00712771">
              <w:t xml:space="preserve">Visual storytelling on Instagram, TikTok and YouTube Shorts </w:t>
            </w:r>
          </w:p>
          <w:p w14:paraId="6A019E17" w14:textId="77777777" w:rsidR="003A07FC" w:rsidRPr="00712771" w:rsidRDefault="003A07FC" w:rsidP="00C75D81">
            <w:pPr>
              <w:widowControl w:val="0"/>
              <w:numPr>
                <w:ilvl w:val="0"/>
                <w:numId w:val="1"/>
              </w:numPr>
              <w:pBdr>
                <w:top w:val="nil"/>
                <w:left w:val="nil"/>
                <w:bottom w:val="nil"/>
                <w:right w:val="nil"/>
                <w:between w:val="nil"/>
              </w:pBdr>
            </w:pPr>
            <w:r w:rsidRPr="00712771">
              <w:t xml:space="preserve">Behind-the-scenes content showcasing the preparation of authentic Romanian dishes. </w:t>
            </w:r>
          </w:p>
          <w:p w14:paraId="5B1AB5A4" w14:textId="77777777" w:rsidR="003A07FC" w:rsidRPr="00712771" w:rsidRDefault="003A07FC" w:rsidP="00C75D81">
            <w:pPr>
              <w:widowControl w:val="0"/>
              <w:numPr>
                <w:ilvl w:val="0"/>
                <w:numId w:val="1"/>
              </w:numPr>
              <w:pBdr>
                <w:top w:val="nil"/>
                <w:left w:val="nil"/>
                <w:bottom w:val="nil"/>
                <w:right w:val="nil"/>
                <w:between w:val="nil"/>
              </w:pBdr>
            </w:pPr>
            <w:r w:rsidRPr="00712771">
              <w:t xml:space="preserve">Interactive zero-waste kitchen tours “showing how surplus food in repurposed </w:t>
            </w:r>
          </w:p>
        </w:tc>
        <w:tc>
          <w:tcPr>
            <w:tcW w:w="4200" w:type="dxa"/>
            <w:tcMar>
              <w:top w:w="100" w:type="dxa"/>
              <w:left w:w="100" w:type="dxa"/>
              <w:bottom w:w="100" w:type="dxa"/>
              <w:right w:w="100" w:type="dxa"/>
            </w:tcMar>
          </w:tcPr>
          <w:p w14:paraId="2AB733E3" w14:textId="77777777" w:rsidR="003A07FC" w:rsidRPr="00712771" w:rsidRDefault="003A07FC" w:rsidP="00C75D81">
            <w:pPr>
              <w:widowControl w:val="0"/>
              <w:numPr>
                <w:ilvl w:val="0"/>
                <w:numId w:val="1"/>
              </w:numPr>
              <w:pBdr>
                <w:top w:val="nil"/>
                <w:left w:val="nil"/>
                <w:bottom w:val="nil"/>
                <w:right w:val="nil"/>
                <w:between w:val="nil"/>
              </w:pBdr>
            </w:pPr>
            <w:r w:rsidRPr="00712771">
              <w:t xml:space="preserve">To build brand awareness nd appetite. </w:t>
            </w:r>
          </w:p>
          <w:p w14:paraId="514E671A" w14:textId="77777777" w:rsidR="003A07FC" w:rsidRPr="00712771" w:rsidRDefault="003A07FC" w:rsidP="00C75D81">
            <w:pPr>
              <w:widowControl w:val="0"/>
              <w:numPr>
                <w:ilvl w:val="0"/>
                <w:numId w:val="1"/>
              </w:numPr>
              <w:pBdr>
                <w:top w:val="nil"/>
                <w:left w:val="nil"/>
                <w:bottom w:val="nil"/>
                <w:right w:val="nil"/>
                <w:between w:val="nil"/>
              </w:pBdr>
            </w:pPr>
            <w:r w:rsidRPr="00712771">
              <w:t>To educate the UK audience on Romanian flavours</w:t>
            </w:r>
          </w:p>
          <w:p w14:paraId="47D62FE7" w14:textId="77777777" w:rsidR="003A07FC" w:rsidRPr="00712771" w:rsidRDefault="003A07FC" w:rsidP="00C75D81">
            <w:pPr>
              <w:widowControl w:val="0"/>
              <w:numPr>
                <w:ilvl w:val="0"/>
                <w:numId w:val="1"/>
              </w:numPr>
              <w:pBdr>
                <w:top w:val="nil"/>
                <w:left w:val="nil"/>
                <w:bottom w:val="nil"/>
                <w:right w:val="nil"/>
                <w:between w:val="nil"/>
              </w:pBdr>
            </w:pPr>
            <w:r w:rsidRPr="00712771">
              <w:t xml:space="preserve">To connect with Gen Z and Millennials foodies who value sustainability </w:t>
            </w:r>
          </w:p>
        </w:tc>
      </w:tr>
      <w:tr w:rsidR="003A07FC" w:rsidRPr="00712771" w14:paraId="28A5D5A1" w14:textId="77777777" w:rsidTr="00B73826">
        <w:tc>
          <w:tcPr>
            <w:tcW w:w="2115" w:type="dxa"/>
            <w:tcMar>
              <w:top w:w="100" w:type="dxa"/>
              <w:left w:w="100" w:type="dxa"/>
              <w:bottom w:w="100" w:type="dxa"/>
              <w:right w:w="100" w:type="dxa"/>
            </w:tcMar>
          </w:tcPr>
          <w:p w14:paraId="224BAAFE" w14:textId="77777777" w:rsidR="003A07FC" w:rsidRPr="00712771" w:rsidRDefault="003A07FC" w:rsidP="00C75D81">
            <w:pPr>
              <w:widowControl w:val="0"/>
              <w:pBdr>
                <w:top w:val="nil"/>
                <w:left w:val="nil"/>
                <w:bottom w:val="nil"/>
                <w:right w:val="nil"/>
                <w:between w:val="nil"/>
              </w:pBdr>
            </w:pPr>
            <w:r w:rsidRPr="00712771">
              <w:t xml:space="preserve">Influencer partnership </w:t>
            </w:r>
          </w:p>
        </w:tc>
        <w:tc>
          <w:tcPr>
            <w:tcW w:w="4395" w:type="dxa"/>
            <w:tcMar>
              <w:top w:w="100" w:type="dxa"/>
              <w:left w:w="100" w:type="dxa"/>
              <w:bottom w:w="100" w:type="dxa"/>
              <w:right w:w="100" w:type="dxa"/>
            </w:tcMar>
          </w:tcPr>
          <w:p w14:paraId="4BEB963C" w14:textId="77777777" w:rsidR="003A07FC" w:rsidRPr="00712771" w:rsidRDefault="003A07FC" w:rsidP="00C75D81">
            <w:pPr>
              <w:widowControl w:val="0"/>
              <w:numPr>
                <w:ilvl w:val="0"/>
                <w:numId w:val="4"/>
              </w:numPr>
              <w:pBdr>
                <w:top w:val="nil"/>
                <w:left w:val="nil"/>
                <w:bottom w:val="nil"/>
                <w:right w:val="nil"/>
                <w:between w:val="nil"/>
              </w:pBdr>
            </w:pPr>
            <w:r w:rsidRPr="00712771">
              <w:t xml:space="preserve">Collaborations with London-based lifestyle, food, eco-conscious influencers </w:t>
            </w:r>
          </w:p>
          <w:p w14:paraId="27EF4BF9" w14:textId="77777777" w:rsidR="003A07FC" w:rsidRPr="00712771" w:rsidRDefault="003A07FC" w:rsidP="00C75D81">
            <w:pPr>
              <w:widowControl w:val="0"/>
              <w:numPr>
                <w:ilvl w:val="0"/>
                <w:numId w:val="4"/>
              </w:numPr>
              <w:pBdr>
                <w:top w:val="nil"/>
                <w:left w:val="nil"/>
                <w:bottom w:val="nil"/>
                <w:right w:val="nil"/>
                <w:between w:val="nil"/>
              </w:pBdr>
            </w:pPr>
            <w:r w:rsidRPr="00712771">
              <w:t xml:space="preserve">Hosting an exclusive, zero-waste launch event for food critics and eco bloggers. </w:t>
            </w:r>
          </w:p>
        </w:tc>
        <w:tc>
          <w:tcPr>
            <w:tcW w:w="4200" w:type="dxa"/>
            <w:tcMar>
              <w:top w:w="100" w:type="dxa"/>
              <w:left w:w="100" w:type="dxa"/>
              <w:bottom w:w="100" w:type="dxa"/>
              <w:right w:w="100" w:type="dxa"/>
            </w:tcMar>
          </w:tcPr>
          <w:p w14:paraId="22425092" w14:textId="77777777" w:rsidR="003A07FC" w:rsidRPr="00712771" w:rsidRDefault="003A07FC" w:rsidP="00C75D81">
            <w:pPr>
              <w:widowControl w:val="0"/>
              <w:numPr>
                <w:ilvl w:val="0"/>
                <w:numId w:val="4"/>
              </w:numPr>
              <w:pBdr>
                <w:top w:val="nil"/>
                <w:left w:val="nil"/>
                <w:bottom w:val="nil"/>
                <w:right w:val="nil"/>
                <w:between w:val="nil"/>
              </w:pBdr>
            </w:pPr>
            <w:r w:rsidRPr="00712771">
              <w:t xml:space="preserve">To leverage social proof and credibility </w:t>
            </w:r>
          </w:p>
          <w:p w14:paraId="6519C4F5" w14:textId="77777777" w:rsidR="003A07FC" w:rsidRPr="00712771" w:rsidRDefault="003A07FC" w:rsidP="00C75D81">
            <w:pPr>
              <w:widowControl w:val="0"/>
              <w:numPr>
                <w:ilvl w:val="0"/>
                <w:numId w:val="4"/>
              </w:numPr>
              <w:pBdr>
                <w:top w:val="nil"/>
                <w:left w:val="nil"/>
                <w:bottom w:val="nil"/>
                <w:right w:val="nil"/>
                <w:between w:val="nil"/>
              </w:pBdr>
            </w:pPr>
            <w:r w:rsidRPr="00712771">
              <w:t xml:space="preserve">To amplify the unique niche of sustainable comfort food to targeted and highly engaged communities </w:t>
            </w:r>
          </w:p>
        </w:tc>
      </w:tr>
      <w:tr w:rsidR="003A07FC" w:rsidRPr="00712771" w14:paraId="0FA02146" w14:textId="77777777" w:rsidTr="00B73826">
        <w:tc>
          <w:tcPr>
            <w:tcW w:w="2115" w:type="dxa"/>
            <w:tcMar>
              <w:top w:w="100" w:type="dxa"/>
              <w:left w:w="100" w:type="dxa"/>
              <w:bottom w:w="100" w:type="dxa"/>
              <w:right w:w="100" w:type="dxa"/>
            </w:tcMar>
          </w:tcPr>
          <w:p w14:paraId="7D01472B" w14:textId="77777777" w:rsidR="003A07FC" w:rsidRPr="00712771" w:rsidRDefault="003A07FC" w:rsidP="00C75D81">
            <w:pPr>
              <w:widowControl w:val="0"/>
              <w:pBdr>
                <w:top w:val="nil"/>
                <w:left w:val="nil"/>
                <w:bottom w:val="nil"/>
                <w:right w:val="nil"/>
                <w:between w:val="nil"/>
              </w:pBdr>
            </w:pPr>
            <w:r w:rsidRPr="00712771">
              <w:t xml:space="preserve">Local SEO marketing </w:t>
            </w:r>
          </w:p>
        </w:tc>
        <w:tc>
          <w:tcPr>
            <w:tcW w:w="4395" w:type="dxa"/>
            <w:tcMar>
              <w:top w:w="100" w:type="dxa"/>
              <w:left w:w="100" w:type="dxa"/>
              <w:bottom w:w="100" w:type="dxa"/>
              <w:right w:w="100" w:type="dxa"/>
            </w:tcMar>
          </w:tcPr>
          <w:p w14:paraId="351439FA" w14:textId="77777777" w:rsidR="003A07FC" w:rsidRPr="00712771" w:rsidRDefault="003A07FC" w:rsidP="00C75D81">
            <w:pPr>
              <w:widowControl w:val="0"/>
              <w:numPr>
                <w:ilvl w:val="0"/>
                <w:numId w:val="5"/>
              </w:numPr>
              <w:pBdr>
                <w:top w:val="nil"/>
                <w:left w:val="nil"/>
                <w:bottom w:val="nil"/>
                <w:right w:val="nil"/>
                <w:between w:val="nil"/>
              </w:pBdr>
            </w:pPr>
            <w:r w:rsidRPr="00712771">
              <w:t xml:space="preserve">Optimising Google My Business and TripAdvisor profiles </w:t>
            </w:r>
          </w:p>
          <w:p w14:paraId="64010150" w14:textId="77777777" w:rsidR="003A07FC" w:rsidRPr="00712771" w:rsidRDefault="003A07FC" w:rsidP="00C75D81">
            <w:pPr>
              <w:widowControl w:val="0"/>
              <w:numPr>
                <w:ilvl w:val="0"/>
                <w:numId w:val="5"/>
              </w:numPr>
              <w:pBdr>
                <w:top w:val="nil"/>
                <w:left w:val="nil"/>
                <w:bottom w:val="nil"/>
                <w:right w:val="nil"/>
                <w:between w:val="nil"/>
              </w:pBdr>
            </w:pPr>
            <w:r w:rsidRPr="00712771">
              <w:lastRenderedPageBreak/>
              <w:t>Eco-friendly street art in high-footfall UK urban centres</w:t>
            </w:r>
          </w:p>
          <w:p w14:paraId="159C3D92" w14:textId="77777777" w:rsidR="003A07FC" w:rsidRPr="00712771" w:rsidRDefault="003A07FC" w:rsidP="00C75D81">
            <w:pPr>
              <w:widowControl w:val="0"/>
              <w:numPr>
                <w:ilvl w:val="0"/>
                <w:numId w:val="5"/>
              </w:numPr>
              <w:pBdr>
                <w:top w:val="nil"/>
                <w:left w:val="nil"/>
                <w:bottom w:val="nil"/>
                <w:right w:val="nil"/>
                <w:between w:val="nil"/>
              </w:pBdr>
            </w:pPr>
            <w:r w:rsidRPr="00712771">
              <w:t xml:space="preserve">QR codes on edible or seed paper flyers directing to the menu </w:t>
            </w:r>
          </w:p>
        </w:tc>
        <w:tc>
          <w:tcPr>
            <w:tcW w:w="4200" w:type="dxa"/>
            <w:tcMar>
              <w:top w:w="100" w:type="dxa"/>
              <w:left w:w="100" w:type="dxa"/>
              <w:bottom w:w="100" w:type="dxa"/>
              <w:right w:w="100" w:type="dxa"/>
            </w:tcMar>
          </w:tcPr>
          <w:p w14:paraId="25F2C5E9" w14:textId="77777777" w:rsidR="003A07FC" w:rsidRPr="00712771" w:rsidRDefault="003A07FC" w:rsidP="00C75D81">
            <w:pPr>
              <w:widowControl w:val="0"/>
              <w:numPr>
                <w:ilvl w:val="0"/>
                <w:numId w:val="5"/>
              </w:numPr>
              <w:pBdr>
                <w:top w:val="nil"/>
                <w:left w:val="nil"/>
                <w:bottom w:val="nil"/>
                <w:right w:val="nil"/>
                <w:between w:val="nil"/>
              </w:pBdr>
            </w:pPr>
            <w:r w:rsidRPr="00712771">
              <w:lastRenderedPageBreak/>
              <w:t xml:space="preserve">To drive immediate foot traffic </w:t>
            </w:r>
          </w:p>
          <w:p w14:paraId="6D9F3423" w14:textId="77777777" w:rsidR="003A07FC" w:rsidRPr="00712771" w:rsidRDefault="003A07FC" w:rsidP="00C75D81">
            <w:pPr>
              <w:widowControl w:val="0"/>
              <w:numPr>
                <w:ilvl w:val="0"/>
                <w:numId w:val="5"/>
              </w:numPr>
              <w:pBdr>
                <w:top w:val="nil"/>
                <w:left w:val="nil"/>
                <w:bottom w:val="nil"/>
                <w:right w:val="nil"/>
                <w:between w:val="nil"/>
              </w:pBdr>
            </w:pPr>
            <w:r w:rsidRPr="00712771">
              <w:t xml:space="preserve">To position Ecoflavours as a </w:t>
            </w:r>
            <w:r w:rsidRPr="00712771">
              <w:lastRenderedPageBreak/>
              <w:t xml:space="preserve">trendy fast casual destination for local diners </w:t>
            </w:r>
          </w:p>
        </w:tc>
      </w:tr>
      <w:tr w:rsidR="003A07FC" w:rsidRPr="00712771" w14:paraId="59D08A98" w14:textId="77777777" w:rsidTr="00B73826">
        <w:tc>
          <w:tcPr>
            <w:tcW w:w="2115" w:type="dxa"/>
            <w:tcMar>
              <w:top w:w="100" w:type="dxa"/>
              <w:left w:w="100" w:type="dxa"/>
              <w:bottom w:w="100" w:type="dxa"/>
              <w:right w:w="100" w:type="dxa"/>
            </w:tcMar>
          </w:tcPr>
          <w:p w14:paraId="0D2925F7" w14:textId="77777777" w:rsidR="003A07FC" w:rsidRPr="00712771" w:rsidRDefault="003A07FC" w:rsidP="00C75D81">
            <w:pPr>
              <w:widowControl w:val="0"/>
              <w:pBdr>
                <w:top w:val="nil"/>
                <w:left w:val="nil"/>
                <w:bottom w:val="nil"/>
                <w:right w:val="nil"/>
                <w:between w:val="nil"/>
              </w:pBdr>
            </w:pPr>
            <w:r w:rsidRPr="00712771">
              <w:lastRenderedPageBreak/>
              <w:t xml:space="preserve">Sustainability PR and transparency </w:t>
            </w:r>
          </w:p>
        </w:tc>
        <w:tc>
          <w:tcPr>
            <w:tcW w:w="4395" w:type="dxa"/>
            <w:tcMar>
              <w:top w:w="100" w:type="dxa"/>
              <w:left w:w="100" w:type="dxa"/>
              <w:bottom w:w="100" w:type="dxa"/>
              <w:right w:w="100" w:type="dxa"/>
            </w:tcMar>
          </w:tcPr>
          <w:p w14:paraId="7EA23CA8" w14:textId="77777777" w:rsidR="003A07FC" w:rsidRPr="00712771" w:rsidRDefault="003A07FC" w:rsidP="00C75D81">
            <w:pPr>
              <w:widowControl w:val="0"/>
              <w:numPr>
                <w:ilvl w:val="0"/>
                <w:numId w:val="3"/>
              </w:numPr>
              <w:pBdr>
                <w:top w:val="nil"/>
                <w:left w:val="nil"/>
                <w:bottom w:val="nil"/>
                <w:right w:val="nil"/>
                <w:between w:val="nil"/>
              </w:pBdr>
            </w:pPr>
            <w:r w:rsidRPr="00712771">
              <w:t xml:space="preserve">To press releases targeting UK hospitality and green business publications </w:t>
            </w:r>
          </w:p>
          <w:p w14:paraId="30FE079F" w14:textId="77777777" w:rsidR="003A07FC" w:rsidRPr="00712771" w:rsidRDefault="003A07FC" w:rsidP="00C75D81">
            <w:pPr>
              <w:widowControl w:val="0"/>
              <w:numPr>
                <w:ilvl w:val="0"/>
                <w:numId w:val="3"/>
              </w:numPr>
              <w:pBdr>
                <w:top w:val="nil"/>
                <w:left w:val="nil"/>
                <w:bottom w:val="nil"/>
                <w:right w:val="nil"/>
                <w:between w:val="nil"/>
              </w:pBdr>
            </w:pPr>
            <w:r w:rsidRPr="00712771">
              <w:t xml:space="preserve">Publishing a live and only zero-waste impact report on the company website </w:t>
            </w:r>
          </w:p>
        </w:tc>
        <w:tc>
          <w:tcPr>
            <w:tcW w:w="4200" w:type="dxa"/>
            <w:tcMar>
              <w:top w:w="100" w:type="dxa"/>
              <w:left w:w="100" w:type="dxa"/>
              <w:bottom w:w="100" w:type="dxa"/>
              <w:right w:w="100" w:type="dxa"/>
            </w:tcMar>
          </w:tcPr>
          <w:p w14:paraId="1C772BB7" w14:textId="77777777" w:rsidR="003A07FC" w:rsidRPr="00712771" w:rsidRDefault="003A07FC" w:rsidP="00C75D81">
            <w:pPr>
              <w:widowControl w:val="0"/>
              <w:numPr>
                <w:ilvl w:val="0"/>
                <w:numId w:val="3"/>
              </w:numPr>
              <w:pBdr>
                <w:top w:val="nil"/>
                <w:left w:val="nil"/>
                <w:bottom w:val="nil"/>
                <w:right w:val="nil"/>
                <w:between w:val="nil"/>
              </w:pBdr>
            </w:pPr>
            <w:r w:rsidRPr="00712771">
              <w:t xml:space="preserve">To establish industry authority </w:t>
            </w:r>
          </w:p>
          <w:p w14:paraId="22D4D3DD" w14:textId="77777777" w:rsidR="003A07FC" w:rsidRPr="00712771" w:rsidRDefault="003A07FC" w:rsidP="00C75D81">
            <w:pPr>
              <w:widowControl w:val="0"/>
              <w:numPr>
                <w:ilvl w:val="0"/>
                <w:numId w:val="3"/>
              </w:numPr>
              <w:pBdr>
                <w:top w:val="nil"/>
                <w:left w:val="nil"/>
                <w:bottom w:val="nil"/>
                <w:right w:val="nil"/>
                <w:between w:val="nil"/>
              </w:pBdr>
            </w:pPr>
            <w:r w:rsidRPr="00712771">
              <w:t xml:space="preserve">To validate the enterprise’s strict zero-waste and eco-friendly operational model to conscious consumers </w:t>
            </w:r>
          </w:p>
        </w:tc>
      </w:tr>
      <w:tr w:rsidR="003A07FC" w:rsidRPr="00712771" w14:paraId="61E6E80C" w14:textId="77777777" w:rsidTr="00B73826">
        <w:tc>
          <w:tcPr>
            <w:tcW w:w="2115" w:type="dxa"/>
            <w:tcMar>
              <w:top w:w="100" w:type="dxa"/>
              <w:left w:w="100" w:type="dxa"/>
              <w:bottom w:w="100" w:type="dxa"/>
              <w:right w:w="100" w:type="dxa"/>
            </w:tcMar>
          </w:tcPr>
          <w:p w14:paraId="3061C3BC" w14:textId="77777777" w:rsidR="003A07FC" w:rsidRPr="00712771" w:rsidRDefault="003A07FC" w:rsidP="00C75D81">
            <w:pPr>
              <w:widowControl w:val="0"/>
              <w:pBdr>
                <w:top w:val="nil"/>
                <w:left w:val="nil"/>
                <w:bottom w:val="nil"/>
                <w:right w:val="nil"/>
                <w:between w:val="nil"/>
              </w:pBdr>
            </w:pPr>
            <w:r w:rsidRPr="00712771">
              <w:t xml:space="preserve">Loyalty and community building </w:t>
            </w:r>
          </w:p>
        </w:tc>
        <w:tc>
          <w:tcPr>
            <w:tcW w:w="4395" w:type="dxa"/>
            <w:tcMar>
              <w:top w:w="100" w:type="dxa"/>
              <w:left w:w="100" w:type="dxa"/>
              <w:bottom w:w="100" w:type="dxa"/>
              <w:right w:w="100" w:type="dxa"/>
            </w:tcMar>
          </w:tcPr>
          <w:p w14:paraId="319EC6F5" w14:textId="77777777" w:rsidR="003A07FC" w:rsidRPr="00712771" w:rsidRDefault="003A07FC" w:rsidP="00C75D81">
            <w:pPr>
              <w:widowControl w:val="0"/>
              <w:numPr>
                <w:ilvl w:val="0"/>
                <w:numId w:val="2"/>
              </w:numPr>
              <w:pBdr>
                <w:top w:val="nil"/>
                <w:left w:val="nil"/>
                <w:bottom w:val="nil"/>
                <w:right w:val="nil"/>
                <w:between w:val="nil"/>
              </w:pBdr>
            </w:pPr>
            <w:r w:rsidRPr="00712771">
              <w:t xml:space="preserve">A digital loyalty app rewarding customers for bringing their own reusable containers </w:t>
            </w:r>
          </w:p>
          <w:p w14:paraId="33437FAB" w14:textId="77777777" w:rsidR="003A07FC" w:rsidRPr="00712771" w:rsidRDefault="003A07FC" w:rsidP="00C75D81">
            <w:pPr>
              <w:widowControl w:val="0"/>
              <w:numPr>
                <w:ilvl w:val="0"/>
                <w:numId w:val="2"/>
              </w:numPr>
              <w:pBdr>
                <w:top w:val="nil"/>
                <w:left w:val="nil"/>
                <w:bottom w:val="nil"/>
                <w:right w:val="nil"/>
                <w:between w:val="nil"/>
              </w:pBdr>
            </w:pPr>
            <w:r w:rsidRPr="00712771">
              <w:t>Hosting weekend cultural workshop pop-ups.</w:t>
            </w:r>
          </w:p>
        </w:tc>
        <w:tc>
          <w:tcPr>
            <w:tcW w:w="4200" w:type="dxa"/>
            <w:tcMar>
              <w:top w:w="100" w:type="dxa"/>
              <w:left w:w="100" w:type="dxa"/>
              <w:bottom w:w="100" w:type="dxa"/>
              <w:right w:w="100" w:type="dxa"/>
            </w:tcMar>
          </w:tcPr>
          <w:p w14:paraId="3F8594B8" w14:textId="77777777" w:rsidR="003A07FC" w:rsidRPr="00712771" w:rsidRDefault="003A07FC" w:rsidP="00C75D81">
            <w:pPr>
              <w:widowControl w:val="0"/>
              <w:numPr>
                <w:ilvl w:val="0"/>
                <w:numId w:val="2"/>
              </w:numPr>
              <w:pBdr>
                <w:top w:val="nil"/>
                <w:left w:val="nil"/>
                <w:bottom w:val="nil"/>
                <w:right w:val="nil"/>
                <w:between w:val="nil"/>
              </w:pBdr>
            </w:pPr>
            <w:r w:rsidRPr="00712771">
              <w:t>To increase customer lifetime value (LTV)</w:t>
            </w:r>
          </w:p>
          <w:p w14:paraId="02A72945" w14:textId="77777777" w:rsidR="003A07FC" w:rsidRPr="00712771" w:rsidRDefault="003A07FC" w:rsidP="00C75D81">
            <w:pPr>
              <w:widowControl w:val="0"/>
              <w:numPr>
                <w:ilvl w:val="0"/>
                <w:numId w:val="2"/>
              </w:numPr>
              <w:pBdr>
                <w:top w:val="nil"/>
                <w:left w:val="nil"/>
                <w:bottom w:val="nil"/>
                <w:right w:val="nil"/>
                <w:between w:val="nil"/>
              </w:pBdr>
            </w:pPr>
            <w:r w:rsidRPr="00712771">
              <w:t xml:space="preserve">To turn casual winners into passionate brand advocates through shared cultural and environmental values. </w:t>
            </w:r>
          </w:p>
        </w:tc>
      </w:tr>
    </w:tbl>
    <w:p w14:paraId="0F33F9F3" w14:textId="79B516CB" w:rsidR="003A07FC" w:rsidRPr="00712771" w:rsidRDefault="003A07FC" w:rsidP="00C75D81">
      <w:pPr>
        <w:pStyle w:val="Heading1"/>
      </w:pPr>
      <w:r w:rsidRPr="00712771">
        <w:br w:type="page"/>
      </w:r>
      <w:bookmarkStart w:id="9" w:name="_mxvobbt6ky9e" w:colFirst="0" w:colLast="0"/>
      <w:bookmarkStart w:id="10" w:name="_Toc243915046"/>
      <w:bookmarkEnd w:id="9"/>
      <w:r w:rsidRPr="00712771">
        <w:lastRenderedPageBreak/>
        <w:t>Financials</w:t>
      </w:r>
      <w:bookmarkEnd w:id="10"/>
    </w:p>
    <w:p w14:paraId="5808A556" w14:textId="655DB5B5" w:rsidR="003A07FC" w:rsidRPr="00712771" w:rsidRDefault="003A07FC" w:rsidP="00C75D81">
      <w:r w:rsidRPr="00712771">
        <w:t xml:space="preserve">Financials is the main part of enterprise operations that help to provide the systems, processes and controls. Financials are </w:t>
      </w:r>
      <w:r w:rsidR="009F076C" w:rsidRPr="00712771">
        <w:t>important</w:t>
      </w:r>
      <w:r w:rsidRPr="00712771">
        <w:t xml:space="preserve"> for maintaining monetary resources, recording transactions, ensuring compliance, and creating insights that helps to drive business decisions (Reed, 2024). Based on these aspects, it can be stated that </w:t>
      </w:r>
      <w:r w:rsidR="00F94AB4">
        <w:t>Romanian Fast Food</w:t>
      </w:r>
      <w:r w:rsidRPr="00712771">
        <w:t xml:space="preserve"> needs an initial funding of £150,000 to launch their business in the UK fast casual market with a zero-waste model. </w:t>
      </w:r>
    </w:p>
    <w:p w14:paraId="5EBBA7B6" w14:textId="77777777" w:rsidR="003A07FC" w:rsidRPr="00712771" w:rsidRDefault="003A07FC" w:rsidP="00C75D81">
      <w:pPr>
        <w:rPr>
          <w:b/>
          <w:bCs/>
        </w:rPr>
      </w:pPr>
      <w:r w:rsidRPr="00712771">
        <w:rPr>
          <w:b/>
          <w:bCs/>
        </w:rPr>
        <w:t>Funding Strategy</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75"/>
        <w:gridCol w:w="1260"/>
        <w:gridCol w:w="5925"/>
      </w:tblGrid>
      <w:tr w:rsidR="003A07FC" w:rsidRPr="00712771" w14:paraId="0C505E8E" w14:textId="77777777" w:rsidTr="00B73826">
        <w:tc>
          <w:tcPr>
            <w:tcW w:w="2175" w:type="dxa"/>
            <w:tcMar>
              <w:top w:w="100" w:type="dxa"/>
              <w:left w:w="100" w:type="dxa"/>
              <w:bottom w:w="100" w:type="dxa"/>
              <w:right w:w="100" w:type="dxa"/>
            </w:tcMar>
          </w:tcPr>
          <w:p w14:paraId="601DD84B" w14:textId="77777777" w:rsidR="003A07FC" w:rsidRPr="00712771" w:rsidRDefault="003A07FC" w:rsidP="00C75D81">
            <w:pPr>
              <w:widowControl w:val="0"/>
              <w:pBdr>
                <w:top w:val="nil"/>
                <w:left w:val="nil"/>
                <w:bottom w:val="nil"/>
                <w:right w:val="nil"/>
                <w:between w:val="nil"/>
              </w:pBdr>
              <w:jc w:val="center"/>
              <w:rPr>
                <w:b/>
                <w:bCs/>
              </w:rPr>
            </w:pPr>
            <w:r w:rsidRPr="00712771">
              <w:rPr>
                <w:b/>
                <w:bCs/>
              </w:rPr>
              <w:t xml:space="preserve">Source </w:t>
            </w:r>
          </w:p>
        </w:tc>
        <w:tc>
          <w:tcPr>
            <w:tcW w:w="1260" w:type="dxa"/>
            <w:tcMar>
              <w:top w:w="100" w:type="dxa"/>
              <w:left w:w="100" w:type="dxa"/>
              <w:bottom w:w="100" w:type="dxa"/>
              <w:right w:w="100" w:type="dxa"/>
            </w:tcMar>
          </w:tcPr>
          <w:p w14:paraId="73FF93A7" w14:textId="77777777" w:rsidR="003A07FC" w:rsidRPr="00712771" w:rsidRDefault="003A07FC" w:rsidP="00C75D81">
            <w:pPr>
              <w:widowControl w:val="0"/>
              <w:pBdr>
                <w:top w:val="nil"/>
                <w:left w:val="nil"/>
                <w:bottom w:val="nil"/>
                <w:right w:val="nil"/>
                <w:between w:val="nil"/>
              </w:pBdr>
              <w:jc w:val="center"/>
              <w:rPr>
                <w:b/>
                <w:bCs/>
              </w:rPr>
            </w:pPr>
            <w:r w:rsidRPr="00712771">
              <w:rPr>
                <w:b/>
                <w:bCs/>
              </w:rPr>
              <w:t xml:space="preserve">Amount </w:t>
            </w:r>
          </w:p>
        </w:tc>
        <w:tc>
          <w:tcPr>
            <w:tcW w:w="5925" w:type="dxa"/>
            <w:tcMar>
              <w:top w:w="100" w:type="dxa"/>
              <w:left w:w="100" w:type="dxa"/>
              <w:bottom w:w="100" w:type="dxa"/>
              <w:right w:w="100" w:type="dxa"/>
            </w:tcMar>
          </w:tcPr>
          <w:p w14:paraId="2ED068C7" w14:textId="77777777" w:rsidR="003A07FC" w:rsidRPr="00712771" w:rsidRDefault="003A07FC" w:rsidP="00C75D81">
            <w:pPr>
              <w:widowControl w:val="0"/>
              <w:pBdr>
                <w:top w:val="nil"/>
                <w:left w:val="nil"/>
                <w:bottom w:val="nil"/>
                <w:right w:val="nil"/>
                <w:between w:val="nil"/>
              </w:pBdr>
              <w:jc w:val="center"/>
              <w:rPr>
                <w:b/>
                <w:bCs/>
              </w:rPr>
            </w:pPr>
            <w:r w:rsidRPr="00712771">
              <w:rPr>
                <w:b/>
                <w:bCs/>
              </w:rPr>
              <w:t xml:space="preserve">Rationale </w:t>
            </w:r>
          </w:p>
        </w:tc>
      </w:tr>
      <w:tr w:rsidR="003A07FC" w:rsidRPr="00712771" w14:paraId="5D0A9930" w14:textId="77777777" w:rsidTr="00B73826">
        <w:trPr>
          <w:trHeight w:val="470"/>
        </w:trPr>
        <w:tc>
          <w:tcPr>
            <w:tcW w:w="2175" w:type="dxa"/>
            <w:tcMar>
              <w:top w:w="100" w:type="dxa"/>
              <w:left w:w="100" w:type="dxa"/>
              <w:bottom w:w="100" w:type="dxa"/>
              <w:right w:w="100" w:type="dxa"/>
            </w:tcMar>
          </w:tcPr>
          <w:p w14:paraId="02483346" w14:textId="77777777" w:rsidR="003A07FC" w:rsidRPr="00712771" w:rsidRDefault="003A07FC" w:rsidP="00C75D81">
            <w:pPr>
              <w:widowControl w:val="0"/>
              <w:pBdr>
                <w:top w:val="nil"/>
                <w:left w:val="nil"/>
                <w:bottom w:val="nil"/>
                <w:right w:val="nil"/>
                <w:between w:val="nil"/>
              </w:pBdr>
            </w:pPr>
            <w:r w:rsidRPr="00712771">
              <w:t xml:space="preserve">Personal Savings  </w:t>
            </w:r>
          </w:p>
        </w:tc>
        <w:tc>
          <w:tcPr>
            <w:tcW w:w="1260" w:type="dxa"/>
            <w:tcMar>
              <w:top w:w="100" w:type="dxa"/>
              <w:left w:w="100" w:type="dxa"/>
              <w:bottom w:w="100" w:type="dxa"/>
              <w:right w:w="100" w:type="dxa"/>
            </w:tcMar>
          </w:tcPr>
          <w:p w14:paraId="26E3B50F" w14:textId="77777777" w:rsidR="003A07FC" w:rsidRPr="00712771" w:rsidRDefault="003A07FC" w:rsidP="00C75D81">
            <w:pPr>
              <w:widowControl w:val="0"/>
              <w:pBdr>
                <w:top w:val="nil"/>
                <w:left w:val="nil"/>
                <w:bottom w:val="nil"/>
                <w:right w:val="nil"/>
                <w:between w:val="nil"/>
              </w:pBdr>
            </w:pPr>
            <w:r w:rsidRPr="00712771">
              <w:t xml:space="preserve">£30,000 </w:t>
            </w:r>
          </w:p>
        </w:tc>
        <w:tc>
          <w:tcPr>
            <w:tcW w:w="5925" w:type="dxa"/>
            <w:tcMar>
              <w:top w:w="100" w:type="dxa"/>
              <w:left w:w="100" w:type="dxa"/>
              <w:bottom w:w="100" w:type="dxa"/>
              <w:right w:w="100" w:type="dxa"/>
            </w:tcMar>
          </w:tcPr>
          <w:p w14:paraId="08A5D5E0" w14:textId="77777777" w:rsidR="003A07FC" w:rsidRPr="00712771" w:rsidRDefault="003A07FC" w:rsidP="00C75D81">
            <w:r w:rsidRPr="00712771">
              <w:t xml:space="preserve">Demonstrate founder commitment, funds initial legal fees and deposits. </w:t>
            </w:r>
          </w:p>
        </w:tc>
      </w:tr>
      <w:tr w:rsidR="003A07FC" w:rsidRPr="00712771" w14:paraId="16D23E64" w14:textId="77777777" w:rsidTr="00B73826">
        <w:tc>
          <w:tcPr>
            <w:tcW w:w="2175" w:type="dxa"/>
            <w:tcMar>
              <w:top w:w="100" w:type="dxa"/>
              <w:left w:w="100" w:type="dxa"/>
              <w:bottom w:w="100" w:type="dxa"/>
              <w:right w:w="100" w:type="dxa"/>
            </w:tcMar>
          </w:tcPr>
          <w:p w14:paraId="7AA3A3B8" w14:textId="77777777" w:rsidR="003A07FC" w:rsidRPr="00712771" w:rsidRDefault="003A07FC" w:rsidP="00C75D81">
            <w:pPr>
              <w:widowControl w:val="0"/>
              <w:pBdr>
                <w:top w:val="nil"/>
                <w:left w:val="nil"/>
                <w:bottom w:val="nil"/>
                <w:right w:val="nil"/>
                <w:between w:val="nil"/>
              </w:pBdr>
            </w:pPr>
            <w:r w:rsidRPr="00712771">
              <w:t xml:space="preserve">Green Investor </w:t>
            </w:r>
          </w:p>
        </w:tc>
        <w:tc>
          <w:tcPr>
            <w:tcW w:w="1260" w:type="dxa"/>
            <w:tcMar>
              <w:top w:w="100" w:type="dxa"/>
              <w:left w:w="100" w:type="dxa"/>
              <w:bottom w:w="100" w:type="dxa"/>
              <w:right w:w="100" w:type="dxa"/>
            </w:tcMar>
          </w:tcPr>
          <w:p w14:paraId="72CCCF83" w14:textId="77777777" w:rsidR="003A07FC" w:rsidRPr="00712771" w:rsidRDefault="003A07FC" w:rsidP="00C75D81">
            <w:pPr>
              <w:widowControl w:val="0"/>
              <w:pBdr>
                <w:top w:val="nil"/>
                <w:left w:val="nil"/>
                <w:bottom w:val="nil"/>
                <w:right w:val="nil"/>
                <w:between w:val="nil"/>
              </w:pBdr>
            </w:pPr>
            <w:r w:rsidRPr="00712771">
              <w:t xml:space="preserve">£70,000 </w:t>
            </w:r>
          </w:p>
        </w:tc>
        <w:tc>
          <w:tcPr>
            <w:tcW w:w="5925" w:type="dxa"/>
            <w:tcMar>
              <w:top w:w="100" w:type="dxa"/>
              <w:left w:w="100" w:type="dxa"/>
              <w:bottom w:w="100" w:type="dxa"/>
              <w:right w:w="100" w:type="dxa"/>
            </w:tcMar>
          </w:tcPr>
          <w:p w14:paraId="3641D697" w14:textId="77777777" w:rsidR="003A07FC" w:rsidRPr="00712771" w:rsidRDefault="003A07FC" w:rsidP="00C75D81">
            <w:r w:rsidRPr="00712771">
              <w:t xml:space="preserve">Capitalises on the zero-waste niche; funds sustainable supply chain setup </w:t>
            </w:r>
          </w:p>
        </w:tc>
      </w:tr>
      <w:tr w:rsidR="003A07FC" w:rsidRPr="00712771" w14:paraId="6DC4260F" w14:textId="77777777" w:rsidTr="00B73826">
        <w:tc>
          <w:tcPr>
            <w:tcW w:w="2175" w:type="dxa"/>
            <w:tcMar>
              <w:top w:w="100" w:type="dxa"/>
              <w:left w:w="100" w:type="dxa"/>
              <w:bottom w:w="100" w:type="dxa"/>
              <w:right w:w="100" w:type="dxa"/>
            </w:tcMar>
          </w:tcPr>
          <w:p w14:paraId="1AB04C82" w14:textId="77777777" w:rsidR="003A07FC" w:rsidRPr="00712771" w:rsidRDefault="003A07FC" w:rsidP="00C75D81">
            <w:pPr>
              <w:widowControl w:val="0"/>
              <w:pBdr>
                <w:top w:val="nil"/>
                <w:left w:val="nil"/>
                <w:bottom w:val="nil"/>
                <w:right w:val="nil"/>
                <w:between w:val="nil"/>
              </w:pBdr>
            </w:pPr>
            <w:r w:rsidRPr="00712771">
              <w:t xml:space="preserve">UK Start-up Loan </w:t>
            </w:r>
          </w:p>
        </w:tc>
        <w:tc>
          <w:tcPr>
            <w:tcW w:w="1260" w:type="dxa"/>
            <w:tcMar>
              <w:top w:w="100" w:type="dxa"/>
              <w:left w:w="100" w:type="dxa"/>
              <w:bottom w:w="100" w:type="dxa"/>
              <w:right w:w="100" w:type="dxa"/>
            </w:tcMar>
          </w:tcPr>
          <w:p w14:paraId="7873EA52" w14:textId="77777777" w:rsidR="003A07FC" w:rsidRPr="00712771" w:rsidRDefault="003A07FC" w:rsidP="00C75D81">
            <w:pPr>
              <w:widowControl w:val="0"/>
              <w:pBdr>
                <w:top w:val="nil"/>
                <w:left w:val="nil"/>
                <w:bottom w:val="nil"/>
                <w:right w:val="nil"/>
                <w:between w:val="nil"/>
              </w:pBdr>
            </w:pPr>
            <w:r w:rsidRPr="00712771">
              <w:t xml:space="preserve">£50,000 </w:t>
            </w:r>
          </w:p>
        </w:tc>
        <w:tc>
          <w:tcPr>
            <w:tcW w:w="5925" w:type="dxa"/>
            <w:tcMar>
              <w:top w:w="100" w:type="dxa"/>
              <w:left w:w="100" w:type="dxa"/>
              <w:bottom w:w="100" w:type="dxa"/>
              <w:right w:w="100" w:type="dxa"/>
            </w:tcMar>
          </w:tcPr>
          <w:p w14:paraId="11F1367D" w14:textId="77777777" w:rsidR="003A07FC" w:rsidRPr="00712771" w:rsidRDefault="003A07FC" w:rsidP="00C75D81">
            <w:r w:rsidRPr="00712771">
              <w:t xml:space="preserve">Government-backed low-interest funding to cover eco-friendly kitchen equipment </w:t>
            </w:r>
          </w:p>
        </w:tc>
      </w:tr>
    </w:tbl>
    <w:p w14:paraId="18F506B0" w14:textId="77777777" w:rsidR="003A07FC" w:rsidRPr="00712771" w:rsidRDefault="003A07FC" w:rsidP="00C75D81">
      <w:pPr>
        <w:rPr>
          <w:b/>
          <w:bCs/>
        </w:rPr>
      </w:pPr>
    </w:p>
    <w:p w14:paraId="0B0E3D85" w14:textId="77777777" w:rsidR="003A07FC" w:rsidRPr="00712771" w:rsidRDefault="003A07FC" w:rsidP="00C75D81">
      <w:r w:rsidRPr="00712771">
        <w:rPr>
          <w:b/>
          <w:bCs/>
        </w:rPr>
        <w:t>Month 1 Startup Expenses</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3A07FC" w:rsidRPr="00712771" w14:paraId="676D0820" w14:textId="77777777" w:rsidTr="00B73826">
        <w:tc>
          <w:tcPr>
            <w:tcW w:w="4680" w:type="dxa"/>
            <w:tcMar>
              <w:top w:w="100" w:type="dxa"/>
              <w:left w:w="100" w:type="dxa"/>
              <w:bottom w:w="100" w:type="dxa"/>
              <w:right w:w="100" w:type="dxa"/>
            </w:tcMar>
          </w:tcPr>
          <w:p w14:paraId="3C5AD7E8" w14:textId="77777777" w:rsidR="003A07FC" w:rsidRPr="00712771" w:rsidRDefault="003A07FC" w:rsidP="00C75D81">
            <w:pPr>
              <w:widowControl w:val="0"/>
              <w:pBdr>
                <w:top w:val="nil"/>
                <w:left w:val="nil"/>
                <w:bottom w:val="nil"/>
                <w:right w:val="nil"/>
                <w:between w:val="nil"/>
              </w:pBdr>
              <w:jc w:val="center"/>
              <w:rPr>
                <w:b/>
                <w:bCs/>
              </w:rPr>
            </w:pPr>
            <w:r w:rsidRPr="00712771">
              <w:rPr>
                <w:b/>
                <w:bCs/>
              </w:rPr>
              <w:t xml:space="preserve">Category </w:t>
            </w:r>
          </w:p>
        </w:tc>
        <w:tc>
          <w:tcPr>
            <w:tcW w:w="4680" w:type="dxa"/>
            <w:tcMar>
              <w:top w:w="100" w:type="dxa"/>
              <w:left w:w="100" w:type="dxa"/>
              <w:bottom w:w="100" w:type="dxa"/>
              <w:right w:w="100" w:type="dxa"/>
            </w:tcMar>
          </w:tcPr>
          <w:p w14:paraId="0419A8CA" w14:textId="77777777" w:rsidR="003A07FC" w:rsidRPr="00712771" w:rsidRDefault="003A07FC" w:rsidP="00C75D81">
            <w:pPr>
              <w:widowControl w:val="0"/>
              <w:pBdr>
                <w:top w:val="nil"/>
                <w:left w:val="nil"/>
                <w:bottom w:val="nil"/>
                <w:right w:val="nil"/>
                <w:between w:val="nil"/>
              </w:pBdr>
              <w:jc w:val="center"/>
              <w:rPr>
                <w:b/>
                <w:bCs/>
              </w:rPr>
            </w:pPr>
            <w:r w:rsidRPr="00712771">
              <w:rPr>
                <w:b/>
                <w:bCs/>
              </w:rPr>
              <w:t xml:space="preserve">Estimated Cost </w:t>
            </w:r>
          </w:p>
        </w:tc>
      </w:tr>
      <w:tr w:rsidR="003A07FC" w:rsidRPr="00712771" w14:paraId="49388391" w14:textId="77777777" w:rsidTr="00B73826">
        <w:tc>
          <w:tcPr>
            <w:tcW w:w="4680" w:type="dxa"/>
            <w:tcMar>
              <w:top w:w="100" w:type="dxa"/>
              <w:left w:w="100" w:type="dxa"/>
              <w:bottom w:w="100" w:type="dxa"/>
              <w:right w:w="100" w:type="dxa"/>
            </w:tcMar>
          </w:tcPr>
          <w:p w14:paraId="5CDD9D0C" w14:textId="77777777" w:rsidR="003A07FC" w:rsidRPr="00712771" w:rsidRDefault="003A07FC" w:rsidP="00C75D81">
            <w:pPr>
              <w:widowControl w:val="0"/>
              <w:pBdr>
                <w:top w:val="nil"/>
                <w:left w:val="nil"/>
                <w:bottom w:val="nil"/>
                <w:right w:val="nil"/>
                <w:between w:val="nil"/>
              </w:pBdr>
              <w:jc w:val="left"/>
            </w:pPr>
            <w:r w:rsidRPr="00712771">
              <w:t xml:space="preserve">Lease &amp; Deposit </w:t>
            </w:r>
          </w:p>
        </w:tc>
        <w:tc>
          <w:tcPr>
            <w:tcW w:w="4680" w:type="dxa"/>
            <w:tcMar>
              <w:top w:w="100" w:type="dxa"/>
              <w:left w:w="100" w:type="dxa"/>
              <w:bottom w:w="100" w:type="dxa"/>
              <w:right w:w="100" w:type="dxa"/>
            </w:tcMar>
          </w:tcPr>
          <w:p w14:paraId="3CDEC501" w14:textId="77777777" w:rsidR="003A07FC" w:rsidRPr="00712771" w:rsidRDefault="003A07FC" w:rsidP="00C75D81">
            <w:pPr>
              <w:widowControl w:val="0"/>
              <w:pBdr>
                <w:top w:val="nil"/>
                <w:left w:val="nil"/>
                <w:bottom w:val="nil"/>
                <w:right w:val="nil"/>
                <w:between w:val="nil"/>
              </w:pBdr>
              <w:jc w:val="center"/>
            </w:pPr>
            <w:r w:rsidRPr="00712771">
              <w:t xml:space="preserve">£25,000 </w:t>
            </w:r>
          </w:p>
        </w:tc>
      </w:tr>
      <w:tr w:rsidR="003A07FC" w:rsidRPr="00712771" w14:paraId="3B53ACB6" w14:textId="77777777" w:rsidTr="00B73826">
        <w:tc>
          <w:tcPr>
            <w:tcW w:w="4680" w:type="dxa"/>
            <w:tcMar>
              <w:top w:w="100" w:type="dxa"/>
              <w:left w:w="100" w:type="dxa"/>
              <w:bottom w:w="100" w:type="dxa"/>
              <w:right w:w="100" w:type="dxa"/>
            </w:tcMar>
          </w:tcPr>
          <w:p w14:paraId="181C211A" w14:textId="77777777" w:rsidR="003A07FC" w:rsidRPr="00712771" w:rsidRDefault="003A07FC" w:rsidP="00C75D81">
            <w:pPr>
              <w:widowControl w:val="0"/>
              <w:pBdr>
                <w:top w:val="nil"/>
                <w:left w:val="nil"/>
                <w:bottom w:val="nil"/>
                <w:right w:val="nil"/>
                <w:between w:val="nil"/>
              </w:pBdr>
              <w:jc w:val="left"/>
            </w:pPr>
            <w:r w:rsidRPr="00712771">
              <w:t xml:space="preserve">Eco-Kitchen Equipment </w:t>
            </w:r>
          </w:p>
        </w:tc>
        <w:tc>
          <w:tcPr>
            <w:tcW w:w="4680" w:type="dxa"/>
            <w:tcMar>
              <w:top w:w="100" w:type="dxa"/>
              <w:left w:w="100" w:type="dxa"/>
              <w:bottom w:w="100" w:type="dxa"/>
              <w:right w:w="100" w:type="dxa"/>
            </w:tcMar>
          </w:tcPr>
          <w:p w14:paraId="0A2EAA9B" w14:textId="77777777" w:rsidR="003A07FC" w:rsidRPr="00712771" w:rsidRDefault="003A07FC" w:rsidP="00C75D81">
            <w:pPr>
              <w:widowControl w:val="0"/>
              <w:pBdr>
                <w:top w:val="nil"/>
                <w:left w:val="nil"/>
                <w:bottom w:val="nil"/>
                <w:right w:val="nil"/>
                <w:between w:val="nil"/>
              </w:pBdr>
              <w:jc w:val="center"/>
            </w:pPr>
            <w:r w:rsidRPr="00712771">
              <w:t xml:space="preserve">£65,000 </w:t>
            </w:r>
          </w:p>
        </w:tc>
      </w:tr>
      <w:tr w:rsidR="003A07FC" w:rsidRPr="00712771" w14:paraId="2796DA37" w14:textId="77777777" w:rsidTr="00B73826">
        <w:tc>
          <w:tcPr>
            <w:tcW w:w="4680" w:type="dxa"/>
            <w:tcMar>
              <w:top w:w="100" w:type="dxa"/>
              <w:left w:w="100" w:type="dxa"/>
              <w:bottom w:w="100" w:type="dxa"/>
              <w:right w:w="100" w:type="dxa"/>
            </w:tcMar>
          </w:tcPr>
          <w:p w14:paraId="1415A8FF" w14:textId="77777777" w:rsidR="003A07FC" w:rsidRPr="00712771" w:rsidRDefault="003A07FC" w:rsidP="00C75D81">
            <w:pPr>
              <w:widowControl w:val="0"/>
              <w:pBdr>
                <w:top w:val="nil"/>
                <w:left w:val="nil"/>
                <w:bottom w:val="nil"/>
                <w:right w:val="nil"/>
                <w:between w:val="nil"/>
              </w:pBdr>
              <w:jc w:val="left"/>
            </w:pPr>
            <w:r w:rsidRPr="00712771">
              <w:t xml:space="preserve">Licensing &amp; Legal </w:t>
            </w:r>
          </w:p>
        </w:tc>
        <w:tc>
          <w:tcPr>
            <w:tcW w:w="4680" w:type="dxa"/>
            <w:tcMar>
              <w:top w:w="100" w:type="dxa"/>
              <w:left w:w="100" w:type="dxa"/>
              <w:bottom w:w="100" w:type="dxa"/>
              <w:right w:w="100" w:type="dxa"/>
            </w:tcMar>
          </w:tcPr>
          <w:p w14:paraId="1E01012D" w14:textId="77777777" w:rsidR="003A07FC" w:rsidRPr="00712771" w:rsidRDefault="003A07FC" w:rsidP="00C75D81">
            <w:pPr>
              <w:widowControl w:val="0"/>
              <w:pBdr>
                <w:top w:val="nil"/>
                <w:left w:val="nil"/>
                <w:bottom w:val="nil"/>
                <w:right w:val="nil"/>
                <w:between w:val="nil"/>
              </w:pBdr>
              <w:jc w:val="center"/>
            </w:pPr>
            <w:r w:rsidRPr="00712771">
              <w:t xml:space="preserve">£10,000 </w:t>
            </w:r>
          </w:p>
        </w:tc>
      </w:tr>
      <w:tr w:rsidR="003A07FC" w:rsidRPr="00712771" w14:paraId="3EECBC8B" w14:textId="77777777" w:rsidTr="00B73826">
        <w:tc>
          <w:tcPr>
            <w:tcW w:w="4680" w:type="dxa"/>
            <w:tcMar>
              <w:top w:w="100" w:type="dxa"/>
              <w:left w:w="100" w:type="dxa"/>
              <w:bottom w:w="100" w:type="dxa"/>
              <w:right w:w="100" w:type="dxa"/>
            </w:tcMar>
          </w:tcPr>
          <w:p w14:paraId="613E32AA" w14:textId="77777777" w:rsidR="003A07FC" w:rsidRPr="00712771" w:rsidRDefault="003A07FC" w:rsidP="00C75D81">
            <w:pPr>
              <w:widowControl w:val="0"/>
              <w:pBdr>
                <w:top w:val="nil"/>
                <w:left w:val="nil"/>
                <w:bottom w:val="nil"/>
                <w:right w:val="nil"/>
                <w:between w:val="nil"/>
              </w:pBdr>
              <w:jc w:val="left"/>
            </w:pPr>
            <w:r w:rsidRPr="00712771">
              <w:t xml:space="preserve">Sustainable inventory </w:t>
            </w:r>
          </w:p>
        </w:tc>
        <w:tc>
          <w:tcPr>
            <w:tcW w:w="4680" w:type="dxa"/>
            <w:tcMar>
              <w:top w:w="100" w:type="dxa"/>
              <w:left w:w="100" w:type="dxa"/>
              <w:bottom w:w="100" w:type="dxa"/>
              <w:right w:w="100" w:type="dxa"/>
            </w:tcMar>
          </w:tcPr>
          <w:p w14:paraId="2A2A96ED" w14:textId="77777777" w:rsidR="003A07FC" w:rsidRPr="00712771" w:rsidRDefault="003A07FC" w:rsidP="00C75D81">
            <w:pPr>
              <w:widowControl w:val="0"/>
              <w:pBdr>
                <w:top w:val="nil"/>
                <w:left w:val="nil"/>
                <w:bottom w:val="nil"/>
                <w:right w:val="nil"/>
                <w:between w:val="nil"/>
              </w:pBdr>
              <w:jc w:val="center"/>
            </w:pPr>
            <w:r w:rsidRPr="00712771">
              <w:t xml:space="preserve">£15,000 </w:t>
            </w:r>
          </w:p>
        </w:tc>
      </w:tr>
      <w:tr w:rsidR="003A07FC" w:rsidRPr="00712771" w14:paraId="3D89C254" w14:textId="77777777" w:rsidTr="00B73826">
        <w:tc>
          <w:tcPr>
            <w:tcW w:w="4680" w:type="dxa"/>
            <w:tcMar>
              <w:top w:w="100" w:type="dxa"/>
              <w:left w:w="100" w:type="dxa"/>
              <w:bottom w:w="100" w:type="dxa"/>
              <w:right w:w="100" w:type="dxa"/>
            </w:tcMar>
          </w:tcPr>
          <w:p w14:paraId="1B09EE0D" w14:textId="77777777" w:rsidR="003A07FC" w:rsidRPr="00712771" w:rsidRDefault="003A07FC" w:rsidP="00C75D81">
            <w:pPr>
              <w:widowControl w:val="0"/>
              <w:pBdr>
                <w:top w:val="nil"/>
                <w:left w:val="nil"/>
                <w:bottom w:val="nil"/>
                <w:right w:val="nil"/>
                <w:between w:val="nil"/>
              </w:pBdr>
              <w:jc w:val="left"/>
            </w:pPr>
            <w:r w:rsidRPr="00712771">
              <w:t xml:space="preserve">Marketing and launch </w:t>
            </w:r>
          </w:p>
        </w:tc>
        <w:tc>
          <w:tcPr>
            <w:tcW w:w="4680" w:type="dxa"/>
            <w:tcMar>
              <w:top w:w="100" w:type="dxa"/>
              <w:left w:w="100" w:type="dxa"/>
              <w:bottom w:w="100" w:type="dxa"/>
              <w:right w:w="100" w:type="dxa"/>
            </w:tcMar>
          </w:tcPr>
          <w:p w14:paraId="66FE1C1F" w14:textId="77777777" w:rsidR="003A07FC" w:rsidRPr="00712771" w:rsidRDefault="003A07FC" w:rsidP="00C75D81">
            <w:pPr>
              <w:widowControl w:val="0"/>
              <w:pBdr>
                <w:top w:val="nil"/>
                <w:left w:val="nil"/>
                <w:bottom w:val="nil"/>
                <w:right w:val="nil"/>
                <w:between w:val="nil"/>
              </w:pBdr>
              <w:jc w:val="center"/>
            </w:pPr>
            <w:r w:rsidRPr="00712771">
              <w:t xml:space="preserve">£15,000 </w:t>
            </w:r>
          </w:p>
        </w:tc>
      </w:tr>
      <w:tr w:rsidR="003A07FC" w:rsidRPr="00712771" w14:paraId="546101F7" w14:textId="77777777" w:rsidTr="00B73826">
        <w:tc>
          <w:tcPr>
            <w:tcW w:w="4680" w:type="dxa"/>
            <w:tcMar>
              <w:top w:w="100" w:type="dxa"/>
              <w:left w:w="100" w:type="dxa"/>
              <w:bottom w:w="100" w:type="dxa"/>
              <w:right w:w="100" w:type="dxa"/>
            </w:tcMar>
          </w:tcPr>
          <w:p w14:paraId="68F0EE06" w14:textId="77777777" w:rsidR="003A07FC" w:rsidRPr="00712771" w:rsidRDefault="003A07FC" w:rsidP="00C75D81">
            <w:pPr>
              <w:widowControl w:val="0"/>
              <w:jc w:val="left"/>
            </w:pPr>
            <w:r w:rsidRPr="00712771">
              <w:t xml:space="preserve">working capital </w:t>
            </w:r>
          </w:p>
        </w:tc>
        <w:tc>
          <w:tcPr>
            <w:tcW w:w="4680" w:type="dxa"/>
            <w:tcMar>
              <w:top w:w="100" w:type="dxa"/>
              <w:left w:w="100" w:type="dxa"/>
              <w:bottom w:w="100" w:type="dxa"/>
              <w:right w:w="100" w:type="dxa"/>
            </w:tcMar>
          </w:tcPr>
          <w:p w14:paraId="7DE85064" w14:textId="77777777" w:rsidR="003A07FC" w:rsidRPr="00712771" w:rsidRDefault="003A07FC" w:rsidP="00C75D81">
            <w:pPr>
              <w:widowControl w:val="0"/>
              <w:pBdr>
                <w:top w:val="nil"/>
                <w:left w:val="nil"/>
                <w:bottom w:val="nil"/>
                <w:right w:val="nil"/>
                <w:between w:val="nil"/>
              </w:pBdr>
              <w:jc w:val="center"/>
            </w:pPr>
            <w:r w:rsidRPr="00712771">
              <w:t xml:space="preserve">£20,000 </w:t>
            </w:r>
          </w:p>
        </w:tc>
      </w:tr>
      <w:tr w:rsidR="003A07FC" w:rsidRPr="00712771" w14:paraId="0D796173" w14:textId="77777777" w:rsidTr="00B73826">
        <w:tc>
          <w:tcPr>
            <w:tcW w:w="4680" w:type="dxa"/>
            <w:tcMar>
              <w:top w:w="100" w:type="dxa"/>
              <w:left w:w="100" w:type="dxa"/>
              <w:bottom w:w="100" w:type="dxa"/>
              <w:right w:w="100" w:type="dxa"/>
            </w:tcMar>
          </w:tcPr>
          <w:p w14:paraId="28954177" w14:textId="77777777" w:rsidR="003A07FC" w:rsidRPr="00712771" w:rsidRDefault="003A07FC" w:rsidP="00C75D81">
            <w:pPr>
              <w:widowControl w:val="0"/>
              <w:pBdr>
                <w:top w:val="nil"/>
                <w:left w:val="nil"/>
                <w:bottom w:val="nil"/>
                <w:right w:val="nil"/>
                <w:between w:val="nil"/>
              </w:pBdr>
              <w:jc w:val="left"/>
            </w:pPr>
            <w:r w:rsidRPr="00712771">
              <w:lastRenderedPageBreak/>
              <w:t xml:space="preserve">Total </w:t>
            </w:r>
          </w:p>
        </w:tc>
        <w:tc>
          <w:tcPr>
            <w:tcW w:w="4680" w:type="dxa"/>
            <w:tcMar>
              <w:top w:w="100" w:type="dxa"/>
              <w:left w:w="100" w:type="dxa"/>
              <w:bottom w:w="100" w:type="dxa"/>
              <w:right w:w="100" w:type="dxa"/>
            </w:tcMar>
          </w:tcPr>
          <w:p w14:paraId="00FD38D1" w14:textId="77777777" w:rsidR="003A07FC" w:rsidRPr="00712771" w:rsidRDefault="003A07FC" w:rsidP="00C75D81">
            <w:pPr>
              <w:widowControl w:val="0"/>
              <w:pBdr>
                <w:top w:val="nil"/>
                <w:left w:val="nil"/>
                <w:bottom w:val="nil"/>
                <w:right w:val="nil"/>
                <w:between w:val="nil"/>
              </w:pBdr>
              <w:jc w:val="center"/>
            </w:pPr>
            <w:r w:rsidRPr="00712771">
              <w:t xml:space="preserve">£150,000 </w:t>
            </w:r>
          </w:p>
        </w:tc>
      </w:tr>
    </w:tbl>
    <w:p w14:paraId="049C431D" w14:textId="77777777" w:rsidR="003A07FC" w:rsidRPr="00712771" w:rsidRDefault="003A07FC" w:rsidP="00C75D81">
      <w:r w:rsidRPr="00712771">
        <w:br w:type="page"/>
      </w:r>
    </w:p>
    <w:p w14:paraId="79C74F57" w14:textId="77777777" w:rsidR="003A07FC" w:rsidRPr="00712771" w:rsidRDefault="003A07FC" w:rsidP="00C75D81">
      <w:pPr>
        <w:pStyle w:val="Heading1"/>
      </w:pPr>
      <w:bookmarkStart w:id="11" w:name="_g3pbgvi1ki52" w:colFirst="0" w:colLast="0"/>
      <w:bookmarkStart w:id="12" w:name="_Toc243915047"/>
      <w:bookmarkEnd w:id="11"/>
      <w:r w:rsidRPr="00712771">
        <w:lastRenderedPageBreak/>
        <w:t>Conclusion</w:t>
      </w:r>
      <w:bookmarkEnd w:id="12"/>
      <w:r w:rsidRPr="00712771">
        <w:t xml:space="preserve"> </w:t>
      </w:r>
    </w:p>
    <w:p w14:paraId="6E3BADB5" w14:textId="37B04E9F" w:rsidR="003A07FC" w:rsidRPr="00712771" w:rsidRDefault="009E4911" w:rsidP="00C75D81">
      <w:r>
        <w:t>Romanian Fast Food</w:t>
      </w:r>
      <w:r w:rsidR="003A07FC" w:rsidRPr="00712771">
        <w:t xml:space="preserve"> has been introduced as a new start-up idea for addressing the increasing need for sustainable food. Classic Romanian recipes with a modern touch have been identified as the key product of the proposed business. A private limited company as the legal format and a lean organisational structure have been determined. Macro environment factors including political, environmental, legal, technological and economic as well as social can favour </w:t>
      </w:r>
      <w:r>
        <w:t>Romanian Fast Food</w:t>
      </w:r>
      <w:r w:rsidR="003A07FC" w:rsidRPr="00712771">
        <w:t xml:space="preserve">’ operation.   Around £150,000 has been estimated as a start-up budget to cover Eco-Kitchen Equipment, Licensing &amp; Legal, Sustainable inventory, marketing and launch.  </w:t>
      </w:r>
      <w:r w:rsidR="003A07FC" w:rsidRPr="00712771">
        <w:br w:type="page"/>
      </w:r>
    </w:p>
    <w:p w14:paraId="0283ECF9" w14:textId="20F2291E" w:rsidR="003A07FC" w:rsidRPr="00712771" w:rsidRDefault="003A07FC" w:rsidP="00C75D81">
      <w:pPr>
        <w:pStyle w:val="Heading1"/>
      </w:pPr>
      <w:bookmarkStart w:id="13" w:name="_9eq2tbhtnkl0" w:colFirst="0" w:colLast="0"/>
      <w:bookmarkStart w:id="14" w:name="_Toc243915048"/>
      <w:bookmarkEnd w:id="13"/>
      <w:r w:rsidRPr="00712771">
        <w:lastRenderedPageBreak/>
        <w:t>Reference List</w:t>
      </w:r>
      <w:bookmarkEnd w:id="14"/>
    </w:p>
    <w:p w14:paraId="32CEF8CB" w14:textId="77777777" w:rsidR="006700F4" w:rsidRPr="00712771" w:rsidRDefault="006700F4" w:rsidP="00C75D81">
      <w:r w:rsidRPr="00712771">
        <w:t xml:space="preserve">Caddy, T. (2024). </w:t>
      </w:r>
      <w:r w:rsidRPr="00712771">
        <w:rPr>
          <w:i/>
          <w:iCs/>
        </w:rPr>
        <w:t>SUSTAINABILITY IN FOODSERVICE – UK – 2024</w:t>
      </w:r>
      <w:r w:rsidRPr="00712771">
        <w:t xml:space="preserve">. [online] Available at: </w:t>
      </w:r>
      <w:hyperlink r:id="rId8">
        <w:r w:rsidRPr="00712771">
          <w:rPr>
            <w:color w:val="1155CC"/>
            <w:u w:val="single"/>
          </w:rPr>
          <w:t>https://clients.mintel.com/download/brochure/sustainability-in-foodservice-uk-2024</w:t>
        </w:r>
      </w:hyperlink>
      <w:r w:rsidRPr="00712771">
        <w:t xml:space="preserve"> [Accessed 23 Oct. 2026].</w:t>
      </w:r>
    </w:p>
    <w:p w14:paraId="492B4130" w14:textId="77777777" w:rsidR="006700F4" w:rsidRPr="00712771" w:rsidRDefault="006700F4" w:rsidP="00C75D81">
      <w:r w:rsidRPr="00712771">
        <w:t xml:space="preserve">Dolea, A. and Trandafoiu, R. (2026). The great Romanian contribution – research reveals just how Britain benefits. </w:t>
      </w:r>
      <w:r w:rsidRPr="00712771">
        <w:rPr>
          <w:i/>
          <w:iCs/>
        </w:rPr>
        <w:t>The great Romanian contribution – research reveals just how Britain benefits</w:t>
      </w:r>
      <w:r w:rsidRPr="00712771">
        <w:t xml:space="preserve">. [online] doi:10.64628/ab.6qjepewsk. </w:t>
      </w:r>
    </w:p>
    <w:p w14:paraId="1B70A62E" w14:textId="77777777" w:rsidR="006700F4" w:rsidRPr="00712771" w:rsidRDefault="006700F4" w:rsidP="00C75D81">
      <w:r w:rsidRPr="00712771">
        <w:t xml:space="preserve">Dudycz, T., (2025). Legal form affects the performance of a company. </w:t>
      </w:r>
      <w:r w:rsidRPr="00712771">
        <w:rPr>
          <w:i/>
          <w:iCs/>
        </w:rPr>
        <w:t>European Journal of Law and Economics</w:t>
      </w:r>
      <w:r w:rsidRPr="00712771">
        <w:t xml:space="preserve">, </w:t>
      </w:r>
      <w:r w:rsidRPr="00712771">
        <w:rPr>
          <w:i/>
          <w:iCs/>
        </w:rPr>
        <w:t>60</w:t>
      </w:r>
      <w:r w:rsidRPr="00712771">
        <w:t xml:space="preserve">(1), pp.81-143. </w:t>
      </w:r>
    </w:p>
    <w:p w14:paraId="4BA40116" w14:textId="77777777" w:rsidR="006700F4" w:rsidRPr="00712771" w:rsidRDefault="006700F4" w:rsidP="00C75D81">
      <w:r w:rsidRPr="00712771">
        <w:t>Egan, J., (2023). Marketing communications. Sage Publications Ltd.</w:t>
      </w:r>
    </w:p>
    <w:p w14:paraId="6DCA82AE" w14:textId="77777777" w:rsidR="006700F4" w:rsidRPr="00712771" w:rsidRDefault="006700F4" w:rsidP="00C75D81">
      <w:pPr>
        <w:rPr>
          <w:b/>
          <w:bCs/>
        </w:rPr>
      </w:pPr>
      <w:r w:rsidRPr="00712771">
        <w:t xml:space="preserve">GOV.UK (2024). </w:t>
      </w:r>
      <w:r w:rsidRPr="00712771">
        <w:rPr>
          <w:i/>
          <w:iCs/>
        </w:rPr>
        <w:t>UK food security report 2024</w:t>
      </w:r>
      <w:r w:rsidRPr="00712771">
        <w:t xml:space="preserve">. [online] Available at: </w:t>
      </w:r>
      <w:hyperlink r:id="rId9">
        <w:r w:rsidRPr="00712771">
          <w:rPr>
            <w:color w:val="1155CC"/>
            <w:u w:val="single"/>
          </w:rPr>
          <w:t>https://assets.publishing.service.gov.uk/media/6756e300a63e1781efb877a1/United_Kingdom_Food_Security_Report_2024_11dec2024_printable.pdf</w:t>
        </w:r>
      </w:hyperlink>
      <w:r w:rsidRPr="00712771">
        <w:t xml:space="preserve"> [Accessed 23 Oct. 2026].</w:t>
      </w:r>
    </w:p>
    <w:p w14:paraId="0D043750" w14:textId="77777777" w:rsidR="006700F4" w:rsidRPr="00712771" w:rsidRDefault="006700F4" w:rsidP="00C75D81">
      <w:r w:rsidRPr="00712771">
        <w:t xml:space="preserve">Maira (2025). </w:t>
      </w:r>
      <w:r w:rsidRPr="00712771">
        <w:rPr>
          <w:i/>
          <w:iCs/>
        </w:rPr>
        <w:t>Silo</w:t>
      </w:r>
      <w:r w:rsidRPr="00712771">
        <w:t xml:space="preserve">. [online] Circular Economy For Food. Available at: </w:t>
      </w:r>
      <w:hyperlink r:id="rId10">
        <w:r w:rsidRPr="00712771">
          <w:rPr>
            <w:color w:val="1155CC"/>
            <w:u w:val="single"/>
          </w:rPr>
          <w:t>https://circulareconomyforfood.eu/en/silo-en/</w:t>
        </w:r>
      </w:hyperlink>
      <w:r w:rsidRPr="00712771">
        <w:t xml:space="preserve"> [Accessed 23 Oct. 2026].</w:t>
      </w:r>
    </w:p>
    <w:p w14:paraId="75CAB354" w14:textId="77777777" w:rsidR="006700F4" w:rsidRPr="00712771" w:rsidRDefault="006700F4" w:rsidP="00C75D81">
      <w:r w:rsidRPr="00712771">
        <w:t xml:space="preserve">Mordorintelligence (2024). </w:t>
      </w:r>
      <w:r w:rsidRPr="00712771">
        <w:rPr>
          <w:i/>
          <w:iCs/>
        </w:rPr>
        <w:t>United Kingdom full-service restaurants market size &amp; share analysis - industry research report - growth trends</w:t>
      </w:r>
      <w:r w:rsidRPr="00712771">
        <w:t xml:space="preserve">. [online] www.mordorintelligence.com. Available at: </w:t>
      </w:r>
      <w:hyperlink r:id="rId11">
        <w:r w:rsidRPr="00712771">
          <w:rPr>
            <w:color w:val="1155CC"/>
            <w:u w:val="single"/>
          </w:rPr>
          <w:t>https://www.mordorintelligence.com/industry-reports/united-kingdom-full-service-restaurants-market</w:t>
        </w:r>
      </w:hyperlink>
      <w:r w:rsidRPr="00712771">
        <w:t xml:space="preserve"> [Accessed 23 Oct. 2026].</w:t>
      </w:r>
    </w:p>
    <w:p w14:paraId="7C4E915A" w14:textId="77777777" w:rsidR="006700F4" w:rsidRPr="00712771" w:rsidRDefault="006700F4" w:rsidP="00C75D81">
      <w:r w:rsidRPr="00712771">
        <w:t>Reed, B., (2024), May. Understanding financial statements. In American Association of Bovine Practitioners Conference Proceedings (No. 57, pp. 105-107).</w:t>
      </w:r>
    </w:p>
    <w:p w14:paraId="6D2B2300" w14:textId="77777777" w:rsidR="006700F4" w:rsidRPr="00712771" w:rsidRDefault="006700F4" w:rsidP="00C75D81">
      <w:r w:rsidRPr="00712771">
        <w:t xml:space="preserve">Watson, R., Nielsen, K.R., Wilson, H.N., Macdonald, E.K., Mera, C. and Reisch, L., (2023). Policy for sustainable entrepreneurship: A crowdsourced framework. </w:t>
      </w:r>
      <w:r w:rsidRPr="00712771">
        <w:rPr>
          <w:i/>
          <w:iCs/>
        </w:rPr>
        <w:t>Journal of Cleaner Production</w:t>
      </w:r>
      <w:r w:rsidRPr="00712771">
        <w:t xml:space="preserve">, </w:t>
      </w:r>
      <w:r w:rsidRPr="00712771">
        <w:rPr>
          <w:i/>
          <w:iCs/>
        </w:rPr>
        <w:t>383</w:t>
      </w:r>
      <w:r w:rsidRPr="00712771">
        <w:t xml:space="preserve">, p.135234. </w:t>
      </w:r>
    </w:p>
    <w:p w14:paraId="2AEABA33" w14:textId="77777777" w:rsidR="006700F4" w:rsidRPr="00712771" w:rsidRDefault="006700F4" w:rsidP="00C75D81">
      <w:r w:rsidRPr="00712771">
        <w:t xml:space="preserve">Zakaria, S., Bradford, M., Hutton, E. and Besse, J. (2024). Use of AI in the UK Food System. </w:t>
      </w:r>
      <w:r w:rsidRPr="00712771">
        <w:rPr>
          <w:i/>
          <w:iCs/>
        </w:rPr>
        <w:t>FSA Research and Evidence</w:t>
      </w:r>
      <w:r w:rsidRPr="00712771">
        <w:t xml:space="preserve">, </w:t>
      </w:r>
      <w:r w:rsidRPr="00712771">
        <w:rPr>
          <w:i/>
          <w:iCs/>
        </w:rPr>
        <w:t>10</w:t>
      </w:r>
      <w:r w:rsidRPr="00712771">
        <w:t xml:space="preserve">. </w:t>
      </w:r>
    </w:p>
    <w:p w14:paraId="74F887AD" w14:textId="77777777" w:rsidR="003A07FC" w:rsidRPr="00712771" w:rsidRDefault="003A07FC" w:rsidP="00C75D81"/>
    <w:p w14:paraId="7D79EF34" w14:textId="77777777" w:rsidR="003A07FC" w:rsidRPr="00712771" w:rsidRDefault="003A07FC" w:rsidP="00C75D81"/>
    <w:p w14:paraId="49DAABBB" w14:textId="77777777" w:rsidR="003A07FC" w:rsidRPr="00712771" w:rsidRDefault="003A07FC" w:rsidP="00C75D81"/>
    <w:p w14:paraId="0C5CD90D" w14:textId="2AAEECBF" w:rsidR="00EE44BB" w:rsidRPr="0078069B" w:rsidRDefault="00EE44BB" w:rsidP="00C75D81"/>
    <w:sectPr w:rsidR="00EE44BB" w:rsidRPr="0078069B" w:rsidSect="004D4AC0">
      <w:headerReference w:type="default" r:id="rId12"/>
      <w:footerReference w:type="default" r:id="rId13"/>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D0DD11" w14:textId="77777777" w:rsidR="00D415B2" w:rsidRPr="00712771" w:rsidRDefault="00D415B2" w:rsidP="003A07FC">
      <w:pPr>
        <w:spacing w:line="240" w:lineRule="auto"/>
      </w:pPr>
      <w:r w:rsidRPr="00712771">
        <w:separator/>
      </w:r>
    </w:p>
  </w:endnote>
  <w:endnote w:type="continuationSeparator" w:id="0">
    <w:p w14:paraId="45BD7106" w14:textId="77777777" w:rsidR="00D415B2" w:rsidRPr="00712771" w:rsidRDefault="00D415B2" w:rsidP="003A07FC">
      <w:pPr>
        <w:spacing w:line="240" w:lineRule="auto"/>
      </w:pPr>
      <w:r w:rsidRPr="0071277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1260D4F-94C4-4FF0-B20F-CF4ED8D876F7}"/>
  </w:font>
  <w:font w:name="Cambria">
    <w:panose1 w:val="02040503050406030204"/>
    <w:charset w:val="00"/>
    <w:family w:val="roman"/>
    <w:pitch w:val="variable"/>
    <w:sig w:usb0="E00006FF" w:usb1="420024FF" w:usb2="02000000" w:usb3="00000000" w:csb0="0000019F" w:csb1="00000000"/>
    <w:embedRegular r:id="rId2" w:fontKey="{F1F736AC-D8C5-4430-995F-3CFCE93DE45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5770870"/>
      <w:docPartObj>
        <w:docPartGallery w:val="Page Numbers (Bottom of Page)"/>
        <w:docPartUnique/>
      </w:docPartObj>
    </w:sdtPr>
    <w:sdtContent>
      <w:sdt>
        <w:sdtPr>
          <w:id w:val="-1769616900"/>
          <w:docPartObj>
            <w:docPartGallery w:val="Page Numbers (Top of Page)"/>
            <w:docPartUnique/>
          </w:docPartObj>
        </w:sdtPr>
        <w:sdtContent>
          <w:p w14:paraId="560B3391" w14:textId="0E9A7825" w:rsidR="004D4AC0" w:rsidRPr="00712771" w:rsidRDefault="004D4AC0">
            <w:pPr>
              <w:pStyle w:val="Footer"/>
              <w:jc w:val="right"/>
            </w:pPr>
            <w:r w:rsidRPr="00712771">
              <w:t xml:space="preserve">Page </w:t>
            </w:r>
            <w:r w:rsidRPr="00712771">
              <w:rPr>
                <w:b/>
                <w:bCs/>
              </w:rPr>
              <w:fldChar w:fldCharType="begin"/>
            </w:r>
            <w:r w:rsidRPr="00712771">
              <w:rPr>
                <w:b/>
                <w:bCs/>
              </w:rPr>
              <w:instrText xml:space="preserve"> PAGE </w:instrText>
            </w:r>
            <w:r w:rsidRPr="00712771">
              <w:rPr>
                <w:b/>
                <w:bCs/>
              </w:rPr>
              <w:fldChar w:fldCharType="separate"/>
            </w:r>
            <w:r w:rsidRPr="00712771">
              <w:rPr>
                <w:b/>
                <w:bCs/>
              </w:rPr>
              <w:t>2</w:t>
            </w:r>
            <w:r w:rsidRPr="00712771">
              <w:rPr>
                <w:b/>
                <w:bCs/>
              </w:rPr>
              <w:fldChar w:fldCharType="end"/>
            </w:r>
            <w:r w:rsidRPr="00712771">
              <w:t xml:space="preserve"> of </w:t>
            </w:r>
            <w:r w:rsidRPr="00712771">
              <w:rPr>
                <w:b/>
                <w:bCs/>
              </w:rPr>
              <w:fldChar w:fldCharType="begin"/>
            </w:r>
            <w:r w:rsidRPr="00712771">
              <w:rPr>
                <w:b/>
                <w:bCs/>
              </w:rPr>
              <w:instrText xml:space="preserve"> NUMPAGES  </w:instrText>
            </w:r>
            <w:r w:rsidRPr="00712771">
              <w:rPr>
                <w:b/>
                <w:bCs/>
              </w:rPr>
              <w:fldChar w:fldCharType="separate"/>
            </w:r>
            <w:r w:rsidRPr="00712771">
              <w:rPr>
                <w:b/>
                <w:bCs/>
              </w:rPr>
              <w:t>2</w:t>
            </w:r>
            <w:r w:rsidRPr="00712771">
              <w:rPr>
                <w:b/>
                <w:bCs/>
              </w:rPr>
              <w:fldChar w:fldCharType="end"/>
            </w:r>
          </w:p>
        </w:sdtContent>
      </w:sdt>
    </w:sdtContent>
  </w:sdt>
  <w:p w14:paraId="4DE09C57" w14:textId="77777777" w:rsidR="005B193C" w:rsidRPr="00712771" w:rsidRDefault="005B19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27E8CD" w14:textId="77777777" w:rsidR="00D415B2" w:rsidRPr="00712771" w:rsidRDefault="00D415B2" w:rsidP="003A07FC">
      <w:pPr>
        <w:spacing w:line="240" w:lineRule="auto"/>
      </w:pPr>
      <w:r w:rsidRPr="00712771">
        <w:separator/>
      </w:r>
    </w:p>
  </w:footnote>
  <w:footnote w:type="continuationSeparator" w:id="0">
    <w:p w14:paraId="710093C2" w14:textId="77777777" w:rsidR="00D415B2" w:rsidRPr="00712771" w:rsidRDefault="00D415B2" w:rsidP="003A07FC">
      <w:pPr>
        <w:spacing w:line="240" w:lineRule="auto"/>
      </w:pPr>
      <w:r w:rsidRPr="0071277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37CAB8" w14:textId="12D9FE18" w:rsidR="003A07FC" w:rsidRPr="00712771" w:rsidRDefault="004D4AC0" w:rsidP="004D4AC0">
    <w:pPr>
      <w:pStyle w:val="Header"/>
      <w:tabs>
        <w:tab w:val="clear" w:pos="4513"/>
        <w:tab w:val="clear" w:pos="9026"/>
        <w:tab w:val="left" w:pos="8505"/>
      </w:tabs>
      <w:jc w:val="right"/>
    </w:pPr>
    <w:r w:rsidRPr="00712771">
      <w:t xml:space="preserve">                                                                               </w:t>
    </w:r>
    <w:r w:rsidR="005B193C" w:rsidRPr="00712771">
      <w:t>Enterprise and Entrepreneurship</w:t>
    </w:r>
    <w:r w:rsidR="003A07FC" w:rsidRPr="00712771">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432C33"/>
    <w:multiLevelType w:val="multilevel"/>
    <w:tmpl w:val="9FAC1A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E932886"/>
    <w:multiLevelType w:val="hybridMultilevel"/>
    <w:tmpl w:val="9DF4446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16B67C1"/>
    <w:multiLevelType w:val="multilevel"/>
    <w:tmpl w:val="2A4C26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BEB2EF3"/>
    <w:multiLevelType w:val="multilevel"/>
    <w:tmpl w:val="9D0A24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40B09CB"/>
    <w:multiLevelType w:val="multilevel"/>
    <w:tmpl w:val="C5A022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9446B0F"/>
    <w:multiLevelType w:val="multilevel"/>
    <w:tmpl w:val="BACC9F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58972873">
    <w:abstractNumId w:val="2"/>
  </w:num>
  <w:num w:numId="2" w16cid:durableId="1853956993">
    <w:abstractNumId w:val="4"/>
  </w:num>
  <w:num w:numId="3" w16cid:durableId="1162771422">
    <w:abstractNumId w:val="5"/>
  </w:num>
  <w:num w:numId="4" w16cid:durableId="1323237624">
    <w:abstractNumId w:val="0"/>
  </w:num>
  <w:num w:numId="5" w16cid:durableId="1902979727">
    <w:abstractNumId w:val="3"/>
  </w:num>
  <w:num w:numId="6" w16cid:durableId="881586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44BB"/>
    <w:rsid w:val="001011AC"/>
    <w:rsid w:val="00144EA3"/>
    <w:rsid w:val="00213DFB"/>
    <w:rsid w:val="003A07FC"/>
    <w:rsid w:val="00423248"/>
    <w:rsid w:val="004A6271"/>
    <w:rsid w:val="004D4AC0"/>
    <w:rsid w:val="005142CD"/>
    <w:rsid w:val="005815ED"/>
    <w:rsid w:val="00593CA8"/>
    <w:rsid w:val="005B193C"/>
    <w:rsid w:val="006475F2"/>
    <w:rsid w:val="006700F4"/>
    <w:rsid w:val="00712771"/>
    <w:rsid w:val="0078069B"/>
    <w:rsid w:val="008F06A0"/>
    <w:rsid w:val="009E4911"/>
    <w:rsid w:val="009F076C"/>
    <w:rsid w:val="00B0318D"/>
    <w:rsid w:val="00B832BD"/>
    <w:rsid w:val="00BC21EB"/>
    <w:rsid w:val="00C75D81"/>
    <w:rsid w:val="00CC1C1B"/>
    <w:rsid w:val="00D415B2"/>
    <w:rsid w:val="00D955DB"/>
    <w:rsid w:val="00EE44BB"/>
    <w:rsid w:val="00F94A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78C50E"/>
  <w15:docId w15:val="{94C88FF0-0528-435F-839F-81F1BC725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7FC"/>
    <w:pPr>
      <w:spacing w:line="360" w:lineRule="auto"/>
    </w:pPr>
    <w:rPr>
      <w:rFonts w:ascii="Arial" w:hAnsi="Arial"/>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ListParagraph">
    <w:name w:val="List Paragraph"/>
    <w:basedOn w:val="Normal"/>
    <w:uiPriority w:val="34"/>
    <w:qFormat/>
    <w:rsid w:val="003A07FC"/>
    <w:pPr>
      <w:ind w:left="720"/>
      <w:contextualSpacing/>
    </w:pPr>
  </w:style>
  <w:style w:type="paragraph" w:styleId="Header">
    <w:name w:val="header"/>
    <w:basedOn w:val="Normal"/>
    <w:link w:val="HeaderChar"/>
    <w:uiPriority w:val="99"/>
    <w:unhideWhenUsed/>
    <w:rsid w:val="003A07FC"/>
    <w:pPr>
      <w:tabs>
        <w:tab w:val="center" w:pos="4513"/>
        <w:tab w:val="right" w:pos="9026"/>
      </w:tabs>
      <w:spacing w:line="240" w:lineRule="auto"/>
    </w:pPr>
  </w:style>
  <w:style w:type="character" w:customStyle="1" w:styleId="HeaderChar">
    <w:name w:val="Header Char"/>
    <w:basedOn w:val="DefaultParagraphFont"/>
    <w:link w:val="Header"/>
    <w:uiPriority w:val="99"/>
    <w:rsid w:val="003A07FC"/>
    <w:rPr>
      <w:rFonts w:ascii="Arial" w:hAnsi="Arial"/>
    </w:rPr>
  </w:style>
  <w:style w:type="paragraph" w:styleId="Footer">
    <w:name w:val="footer"/>
    <w:basedOn w:val="Normal"/>
    <w:link w:val="FooterChar"/>
    <w:uiPriority w:val="99"/>
    <w:unhideWhenUsed/>
    <w:rsid w:val="003A07FC"/>
    <w:pPr>
      <w:tabs>
        <w:tab w:val="center" w:pos="4513"/>
        <w:tab w:val="right" w:pos="9026"/>
      </w:tabs>
      <w:spacing w:line="240" w:lineRule="auto"/>
    </w:pPr>
  </w:style>
  <w:style w:type="character" w:customStyle="1" w:styleId="FooterChar">
    <w:name w:val="Footer Char"/>
    <w:basedOn w:val="DefaultParagraphFont"/>
    <w:link w:val="Footer"/>
    <w:uiPriority w:val="99"/>
    <w:rsid w:val="003A07FC"/>
    <w:rPr>
      <w:rFonts w:ascii="Arial" w:hAnsi="Arial"/>
    </w:rPr>
  </w:style>
  <w:style w:type="paragraph" w:styleId="TOCHeading">
    <w:name w:val="TOC Heading"/>
    <w:basedOn w:val="Heading1"/>
    <w:next w:val="Normal"/>
    <w:uiPriority w:val="39"/>
    <w:unhideWhenUsed/>
    <w:qFormat/>
    <w:rsid w:val="005142C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5142CD"/>
    <w:pPr>
      <w:spacing w:after="100"/>
    </w:pPr>
  </w:style>
  <w:style w:type="character" w:styleId="Hyperlink">
    <w:name w:val="Hyperlink"/>
    <w:basedOn w:val="DefaultParagraphFont"/>
    <w:uiPriority w:val="99"/>
    <w:unhideWhenUsed/>
    <w:rsid w:val="005142C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clients.mintel.com/download/brochure/sustainability-in-foodservice-uk-2024"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ordorintelligence.com/industry-reports/united-kingdom-full-service-restaurants-marke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irculareconomyforfood.eu/en/silo-en/" TargetMode="External"/><Relationship Id="rId4" Type="http://schemas.openxmlformats.org/officeDocument/2006/relationships/settings" Target="settings.xml"/><Relationship Id="rId9" Type="http://schemas.openxmlformats.org/officeDocument/2006/relationships/hyperlink" Target="https://assets.publishing.service.gov.uk/media/6756e300a63e1781efb877a1/United_Kingdom_Food_Security_Report_2024_11dec2024_printable.pdf"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11925E5-73DB-4A30-B198-CD7EADF56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14</Pages>
  <Words>2331</Words>
  <Characters>13289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narcis nicolaescu</cp:lastModifiedBy>
  <cp:revision>2</cp:revision>
  <dcterms:created xsi:type="dcterms:W3CDTF">2026-10-23T06:50:00Z</dcterms:created>
  <dcterms:modified xsi:type="dcterms:W3CDTF">2026-10-26T09:23:00Z</dcterms:modified>
</cp:coreProperties>
</file>