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96553470"/>
        <w:docPartObj>
          <w:docPartGallery w:val="Cover Pages"/>
          <w:docPartUnique/>
        </w:docPartObj>
      </w:sdtPr>
      <w:sdtEndPr>
        <w:rPr>
          <w:caps/>
        </w:rPr>
      </w:sdtEndPr>
      <w:sdtContent>
        <w:p w:rsidR="009F163C" w:rsidRPr="00E1178B" w:rsidRDefault="009F163C" w:rsidP="009F163C">
          <w:pPr>
            <w:rPr>
              <w:b/>
              <w:sz w:val="32"/>
              <w:szCs w:val="32"/>
            </w:rPr>
          </w:pPr>
          <w:r w:rsidRPr="00E1178B">
            <w:rPr>
              <w:b/>
              <w:sz w:val="32"/>
              <w:szCs w:val="32"/>
            </w:rPr>
            <w:t>Using Information in Human Resources</w:t>
          </w:r>
        </w:p>
        <w:p w:rsidR="009F163C" w:rsidRDefault="009F163C" w:rsidP="009F163C">
          <w:pPr>
            <w:rPr>
              <w:sz w:val="32"/>
              <w:szCs w:val="32"/>
            </w:rPr>
          </w:pPr>
          <w:r w:rsidRPr="00E1178B">
            <w:rPr>
              <w:sz w:val="32"/>
              <w:szCs w:val="32"/>
            </w:rPr>
            <w:t>Digitalising Time and Attendance</w:t>
          </w:r>
        </w:p>
        <w:p w:rsidR="009F163C" w:rsidRPr="00E1178B" w:rsidRDefault="009F163C" w:rsidP="009F163C">
          <w:pPr>
            <w:rPr>
              <w:sz w:val="32"/>
              <w:szCs w:val="32"/>
            </w:rPr>
          </w:pPr>
        </w:p>
        <w:p w:rsidR="009F163C" w:rsidRPr="00E1178B" w:rsidRDefault="009F163C" w:rsidP="009F163C">
          <w:pPr>
            <w:rPr>
              <w:rStyle w:val="SubtleEmphasis"/>
              <w:i w:val="0"/>
              <w:color w:val="auto"/>
              <w:sz w:val="32"/>
              <w:szCs w:val="32"/>
            </w:rPr>
          </w:pPr>
          <w:r w:rsidRPr="00E1178B">
            <w:rPr>
              <w:rStyle w:val="SubtleEmphasis"/>
              <w:i w:val="0"/>
              <w:color w:val="auto"/>
              <w:sz w:val="32"/>
              <w:szCs w:val="32"/>
            </w:rPr>
            <w:t>24 October 2018</w:t>
          </w:r>
        </w:p>
        <w:p w:rsidR="009F163C" w:rsidRPr="00E1178B" w:rsidRDefault="009F163C" w:rsidP="009F163C">
          <w:pPr>
            <w:rPr>
              <w:iCs/>
              <w:sz w:val="32"/>
              <w:szCs w:val="32"/>
            </w:rPr>
          </w:pPr>
          <w:r w:rsidRPr="00E1178B">
            <w:rPr>
              <w:rStyle w:val="SubtleEmphasis"/>
              <w:i w:val="0"/>
              <w:color w:val="auto"/>
              <w:sz w:val="32"/>
              <w:szCs w:val="32"/>
            </w:rPr>
            <w:t>Kirsty Baker</w:t>
          </w:r>
        </w:p>
        <w:p w:rsidR="009F163C" w:rsidRPr="00E1178B" w:rsidRDefault="009F163C" w:rsidP="009F163C">
          <w:pPr>
            <w:rPr>
              <w:sz w:val="32"/>
              <w:szCs w:val="32"/>
            </w:rPr>
          </w:pPr>
          <w:r w:rsidRPr="00E1178B">
            <w:rPr>
              <w:sz w:val="32"/>
              <w:szCs w:val="32"/>
            </w:rPr>
            <w:t>Student no. 1806975</w:t>
          </w:r>
        </w:p>
        <w:p w:rsidR="009F163C" w:rsidRPr="00E1178B" w:rsidRDefault="009F163C" w:rsidP="009F163C">
          <w:pPr>
            <w:rPr>
              <w:sz w:val="32"/>
              <w:szCs w:val="32"/>
            </w:rPr>
          </w:pPr>
          <w:proofErr w:type="gramStart"/>
          <w:r w:rsidRPr="00E1178B">
            <w:rPr>
              <w:sz w:val="32"/>
              <w:szCs w:val="32"/>
            </w:rPr>
            <w:t>CIPD NO.</w:t>
          </w:r>
          <w:proofErr w:type="gramEnd"/>
          <w:r>
            <w:rPr>
              <w:sz w:val="32"/>
              <w:szCs w:val="32"/>
            </w:rPr>
            <w:t xml:space="preserve"> 53316037</w:t>
          </w:r>
        </w:p>
        <w:p w:rsidR="009F163C" w:rsidRPr="00E1178B" w:rsidRDefault="009F163C" w:rsidP="009F163C">
          <w:pPr>
            <w:rPr>
              <w:sz w:val="24"/>
              <w:szCs w:val="24"/>
            </w:rPr>
          </w:pPr>
        </w:p>
        <w:p w:rsidR="009F163C" w:rsidRPr="00E1178B" w:rsidRDefault="009F163C" w:rsidP="009F163C">
          <w:pPr>
            <w:rPr>
              <w:sz w:val="24"/>
              <w:szCs w:val="24"/>
            </w:rPr>
          </w:pPr>
        </w:p>
        <w:p w:rsidR="009F163C" w:rsidRPr="00E1178B" w:rsidRDefault="009F163C" w:rsidP="009F163C">
          <w:pPr>
            <w:rPr>
              <w:sz w:val="24"/>
              <w:szCs w:val="24"/>
            </w:rPr>
          </w:pPr>
        </w:p>
        <w:p w:rsidR="009F163C" w:rsidRPr="00E1178B" w:rsidRDefault="009F163C" w:rsidP="009F163C">
          <w:pPr>
            <w:rPr>
              <w:sz w:val="24"/>
              <w:szCs w:val="24"/>
            </w:rPr>
          </w:pPr>
        </w:p>
        <w:p w:rsidR="009F163C" w:rsidRPr="00E1178B" w:rsidRDefault="009F163C" w:rsidP="009F163C">
          <w:pPr>
            <w:rPr>
              <w:sz w:val="24"/>
              <w:szCs w:val="24"/>
            </w:rPr>
          </w:pPr>
        </w:p>
        <w:p w:rsidR="009F163C" w:rsidRPr="00E1178B" w:rsidRDefault="009F163C" w:rsidP="009F163C">
          <w:pPr>
            <w:rPr>
              <w:sz w:val="24"/>
              <w:szCs w:val="24"/>
            </w:rPr>
          </w:pPr>
          <w:r w:rsidRPr="00E1178B">
            <w:rPr>
              <w:sz w:val="24"/>
              <w:szCs w:val="24"/>
            </w:rPr>
            <w:t>Word count (2</w:t>
          </w:r>
          <w:r>
            <w:rPr>
              <w:sz w:val="24"/>
              <w:szCs w:val="24"/>
            </w:rPr>
            <w:t>7</w:t>
          </w:r>
          <w:r w:rsidR="000550A9">
            <w:rPr>
              <w:sz w:val="24"/>
              <w:szCs w:val="24"/>
            </w:rPr>
            <w:t>98</w:t>
          </w:r>
          <w:r w:rsidRPr="00E1178B">
            <w:rPr>
              <w:sz w:val="24"/>
              <w:szCs w:val="24"/>
            </w:rPr>
            <w:t xml:space="preserve"> words)</w:t>
          </w:r>
        </w:p>
        <w:p w:rsidR="009F163C" w:rsidRPr="00E1178B" w:rsidRDefault="009F163C" w:rsidP="009F163C">
          <w:pPr>
            <w:rPr>
              <w:sz w:val="24"/>
              <w:szCs w:val="24"/>
            </w:rPr>
          </w:pPr>
          <w:r w:rsidRPr="00E1178B">
            <w:rPr>
              <w:sz w:val="24"/>
              <w:szCs w:val="24"/>
            </w:rPr>
            <w:t>I declare that this assignment is my own work and that any information obtained from books and other sources have been appropriately referenced.</w:t>
          </w:r>
        </w:p>
        <w:p w:rsidR="009F163C" w:rsidRPr="00E1178B" w:rsidRDefault="009F163C" w:rsidP="009F163C">
          <w:pPr>
            <w:rPr>
              <w:sz w:val="24"/>
              <w:szCs w:val="24"/>
            </w:rPr>
          </w:pPr>
        </w:p>
        <w:p w:rsidR="009F163C" w:rsidRPr="00E1178B" w:rsidRDefault="009F163C" w:rsidP="009F163C">
          <w:pPr>
            <w:rPr>
              <w:sz w:val="24"/>
              <w:szCs w:val="24"/>
            </w:rPr>
          </w:pPr>
          <w:r w:rsidRPr="00E1178B">
            <w:rPr>
              <w:noProof/>
              <w:sz w:val="24"/>
              <w:szCs w:val="24"/>
              <w:lang w:eastAsia="en-GB"/>
            </w:rPr>
            <w:drawing>
              <wp:anchor distT="0" distB="0" distL="114300" distR="114300" simplePos="0" relativeHeight="251670528" behindDoc="0" locked="0" layoutInCell="1" allowOverlap="1" wp14:anchorId="2E938022" wp14:editId="6BA76F44">
                <wp:simplePos x="0" y="0"/>
                <wp:positionH relativeFrom="column">
                  <wp:posOffset>-104775</wp:posOffset>
                </wp:positionH>
                <wp:positionV relativeFrom="paragraph">
                  <wp:posOffset>520700</wp:posOffset>
                </wp:positionV>
                <wp:extent cx="1132840" cy="373380"/>
                <wp:effectExtent l="0" t="0" r="0" b="762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iture KB.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32840" cy="373380"/>
                        </a:xfrm>
                        <a:prstGeom prst="rect">
                          <a:avLst/>
                        </a:prstGeom>
                      </pic:spPr>
                    </pic:pic>
                  </a:graphicData>
                </a:graphic>
                <wp14:sizeRelH relativeFrom="page">
                  <wp14:pctWidth>0</wp14:pctWidth>
                </wp14:sizeRelH>
                <wp14:sizeRelV relativeFrom="page">
                  <wp14:pctHeight>0</wp14:pctHeight>
                </wp14:sizeRelV>
              </wp:anchor>
            </w:drawing>
          </w:r>
          <w:r w:rsidRPr="00E1178B">
            <w:rPr>
              <w:sz w:val="24"/>
              <w:szCs w:val="24"/>
            </w:rPr>
            <w:t xml:space="preserve">Signed </w:t>
          </w:r>
        </w:p>
        <w:p w:rsidR="009F163C" w:rsidRPr="00E1178B" w:rsidRDefault="009F163C" w:rsidP="009F163C">
          <w:pPr>
            <w:rPr>
              <w:sz w:val="24"/>
              <w:szCs w:val="24"/>
            </w:rPr>
          </w:pPr>
        </w:p>
        <w:p w:rsidR="009F163C" w:rsidRPr="009F163C" w:rsidRDefault="009F163C" w:rsidP="009F163C">
          <w:pPr>
            <w:rPr>
              <w:sz w:val="24"/>
              <w:szCs w:val="24"/>
            </w:rPr>
          </w:pPr>
          <w:r w:rsidRPr="00E1178B">
            <w:rPr>
              <w:sz w:val="24"/>
              <w:szCs w:val="24"/>
            </w:rPr>
            <w:t>Date 24/10/2018</w:t>
          </w:r>
        </w:p>
        <w:p w:rsidR="009F163C" w:rsidRDefault="009F163C">
          <w:r>
            <w:br w:type="page"/>
          </w:r>
        </w:p>
        <w:p w:rsidR="009F163C" w:rsidRDefault="009F163C"/>
        <w:p w:rsidR="009F163C" w:rsidRDefault="006C6D6F" w:rsidP="009F163C">
          <w:r>
            <w:rPr>
              <w:noProof/>
              <w:lang w:eastAsia="en-GB"/>
            </w:rPr>
            <mc:AlternateContent>
              <mc:Choice Requires="wps">
                <w:drawing>
                  <wp:anchor distT="0" distB="0" distL="114300" distR="114300" simplePos="0" relativeHeight="251674624" behindDoc="0" locked="0" layoutInCell="1" allowOverlap="1" wp14:editId="36B11C9B">
                    <wp:simplePos x="0" y="0"/>
                    <wp:positionH relativeFrom="column">
                      <wp:posOffset>5364851</wp:posOffset>
                    </wp:positionH>
                    <wp:positionV relativeFrom="paragraph">
                      <wp:posOffset>8953500</wp:posOffset>
                    </wp:positionV>
                    <wp:extent cx="1209675" cy="400050"/>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400050"/>
                            </a:xfrm>
                            <a:prstGeom prst="rect">
                              <a:avLst/>
                            </a:prstGeom>
                            <a:noFill/>
                            <a:ln w="9525">
                              <a:noFill/>
                              <a:miter lim="800000"/>
                              <a:headEnd/>
                              <a:tailEnd/>
                            </a:ln>
                          </wps:spPr>
                          <wps:txbx>
                            <w:txbxContent>
                              <w:p w:rsidR="006C6D6F" w:rsidRPr="006C6D6F" w:rsidRDefault="006C6D6F">
                                <w:pPr>
                                  <w:rPr>
                                    <w:b/>
                                    <w:color w:val="FFFFFF" w:themeColor="background1"/>
                                  </w:rPr>
                                </w:pPr>
                                <w:r w:rsidRPr="006C6D6F">
                                  <w:rPr>
                                    <w:b/>
                                    <w:color w:val="FFFFFF" w:themeColor="background1"/>
                                  </w:rPr>
                                  <w:t>Kirsty Baker,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22.45pt;margin-top:705pt;width:95.25pt;height:3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" filled="f" stroked="f">
                    <v:textbox>
                      <w:txbxContent>
                        <w:p w:rsidR="006C6D6F" w:rsidRPr="006C6D6F" w:rsidRDefault="006C6D6F">
                          <w:pPr>
                            <w:rPr>
                              <w:b/>
                              <w:color w:val="FFFFFF" w:themeColor="background1"/>
                            </w:rPr>
                          </w:pPr>
                          <w:r w:rsidRPr="006C6D6F">
                            <w:rPr>
                              <w:b/>
                              <w:color w:val="FFFFFF" w:themeColor="background1"/>
                            </w:rPr>
                            <w:t>Kirsty Baker, 2018</w:t>
                          </w:r>
                        </w:p>
                      </w:txbxContent>
                    </v:textbox>
                  </v:shape>
                </w:pict>
              </mc:Fallback>
            </mc:AlternateContent>
          </w:r>
          <w:r>
            <w:rPr>
              <w:noProof/>
              <w:lang w:eastAsia="en-GB"/>
            </w:rPr>
            <mc:AlternateContent>
              <mc:Choice Requires="wps">
                <w:drawing>
                  <wp:anchor distT="0" distB="0" distL="114300" distR="114300" simplePos="0" relativeHeight="251672576" behindDoc="0" locked="0" layoutInCell="1" allowOverlap="1" wp14:editId="36B11C9B">
                    <wp:simplePos x="0" y="0"/>
                    <wp:positionH relativeFrom="column">
                      <wp:posOffset>3486785</wp:posOffset>
                    </wp:positionH>
                    <wp:positionV relativeFrom="paragraph">
                      <wp:posOffset>1028700</wp:posOffset>
                    </wp:positionV>
                    <wp:extent cx="2374265" cy="390525"/>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90525"/>
                            </a:xfrm>
                            <a:prstGeom prst="rect">
                              <a:avLst/>
                            </a:prstGeom>
                            <a:noFill/>
                            <a:ln w="9525">
                              <a:noFill/>
                              <a:miter lim="800000"/>
                              <a:headEnd/>
                              <a:tailEnd/>
                            </a:ln>
                          </wps:spPr>
                          <wps:txbx>
                            <w:txbxContent>
                              <w:p w:rsidR="006C6D6F" w:rsidRPr="006C6D6F" w:rsidRDefault="006C6D6F">
                                <w:pPr>
                                  <w:rPr>
                                    <w:b/>
                                    <w:color w:val="FFFFFF" w:themeColor="background1"/>
                                    <w:sz w:val="22"/>
                                    <w:szCs w:val="22"/>
                                  </w:rPr>
                                </w:pPr>
                                <w:r w:rsidRPr="006C6D6F">
                                  <w:rPr>
                                    <w:b/>
                                    <w:color w:val="FFFFFF" w:themeColor="background1"/>
                                    <w:sz w:val="22"/>
                                    <w:szCs w:val="22"/>
                                  </w:rPr>
                                  <w:t>Builders Merchants Ltd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7" type="#_x0000_t202" style="position:absolute;margin-left:274.55pt;margin-top:81pt;width:186.95pt;height:30.75pt;z-index:251672576;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" filled="f" stroked="f">
                    <v:textbox>
                      <w:txbxContent>
                        <w:p w:rsidR="006C6D6F" w:rsidRPr="006C6D6F" w:rsidRDefault="006C6D6F">
                          <w:pPr>
                            <w:rPr>
                              <w:b/>
                              <w:color w:val="FFFFFF" w:themeColor="background1"/>
                              <w:sz w:val="22"/>
                              <w:szCs w:val="22"/>
                            </w:rPr>
                          </w:pPr>
                          <w:r w:rsidRPr="006C6D6F">
                            <w:rPr>
                              <w:b/>
                              <w:color w:val="FFFFFF" w:themeColor="background1"/>
                              <w:sz w:val="22"/>
                              <w:szCs w:val="22"/>
                            </w:rPr>
                            <w:t>Builders Merchants Ltd</w:t>
                          </w:r>
                        </w:p>
                      </w:txbxContent>
                    </v:textbox>
                  </v:shape>
                </w:pict>
              </mc:Fallback>
            </mc:AlternateContent>
          </w:r>
          <w:r w:rsidR="009F163C">
            <w:rPr>
              <w:noProof/>
              <w:lang w:eastAsia="en-GB"/>
            </w:rPr>
            <mc:AlternateContent>
              <mc:Choice Requires="wps">
                <w:drawing>
                  <wp:anchor distT="0" distB="0" distL="114300" distR="114300" simplePos="0" relativeHeight="251662336" behindDoc="0" locked="0" layoutInCell="0" allowOverlap="1" wp14:anchorId="5B6C2D88" wp14:editId="601B9E6F">
                    <wp:simplePos x="0" y="0"/>
                    <wp:positionH relativeFrom="page">
                      <wp:posOffset>-35560</wp:posOffset>
                    </wp:positionH>
                    <wp:positionV relativeFrom="page">
                      <wp:posOffset>3048000</wp:posOffset>
                    </wp:positionV>
                    <wp:extent cx="7601585" cy="640080"/>
                    <wp:effectExtent l="0" t="0" r="18415" b="28575"/>
                    <wp:wrapNone/>
                    <wp:docPr id="362"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01585" cy="640080"/>
                            </a:xfrm>
                            <a:prstGeom prst="rect">
                              <a:avLst/>
                            </a:prstGeom>
                            <a:solidFill>
                              <a:schemeClr val="bg1">
                                <a:lumMod val="75000"/>
                              </a:schemeClr>
                            </a:solidFill>
                            <a:ln w="12700">
                              <a:solidFill>
                                <a:schemeClr val="bg1">
                                  <a:lumMod val="85000"/>
                                </a:schemeClr>
                              </a:solidFill>
                              <a:miter lim="800000"/>
                              <a:headEnd/>
                              <a:tailEnd/>
                            </a:ln>
                            <a:extLst/>
                          </wps:spPr>
                          <wps:txbx>
                            <w:txbxContent>
                              <w:sdt>
                                <w:sdtPr>
                                  <w:rPr>
                                    <w:rFonts w:eastAsiaTheme="majorEastAsia" w:cstheme="minorHAnsi"/>
                                    <w:b/>
                                    <w:color w:val="FFFFFF" w:themeColor="background1"/>
                                    <w:sz w:val="56"/>
                                    <w:szCs w:val="72"/>
                                    <w14:shadow w14:blurRad="41275" w14:dist="20320" w14:dir="1800000" w14:sx="100000" w14:sy="100000" w14:kx="0" w14:ky="0" w14:algn="tl">
                                      <w14:srgbClr w14:val="000000">
                                        <w14:alpha w14:val="60000"/>
                                      </w14:srgbClr>
                                    </w14:shadow>
                                    <w14:textOutline w14:w="6350" w14:cap="flat" w14:cmpd="sng" w14:algn="ctr">
                                      <w14:solidFill>
                                        <w14:srgbClr w14:val="000000"/>
                                      </w14:solidFill>
                                      <w14:prstDash w14:val="solid"/>
                                      <w14:round/>
                                    </w14:textOutline>
                                  </w:rPr>
                                  <w:alias w:val="Title"/>
                                  <w:id w:val="497779263"/>
                                  <w:dataBinding w:prefixMappings="xmlns:ns0='http://schemas.openxmlformats.org/package/2006/metadata/core-properties' xmlns:ns1='http://purl.org/dc/elements/1.1/'" w:xpath="/ns0:coreProperties[1]/ns1:title[1]" w:storeItemID="{6C3C8BC8-F283-45AE-878A-BAB7291924A1}"/>
                                  <w:text/>
                                </w:sdtPr>
                                <w:sdtEndPr/>
                                <w:sdtContent>
                                  <w:p w:rsidR="00E57292" w:rsidRPr="00E91AA9" w:rsidRDefault="00E57292">
                                    <w:pPr>
                                      <w:pStyle w:val="NoSpacing"/>
                                      <w:jc w:val="right"/>
                                      <w:rPr>
                                        <w:rFonts w:eastAsiaTheme="majorEastAsia" w:cstheme="minorHAnsi"/>
                                        <w:b/>
                                        <w:color w:val="FFFFFF" w:themeColor="background1"/>
                                        <w:sz w:val="56"/>
                                        <w:szCs w:val="72"/>
                                        <w14:shadow w14:blurRad="41275" w14:dist="20320" w14:dir="1800000" w14:sx="100000" w14:sy="100000" w14:kx="0" w14:ky="0" w14:algn="tl">
                                          <w14:srgbClr w14:val="000000">
                                            <w14:alpha w14:val="60000"/>
                                          </w14:srgbClr>
                                        </w14:shadow>
                                        <w14:textOutline w14:w="6350" w14:cap="flat" w14:cmpd="sng" w14:algn="ctr">
                                          <w14:solidFill>
                                            <w14:srgbClr w14:val="000000"/>
                                          </w14:solidFill>
                                          <w14:prstDash w14:val="solid"/>
                                          <w14:round/>
                                        </w14:textOutline>
                                      </w:rPr>
                                    </w:pPr>
                                    <w:r w:rsidRPr="00E91AA9">
                                      <w:rPr>
                                        <w:rFonts w:eastAsiaTheme="majorEastAsia" w:cstheme="minorHAnsi"/>
                                        <w:b/>
                                        <w:color w:val="FFFFFF" w:themeColor="background1"/>
                                        <w:sz w:val="56"/>
                                        <w:szCs w:val="72"/>
                                        <w14:shadow w14:blurRad="41275" w14:dist="20320" w14:dir="1800000" w14:sx="100000" w14:sy="100000" w14:kx="0" w14:ky="0" w14:algn="tl">
                                          <w14:srgbClr w14:val="000000">
                                            <w14:alpha w14:val="60000"/>
                                          </w14:srgbClr>
                                        </w14:shadow>
                                        <w14:textOutline w14:w="6350" w14:cap="flat" w14:cmpd="sng" w14:algn="ctr">
                                          <w14:solidFill>
                                            <w14:srgbClr w14:val="000000"/>
                                          </w14:solidFill>
                                          <w14:prstDash w14:val="solid"/>
                                          <w14:round/>
                                        </w14:textOutline>
                                      </w:rPr>
                                      <w:t>Digitalising Time and Attendance</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id="Rectangle 16" o:spid="_x0000_s1028" style="position:absolute;margin-left:-2.8pt;margin-top:240pt;width:598.55pt;height:50.4pt;z-index:251662336;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" o:allowincell="f" fillcolor="#bfbfbf [2412]" strokecolor="#d8d8d8 [2732]" strokeweight="1pt">
                    <v:textbox style="mso-fit-shape-to-text:t" inset="14.4pt,,14.4pt">
                      <w:txbxContent>
                        <w:sdt>
                          <w:sdtPr>
                            <w:rPr>
                              <w:rFonts w:eastAsiaTheme="majorEastAsia" w:cstheme="minorHAnsi"/>
                              <w:b/>
                              <w:color w:val="FFFFFF" w:themeColor="background1"/>
                              <w:sz w:val="56"/>
                              <w:szCs w:val="72"/>
                              <w14:shadow w14:blurRad="41275" w14:dist="20320" w14:dir="1800000" w14:sx="100000" w14:sy="100000" w14:kx="0" w14:ky="0" w14:algn="tl">
                                <w14:srgbClr w14:val="000000">
                                  <w14:alpha w14:val="60000"/>
                                </w14:srgbClr>
                              </w14:shadow>
                              <w14:textOutline w14:w="6350" w14:cap="flat" w14:cmpd="sng" w14:algn="ctr">
                                <w14:solidFill>
                                  <w14:srgbClr w14:val="000000"/>
                                </w14:solidFill>
                                <w14:prstDash w14:val="solid"/>
                                <w14:round/>
                              </w14:textOutline>
                            </w:rPr>
                            <w:alias w:val="Title"/>
                            <w:id w:val="497779263"/>
                            <w:dataBinding w:prefixMappings="xmlns:ns0='http://schemas.openxmlformats.org/package/2006/metadata/core-properties' xmlns:ns1='http://purl.org/dc/elements/1.1/'" w:xpath="/ns0:coreProperties[1]/ns1:title[1]" w:storeItemID="{6C3C8BC8-F283-45AE-878A-BAB7291924A1}"/>
                            <w:text/>
                          </w:sdtPr>
                          <w:sdtEndPr/>
                          <w:sdtContent>
                            <w:p w:rsidR="00E57292" w:rsidRPr="00E91AA9" w:rsidRDefault="00E57292">
                              <w:pPr>
                                <w:pStyle w:val="NoSpacing"/>
                                <w:jc w:val="right"/>
                                <w:rPr>
                                  <w:rFonts w:eastAsiaTheme="majorEastAsia" w:cstheme="minorHAnsi"/>
                                  <w:b/>
                                  <w:color w:val="FFFFFF" w:themeColor="background1"/>
                                  <w:sz w:val="56"/>
                                  <w:szCs w:val="72"/>
                                  <w14:shadow w14:blurRad="41275" w14:dist="20320" w14:dir="1800000" w14:sx="100000" w14:sy="100000" w14:kx="0" w14:ky="0" w14:algn="tl">
                                    <w14:srgbClr w14:val="000000">
                                      <w14:alpha w14:val="60000"/>
                                    </w14:srgbClr>
                                  </w14:shadow>
                                  <w14:textOutline w14:w="6350" w14:cap="flat" w14:cmpd="sng" w14:algn="ctr">
                                    <w14:solidFill>
                                      <w14:srgbClr w14:val="000000"/>
                                    </w14:solidFill>
                                    <w14:prstDash w14:val="solid"/>
                                    <w14:round/>
                                  </w14:textOutline>
                                </w:rPr>
                              </w:pPr>
                              <w:r w:rsidRPr="00E91AA9">
                                <w:rPr>
                                  <w:rFonts w:eastAsiaTheme="majorEastAsia" w:cstheme="minorHAnsi"/>
                                  <w:b/>
                                  <w:color w:val="FFFFFF" w:themeColor="background1"/>
                                  <w:sz w:val="56"/>
                                  <w:szCs w:val="72"/>
                                  <w14:shadow w14:blurRad="41275" w14:dist="20320" w14:dir="1800000" w14:sx="100000" w14:sy="100000" w14:kx="0" w14:ky="0" w14:algn="tl">
                                    <w14:srgbClr w14:val="000000">
                                      <w14:alpha w14:val="60000"/>
                                    </w14:srgbClr>
                                  </w14:shadow>
                                  <w14:textOutline w14:w="6350" w14:cap="flat" w14:cmpd="sng" w14:algn="ctr">
                                    <w14:solidFill>
                                      <w14:srgbClr w14:val="000000"/>
                                    </w14:solidFill>
                                    <w14:prstDash w14:val="solid"/>
                                    <w14:round/>
                                  </w14:textOutline>
                                </w:rPr>
                                <w:t>Digitalising Time and Attendance</w:t>
                              </w:r>
                            </w:p>
                          </w:sdtContent>
                        </w:sdt>
                      </w:txbxContent>
                    </v:textbox>
                    <w10:wrap anchorx="page" anchory="page"/>
                  </v:rect>
                </w:pict>
              </mc:Fallback>
            </mc:AlternateContent>
          </w:r>
          <w:r w:rsidR="009F163C">
            <w:rPr>
              <w:noProof/>
              <w:lang w:eastAsia="en-GB"/>
            </w:rPr>
            <w:drawing>
              <wp:anchor distT="0" distB="0" distL="114300" distR="114300" simplePos="0" relativeHeight="251668480" behindDoc="0" locked="0" layoutInCell="1" allowOverlap="1" wp14:anchorId="0EFF9CCF" wp14:editId="7F2F7A1A">
                <wp:simplePos x="0" y="0"/>
                <wp:positionH relativeFrom="column">
                  <wp:posOffset>1676400</wp:posOffset>
                </wp:positionH>
                <wp:positionV relativeFrom="paragraph">
                  <wp:posOffset>2595880</wp:posOffset>
                </wp:positionV>
                <wp:extent cx="1425575" cy="697230"/>
                <wp:effectExtent l="0" t="0" r="3175" b="762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BS-logo-JPEG.jpg"/>
                        <pic:cNvPicPr/>
                      </pic:nvPicPr>
                      <pic:blipFill>
                        <a:blip r:embed="rId11" cstate="print">
                          <a:extLst>
                            <a:ext uri="{BEBA8EAE-BF5A-486C-A8C5-ECC9F3942E4B}">
                              <a14:imgProps xmlns:a14="http://schemas.microsoft.com/office/drawing/2010/main">
                                <a14:imgLayer r:embed="rId12">
                                  <a14:imgEffect>
                                    <a14:colorTemperature colorTemp="7200"/>
                                  </a14:imgEffect>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1425575" cy="697230"/>
                        </a:xfrm>
                        <a:prstGeom prst="rect">
                          <a:avLst/>
                        </a:prstGeom>
                      </pic:spPr>
                    </pic:pic>
                  </a:graphicData>
                </a:graphic>
                <wp14:sizeRelH relativeFrom="page">
                  <wp14:pctWidth>0</wp14:pctWidth>
                </wp14:sizeRelH>
                <wp14:sizeRelV relativeFrom="page">
                  <wp14:pctHeight>0</wp14:pctHeight>
                </wp14:sizeRelV>
              </wp:anchor>
            </w:drawing>
          </w:r>
          <w:r w:rsidR="009F163C">
            <w:br w:type="page"/>
          </w:r>
          <w:r w:rsidR="00E57292">
            <w:rPr>
              <w:noProof/>
              <w:lang w:eastAsia="en-GB"/>
            </w:rPr>
            <mc:AlternateContent>
              <mc:Choice Requires="wpg">
                <w:drawing>
                  <wp:anchor distT="0" distB="0" distL="114300" distR="114300" simplePos="0" relativeHeight="251660288" behindDoc="0" locked="0" layoutInCell="0" allowOverlap="1" wp14:anchorId="1114C3E1" wp14:editId="64AB5911">
                    <wp:simplePos x="0" y="0"/>
                    <wp:positionH relativeFrom="page">
                      <wp:align>right</wp:align>
                    </wp:positionH>
                    <wp:positionV relativeFrom="page">
                      <wp:align>top</wp:align>
                    </wp:positionV>
                    <wp:extent cx="3449226" cy="10820400"/>
                    <wp:effectExtent l="0" t="0" r="0" b="0"/>
                    <wp:wrapNone/>
                    <wp:docPr id="36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449226" cy="10820400"/>
                              <a:chOff x="7244" y="-75"/>
                              <a:chExt cx="5082" cy="17040"/>
                            </a:xfrm>
                            <a:solidFill>
                              <a:srgbClr val="FF0000"/>
                            </a:solidFill>
                          </wpg:grpSpPr>
                          <wpg:grpSp>
                            <wpg:cNvPr id="364" name="Group 364"/>
                            <wpg:cNvGrpSpPr>
                              <a:grpSpLocks/>
                            </wpg:cNvGrpSpPr>
                            <wpg:grpSpPr bwMode="auto">
                              <a:xfrm>
                                <a:off x="7244" y="-75"/>
                                <a:ext cx="5082" cy="17040"/>
                                <a:chOff x="7463" y="-75"/>
                                <a:chExt cx="4878" cy="17040"/>
                              </a:xfrm>
                              <a:grpFill/>
                            </wpg:grpSpPr>
                            <wps:wsp>
                              <wps:cNvPr id="365" name="Rectangle 365"/>
                              <wps:cNvSpPr>
                                <a:spLocks noChangeArrowheads="1"/>
                              </wps:cNvSpPr>
                              <wps:spPr bwMode="auto">
                                <a:xfrm>
                                  <a:off x="7749" y="0"/>
                                  <a:ext cx="4592" cy="1689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366" name="Rectangle 366" descr="Light vertical"/>
                              <wps:cNvSpPr>
                                <a:spLocks noChangeArrowheads="1"/>
                              </wps:cNvSpPr>
                              <wps:spPr bwMode="auto">
                                <a:xfrm>
                                  <a:off x="7463" y="-75"/>
                                  <a:ext cx="291" cy="1704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7" name="Rectangle 367"/>
                            <wps:cNvSpPr>
                              <a:spLocks noChangeArrowheads="1"/>
                            </wps:cNvSpPr>
                            <wps:spPr bwMode="auto">
                              <a:xfrm>
                                <a:off x="7344" y="-75"/>
                                <a:ext cx="4981" cy="4033"/>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heme="majorHAnsi" w:eastAsiaTheme="majorEastAsia" w:hAnsiTheme="majorHAnsi" w:cstheme="majorBidi"/>
                                      <w:bCs/>
                                      <w:outline/>
                                      <w:color w:val="FFFFFF" w:themeColor="background1"/>
                                      <w:sz w:val="96"/>
                                      <w:szCs w:val="96"/>
                                      <w14:shadow w14:blurRad="38100" w14:dist="32004" w14:dir="5400000" w14:sx="100000" w14:sy="100000" w14:kx="0" w14:ky="0" w14:algn="tl">
                                        <w14:srgbClr w14:val="000000">
                                          <w14:alpha w14:val="70000"/>
                                        </w14:srgbClr>
                                      </w14:shadow>
                                      <w14:textOutline w14:w="5080" w14:cap="flat" w14:cmpd="sng" w14:algn="ctr">
                                        <w14:solidFill>
                                          <w14:srgbClr w14:val="000000"/>
                                        </w14:solidFill>
                                        <w14:prstDash w14:val="solid"/>
                                        <w14:round/>
                                      </w14:textOutline>
                                    </w:rPr>
                                    <w:alias w:val="Year"/>
                                    <w:id w:val="-1579508952"/>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E57292" w:rsidRPr="00E91AA9" w:rsidRDefault="00E57292">
                                      <w:pPr>
                                        <w:pStyle w:val="NoSpacing"/>
                                        <w:rPr>
                                          <w:rFonts w:asciiTheme="majorHAnsi" w:eastAsiaTheme="majorEastAsia" w:hAnsiTheme="majorHAnsi" w:cstheme="majorBidi"/>
                                          <w:bCs/>
                                          <w:outline/>
                                          <w:color w:val="FFFFFF" w:themeColor="background1"/>
                                          <w:sz w:val="96"/>
                                          <w:szCs w:val="96"/>
                                          <w14:shadow w14:blurRad="38100" w14:dist="32004" w14:dir="5400000" w14:sx="100000" w14:sy="100000" w14:kx="0" w14:ky="0" w14:algn="tl">
                                            <w14:srgbClr w14:val="000000">
                                              <w14:alpha w14:val="70000"/>
                                            </w14:srgbClr>
                                          </w14:shadow>
                                          <w14:textOutline w14:w="5080" w14:cap="flat" w14:cmpd="sng" w14:algn="ctr">
                                            <w14:solidFill>
                                              <w14:srgbClr w14:val="000000"/>
                                            </w14:solidFill>
                                            <w14:prstDash w14:val="solid"/>
                                            <w14:round/>
                                          </w14:textOutline>
                                        </w:rPr>
                                      </w:pPr>
                                      <w:r w:rsidRPr="00E91AA9">
                                        <w:rPr>
                                          <w:rFonts w:asciiTheme="majorHAnsi" w:eastAsiaTheme="majorEastAsia" w:hAnsiTheme="majorHAnsi" w:cstheme="majorBidi"/>
                                          <w:bCs/>
                                          <w:outline/>
                                          <w:color w:val="FFFFFF" w:themeColor="background1"/>
                                          <w:sz w:val="96"/>
                                          <w:szCs w:val="96"/>
                                          <w14:shadow w14:blurRad="38100" w14:dist="32004" w14:dir="5400000" w14:sx="100000" w14:sy="100000" w14:kx="0" w14:ky="0" w14:algn="tl">
                                            <w14:srgbClr w14:val="000000">
                                              <w14:alpha w14:val="70000"/>
                                            </w14:srgbClr>
                                          </w14:shadow>
                                          <w14:textOutline w14:w="5080" w14:cap="flat" w14:cmpd="sng" w14:algn="ctr">
                                            <w14:solidFill>
                                              <w14:srgbClr w14:val="000000"/>
                                            </w14:solidFill>
                                            <w14:prstDash w14:val="solid"/>
                                            <w14:round/>
                                          </w14:textOutline>
                                        </w:rPr>
                                        <w:t>LBS</w:t>
                                      </w:r>
                                    </w:p>
                                  </w:sdtContent>
                                </w:sdt>
                              </w:txbxContent>
                            </wps:txbx>
                            <wps:bodyPr rot="0" vert="horz" wrap="square" lIns="365760" tIns="182880" rIns="182880" bIns="182880" anchor="b" anchorCtr="0" upright="1">
                              <a:noAutofit/>
                            </wps:bodyPr>
                          </wps:wsp>
                          <wps:wsp>
                            <wps:cNvPr id="368" name="Rectangle 9"/>
                            <wps:cNvSpPr>
                              <a:spLocks noChangeArrowheads="1"/>
                            </wps:cNvSpPr>
                            <wps:spPr bwMode="auto">
                              <a:xfrm>
                                <a:off x="7329" y="10658"/>
                                <a:ext cx="4889" cy="4462"/>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E57292" w:rsidRDefault="00E57292">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id="Group 14" o:spid="_x0000_s1029" style="position:absolute;margin-left:220.4pt;margin-top:0;width:271.6pt;height:852pt;z-index:251660288;mso-position-horizontal:right;mso-position-horizontal-relative:page;mso-position-vertical:top;mso-position-vertical-relative:page" coordorigin="7244,-75" coordsize="5082,17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" o:allowincell="f">
                    <v:group id="Group 364" o:spid="_x0000_s1030" style="position:absolute;left:7244;top:-75;width:5082;height:17040" coordorigin="7463,-75" coordsize="4878,170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OQXHsYAAADcAAAADwAAAGRycy9kb3ducmV2LnhtbESPQWvCQBSE7wX/w/IK&#10;3ppNtA2SZhWRKh5CoSqU3h7ZZxLMvg3ZbRL/fbdQ6HGYmW+YfDOZVgzUu8aygiSKQRCXVjdcKbic&#10;908rEM4ja2wtk4I7OdisZw85ZtqO/EHDyVciQNhlqKD2vsukdGVNBl1kO+LgXW1v0AfZV1L3OAa4&#10;aeUijlNpsOGwUGNHu5rK2+nbKDiMOG6XydtQ3K67+9f55f2zSEip+eO0fQXhafL/4b/2UStYps/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E5BcexgAAANwA&#10;AAAPAAAAAAAAAAAAAAAAAKoCAABkcnMvZG93bnJldi54bWxQSwUGAAAAAAQABAD6AAAAnQMAAAAA&#10;">
                      <v:rect id="Rectangle 365" o:spid="_x0000_s1031" style="position:absolute;left:7749;width:4592;height:168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02qYcUA&#10;AADcAAAADwAAAGRycy9kb3ducmV2LnhtbESPQYvCMBSE7wv+h/AEb2vqylqpRpFFcaVerB48Pppn&#10;W2xeShO1/nuzsOBxmJlvmPmyM7W4U+sqywpGwwgEcW51xYWC03HzOQXhPLLG2jIpeJKD5aL3McdE&#10;2wcf6J75QgQIuwQVlN43iZQuL8mgG9qGOHgX2xr0QbaF1C0+AtzU8iuKJtJgxWGhxIZ+Ssqv2c0o&#10;iLM4vaXn9LR2693+MI3H9nLdKjXod6sZCE+df4f/279awXjyDX9nwhGQix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jTaphxQAAANwAAAAPAAAAAAAAAAAAAAAAAJgCAABkcnMv&#10;ZG93bnJldi54bWxQSwUGAAAAAAQABAD1AAAAigMAAAAA&#10;" filled="f" stroked="f" strokecolor="#d8d8d8"/>
                      <v:rect id="Rectangle 366" o:spid="_x0000_s1032" alt="Light vertical" style="position:absolute;left:7463;top:-75;width:291;height:170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Mo46MYA&#10;AADcAAAADwAAAGRycy9kb3ducmV2LnhtbESPQWvCQBSE74X+h+UVequbGggldZUiVepBodtC8fbM&#10;vibB7NuQXZP4711B8DjMzDfMbDHaRvTU+dqxgtdJAoK4cKbmUsHvz+rlDYQPyAYbx6TgTB4W88eH&#10;GebGDfxNvQ6liBD2OSqoQmhzKX1RkUU/cS1x9P5dZzFE2ZXSdDhEuG3kNEkyabHmuFBhS8uKiqM+&#10;WQWbtV7K03a3/9Q7PRzS1d8R+1Sp56fx4x1EoDHcw7f2l1GQZhlcz8QjIOc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Mo46MYAAADcAAAADwAAAAAAAAAAAAAAAACYAgAAZHJz&#10;L2Rvd25yZXYueG1sUEsFBgAAAAAEAAQA9QAAAIsDAAAAAA==&#10;" filled="f" stroked="f" strokecolor="white" strokeweight="1pt">
                        <v:shadow color="#d8d8d8" offset="3pt,3pt"/>
                      </v:rect>
                    </v:group>
                    <v:rect id="Rectangle 367" o:spid="_x0000_s1033" style="position:absolute;left:7344;top:-75;width:4981;height:4033;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sN788UA&#10;AADcAAAADwAAAGRycy9kb3ducmV2LnhtbESPQWvCQBSE7wX/w/KE3upGq1Gjq5RCSy8etOr5sftM&#10;gtm3SXaraX+9Kwg9DjPzDbNcd7YSF2p96VjBcJCAINbOlJwr2H9/vMxA+IBssHJMCn7Jw3rVe1pi&#10;ZtyVt3TZhVxECPsMFRQh1JmUXhdk0Q9cTRy9k2sthijbXJoWrxFuKzlKklRaLDkuFFjTe0H6vPux&#10;CtJx83fSOt1PtuNmtGmS48HMP5V67ndvCxCBuvAffrS/jILXdAr3M/EIyNU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w3vzxQAAANwAAAAPAAAAAAAAAAAAAAAAAJgCAABkcnMv&#10;ZG93bnJldi54bWxQSwUGAAAAAAQABAD1AAAAigMAAAAA&#10;" filled="f" stroked="f" strokecolor="white" strokeweight="1pt">
                      <v:shadow color="#d8d8d8" offset="3pt,3pt"/>
                      <v:textbox inset="28.8pt,14.4pt,14.4pt,14.4pt">
                        <w:txbxContent>
                          <w:sdt>
                            <w:sdtPr>
                              <w:rPr>
                                <w:rFonts w:asciiTheme="majorHAnsi" w:eastAsiaTheme="majorEastAsia" w:hAnsiTheme="majorHAnsi" w:cstheme="majorBidi"/>
                                <w:bCs/>
                                <w:outline/>
                                <w:color w:val="FFFFFF" w:themeColor="background1"/>
                                <w:sz w:val="96"/>
                                <w:szCs w:val="96"/>
                                <w14:shadow w14:blurRad="38100" w14:dist="32004" w14:dir="5400000" w14:sx="100000" w14:sy="100000" w14:kx="0" w14:ky="0" w14:algn="tl">
                                  <w14:srgbClr w14:val="000000">
                                    <w14:alpha w14:val="70000"/>
                                  </w14:srgbClr>
                                </w14:shadow>
                                <w14:textOutline w14:w="5080" w14:cap="flat" w14:cmpd="sng" w14:algn="ctr">
                                  <w14:solidFill>
                                    <w14:srgbClr w14:val="000000"/>
                                  </w14:solidFill>
                                  <w14:prstDash w14:val="solid"/>
                                  <w14:round/>
                                </w14:textOutline>
                              </w:rPr>
                              <w:alias w:val="Year"/>
                              <w:id w:val="-1579508952"/>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E57292" w:rsidRPr="00E91AA9" w:rsidRDefault="00E57292">
                                <w:pPr>
                                  <w:pStyle w:val="NoSpacing"/>
                                  <w:rPr>
                                    <w:rFonts w:asciiTheme="majorHAnsi" w:eastAsiaTheme="majorEastAsia" w:hAnsiTheme="majorHAnsi" w:cstheme="majorBidi"/>
                                    <w:bCs/>
                                    <w:outline/>
                                    <w:color w:val="FFFFFF" w:themeColor="background1"/>
                                    <w:sz w:val="96"/>
                                    <w:szCs w:val="96"/>
                                    <w14:shadow w14:blurRad="38100" w14:dist="32004" w14:dir="5400000" w14:sx="100000" w14:sy="100000" w14:kx="0" w14:ky="0" w14:algn="tl">
                                      <w14:srgbClr w14:val="000000">
                                        <w14:alpha w14:val="70000"/>
                                      </w14:srgbClr>
                                    </w14:shadow>
                                    <w14:textOutline w14:w="5080" w14:cap="flat" w14:cmpd="sng" w14:algn="ctr">
                                      <w14:solidFill>
                                        <w14:srgbClr w14:val="000000"/>
                                      </w14:solidFill>
                                      <w14:prstDash w14:val="solid"/>
                                      <w14:round/>
                                    </w14:textOutline>
                                  </w:rPr>
                                </w:pPr>
                                <w:r w:rsidRPr="00E91AA9">
                                  <w:rPr>
                                    <w:rFonts w:asciiTheme="majorHAnsi" w:eastAsiaTheme="majorEastAsia" w:hAnsiTheme="majorHAnsi" w:cstheme="majorBidi"/>
                                    <w:bCs/>
                                    <w:outline/>
                                    <w:color w:val="FFFFFF" w:themeColor="background1"/>
                                    <w:sz w:val="96"/>
                                    <w:szCs w:val="96"/>
                                    <w14:shadow w14:blurRad="38100" w14:dist="32004" w14:dir="5400000" w14:sx="100000" w14:sy="100000" w14:kx="0" w14:ky="0" w14:algn="tl">
                                      <w14:srgbClr w14:val="000000">
                                        <w14:alpha w14:val="70000"/>
                                      </w14:srgbClr>
                                    </w14:shadow>
                                    <w14:textOutline w14:w="5080" w14:cap="flat" w14:cmpd="sng" w14:algn="ctr">
                                      <w14:solidFill>
                                        <w14:srgbClr w14:val="000000"/>
                                      </w14:solidFill>
                                      <w14:prstDash w14:val="solid"/>
                                      <w14:round/>
                                    </w14:textOutline>
                                  </w:rPr>
                                  <w:t>LBS</w:t>
                                </w:r>
                              </w:p>
                            </w:sdtContent>
                          </w:sdt>
                        </w:txbxContent>
                      </v:textbox>
                    </v:rect>
                    <v:rect id="Rectangle 9" o:spid="_x0000_s1034" style="position:absolute;left:7329;top:10658;width:4889;height:446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1zvgcIA&#10;AADcAAAADwAAAGRycy9kb3ducmV2LnhtbERPu27CMBTdkfgH6yKxgcOjEQQMQkhFXTpAKfOVfUki&#10;4uskdiH06+uhEuPRea+3na3EnVpfOlYwGScgiLUzJecKzl/vowUIH5ANVo5JwZM8bDf93hoz4x58&#10;pPsp5CKGsM9QQRFCnUnpdUEW/djVxJG7utZiiLDNpWnxEcNtJadJkkqLJceGAmvaF6Rvpx+rIJ03&#10;v1et0/Pbcd5MP5vk8m2WB6WGg263AhGoCy/xv/vDKJilcW08E4+A3P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zXO+BwgAAANwAAAAPAAAAAAAAAAAAAAAAAJgCAABkcnMvZG93&#10;bnJldi54bWxQSwUGAAAAAAQABAD1AAAAhwMAAAAA&#10;" filled="f" stroked="f" strokecolor="white" strokeweight="1pt">
                      <v:shadow color="#d8d8d8" offset="3pt,3pt"/>
                      <v:textbox inset="28.8pt,14.4pt,14.4pt,14.4pt">
                        <w:txbxContent>
                          <w:p w:rsidR="00E57292" w:rsidRDefault="00E57292">
                            <w:pPr>
                              <w:pStyle w:val="NoSpacing"/>
                              <w:spacing w:line="360" w:lineRule="auto"/>
                              <w:rPr>
                                <w:color w:val="FFFFFF" w:themeColor="background1"/>
                              </w:rPr>
                            </w:pPr>
                          </w:p>
                        </w:txbxContent>
                      </v:textbox>
                    </v:rect>
                    <w10:wrap anchorx="page" anchory="page"/>
                  </v:group>
                </w:pict>
              </mc:Fallback>
            </mc:AlternateContent>
          </w:r>
        </w:p>
        <w:p w:rsidR="009F163C" w:rsidRPr="009F163C" w:rsidRDefault="002F6178" w:rsidP="009F163C">
          <w:r w:rsidRPr="00E57292">
            <w:rPr>
              <w:caps/>
              <w:noProof/>
              <w:lang w:eastAsia="en-GB"/>
            </w:rPr>
            <w:lastRenderedPageBreak/>
            <mc:AlternateContent>
              <mc:Choice Requires="wps">
                <w:drawing>
                  <wp:anchor distT="0" distB="0" distL="114300" distR="114300" simplePos="0" relativeHeight="251664384" behindDoc="0" locked="0" layoutInCell="1" allowOverlap="1" wp14:anchorId="1C84C236" wp14:editId="2C1B4DB6">
                    <wp:simplePos x="0" y="0"/>
                    <wp:positionH relativeFrom="column">
                      <wp:posOffset>3543300</wp:posOffset>
                    </wp:positionH>
                    <wp:positionV relativeFrom="paragraph">
                      <wp:posOffset>691515</wp:posOffset>
                    </wp:positionV>
                    <wp:extent cx="1971675" cy="43815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438150"/>
                            </a:xfrm>
                            <a:prstGeom prst="rect">
                              <a:avLst/>
                            </a:prstGeom>
                            <a:noFill/>
                            <a:ln w="9525">
                              <a:noFill/>
                              <a:miter lim="800000"/>
                              <a:headEnd/>
                              <a:tailEnd/>
                            </a:ln>
                          </wps:spPr>
                          <wps:txbx>
                            <w:txbxContent>
                              <w:p w:rsidR="00E57292" w:rsidRPr="003949CC" w:rsidRDefault="00E57292">
                                <w:pPr>
                                  <w:rPr>
                                    <w:b/>
                                    <w:color w:val="FFFFFF" w:themeColor="background1"/>
                                    <w:sz w:val="22"/>
                                  </w:rPr>
                                </w:pPr>
                                <w:r w:rsidRPr="003949CC">
                                  <w:rPr>
                                    <w:b/>
                                    <w:color w:val="FFFFFF" w:themeColor="background1"/>
                                    <w:sz w:val="22"/>
                                  </w:rPr>
                                  <w:t>Builders Me</w:t>
                                </w:r>
                                <w:r w:rsidR="008E5ABE">
                                  <w:rPr>
                                    <w:b/>
                                    <w:color w:val="FFFFFF" w:themeColor="background1"/>
                                    <w:sz w:val="22"/>
                                  </w:rPr>
                                  <w:t>r</w:t>
                                </w:r>
                                <w:r w:rsidRPr="003949CC">
                                  <w:rPr>
                                    <w:b/>
                                    <w:color w:val="FFFFFF" w:themeColor="background1"/>
                                    <w:sz w:val="22"/>
                                  </w:rPr>
                                  <w:t>chants Ltd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279pt;margin-top:54.45pt;width:155.25pt;height:3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" filled="f" stroked="f">
                    <v:textbox>
                      <w:txbxContent>
                        <w:p w:rsidR="00E57292" w:rsidRPr="003949CC" w:rsidRDefault="00E57292">
                          <w:pPr>
                            <w:rPr>
                              <w:b/>
                              <w:color w:val="FFFFFF" w:themeColor="background1"/>
                              <w:sz w:val="22"/>
                            </w:rPr>
                          </w:pPr>
                          <w:r w:rsidRPr="003949CC">
                            <w:rPr>
                              <w:b/>
                              <w:color w:val="FFFFFF" w:themeColor="background1"/>
                              <w:sz w:val="22"/>
                            </w:rPr>
                            <w:t>Builders Me</w:t>
                          </w:r>
                          <w:r w:rsidR="008E5ABE">
                            <w:rPr>
                              <w:b/>
                              <w:color w:val="FFFFFF" w:themeColor="background1"/>
                              <w:sz w:val="22"/>
                            </w:rPr>
                            <w:t>r</w:t>
                          </w:r>
                          <w:r w:rsidRPr="003949CC">
                            <w:rPr>
                              <w:b/>
                              <w:color w:val="FFFFFF" w:themeColor="background1"/>
                              <w:sz w:val="22"/>
                            </w:rPr>
                            <w:t>chants Ltd</w:t>
                          </w:r>
                        </w:p>
                      </w:txbxContent>
                    </v:textbox>
                  </v:shape>
                </w:pict>
              </mc:Fallback>
            </mc:AlternateContent>
          </w:r>
          <w:r w:rsidR="00A35098" w:rsidRPr="00A35098">
            <w:rPr>
              <w:caps/>
              <w:noProof/>
              <w:lang w:eastAsia="en-GB"/>
            </w:rPr>
            <mc:AlternateContent>
              <mc:Choice Requires="wps">
                <w:drawing>
                  <wp:anchor distT="0" distB="0" distL="114300" distR="114300" simplePos="0" relativeHeight="251666432" behindDoc="0" locked="0" layoutInCell="1" allowOverlap="1" wp14:anchorId="2E810C85" wp14:editId="27CA1625">
                    <wp:simplePos x="0" y="0"/>
                    <wp:positionH relativeFrom="column">
                      <wp:posOffset>5023221</wp:posOffset>
                    </wp:positionH>
                    <wp:positionV relativeFrom="paragraph">
                      <wp:posOffset>8995410</wp:posOffset>
                    </wp:positionV>
                    <wp:extent cx="1552575" cy="140398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1403985"/>
                            </a:xfrm>
                            <a:prstGeom prst="rect">
                              <a:avLst/>
                            </a:prstGeom>
                            <a:noFill/>
                            <a:ln w="9525">
                              <a:noFill/>
                              <a:miter lim="800000"/>
                              <a:headEnd/>
                              <a:tailEnd/>
                            </a:ln>
                          </wps:spPr>
                          <wps:txbx>
                            <w:txbxContent>
                              <w:p w:rsidR="00A35098" w:rsidRPr="00A35098" w:rsidRDefault="00A35098" w:rsidP="00A35098">
                                <w:pPr>
                                  <w:pStyle w:val="NoSpacing"/>
                                  <w:rPr>
                                    <w:b/>
                                    <w:color w:val="FFFFFF" w:themeColor="background1"/>
                                  </w:rPr>
                                </w:pPr>
                                <w:r w:rsidRPr="00A35098">
                                  <w:rPr>
                                    <w:b/>
                                    <w:color w:val="FFFFFF" w:themeColor="background1"/>
                                  </w:rPr>
                                  <w:t>Kirsty Baker,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6" type="#_x0000_t202" style="position:absolute;margin-left:395.55pt;margin-top:708.3pt;width:122.25pt;height:110.55pt;z-index:2516664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" filled="f" stroked="f">
                    <v:textbox style="mso-fit-shape-to-text:t">
                      <w:txbxContent>
                        <w:p w:rsidR="00A35098" w:rsidRPr="00A35098" w:rsidRDefault="00A35098" w:rsidP="00A35098">
                          <w:pPr>
                            <w:pStyle w:val="NoSpacing"/>
                            <w:rPr>
                              <w:b/>
                              <w:color w:val="FFFFFF" w:themeColor="background1"/>
                            </w:rPr>
                          </w:pPr>
                          <w:r w:rsidRPr="00A35098">
                            <w:rPr>
                              <w:b/>
                              <w:color w:val="FFFFFF" w:themeColor="background1"/>
                            </w:rPr>
                            <w:t>Kirsty Baker, 2018</w:t>
                          </w:r>
                        </w:p>
                      </w:txbxContent>
                    </v:textbox>
                  </v:shape>
                </w:pict>
              </mc:Fallback>
            </mc:AlternateContent>
          </w:r>
        </w:p>
      </w:sdtContent>
    </w:sdt>
    <w:p w:rsidR="00E41570" w:rsidRPr="009F163C" w:rsidRDefault="009C4BC3" w:rsidP="009F163C">
      <w:pPr>
        <w:rPr>
          <w:caps/>
        </w:rPr>
      </w:pPr>
      <w:r w:rsidRPr="00793C5E">
        <w:rPr>
          <w:b/>
          <w:sz w:val="28"/>
          <w:szCs w:val="28"/>
        </w:rPr>
        <w:t>Abstract</w:t>
      </w:r>
    </w:p>
    <w:p w:rsidR="00644C91" w:rsidRPr="00495365" w:rsidRDefault="00644C91" w:rsidP="00495365">
      <w:pPr>
        <w:rPr>
          <w:b/>
          <w:sz w:val="24"/>
          <w:szCs w:val="24"/>
        </w:rPr>
      </w:pPr>
      <w:r w:rsidRPr="00495365">
        <w:rPr>
          <w:sz w:val="24"/>
          <w:szCs w:val="24"/>
        </w:rPr>
        <w:t>This research report</w:t>
      </w:r>
      <w:r w:rsidRPr="00495365">
        <w:rPr>
          <w:b/>
          <w:sz w:val="24"/>
          <w:szCs w:val="24"/>
        </w:rPr>
        <w:t xml:space="preserve"> </w:t>
      </w:r>
      <w:r w:rsidRPr="00495365">
        <w:rPr>
          <w:sz w:val="24"/>
          <w:szCs w:val="24"/>
        </w:rPr>
        <w:t xml:space="preserve">explores the background and current position on IT systems </w:t>
      </w:r>
      <w:r w:rsidR="00794628" w:rsidRPr="00495365">
        <w:rPr>
          <w:sz w:val="24"/>
          <w:szCs w:val="24"/>
        </w:rPr>
        <w:t>with</w:t>
      </w:r>
      <w:r w:rsidRPr="00495365">
        <w:rPr>
          <w:sz w:val="24"/>
          <w:szCs w:val="24"/>
        </w:rPr>
        <w:t xml:space="preserve">in HR. It aims to show the benefits and challenges posed of </w:t>
      </w:r>
      <w:r w:rsidR="00495365" w:rsidRPr="00495365">
        <w:rPr>
          <w:sz w:val="24"/>
          <w:szCs w:val="24"/>
        </w:rPr>
        <w:t>LBS Builders Merchants Ltd</w:t>
      </w:r>
      <w:r w:rsidRPr="00495365">
        <w:rPr>
          <w:sz w:val="24"/>
          <w:szCs w:val="24"/>
        </w:rPr>
        <w:t xml:space="preserve"> implementing a Human Resource IT System (HRIS). This has been done by reviewing secondary sources of information such as academic journals, online news articles, books, websites and magazine articles surrounding the topic area of HRIS. Through critical review, this research report concludes that evidence supporting the benefits of introducing a new HRIS far outweighs the challenges</w:t>
      </w:r>
      <w:r w:rsidR="00495365" w:rsidRPr="00495365">
        <w:rPr>
          <w:sz w:val="24"/>
          <w:szCs w:val="24"/>
        </w:rPr>
        <w:t>,</w:t>
      </w:r>
      <w:r w:rsidRPr="00495365">
        <w:rPr>
          <w:sz w:val="24"/>
          <w:szCs w:val="24"/>
        </w:rPr>
        <w:t xml:space="preserve"> and looks to </w:t>
      </w:r>
      <w:r w:rsidR="00495365" w:rsidRPr="00495365">
        <w:rPr>
          <w:sz w:val="24"/>
          <w:szCs w:val="24"/>
        </w:rPr>
        <w:t>provide</w:t>
      </w:r>
      <w:r w:rsidR="00794628" w:rsidRPr="00495365">
        <w:rPr>
          <w:sz w:val="24"/>
          <w:szCs w:val="24"/>
        </w:rPr>
        <w:t xml:space="preserve"> a sound recommendation</w:t>
      </w:r>
      <w:r w:rsidR="00495365" w:rsidRPr="00495365">
        <w:rPr>
          <w:sz w:val="24"/>
          <w:szCs w:val="24"/>
        </w:rPr>
        <w:t xml:space="preserve"> on the best course of action for LBS</w:t>
      </w:r>
      <w:r w:rsidR="00794628" w:rsidRPr="00495365">
        <w:rPr>
          <w:sz w:val="24"/>
          <w:szCs w:val="24"/>
        </w:rPr>
        <w:t>.</w:t>
      </w:r>
    </w:p>
    <w:p w:rsidR="00C2313B" w:rsidRDefault="00C2313B" w:rsidP="009C4BC3">
      <w:pPr>
        <w:pStyle w:val="NoSpacing"/>
      </w:pPr>
    </w:p>
    <w:p w:rsidR="009C4BC3" w:rsidRPr="00793C5E" w:rsidRDefault="003B0A4A" w:rsidP="00793C5E">
      <w:pPr>
        <w:rPr>
          <w:b/>
          <w:sz w:val="28"/>
          <w:szCs w:val="28"/>
        </w:rPr>
      </w:pPr>
      <w:r w:rsidRPr="00793C5E">
        <w:rPr>
          <w:b/>
          <w:sz w:val="28"/>
          <w:szCs w:val="28"/>
        </w:rPr>
        <w:t xml:space="preserve">Table of </w:t>
      </w:r>
      <w:r w:rsidR="006F07C7" w:rsidRPr="00793C5E">
        <w:rPr>
          <w:b/>
          <w:sz w:val="28"/>
          <w:szCs w:val="28"/>
        </w:rPr>
        <w:t>contents</w:t>
      </w:r>
    </w:p>
    <w:p w:rsidR="006F07C7" w:rsidRPr="00793C5E" w:rsidRDefault="006F07C7" w:rsidP="006F07C7">
      <w:pPr>
        <w:pStyle w:val="NoSpacing"/>
        <w:numPr>
          <w:ilvl w:val="0"/>
          <w:numId w:val="3"/>
        </w:numPr>
        <w:rPr>
          <w:sz w:val="24"/>
          <w:szCs w:val="24"/>
        </w:rPr>
      </w:pPr>
      <w:r w:rsidRPr="00793C5E">
        <w:rPr>
          <w:sz w:val="24"/>
          <w:szCs w:val="24"/>
        </w:rPr>
        <w:t>Introduction</w:t>
      </w:r>
    </w:p>
    <w:p w:rsidR="006623E7" w:rsidRPr="00793C5E" w:rsidRDefault="006F07C7" w:rsidP="006623E7">
      <w:pPr>
        <w:pStyle w:val="NoSpacing"/>
        <w:numPr>
          <w:ilvl w:val="0"/>
          <w:numId w:val="3"/>
        </w:numPr>
        <w:rPr>
          <w:sz w:val="24"/>
          <w:szCs w:val="24"/>
        </w:rPr>
      </w:pPr>
      <w:r w:rsidRPr="00793C5E">
        <w:rPr>
          <w:sz w:val="24"/>
          <w:szCs w:val="24"/>
        </w:rPr>
        <w:t>Literature Review</w:t>
      </w:r>
    </w:p>
    <w:p w:rsidR="006623E7" w:rsidRPr="00793C5E" w:rsidRDefault="006623E7" w:rsidP="006623E7">
      <w:pPr>
        <w:pStyle w:val="NoSpacing"/>
        <w:ind w:firstLine="720"/>
        <w:rPr>
          <w:i/>
          <w:sz w:val="24"/>
          <w:szCs w:val="24"/>
        </w:rPr>
      </w:pPr>
      <w:r w:rsidRPr="00793C5E">
        <w:rPr>
          <w:i/>
          <w:sz w:val="24"/>
          <w:szCs w:val="24"/>
        </w:rPr>
        <w:t>2.1 Benefits</w:t>
      </w:r>
    </w:p>
    <w:p w:rsidR="006623E7" w:rsidRPr="00793C5E" w:rsidRDefault="006623E7" w:rsidP="006623E7">
      <w:pPr>
        <w:pStyle w:val="NoSpacing"/>
        <w:ind w:firstLine="720"/>
        <w:rPr>
          <w:i/>
          <w:sz w:val="24"/>
          <w:szCs w:val="24"/>
        </w:rPr>
      </w:pPr>
      <w:r w:rsidRPr="00793C5E">
        <w:rPr>
          <w:i/>
          <w:sz w:val="24"/>
          <w:szCs w:val="24"/>
        </w:rPr>
        <w:t>2.2 Challenges</w:t>
      </w:r>
    </w:p>
    <w:p w:rsidR="006623E7" w:rsidRPr="00793C5E" w:rsidRDefault="006623E7" w:rsidP="006623E7">
      <w:pPr>
        <w:pStyle w:val="NoSpacing"/>
        <w:ind w:left="1080"/>
        <w:rPr>
          <w:i/>
          <w:sz w:val="24"/>
          <w:szCs w:val="24"/>
        </w:rPr>
      </w:pPr>
    </w:p>
    <w:p w:rsidR="006F07C7" w:rsidRPr="00793C5E" w:rsidRDefault="006F07C7" w:rsidP="00215B2A">
      <w:pPr>
        <w:pStyle w:val="NoSpacing"/>
        <w:numPr>
          <w:ilvl w:val="0"/>
          <w:numId w:val="3"/>
        </w:numPr>
        <w:rPr>
          <w:sz w:val="24"/>
          <w:szCs w:val="24"/>
        </w:rPr>
      </w:pPr>
      <w:r w:rsidRPr="00793C5E">
        <w:rPr>
          <w:sz w:val="24"/>
          <w:szCs w:val="24"/>
        </w:rPr>
        <w:t>Methodology</w:t>
      </w:r>
    </w:p>
    <w:p w:rsidR="006F07C7" w:rsidRPr="00793C5E" w:rsidRDefault="006F07C7" w:rsidP="006F07C7">
      <w:pPr>
        <w:pStyle w:val="NoSpacing"/>
        <w:numPr>
          <w:ilvl w:val="0"/>
          <w:numId w:val="3"/>
        </w:numPr>
        <w:rPr>
          <w:sz w:val="24"/>
          <w:szCs w:val="24"/>
        </w:rPr>
      </w:pPr>
      <w:r w:rsidRPr="00793C5E">
        <w:rPr>
          <w:sz w:val="24"/>
          <w:szCs w:val="24"/>
        </w:rPr>
        <w:t>Conclusion</w:t>
      </w:r>
    </w:p>
    <w:p w:rsidR="006F07C7" w:rsidRPr="00793C5E" w:rsidRDefault="006F07C7" w:rsidP="006F07C7">
      <w:pPr>
        <w:pStyle w:val="NoSpacing"/>
        <w:numPr>
          <w:ilvl w:val="0"/>
          <w:numId w:val="3"/>
        </w:numPr>
        <w:rPr>
          <w:sz w:val="24"/>
          <w:szCs w:val="24"/>
        </w:rPr>
      </w:pPr>
      <w:r w:rsidRPr="00793C5E">
        <w:rPr>
          <w:sz w:val="24"/>
          <w:szCs w:val="24"/>
        </w:rPr>
        <w:t>Recommendations</w:t>
      </w:r>
    </w:p>
    <w:p w:rsidR="009C4BC3" w:rsidRPr="00793C5E" w:rsidRDefault="006F07C7" w:rsidP="009C4BC3">
      <w:pPr>
        <w:pStyle w:val="NoSpacing"/>
        <w:numPr>
          <w:ilvl w:val="0"/>
          <w:numId w:val="3"/>
        </w:numPr>
        <w:rPr>
          <w:sz w:val="24"/>
          <w:szCs w:val="24"/>
        </w:rPr>
      </w:pPr>
      <w:r w:rsidRPr="00793C5E">
        <w:rPr>
          <w:sz w:val="24"/>
          <w:szCs w:val="24"/>
        </w:rPr>
        <w:t>Appendices</w:t>
      </w:r>
    </w:p>
    <w:p w:rsidR="006F07C7" w:rsidRPr="00793C5E" w:rsidRDefault="006F07C7" w:rsidP="009C4BC3">
      <w:pPr>
        <w:pStyle w:val="NoSpacing"/>
        <w:numPr>
          <w:ilvl w:val="0"/>
          <w:numId w:val="3"/>
        </w:numPr>
        <w:rPr>
          <w:sz w:val="24"/>
          <w:szCs w:val="24"/>
        </w:rPr>
      </w:pPr>
      <w:r w:rsidRPr="00793C5E">
        <w:rPr>
          <w:sz w:val="24"/>
          <w:szCs w:val="24"/>
        </w:rPr>
        <w:t>References</w:t>
      </w:r>
    </w:p>
    <w:p w:rsidR="009C4BC3" w:rsidRPr="00793C5E" w:rsidRDefault="006F07C7" w:rsidP="00793C5E">
      <w:pPr>
        <w:pStyle w:val="ListParagraph"/>
        <w:numPr>
          <w:ilvl w:val="0"/>
          <w:numId w:val="8"/>
        </w:numPr>
        <w:rPr>
          <w:b/>
          <w:sz w:val="28"/>
          <w:szCs w:val="28"/>
        </w:rPr>
      </w:pPr>
      <w:r w:rsidRPr="00793C5E">
        <w:rPr>
          <w:b/>
          <w:sz w:val="28"/>
          <w:szCs w:val="28"/>
        </w:rPr>
        <w:t>Introduction</w:t>
      </w:r>
    </w:p>
    <w:p w:rsidR="00793C5E" w:rsidRPr="00292C50" w:rsidRDefault="00793C5E" w:rsidP="00793C5E">
      <w:pPr>
        <w:rPr>
          <w:sz w:val="24"/>
          <w:szCs w:val="24"/>
        </w:rPr>
      </w:pPr>
      <w:r w:rsidRPr="00292C50">
        <w:rPr>
          <w:sz w:val="24"/>
          <w:szCs w:val="24"/>
        </w:rPr>
        <w:t xml:space="preserve">This research report is to the Board of Directors, Line Managers and employees at ‘LBS Builders Merchants Ltd' (LBS) outlining the current problematic task of manually entering and maintaining accurate employee data in regards to working hours, sickness absence and annual leave. With the aim of improving time and attendance recording, this report will explore the avenue of digitalising this HR function and introducing an electronic clocking in system. LBS have significantly grown in the last few years. As featured in Swansea Bay Business Life Magazine, LBS has achieved 14.9 % growth and was named as number 28 fastest growing Companies by turnover in 2017-2018 (Swansea Bay Business Life, 2018, p.24-25). LBS have successfully achieved this growth whilst remaining family-run since the year 1931 (LBSBM, </w:t>
      </w:r>
      <w:proofErr w:type="spellStart"/>
      <w:r w:rsidRPr="00292C50">
        <w:rPr>
          <w:sz w:val="24"/>
          <w:szCs w:val="24"/>
        </w:rPr>
        <w:t>n.d</w:t>
      </w:r>
      <w:proofErr w:type="spellEnd"/>
      <w:r w:rsidRPr="00292C50">
        <w:rPr>
          <w:sz w:val="24"/>
          <w:szCs w:val="24"/>
        </w:rPr>
        <w:t>). The HR department has not grown in line with the Company growth rate to accommodate ‘large-sized companies'. The criteria of a ‘large' Company as per EU statistics definition of large companies being 250 or mo</w:t>
      </w:r>
      <w:r w:rsidR="00CE336B">
        <w:rPr>
          <w:sz w:val="24"/>
          <w:szCs w:val="24"/>
        </w:rPr>
        <w:t>re persons employed (Eurostat</w:t>
      </w:r>
      <w:r w:rsidRPr="00292C50">
        <w:rPr>
          <w:sz w:val="24"/>
          <w:szCs w:val="24"/>
        </w:rPr>
        <w:t xml:space="preserve">, </w:t>
      </w:r>
      <w:proofErr w:type="spellStart"/>
      <w:r w:rsidRPr="00292C50">
        <w:rPr>
          <w:sz w:val="24"/>
          <w:szCs w:val="24"/>
        </w:rPr>
        <w:t>n.d</w:t>
      </w:r>
      <w:proofErr w:type="spellEnd"/>
      <w:r w:rsidRPr="00292C50">
        <w:rPr>
          <w:sz w:val="24"/>
          <w:szCs w:val="24"/>
        </w:rPr>
        <w:t xml:space="preserve">). LBS currently have 330 members of staff and were number 11 in the running of fastest growing companies by staff achieving 17% growth in staff from 2017 – 2018. </w:t>
      </w:r>
      <w:proofErr w:type="gramStart"/>
      <w:r w:rsidRPr="00292C50">
        <w:rPr>
          <w:sz w:val="24"/>
          <w:szCs w:val="24"/>
        </w:rPr>
        <w:t>(Swansea Bay Business Life, 2018, p.24-25).</w:t>
      </w:r>
      <w:proofErr w:type="gramEnd"/>
      <w:r w:rsidRPr="00292C50">
        <w:rPr>
          <w:sz w:val="24"/>
          <w:szCs w:val="24"/>
        </w:rPr>
        <w:t xml:space="preserve"> With a high volume of data for each employee being manually </w:t>
      </w:r>
      <w:r w:rsidRPr="00292C50">
        <w:rPr>
          <w:sz w:val="24"/>
          <w:szCs w:val="24"/>
        </w:rPr>
        <w:lastRenderedPageBreak/>
        <w:t xml:space="preserve">entered by the Line managers and HR Assistant, these tasks are high risk for human error, therefore, inevitable unnecessary costs. </w:t>
      </w:r>
      <w:proofErr w:type="gramStart"/>
      <w:r w:rsidRPr="00292C50">
        <w:rPr>
          <w:color w:val="FF0000"/>
          <w:sz w:val="24"/>
          <w:szCs w:val="24"/>
        </w:rPr>
        <w:t>(See Appendix 1).</w:t>
      </w:r>
      <w:proofErr w:type="gramEnd"/>
      <w:r w:rsidRPr="00292C50">
        <w:rPr>
          <w:color w:val="FF0000"/>
          <w:sz w:val="24"/>
          <w:szCs w:val="24"/>
        </w:rPr>
        <w:t xml:space="preserve"> </w:t>
      </w:r>
      <w:r w:rsidRPr="00292C50">
        <w:rPr>
          <w:sz w:val="24"/>
          <w:szCs w:val="24"/>
        </w:rPr>
        <w:t>Furthermore, this research report will examine the academic perspective on adding value to the organisation's HR department by introducing a digitalised system and the fundamental concepts that underpin its value.</w:t>
      </w:r>
    </w:p>
    <w:p w:rsidR="009C4BC3" w:rsidRPr="00292C50" w:rsidRDefault="009C4BC3" w:rsidP="00292C50">
      <w:pPr>
        <w:pStyle w:val="ListParagraph"/>
        <w:numPr>
          <w:ilvl w:val="0"/>
          <w:numId w:val="8"/>
        </w:numPr>
        <w:rPr>
          <w:b/>
          <w:sz w:val="28"/>
          <w:szCs w:val="28"/>
        </w:rPr>
      </w:pPr>
      <w:r w:rsidRPr="00292C50">
        <w:rPr>
          <w:b/>
          <w:sz w:val="28"/>
          <w:szCs w:val="28"/>
        </w:rPr>
        <w:t>Literature Review</w:t>
      </w:r>
    </w:p>
    <w:p w:rsidR="00292C50" w:rsidRPr="00292C50" w:rsidRDefault="00292C50" w:rsidP="00292C50">
      <w:pPr>
        <w:rPr>
          <w:sz w:val="24"/>
          <w:szCs w:val="24"/>
        </w:rPr>
      </w:pPr>
      <w:r w:rsidRPr="00292C50">
        <w:rPr>
          <w:sz w:val="24"/>
          <w:szCs w:val="24"/>
        </w:rPr>
        <w:t>For this literature review, the various published academic literature and news articles have been explored in relation to how IT systems in business can improve performance, in particular within the HR Department. It will critically review the literature around past and current usage of ‘HR IT Systems' (HRIS) otherwise known as Management IT system (MIS) and the benefits and challenges that they impose.</w:t>
      </w:r>
    </w:p>
    <w:p w:rsidR="004845DD" w:rsidRDefault="00292C50" w:rsidP="004845DD">
      <w:pPr>
        <w:ind w:left="720"/>
        <w:rPr>
          <w:sz w:val="24"/>
          <w:szCs w:val="24"/>
        </w:rPr>
      </w:pPr>
      <w:r w:rsidRPr="004845DD">
        <w:rPr>
          <w:i/>
          <w:sz w:val="24"/>
          <w:szCs w:val="24"/>
        </w:rPr>
        <w:t>Workforce is changing. It's more digital, more global, diverse, automation-savvy, and social media proficient. At the same time, business expectations, needs, and demands are evolving faster than ever before. We see it as an opportunity to re-imagine HR, talent, and organisational practices and an opportunity to take the lead in what will likely be among the most significant changes to t</w:t>
      </w:r>
      <w:r w:rsidR="00932705">
        <w:rPr>
          <w:i/>
          <w:sz w:val="24"/>
          <w:szCs w:val="24"/>
        </w:rPr>
        <w:t xml:space="preserve">he workforce that we have seen. </w:t>
      </w:r>
      <w:r w:rsidR="004F3428" w:rsidRPr="004F3428">
        <w:rPr>
          <w:i/>
          <w:color w:val="FF0000"/>
          <w:sz w:val="24"/>
          <w:szCs w:val="24"/>
        </w:rPr>
        <w:t>(</w:t>
      </w:r>
      <w:r w:rsidR="004F3428" w:rsidRPr="004F3428">
        <w:rPr>
          <w:color w:val="FF0000"/>
          <w:sz w:val="24"/>
          <w:szCs w:val="24"/>
        </w:rPr>
        <w:t>Deloitte</w:t>
      </w:r>
      <w:proofErr w:type="gramStart"/>
      <w:r w:rsidR="004F3428" w:rsidRPr="004F3428">
        <w:rPr>
          <w:color w:val="FF0000"/>
          <w:sz w:val="24"/>
          <w:szCs w:val="24"/>
        </w:rPr>
        <w:t>,</w:t>
      </w:r>
      <w:r w:rsidR="004845DD" w:rsidRPr="004F3428">
        <w:rPr>
          <w:color w:val="FF0000"/>
          <w:sz w:val="24"/>
          <w:szCs w:val="24"/>
        </w:rPr>
        <w:t>2017</w:t>
      </w:r>
      <w:r w:rsidR="004F3428" w:rsidRPr="004F3428">
        <w:rPr>
          <w:color w:val="FF0000"/>
          <w:sz w:val="24"/>
          <w:szCs w:val="24"/>
        </w:rPr>
        <w:t>,p.</w:t>
      </w:r>
      <w:r w:rsidR="00765688">
        <w:rPr>
          <w:color w:val="FF0000"/>
          <w:sz w:val="24"/>
          <w:szCs w:val="24"/>
        </w:rPr>
        <w:t>19</w:t>
      </w:r>
      <w:proofErr w:type="gramEnd"/>
      <w:r w:rsidR="004845DD" w:rsidRPr="004F3428">
        <w:rPr>
          <w:color w:val="FF0000"/>
          <w:sz w:val="24"/>
          <w:szCs w:val="24"/>
        </w:rPr>
        <w:t>).</w:t>
      </w:r>
    </w:p>
    <w:p w:rsidR="00292C50" w:rsidRDefault="00292C50" w:rsidP="00292C50">
      <w:pPr>
        <w:rPr>
          <w:sz w:val="24"/>
          <w:szCs w:val="24"/>
        </w:rPr>
      </w:pPr>
      <w:r w:rsidRPr="00292C50">
        <w:rPr>
          <w:sz w:val="24"/>
          <w:szCs w:val="24"/>
        </w:rPr>
        <w:t>This statement about an increasingly digitally enhanced workforce environment is also backed up by Deepak's article which refers to automation being the new ‘norm' and the prefer</w:t>
      </w:r>
      <w:r w:rsidR="00087C9C">
        <w:rPr>
          <w:sz w:val="24"/>
          <w:szCs w:val="24"/>
        </w:rPr>
        <w:t>red way of doing things (Deepak</w:t>
      </w:r>
      <w:proofErr w:type="gramStart"/>
      <w:r w:rsidR="00087C9C">
        <w:rPr>
          <w:sz w:val="24"/>
          <w:szCs w:val="24"/>
        </w:rPr>
        <w:t>,</w:t>
      </w:r>
      <w:r w:rsidRPr="00292C50">
        <w:rPr>
          <w:sz w:val="24"/>
          <w:szCs w:val="24"/>
        </w:rPr>
        <w:t>2017</w:t>
      </w:r>
      <w:proofErr w:type="gramEnd"/>
      <w:r w:rsidRPr="00292C50">
        <w:rPr>
          <w:sz w:val="24"/>
          <w:szCs w:val="24"/>
        </w:rPr>
        <w:t>). This information suggests that LBS is at risk of being left at a disadvantage with various companies already harnessing the benefits of a digi</w:t>
      </w:r>
      <w:r w:rsidR="000A1DE5">
        <w:rPr>
          <w:sz w:val="24"/>
          <w:szCs w:val="24"/>
        </w:rPr>
        <w:t xml:space="preserve">talising HRIS from as early as 1960-1980 </w:t>
      </w:r>
      <w:r w:rsidRPr="00292C50">
        <w:rPr>
          <w:sz w:val="24"/>
          <w:szCs w:val="24"/>
        </w:rPr>
        <w:t>when the IBM/360 machines were</w:t>
      </w:r>
      <w:r w:rsidR="000A1DE5">
        <w:rPr>
          <w:sz w:val="24"/>
          <w:szCs w:val="24"/>
        </w:rPr>
        <w:t xml:space="preserve"> introduced and MIS systems. </w:t>
      </w:r>
      <w:r w:rsidR="000A1DE5" w:rsidRPr="00087C9C">
        <w:rPr>
          <w:color w:val="FF0000"/>
          <w:sz w:val="24"/>
          <w:szCs w:val="24"/>
        </w:rPr>
        <w:t>(</w:t>
      </w:r>
      <w:proofErr w:type="spellStart"/>
      <w:r w:rsidR="000A1DE5" w:rsidRPr="00087C9C">
        <w:rPr>
          <w:color w:val="FF0000"/>
          <w:sz w:val="24"/>
          <w:szCs w:val="24"/>
        </w:rPr>
        <w:t>Bhuiyan</w:t>
      </w:r>
      <w:proofErr w:type="spellEnd"/>
      <w:r w:rsidR="000A1DE5" w:rsidRPr="00087C9C">
        <w:rPr>
          <w:color w:val="FF0000"/>
          <w:sz w:val="24"/>
          <w:szCs w:val="24"/>
        </w:rPr>
        <w:t>, et al</w:t>
      </w:r>
      <w:proofErr w:type="gramStart"/>
      <w:r w:rsidR="000A1DE5" w:rsidRPr="00087C9C">
        <w:rPr>
          <w:color w:val="FF0000"/>
          <w:sz w:val="24"/>
          <w:szCs w:val="24"/>
        </w:rPr>
        <w:t>,</w:t>
      </w:r>
      <w:r w:rsidRPr="00087C9C">
        <w:rPr>
          <w:color w:val="FF0000"/>
          <w:sz w:val="24"/>
          <w:szCs w:val="24"/>
        </w:rPr>
        <w:t>2014</w:t>
      </w:r>
      <w:proofErr w:type="gramEnd"/>
      <w:r w:rsidR="00087C9C" w:rsidRPr="00087C9C">
        <w:rPr>
          <w:color w:val="FF0000"/>
          <w:sz w:val="24"/>
          <w:szCs w:val="24"/>
        </w:rPr>
        <w:t>, p</w:t>
      </w:r>
      <w:r w:rsidR="00087C9C">
        <w:rPr>
          <w:sz w:val="24"/>
          <w:szCs w:val="24"/>
        </w:rPr>
        <w:t>.</w:t>
      </w:r>
      <w:r w:rsidRPr="00292C50">
        <w:rPr>
          <w:sz w:val="24"/>
          <w:szCs w:val="24"/>
        </w:rPr>
        <w:t xml:space="preserve">). Perry </w:t>
      </w:r>
      <w:proofErr w:type="spellStart"/>
      <w:r w:rsidRPr="00292C50">
        <w:rPr>
          <w:sz w:val="24"/>
          <w:szCs w:val="24"/>
        </w:rPr>
        <w:t>Oostdam</w:t>
      </w:r>
      <w:proofErr w:type="spellEnd"/>
      <w:r w:rsidRPr="00292C50">
        <w:rPr>
          <w:sz w:val="24"/>
          <w:szCs w:val="24"/>
        </w:rPr>
        <w:t xml:space="preserve">, co-founder and CEO of a Company called </w:t>
      </w:r>
      <w:proofErr w:type="spellStart"/>
      <w:r w:rsidRPr="00292C50">
        <w:rPr>
          <w:sz w:val="24"/>
          <w:szCs w:val="24"/>
        </w:rPr>
        <w:t>Recruitee</w:t>
      </w:r>
      <w:proofErr w:type="spellEnd"/>
      <w:r w:rsidRPr="00292C50">
        <w:rPr>
          <w:sz w:val="24"/>
          <w:szCs w:val="24"/>
        </w:rPr>
        <w:t xml:space="preserve"> also says that HR is used to being a paperwork led department but the automation of tasks such as payroll, employee records, and benefits has taken away the scheduled data entry workload and freed up HR to focus on strategy and HR analytics (White, 2016). Thus also suggesting that </w:t>
      </w:r>
      <w:proofErr w:type="gramStart"/>
      <w:r w:rsidRPr="00292C50">
        <w:rPr>
          <w:sz w:val="24"/>
          <w:szCs w:val="24"/>
        </w:rPr>
        <w:t>LBS</w:t>
      </w:r>
      <w:proofErr w:type="gramEnd"/>
      <w:r w:rsidRPr="00292C50">
        <w:rPr>
          <w:sz w:val="24"/>
          <w:szCs w:val="24"/>
        </w:rPr>
        <w:t xml:space="preserve"> has less time than competitors with a digital HR system to focus on strategic activities, leaving the Company at a disadvantage to competitors. These views on digitally enhancing HR administrative process are highly significant to LBS as it reinforces the idea of a HRIS being beneficial for future growth. Also, with Deepak advocating automation as the ‘norm' it suggests that employees will have an increased interest in becoming more digital in the workplace and being on par with other organisations rather than working for a Company that operates out of the ‘norm'. Thus, we can reasonably assume this would be a factor of ease within challenges of change management based on the above.  </w:t>
      </w:r>
      <w:proofErr w:type="spellStart"/>
      <w:r w:rsidRPr="0060614C">
        <w:rPr>
          <w:sz w:val="24"/>
          <w:szCs w:val="24"/>
        </w:rPr>
        <w:t>Bhuiyan</w:t>
      </w:r>
      <w:proofErr w:type="spellEnd"/>
      <w:r w:rsidRPr="0060614C">
        <w:rPr>
          <w:sz w:val="24"/>
          <w:szCs w:val="24"/>
        </w:rPr>
        <w:t xml:space="preserve"> et al also </w:t>
      </w:r>
      <w:r w:rsidRPr="00292C50">
        <w:rPr>
          <w:sz w:val="24"/>
          <w:szCs w:val="24"/>
        </w:rPr>
        <w:t>believe that the technical era and emergence of Strategic Human Resource Management stems from 1990 to the present and focuses on harnessing the Human Capital within organisations as a competitive advantage with reference to the HR departme</w:t>
      </w:r>
      <w:r w:rsidR="0060614C">
        <w:rPr>
          <w:sz w:val="24"/>
          <w:szCs w:val="24"/>
        </w:rPr>
        <w:t>nt as a strategic partner (</w:t>
      </w:r>
      <w:proofErr w:type="spellStart"/>
      <w:r w:rsidR="0060614C">
        <w:rPr>
          <w:sz w:val="24"/>
          <w:szCs w:val="24"/>
        </w:rPr>
        <w:t>Bhuiyan</w:t>
      </w:r>
      <w:proofErr w:type="spellEnd"/>
      <w:r w:rsidR="0060614C">
        <w:rPr>
          <w:sz w:val="24"/>
          <w:szCs w:val="24"/>
        </w:rPr>
        <w:t xml:space="preserve">, et al </w:t>
      </w:r>
      <w:r w:rsidRPr="00292C50">
        <w:rPr>
          <w:sz w:val="24"/>
          <w:szCs w:val="24"/>
        </w:rPr>
        <w:t>2014).</w:t>
      </w:r>
    </w:p>
    <w:p w:rsidR="009F163C" w:rsidRPr="00292C50" w:rsidRDefault="009F163C" w:rsidP="00292C50">
      <w:pPr>
        <w:rPr>
          <w:sz w:val="24"/>
          <w:szCs w:val="24"/>
        </w:rPr>
      </w:pPr>
    </w:p>
    <w:p w:rsidR="00242352" w:rsidRPr="006057A8" w:rsidRDefault="009A7C4F" w:rsidP="008A1E11">
      <w:pPr>
        <w:rPr>
          <w:sz w:val="28"/>
          <w:szCs w:val="28"/>
        </w:rPr>
      </w:pPr>
      <w:r w:rsidRPr="006057A8">
        <w:rPr>
          <w:b/>
          <w:sz w:val="28"/>
          <w:szCs w:val="28"/>
        </w:rPr>
        <w:lastRenderedPageBreak/>
        <w:t xml:space="preserve">2.1 </w:t>
      </w:r>
      <w:r w:rsidR="00E04F95" w:rsidRPr="006057A8">
        <w:rPr>
          <w:b/>
          <w:sz w:val="28"/>
          <w:szCs w:val="28"/>
        </w:rPr>
        <w:t>Benefits:</w:t>
      </w:r>
      <w:r w:rsidR="00E04F95" w:rsidRPr="006057A8">
        <w:rPr>
          <w:sz w:val="28"/>
          <w:szCs w:val="28"/>
        </w:rPr>
        <w:t xml:space="preserve"> </w:t>
      </w:r>
      <w:r w:rsidR="006057A8">
        <w:rPr>
          <w:sz w:val="28"/>
          <w:szCs w:val="28"/>
        </w:rPr>
        <w:t>The main benefits outlined</w:t>
      </w:r>
    </w:p>
    <w:p w:rsidR="006057A8" w:rsidRDefault="006057A8" w:rsidP="006057A8">
      <w:pPr>
        <w:rPr>
          <w:sz w:val="24"/>
          <w:szCs w:val="24"/>
        </w:rPr>
      </w:pPr>
      <w:r w:rsidRPr="006057A8">
        <w:rPr>
          <w:b/>
          <w:sz w:val="24"/>
          <w:szCs w:val="24"/>
        </w:rPr>
        <w:t>Reduction in error costs</w:t>
      </w:r>
    </w:p>
    <w:p w:rsidR="006057A8" w:rsidRPr="006057A8" w:rsidRDefault="006057A8" w:rsidP="006057A8">
      <w:pPr>
        <w:rPr>
          <w:sz w:val="24"/>
          <w:szCs w:val="24"/>
        </w:rPr>
      </w:pPr>
      <w:r w:rsidRPr="006057A8">
        <w:rPr>
          <w:sz w:val="24"/>
          <w:szCs w:val="24"/>
        </w:rPr>
        <w:t xml:space="preserve">Introducing an automated system to automate HR tasks such as collating time and attendance data will reduce the money lost through human error and inaccurate data. This is backed up by Deepak's survey that found 81% of executives said the cost saving is due to </w:t>
      </w:r>
      <w:r w:rsidR="0060614C">
        <w:rPr>
          <w:sz w:val="24"/>
          <w:szCs w:val="24"/>
        </w:rPr>
        <w:t>the reduction in errors (Deepak</w:t>
      </w:r>
      <w:proofErr w:type="gramStart"/>
      <w:r w:rsidR="0060614C">
        <w:rPr>
          <w:sz w:val="24"/>
          <w:szCs w:val="24"/>
        </w:rPr>
        <w:t>,</w:t>
      </w:r>
      <w:r w:rsidRPr="006057A8">
        <w:rPr>
          <w:sz w:val="24"/>
          <w:szCs w:val="24"/>
        </w:rPr>
        <w:t>2017</w:t>
      </w:r>
      <w:proofErr w:type="gramEnd"/>
      <w:r w:rsidRPr="006057A8">
        <w:rPr>
          <w:sz w:val="24"/>
          <w:szCs w:val="24"/>
        </w:rPr>
        <w:t>). In relation to LBS a reduction in costs would have a positive effect on overall Company performance, which is directly in connection with the Company performance related bonus scheme, therefore, promoting an increase in employee satisfaction and motivation as per Taylor's scientific management theory which identifies money as the main motivational factor to employee's satisfacti</w:t>
      </w:r>
      <w:r w:rsidR="0060614C">
        <w:rPr>
          <w:sz w:val="24"/>
          <w:szCs w:val="24"/>
        </w:rPr>
        <w:t>on and productivity (Mindtools</w:t>
      </w:r>
      <w:proofErr w:type="gramStart"/>
      <w:r w:rsidR="0060614C">
        <w:rPr>
          <w:sz w:val="24"/>
          <w:szCs w:val="24"/>
        </w:rPr>
        <w:t>,</w:t>
      </w:r>
      <w:r w:rsidRPr="006057A8">
        <w:rPr>
          <w:sz w:val="24"/>
          <w:szCs w:val="24"/>
        </w:rPr>
        <w:t>2010</w:t>
      </w:r>
      <w:proofErr w:type="gramEnd"/>
      <w:r w:rsidRPr="006057A8">
        <w:rPr>
          <w:sz w:val="24"/>
          <w:szCs w:val="24"/>
        </w:rPr>
        <w:t xml:space="preserve">).  A Case study of a Company who claims to have cut costs is through the implementation of a HRIS is Aviva. The Head of HR at Aviva claims to have cut HR staff costs and improved operations through an online self-service HR system. </w:t>
      </w:r>
      <w:proofErr w:type="gramStart"/>
      <w:r w:rsidRPr="006057A8">
        <w:rPr>
          <w:sz w:val="24"/>
          <w:szCs w:val="24"/>
        </w:rPr>
        <w:t>(</w:t>
      </w:r>
      <w:proofErr w:type="spellStart"/>
      <w:r w:rsidR="003D5AB8">
        <w:rPr>
          <w:sz w:val="24"/>
          <w:szCs w:val="24"/>
        </w:rPr>
        <w:t>Churchard</w:t>
      </w:r>
      <w:proofErr w:type="spellEnd"/>
      <w:r w:rsidRPr="006057A8">
        <w:rPr>
          <w:sz w:val="24"/>
          <w:szCs w:val="24"/>
        </w:rPr>
        <w:t>, 2009).</w:t>
      </w:r>
      <w:proofErr w:type="gramEnd"/>
    </w:p>
    <w:p w:rsidR="006057A8" w:rsidRPr="006057A8" w:rsidRDefault="006057A8" w:rsidP="006057A8">
      <w:pPr>
        <w:rPr>
          <w:b/>
          <w:sz w:val="24"/>
          <w:szCs w:val="24"/>
        </w:rPr>
      </w:pPr>
      <w:r w:rsidRPr="006057A8">
        <w:rPr>
          <w:b/>
          <w:sz w:val="24"/>
          <w:szCs w:val="24"/>
        </w:rPr>
        <w:t>Enabling HR analytics</w:t>
      </w:r>
    </w:p>
    <w:p w:rsidR="006057A8" w:rsidRPr="006057A8" w:rsidRDefault="006057A8" w:rsidP="00882ECA">
      <w:pPr>
        <w:rPr>
          <w:sz w:val="24"/>
          <w:szCs w:val="24"/>
        </w:rPr>
      </w:pPr>
      <w:r w:rsidRPr="006057A8">
        <w:rPr>
          <w:sz w:val="24"/>
          <w:szCs w:val="24"/>
        </w:rPr>
        <w:t xml:space="preserve">Another direct benefit would be the allowance of producing a range of analytic data reports. The CIPD define HR Analytics as also being known as "people analytics." </w:t>
      </w:r>
      <w:proofErr w:type="gramStart"/>
      <w:r w:rsidRPr="006057A8">
        <w:rPr>
          <w:sz w:val="24"/>
          <w:szCs w:val="24"/>
        </w:rPr>
        <w:t>And defines it as "The use of people-data in analytical processes to solve business problems.</w:t>
      </w:r>
      <w:proofErr w:type="gramEnd"/>
      <w:r w:rsidRPr="006057A8">
        <w:rPr>
          <w:sz w:val="24"/>
          <w:szCs w:val="24"/>
        </w:rPr>
        <w:t xml:space="preserve"> HR analytics uses both people-data, collected by HR systems such as payroll, absence management and other business information" (CIP</w:t>
      </w:r>
      <w:r w:rsidR="003873C6">
        <w:rPr>
          <w:sz w:val="24"/>
          <w:szCs w:val="24"/>
        </w:rPr>
        <w:t>D, 2018). According to (Tripahi,</w:t>
      </w:r>
      <w:r w:rsidRPr="006057A8">
        <w:rPr>
          <w:sz w:val="24"/>
          <w:szCs w:val="24"/>
        </w:rPr>
        <w:t>2011</w:t>
      </w:r>
      <w:r w:rsidR="003873C6">
        <w:rPr>
          <w:sz w:val="24"/>
          <w:szCs w:val="24"/>
        </w:rPr>
        <w:t>,p.</w:t>
      </w:r>
      <w:r w:rsidR="00F76767">
        <w:rPr>
          <w:sz w:val="24"/>
          <w:szCs w:val="24"/>
        </w:rPr>
        <w:t>10</w:t>
      </w:r>
      <w:r w:rsidR="006C7F2A">
        <w:rPr>
          <w:sz w:val="24"/>
          <w:szCs w:val="24"/>
        </w:rPr>
        <w:t xml:space="preserve">) MIS </w:t>
      </w:r>
      <w:r w:rsidRPr="006057A8">
        <w:rPr>
          <w:sz w:val="24"/>
          <w:szCs w:val="24"/>
        </w:rPr>
        <w:t xml:space="preserve">has been important in Human Resources Management in a bid to help organisations understand their workforce as a whole through the use of </w:t>
      </w:r>
      <w:r w:rsidR="006C7F2A">
        <w:rPr>
          <w:sz w:val="24"/>
          <w:szCs w:val="24"/>
        </w:rPr>
        <w:t xml:space="preserve">Man power and </w:t>
      </w:r>
      <w:r w:rsidRPr="006057A8">
        <w:rPr>
          <w:sz w:val="24"/>
          <w:szCs w:val="24"/>
        </w:rPr>
        <w:t>IT systems for crucial decision making which directly affects organisational performance. Therefore, the benefits of LBS introducing a HRIS would allow the Company to start using HR analytics to improve on organisational functions and support Company growth through in</w:t>
      </w:r>
      <w:r w:rsidR="00251097">
        <w:rPr>
          <w:sz w:val="24"/>
          <w:szCs w:val="24"/>
        </w:rPr>
        <w:t xml:space="preserve">formed decision making. </w:t>
      </w:r>
      <w:r w:rsidR="00E134E8">
        <w:rPr>
          <w:sz w:val="24"/>
          <w:szCs w:val="24"/>
        </w:rPr>
        <w:t>(Bosm</w:t>
      </w:r>
      <w:r w:rsidR="00251097">
        <w:rPr>
          <w:sz w:val="24"/>
          <w:szCs w:val="24"/>
        </w:rPr>
        <w:t>an</w:t>
      </w:r>
      <w:proofErr w:type="gramStart"/>
      <w:r w:rsidR="00251097">
        <w:rPr>
          <w:sz w:val="24"/>
          <w:szCs w:val="24"/>
        </w:rPr>
        <w:t>,</w:t>
      </w:r>
      <w:r w:rsidRPr="006057A8">
        <w:rPr>
          <w:sz w:val="24"/>
          <w:szCs w:val="24"/>
        </w:rPr>
        <w:t>2017</w:t>
      </w:r>
      <w:proofErr w:type="gramEnd"/>
      <w:r w:rsidR="00251097">
        <w:rPr>
          <w:sz w:val="24"/>
          <w:szCs w:val="24"/>
        </w:rPr>
        <w:t>, p.</w:t>
      </w:r>
      <w:r w:rsidRPr="006057A8">
        <w:rPr>
          <w:sz w:val="24"/>
          <w:szCs w:val="24"/>
        </w:rPr>
        <w:t xml:space="preserve">) </w:t>
      </w:r>
      <w:proofErr w:type="gramStart"/>
      <w:r w:rsidRPr="006057A8">
        <w:rPr>
          <w:sz w:val="24"/>
          <w:szCs w:val="24"/>
        </w:rPr>
        <w:t>also</w:t>
      </w:r>
      <w:proofErr w:type="gramEnd"/>
      <w:r w:rsidRPr="006057A8">
        <w:rPr>
          <w:sz w:val="24"/>
          <w:szCs w:val="24"/>
        </w:rPr>
        <w:t xml:space="preserve"> summarises these functional benefits as obtaining higher levels of employee engagement and satisfaction, staff retention, effective training and development, and better performance management. </w:t>
      </w:r>
      <w:r w:rsidR="00882ECA">
        <w:rPr>
          <w:sz w:val="24"/>
          <w:szCs w:val="24"/>
        </w:rPr>
        <w:t>An a</w:t>
      </w:r>
      <w:r w:rsidRPr="006057A8">
        <w:rPr>
          <w:sz w:val="24"/>
          <w:szCs w:val="24"/>
        </w:rPr>
        <w:t xml:space="preserve">rticle </w:t>
      </w:r>
      <w:r w:rsidR="00882ECA">
        <w:rPr>
          <w:sz w:val="24"/>
          <w:szCs w:val="24"/>
        </w:rPr>
        <w:t xml:space="preserve">in The </w:t>
      </w:r>
      <w:r w:rsidR="00882ECA" w:rsidRPr="00882ECA">
        <w:rPr>
          <w:sz w:val="24"/>
          <w:szCs w:val="24"/>
        </w:rPr>
        <w:t>International Jo</w:t>
      </w:r>
      <w:r w:rsidR="00882ECA">
        <w:rPr>
          <w:sz w:val="24"/>
          <w:szCs w:val="24"/>
        </w:rPr>
        <w:t xml:space="preserve">urnal of Information Management </w:t>
      </w:r>
      <w:r w:rsidRPr="006057A8">
        <w:rPr>
          <w:sz w:val="24"/>
          <w:szCs w:val="24"/>
        </w:rPr>
        <w:t xml:space="preserve">explores the trends in HR analytics through the search platform Google, and finds that HR Analytics, most commonly known as People Analytics has emerged alongside various related terms describing digital innovations for </w:t>
      </w:r>
      <w:proofErr w:type="spellStart"/>
      <w:r w:rsidRPr="006057A8">
        <w:rPr>
          <w:sz w:val="24"/>
          <w:szCs w:val="24"/>
        </w:rPr>
        <w:t>modeling</w:t>
      </w:r>
      <w:proofErr w:type="spellEnd"/>
      <w:r w:rsidRPr="006057A8">
        <w:rPr>
          <w:sz w:val="24"/>
          <w:szCs w:val="24"/>
        </w:rPr>
        <w:t xml:space="preserve"> and optimising organisational human capital and also finds that People Analytics extends beyond HR or management, with the data and computer scie</w:t>
      </w:r>
      <w:r w:rsidR="00882ECA">
        <w:rPr>
          <w:sz w:val="24"/>
          <w:szCs w:val="24"/>
        </w:rPr>
        <w:t xml:space="preserve">nces playing an increasing role (A. </w:t>
      </w:r>
      <w:proofErr w:type="spellStart"/>
      <w:r w:rsidR="00882ECA">
        <w:rPr>
          <w:sz w:val="24"/>
          <w:szCs w:val="24"/>
        </w:rPr>
        <w:t>Tursunbayeva</w:t>
      </w:r>
      <w:proofErr w:type="spellEnd"/>
      <w:r w:rsidR="00882ECA">
        <w:rPr>
          <w:sz w:val="24"/>
          <w:szCs w:val="24"/>
        </w:rPr>
        <w:t xml:space="preserve"> et al, 2018). </w:t>
      </w:r>
      <w:proofErr w:type="gramStart"/>
      <w:r w:rsidRPr="006057A8">
        <w:rPr>
          <w:sz w:val="24"/>
          <w:szCs w:val="24"/>
        </w:rPr>
        <w:t>Therefore, backing up the theory of LBS benefitting across all organisational functions with the implementation of a HRIS to allow scope for HR analytics.</w:t>
      </w:r>
      <w:proofErr w:type="gramEnd"/>
    </w:p>
    <w:p w:rsidR="006057A8" w:rsidRPr="006057A8" w:rsidRDefault="006057A8" w:rsidP="006057A8">
      <w:pPr>
        <w:rPr>
          <w:b/>
          <w:sz w:val="24"/>
          <w:szCs w:val="24"/>
        </w:rPr>
      </w:pPr>
      <w:r w:rsidRPr="006057A8">
        <w:rPr>
          <w:b/>
          <w:sz w:val="24"/>
          <w:szCs w:val="24"/>
        </w:rPr>
        <w:t>Informed decision making</w:t>
      </w:r>
    </w:p>
    <w:p w:rsidR="006057A8" w:rsidRPr="006057A8" w:rsidRDefault="006057A8" w:rsidP="006057A8">
      <w:pPr>
        <w:rPr>
          <w:sz w:val="24"/>
          <w:szCs w:val="24"/>
        </w:rPr>
      </w:pPr>
      <w:r w:rsidRPr="006057A8">
        <w:rPr>
          <w:sz w:val="24"/>
          <w:szCs w:val="24"/>
        </w:rPr>
        <w:t>Linking direct</w:t>
      </w:r>
      <w:r w:rsidR="00C01BE7">
        <w:rPr>
          <w:sz w:val="24"/>
          <w:szCs w:val="24"/>
        </w:rPr>
        <w:t xml:space="preserve">ly to HR analytics, T. Lucey's </w:t>
      </w:r>
      <w:r w:rsidRPr="006057A8">
        <w:rPr>
          <w:sz w:val="24"/>
          <w:szCs w:val="24"/>
        </w:rPr>
        <w:t xml:space="preserve">book ‘Management Information Systems' defines HRIS or otherwise stated in this book as Management IT System (MIS) as "a system to </w:t>
      </w:r>
      <w:r w:rsidRPr="006057A8">
        <w:rPr>
          <w:sz w:val="24"/>
          <w:szCs w:val="24"/>
        </w:rPr>
        <w:lastRenderedPageBreak/>
        <w:t>convert data from internal and external sources into information and communicating to managers at all levels in all functions to enable them to make timely and effective decisions for</w:t>
      </w:r>
      <w:r w:rsidR="00A215F3">
        <w:rPr>
          <w:sz w:val="24"/>
          <w:szCs w:val="24"/>
        </w:rPr>
        <w:t xml:space="preserve"> planning" </w:t>
      </w:r>
      <w:r w:rsidR="00675B7F">
        <w:rPr>
          <w:sz w:val="24"/>
          <w:szCs w:val="24"/>
        </w:rPr>
        <w:t>(</w:t>
      </w:r>
      <w:r w:rsidRPr="006057A8">
        <w:rPr>
          <w:sz w:val="24"/>
          <w:szCs w:val="24"/>
        </w:rPr>
        <w:t>Lucey, 2005</w:t>
      </w:r>
      <w:r w:rsidR="00A215F3">
        <w:rPr>
          <w:sz w:val="24"/>
          <w:szCs w:val="24"/>
        </w:rPr>
        <w:t>, p.1</w:t>
      </w:r>
      <w:r w:rsidRPr="006057A8">
        <w:rPr>
          <w:sz w:val="24"/>
          <w:szCs w:val="24"/>
        </w:rPr>
        <w:t xml:space="preserve">). </w:t>
      </w:r>
      <w:proofErr w:type="gramStart"/>
      <w:r w:rsidRPr="006057A8">
        <w:rPr>
          <w:sz w:val="24"/>
          <w:szCs w:val="24"/>
        </w:rPr>
        <w:t>Suggesting that a HRIS would support the Line managers at LBS in making their own informed decisions with the support of a HRIS in particularly attendance and sickness records.</w:t>
      </w:r>
      <w:proofErr w:type="gramEnd"/>
      <w:r w:rsidRPr="006057A8">
        <w:rPr>
          <w:sz w:val="24"/>
          <w:szCs w:val="24"/>
        </w:rPr>
        <w:t xml:space="preserve"> Thus, enriching Managers and motivating them through the means of job satisfaction, as per Herzberg's motivation theory (Business Balls, </w:t>
      </w:r>
      <w:proofErr w:type="spellStart"/>
      <w:r w:rsidRPr="006057A8">
        <w:rPr>
          <w:sz w:val="24"/>
          <w:szCs w:val="24"/>
        </w:rPr>
        <w:t>n.d</w:t>
      </w:r>
      <w:proofErr w:type="spellEnd"/>
      <w:r w:rsidRPr="006057A8">
        <w:rPr>
          <w:sz w:val="24"/>
          <w:szCs w:val="24"/>
        </w:rPr>
        <w:t>).</w:t>
      </w:r>
    </w:p>
    <w:p w:rsidR="006057A8" w:rsidRPr="006057A8" w:rsidRDefault="00F428E4" w:rsidP="006057A8">
      <w:pPr>
        <w:rPr>
          <w:b/>
          <w:sz w:val="24"/>
          <w:szCs w:val="24"/>
        </w:rPr>
      </w:pPr>
      <w:r>
        <w:rPr>
          <w:b/>
          <w:sz w:val="24"/>
          <w:szCs w:val="24"/>
        </w:rPr>
        <w:t>U</w:t>
      </w:r>
      <w:r w:rsidR="006057A8" w:rsidRPr="006057A8">
        <w:rPr>
          <w:b/>
          <w:sz w:val="24"/>
          <w:szCs w:val="24"/>
        </w:rPr>
        <w:t>p-skilling</w:t>
      </w:r>
      <w:r w:rsidR="003D26EC">
        <w:rPr>
          <w:b/>
          <w:sz w:val="24"/>
          <w:szCs w:val="24"/>
        </w:rPr>
        <w:t xml:space="preserve"> human c</w:t>
      </w:r>
      <w:r>
        <w:rPr>
          <w:b/>
          <w:sz w:val="24"/>
          <w:szCs w:val="24"/>
        </w:rPr>
        <w:t>apital</w:t>
      </w:r>
    </w:p>
    <w:p w:rsidR="006057A8" w:rsidRPr="006057A8" w:rsidRDefault="006057A8" w:rsidP="006057A8">
      <w:pPr>
        <w:rPr>
          <w:sz w:val="24"/>
          <w:szCs w:val="24"/>
        </w:rPr>
      </w:pPr>
      <w:r w:rsidRPr="006057A8">
        <w:rPr>
          <w:sz w:val="24"/>
          <w:szCs w:val="24"/>
        </w:rPr>
        <w:t>At present th</w:t>
      </w:r>
      <w:r w:rsidR="00A8506D">
        <w:rPr>
          <w:sz w:val="24"/>
          <w:szCs w:val="24"/>
        </w:rPr>
        <w:t>e HR Assistant at LBS spends a vast amount</w:t>
      </w:r>
      <w:r w:rsidRPr="006057A8">
        <w:rPr>
          <w:sz w:val="24"/>
          <w:szCs w:val="24"/>
        </w:rPr>
        <w:t xml:space="preserve"> of time on the task of inputting attendance data and annual leave on a weekly basis. </w:t>
      </w:r>
      <w:r w:rsidRPr="006057A8">
        <w:rPr>
          <w:color w:val="FF0000"/>
          <w:sz w:val="24"/>
          <w:szCs w:val="24"/>
        </w:rPr>
        <w:t>(See Appendix</w:t>
      </w:r>
      <w:r w:rsidR="00A8506D">
        <w:rPr>
          <w:color w:val="FF0000"/>
          <w:sz w:val="24"/>
          <w:szCs w:val="24"/>
        </w:rPr>
        <w:t xml:space="preserve"> Table. 2) </w:t>
      </w:r>
      <w:r w:rsidRPr="006057A8">
        <w:rPr>
          <w:sz w:val="24"/>
          <w:szCs w:val="24"/>
        </w:rPr>
        <w:t>Thus implementing a HRIS would result in freeing up more time for the HR depa</w:t>
      </w:r>
      <w:r w:rsidR="00F428E4">
        <w:rPr>
          <w:sz w:val="24"/>
          <w:szCs w:val="24"/>
        </w:rPr>
        <w:t>rtment to partake in further learning and development</w:t>
      </w:r>
      <w:r w:rsidRPr="006057A8">
        <w:rPr>
          <w:sz w:val="24"/>
          <w:szCs w:val="24"/>
        </w:rPr>
        <w:t xml:space="preserve"> opportunities and up-skilling the HR team again relating to Herzberg's theory of motivational factors of job satisfaction through knowledge and job progression. The LBS HR department structure is currently a team of 2 - i.e. HR Manager and HR Assistant. The implication of not introducing the automation of HR administrative tasks hinders the scope for the HR department to grow and develop its human capital and HR strategies. As featured in the NAHR book defining the new role of HR Leaders (Wright et al, 2011, p.1) The HR function was traditionally a heavily administrative function within organisations, however circa the last 30 years the HR function has evolved in too much more, with new responsibilities and pressures. </w:t>
      </w:r>
    </w:p>
    <w:p w:rsidR="006057A8" w:rsidRPr="006057A8" w:rsidRDefault="00F428E4" w:rsidP="006057A8">
      <w:pPr>
        <w:rPr>
          <w:b/>
          <w:sz w:val="24"/>
          <w:szCs w:val="24"/>
        </w:rPr>
      </w:pPr>
      <w:r>
        <w:rPr>
          <w:b/>
          <w:sz w:val="24"/>
          <w:szCs w:val="24"/>
        </w:rPr>
        <w:t>Increase w</w:t>
      </w:r>
      <w:r w:rsidR="006057A8" w:rsidRPr="006057A8">
        <w:rPr>
          <w:b/>
          <w:sz w:val="24"/>
          <w:szCs w:val="24"/>
        </w:rPr>
        <w:t>ork</w:t>
      </w:r>
      <w:r>
        <w:rPr>
          <w:b/>
          <w:sz w:val="24"/>
          <w:szCs w:val="24"/>
        </w:rPr>
        <w:t>load e</w:t>
      </w:r>
      <w:r w:rsidR="006057A8" w:rsidRPr="006057A8">
        <w:rPr>
          <w:b/>
          <w:sz w:val="24"/>
          <w:szCs w:val="24"/>
        </w:rPr>
        <w:t>fficiency</w:t>
      </w:r>
    </w:p>
    <w:p w:rsidR="006057A8" w:rsidRPr="006057A8" w:rsidRDefault="006057A8" w:rsidP="006057A8">
      <w:pPr>
        <w:rPr>
          <w:sz w:val="24"/>
          <w:szCs w:val="24"/>
        </w:rPr>
      </w:pPr>
      <w:r w:rsidRPr="006057A8">
        <w:rPr>
          <w:sz w:val="24"/>
          <w:szCs w:val="24"/>
        </w:rPr>
        <w:t xml:space="preserve">Another benefit would be a faster completion of workload. The Office of National Statistics (ONS) has implemented a digitalised HR system and predicts it to deliver over £1m of efficiencies for ONS by 2019 to 2020 (ONS, </w:t>
      </w:r>
      <w:proofErr w:type="spellStart"/>
      <w:r w:rsidRPr="006057A8">
        <w:rPr>
          <w:sz w:val="24"/>
          <w:szCs w:val="24"/>
        </w:rPr>
        <w:t>n.d</w:t>
      </w:r>
      <w:proofErr w:type="spellEnd"/>
      <w:r w:rsidRPr="006057A8">
        <w:rPr>
          <w:sz w:val="24"/>
          <w:szCs w:val="24"/>
        </w:rPr>
        <w:t>). (People Management, 2018) also reported that introducing a new IT system for HR would allow more time for HR to concentrate on people rather than paperwork. LBS would benefit from adding more efficiency and value to the HR department through the means of more time for employee relations and case management rather than data entry. 91% of surveyed respondents agreed that manual processes are affecting skilled HR professionals carrying out their jobs effectively and that too much time is being wasted on administrative tasks which in turn affect the experience employees have whe</w:t>
      </w:r>
      <w:r w:rsidR="007D544E">
        <w:rPr>
          <w:sz w:val="24"/>
          <w:szCs w:val="24"/>
        </w:rPr>
        <w:t>n they interact with HR (Deepak,</w:t>
      </w:r>
      <w:r w:rsidRPr="006057A8">
        <w:rPr>
          <w:sz w:val="24"/>
          <w:szCs w:val="24"/>
        </w:rPr>
        <w:t>2017</w:t>
      </w:r>
      <w:r w:rsidR="007D544E">
        <w:rPr>
          <w:sz w:val="24"/>
          <w:szCs w:val="24"/>
        </w:rPr>
        <w:t>,p.</w:t>
      </w:r>
      <w:r w:rsidRPr="006057A8">
        <w:rPr>
          <w:sz w:val="24"/>
          <w:szCs w:val="24"/>
        </w:rPr>
        <w:t>). The result of the above workload efficiency would impact employee engagement, as per Taylor's Scientific Management theory of simplifying job's to increase productivity</w:t>
      </w:r>
      <w:r w:rsidR="00286A09">
        <w:rPr>
          <w:sz w:val="24"/>
          <w:szCs w:val="24"/>
        </w:rPr>
        <w:t xml:space="preserve"> amongst employees. (Mindtools</w:t>
      </w:r>
      <w:proofErr w:type="gramStart"/>
      <w:r w:rsidR="00286A09">
        <w:rPr>
          <w:sz w:val="24"/>
          <w:szCs w:val="24"/>
        </w:rPr>
        <w:t>,</w:t>
      </w:r>
      <w:r w:rsidRPr="006057A8">
        <w:rPr>
          <w:sz w:val="24"/>
          <w:szCs w:val="24"/>
        </w:rPr>
        <w:t>2010</w:t>
      </w:r>
      <w:proofErr w:type="gramEnd"/>
      <w:r w:rsidRPr="006057A8">
        <w:rPr>
          <w:sz w:val="24"/>
          <w:szCs w:val="24"/>
        </w:rPr>
        <w:t>). A. Gabriel's case study article on Time and Attendance system solution for Community First Bank (CFB) also outlines that the result of CFB implementing their Attendance on Demand HRIS, keeping accurate employee data records was a plus for employee respect and retention (A. Gabriel, 2008). In relation to LBS, with the HR Department having more time for employee relations, employee satisfaction would in</w:t>
      </w:r>
      <w:r w:rsidR="002E4928">
        <w:rPr>
          <w:sz w:val="24"/>
          <w:szCs w:val="24"/>
        </w:rPr>
        <w:t>crease, therefore reinforcing B</w:t>
      </w:r>
      <w:r w:rsidR="007F1269">
        <w:rPr>
          <w:sz w:val="24"/>
          <w:szCs w:val="24"/>
        </w:rPr>
        <w:t>osm</w:t>
      </w:r>
      <w:r w:rsidRPr="006057A8">
        <w:rPr>
          <w:sz w:val="24"/>
          <w:szCs w:val="24"/>
        </w:rPr>
        <w:t xml:space="preserve">an's claims </w:t>
      </w:r>
      <w:r w:rsidR="007F1269">
        <w:rPr>
          <w:sz w:val="24"/>
          <w:szCs w:val="24"/>
        </w:rPr>
        <w:t>on organisational benefits (Bosm</w:t>
      </w:r>
      <w:r w:rsidRPr="006057A8">
        <w:rPr>
          <w:sz w:val="24"/>
          <w:szCs w:val="24"/>
        </w:rPr>
        <w:t>an</w:t>
      </w:r>
      <w:proofErr w:type="gramStart"/>
      <w:r w:rsidRPr="006057A8">
        <w:rPr>
          <w:sz w:val="24"/>
          <w:szCs w:val="24"/>
        </w:rPr>
        <w:t>,2017</w:t>
      </w:r>
      <w:proofErr w:type="gramEnd"/>
      <w:r w:rsidRPr="006057A8">
        <w:rPr>
          <w:sz w:val="24"/>
          <w:szCs w:val="24"/>
        </w:rPr>
        <w:t>).</w:t>
      </w:r>
    </w:p>
    <w:p w:rsidR="006057A8" w:rsidRPr="006057A8" w:rsidRDefault="006057A8" w:rsidP="006057A8">
      <w:pPr>
        <w:rPr>
          <w:sz w:val="24"/>
          <w:szCs w:val="24"/>
        </w:rPr>
      </w:pPr>
      <w:r w:rsidRPr="006057A8">
        <w:rPr>
          <w:sz w:val="24"/>
          <w:szCs w:val="24"/>
        </w:rPr>
        <w:lastRenderedPageBreak/>
        <w:t xml:space="preserve">It is evident that LBS </w:t>
      </w:r>
      <w:proofErr w:type="gramStart"/>
      <w:r w:rsidRPr="006057A8">
        <w:rPr>
          <w:sz w:val="24"/>
          <w:szCs w:val="24"/>
        </w:rPr>
        <w:t>has</w:t>
      </w:r>
      <w:proofErr w:type="gramEnd"/>
      <w:r w:rsidRPr="006057A8">
        <w:rPr>
          <w:sz w:val="24"/>
          <w:szCs w:val="24"/>
        </w:rPr>
        <w:t xml:space="preserve"> been successful in achieving continued growth for the past few years, as displayed in Swansea Bay Business Life Magazine 2018. With the increasing number of employees LBS gains in line with growth, this will impact the HR department drastically in servicing employee relations if automation is not introduced for the HR </w:t>
      </w:r>
      <w:r w:rsidR="00610575">
        <w:rPr>
          <w:sz w:val="24"/>
          <w:szCs w:val="24"/>
        </w:rPr>
        <w:t>administrative tasks. (Deloitte</w:t>
      </w:r>
      <w:proofErr w:type="gramStart"/>
      <w:r w:rsidR="00610575">
        <w:rPr>
          <w:sz w:val="24"/>
          <w:szCs w:val="24"/>
        </w:rPr>
        <w:t>,</w:t>
      </w:r>
      <w:r w:rsidRPr="006057A8">
        <w:rPr>
          <w:sz w:val="24"/>
          <w:szCs w:val="24"/>
        </w:rPr>
        <w:t>2017</w:t>
      </w:r>
      <w:r w:rsidR="00610575">
        <w:rPr>
          <w:sz w:val="24"/>
          <w:szCs w:val="24"/>
        </w:rPr>
        <w:t>p</w:t>
      </w:r>
      <w:proofErr w:type="gramEnd"/>
      <w:r w:rsidRPr="006057A8">
        <w:rPr>
          <w:sz w:val="24"/>
          <w:szCs w:val="24"/>
        </w:rPr>
        <w:t xml:space="preserve">) </w:t>
      </w:r>
      <w:proofErr w:type="gramStart"/>
      <w:r w:rsidRPr="006057A8">
        <w:rPr>
          <w:sz w:val="24"/>
          <w:szCs w:val="24"/>
        </w:rPr>
        <w:t>Claims that business productivity has not kept pace with technological progress as technology is advancing at an unprecedented rate.</w:t>
      </w:r>
      <w:proofErr w:type="gramEnd"/>
      <w:r w:rsidRPr="006057A8">
        <w:rPr>
          <w:sz w:val="24"/>
          <w:szCs w:val="24"/>
        </w:rPr>
        <w:t xml:space="preserve"> With the vast amount of manual data entry tasks at LBS, it's reasonable to say that LBS fall into that category of not keeping up with technologies. As previously mentioned, LBS has experienced a high level of human errors in data processing which have proved costly to the Company, as noted above, with increasing its number of employees through new acquisitions and new branch openings it is highly possible that the number of human errors will increase in line with growth. ‘The Office </w:t>
      </w:r>
      <w:proofErr w:type="gramStart"/>
      <w:r w:rsidRPr="006057A8">
        <w:rPr>
          <w:sz w:val="24"/>
          <w:szCs w:val="24"/>
        </w:rPr>
        <w:t>For</w:t>
      </w:r>
      <w:proofErr w:type="gramEnd"/>
      <w:r w:rsidRPr="006057A8">
        <w:rPr>
          <w:sz w:val="24"/>
          <w:szCs w:val="24"/>
        </w:rPr>
        <w:t xml:space="preserve"> National Statistics' (ONS) have implemented a digitalised HR system as part of their wider transformation programme and believes that the technology will enhance service. (ONS, </w:t>
      </w:r>
      <w:proofErr w:type="spellStart"/>
      <w:r w:rsidRPr="006057A8">
        <w:rPr>
          <w:sz w:val="24"/>
          <w:szCs w:val="24"/>
        </w:rPr>
        <w:t>n.d</w:t>
      </w:r>
      <w:proofErr w:type="spellEnd"/>
      <w:r w:rsidRPr="006057A8">
        <w:rPr>
          <w:sz w:val="24"/>
          <w:szCs w:val="24"/>
        </w:rPr>
        <w:t xml:space="preserve">) </w:t>
      </w:r>
      <w:proofErr w:type="gramStart"/>
      <w:r w:rsidRPr="006057A8">
        <w:rPr>
          <w:sz w:val="24"/>
          <w:szCs w:val="24"/>
        </w:rPr>
        <w:t>Therefore, evidencing a link between technology and increased satisfaction in service.</w:t>
      </w:r>
      <w:proofErr w:type="gramEnd"/>
    </w:p>
    <w:p w:rsidR="006057A8" w:rsidRPr="006057A8" w:rsidRDefault="006057A8" w:rsidP="006057A8">
      <w:pPr>
        <w:rPr>
          <w:b/>
          <w:sz w:val="24"/>
          <w:szCs w:val="24"/>
        </w:rPr>
      </w:pPr>
      <w:r w:rsidRPr="006057A8">
        <w:rPr>
          <w:b/>
          <w:sz w:val="24"/>
          <w:szCs w:val="24"/>
        </w:rPr>
        <w:t>Data Security</w:t>
      </w:r>
    </w:p>
    <w:p w:rsidR="006F07C7" w:rsidRPr="00895C62" w:rsidRDefault="006057A8" w:rsidP="00895C62">
      <w:pPr>
        <w:rPr>
          <w:b/>
        </w:rPr>
      </w:pPr>
      <w:proofErr w:type="gramStart"/>
      <w:r w:rsidRPr="006057A8">
        <w:rPr>
          <w:sz w:val="24"/>
          <w:szCs w:val="24"/>
        </w:rPr>
        <w:t>In relation to the new GDPR and compliance with other data storage legislation.</w:t>
      </w:r>
      <w:proofErr w:type="gramEnd"/>
      <w:r w:rsidRPr="006057A8">
        <w:rPr>
          <w:sz w:val="24"/>
          <w:szCs w:val="24"/>
        </w:rPr>
        <w:t xml:space="preserve"> A HRIS would create an easier route for LBS to manage and store sensitive Company data and easily comply with data access requests with the collaboration of the IT Department a</w:t>
      </w:r>
      <w:r w:rsidR="00131214">
        <w:rPr>
          <w:sz w:val="24"/>
          <w:szCs w:val="24"/>
        </w:rPr>
        <w:t>nd HR through the HRIS. (White</w:t>
      </w:r>
      <w:proofErr w:type="gramStart"/>
      <w:r w:rsidR="00131214">
        <w:rPr>
          <w:sz w:val="24"/>
          <w:szCs w:val="24"/>
        </w:rPr>
        <w:t>,</w:t>
      </w:r>
      <w:r w:rsidRPr="006057A8">
        <w:rPr>
          <w:sz w:val="24"/>
          <w:szCs w:val="24"/>
        </w:rPr>
        <w:t>2016</w:t>
      </w:r>
      <w:proofErr w:type="gramEnd"/>
      <w:r w:rsidRPr="006057A8">
        <w:rPr>
          <w:sz w:val="24"/>
          <w:szCs w:val="24"/>
        </w:rPr>
        <w:t>).</w:t>
      </w:r>
    </w:p>
    <w:p w:rsidR="00F55696" w:rsidRDefault="006F07C7" w:rsidP="00E04F95">
      <w:pPr>
        <w:pStyle w:val="NoSpacing"/>
        <w:rPr>
          <w:rFonts w:cstheme="minorHAnsi"/>
          <w:b/>
          <w:sz w:val="28"/>
          <w:szCs w:val="28"/>
        </w:rPr>
      </w:pPr>
      <w:r w:rsidRPr="006057A8">
        <w:rPr>
          <w:rFonts w:cstheme="minorHAnsi"/>
          <w:b/>
          <w:sz w:val="28"/>
          <w:szCs w:val="28"/>
        </w:rPr>
        <w:t>2.2 Challenges</w:t>
      </w:r>
    </w:p>
    <w:p w:rsidR="00F428E4" w:rsidRPr="00F428E4" w:rsidRDefault="00F428E4" w:rsidP="00F428E4">
      <w:pPr>
        <w:rPr>
          <w:sz w:val="24"/>
          <w:szCs w:val="24"/>
        </w:rPr>
      </w:pPr>
      <w:r w:rsidRPr="00F428E4">
        <w:rPr>
          <w:sz w:val="24"/>
          <w:szCs w:val="24"/>
        </w:rPr>
        <w:t>The academic literature reviewed has also stated challenges posed through introducing a digitalised system. The main challenges are:</w:t>
      </w:r>
    </w:p>
    <w:p w:rsidR="00F428E4" w:rsidRPr="00F428E4" w:rsidRDefault="00F428E4" w:rsidP="00F428E4">
      <w:pPr>
        <w:rPr>
          <w:b/>
          <w:sz w:val="24"/>
          <w:szCs w:val="24"/>
        </w:rPr>
      </w:pPr>
      <w:r>
        <w:rPr>
          <w:b/>
          <w:sz w:val="24"/>
          <w:szCs w:val="24"/>
        </w:rPr>
        <w:t>Re-training aging w</w:t>
      </w:r>
      <w:r w:rsidRPr="00F428E4">
        <w:rPr>
          <w:b/>
          <w:sz w:val="24"/>
          <w:szCs w:val="24"/>
        </w:rPr>
        <w:t xml:space="preserve">orkforce </w:t>
      </w:r>
    </w:p>
    <w:p w:rsidR="00F428E4" w:rsidRPr="00F428E4" w:rsidRDefault="00F428E4" w:rsidP="00F428E4">
      <w:pPr>
        <w:rPr>
          <w:sz w:val="24"/>
          <w:szCs w:val="24"/>
        </w:rPr>
      </w:pPr>
      <w:r w:rsidRPr="00F428E4">
        <w:rPr>
          <w:sz w:val="24"/>
          <w:szCs w:val="24"/>
        </w:rPr>
        <w:t>T. Lucey identifies a challenge of implementing a HRIS as lack of Management with knowled</w:t>
      </w:r>
      <w:r w:rsidR="00131214">
        <w:rPr>
          <w:sz w:val="24"/>
          <w:szCs w:val="24"/>
        </w:rPr>
        <w:t>ge of using Computer Systems (Lucey</w:t>
      </w:r>
      <w:proofErr w:type="gramStart"/>
      <w:r w:rsidR="00131214">
        <w:rPr>
          <w:sz w:val="24"/>
          <w:szCs w:val="24"/>
        </w:rPr>
        <w:t>,</w:t>
      </w:r>
      <w:r w:rsidRPr="00F428E4">
        <w:rPr>
          <w:sz w:val="24"/>
          <w:szCs w:val="24"/>
        </w:rPr>
        <w:t>2005</w:t>
      </w:r>
      <w:r w:rsidR="00131214">
        <w:rPr>
          <w:sz w:val="24"/>
          <w:szCs w:val="24"/>
        </w:rPr>
        <w:t>,p.2</w:t>
      </w:r>
      <w:proofErr w:type="gramEnd"/>
      <w:r w:rsidRPr="00F428E4">
        <w:rPr>
          <w:sz w:val="24"/>
          <w:szCs w:val="24"/>
        </w:rPr>
        <w:t>). This would be a reasonable challenge for LBS as the ave</w:t>
      </w:r>
      <w:r w:rsidR="00A8506D">
        <w:rPr>
          <w:sz w:val="24"/>
          <w:szCs w:val="24"/>
        </w:rPr>
        <w:t>rage age of Line Managers is 48.</w:t>
      </w:r>
      <w:r w:rsidRPr="00F428E4">
        <w:rPr>
          <w:sz w:val="24"/>
          <w:szCs w:val="24"/>
        </w:rPr>
        <w:t xml:space="preserve"> </w:t>
      </w:r>
      <w:r w:rsidRPr="00B824D6">
        <w:rPr>
          <w:color w:val="FF0000"/>
          <w:sz w:val="24"/>
          <w:szCs w:val="24"/>
        </w:rPr>
        <w:t>(</w:t>
      </w:r>
      <w:r w:rsidR="00B824D6" w:rsidRPr="00B824D6">
        <w:rPr>
          <w:color w:val="FF0000"/>
          <w:sz w:val="24"/>
          <w:szCs w:val="24"/>
        </w:rPr>
        <w:t xml:space="preserve">See </w:t>
      </w:r>
      <w:r w:rsidR="00932705">
        <w:rPr>
          <w:color w:val="FF0000"/>
          <w:sz w:val="24"/>
          <w:szCs w:val="24"/>
        </w:rPr>
        <w:t xml:space="preserve">Appendix </w:t>
      </w:r>
      <w:r w:rsidR="00A8506D">
        <w:rPr>
          <w:color w:val="FF0000"/>
          <w:sz w:val="24"/>
          <w:szCs w:val="24"/>
        </w:rPr>
        <w:t xml:space="preserve">Table. 3) </w:t>
      </w:r>
      <w:proofErr w:type="gramStart"/>
      <w:r w:rsidRPr="00F428E4">
        <w:rPr>
          <w:sz w:val="24"/>
          <w:szCs w:val="24"/>
        </w:rPr>
        <w:t>Hence indicating a low-level knowledge of Computerised systems.</w:t>
      </w:r>
      <w:proofErr w:type="gramEnd"/>
      <w:r w:rsidRPr="00F428E4">
        <w:rPr>
          <w:sz w:val="24"/>
          <w:szCs w:val="24"/>
        </w:rPr>
        <w:t xml:space="preserve"> However, this theory could be disproved with a news article from the CIPD showing that with a training scheme launched from the CIPD for older workers piloted in Hackney, Stoke-on-Trent, the evaluation report showed a significant increase in labour productivity, workplace relations and financial performance. Hence, proving that older workers can </w:t>
      </w:r>
      <w:r w:rsidR="008304D7">
        <w:rPr>
          <w:sz w:val="24"/>
          <w:szCs w:val="24"/>
        </w:rPr>
        <w:t>be effectively re-trained (Meagher</w:t>
      </w:r>
      <w:proofErr w:type="gramStart"/>
      <w:r w:rsidR="008304D7">
        <w:rPr>
          <w:sz w:val="24"/>
          <w:szCs w:val="24"/>
        </w:rPr>
        <w:t>,</w:t>
      </w:r>
      <w:r w:rsidRPr="00F428E4">
        <w:rPr>
          <w:sz w:val="24"/>
          <w:szCs w:val="24"/>
        </w:rPr>
        <w:t>2018</w:t>
      </w:r>
      <w:proofErr w:type="gramEnd"/>
      <w:r w:rsidRPr="00F428E4">
        <w:rPr>
          <w:sz w:val="24"/>
          <w:szCs w:val="24"/>
        </w:rPr>
        <w:t>).</w:t>
      </w:r>
      <w:r w:rsidR="004F4602">
        <w:rPr>
          <w:sz w:val="24"/>
          <w:szCs w:val="24"/>
        </w:rPr>
        <w:t xml:space="preserve"> </w:t>
      </w:r>
      <w:r w:rsidR="004F4602" w:rsidRPr="004F4602">
        <w:rPr>
          <w:sz w:val="24"/>
          <w:szCs w:val="24"/>
        </w:rPr>
        <w:t>This is also supported by (</w:t>
      </w:r>
      <w:r w:rsidR="004F4602" w:rsidRPr="00FB6D17">
        <w:rPr>
          <w:rFonts w:cstheme="minorHAnsi"/>
          <w:sz w:val="24"/>
          <w:szCs w:val="24"/>
        </w:rPr>
        <w:t>Donoghue</w:t>
      </w:r>
      <w:proofErr w:type="gramStart"/>
      <w:r w:rsidR="004F4602" w:rsidRPr="00FB6D17">
        <w:rPr>
          <w:rFonts w:cstheme="minorHAnsi"/>
          <w:sz w:val="24"/>
          <w:szCs w:val="24"/>
        </w:rPr>
        <w:t>,2017</w:t>
      </w:r>
      <w:proofErr w:type="gramEnd"/>
      <w:r w:rsidR="004F4602" w:rsidRPr="00FB6D17">
        <w:rPr>
          <w:rFonts w:cstheme="minorHAnsi"/>
          <w:sz w:val="24"/>
          <w:szCs w:val="24"/>
        </w:rPr>
        <w:t>)</w:t>
      </w:r>
      <w:r w:rsidR="004F4602" w:rsidRPr="004F4602">
        <w:rPr>
          <w:rFonts w:cstheme="minorHAnsi"/>
          <w:sz w:val="24"/>
          <w:szCs w:val="24"/>
        </w:rPr>
        <w:t xml:space="preserve"> who reported that Companies should not give up on employees who are not competent in advanced IT skills. Instead, </w:t>
      </w:r>
      <w:r w:rsidR="004F4602" w:rsidRPr="004F4602">
        <w:rPr>
          <w:rFonts w:cs="Helvetica"/>
          <w:color w:val="000000"/>
          <w:sz w:val="24"/>
          <w:szCs w:val="24"/>
          <w:shd w:val="clear" w:color="auto" w:fill="FFFFFF"/>
        </w:rPr>
        <w:t xml:space="preserve">Donoghue says </w:t>
      </w:r>
      <w:r w:rsidR="00FB6D17">
        <w:rPr>
          <w:rFonts w:cs="Helvetica"/>
          <w:color w:val="000000"/>
          <w:sz w:val="24"/>
          <w:szCs w:val="24"/>
          <w:shd w:val="clear" w:color="auto" w:fill="FFFFFF"/>
        </w:rPr>
        <w:t xml:space="preserve">Companies should </w:t>
      </w:r>
      <w:r w:rsidR="004F4602" w:rsidRPr="004F4602">
        <w:rPr>
          <w:rFonts w:cs="Helvetica"/>
          <w:color w:val="000000"/>
          <w:sz w:val="24"/>
          <w:szCs w:val="24"/>
          <w:shd w:val="clear" w:color="auto" w:fill="FFFFFF"/>
        </w:rPr>
        <w:t xml:space="preserve">empower people with the skills and execute a plan that </w:t>
      </w:r>
      <w:r w:rsidR="00FB6D17">
        <w:rPr>
          <w:rFonts w:cs="Helvetica"/>
          <w:color w:val="000000"/>
          <w:sz w:val="24"/>
          <w:szCs w:val="24"/>
          <w:shd w:val="clear" w:color="auto" w:fill="FFFFFF"/>
        </w:rPr>
        <w:t>is supported from the top-down</w:t>
      </w:r>
      <w:r w:rsidR="004F4602" w:rsidRPr="004F4602">
        <w:rPr>
          <w:rFonts w:cs="Helvetica"/>
          <w:color w:val="000000"/>
          <w:sz w:val="24"/>
          <w:szCs w:val="24"/>
          <w:shd w:val="clear" w:color="auto" w:fill="FFFFFF"/>
        </w:rPr>
        <w:t xml:space="preserve"> to lower risk of failure when embarking on technological change.</w:t>
      </w:r>
    </w:p>
    <w:p w:rsidR="00F428E4" w:rsidRPr="00F428E4" w:rsidRDefault="00F428E4" w:rsidP="00F428E4">
      <w:pPr>
        <w:rPr>
          <w:b/>
          <w:sz w:val="24"/>
          <w:szCs w:val="24"/>
        </w:rPr>
      </w:pPr>
      <w:r w:rsidRPr="00F428E4">
        <w:rPr>
          <w:b/>
          <w:sz w:val="24"/>
          <w:szCs w:val="24"/>
        </w:rPr>
        <w:lastRenderedPageBreak/>
        <w:t>Or</w:t>
      </w:r>
      <w:r>
        <w:rPr>
          <w:b/>
          <w:sz w:val="24"/>
          <w:szCs w:val="24"/>
        </w:rPr>
        <w:t>ganisational change m</w:t>
      </w:r>
      <w:r w:rsidRPr="00F428E4">
        <w:rPr>
          <w:b/>
          <w:sz w:val="24"/>
          <w:szCs w:val="24"/>
        </w:rPr>
        <w:t>anagement</w:t>
      </w:r>
    </w:p>
    <w:p w:rsidR="00F428E4" w:rsidRPr="00F428E4" w:rsidRDefault="008E05FF" w:rsidP="00F428E4">
      <w:pPr>
        <w:rPr>
          <w:sz w:val="24"/>
          <w:szCs w:val="24"/>
        </w:rPr>
      </w:pPr>
      <w:r w:rsidRPr="002B2657">
        <w:rPr>
          <w:sz w:val="24"/>
          <w:szCs w:val="24"/>
        </w:rPr>
        <w:t>(People Management</w:t>
      </w:r>
      <w:proofErr w:type="gramStart"/>
      <w:r w:rsidRPr="002B2657">
        <w:rPr>
          <w:sz w:val="24"/>
          <w:szCs w:val="24"/>
        </w:rPr>
        <w:t>,</w:t>
      </w:r>
      <w:r w:rsidR="00F428E4" w:rsidRPr="002B2657">
        <w:rPr>
          <w:sz w:val="24"/>
          <w:szCs w:val="24"/>
        </w:rPr>
        <w:t>2018</w:t>
      </w:r>
      <w:proofErr w:type="gramEnd"/>
      <w:r w:rsidR="00F428E4" w:rsidRPr="002B2657">
        <w:rPr>
          <w:sz w:val="24"/>
          <w:szCs w:val="24"/>
        </w:rPr>
        <w:t xml:space="preserve">) </w:t>
      </w:r>
      <w:r w:rsidR="00F428E4" w:rsidRPr="00F428E4">
        <w:rPr>
          <w:sz w:val="24"/>
          <w:szCs w:val="24"/>
        </w:rPr>
        <w:t>reported a case study where a</w:t>
      </w:r>
      <w:r w:rsidR="002B2657">
        <w:rPr>
          <w:sz w:val="24"/>
          <w:szCs w:val="24"/>
        </w:rPr>
        <w:t>n Australian Government Department were</w:t>
      </w:r>
      <w:r w:rsidR="00F428E4" w:rsidRPr="00F428E4">
        <w:rPr>
          <w:sz w:val="24"/>
          <w:szCs w:val="24"/>
        </w:rPr>
        <w:t xml:space="preserve"> introducing a HRIS had assumed the supplier </w:t>
      </w:r>
      <w:r w:rsidR="002B2657">
        <w:rPr>
          <w:sz w:val="24"/>
          <w:szCs w:val="24"/>
        </w:rPr>
        <w:t xml:space="preserve">(a High-street Bank) </w:t>
      </w:r>
      <w:r w:rsidR="00F428E4" w:rsidRPr="00F428E4">
        <w:rPr>
          <w:sz w:val="24"/>
          <w:szCs w:val="24"/>
        </w:rPr>
        <w:t xml:space="preserve">would help them integrate the system into the business. The supplier's goal was to get the system in as quick as possible. Therefore, incorrect assumptions about the business were made, which led to rebuilding the whole system. As an end result, it was a hugely costly mistake for the Business. The key point in this case study article is that LBS finding the correct system for the company is only partly important, the risk of not integrating it properly with employees could lead to drastic implications as above and adding more cost to the implementation. Also, a possible after effect of this could be the level of employee's buy-in towards the new system i.e. Poor implementation of a digital HRIS could cause Individual/ and or group resistance to change. The CIPD defines two different types of resistance to change i.e. Resistance to the content of change. </w:t>
      </w:r>
      <w:proofErr w:type="gramStart"/>
      <w:r w:rsidR="00F428E4" w:rsidRPr="00F428E4">
        <w:rPr>
          <w:sz w:val="24"/>
          <w:szCs w:val="24"/>
        </w:rPr>
        <w:t>"For example to a specific change in technology, or to the introduction of a particular reward system."</w:t>
      </w:r>
      <w:proofErr w:type="gramEnd"/>
      <w:r w:rsidR="00F428E4" w:rsidRPr="00F428E4">
        <w:rPr>
          <w:sz w:val="24"/>
          <w:szCs w:val="24"/>
        </w:rPr>
        <w:t xml:space="preserve"> </w:t>
      </w:r>
      <w:proofErr w:type="gramStart"/>
      <w:r w:rsidR="00F428E4" w:rsidRPr="00F428E4">
        <w:rPr>
          <w:sz w:val="24"/>
          <w:szCs w:val="24"/>
        </w:rPr>
        <w:t>And Resistance to the process of change.</w:t>
      </w:r>
      <w:proofErr w:type="gramEnd"/>
      <w:r w:rsidR="00F428E4" w:rsidRPr="00F428E4">
        <w:rPr>
          <w:sz w:val="24"/>
          <w:szCs w:val="24"/>
        </w:rPr>
        <w:t xml:space="preserve"> "This concerns the way a change is introduced rather than the object of change in </w:t>
      </w:r>
      <w:proofErr w:type="gramStart"/>
      <w:r w:rsidR="00F428E4" w:rsidRPr="00F428E4">
        <w:rPr>
          <w:sz w:val="24"/>
          <w:szCs w:val="24"/>
        </w:rPr>
        <w:t>itself</w:t>
      </w:r>
      <w:proofErr w:type="gramEnd"/>
      <w:r w:rsidR="00F428E4" w:rsidRPr="00F428E4">
        <w:rPr>
          <w:sz w:val="24"/>
          <w:szCs w:val="24"/>
        </w:rPr>
        <w:t>. For example, management re-structure of jobs without prior consultatio</w:t>
      </w:r>
      <w:r>
        <w:rPr>
          <w:sz w:val="24"/>
          <w:szCs w:val="24"/>
        </w:rPr>
        <w:t>n of affected employees." (CIPD</w:t>
      </w:r>
      <w:proofErr w:type="gramStart"/>
      <w:r>
        <w:rPr>
          <w:sz w:val="24"/>
          <w:szCs w:val="24"/>
        </w:rPr>
        <w:t>,</w:t>
      </w:r>
      <w:r w:rsidR="00F428E4" w:rsidRPr="00F428E4">
        <w:rPr>
          <w:sz w:val="24"/>
          <w:szCs w:val="24"/>
        </w:rPr>
        <w:t>2017</w:t>
      </w:r>
      <w:proofErr w:type="gramEnd"/>
      <w:r w:rsidR="00F428E4" w:rsidRPr="00F428E4">
        <w:rPr>
          <w:sz w:val="24"/>
          <w:szCs w:val="24"/>
        </w:rPr>
        <w:t>). This could be from any group of employees. In fact, Deloitte's research shows many consulting firms report that &lt;70 % of re-organisations fall short because of "creative disobedience" from the executive team (Deloitte, 2017). The CIPD States that in any event of implementing a new strategy, process or system, organisational change management will be a h</w:t>
      </w:r>
      <w:r>
        <w:rPr>
          <w:sz w:val="24"/>
          <w:szCs w:val="24"/>
        </w:rPr>
        <w:t>uge factor in its success (CIPD</w:t>
      </w:r>
      <w:proofErr w:type="gramStart"/>
      <w:r>
        <w:rPr>
          <w:sz w:val="24"/>
          <w:szCs w:val="24"/>
        </w:rPr>
        <w:t>,</w:t>
      </w:r>
      <w:r w:rsidR="00F428E4" w:rsidRPr="00F428E4">
        <w:rPr>
          <w:sz w:val="24"/>
          <w:szCs w:val="24"/>
        </w:rPr>
        <w:t>2017</w:t>
      </w:r>
      <w:proofErr w:type="gramEnd"/>
      <w:r w:rsidR="00F428E4" w:rsidRPr="00F428E4">
        <w:rPr>
          <w:sz w:val="24"/>
          <w:szCs w:val="24"/>
        </w:rPr>
        <w:t xml:space="preserve">). In relation to LBS implementing HRIS if organisational change management is not managed effectively the implications could be </w:t>
      </w:r>
      <w:proofErr w:type="gramStart"/>
      <w:r w:rsidR="00F428E4" w:rsidRPr="00F428E4">
        <w:rPr>
          <w:sz w:val="24"/>
          <w:szCs w:val="24"/>
        </w:rPr>
        <w:t>drastic,</w:t>
      </w:r>
      <w:proofErr w:type="gramEnd"/>
      <w:r w:rsidR="00F428E4" w:rsidRPr="00F428E4">
        <w:rPr>
          <w:sz w:val="24"/>
          <w:szCs w:val="24"/>
        </w:rPr>
        <w:t xml:space="preserve"> however, they can undoubtedly be managed correctly through knowledge and effective management. The Aviva Case Study says that prior to implementing a HRIS, Aviva is continuing to improve the system to address the concerns of people who now claim that "HR is invisible" and are reluctant to change (People Management, 2009). They are achieving this through keeping their systems as up to date and easily accessible as possible, hence re-enforcing the effective management of change.</w:t>
      </w:r>
    </w:p>
    <w:p w:rsidR="009C4BC3" w:rsidRPr="00666C78" w:rsidRDefault="00215B2A" w:rsidP="00666C78">
      <w:pPr>
        <w:rPr>
          <w:b/>
          <w:sz w:val="28"/>
          <w:szCs w:val="28"/>
        </w:rPr>
      </w:pPr>
      <w:r w:rsidRPr="00666C78">
        <w:rPr>
          <w:b/>
          <w:sz w:val="28"/>
          <w:szCs w:val="28"/>
        </w:rPr>
        <w:t xml:space="preserve">3.0 </w:t>
      </w:r>
      <w:r w:rsidR="009C4BC3" w:rsidRPr="00666C78">
        <w:rPr>
          <w:b/>
          <w:sz w:val="28"/>
          <w:szCs w:val="28"/>
        </w:rPr>
        <w:t>Methodology</w:t>
      </w:r>
    </w:p>
    <w:p w:rsidR="009C4BC3" w:rsidRDefault="00666C78" w:rsidP="00666C78">
      <w:pPr>
        <w:rPr>
          <w:sz w:val="24"/>
          <w:szCs w:val="24"/>
        </w:rPr>
      </w:pPr>
      <w:proofErr w:type="gramStart"/>
      <w:r w:rsidRPr="00666C78">
        <w:rPr>
          <w:color w:val="FF0000"/>
          <w:sz w:val="24"/>
          <w:szCs w:val="24"/>
        </w:rPr>
        <w:t>Primary and Secondary Research Methods – Definition and Value.</w:t>
      </w:r>
      <w:proofErr w:type="gramEnd"/>
      <w:r w:rsidRPr="00666C78">
        <w:rPr>
          <w:color w:val="FF0000"/>
          <w:sz w:val="24"/>
          <w:szCs w:val="24"/>
        </w:rPr>
        <w:t xml:space="preserve"> </w:t>
      </w:r>
      <w:r w:rsidR="00EF41F1">
        <w:rPr>
          <w:sz w:val="24"/>
          <w:szCs w:val="24"/>
        </w:rPr>
        <w:t xml:space="preserve">When choosing </w:t>
      </w:r>
      <w:r w:rsidRPr="00666C78">
        <w:rPr>
          <w:sz w:val="24"/>
          <w:szCs w:val="24"/>
        </w:rPr>
        <w:t xml:space="preserve">researching resources around the subject area of </w:t>
      </w:r>
      <w:r w:rsidR="00EF41F1">
        <w:rPr>
          <w:sz w:val="24"/>
          <w:szCs w:val="24"/>
        </w:rPr>
        <w:t xml:space="preserve">HIRS, </w:t>
      </w:r>
      <w:r w:rsidRPr="00666C78">
        <w:rPr>
          <w:sz w:val="24"/>
          <w:szCs w:val="24"/>
        </w:rPr>
        <w:t xml:space="preserve">digitalisation and automation the publications </w:t>
      </w:r>
      <w:r w:rsidR="00EF41F1">
        <w:rPr>
          <w:sz w:val="24"/>
          <w:szCs w:val="24"/>
        </w:rPr>
        <w:t xml:space="preserve">between 2017 and 2018 </w:t>
      </w:r>
      <w:r w:rsidRPr="00666C78">
        <w:rPr>
          <w:sz w:val="24"/>
          <w:szCs w:val="24"/>
        </w:rPr>
        <w:t xml:space="preserve">contained </w:t>
      </w:r>
      <w:r w:rsidR="00945402">
        <w:rPr>
          <w:sz w:val="24"/>
          <w:szCs w:val="24"/>
        </w:rPr>
        <w:t xml:space="preserve">the </w:t>
      </w:r>
      <w:r w:rsidRPr="00666C78">
        <w:rPr>
          <w:sz w:val="24"/>
          <w:szCs w:val="24"/>
        </w:rPr>
        <w:t>most relevant i</w:t>
      </w:r>
      <w:r w:rsidR="00EF41F1">
        <w:rPr>
          <w:sz w:val="24"/>
          <w:szCs w:val="24"/>
        </w:rPr>
        <w:t xml:space="preserve">nformation for the subject </w:t>
      </w:r>
      <w:r w:rsidR="00945402">
        <w:rPr>
          <w:sz w:val="24"/>
          <w:szCs w:val="24"/>
        </w:rPr>
        <w:t>area.</w:t>
      </w:r>
      <w:r w:rsidR="00945402" w:rsidRPr="00666C78">
        <w:rPr>
          <w:sz w:val="24"/>
          <w:szCs w:val="24"/>
        </w:rPr>
        <w:t xml:space="preserve"> The</w:t>
      </w:r>
      <w:r w:rsidRPr="00666C78">
        <w:rPr>
          <w:sz w:val="24"/>
          <w:szCs w:val="24"/>
        </w:rPr>
        <w:t xml:space="preserve"> 3 Key </w:t>
      </w:r>
      <w:r w:rsidR="00945402">
        <w:rPr>
          <w:sz w:val="24"/>
          <w:szCs w:val="24"/>
        </w:rPr>
        <w:t>re</w:t>
      </w:r>
      <w:r w:rsidRPr="00666C78">
        <w:rPr>
          <w:sz w:val="24"/>
          <w:szCs w:val="24"/>
        </w:rPr>
        <w:t xml:space="preserve">sources </w:t>
      </w:r>
      <w:r w:rsidR="00945402">
        <w:rPr>
          <w:sz w:val="24"/>
          <w:szCs w:val="24"/>
        </w:rPr>
        <w:t xml:space="preserve">chosen </w:t>
      </w:r>
      <w:r w:rsidRPr="00666C78">
        <w:rPr>
          <w:sz w:val="24"/>
          <w:szCs w:val="24"/>
        </w:rPr>
        <w:t>were:</w:t>
      </w:r>
    </w:p>
    <w:tbl>
      <w:tblPr>
        <w:tblStyle w:val="TableGrid"/>
        <w:tblW w:w="0" w:type="auto"/>
        <w:tblLook w:val="04A0" w:firstRow="1" w:lastRow="0" w:firstColumn="1" w:lastColumn="0" w:noHBand="0" w:noVBand="1"/>
      </w:tblPr>
      <w:tblGrid>
        <w:gridCol w:w="2093"/>
        <w:gridCol w:w="2410"/>
        <w:gridCol w:w="4739"/>
      </w:tblGrid>
      <w:tr w:rsidR="00EF41F1" w:rsidTr="00EF41F1">
        <w:tc>
          <w:tcPr>
            <w:tcW w:w="2093" w:type="dxa"/>
          </w:tcPr>
          <w:p w:rsidR="00EF41F1" w:rsidRPr="00EF41F1" w:rsidRDefault="00EF41F1" w:rsidP="00666C78">
            <w:pPr>
              <w:rPr>
                <w:b/>
                <w:sz w:val="24"/>
                <w:szCs w:val="24"/>
              </w:rPr>
            </w:pPr>
            <w:r w:rsidRPr="00EF41F1">
              <w:rPr>
                <w:b/>
                <w:sz w:val="24"/>
                <w:szCs w:val="24"/>
              </w:rPr>
              <w:t>Source Name</w:t>
            </w:r>
          </w:p>
        </w:tc>
        <w:tc>
          <w:tcPr>
            <w:tcW w:w="2410" w:type="dxa"/>
          </w:tcPr>
          <w:p w:rsidR="00EF41F1" w:rsidRPr="00EF41F1" w:rsidRDefault="00EF41F1" w:rsidP="00666C78">
            <w:pPr>
              <w:rPr>
                <w:b/>
                <w:sz w:val="24"/>
                <w:szCs w:val="24"/>
              </w:rPr>
            </w:pPr>
            <w:r w:rsidRPr="00EF41F1">
              <w:rPr>
                <w:b/>
                <w:sz w:val="24"/>
                <w:szCs w:val="24"/>
              </w:rPr>
              <w:t>Source Type</w:t>
            </w:r>
          </w:p>
        </w:tc>
        <w:tc>
          <w:tcPr>
            <w:tcW w:w="4739" w:type="dxa"/>
          </w:tcPr>
          <w:p w:rsidR="00EF41F1" w:rsidRPr="00EF41F1" w:rsidRDefault="00EF41F1" w:rsidP="00666C78">
            <w:pPr>
              <w:rPr>
                <w:b/>
                <w:sz w:val="24"/>
                <w:szCs w:val="24"/>
              </w:rPr>
            </w:pPr>
            <w:r w:rsidRPr="00EF41F1">
              <w:rPr>
                <w:b/>
                <w:sz w:val="24"/>
                <w:szCs w:val="24"/>
              </w:rPr>
              <w:t>Critical Evaluation</w:t>
            </w:r>
          </w:p>
        </w:tc>
      </w:tr>
      <w:tr w:rsidR="00EF41F1" w:rsidTr="00EF41F1">
        <w:tc>
          <w:tcPr>
            <w:tcW w:w="2093" w:type="dxa"/>
          </w:tcPr>
          <w:p w:rsidR="00EF41F1" w:rsidRDefault="00EF41F1" w:rsidP="00666C78">
            <w:pPr>
              <w:rPr>
                <w:sz w:val="24"/>
                <w:szCs w:val="24"/>
              </w:rPr>
            </w:pPr>
            <w:r>
              <w:rPr>
                <w:sz w:val="24"/>
                <w:szCs w:val="24"/>
              </w:rPr>
              <w:t>Deepak</w:t>
            </w:r>
          </w:p>
        </w:tc>
        <w:tc>
          <w:tcPr>
            <w:tcW w:w="2410" w:type="dxa"/>
          </w:tcPr>
          <w:p w:rsidR="00EF41F1" w:rsidRDefault="00EF41F1" w:rsidP="00666C78">
            <w:pPr>
              <w:rPr>
                <w:sz w:val="24"/>
                <w:szCs w:val="24"/>
              </w:rPr>
            </w:pPr>
            <w:r>
              <w:rPr>
                <w:sz w:val="24"/>
                <w:szCs w:val="24"/>
              </w:rPr>
              <w:t>Journal Article</w:t>
            </w:r>
          </w:p>
        </w:tc>
        <w:tc>
          <w:tcPr>
            <w:tcW w:w="4739" w:type="dxa"/>
          </w:tcPr>
          <w:p w:rsidR="00EF41F1" w:rsidRDefault="00EF41F1" w:rsidP="00666C78">
            <w:pPr>
              <w:rPr>
                <w:sz w:val="24"/>
                <w:szCs w:val="24"/>
              </w:rPr>
            </w:pPr>
          </w:p>
        </w:tc>
      </w:tr>
      <w:tr w:rsidR="00EF41F1" w:rsidTr="00EF41F1">
        <w:tc>
          <w:tcPr>
            <w:tcW w:w="2093" w:type="dxa"/>
          </w:tcPr>
          <w:p w:rsidR="00EF41F1" w:rsidRDefault="00EF41F1" w:rsidP="00666C78">
            <w:pPr>
              <w:rPr>
                <w:sz w:val="24"/>
                <w:szCs w:val="24"/>
              </w:rPr>
            </w:pPr>
            <w:r>
              <w:rPr>
                <w:sz w:val="24"/>
                <w:szCs w:val="24"/>
              </w:rPr>
              <w:t>Deloitte</w:t>
            </w:r>
          </w:p>
        </w:tc>
        <w:tc>
          <w:tcPr>
            <w:tcW w:w="2410" w:type="dxa"/>
          </w:tcPr>
          <w:p w:rsidR="00EF41F1" w:rsidRDefault="00EF41F1" w:rsidP="00666C78">
            <w:pPr>
              <w:rPr>
                <w:sz w:val="24"/>
                <w:szCs w:val="24"/>
              </w:rPr>
            </w:pPr>
            <w:r>
              <w:rPr>
                <w:sz w:val="24"/>
                <w:szCs w:val="24"/>
              </w:rPr>
              <w:t>Online Article</w:t>
            </w:r>
          </w:p>
        </w:tc>
        <w:tc>
          <w:tcPr>
            <w:tcW w:w="4739" w:type="dxa"/>
          </w:tcPr>
          <w:p w:rsidR="00EF41F1" w:rsidRDefault="00EF41F1" w:rsidP="00666C78">
            <w:pPr>
              <w:rPr>
                <w:sz w:val="24"/>
                <w:szCs w:val="24"/>
              </w:rPr>
            </w:pPr>
          </w:p>
        </w:tc>
      </w:tr>
      <w:tr w:rsidR="00EF41F1" w:rsidTr="00EF41F1">
        <w:tc>
          <w:tcPr>
            <w:tcW w:w="2093" w:type="dxa"/>
          </w:tcPr>
          <w:p w:rsidR="00EF41F1" w:rsidRDefault="00EF41F1" w:rsidP="00666C78">
            <w:pPr>
              <w:rPr>
                <w:sz w:val="24"/>
                <w:szCs w:val="24"/>
              </w:rPr>
            </w:pPr>
            <w:r>
              <w:rPr>
                <w:sz w:val="24"/>
                <w:szCs w:val="24"/>
              </w:rPr>
              <w:t>CIPD</w:t>
            </w:r>
          </w:p>
        </w:tc>
        <w:tc>
          <w:tcPr>
            <w:tcW w:w="2410" w:type="dxa"/>
          </w:tcPr>
          <w:p w:rsidR="00EF41F1" w:rsidRDefault="00EF41F1" w:rsidP="00666C78">
            <w:pPr>
              <w:rPr>
                <w:sz w:val="24"/>
                <w:szCs w:val="24"/>
              </w:rPr>
            </w:pPr>
            <w:r>
              <w:rPr>
                <w:sz w:val="24"/>
                <w:szCs w:val="24"/>
              </w:rPr>
              <w:t>Website</w:t>
            </w:r>
          </w:p>
        </w:tc>
        <w:tc>
          <w:tcPr>
            <w:tcW w:w="4739" w:type="dxa"/>
          </w:tcPr>
          <w:p w:rsidR="00EF41F1" w:rsidRDefault="00EF41F1" w:rsidP="00666C78">
            <w:pPr>
              <w:rPr>
                <w:sz w:val="24"/>
                <w:szCs w:val="24"/>
              </w:rPr>
            </w:pPr>
          </w:p>
        </w:tc>
      </w:tr>
    </w:tbl>
    <w:p w:rsidR="00EF41F1" w:rsidRPr="00666C78" w:rsidRDefault="00EF41F1" w:rsidP="00666C78">
      <w:pPr>
        <w:rPr>
          <w:sz w:val="24"/>
          <w:szCs w:val="24"/>
        </w:rPr>
      </w:pPr>
    </w:p>
    <w:p w:rsidR="009C4BC3" w:rsidRPr="00666C78" w:rsidRDefault="00215B2A" w:rsidP="00666C78">
      <w:pPr>
        <w:rPr>
          <w:b/>
          <w:sz w:val="28"/>
          <w:szCs w:val="28"/>
        </w:rPr>
      </w:pPr>
      <w:r w:rsidRPr="00666C78">
        <w:rPr>
          <w:b/>
          <w:sz w:val="28"/>
          <w:szCs w:val="28"/>
        </w:rPr>
        <w:lastRenderedPageBreak/>
        <w:t xml:space="preserve">4.0 </w:t>
      </w:r>
      <w:r w:rsidR="009C4BC3" w:rsidRPr="00666C78">
        <w:rPr>
          <w:b/>
          <w:sz w:val="28"/>
          <w:szCs w:val="28"/>
        </w:rPr>
        <w:t>Conclusion</w:t>
      </w:r>
    </w:p>
    <w:p w:rsidR="008F1173" w:rsidRPr="00666C78" w:rsidRDefault="00666C78" w:rsidP="00666C78">
      <w:pPr>
        <w:rPr>
          <w:sz w:val="24"/>
          <w:szCs w:val="24"/>
        </w:rPr>
      </w:pPr>
      <w:r w:rsidRPr="00666C78">
        <w:rPr>
          <w:sz w:val="24"/>
          <w:szCs w:val="24"/>
        </w:rPr>
        <w:t>To conclude, there is an overwhelming amount of evidence to suggest that automation is the way forward for organisations who want to achieve growth and</w:t>
      </w:r>
      <w:r w:rsidR="00360CF7">
        <w:rPr>
          <w:sz w:val="24"/>
          <w:szCs w:val="24"/>
        </w:rPr>
        <w:t xml:space="preserve"> have a competitive edge. </w:t>
      </w:r>
      <w:r w:rsidR="00360CF7" w:rsidRPr="00FF4008">
        <w:rPr>
          <w:color w:val="FF0000"/>
          <w:sz w:val="24"/>
          <w:szCs w:val="24"/>
        </w:rPr>
        <w:t>(Deepak</w:t>
      </w:r>
      <w:proofErr w:type="gramStart"/>
      <w:r w:rsidR="00360CF7" w:rsidRPr="00FF4008">
        <w:rPr>
          <w:color w:val="FF0000"/>
          <w:sz w:val="24"/>
          <w:szCs w:val="24"/>
        </w:rPr>
        <w:t>,2017</w:t>
      </w:r>
      <w:proofErr w:type="gramEnd"/>
      <w:r w:rsidR="00360CF7" w:rsidRPr="00FF4008">
        <w:rPr>
          <w:color w:val="FF0000"/>
          <w:sz w:val="24"/>
          <w:szCs w:val="24"/>
        </w:rPr>
        <w:t xml:space="preserve">) </w:t>
      </w:r>
      <w:r w:rsidR="00DE69D5">
        <w:rPr>
          <w:sz w:val="24"/>
          <w:szCs w:val="24"/>
        </w:rPr>
        <w:t xml:space="preserve">As </w:t>
      </w:r>
      <w:r w:rsidR="00360CF7">
        <w:rPr>
          <w:sz w:val="24"/>
          <w:szCs w:val="24"/>
        </w:rPr>
        <w:t xml:space="preserve">also </w:t>
      </w:r>
      <w:r w:rsidR="00DE69D5">
        <w:rPr>
          <w:sz w:val="24"/>
          <w:szCs w:val="24"/>
        </w:rPr>
        <w:t xml:space="preserve">stated </w:t>
      </w:r>
      <w:r w:rsidR="00360CF7">
        <w:rPr>
          <w:sz w:val="24"/>
          <w:szCs w:val="24"/>
        </w:rPr>
        <w:t>Deloitte University Press, t</w:t>
      </w:r>
      <w:r w:rsidRPr="00666C78">
        <w:rPr>
          <w:sz w:val="24"/>
          <w:szCs w:val="24"/>
        </w:rPr>
        <w:t>echnology will continue to enhance a</w:t>
      </w:r>
      <w:r w:rsidR="00360CF7">
        <w:rPr>
          <w:sz w:val="24"/>
          <w:szCs w:val="24"/>
        </w:rPr>
        <w:t>nd Companies will need to become more digitalised</w:t>
      </w:r>
      <w:r w:rsidRPr="00666C78">
        <w:rPr>
          <w:sz w:val="24"/>
          <w:szCs w:val="24"/>
        </w:rPr>
        <w:t xml:space="preserve"> to keep up with </w:t>
      </w:r>
      <w:r w:rsidR="00360CF7">
        <w:rPr>
          <w:sz w:val="24"/>
          <w:szCs w:val="24"/>
        </w:rPr>
        <w:t>IT enhanced Companies</w:t>
      </w:r>
      <w:r w:rsidR="00DE69D5">
        <w:rPr>
          <w:sz w:val="24"/>
          <w:szCs w:val="24"/>
        </w:rPr>
        <w:t xml:space="preserve"> </w:t>
      </w:r>
      <w:r w:rsidR="00360CF7">
        <w:rPr>
          <w:sz w:val="24"/>
          <w:szCs w:val="24"/>
        </w:rPr>
        <w:t xml:space="preserve">and to remain competitive. </w:t>
      </w:r>
      <w:r w:rsidR="00360CF7" w:rsidRPr="00FF4008">
        <w:rPr>
          <w:color w:val="FF0000"/>
          <w:sz w:val="24"/>
          <w:szCs w:val="24"/>
        </w:rPr>
        <w:t>(Deloitte</w:t>
      </w:r>
      <w:proofErr w:type="gramStart"/>
      <w:r w:rsidR="00360CF7" w:rsidRPr="00FF4008">
        <w:rPr>
          <w:color w:val="FF0000"/>
          <w:sz w:val="24"/>
          <w:szCs w:val="24"/>
        </w:rPr>
        <w:t>,2017</w:t>
      </w:r>
      <w:proofErr w:type="gramEnd"/>
      <w:r w:rsidR="00360CF7" w:rsidRPr="00FF4008">
        <w:rPr>
          <w:color w:val="FF0000"/>
          <w:sz w:val="24"/>
          <w:szCs w:val="24"/>
        </w:rPr>
        <w:t>).</w:t>
      </w:r>
      <w:r w:rsidR="00DE69D5" w:rsidRPr="00FF4008">
        <w:rPr>
          <w:color w:val="FF0000"/>
          <w:sz w:val="24"/>
          <w:szCs w:val="24"/>
        </w:rPr>
        <w:t xml:space="preserve"> </w:t>
      </w:r>
      <w:r w:rsidR="00360CF7">
        <w:rPr>
          <w:sz w:val="24"/>
          <w:szCs w:val="24"/>
        </w:rPr>
        <w:t>The N</w:t>
      </w:r>
      <w:r w:rsidR="00DE69D5">
        <w:rPr>
          <w:sz w:val="24"/>
          <w:szCs w:val="24"/>
        </w:rPr>
        <w:t>umber of benefits</w:t>
      </w:r>
      <w:r w:rsidR="00DE69D5" w:rsidRPr="00666C78">
        <w:rPr>
          <w:sz w:val="24"/>
          <w:szCs w:val="24"/>
        </w:rPr>
        <w:t xml:space="preserve"> </w:t>
      </w:r>
      <w:r w:rsidR="00360CF7">
        <w:rPr>
          <w:sz w:val="24"/>
          <w:szCs w:val="24"/>
        </w:rPr>
        <w:t>for</w:t>
      </w:r>
      <w:r w:rsidR="00DE69D5">
        <w:rPr>
          <w:sz w:val="24"/>
          <w:szCs w:val="24"/>
        </w:rPr>
        <w:t xml:space="preserve"> HRIS implementation </w:t>
      </w:r>
      <w:r w:rsidR="00DE69D5" w:rsidRPr="00666C78">
        <w:rPr>
          <w:sz w:val="24"/>
          <w:szCs w:val="24"/>
        </w:rPr>
        <w:t>far outweighs the challenges</w:t>
      </w:r>
      <w:r w:rsidR="00DE69D5">
        <w:rPr>
          <w:sz w:val="24"/>
          <w:szCs w:val="24"/>
        </w:rPr>
        <w:t>. Also, the challenges</w:t>
      </w:r>
      <w:r w:rsidR="00DE69D5" w:rsidRPr="00666C78">
        <w:rPr>
          <w:sz w:val="24"/>
          <w:szCs w:val="24"/>
        </w:rPr>
        <w:t xml:space="preserve"> posed</w:t>
      </w:r>
      <w:r w:rsidR="00DE69D5">
        <w:rPr>
          <w:sz w:val="24"/>
          <w:szCs w:val="24"/>
        </w:rPr>
        <w:t xml:space="preserve"> are</w:t>
      </w:r>
      <w:r w:rsidRPr="00666C78">
        <w:rPr>
          <w:sz w:val="24"/>
          <w:szCs w:val="24"/>
        </w:rPr>
        <w:t xml:space="preserve"> susceptible to </w:t>
      </w:r>
      <w:r w:rsidR="00360CF7">
        <w:rPr>
          <w:sz w:val="24"/>
          <w:szCs w:val="24"/>
        </w:rPr>
        <w:t xml:space="preserve">be of low risk through </w:t>
      </w:r>
      <w:r w:rsidRPr="00666C78">
        <w:rPr>
          <w:sz w:val="24"/>
          <w:szCs w:val="24"/>
        </w:rPr>
        <w:t xml:space="preserve">effective Leadership and Management in regards to organisational change and </w:t>
      </w:r>
      <w:r w:rsidR="00DE69D5">
        <w:rPr>
          <w:sz w:val="24"/>
          <w:szCs w:val="24"/>
        </w:rPr>
        <w:t xml:space="preserve">some elements of adequate </w:t>
      </w:r>
      <w:r w:rsidR="00004287">
        <w:rPr>
          <w:sz w:val="24"/>
          <w:szCs w:val="24"/>
        </w:rPr>
        <w:t xml:space="preserve">Training </w:t>
      </w:r>
      <w:r w:rsidR="00004287" w:rsidRPr="004F4602">
        <w:rPr>
          <w:sz w:val="24"/>
          <w:szCs w:val="24"/>
        </w:rPr>
        <w:t>(</w:t>
      </w:r>
      <w:r w:rsidR="00004287" w:rsidRPr="00FB6D17">
        <w:rPr>
          <w:rFonts w:cstheme="minorHAnsi"/>
          <w:sz w:val="24"/>
          <w:szCs w:val="24"/>
        </w:rPr>
        <w:t>Donoghue</w:t>
      </w:r>
      <w:proofErr w:type="gramStart"/>
      <w:r w:rsidR="00004287" w:rsidRPr="00FB6D17">
        <w:rPr>
          <w:rFonts w:cstheme="minorHAnsi"/>
          <w:sz w:val="24"/>
          <w:szCs w:val="24"/>
        </w:rPr>
        <w:t>,2017</w:t>
      </w:r>
      <w:proofErr w:type="gramEnd"/>
      <w:r w:rsidR="00004287" w:rsidRPr="00FB6D17">
        <w:rPr>
          <w:rFonts w:cstheme="minorHAnsi"/>
          <w:sz w:val="24"/>
          <w:szCs w:val="24"/>
        </w:rPr>
        <w:t>)</w:t>
      </w:r>
      <w:r w:rsidR="00004287">
        <w:rPr>
          <w:rFonts w:cstheme="minorHAnsi"/>
          <w:sz w:val="24"/>
          <w:szCs w:val="24"/>
        </w:rPr>
        <w:t>.</w:t>
      </w:r>
      <w:r w:rsidR="00004287" w:rsidRPr="004F4602">
        <w:rPr>
          <w:rFonts w:cstheme="minorHAnsi"/>
          <w:sz w:val="24"/>
          <w:szCs w:val="24"/>
        </w:rPr>
        <w:t xml:space="preserve"> </w:t>
      </w:r>
      <w:r w:rsidR="00360CF7">
        <w:rPr>
          <w:sz w:val="24"/>
          <w:szCs w:val="24"/>
        </w:rPr>
        <w:t>In summary, the B</w:t>
      </w:r>
      <w:r w:rsidRPr="00666C78">
        <w:rPr>
          <w:sz w:val="24"/>
          <w:szCs w:val="24"/>
        </w:rPr>
        <w:t xml:space="preserve">enefits </w:t>
      </w:r>
      <w:r w:rsidR="008F1173">
        <w:rPr>
          <w:sz w:val="24"/>
          <w:szCs w:val="24"/>
        </w:rPr>
        <w:t xml:space="preserve">vs Challenges </w:t>
      </w:r>
      <w:r w:rsidRPr="00666C78">
        <w:rPr>
          <w:sz w:val="24"/>
          <w:szCs w:val="24"/>
        </w:rPr>
        <w:t>are</w:t>
      </w:r>
      <w:r w:rsidR="008F1173">
        <w:rPr>
          <w:sz w:val="24"/>
          <w:szCs w:val="24"/>
        </w:rPr>
        <w:t xml:space="preserve"> as below</w:t>
      </w:r>
      <w:r w:rsidR="00360CF7">
        <w:rPr>
          <w:sz w:val="24"/>
          <w:szCs w:val="24"/>
        </w:rPr>
        <w:t>:</w:t>
      </w:r>
    </w:p>
    <w:tbl>
      <w:tblPr>
        <w:tblStyle w:val="TableGrid"/>
        <w:tblW w:w="8789" w:type="dxa"/>
        <w:tblInd w:w="108" w:type="dxa"/>
        <w:tblLook w:val="04A0" w:firstRow="1" w:lastRow="0" w:firstColumn="1" w:lastColumn="0" w:noHBand="0" w:noVBand="1"/>
      </w:tblPr>
      <w:tblGrid>
        <w:gridCol w:w="3686"/>
        <w:gridCol w:w="5103"/>
      </w:tblGrid>
      <w:tr w:rsidR="008F1173" w:rsidTr="008F1173">
        <w:tc>
          <w:tcPr>
            <w:tcW w:w="3686" w:type="dxa"/>
          </w:tcPr>
          <w:p w:rsidR="008F1173" w:rsidRPr="008F1173" w:rsidRDefault="008F1173" w:rsidP="00666C78">
            <w:pPr>
              <w:rPr>
                <w:b/>
                <w:sz w:val="24"/>
                <w:szCs w:val="24"/>
              </w:rPr>
            </w:pPr>
            <w:r w:rsidRPr="008F1173">
              <w:rPr>
                <w:b/>
                <w:sz w:val="24"/>
                <w:szCs w:val="24"/>
              </w:rPr>
              <w:t>Benefits</w:t>
            </w:r>
          </w:p>
        </w:tc>
        <w:tc>
          <w:tcPr>
            <w:tcW w:w="5103" w:type="dxa"/>
          </w:tcPr>
          <w:p w:rsidR="008F1173" w:rsidRPr="008F1173" w:rsidRDefault="008F1173" w:rsidP="00666C78">
            <w:pPr>
              <w:rPr>
                <w:b/>
                <w:sz w:val="24"/>
                <w:szCs w:val="24"/>
              </w:rPr>
            </w:pPr>
            <w:r w:rsidRPr="008F1173">
              <w:rPr>
                <w:b/>
                <w:sz w:val="24"/>
                <w:szCs w:val="24"/>
              </w:rPr>
              <w:t>Challenges</w:t>
            </w:r>
          </w:p>
        </w:tc>
      </w:tr>
      <w:tr w:rsidR="008F1173" w:rsidTr="008F1173">
        <w:tc>
          <w:tcPr>
            <w:tcW w:w="3686" w:type="dxa"/>
          </w:tcPr>
          <w:p w:rsidR="008F1173" w:rsidRDefault="008F1173" w:rsidP="00666C78">
            <w:pPr>
              <w:rPr>
                <w:sz w:val="24"/>
                <w:szCs w:val="24"/>
              </w:rPr>
            </w:pPr>
            <w:r>
              <w:rPr>
                <w:sz w:val="24"/>
                <w:szCs w:val="24"/>
              </w:rPr>
              <w:t>Reduction of Payroll Errors</w:t>
            </w:r>
          </w:p>
        </w:tc>
        <w:tc>
          <w:tcPr>
            <w:tcW w:w="5103" w:type="dxa"/>
          </w:tcPr>
          <w:p w:rsidR="008F1173" w:rsidRDefault="008F1173" w:rsidP="00666C78">
            <w:pPr>
              <w:rPr>
                <w:sz w:val="24"/>
                <w:szCs w:val="24"/>
              </w:rPr>
            </w:pPr>
            <w:r>
              <w:rPr>
                <w:sz w:val="24"/>
                <w:szCs w:val="24"/>
              </w:rPr>
              <w:t>Re-Training Aging Managers</w:t>
            </w:r>
          </w:p>
        </w:tc>
      </w:tr>
      <w:tr w:rsidR="008F1173" w:rsidTr="008F1173">
        <w:tc>
          <w:tcPr>
            <w:tcW w:w="3686" w:type="dxa"/>
          </w:tcPr>
          <w:p w:rsidR="008F1173" w:rsidRDefault="008F1173" w:rsidP="00666C78">
            <w:pPr>
              <w:rPr>
                <w:sz w:val="24"/>
                <w:szCs w:val="24"/>
              </w:rPr>
            </w:pPr>
            <w:r>
              <w:rPr>
                <w:sz w:val="24"/>
                <w:szCs w:val="24"/>
              </w:rPr>
              <w:t>Increase Workload Efficiency</w:t>
            </w:r>
          </w:p>
        </w:tc>
        <w:tc>
          <w:tcPr>
            <w:tcW w:w="5103" w:type="dxa"/>
          </w:tcPr>
          <w:p w:rsidR="008F1173" w:rsidRDefault="008F1173" w:rsidP="00666C78">
            <w:pPr>
              <w:rPr>
                <w:sz w:val="24"/>
                <w:szCs w:val="24"/>
              </w:rPr>
            </w:pPr>
            <w:r>
              <w:rPr>
                <w:sz w:val="24"/>
                <w:szCs w:val="24"/>
              </w:rPr>
              <w:t>Risk of Poor organisational change management</w:t>
            </w:r>
          </w:p>
        </w:tc>
      </w:tr>
      <w:tr w:rsidR="008F1173" w:rsidTr="008F1173">
        <w:tc>
          <w:tcPr>
            <w:tcW w:w="3686" w:type="dxa"/>
          </w:tcPr>
          <w:p w:rsidR="008F1173" w:rsidRDefault="008F1173" w:rsidP="00666C78">
            <w:pPr>
              <w:rPr>
                <w:sz w:val="24"/>
                <w:szCs w:val="24"/>
              </w:rPr>
            </w:pPr>
            <w:r>
              <w:rPr>
                <w:sz w:val="24"/>
                <w:szCs w:val="24"/>
              </w:rPr>
              <w:t>Increased Job Satisfaction</w:t>
            </w:r>
          </w:p>
        </w:tc>
        <w:tc>
          <w:tcPr>
            <w:tcW w:w="5103" w:type="dxa"/>
          </w:tcPr>
          <w:p w:rsidR="008F1173" w:rsidRDefault="008F1173" w:rsidP="00666C78">
            <w:pPr>
              <w:rPr>
                <w:sz w:val="24"/>
                <w:szCs w:val="24"/>
              </w:rPr>
            </w:pPr>
          </w:p>
        </w:tc>
      </w:tr>
      <w:tr w:rsidR="008F1173" w:rsidTr="008F1173">
        <w:tc>
          <w:tcPr>
            <w:tcW w:w="3686" w:type="dxa"/>
          </w:tcPr>
          <w:p w:rsidR="008F1173" w:rsidRDefault="008F1173" w:rsidP="00666C78">
            <w:pPr>
              <w:rPr>
                <w:sz w:val="24"/>
                <w:szCs w:val="24"/>
              </w:rPr>
            </w:pPr>
            <w:r>
              <w:rPr>
                <w:sz w:val="24"/>
                <w:szCs w:val="24"/>
              </w:rPr>
              <w:t>Upskilling Human Capital</w:t>
            </w:r>
          </w:p>
        </w:tc>
        <w:tc>
          <w:tcPr>
            <w:tcW w:w="5103" w:type="dxa"/>
          </w:tcPr>
          <w:p w:rsidR="008F1173" w:rsidRDefault="008F1173" w:rsidP="00666C78">
            <w:pPr>
              <w:rPr>
                <w:sz w:val="24"/>
                <w:szCs w:val="24"/>
              </w:rPr>
            </w:pPr>
          </w:p>
        </w:tc>
      </w:tr>
      <w:tr w:rsidR="008F1173" w:rsidTr="008F1173">
        <w:tc>
          <w:tcPr>
            <w:tcW w:w="3686" w:type="dxa"/>
          </w:tcPr>
          <w:p w:rsidR="008F1173" w:rsidRDefault="008F1173" w:rsidP="00666C78">
            <w:pPr>
              <w:rPr>
                <w:sz w:val="24"/>
                <w:szCs w:val="24"/>
              </w:rPr>
            </w:pPr>
            <w:r>
              <w:rPr>
                <w:sz w:val="24"/>
                <w:szCs w:val="24"/>
              </w:rPr>
              <w:t>HR Analytics</w:t>
            </w:r>
          </w:p>
        </w:tc>
        <w:tc>
          <w:tcPr>
            <w:tcW w:w="5103" w:type="dxa"/>
          </w:tcPr>
          <w:p w:rsidR="008F1173" w:rsidRDefault="008F1173" w:rsidP="00666C78">
            <w:pPr>
              <w:rPr>
                <w:sz w:val="24"/>
                <w:szCs w:val="24"/>
              </w:rPr>
            </w:pPr>
          </w:p>
        </w:tc>
      </w:tr>
      <w:tr w:rsidR="008F1173" w:rsidTr="008F1173">
        <w:tc>
          <w:tcPr>
            <w:tcW w:w="3686" w:type="dxa"/>
          </w:tcPr>
          <w:p w:rsidR="008F1173" w:rsidRDefault="008F1173" w:rsidP="00666C78">
            <w:pPr>
              <w:rPr>
                <w:sz w:val="24"/>
                <w:szCs w:val="24"/>
              </w:rPr>
            </w:pPr>
            <w:r>
              <w:rPr>
                <w:sz w:val="24"/>
                <w:szCs w:val="24"/>
              </w:rPr>
              <w:t>Informed Decision Making</w:t>
            </w:r>
          </w:p>
        </w:tc>
        <w:tc>
          <w:tcPr>
            <w:tcW w:w="5103" w:type="dxa"/>
          </w:tcPr>
          <w:p w:rsidR="008F1173" w:rsidRDefault="008F1173" w:rsidP="00666C78">
            <w:pPr>
              <w:rPr>
                <w:sz w:val="24"/>
                <w:szCs w:val="24"/>
              </w:rPr>
            </w:pPr>
          </w:p>
        </w:tc>
      </w:tr>
      <w:tr w:rsidR="008F1173" w:rsidTr="008F1173">
        <w:tc>
          <w:tcPr>
            <w:tcW w:w="3686" w:type="dxa"/>
          </w:tcPr>
          <w:p w:rsidR="008F1173" w:rsidRDefault="008F1173" w:rsidP="00666C78">
            <w:pPr>
              <w:rPr>
                <w:sz w:val="24"/>
                <w:szCs w:val="24"/>
              </w:rPr>
            </w:pPr>
            <w:r>
              <w:rPr>
                <w:sz w:val="24"/>
                <w:szCs w:val="24"/>
              </w:rPr>
              <w:t>Increased Data Storage Security</w:t>
            </w:r>
          </w:p>
        </w:tc>
        <w:tc>
          <w:tcPr>
            <w:tcW w:w="5103" w:type="dxa"/>
          </w:tcPr>
          <w:p w:rsidR="008F1173" w:rsidRDefault="008F1173" w:rsidP="00666C78">
            <w:pPr>
              <w:rPr>
                <w:sz w:val="24"/>
                <w:szCs w:val="24"/>
              </w:rPr>
            </w:pPr>
          </w:p>
        </w:tc>
      </w:tr>
      <w:tr w:rsidR="008F1173" w:rsidTr="008F1173">
        <w:tc>
          <w:tcPr>
            <w:tcW w:w="3686" w:type="dxa"/>
          </w:tcPr>
          <w:p w:rsidR="008F1173" w:rsidRDefault="008F1173" w:rsidP="00666C78">
            <w:pPr>
              <w:rPr>
                <w:sz w:val="24"/>
                <w:szCs w:val="24"/>
              </w:rPr>
            </w:pPr>
            <w:r>
              <w:rPr>
                <w:sz w:val="24"/>
                <w:szCs w:val="24"/>
              </w:rPr>
              <w:t>Competitive Advantage</w:t>
            </w:r>
          </w:p>
        </w:tc>
        <w:tc>
          <w:tcPr>
            <w:tcW w:w="5103" w:type="dxa"/>
          </w:tcPr>
          <w:p w:rsidR="008F1173" w:rsidRDefault="008F1173" w:rsidP="00666C78">
            <w:pPr>
              <w:rPr>
                <w:sz w:val="24"/>
                <w:szCs w:val="24"/>
              </w:rPr>
            </w:pPr>
          </w:p>
        </w:tc>
      </w:tr>
    </w:tbl>
    <w:p w:rsidR="00C31638" w:rsidRPr="00666C78" w:rsidRDefault="00C31638" w:rsidP="00666C78">
      <w:pPr>
        <w:rPr>
          <w:sz w:val="24"/>
          <w:szCs w:val="24"/>
        </w:rPr>
      </w:pPr>
    </w:p>
    <w:p w:rsidR="009C4BC3" w:rsidRPr="008A15B9" w:rsidRDefault="00215B2A" w:rsidP="008A15B9">
      <w:pPr>
        <w:rPr>
          <w:b/>
          <w:sz w:val="28"/>
          <w:szCs w:val="28"/>
        </w:rPr>
      </w:pPr>
      <w:r w:rsidRPr="008A15B9">
        <w:rPr>
          <w:b/>
          <w:sz w:val="28"/>
          <w:szCs w:val="28"/>
        </w:rPr>
        <w:t xml:space="preserve">5.0 </w:t>
      </w:r>
      <w:r w:rsidR="009C4BC3" w:rsidRPr="008A15B9">
        <w:rPr>
          <w:b/>
          <w:sz w:val="28"/>
          <w:szCs w:val="28"/>
        </w:rPr>
        <w:t>Recommendations</w:t>
      </w:r>
    </w:p>
    <w:p w:rsidR="00806491" w:rsidRPr="008A15B9" w:rsidRDefault="008A15B9" w:rsidP="008A15B9">
      <w:pPr>
        <w:rPr>
          <w:sz w:val="24"/>
          <w:szCs w:val="24"/>
        </w:rPr>
      </w:pPr>
      <w:r w:rsidRPr="008A15B9">
        <w:rPr>
          <w:sz w:val="24"/>
          <w:szCs w:val="24"/>
        </w:rPr>
        <w:t xml:space="preserve">Based on the above conclusion that automation through the implementation of a HRIS is the key for LBS to achieve growth across all organisational departments. The Recommendation would be to implement a HRIS through </w:t>
      </w:r>
      <w:r w:rsidR="003925EE">
        <w:rPr>
          <w:sz w:val="24"/>
          <w:szCs w:val="24"/>
        </w:rPr>
        <w:t xml:space="preserve">collaboration of the IT and </w:t>
      </w:r>
      <w:r w:rsidRPr="008A15B9">
        <w:rPr>
          <w:sz w:val="24"/>
          <w:szCs w:val="24"/>
        </w:rPr>
        <w:t xml:space="preserve">HR </w:t>
      </w:r>
      <w:r w:rsidR="003925EE">
        <w:rPr>
          <w:sz w:val="24"/>
          <w:szCs w:val="24"/>
        </w:rPr>
        <w:t xml:space="preserve">department to </w:t>
      </w:r>
      <w:r w:rsidRPr="008A15B9">
        <w:rPr>
          <w:sz w:val="24"/>
          <w:szCs w:val="24"/>
        </w:rPr>
        <w:t>effective</w:t>
      </w:r>
      <w:r w:rsidR="003925EE">
        <w:rPr>
          <w:sz w:val="24"/>
          <w:szCs w:val="24"/>
        </w:rPr>
        <w:t>ly project manage the integration of a new HRIS. In regards to change management, t</w:t>
      </w:r>
      <w:r w:rsidRPr="008A15B9">
        <w:rPr>
          <w:sz w:val="24"/>
          <w:szCs w:val="24"/>
        </w:rPr>
        <w:t>his</w:t>
      </w:r>
      <w:r w:rsidR="003925EE">
        <w:rPr>
          <w:sz w:val="24"/>
          <w:szCs w:val="24"/>
        </w:rPr>
        <w:t xml:space="preserve"> will include</w:t>
      </w:r>
      <w:r w:rsidRPr="008A15B9">
        <w:rPr>
          <w:sz w:val="24"/>
          <w:szCs w:val="24"/>
        </w:rPr>
        <w:t xml:space="preserve"> Companywide communication </w:t>
      </w:r>
      <w:r w:rsidR="003925EE">
        <w:rPr>
          <w:sz w:val="24"/>
          <w:szCs w:val="24"/>
        </w:rPr>
        <w:t xml:space="preserve">early on </w:t>
      </w:r>
      <w:r w:rsidRPr="008A15B9">
        <w:rPr>
          <w:sz w:val="24"/>
          <w:szCs w:val="24"/>
        </w:rPr>
        <w:t xml:space="preserve">for inclusion </w:t>
      </w:r>
      <w:r w:rsidR="003925EE">
        <w:rPr>
          <w:sz w:val="24"/>
          <w:szCs w:val="24"/>
        </w:rPr>
        <w:t>of staff. To achieve support from the board of Directors,</w:t>
      </w:r>
      <w:r w:rsidRPr="008A15B9">
        <w:rPr>
          <w:sz w:val="24"/>
          <w:szCs w:val="24"/>
        </w:rPr>
        <w:t xml:space="preserve"> a </w:t>
      </w:r>
      <w:r w:rsidR="003925EE">
        <w:rPr>
          <w:sz w:val="24"/>
          <w:szCs w:val="24"/>
        </w:rPr>
        <w:t>member of the Board will</w:t>
      </w:r>
      <w:r w:rsidRPr="008A15B9">
        <w:rPr>
          <w:sz w:val="24"/>
          <w:szCs w:val="24"/>
        </w:rPr>
        <w:t xml:space="preserve"> </w:t>
      </w:r>
      <w:r w:rsidR="003925EE">
        <w:rPr>
          <w:sz w:val="24"/>
          <w:szCs w:val="24"/>
        </w:rPr>
        <w:t xml:space="preserve">be </w:t>
      </w:r>
      <w:r w:rsidRPr="008A15B9">
        <w:rPr>
          <w:sz w:val="24"/>
          <w:szCs w:val="24"/>
        </w:rPr>
        <w:t xml:space="preserve">involved in the decision process and the </w:t>
      </w:r>
      <w:r w:rsidR="003925EE">
        <w:rPr>
          <w:sz w:val="24"/>
          <w:szCs w:val="24"/>
        </w:rPr>
        <w:t xml:space="preserve">HRIS design process, with HR and IT. </w:t>
      </w:r>
      <w:r w:rsidRPr="008A15B9">
        <w:rPr>
          <w:sz w:val="24"/>
          <w:szCs w:val="24"/>
        </w:rPr>
        <w:t xml:space="preserve">Through primary research of a cost and feature analysis of 4 different HRIS suppliers, the recommendation is for SOFTWORKS </w:t>
      </w:r>
      <w:r w:rsidR="003925EE">
        <w:rPr>
          <w:sz w:val="24"/>
          <w:szCs w:val="24"/>
        </w:rPr>
        <w:t>to be the supplier of choice</w:t>
      </w:r>
      <w:r w:rsidRPr="008A15B9">
        <w:rPr>
          <w:sz w:val="24"/>
          <w:szCs w:val="24"/>
        </w:rPr>
        <w:t xml:space="preserve"> based on the features offered, cost and return on </w:t>
      </w:r>
      <w:r w:rsidR="003925EE">
        <w:rPr>
          <w:sz w:val="24"/>
          <w:szCs w:val="24"/>
        </w:rPr>
        <w:t>investment potential as featured in the below table.</w:t>
      </w:r>
      <w:r w:rsidR="002C4D82">
        <w:rPr>
          <w:sz w:val="24"/>
          <w:szCs w:val="24"/>
        </w:rPr>
        <w:t xml:space="preserve"> (See Appendix </w:t>
      </w:r>
      <w:r w:rsidR="00A8506D">
        <w:rPr>
          <w:sz w:val="24"/>
          <w:szCs w:val="24"/>
        </w:rPr>
        <w:t xml:space="preserve">Table. </w:t>
      </w:r>
      <w:r w:rsidR="002C4D82">
        <w:rPr>
          <w:sz w:val="24"/>
          <w:szCs w:val="24"/>
        </w:rPr>
        <w:t>4)</w:t>
      </w:r>
    </w:p>
    <w:p w:rsidR="003925EE" w:rsidRDefault="003925EE" w:rsidP="008A15B9">
      <w:pPr>
        <w:rPr>
          <w:b/>
          <w:sz w:val="28"/>
          <w:szCs w:val="28"/>
        </w:rPr>
      </w:pPr>
    </w:p>
    <w:p w:rsidR="00C83761" w:rsidRDefault="00C83761" w:rsidP="008A15B9">
      <w:pPr>
        <w:rPr>
          <w:b/>
          <w:sz w:val="28"/>
          <w:szCs w:val="28"/>
        </w:rPr>
      </w:pPr>
    </w:p>
    <w:p w:rsidR="00C83761" w:rsidRDefault="00C83761" w:rsidP="008A15B9">
      <w:pPr>
        <w:rPr>
          <w:b/>
          <w:sz w:val="28"/>
          <w:szCs w:val="28"/>
        </w:rPr>
      </w:pPr>
    </w:p>
    <w:p w:rsidR="00C83761" w:rsidRDefault="00C83761" w:rsidP="008A15B9">
      <w:pPr>
        <w:rPr>
          <w:b/>
          <w:sz w:val="28"/>
          <w:szCs w:val="28"/>
        </w:rPr>
      </w:pPr>
    </w:p>
    <w:p w:rsidR="00146AB3" w:rsidRDefault="00215B2A" w:rsidP="008A15B9">
      <w:pPr>
        <w:rPr>
          <w:b/>
          <w:sz w:val="28"/>
          <w:szCs w:val="28"/>
        </w:rPr>
      </w:pPr>
      <w:r w:rsidRPr="008A15B9">
        <w:rPr>
          <w:b/>
          <w:sz w:val="28"/>
          <w:szCs w:val="28"/>
        </w:rPr>
        <w:lastRenderedPageBreak/>
        <w:t xml:space="preserve">6.0 </w:t>
      </w:r>
      <w:r w:rsidR="009C4BC3" w:rsidRPr="008A15B9">
        <w:rPr>
          <w:b/>
          <w:sz w:val="28"/>
          <w:szCs w:val="28"/>
        </w:rPr>
        <w:t>Appendices</w:t>
      </w:r>
    </w:p>
    <w:p w:rsidR="00C74240" w:rsidRPr="00193501" w:rsidRDefault="00C74240" w:rsidP="008A15B9">
      <w:pPr>
        <w:rPr>
          <w:b/>
          <w:sz w:val="24"/>
          <w:szCs w:val="24"/>
        </w:rPr>
      </w:pPr>
      <w:r w:rsidRPr="00193501">
        <w:rPr>
          <w:b/>
          <w:sz w:val="24"/>
          <w:szCs w:val="24"/>
        </w:rPr>
        <w:t>Table 1.</w:t>
      </w:r>
    </w:p>
    <w:tbl>
      <w:tblPr>
        <w:tblW w:w="9900" w:type="dxa"/>
        <w:tblInd w:w="93" w:type="dxa"/>
        <w:tblLook w:val="04A0" w:firstRow="1" w:lastRow="0" w:firstColumn="1" w:lastColumn="0" w:noHBand="0" w:noVBand="1"/>
      </w:tblPr>
      <w:tblGrid>
        <w:gridCol w:w="2980"/>
        <w:gridCol w:w="2740"/>
        <w:gridCol w:w="1807"/>
        <w:gridCol w:w="2373"/>
      </w:tblGrid>
      <w:tr w:rsidR="001340E6" w:rsidRPr="001340E6" w:rsidTr="001340E6">
        <w:trPr>
          <w:trHeight w:val="300"/>
        </w:trPr>
        <w:tc>
          <w:tcPr>
            <w:tcW w:w="2980" w:type="dxa"/>
            <w:tcBorders>
              <w:top w:val="single" w:sz="8" w:space="0" w:color="auto"/>
              <w:left w:val="single" w:sz="8" w:space="0" w:color="auto"/>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Informed Payroll Errors  2017</w:t>
            </w:r>
          </w:p>
        </w:tc>
        <w:tc>
          <w:tcPr>
            <w:tcW w:w="2740" w:type="dxa"/>
            <w:tcBorders>
              <w:top w:val="single" w:sz="8" w:space="0" w:color="auto"/>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w:t>
            </w:r>
          </w:p>
        </w:tc>
        <w:tc>
          <w:tcPr>
            <w:tcW w:w="4180" w:type="dxa"/>
            <w:gridSpan w:val="2"/>
            <w:tcBorders>
              <w:top w:val="single" w:sz="8" w:space="0" w:color="auto"/>
              <w:left w:val="nil"/>
              <w:bottom w:val="single" w:sz="4" w:space="0" w:color="7F7F7F"/>
              <w:right w:val="single" w:sz="8" w:space="0" w:color="000000"/>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w:t>
            </w:r>
          </w:p>
        </w:tc>
      </w:tr>
      <w:tr w:rsidR="001340E6" w:rsidRPr="001340E6" w:rsidTr="001340E6">
        <w:trPr>
          <w:trHeight w:val="315"/>
        </w:trPr>
        <w:tc>
          <w:tcPr>
            <w:tcW w:w="2980" w:type="dxa"/>
            <w:tcBorders>
              <w:top w:val="nil"/>
              <w:left w:val="single" w:sz="8" w:space="0" w:color="auto"/>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jc w:val="center"/>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Payroll errors</w:t>
            </w:r>
          </w:p>
        </w:tc>
        <w:tc>
          <w:tcPr>
            <w:tcW w:w="2740" w:type="dxa"/>
            <w:tcBorders>
              <w:top w:val="nil"/>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xml:space="preserve">Total Cost </w:t>
            </w:r>
          </w:p>
        </w:tc>
        <w:tc>
          <w:tcPr>
            <w:tcW w:w="1807" w:type="dxa"/>
            <w:tcBorders>
              <w:top w:val="single" w:sz="4" w:space="0" w:color="7F7F7F"/>
              <w:left w:val="nil"/>
              <w:bottom w:val="single" w:sz="4" w:space="0" w:color="7F7F7F"/>
              <w:right w:val="single" w:sz="4" w:space="0" w:color="7F7F7F"/>
            </w:tcBorders>
            <w:shd w:val="clear" w:color="000000" w:fill="F2F2F2"/>
            <w:noWrap/>
            <w:vAlign w:val="center"/>
            <w:hideMark/>
          </w:tcPr>
          <w:p w:rsidR="001340E6" w:rsidRPr="001340E6" w:rsidRDefault="00C83761" w:rsidP="001340E6">
            <w:pPr>
              <w:spacing w:before="0" w:after="0" w:line="240" w:lineRule="auto"/>
              <w:rPr>
                <w:rFonts w:ascii="Calibri" w:eastAsia="Times New Roman" w:hAnsi="Calibri" w:cs="Times New Roman"/>
                <w:b/>
                <w:bCs/>
                <w:sz w:val="22"/>
                <w:szCs w:val="22"/>
                <w:lang w:eastAsia="en-GB"/>
              </w:rPr>
            </w:pPr>
            <w:r>
              <w:rPr>
                <w:rFonts w:ascii="Calibri" w:eastAsia="Times New Roman" w:hAnsi="Calibri" w:cs="Times New Roman"/>
                <w:b/>
                <w:bCs/>
                <w:sz w:val="22"/>
                <w:szCs w:val="22"/>
                <w:lang w:eastAsia="en-GB"/>
              </w:rPr>
              <w:t>Monies recovered</w:t>
            </w:r>
          </w:p>
        </w:tc>
        <w:tc>
          <w:tcPr>
            <w:tcW w:w="2373" w:type="dxa"/>
            <w:tcBorders>
              <w:top w:val="single" w:sz="4" w:space="0" w:color="7F7F7F"/>
              <w:left w:val="nil"/>
              <w:bottom w:val="single" w:sz="4" w:space="0" w:color="7F7F7F"/>
              <w:right w:val="single" w:sz="8" w:space="0" w:color="000000"/>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Company Loss (Total)</w:t>
            </w:r>
          </w:p>
        </w:tc>
      </w:tr>
      <w:tr w:rsidR="001340E6" w:rsidRPr="001340E6" w:rsidTr="001340E6">
        <w:trPr>
          <w:trHeight w:val="315"/>
        </w:trPr>
        <w:tc>
          <w:tcPr>
            <w:tcW w:w="2980"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rsidR="001340E6" w:rsidRPr="001340E6" w:rsidRDefault="001340E6" w:rsidP="001340E6">
            <w:pPr>
              <w:spacing w:before="0" w:after="0" w:line="240" w:lineRule="auto"/>
              <w:jc w:val="center"/>
              <w:rPr>
                <w:rFonts w:ascii="Calibri" w:eastAsia="Times New Roman" w:hAnsi="Calibri" w:cs="Times New Roman"/>
                <w:b/>
                <w:bCs/>
                <w:color w:val="000000"/>
                <w:sz w:val="22"/>
                <w:szCs w:val="22"/>
                <w:lang w:eastAsia="en-GB"/>
              </w:rPr>
            </w:pPr>
            <w:r w:rsidRPr="001340E6">
              <w:rPr>
                <w:rFonts w:ascii="Calibri" w:eastAsia="Times New Roman" w:hAnsi="Calibri" w:cs="Times New Roman"/>
                <w:b/>
                <w:bCs/>
                <w:color w:val="000000"/>
                <w:sz w:val="22"/>
                <w:szCs w:val="22"/>
                <w:lang w:eastAsia="en-GB"/>
              </w:rPr>
              <w:t xml:space="preserve">8 </w:t>
            </w:r>
          </w:p>
        </w:tc>
        <w:tc>
          <w:tcPr>
            <w:tcW w:w="2740" w:type="dxa"/>
            <w:tcBorders>
              <w:top w:val="nil"/>
              <w:left w:val="nil"/>
              <w:bottom w:val="single" w:sz="4" w:space="0" w:color="auto"/>
              <w:right w:val="single" w:sz="4" w:space="0" w:color="auto"/>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£3,366.00</w:t>
            </w:r>
          </w:p>
        </w:tc>
        <w:tc>
          <w:tcPr>
            <w:tcW w:w="1807" w:type="dxa"/>
            <w:tcBorders>
              <w:top w:val="single" w:sz="4" w:space="0" w:color="auto"/>
              <w:left w:val="nil"/>
              <w:bottom w:val="single" w:sz="4" w:space="0" w:color="auto"/>
              <w:right w:val="single" w:sz="4" w:space="0" w:color="auto"/>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£0.00</w:t>
            </w:r>
          </w:p>
        </w:tc>
        <w:tc>
          <w:tcPr>
            <w:tcW w:w="2373" w:type="dxa"/>
            <w:tcBorders>
              <w:top w:val="double" w:sz="6" w:space="0" w:color="3F3F3F"/>
              <w:left w:val="nil"/>
              <w:bottom w:val="single" w:sz="4" w:space="0" w:color="auto"/>
              <w:right w:val="single" w:sz="8"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£3,366.00</w:t>
            </w:r>
          </w:p>
        </w:tc>
      </w:tr>
      <w:tr w:rsidR="001340E6" w:rsidRPr="001340E6" w:rsidTr="001340E6">
        <w:trPr>
          <w:trHeight w:val="300"/>
        </w:trPr>
        <w:tc>
          <w:tcPr>
            <w:tcW w:w="9900" w:type="dxa"/>
            <w:gridSpan w:val="4"/>
            <w:tcBorders>
              <w:top w:val="single" w:sz="4" w:space="0" w:color="auto"/>
              <w:left w:val="single" w:sz="8" w:space="0" w:color="auto"/>
              <w:bottom w:val="nil"/>
              <w:right w:val="single" w:sz="8"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b/>
                <w:bCs/>
                <w:color w:val="000000"/>
                <w:sz w:val="22"/>
                <w:szCs w:val="22"/>
                <w:lang w:eastAsia="en-GB"/>
              </w:rPr>
            </w:pPr>
            <w:r w:rsidRPr="001340E6">
              <w:rPr>
                <w:rFonts w:ascii="Calibri" w:eastAsia="Times New Roman" w:hAnsi="Calibri" w:cs="Times New Roman"/>
                <w:b/>
                <w:bCs/>
                <w:color w:val="000000"/>
                <w:sz w:val="22"/>
                <w:szCs w:val="22"/>
                <w:lang w:eastAsia="en-GB"/>
              </w:rPr>
              <w:t> </w:t>
            </w:r>
          </w:p>
        </w:tc>
      </w:tr>
      <w:tr w:rsidR="001340E6" w:rsidRPr="001340E6" w:rsidTr="001340E6">
        <w:trPr>
          <w:trHeight w:val="300"/>
        </w:trPr>
        <w:tc>
          <w:tcPr>
            <w:tcW w:w="2980" w:type="dxa"/>
            <w:tcBorders>
              <w:top w:val="single" w:sz="4" w:space="0" w:color="7F7F7F"/>
              <w:left w:val="single" w:sz="8" w:space="0" w:color="auto"/>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Informed Payroll Errors  2018</w:t>
            </w:r>
          </w:p>
        </w:tc>
        <w:tc>
          <w:tcPr>
            <w:tcW w:w="2740" w:type="dxa"/>
            <w:tcBorders>
              <w:top w:val="single" w:sz="4" w:space="0" w:color="7F7F7F"/>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w:t>
            </w:r>
          </w:p>
        </w:tc>
        <w:tc>
          <w:tcPr>
            <w:tcW w:w="4180" w:type="dxa"/>
            <w:gridSpan w:val="2"/>
            <w:tcBorders>
              <w:top w:val="single" w:sz="4" w:space="0" w:color="7F7F7F"/>
              <w:left w:val="nil"/>
              <w:bottom w:val="single" w:sz="4" w:space="0" w:color="7F7F7F"/>
              <w:right w:val="single" w:sz="8" w:space="0" w:color="000000"/>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w:t>
            </w:r>
          </w:p>
        </w:tc>
      </w:tr>
      <w:tr w:rsidR="001340E6" w:rsidRPr="001340E6" w:rsidTr="001340E6">
        <w:trPr>
          <w:trHeight w:val="300"/>
        </w:trPr>
        <w:tc>
          <w:tcPr>
            <w:tcW w:w="2980" w:type="dxa"/>
            <w:tcBorders>
              <w:top w:val="nil"/>
              <w:left w:val="single" w:sz="8" w:space="0" w:color="auto"/>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jc w:val="center"/>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Payroll errors</w:t>
            </w:r>
          </w:p>
        </w:tc>
        <w:tc>
          <w:tcPr>
            <w:tcW w:w="2740" w:type="dxa"/>
            <w:tcBorders>
              <w:top w:val="nil"/>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xml:space="preserve">Total Cost </w:t>
            </w:r>
          </w:p>
        </w:tc>
        <w:tc>
          <w:tcPr>
            <w:tcW w:w="1807" w:type="dxa"/>
            <w:tcBorders>
              <w:top w:val="single" w:sz="4" w:space="0" w:color="7F7F7F"/>
              <w:left w:val="nil"/>
              <w:bottom w:val="single" w:sz="4" w:space="0" w:color="7F7F7F"/>
              <w:right w:val="single" w:sz="4" w:space="0" w:color="7F7F7F"/>
            </w:tcBorders>
            <w:shd w:val="clear" w:color="000000" w:fill="F2F2F2"/>
            <w:noWrap/>
            <w:vAlign w:val="center"/>
            <w:hideMark/>
          </w:tcPr>
          <w:p w:rsidR="001340E6" w:rsidRPr="001340E6" w:rsidRDefault="00C83761" w:rsidP="00C83761">
            <w:pPr>
              <w:spacing w:before="0" w:after="0" w:line="240" w:lineRule="auto"/>
              <w:rPr>
                <w:rFonts w:ascii="Calibri" w:eastAsia="Times New Roman" w:hAnsi="Calibri" w:cs="Times New Roman"/>
                <w:b/>
                <w:bCs/>
                <w:sz w:val="22"/>
                <w:szCs w:val="22"/>
                <w:lang w:eastAsia="en-GB"/>
              </w:rPr>
            </w:pPr>
            <w:r>
              <w:rPr>
                <w:rFonts w:ascii="Calibri" w:eastAsia="Times New Roman" w:hAnsi="Calibri" w:cs="Times New Roman"/>
                <w:b/>
                <w:bCs/>
                <w:sz w:val="22"/>
                <w:szCs w:val="22"/>
                <w:lang w:eastAsia="en-GB"/>
              </w:rPr>
              <w:t>Monies recovered</w:t>
            </w:r>
          </w:p>
        </w:tc>
        <w:tc>
          <w:tcPr>
            <w:tcW w:w="2373" w:type="dxa"/>
            <w:tcBorders>
              <w:top w:val="single" w:sz="4" w:space="0" w:color="7F7F7F"/>
              <w:left w:val="nil"/>
              <w:bottom w:val="single" w:sz="4" w:space="0" w:color="7F7F7F"/>
              <w:right w:val="single" w:sz="8" w:space="0" w:color="000000"/>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Company Loss (Total)</w:t>
            </w:r>
          </w:p>
        </w:tc>
      </w:tr>
      <w:tr w:rsidR="001340E6" w:rsidRPr="001340E6" w:rsidTr="001340E6">
        <w:trPr>
          <w:trHeight w:val="300"/>
        </w:trPr>
        <w:tc>
          <w:tcPr>
            <w:tcW w:w="2980" w:type="dxa"/>
            <w:tcBorders>
              <w:top w:val="nil"/>
              <w:left w:val="single" w:sz="8" w:space="0" w:color="auto"/>
              <w:bottom w:val="single" w:sz="4" w:space="0" w:color="auto"/>
              <w:right w:val="nil"/>
            </w:tcBorders>
            <w:shd w:val="clear" w:color="auto" w:fill="auto"/>
            <w:noWrap/>
            <w:vAlign w:val="center"/>
            <w:hideMark/>
          </w:tcPr>
          <w:p w:rsidR="001340E6" w:rsidRPr="001340E6" w:rsidRDefault="001340E6" w:rsidP="001340E6">
            <w:pPr>
              <w:spacing w:before="0" w:after="0" w:line="240" w:lineRule="auto"/>
              <w:jc w:val="center"/>
              <w:rPr>
                <w:rFonts w:ascii="Calibri" w:eastAsia="Times New Roman" w:hAnsi="Calibri" w:cs="Times New Roman"/>
                <w:b/>
                <w:bCs/>
                <w:color w:val="000000"/>
                <w:sz w:val="22"/>
                <w:szCs w:val="22"/>
                <w:lang w:eastAsia="en-GB"/>
              </w:rPr>
            </w:pPr>
            <w:r w:rsidRPr="001340E6">
              <w:rPr>
                <w:rFonts w:ascii="Calibri" w:eastAsia="Times New Roman" w:hAnsi="Calibri" w:cs="Times New Roman"/>
                <w:b/>
                <w:bCs/>
                <w:color w:val="000000"/>
                <w:sz w:val="22"/>
                <w:szCs w:val="22"/>
                <w:lang w:eastAsia="en-GB"/>
              </w:rPr>
              <w:t>10</w:t>
            </w:r>
          </w:p>
        </w:tc>
        <w:tc>
          <w:tcPr>
            <w:tcW w:w="27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£4,593.75</w:t>
            </w:r>
          </w:p>
        </w:tc>
        <w:tc>
          <w:tcPr>
            <w:tcW w:w="1807" w:type="dxa"/>
            <w:tcBorders>
              <w:top w:val="single" w:sz="4" w:space="0" w:color="auto"/>
              <w:left w:val="nil"/>
              <w:bottom w:val="single" w:sz="4" w:space="0" w:color="auto"/>
              <w:right w:val="single" w:sz="4"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£166</w:t>
            </w:r>
          </w:p>
        </w:tc>
        <w:tc>
          <w:tcPr>
            <w:tcW w:w="2373" w:type="dxa"/>
            <w:tcBorders>
              <w:top w:val="single" w:sz="4" w:space="0" w:color="auto"/>
              <w:left w:val="nil"/>
              <w:bottom w:val="single" w:sz="4" w:space="0" w:color="auto"/>
              <w:right w:val="single" w:sz="8"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£4,427.75</w:t>
            </w:r>
          </w:p>
        </w:tc>
      </w:tr>
      <w:tr w:rsidR="001340E6" w:rsidRPr="001340E6" w:rsidTr="001340E6">
        <w:trPr>
          <w:trHeight w:val="300"/>
        </w:trPr>
        <w:tc>
          <w:tcPr>
            <w:tcW w:w="9900" w:type="dxa"/>
            <w:gridSpan w:val="4"/>
            <w:tcBorders>
              <w:top w:val="single" w:sz="4" w:space="0" w:color="auto"/>
              <w:left w:val="single" w:sz="8" w:space="0" w:color="auto"/>
              <w:bottom w:val="single" w:sz="4" w:space="0" w:color="7F7F7F"/>
              <w:right w:val="single" w:sz="8"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b/>
                <w:bCs/>
                <w:color w:val="000000"/>
                <w:sz w:val="22"/>
                <w:szCs w:val="22"/>
                <w:lang w:eastAsia="en-GB"/>
              </w:rPr>
            </w:pPr>
            <w:r w:rsidRPr="001340E6">
              <w:rPr>
                <w:rFonts w:ascii="Calibri" w:eastAsia="Times New Roman" w:hAnsi="Calibri" w:cs="Times New Roman"/>
                <w:b/>
                <w:bCs/>
                <w:color w:val="000000"/>
                <w:sz w:val="22"/>
                <w:szCs w:val="22"/>
                <w:lang w:eastAsia="en-GB"/>
              </w:rPr>
              <w:t> </w:t>
            </w:r>
          </w:p>
        </w:tc>
      </w:tr>
      <w:tr w:rsidR="001340E6" w:rsidRPr="001340E6" w:rsidTr="001340E6">
        <w:trPr>
          <w:trHeight w:val="300"/>
        </w:trPr>
        <w:tc>
          <w:tcPr>
            <w:tcW w:w="2980" w:type="dxa"/>
            <w:tcBorders>
              <w:top w:val="nil"/>
              <w:left w:val="single" w:sz="8" w:space="0" w:color="auto"/>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Predicted Payroll Erro</w:t>
            </w:r>
            <w:r w:rsidR="00DD2257">
              <w:rPr>
                <w:rFonts w:ascii="Calibri" w:eastAsia="Times New Roman" w:hAnsi="Calibri" w:cs="Times New Roman"/>
                <w:b/>
                <w:bCs/>
                <w:sz w:val="22"/>
                <w:szCs w:val="22"/>
                <w:lang w:eastAsia="en-GB"/>
              </w:rPr>
              <w:t>r</w:t>
            </w:r>
            <w:r w:rsidRPr="001340E6">
              <w:rPr>
                <w:rFonts w:ascii="Calibri" w:eastAsia="Times New Roman" w:hAnsi="Calibri" w:cs="Times New Roman"/>
                <w:b/>
                <w:bCs/>
                <w:sz w:val="22"/>
                <w:szCs w:val="22"/>
                <w:lang w:eastAsia="en-GB"/>
              </w:rPr>
              <w:t>s 2019</w:t>
            </w:r>
          </w:p>
        </w:tc>
        <w:tc>
          <w:tcPr>
            <w:tcW w:w="2740" w:type="dxa"/>
            <w:tcBorders>
              <w:top w:val="nil"/>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sz w:val="22"/>
                <w:szCs w:val="22"/>
                <w:lang w:eastAsia="en-GB"/>
              </w:rPr>
            </w:pPr>
            <w:r w:rsidRPr="001340E6">
              <w:rPr>
                <w:rFonts w:ascii="Calibri" w:eastAsia="Times New Roman" w:hAnsi="Calibri" w:cs="Times New Roman"/>
                <w:sz w:val="22"/>
                <w:szCs w:val="22"/>
                <w:lang w:eastAsia="en-GB"/>
              </w:rPr>
              <w:t>(Based on previous increase)</w:t>
            </w:r>
          </w:p>
        </w:tc>
        <w:tc>
          <w:tcPr>
            <w:tcW w:w="4180" w:type="dxa"/>
            <w:gridSpan w:val="2"/>
            <w:tcBorders>
              <w:top w:val="single" w:sz="4" w:space="0" w:color="7F7F7F"/>
              <w:left w:val="nil"/>
              <w:bottom w:val="single" w:sz="4" w:space="0" w:color="7F7F7F"/>
              <w:right w:val="single" w:sz="8" w:space="0" w:color="000000"/>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w:t>
            </w:r>
          </w:p>
        </w:tc>
      </w:tr>
      <w:tr w:rsidR="001340E6" w:rsidRPr="001340E6" w:rsidTr="001340E6">
        <w:trPr>
          <w:trHeight w:val="300"/>
        </w:trPr>
        <w:tc>
          <w:tcPr>
            <w:tcW w:w="2980" w:type="dxa"/>
            <w:tcBorders>
              <w:top w:val="nil"/>
              <w:left w:val="single" w:sz="8" w:space="0" w:color="auto"/>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jc w:val="center"/>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xml:space="preserve"> Payroll Errors 2018</w:t>
            </w:r>
          </w:p>
        </w:tc>
        <w:tc>
          <w:tcPr>
            <w:tcW w:w="2740" w:type="dxa"/>
            <w:tcBorders>
              <w:top w:val="nil"/>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xml:space="preserve">Total Cost </w:t>
            </w:r>
          </w:p>
        </w:tc>
        <w:tc>
          <w:tcPr>
            <w:tcW w:w="1807" w:type="dxa"/>
            <w:tcBorders>
              <w:top w:val="single" w:sz="4" w:space="0" w:color="7F7F7F"/>
              <w:left w:val="nil"/>
              <w:bottom w:val="single" w:sz="4" w:space="0" w:color="7F7F7F"/>
              <w:right w:val="single" w:sz="4" w:space="0" w:color="7F7F7F"/>
            </w:tcBorders>
            <w:shd w:val="clear" w:color="000000" w:fill="F2F2F2"/>
            <w:noWrap/>
            <w:vAlign w:val="center"/>
            <w:hideMark/>
          </w:tcPr>
          <w:p w:rsidR="001340E6" w:rsidRPr="001340E6" w:rsidRDefault="00C83761" w:rsidP="001340E6">
            <w:pPr>
              <w:spacing w:before="0" w:after="0" w:line="240" w:lineRule="auto"/>
              <w:rPr>
                <w:rFonts w:ascii="Calibri" w:eastAsia="Times New Roman" w:hAnsi="Calibri" w:cs="Times New Roman"/>
                <w:b/>
                <w:bCs/>
                <w:sz w:val="22"/>
                <w:szCs w:val="22"/>
                <w:lang w:eastAsia="en-GB"/>
              </w:rPr>
            </w:pPr>
            <w:r>
              <w:rPr>
                <w:rFonts w:ascii="Calibri" w:eastAsia="Times New Roman" w:hAnsi="Calibri" w:cs="Times New Roman"/>
                <w:b/>
                <w:bCs/>
                <w:sz w:val="22"/>
                <w:szCs w:val="22"/>
                <w:lang w:eastAsia="en-GB"/>
              </w:rPr>
              <w:t>Monies recovered</w:t>
            </w:r>
          </w:p>
        </w:tc>
        <w:tc>
          <w:tcPr>
            <w:tcW w:w="2373" w:type="dxa"/>
            <w:tcBorders>
              <w:top w:val="single" w:sz="4" w:space="0" w:color="7F7F7F"/>
              <w:left w:val="nil"/>
              <w:bottom w:val="single" w:sz="4" w:space="0" w:color="7F7F7F"/>
              <w:right w:val="single" w:sz="8" w:space="0" w:color="000000"/>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Company Loss (Total)</w:t>
            </w:r>
          </w:p>
        </w:tc>
      </w:tr>
      <w:tr w:rsidR="001340E6" w:rsidRPr="001340E6" w:rsidTr="001340E6">
        <w:trPr>
          <w:trHeight w:val="315"/>
        </w:trPr>
        <w:tc>
          <w:tcPr>
            <w:tcW w:w="2980"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1340E6" w:rsidRPr="001340E6" w:rsidRDefault="001340E6" w:rsidP="001340E6">
            <w:pPr>
              <w:spacing w:before="0" w:after="0" w:line="240" w:lineRule="auto"/>
              <w:jc w:val="center"/>
              <w:rPr>
                <w:rFonts w:ascii="Calibri" w:eastAsia="Times New Roman" w:hAnsi="Calibri" w:cs="Times New Roman"/>
                <w:b/>
                <w:bCs/>
                <w:color w:val="000000"/>
                <w:sz w:val="22"/>
                <w:szCs w:val="22"/>
                <w:lang w:eastAsia="en-GB"/>
              </w:rPr>
            </w:pPr>
            <w:r w:rsidRPr="001340E6">
              <w:rPr>
                <w:rFonts w:ascii="Calibri" w:eastAsia="Times New Roman" w:hAnsi="Calibri" w:cs="Times New Roman"/>
                <w:b/>
                <w:bCs/>
                <w:color w:val="000000"/>
                <w:sz w:val="22"/>
                <w:szCs w:val="22"/>
                <w:lang w:eastAsia="en-GB"/>
              </w:rPr>
              <w:t>12</w:t>
            </w:r>
          </w:p>
        </w:tc>
        <w:tc>
          <w:tcPr>
            <w:tcW w:w="2740" w:type="dxa"/>
            <w:tcBorders>
              <w:top w:val="single" w:sz="4" w:space="0" w:color="auto"/>
              <w:left w:val="nil"/>
              <w:bottom w:val="single" w:sz="8" w:space="0" w:color="auto"/>
              <w:right w:val="single" w:sz="4" w:space="0" w:color="auto"/>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£5,821.50</w:t>
            </w:r>
          </w:p>
        </w:tc>
        <w:tc>
          <w:tcPr>
            <w:tcW w:w="1807" w:type="dxa"/>
            <w:tcBorders>
              <w:top w:val="single" w:sz="4" w:space="0" w:color="auto"/>
              <w:left w:val="nil"/>
              <w:bottom w:val="single" w:sz="8" w:space="0" w:color="auto"/>
              <w:right w:val="single" w:sz="4"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 </w:t>
            </w:r>
          </w:p>
        </w:tc>
        <w:tc>
          <w:tcPr>
            <w:tcW w:w="2373" w:type="dxa"/>
            <w:tcBorders>
              <w:top w:val="single" w:sz="4" w:space="0" w:color="auto"/>
              <w:left w:val="nil"/>
              <w:bottom w:val="single" w:sz="8" w:space="0" w:color="auto"/>
              <w:right w:val="single" w:sz="8"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 </w:t>
            </w:r>
          </w:p>
        </w:tc>
      </w:tr>
    </w:tbl>
    <w:p w:rsidR="001340E6" w:rsidRDefault="00DD2257" w:rsidP="00A562F1">
      <w:pPr>
        <w:rPr>
          <w:b/>
          <w:sz w:val="24"/>
          <w:szCs w:val="24"/>
        </w:rPr>
      </w:pPr>
      <w:r>
        <w:rPr>
          <w:b/>
          <w:sz w:val="24"/>
          <w:szCs w:val="24"/>
        </w:rPr>
        <w:t xml:space="preserve">Description: </w:t>
      </w:r>
      <w:r w:rsidRPr="00DD2257">
        <w:rPr>
          <w:sz w:val="24"/>
          <w:szCs w:val="24"/>
        </w:rPr>
        <w:t>This table sh</w:t>
      </w:r>
      <w:r>
        <w:rPr>
          <w:sz w:val="24"/>
          <w:szCs w:val="24"/>
        </w:rPr>
        <w:t>ows the informed payroll errors only. I</w:t>
      </w:r>
      <w:r w:rsidRPr="00DD2257">
        <w:rPr>
          <w:sz w:val="24"/>
          <w:szCs w:val="24"/>
        </w:rPr>
        <w:t>t is an approximate representa</w:t>
      </w:r>
      <w:r>
        <w:rPr>
          <w:sz w:val="24"/>
          <w:szCs w:val="24"/>
        </w:rPr>
        <w:t>tion of errors through payroll at LBS. T</w:t>
      </w:r>
      <w:r w:rsidRPr="00DD2257">
        <w:rPr>
          <w:sz w:val="24"/>
          <w:szCs w:val="24"/>
        </w:rPr>
        <w:t>he exact amount is un</w:t>
      </w:r>
      <w:r w:rsidR="00C83761">
        <w:rPr>
          <w:sz w:val="24"/>
          <w:szCs w:val="24"/>
        </w:rPr>
        <w:t>-</w:t>
      </w:r>
      <w:proofErr w:type="gramStart"/>
      <w:r w:rsidRPr="00DD2257">
        <w:rPr>
          <w:sz w:val="24"/>
          <w:szCs w:val="24"/>
        </w:rPr>
        <w:t>traceable,</w:t>
      </w:r>
      <w:proofErr w:type="gramEnd"/>
      <w:r w:rsidRPr="00DD2257">
        <w:rPr>
          <w:sz w:val="24"/>
          <w:szCs w:val="24"/>
        </w:rPr>
        <w:t xml:space="preserve"> therefore, this suggests the Company loss could be significantly more than the above.</w:t>
      </w:r>
    </w:p>
    <w:p w:rsidR="001340E6" w:rsidRDefault="001340E6" w:rsidP="00A562F1">
      <w:pPr>
        <w:rPr>
          <w:b/>
          <w:sz w:val="24"/>
          <w:szCs w:val="24"/>
        </w:rPr>
      </w:pPr>
    </w:p>
    <w:p w:rsidR="001340E6" w:rsidRDefault="001340E6" w:rsidP="00A562F1">
      <w:pPr>
        <w:rPr>
          <w:b/>
          <w:sz w:val="24"/>
          <w:szCs w:val="24"/>
        </w:rPr>
      </w:pPr>
    </w:p>
    <w:p w:rsidR="001340E6" w:rsidRDefault="001340E6" w:rsidP="00A562F1">
      <w:pPr>
        <w:rPr>
          <w:b/>
          <w:sz w:val="24"/>
          <w:szCs w:val="24"/>
        </w:rPr>
      </w:pPr>
    </w:p>
    <w:p w:rsidR="001340E6" w:rsidRDefault="001340E6" w:rsidP="00A562F1">
      <w:pPr>
        <w:rPr>
          <w:b/>
          <w:sz w:val="24"/>
          <w:szCs w:val="24"/>
        </w:rPr>
      </w:pPr>
    </w:p>
    <w:p w:rsidR="001340E6" w:rsidRDefault="001340E6" w:rsidP="00A562F1">
      <w:pPr>
        <w:rPr>
          <w:b/>
          <w:sz w:val="24"/>
          <w:szCs w:val="24"/>
        </w:rPr>
      </w:pPr>
    </w:p>
    <w:p w:rsidR="001340E6" w:rsidRPr="001340E6" w:rsidRDefault="001340E6" w:rsidP="00A562F1">
      <w:pPr>
        <w:rPr>
          <w:b/>
          <w:sz w:val="24"/>
          <w:szCs w:val="24"/>
        </w:rPr>
      </w:pPr>
      <w:r w:rsidRPr="001340E6">
        <w:rPr>
          <w:b/>
          <w:noProof/>
          <w:sz w:val="24"/>
          <w:szCs w:val="24"/>
          <w:lang w:eastAsia="en-GB"/>
        </w:rPr>
        <w:lastRenderedPageBreak/>
        <w:drawing>
          <wp:anchor distT="0" distB="0" distL="114300" distR="114300" simplePos="0" relativeHeight="251667456" behindDoc="0" locked="0" layoutInCell="1" allowOverlap="1" wp14:anchorId="42BD62D3" wp14:editId="7684FDA9">
            <wp:simplePos x="0" y="0"/>
            <wp:positionH relativeFrom="column">
              <wp:posOffset>-190500</wp:posOffset>
            </wp:positionH>
            <wp:positionV relativeFrom="paragraph">
              <wp:posOffset>593725</wp:posOffset>
            </wp:positionV>
            <wp:extent cx="5543550" cy="5878195"/>
            <wp:effectExtent l="0" t="0" r="0" b="825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43550" cy="5878195"/>
                    </a:xfrm>
                    <a:prstGeom prst="rect">
                      <a:avLst/>
                    </a:prstGeom>
                    <a:noFill/>
                  </pic:spPr>
                </pic:pic>
              </a:graphicData>
            </a:graphic>
            <wp14:sizeRelH relativeFrom="page">
              <wp14:pctWidth>0</wp14:pctWidth>
            </wp14:sizeRelH>
            <wp14:sizeRelV relativeFrom="page">
              <wp14:pctHeight>0</wp14:pctHeight>
            </wp14:sizeRelV>
          </wp:anchor>
        </w:drawing>
      </w:r>
      <w:r>
        <w:rPr>
          <w:b/>
          <w:sz w:val="24"/>
          <w:szCs w:val="24"/>
        </w:rPr>
        <w:t>Table 2</w:t>
      </w:r>
      <w:r w:rsidRPr="001340E6">
        <w:rPr>
          <w:b/>
          <w:sz w:val="24"/>
          <w:szCs w:val="24"/>
        </w:rPr>
        <w:t>.</w:t>
      </w:r>
    </w:p>
    <w:p w:rsidR="001340E6" w:rsidRDefault="001340E6" w:rsidP="00A562F1">
      <w:pPr>
        <w:rPr>
          <w:b/>
          <w:sz w:val="24"/>
          <w:szCs w:val="24"/>
        </w:rPr>
      </w:pPr>
    </w:p>
    <w:p w:rsidR="001340E6" w:rsidRDefault="001340E6" w:rsidP="00A562F1">
      <w:pPr>
        <w:rPr>
          <w:b/>
          <w:sz w:val="24"/>
          <w:szCs w:val="24"/>
        </w:rPr>
      </w:pPr>
    </w:p>
    <w:p w:rsidR="001340E6" w:rsidRDefault="001340E6" w:rsidP="00A562F1">
      <w:pPr>
        <w:rPr>
          <w:b/>
          <w:sz w:val="24"/>
          <w:szCs w:val="24"/>
        </w:rPr>
      </w:pPr>
    </w:p>
    <w:p w:rsidR="001340E6" w:rsidRDefault="001340E6" w:rsidP="00A562F1">
      <w:pPr>
        <w:rPr>
          <w:b/>
          <w:sz w:val="24"/>
          <w:szCs w:val="24"/>
        </w:rPr>
      </w:pPr>
    </w:p>
    <w:p w:rsidR="001340E6" w:rsidRDefault="001340E6" w:rsidP="00A562F1">
      <w:pPr>
        <w:rPr>
          <w:b/>
          <w:sz w:val="24"/>
          <w:szCs w:val="24"/>
        </w:rPr>
      </w:pPr>
    </w:p>
    <w:p w:rsidR="00374E2C" w:rsidRDefault="00374E2C" w:rsidP="00A562F1">
      <w:pPr>
        <w:rPr>
          <w:b/>
          <w:sz w:val="24"/>
          <w:szCs w:val="24"/>
        </w:rPr>
      </w:pPr>
    </w:p>
    <w:p w:rsidR="00374E2C" w:rsidRDefault="00374E2C" w:rsidP="00A562F1">
      <w:pPr>
        <w:rPr>
          <w:b/>
          <w:sz w:val="24"/>
          <w:szCs w:val="24"/>
        </w:rPr>
      </w:pPr>
    </w:p>
    <w:p w:rsidR="001F03E5" w:rsidRPr="00146AB3" w:rsidRDefault="00146AB3" w:rsidP="00A562F1">
      <w:pPr>
        <w:rPr>
          <w:b/>
          <w:sz w:val="24"/>
          <w:szCs w:val="24"/>
        </w:rPr>
      </w:pPr>
      <w:r w:rsidRPr="00146AB3">
        <w:rPr>
          <w:b/>
          <w:sz w:val="24"/>
          <w:szCs w:val="24"/>
        </w:rPr>
        <w:lastRenderedPageBreak/>
        <w:t>Table 3.</w:t>
      </w:r>
    </w:p>
    <w:tbl>
      <w:tblPr>
        <w:tblW w:w="5860" w:type="dxa"/>
        <w:tblInd w:w="93" w:type="dxa"/>
        <w:tblLook w:val="04A0" w:firstRow="1" w:lastRow="0" w:firstColumn="1" w:lastColumn="0" w:noHBand="0" w:noVBand="1"/>
      </w:tblPr>
      <w:tblGrid>
        <w:gridCol w:w="3220"/>
        <w:gridCol w:w="661"/>
        <w:gridCol w:w="858"/>
        <w:gridCol w:w="1164"/>
      </w:tblGrid>
      <w:tr w:rsidR="00146AB3" w:rsidRPr="00146AB3" w:rsidTr="00146AB3">
        <w:trPr>
          <w:trHeight w:val="600"/>
        </w:trPr>
        <w:tc>
          <w:tcPr>
            <w:tcW w:w="3220" w:type="dxa"/>
            <w:tcBorders>
              <w:top w:val="single" w:sz="4" w:space="0" w:color="auto"/>
              <w:left w:val="single" w:sz="4" w:space="0" w:color="auto"/>
              <w:bottom w:val="single" w:sz="4" w:space="0" w:color="auto"/>
              <w:right w:val="nil"/>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b/>
                <w:bCs/>
                <w:sz w:val="32"/>
                <w:szCs w:val="32"/>
                <w:lang w:eastAsia="en-GB"/>
              </w:rPr>
            </w:pPr>
            <w:r w:rsidRPr="00146AB3">
              <w:rPr>
                <w:rFonts w:ascii="Arial" w:eastAsia="Times New Roman" w:hAnsi="Arial" w:cs="Arial"/>
                <w:b/>
                <w:bCs/>
                <w:sz w:val="32"/>
                <w:szCs w:val="32"/>
                <w:lang w:eastAsia="en-GB"/>
              </w:rPr>
              <w:t>Oct-18</w:t>
            </w:r>
          </w:p>
        </w:tc>
        <w:tc>
          <w:tcPr>
            <w:tcW w:w="26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sz w:val="24"/>
                <w:szCs w:val="24"/>
                <w:lang w:eastAsia="en-GB"/>
              </w:rPr>
            </w:pPr>
            <w:r w:rsidRPr="00146AB3">
              <w:rPr>
                <w:rFonts w:ascii="Arial" w:eastAsia="Times New Roman" w:hAnsi="Arial" w:cs="Arial"/>
                <w:b/>
                <w:bCs/>
                <w:sz w:val="24"/>
                <w:szCs w:val="24"/>
                <w:lang w:eastAsia="en-GB"/>
              </w:rPr>
              <w:t>Managers Age Analysis</w:t>
            </w:r>
          </w:p>
        </w:tc>
      </w:tr>
      <w:tr w:rsidR="00146AB3" w:rsidRPr="00146AB3" w:rsidTr="00146AB3">
        <w:trPr>
          <w:trHeight w:val="702"/>
        </w:trPr>
        <w:tc>
          <w:tcPr>
            <w:tcW w:w="3220" w:type="dxa"/>
            <w:tcBorders>
              <w:top w:val="nil"/>
              <w:left w:val="single" w:sz="4" w:space="0" w:color="auto"/>
              <w:bottom w:val="single" w:sz="4" w:space="0" w:color="auto"/>
              <w:right w:val="single" w:sz="4" w:space="0" w:color="auto"/>
            </w:tcBorders>
            <w:shd w:val="clear" w:color="000000" w:fill="F2F2F2"/>
            <w:noWrap/>
            <w:vAlign w:val="center"/>
            <w:hideMark/>
          </w:tcPr>
          <w:p w:rsidR="00146AB3" w:rsidRPr="00146AB3" w:rsidRDefault="00146AB3" w:rsidP="00146AB3">
            <w:pPr>
              <w:spacing w:before="0" w:after="0" w:line="240" w:lineRule="auto"/>
              <w:jc w:val="center"/>
              <w:rPr>
                <w:rFonts w:ascii="Calibri" w:eastAsia="Times New Roman" w:hAnsi="Calibri" w:cs="Arial"/>
                <w:b/>
                <w:bCs/>
                <w:sz w:val="22"/>
                <w:szCs w:val="22"/>
                <w:lang w:eastAsia="en-GB"/>
              </w:rPr>
            </w:pPr>
            <w:r w:rsidRPr="00146AB3">
              <w:rPr>
                <w:rFonts w:ascii="Calibri" w:eastAsia="Times New Roman" w:hAnsi="Calibri" w:cs="Arial"/>
                <w:b/>
                <w:bCs/>
                <w:sz w:val="22"/>
                <w:szCs w:val="22"/>
                <w:lang w:eastAsia="en-GB"/>
              </w:rPr>
              <w:t>Branch</w:t>
            </w:r>
          </w:p>
        </w:tc>
        <w:tc>
          <w:tcPr>
            <w:tcW w:w="618" w:type="dxa"/>
            <w:tcBorders>
              <w:top w:val="nil"/>
              <w:left w:val="nil"/>
              <w:bottom w:val="single" w:sz="4" w:space="0" w:color="7F7F7F"/>
              <w:right w:val="nil"/>
            </w:tcBorders>
            <w:shd w:val="clear" w:color="000000" w:fill="F2F2F2"/>
            <w:noWrap/>
            <w:vAlign w:val="center"/>
            <w:hideMark/>
          </w:tcPr>
          <w:p w:rsidR="00146AB3" w:rsidRPr="00146AB3" w:rsidRDefault="00146AB3" w:rsidP="00146AB3">
            <w:pPr>
              <w:spacing w:before="0" w:after="0" w:line="240" w:lineRule="auto"/>
              <w:jc w:val="center"/>
              <w:rPr>
                <w:rFonts w:ascii="Calibri" w:eastAsia="Times New Roman" w:hAnsi="Calibri" w:cs="Arial"/>
                <w:b/>
                <w:bCs/>
                <w:sz w:val="22"/>
                <w:szCs w:val="22"/>
                <w:lang w:eastAsia="en-GB"/>
              </w:rPr>
            </w:pPr>
            <w:r w:rsidRPr="00146AB3">
              <w:rPr>
                <w:rFonts w:ascii="Calibri" w:eastAsia="Times New Roman" w:hAnsi="Calibri" w:cs="Arial"/>
                <w:b/>
                <w:bCs/>
                <w:sz w:val="22"/>
                <w:szCs w:val="22"/>
                <w:lang w:eastAsia="en-GB"/>
              </w:rPr>
              <w:t>AGE</w:t>
            </w:r>
          </w:p>
        </w:tc>
        <w:tc>
          <w:tcPr>
            <w:tcW w:w="858" w:type="dxa"/>
            <w:tcBorders>
              <w:top w:val="nil"/>
              <w:left w:val="single" w:sz="4" w:space="0" w:color="auto"/>
              <w:bottom w:val="single" w:sz="4" w:space="0" w:color="auto"/>
              <w:right w:val="single" w:sz="4" w:space="0" w:color="auto"/>
            </w:tcBorders>
            <w:shd w:val="clear" w:color="000000" w:fill="F2F2F2"/>
            <w:vAlign w:val="center"/>
            <w:hideMark/>
          </w:tcPr>
          <w:p w:rsidR="00146AB3" w:rsidRPr="00146AB3" w:rsidRDefault="00146AB3" w:rsidP="00146AB3">
            <w:pPr>
              <w:spacing w:before="0" w:after="0" w:line="240" w:lineRule="auto"/>
              <w:jc w:val="center"/>
              <w:rPr>
                <w:rFonts w:ascii="Arial" w:eastAsia="Times New Roman" w:hAnsi="Arial" w:cs="Arial"/>
                <w:b/>
                <w:bCs/>
                <w:sz w:val="18"/>
                <w:szCs w:val="18"/>
                <w:lang w:eastAsia="en-GB"/>
              </w:rPr>
            </w:pPr>
            <w:r w:rsidRPr="00146AB3">
              <w:rPr>
                <w:rFonts w:ascii="Arial" w:eastAsia="Times New Roman" w:hAnsi="Arial" w:cs="Arial"/>
                <w:b/>
                <w:bCs/>
                <w:sz w:val="18"/>
                <w:szCs w:val="18"/>
                <w:lang w:eastAsia="en-GB"/>
              </w:rPr>
              <w:t>MALE</w:t>
            </w:r>
          </w:p>
        </w:tc>
        <w:tc>
          <w:tcPr>
            <w:tcW w:w="1164" w:type="dxa"/>
            <w:tcBorders>
              <w:top w:val="nil"/>
              <w:left w:val="nil"/>
              <w:bottom w:val="single" w:sz="4" w:space="0" w:color="auto"/>
              <w:right w:val="single" w:sz="4" w:space="0" w:color="auto"/>
            </w:tcBorders>
            <w:shd w:val="clear" w:color="000000" w:fill="F2F2F2"/>
            <w:vAlign w:val="center"/>
            <w:hideMark/>
          </w:tcPr>
          <w:p w:rsidR="00146AB3" w:rsidRPr="00146AB3" w:rsidRDefault="00146AB3" w:rsidP="00146AB3">
            <w:pPr>
              <w:spacing w:before="0" w:after="0" w:line="240" w:lineRule="auto"/>
              <w:jc w:val="center"/>
              <w:rPr>
                <w:rFonts w:ascii="Arial" w:eastAsia="Times New Roman" w:hAnsi="Arial" w:cs="Arial"/>
                <w:b/>
                <w:bCs/>
                <w:sz w:val="18"/>
                <w:szCs w:val="18"/>
                <w:lang w:eastAsia="en-GB"/>
              </w:rPr>
            </w:pPr>
            <w:r w:rsidRPr="00146AB3">
              <w:rPr>
                <w:rFonts w:ascii="Arial" w:eastAsia="Times New Roman" w:hAnsi="Arial" w:cs="Arial"/>
                <w:b/>
                <w:bCs/>
                <w:sz w:val="18"/>
                <w:szCs w:val="18"/>
                <w:lang w:eastAsia="en-GB"/>
              </w:rPr>
              <w:t>FEMALE</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Llandeilo</w:t>
            </w:r>
          </w:p>
        </w:tc>
        <w:tc>
          <w:tcPr>
            <w:tcW w:w="618" w:type="dxa"/>
            <w:tcBorders>
              <w:top w:val="single" w:sz="4" w:space="0" w:color="auto"/>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33</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proofErr w:type="spellStart"/>
            <w:r w:rsidRPr="00146AB3">
              <w:rPr>
                <w:rFonts w:ascii="Arial" w:eastAsia="Times New Roman" w:hAnsi="Arial" w:cs="Arial"/>
                <w:lang w:eastAsia="en-GB"/>
              </w:rPr>
              <w:t>Ammanford</w:t>
            </w:r>
            <w:proofErr w:type="spellEnd"/>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48</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Home Centre</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53</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proofErr w:type="spellStart"/>
            <w:r w:rsidRPr="00146AB3">
              <w:rPr>
                <w:rFonts w:ascii="Arial" w:eastAsia="Times New Roman" w:hAnsi="Arial" w:cs="Arial"/>
                <w:lang w:eastAsia="en-GB"/>
              </w:rPr>
              <w:t>Ystradgynlais</w:t>
            </w:r>
            <w:proofErr w:type="spellEnd"/>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49</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Carmarthen</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49</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Llanelli</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43</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Port Talbot</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52</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Civils</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34</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Pembroke Dock</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56</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Swansea</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Cardigan</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58</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Neath</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Casey's</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59</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proofErr w:type="spellStart"/>
            <w:r w:rsidRPr="00146AB3">
              <w:rPr>
                <w:rFonts w:ascii="Arial" w:eastAsia="Times New Roman" w:hAnsi="Arial" w:cs="Arial"/>
                <w:lang w:eastAsia="en-GB"/>
              </w:rPr>
              <w:t>Maesteg</w:t>
            </w:r>
            <w:proofErr w:type="spellEnd"/>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Finance</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35</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Aberdare</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HR</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Marketing</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38</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Online Sales</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36</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Training</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49</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Stock Control</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54509E" w:rsidRDefault="0054509E" w:rsidP="00146AB3">
            <w:pPr>
              <w:spacing w:before="0" w:after="0" w:line="240" w:lineRule="auto"/>
              <w:rPr>
                <w:rFonts w:ascii="Arial" w:eastAsia="Times New Roman" w:hAnsi="Arial" w:cs="Arial"/>
                <w:lang w:eastAsia="en-GB"/>
              </w:rPr>
            </w:pPr>
          </w:p>
          <w:p w:rsidR="00146AB3" w:rsidRPr="00146AB3" w:rsidRDefault="00146AB3" w:rsidP="00146AB3">
            <w:pPr>
              <w:spacing w:before="0" w:after="0" w:line="240" w:lineRule="auto"/>
              <w:rPr>
                <w:rFonts w:ascii="Arial" w:eastAsia="Times New Roman" w:hAnsi="Arial" w:cs="Arial"/>
                <w:lang w:eastAsia="en-GB"/>
              </w:rPr>
            </w:pPr>
            <w:r>
              <w:rPr>
                <w:rFonts w:ascii="Arial" w:eastAsia="Times New Roman" w:hAnsi="Arial" w:cs="Arial"/>
                <w:lang w:eastAsia="en-GB"/>
              </w:rPr>
              <w:t>TOTAL Plumbing Port T</w:t>
            </w:r>
            <w:r w:rsidRPr="00146AB3">
              <w:rPr>
                <w:rFonts w:ascii="Arial" w:eastAsia="Times New Roman" w:hAnsi="Arial" w:cs="Arial"/>
                <w:lang w:eastAsia="en-GB"/>
              </w:rPr>
              <w:t>albot</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55</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54509E" w:rsidRDefault="0054509E" w:rsidP="00146AB3">
            <w:pPr>
              <w:spacing w:before="0" w:after="0" w:line="240" w:lineRule="auto"/>
              <w:rPr>
                <w:rFonts w:ascii="Arial" w:eastAsia="Times New Roman" w:hAnsi="Arial" w:cs="Arial"/>
                <w:lang w:eastAsia="en-GB"/>
              </w:rPr>
            </w:pPr>
          </w:p>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TOTAL Plumbing Pembroke Dock</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33</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TOTAL Plumbing Swansea</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38</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TOTAL Plumbing Cardiff (East)</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TOTAL Plumbing Cardiff (West)</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36</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Area Contracts</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56</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Tenby</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49</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lastRenderedPageBreak/>
              <w:t>Milford Haven</w:t>
            </w:r>
          </w:p>
        </w:tc>
        <w:tc>
          <w:tcPr>
            <w:tcW w:w="618" w:type="dxa"/>
            <w:tcBorders>
              <w:top w:val="nil"/>
              <w:left w:val="nil"/>
              <w:bottom w:val="nil"/>
              <w:right w:val="nil"/>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59</w:t>
            </w:r>
          </w:p>
        </w:tc>
        <w:tc>
          <w:tcPr>
            <w:tcW w:w="858"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proofErr w:type="spellStart"/>
            <w:r w:rsidRPr="00146AB3">
              <w:rPr>
                <w:rFonts w:ascii="Arial" w:eastAsia="Times New Roman" w:hAnsi="Arial" w:cs="Arial"/>
                <w:lang w:eastAsia="en-GB"/>
              </w:rPr>
              <w:t>Haverfordwest</w:t>
            </w:r>
            <w:proofErr w:type="spellEnd"/>
          </w:p>
        </w:tc>
        <w:tc>
          <w:tcPr>
            <w:tcW w:w="618" w:type="dxa"/>
            <w:tcBorders>
              <w:top w:val="single" w:sz="4" w:space="0" w:color="auto"/>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39</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Timber Merchants</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60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375"/>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Truss Engineering</w:t>
            </w:r>
          </w:p>
        </w:tc>
        <w:tc>
          <w:tcPr>
            <w:tcW w:w="618" w:type="dxa"/>
            <w:tcBorders>
              <w:top w:val="nil"/>
              <w:left w:val="nil"/>
              <w:bottom w:val="nil"/>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61</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single" w:sz="4" w:space="0" w:color="7F7F7F"/>
              <w:left w:val="single" w:sz="4" w:space="0" w:color="7F7F7F"/>
              <w:bottom w:val="single" w:sz="4" w:space="0" w:color="7F7F7F"/>
              <w:right w:val="nil"/>
            </w:tcBorders>
            <w:shd w:val="clear" w:color="000000" w:fill="F2F2F2"/>
            <w:noWrap/>
            <w:vAlign w:val="bottom"/>
            <w:hideMark/>
          </w:tcPr>
          <w:p w:rsidR="00146AB3" w:rsidRPr="00146AB3" w:rsidRDefault="00146AB3" w:rsidP="00146AB3">
            <w:pPr>
              <w:spacing w:before="0" w:after="0" w:line="240" w:lineRule="auto"/>
              <w:rPr>
                <w:rFonts w:ascii="Calibri" w:eastAsia="Times New Roman" w:hAnsi="Calibri" w:cs="Arial"/>
                <w:b/>
                <w:bCs/>
                <w:sz w:val="22"/>
                <w:szCs w:val="22"/>
                <w:lang w:eastAsia="en-GB"/>
              </w:rPr>
            </w:pPr>
            <w:r w:rsidRPr="00146AB3">
              <w:rPr>
                <w:rFonts w:ascii="Calibri" w:eastAsia="Times New Roman" w:hAnsi="Calibri" w:cs="Arial"/>
                <w:b/>
                <w:bCs/>
                <w:sz w:val="22"/>
                <w:szCs w:val="22"/>
                <w:lang w:eastAsia="en-GB"/>
              </w:rPr>
              <w:t>Total Combined Age</w:t>
            </w: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1478</w:t>
            </w:r>
          </w:p>
        </w:tc>
        <w:tc>
          <w:tcPr>
            <w:tcW w:w="2022" w:type="dxa"/>
            <w:gridSpan w:val="2"/>
            <w:tcBorders>
              <w:top w:val="single" w:sz="4" w:space="0" w:color="auto"/>
              <w:left w:val="nil"/>
              <w:bottom w:val="single" w:sz="4" w:space="0" w:color="auto"/>
              <w:right w:val="single" w:sz="4" w:space="0" w:color="000000"/>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sz w:val="24"/>
                <w:szCs w:val="24"/>
                <w:lang w:eastAsia="en-GB"/>
              </w:rPr>
            </w:pPr>
            <w:r w:rsidRPr="00146AB3">
              <w:rPr>
                <w:rFonts w:ascii="Arial" w:eastAsia="Times New Roman" w:hAnsi="Arial" w:cs="Arial"/>
                <w:sz w:val="24"/>
                <w:szCs w:val="24"/>
                <w:lang w:eastAsia="en-GB"/>
              </w:rPr>
              <w:t> </w:t>
            </w:r>
          </w:p>
        </w:tc>
      </w:tr>
      <w:tr w:rsidR="00146AB3" w:rsidRPr="00146AB3" w:rsidTr="00146AB3">
        <w:trPr>
          <w:trHeight w:val="402"/>
        </w:trPr>
        <w:tc>
          <w:tcPr>
            <w:tcW w:w="3220" w:type="dxa"/>
            <w:tcBorders>
              <w:top w:val="nil"/>
              <w:left w:val="single" w:sz="4" w:space="0" w:color="7F7F7F"/>
              <w:bottom w:val="single" w:sz="4" w:space="0" w:color="7F7F7F"/>
              <w:right w:val="nil"/>
            </w:tcBorders>
            <w:shd w:val="clear" w:color="000000" w:fill="F2F2F2"/>
            <w:noWrap/>
            <w:vAlign w:val="bottom"/>
            <w:hideMark/>
          </w:tcPr>
          <w:p w:rsidR="00146AB3" w:rsidRPr="00146AB3" w:rsidRDefault="00146AB3" w:rsidP="00146AB3">
            <w:pPr>
              <w:spacing w:before="0" w:after="0" w:line="240" w:lineRule="auto"/>
              <w:rPr>
                <w:rFonts w:ascii="Calibri" w:eastAsia="Times New Roman" w:hAnsi="Calibri" w:cs="Arial"/>
                <w:b/>
                <w:bCs/>
                <w:sz w:val="22"/>
                <w:szCs w:val="22"/>
                <w:lang w:eastAsia="en-GB"/>
              </w:rPr>
            </w:pPr>
            <w:r w:rsidRPr="00146AB3">
              <w:rPr>
                <w:rFonts w:ascii="Calibri" w:eastAsia="Times New Roman" w:hAnsi="Calibri" w:cs="Arial"/>
                <w:b/>
                <w:bCs/>
                <w:sz w:val="22"/>
                <w:szCs w:val="22"/>
                <w:lang w:eastAsia="en-GB"/>
              </w:rPr>
              <w:t>Average Age of LBS Managers</w:t>
            </w:r>
          </w:p>
        </w:tc>
        <w:tc>
          <w:tcPr>
            <w:tcW w:w="618"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48</w:t>
            </w:r>
          </w:p>
        </w:tc>
        <w:tc>
          <w:tcPr>
            <w:tcW w:w="2022" w:type="dxa"/>
            <w:gridSpan w:val="2"/>
            <w:tcBorders>
              <w:top w:val="single" w:sz="4" w:space="0" w:color="auto"/>
              <w:left w:val="nil"/>
              <w:bottom w:val="single" w:sz="4" w:space="0" w:color="auto"/>
              <w:right w:val="single" w:sz="4" w:space="0" w:color="000000"/>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bl>
    <w:p w:rsidR="000D40A5" w:rsidRPr="00C74240" w:rsidRDefault="00C74240" w:rsidP="00A562F1">
      <w:pPr>
        <w:rPr>
          <w:b/>
          <w:sz w:val="24"/>
          <w:szCs w:val="24"/>
        </w:rPr>
      </w:pPr>
      <w:r w:rsidRPr="00C74240">
        <w:rPr>
          <w:b/>
          <w:sz w:val="24"/>
          <w:szCs w:val="24"/>
        </w:rPr>
        <w:t>Table 4.</w:t>
      </w:r>
    </w:p>
    <w:p w:rsidR="00C74240" w:rsidRDefault="000054C9" w:rsidP="00A562F1">
      <w:pPr>
        <w:rPr>
          <w:color w:val="FF0000"/>
        </w:rPr>
      </w:pPr>
      <w:r w:rsidRPr="000054C9">
        <w:rPr>
          <w:noProof/>
          <w:lang w:eastAsia="en-GB"/>
        </w:rPr>
        <w:drawing>
          <wp:inline distT="0" distB="0" distL="0" distR="0" wp14:anchorId="08711C16" wp14:editId="764F2206">
            <wp:extent cx="6534150" cy="1276350"/>
            <wp:effectExtent l="19050" t="19050" r="19050"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a:lum bright="-40000" contrast="20000"/>
                      <a:extLst>
                        <a:ext uri="{28A0092B-C50C-407E-A947-70E740481C1C}">
                          <a14:useLocalDpi xmlns:a14="http://schemas.microsoft.com/office/drawing/2010/main" val="0"/>
                        </a:ext>
                      </a:extLst>
                    </a:blip>
                    <a:srcRect t="4965" r="2244"/>
                    <a:stretch/>
                  </pic:blipFill>
                  <pic:spPr bwMode="auto">
                    <a:xfrm>
                      <a:off x="0" y="0"/>
                      <a:ext cx="6531255" cy="127578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2777C1" w:rsidRPr="008A15B9" w:rsidRDefault="008A15B9" w:rsidP="008A15B9">
      <w:pPr>
        <w:rPr>
          <w:b/>
          <w:sz w:val="28"/>
          <w:szCs w:val="28"/>
        </w:rPr>
      </w:pPr>
      <w:r w:rsidRPr="008A15B9">
        <w:rPr>
          <w:b/>
          <w:sz w:val="28"/>
          <w:szCs w:val="28"/>
        </w:rPr>
        <w:t xml:space="preserve">7.0 </w:t>
      </w:r>
      <w:r w:rsidR="002777C1" w:rsidRPr="008A15B9">
        <w:rPr>
          <w:b/>
          <w:sz w:val="28"/>
          <w:szCs w:val="28"/>
        </w:rPr>
        <w:t>References</w:t>
      </w:r>
    </w:p>
    <w:p w:rsidR="00B63142" w:rsidRPr="009436C6" w:rsidRDefault="00B63142" w:rsidP="00B63142">
      <w:pPr>
        <w:pStyle w:val="ListParagraph"/>
        <w:numPr>
          <w:ilvl w:val="0"/>
          <w:numId w:val="9"/>
        </w:numPr>
        <w:rPr>
          <w:rFonts w:cstheme="minorHAnsi"/>
          <w:color w:val="FF0000"/>
          <w:sz w:val="24"/>
          <w:szCs w:val="24"/>
        </w:rPr>
      </w:pPr>
      <w:proofErr w:type="spellStart"/>
      <w:r w:rsidRPr="009436C6">
        <w:rPr>
          <w:rFonts w:cstheme="minorHAnsi"/>
          <w:color w:val="FF0000"/>
          <w:sz w:val="24"/>
          <w:szCs w:val="24"/>
        </w:rPr>
        <w:t>Bersin</w:t>
      </w:r>
      <w:proofErr w:type="spellEnd"/>
      <w:r w:rsidRPr="009436C6">
        <w:rPr>
          <w:rFonts w:cstheme="minorHAnsi"/>
          <w:color w:val="FF0000"/>
          <w:sz w:val="24"/>
          <w:szCs w:val="24"/>
        </w:rPr>
        <w:t>. J et al (2017)</w:t>
      </w:r>
      <w:r w:rsidRPr="009436C6">
        <w:rPr>
          <w:color w:val="FF0000"/>
          <w:sz w:val="24"/>
          <w:szCs w:val="24"/>
        </w:rPr>
        <w:t xml:space="preserve"> </w:t>
      </w:r>
      <w:r w:rsidRPr="009436C6">
        <w:rPr>
          <w:rFonts w:cstheme="minorHAnsi"/>
          <w:color w:val="FF0000"/>
          <w:sz w:val="24"/>
          <w:szCs w:val="24"/>
        </w:rPr>
        <w:t>‘Rewriting the rules for the digital age’</w:t>
      </w:r>
      <w:r w:rsidRPr="009436C6">
        <w:rPr>
          <w:color w:val="FF0000"/>
        </w:rPr>
        <w:t xml:space="preserve"> </w:t>
      </w:r>
      <w:r w:rsidRPr="009436C6">
        <w:rPr>
          <w:rFonts w:cstheme="minorHAnsi"/>
          <w:color w:val="FF0000"/>
          <w:sz w:val="24"/>
          <w:szCs w:val="24"/>
        </w:rPr>
        <w:t xml:space="preserve">Deloitte Global Human Capital Trends, </w:t>
      </w:r>
      <w:r w:rsidRPr="009436C6">
        <w:rPr>
          <w:color w:val="FF0000"/>
          <w:sz w:val="24"/>
          <w:szCs w:val="24"/>
        </w:rPr>
        <w:t xml:space="preserve">p19 </w:t>
      </w:r>
      <w:r w:rsidRPr="009436C6">
        <w:rPr>
          <w:rFonts w:cstheme="minorHAnsi"/>
          <w:color w:val="FF0000"/>
          <w:sz w:val="24"/>
          <w:szCs w:val="24"/>
        </w:rPr>
        <w:t xml:space="preserve">Available at </w:t>
      </w:r>
      <w:hyperlink r:id="rId15" w:history="1">
        <w:r w:rsidRPr="009436C6">
          <w:rPr>
            <w:rStyle w:val="Hyperlink"/>
            <w:rFonts w:cstheme="minorHAnsi"/>
            <w:color w:val="FF0000"/>
            <w:sz w:val="24"/>
            <w:szCs w:val="24"/>
          </w:rPr>
          <w:t>https://www2.deloitte.com/content/dam/Deloitte/us/Documents/human-capital/hc-2017-global-human-capital-trends-us.pdf</w:t>
        </w:r>
      </w:hyperlink>
      <w:r w:rsidRPr="009436C6">
        <w:rPr>
          <w:rFonts w:cstheme="minorHAnsi"/>
          <w:color w:val="FF0000"/>
          <w:sz w:val="24"/>
          <w:szCs w:val="24"/>
        </w:rPr>
        <w:t xml:space="preserve"> (Accessed 22 October 2018)</w:t>
      </w:r>
    </w:p>
    <w:p w:rsidR="00B63142" w:rsidRPr="009436C6" w:rsidRDefault="00B63142" w:rsidP="00B63142">
      <w:pPr>
        <w:pStyle w:val="ListParagraph"/>
        <w:numPr>
          <w:ilvl w:val="0"/>
          <w:numId w:val="9"/>
        </w:numPr>
        <w:rPr>
          <w:rFonts w:cstheme="minorHAnsi"/>
          <w:sz w:val="24"/>
          <w:szCs w:val="24"/>
        </w:rPr>
      </w:pPr>
      <w:proofErr w:type="spellStart"/>
      <w:r w:rsidRPr="009436C6">
        <w:rPr>
          <w:rFonts w:cstheme="minorHAnsi"/>
          <w:sz w:val="24"/>
          <w:szCs w:val="24"/>
        </w:rPr>
        <w:t>Bhuiyan.F</w:t>
      </w:r>
      <w:proofErr w:type="spellEnd"/>
      <w:r w:rsidRPr="009436C6">
        <w:rPr>
          <w:rFonts w:cstheme="minorHAnsi"/>
          <w:sz w:val="24"/>
          <w:szCs w:val="24"/>
        </w:rPr>
        <w:t xml:space="preserve"> et al (2014) ‘An Interface between HR and Computer Technology’ Historical Evolution of Human Resource Information System (HRIS) available at </w:t>
      </w:r>
      <w:hyperlink r:id="rId16" w:history="1">
        <w:r w:rsidRPr="009436C6">
          <w:rPr>
            <w:rStyle w:val="Hyperlink"/>
            <w:rFonts w:cstheme="minorHAnsi"/>
            <w:sz w:val="24"/>
            <w:szCs w:val="24"/>
          </w:rPr>
          <w:t>http://article.sapub.org/10.5923.j.hrmr.20140404.01.html</w:t>
        </w:r>
      </w:hyperlink>
      <w:r w:rsidRPr="009436C6">
        <w:rPr>
          <w:rFonts w:cstheme="minorHAnsi"/>
          <w:sz w:val="24"/>
          <w:szCs w:val="24"/>
        </w:rPr>
        <w:t xml:space="preserve"> (Accessed: 23 October 2018)</w:t>
      </w:r>
    </w:p>
    <w:p w:rsidR="00B63142" w:rsidRPr="009436C6" w:rsidRDefault="00B63142" w:rsidP="00B63142">
      <w:pPr>
        <w:pStyle w:val="ListParagraph"/>
        <w:numPr>
          <w:ilvl w:val="0"/>
          <w:numId w:val="9"/>
        </w:numPr>
        <w:rPr>
          <w:rFonts w:cstheme="minorHAnsi"/>
          <w:sz w:val="24"/>
          <w:szCs w:val="24"/>
        </w:rPr>
      </w:pPr>
      <w:r w:rsidRPr="009436C6">
        <w:rPr>
          <w:rFonts w:cstheme="minorHAnsi"/>
          <w:sz w:val="24"/>
          <w:szCs w:val="24"/>
        </w:rPr>
        <w:t>Bosman, C (2017)</w:t>
      </w:r>
      <w:r w:rsidRPr="009436C6">
        <w:rPr>
          <w:sz w:val="24"/>
          <w:szCs w:val="24"/>
        </w:rPr>
        <w:t xml:space="preserve"> ‘Data Analytics Is Revolutionizing HR: Data will add value to employees and stakeholders’ </w:t>
      </w:r>
      <w:r w:rsidRPr="009436C6">
        <w:rPr>
          <w:rFonts w:cstheme="minorHAnsi"/>
          <w:sz w:val="24"/>
          <w:szCs w:val="24"/>
        </w:rPr>
        <w:t xml:space="preserve">Core HR, HRIS and Payroll Excellence Essentials Available at </w:t>
      </w:r>
      <w:hyperlink r:id="rId17" w:history="1">
        <w:r w:rsidRPr="009436C6">
          <w:rPr>
            <w:rStyle w:val="Hyperlink"/>
            <w:rFonts w:cstheme="minorHAnsi"/>
            <w:sz w:val="24"/>
            <w:szCs w:val="24"/>
          </w:rPr>
          <w:t>https://search-proquest-com.ezproxy.uwtsd.ac.uk/docview/1952654647?accountid=130472&amp;rfr_id=info%3Axri%2Fsid%3Aprimo</w:t>
        </w:r>
      </w:hyperlink>
      <w:r w:rsidRPr="009436C6">
        <w:rPr>
          <w:rFonts w:cstheme="minorHAnsi"/>
          <w:sz w:val="24"/>
          <w:szCs w:val="24"/>
        </w:rPr>
        <w:t xml:space="preserve"> (Accessed 23 October 2018)</w:t>
      </w:r>
    </w:p>
    <w:p w:rsidR="00B63142" w:rsidRPr="009436C6" w:rsidRDefault="00B63142" w:rsidP="00B63142">
      <w:pPr>
        <w:pStyle w:val="ListParagraph"/>
        <w:numPr>
          <w:ilvl w:val="0"/>
          <w:numId w:val="9"/>
        </w:numPr>
        <w:spacing w:line="360" w:lineRule="auto"/>
        <w:rPr>
          <w:sz w:val="24"/>
          <w:szCs w:val="24"/>
        </w:rPr>
      </w:pPr>
      <w:r w:rsidRPr="009436C6">
        <w:rPr>
          <w:sz w:val="24"/>
          <w:szCs w:val="24"/>
        </w:rPr>
        <w:t xml:space="preserve">Business Balls (No Date) </w:t>
      </w:r>
      <w:r w:rsidRPr="009436C6">
        <w:rPr>
          <w:i/>
          <w:sz w:val="24"/>
          <w:szCs w:val="24"/>
        </w:rPr>
        <w:t>Improving Workplace Performance</w:t>
      </w:r>
      <w:r w:rsidRPr="009436C6">
        <w:rPr>
          <w:sz w:val="24"/>
          <w:szCs w:val="24"/>
        </w:rPr>
        <w:t xml:space="preserve"> available at: </w:t>
      </w:r>
      <w:hyperlink r:id="rId18" w:history="1">
        <w:r w:rsidRPr="009436C6">
          <w:rPr>
            <w:rStyle w:val="Hyperlink"/>
            <w:sz w:val="24"/>
            <w:szCs w:val="24"/>
          </w:rPr>
          <w:t>https://www.businessballs.com/improve-workplace-performance/frederick-herzberg-motivation-theory-4037/</w:t>
        </w:r>
      </w:hyperlink>
      <w:r w:rsidRPr="009436C6">
        <w:rPr>
          <w:sz w:val="24"/>
          <w:szCs w:val="24"/>
        </w:rPr>
        <w:t xml:space="preserve"> (Accessed: 23 October 2018)</w:t>
      </w:r>
    </w:p>
    <w:p w:rsidR="00B63142" w:rsidRPr="009436C6" w:rsidRDefault="00B63142" w:rsidP="00B63142">
      <w:pPr>
        <w:spacing w:line="360" w:lineRule="auto"/>
        <w:ind w:left="1080"/>
        <w:rPr>
          <w:sz w:val="24"/>
          <w:szCs w:val="24"/>
        </w:rPr>
      </w:pPr>
    </w:p>
    <w:p w:rsidR="00B63142" w:rsidRPr="009436C6" w:rsidRDefault="00B63142" w:rsidP="00B63142">
      <w:pPr>
        <w:pStyle w:val="ListParagraph"/>
        <w:numPr>
          <w:ilvl w:val="0"/>
          <w:numId w:val="9"/>
        </w:numPr>
        <w:spacing w:line="360" w:lineRule="auto"/>
        <w:rPr>
          <w:rFonts w:cstheme="minorHAnsi"/>
          <w:sz w:val="24"/>
          <w:szCs w:val="24"/>
        </w:rPr>
      </w:pPr>
      <w:r w:rsidRPr="009436C6">
        <w:rPr>
          <w:rFonts w:cstheme="minorHAnsi"/>
          <w:sz w:val="24"/>
          <w:szCs w:val="24"/>
        </w:rPr>
        <w:lastRenderedPageBreak/>
        <w:t xml:space="preserve">CIPD (2018) ‘HR Analytics’ available at </w:t>
      </w:r>
      <w:hyperlink r:id="rId19" w:history="1">
        <w:r w:rsidRPr="009436C6">
          <w:rPr>
            <w:rStyle w:val="Hyperlink"/>
            <w:rFonts w:cstheme="minorHAnsi"/>
            <w:sz w:val="24"/>
            <w:szCs w:val="24"/>
          </w:rPr>
          <w:t>https://www.cipd.co.uk/knowledge/strategy/analytics/factsheet</w:t>
        </w:r>
      </w:hyperlink>
      <w:r w:rsidRPr="009436C6">
        <w:rPr>
          <w:rFonts w:cstheme="minorHAnsi"/>
          <w:sz w:val="24"/>
          <w:szCs w:val="24"/>
        </w:rPr>
        <w:t xml:space="preserve"> (Accessed: 22 October 2018)</w:t>
      </w:r>
    </w:p>
    <w:p w:rsidR="00B63142" w:rsidRPr="009436C6" w:rsidRDefault="00B63142" w:rsidP="00B63142">
      <w:pPr>
        <w:pStyle w:val="ListParagraph"/>
        <w:numPr>
          <w:ilvl w:val="0"/>
          <w:numId w:val="9"/>
        </w:numPr>
        <w:rPr>
          <w:rFonts w:cstheme="minorHAnsi"/>
          <w:sz w:val="24"/>
          <w:szCs w:val="24"/>
        </w:rPr>
      </w:pPr>
      <w:r w:rsidRPr="009436C6">
        <w:rPr>
          <w:rFonts w:cstheme="minorHAnsi"/>
          <w:sz w:val="24"/>
          <w:szCs w:val="24"/>
        </w:rPr>
        <w:t xml:space="preserve">CIPD (2017) ‘Change Management’ Available at </w:t>
      </w:r>
      <w:hyperlink r:id="rId20" w:history="1">
        <w:r w:rsidRPr="009436C6">
          <w:rPr>
            <w:rStyle w:val="Hyperlink"/>
            <w:rFonts w:cstheme="minorHAnsi"/>
            <w:sz w:val="24"/>
            <w:szCs w:val="24"/>
          </w:rPr>
          <w:t>https://www.cipd.co.uk/knowledge/strategy/change/management-factsheet</w:t>
        </w:r>
      </w:hyperlink>
      <w:r w:rsidRPr="009436C6">
        <w:rPr>
          <w:rFonts w:cstheme="minorHAnsi"/>
          <w:sz w:val="24"/>
          <w:szCs w:val="24"/>
        </w:rPr>
        <w:t xml:space="preserve"> (Accessed: 23 October 2018)</w:t>
      </w:r>
    </w:p>
    <w:p w:rsidR="00B63142" w:rsidRPr="009436C6" w:rsidRDefault="00B63142" w:rsidP="00B63142">
      <w:pPr>
        <w:pStyle w:val="ListParagraph"/>
        <w:numPr>
          <w:ilvl w:val="0"/>
          <w:numId w:val="9"/>
        </w:numPr>
        <w:rPr>
          <w:rFonts w:cstheme="minorHAnsi"/>
          <w:sz w:val="24"/>
          <w:szCs w:val="24"/>
        </w:rPr>
      </w:pPr>
      <w:proofErr w:type="spellStart"/>
      <w:r w:rsidRPr="009436C6">
        <w:rPr>
          <w:rFonts w:cstheme="minorHAnsi"/>
          <w:sz w:val="24"/>
          <w:szCs w:val="24"/>
        </w:rPr>
        <w:t>Churchard.C</w:t>
      </w:r>
      <w:proofErr w:type="spellEnd"/>
      <w:r w:rsidRPr="009436C6">
        <w:rPr>
          <w:rFonts w:cstheme="minorHAnsi"/>
          <w:sz w:val="24"/>
          <w:szCs w:val="24"/>
        </w:rPr>
        <w:t xml:space="preserve"> (2009) ‘Aviva cuts costs with self-service HR system’ People Management 10</w:t>
      </w:r>
      <w:r w:rsidRPr="009436C6">
        <w:rPr>
          <w:rFonts w:cstheme="minorHAnsi"/>
          <w:sz w:val="24"/>
          <w:szCs w:val="24"/>
          <w:vertAlign w:val="superscript"/>
        </w:rPr>
        <w:t>th</w:t>
      </w:r>
      <w:r w:rsidRPr="009436C6">
        <w:rPr>
          <w:rFonts w:cstheme="minorHAnsi"/>
          <w:sz w:val="24"/>
          <w:szCs w:val="24"/>
        </w:rPr>
        <w:t xml:space="preserve"> December, Available at </w:t>
      </w:r>
      <w:hyperlink r:id="rId21" w:history="1">
        <w:r w:rsidRPr="009436C6">
          <w:rPr>
            <w:rStyle w:val="Hyperlink"/>
            <w:rFonts w:cstheme="minorHAnsi"/>
            <w:color w:val="0F0FB1"/>
            <w:sz w:val="24"/>
            <w:szCs w:val="24"/>
          </w:rPr>
          <w:t>https://www.peoplemanagement.co.uk/voices/case-studies/aviva-self-service-hr</w:t>
        </w:r>
      </w:hyperlink>
      <w:r w:rsidRPr="009436C6">
        <w:rPr>
          <w:rFonts w:cstheme="minorHAnsi"/>
          <w:sz w:val="24"/>
          <w:szCs w:val="24"/>
        </w:rPr>
        <w:t xml:space="preserve"> (Accessed: 23 October 2018)</w:t>
      </w:r>
    </w:p>
    <w:p w:rsidR="00B63142" w:rsidRDefault="00B63142" w:rsidP="00B63142">
      <w:pPr>
        <w:pStyle w:val="ListParagraph"/>
        <w:numPr>
          <w:ilvl w:val="0"/>
          <w:numId w:val="9"/>
        </w:numPr>
        <w:spacing w:line="360" w:lineRule="auto"/>
        <w:rPr>
          <w:rFonts w:cstheme="minorHAnsi"/>
          <w:sz w:val="24"/>
          <w:szCs w:val="24"/>
        </w:rPr>
      </w:pPr>
      <w:r w:rsidRPr="00C92B30">
        <w:rPr>
          <w:rFonts w:cstheme="minorHAnsi"/>
          <w:sz w:val="24"/>
          <w:szCs w:val="24"/>
        </w:rPr>
        <w:t xml:space="preserve">Deepak, B (2017) </w:t>
      </w:r>
      <w:r>
        <w:rPr>
          <w:rFonts w:cstheme="minorHAnsi"/>
          <w:sz w:val="24"/>
          <w:szCs w:val="24"/>
        </w:rPr>
        <w:t>‘</w:t>
      </w:r>
      <w:r w:rsidRPr="005C2AD3">
        <w:rPr>
          <w:rFonts w:cstheme="minorHAnsi"/>
          <w:sz w:val="24"/>
          <w:szCs w:val="24"/>
        </w:rPr>
        <w:t>HR Strategy and Planning Excellence Essentials</w:t>
      </w:r>
      <w:r>
        <w:rPr>
          <w:rFonts w:cstheme="minorHAnsi"/>
          <w:sz w:val="24"/>
          <w:szCs w:val="24"/>
        </w:rPr>
        <w:t xml:space="preserve">’ Aurora </w:t>
      </w:r>
      <w:r w:rsidRPr="005C2AD3">
        <w:rPr>
          <w:rFonts w:cstheme="minorHAnsi"/>
          <w:sz w:val="24"/>
          <w:szCs w:val="24"/>
        </w:rPr>
        <w:t>available at</w:t>
      </w:r>
      <w:r>
        <w:rPr>
          <w:rFonts w:cstheme="minorHAnsi"/>
          <w:sz w:val="24"/>
          <w:szCs w:val="24"/>
        </w:rPr>
        <w:t>:</w:t>
      </w:r>
      <w:r w:rsidRPr="005C2AD3">
        <w:rPr>
          <w:rFonts w:cstheme="minorHAnsi"/>
          <w:sz w:val="24"/>
          <w:szCs w:val="24"/>
        </w:rPr>
        <w:t xml:space="preserve"> </w:t>
      </w:r>
      <w:hyperlink r:id="rId22" w:history="1">
        <w:r w:rsidRPr="005C2AD3">
          <w:rPr>
            <w:rStyle w:val="Hyperlink"/>
            <w:rFonts w:cstheme="minorHAnsi"/>
            <w:sz w:val="24"/>
            <w:szCs w:val="24"/>
          </w:rPr>
          <w:t>https://search-proquest-com.ezproxy.uwtsd.ac.uk/docview/2043635570?accountid=130472&amp;rfr_id=info%3Axri%2Fsid%3Aprimo</w:t>
        </w:r>
      </w:hyperlink>
      <w:r>
        <w:rPr>
          <w:rFonts w:cstheme="minorHAnsi"/>
          <w:sz w:val="24"/>
          <w:szCs w:val="24"/>
        </w:rPr>
        <w:t xml:space="preserve"> (Accessed: 22 October 2018)</w:t>
      </w:r>
    </w:p>
    <w:p w:rsidR="00BF3BE4" w:rsidRPr="009436C6" w:rsidRDefault="00165C41" w:rsidP="00B63142">
      <w:pPr>
        <w:pStyle w:val="ListParagraph"/>
        <w:numPr>
          <w:ilvl w:val="0"/>
          <w:numId w:val="9"/>
        </w:numPr>
        <w:spacing w:line="360" w:lineRule="auto"/>
        <w:rPr>
          <w:rFonts w:cstheme="minorHAnsi"/>
          <w:sz w:val="24"/>
          <w:szCs w:val="24"/>
        </w:rPr>
      </w:pPr>
      <w:r w:rsidRPr="009436C6">
        <w:rPr>
          <w:sz w:val="24"/>
          <w:szCs w:val="24"/>
        </w:rPr>
        <w:t xml:space="preserve">European Statistics (2018) </w:t>
      </w:r>
      <w:r w:rsidR="001F18BC" w:rsidRPr="009436C6">
        <w:rPr>
          <w:i/>
          <w:sz w:val="24"/>
          <w:szCs w:val="24"/>
        </w:rPr>
        <w:t>S</w:t>
      </w:r>
      <w:r w:rsidR="008569D7" w:rsidRPr="009436C6">
        <w:rPr>
          <w:i/>
          <w:sz w:val="24"/>
          <w:szCs w:val="24"/>
        </w:rPr>
        <w:t>ma</w:t>
      </w:r>
      <w:r w:rsidRPr="009436C6">
        <w:rPr>
          <w:i/>
          <w:sz w:val="24"/>
          <w:szCs w:val="24"/>
        </w:rPr>
        <w:t>ll and medium-sized enterprises</w:t>
      </w:r>
      <w:r w:rsidR="009853EC" w:rsidRPr="009436C6">
        <w:rPr>
          <w:sz w:val="24"/>
          <w:szCs w:val="24"/>
        </w:rPr>
        <w:t xml:space="preserve"> available at</w:t>
      </w:r>
      <w:r w:rsidR="00BA782A" w:rsidRPr="009436C6">
        <w:rPr>
          <w:sz w:val="24"/>
          <w:szCs w:val="24"/>
        </w:rPr>
        <w:t>:</w:t>
      </w:r>
      <w:r w:rsidR="009853EC" w:rsidRPr="009436C6">
        <w:rPr>
          <w:sz w:val="24"/>
          <w:szCs w:val="24"/>
        </w:rPr>
        <w:t xml:space="preserve"> </w:t>
      </w:r>
      <w:hyperlink r:id="rId23" w:history="1">
        <w:r w:rsidR="00053E4B" w:rsidRPr="009436C6">
          <w:rPr>
            <w:rStyle w:val="Hyperlink"/>
            <w:sz w:val="24"/>
            <w:szCs w:val="24"/>
          </w:rPr>
          <w:t>https://ec.europa.eu/eurostat/web/structural-business-statistics/structural-business-statistics/sme</w:t>
        </w:r>
      </w:hyperlink>
      <w:r w:rsidR="00DC6233" w:rsidRPr="009436C6">
        <w:rPr>
          <w:rStyle w:val="Hyperlink"/>
          <w:sz w:val="24"/>
          <w:szCs w:val="24"/>
        </w:rPr>
        <w:t xml:space="preserve"> </w:t>
      </w:r>
      <w:r w:rsidR="00DC6233" w:rsidRPr="009436C6">
        <w:rPr>
          <w:sz w:val="24"/>
          <w:szCs w:val="24"/>
        </w:rPr>
        <w:t xml:space="preserve"> (Accessed: 21 October 2018)</w:t>
      </w:r>
    </w:p>
    <w:p w:rsidR="00B63142" w:rsidRPr="00B63142" w:rsidRDefault="00B63142" w:rsidP="00B63142">
      <w:pPr>
        <w:pStyle w:val="ListParagraph"/>
        <w:numPr>
          <w:ilvl w:val="0"/>
          <w:numId w:val="9"/>
        </w:numPr>
        <w:spacing w:line="360" w:lineRule="auto"/>
        <w:rPr>
          <w:rStyle w:val="titleauthoretc"/>
          <w:rFonts w:cstheme="minorHAnsi"/>
          <w:color w:val="FF0000"/>
          <w:sz w:val="24"/>
          <w:szCs w:val="24"/>
        </w:rPr>
      </w:pPr>
      <w:r w:rsidRPr="005C2AD3">
        <w:rPr>
          <w:rStyle w:val="titleauthoretc"/>
          <w:rFonts w:cstheme="minorHAnsi"/>
          <w:color w:val="FF0000"/>
          <w:sz w:val="24"/>
          <w:szCs w:val="24"/>
          <w:shd w:val="clear" w:color="auto" w:fill="FFFFFF"/>
        </w:rPr>
        <w:t>Gabriel</w:t>
      </w:r>
      <w:r>
        <w:rPr>
          <w:rStyle w:val="titleauthoretc"/>
          <w:rFonts w:cstheme="minorHAnsi"/>
          <w:color w:val="FF0000"/>
          <w:sz w:val="24"/>
          <w:szCs w:val="24"/>
          <w:shd w:val="clear" w:color="auto" w:fill="FFFFFF"/>
        </w:rPr>
        <w:t>, A.R</w:t>
      </w:r>
      <w:r w:rsidRPr="005C2AD3">
        <w:rPr>
          <w:rStyle w:val="titleauthoretc"/>
          <w:rFonts w:cstheme="minorHAnsi"/>
          <w:color w:val="FF0000"/>
          <w:sz w:val="24"/>
          <w:szCs w:val="24"/>
          <w:shd w:val="clear" w:color="auto" w:fill="FFFFFF"/>
        </w:rPr>
        <w:t xml:space="preserve"> (2008) </w:t>
      </w:r>
      <w:hyperlink r:id="rId24" w:tooltip="Click to search for more items from this journal" w:history="1">
        <w:r w:rsidRPr="005C2AD3">
          <w:rPr>
            <w:rStyle w:val="Strong"/>
            <w:rFonts w:cstheme="minorHAnsi"/>
            <w:color w:val="FF0000"/>
            <w:sz w:val="24"/>
            <w:szCs w:val="24"/>
          </w:rPr>
          <w:t>Bank Systems &amp; Technology</w:t>
        </w:r>
      </w:hyperlink>
      <w:r w:rsidRPr="005C2AD3">
        <w:rPr>
          <w:rStyle w:val="Strong"/>
          <w:rFonts w:cstheme="minorHAnsi"/>
          <w:color w:val="FF0000"/>
          <w:sz w:val="24"/>
          <w:szCs w:val="24"/>
          <w:shd w:val="clear" w:color="auto" w:fill="FFFFFF"/>
        </w:rPr>
        <w:t>; New York</w:t>
      </w:r>
      <w:r w:rsidRPr="005C2AD3">
        <w:rPr>
          <w:rStyle w:val="titleauthoretc"/>
          <w:rFonts w:cstheme="minorHAnsi"/>
          <w:color w:val="FF0000"/>
          <w:sz w:val="24"/>
          <w:szCs w:val="24"/>
        </w:rPr>
        <w:t xml:space="preserve"> Vol. 45, </w:t>
      </w:r>
      <w:proofErr w:type="spellStart"/>
      <w:r w:rsidRPr="005C2AD3">
        <w:rPr>
          <w:rStyle w:val="titleauthoretc"/>
          <w:rFonts w:cstheme="minorHAnsi"/>
          <w:color w:val="FF0000"/>
          <w:sz w:val="24"/>
          <w:szCs w:val="24"/>
        </w:rPr>
        <w:t>Iss</w:t>
      </w:r>
      <w:proofErr w:type="spellEnd"/>
      <w:r w:rsidRPr="005C2AD3">
        <w:rPr>
          <w:rStyle w:val="titleauthoretc"/>
          <w:rFonts w:cstheme="minorHAnsi"/>
          <w:color w:val="FF0000"/>
          <w:sz w:val="24"/>
          <w:szCs w:val="24"/>
        </w:rPr>
        <w:t>. 2,</w:t>
      </w:r>
      <w:r w:rsidRPr="005C2AD3">
        <w:rPr>
          <w:rStyle w:val="titleauthoretc"/>
          <w:rFonts w:cstheme="minorHAnsi"/>
          <w:color w:val="FF0000"/>
          <w:sz w:val="24"/>
          <w:szCs w:val="24"/>
          <w:shd w:val="clear" w:color="auto" w:fill="FFFFFF"/>
        </w:rPr>
        <w:t xml:space="preserve"> Available at </w:t>
      </w:r>
      <w:hyperlink r:id="rId25" w:history="1">
        <w:r w:rsidRPr="005C2AD3">
          <w:rPr>
            <w:rStyle w:val="Hyperlink"/>
            <w:rFonts w:cstheme="minorHAnsi"/>
            <w:sz w:val="24"/>
            <w:szCs w:val="24"/>
            <w:shd w:val="clear" w:color="auto" w:fill="FFFFFF"/>
          </w:rPr>
          <w:t>https://search-proquest-com.ezproxy.uwtsd.ac.uk/docview/213202908?accountid=130472&amp;rfr_id=info%3Axri%2Fsid%3Aprimo</w:t>
        </w:r>
      </w:hyperlink>
      <w:r>
        <w:rPr>
          <w:rStyle w:val="titleauthoretc"/>
          <w:rFonts w:cstheme="minorHAnsi"/>
          <w:color w:val="FF0000"/>
          <w:sz w:val="24"/>
          <w:szCs w:val="24"/>
          <w:shd w:val="clear" w:color="auto" w:fill="FFFFFF"/>
        </w:rPr>
        <w:t xml:space="preserve"> (Accessed: 22 October 2018)</w:t>
      </w:r>
    </w:p>
    <w:p w:rsidR="00BF3BE4" w:rsidRPr="009436C6" w:rsidRDefault="00B63142" w:rsidP="00B63142">
      <w:pPr>
        <w:pStyle w:val="ListParagraph"/>
        <w:numPr>
          <w:ilvl w:val="0"/>
          <w:numId w:val="9"/>
        </w:numPr>
        <w:spacing w:line="360" w:lineRule="auto"/>
        <w:rPr>
          <w:rFonts w:cstheme="minorHAnsi"/>
          <w:color w:val="FF0000"/>
          <w:sz w:val="24"/>
          <w:szCs w:val="24"/>
        </w:rPr>
      </w:pPr>
      <w:r w:rsidRPr="009436C6">
        <w:rPr>
          <w:sz w:val="24"/>
          <w:szCs w:val="24"/>
        </w:rPr>
        <w:t xml:space="preserve">LBS Builders Merchants Ltd (no date) </w:t>
      </w:r>
      <w:r w:rsidRPr="009436C6">
        <w:rPr>
          <w:i/>
          <w:sz w:val="24"/>
          <w:szCs w:val="24"/>
        </w:rPr>
        <w:t>About Us</w:t>
      </w:r>
      <w:r w:rsidRPr="009436C6">
        <w:rPr>
          <w:sz w:val="24"/>
          <w:szCs w:val="24"/>
        </w:rPr>
        <w:t xml:space="preserve"> available at: </w:t>
      </w:r>
      <w:hyperlink r:id="rId26" w:history="1">
        <w:r w:rsidRPr="009436C6">
          <w:rPr>
            <w:rStyle w:val="Hyperlink"/>
            <w:sz w:val="24"/>
            <w:szCs w:val="24"/>
          </w:rPr>
          <w:t>http://www.lbsbm.co.uk/about.asp</w:t>
        </w:r>
      </w:hyperlink>
      <w:r w:rsidRPr="009436C6">
        <w:rPr>
          <w:sz w:val="24"/>
          <w:szCs w:val="24"/>
        </w:rPr>
        <w:t xml:space="preserve"> (Accessed: 21 October 2018)</w:t>
      </w:r>
    </w:p>
    <w:p w:rsidR="00B63142" w:rsidRPr="009436C6" w:rsidRDefault="00B63142" w:rsidP="00B63142">
      <w:pPr>
        <w:pStyle w:val="ListParagraph"/>
        <w:numPr>
          <w:ilvl w:val="0"/>
          <w:numId w:val="9"/>
        </w:numPr>
        <w:rPr>
          <w:rFonts w:cstheme="minorHAnsi"/>
          <w:sz w:val="24"/>
          <w:szCs w:val="24"/>
        </w:rPr>
      </w:pPr>
      <w:proofErr w:type="spellStart"/>
      <w:r w:rsidRPr="009436C6">
        <w:rPr>
          <w:sz w:val="24"/>
          <w:szCs w:val="24"/>
        </w:rPr>
        <w:t>Lucey.T</w:t>
      </w:r>
      <w:proofErr w:type="spellEnd"/>
      <w:r w:rsidRPr="009436C6">
        <w:rPr>
          <w:sz w:val="24"/>
          <w:szCs w:val="24"/>
        </w:rPr>
        <w:t xml:space="preserve"> (2005) </w:t>
      </w:r>
      <w:r w:rsidRPr="009436C6">
        <w:rPr>
          <w:i/>
          <w:sz w:val="24"/>
          <w:szCs w:val="24"/>
        </w:rPr>
        <w:t>Management Information Systems</w:t>
      </w:r>
      <w:r w:rsidRPr="009436C6">
        <w:rPr>
          <w:sz w:val="24"/>
          <w:szCs w:val="24"/>
        </w:rPr>
        <w:t xml:space="preserve"> 9</w:t>
      </w:r>
      <w:r w:rsidRPr="009436C6">
        <w:rPr>
          <w:sz w:val="24"/>
          <w:szCs w:val="24"/>
          <w:vertAlign w:val="superscript"/>
        </w:rPr>
        <w:t>th</w:t>
      </w:r>
      <w:r w:rsidRPr="009436C6">
        <w:rPr>
          <w:sz w:val="24"/>
          <w:szCs w:val="24"/>
        </w:rPr>
        <w:t xml:space="preserve"> Edition </w:t>
      </w:r>
      <w:proofErr w:type="spellStart"/>
      <w:r w:rsidRPr="009436C6">
        <w:rPr>
          <w:sz w:val="24"/>
          <w:szCs w:val="24"/>
        </w:rPr>
        <w:t>Croatia:Thompson</w:t>
      </w:r>
      <w:proofErr w:type="spellEnd"/>
      <w:r w:rsidRPr="009436C6">
        <w:rPr>
          <w:sz w:val="24"/>
          <w:szCs w:val="24"/>
        </w:rPr>
        <w:t xml:space="preserve"> Learning</w:t>
      </w:r>
      <w:r w:rsidRPr="009436C6">
        <w:rPr>
          <w:sz w:val="24"/>
          <w:szCs w:val="24"/>
        </w:rPr>
        <w:br/>
      </w:r>
    </w:p>
    <w:p w:rsidR="00B63142" w:rsidRPr="009436C6" w:rsidRDefault="00B63142" w:rsidP="00B63142">
      <w:pPr>
        <w:pStyle w:val="ListParagraph"/>
        <w:numPr>
          <w:ilvl w:val="0"/>
          <w:numId w:val="9"/>
        </w:numPr>
        <w:rPr>
          <w:rFonts w:cstheme="minorHAnsi"/>
          <w:sz w:val="24"/>
          <w:szCs w:val="24"/>
        </w:rPr>
      </w:pPr>
      <w:r w:rsidRPr="009436C6">
        <w:rPr>
          <w:rFonts w:cstheme="minorHAnsi"/>
          <w:sz w:val="24"/>
          <w:szCs w:val="24"/>
        </w:rPr>
        <w:t xml:space="preserve">Meagher, F (2018) </w:t>
      </w:r>
      <w:r w:rsidRPr="009436C6">
        <w:rPr>
          <w:sz w:val="24"/>
          <w:szCs w:val="24"/>
        </w:rPr>
        <w:t>‘C</w:t>
      </w:r>
      <w:r w:rsidRPr="009436C6">
        <w:rPr>
          <w:rFonts w:cstheme="minorHAnsi"/>
          <w:sz w:val="24"/>
          <w:szCs w:val="24"/>
        </w:rPr>
        <w:t>IPD champions older workforce in front of Select Committee’</w:t>
      </w:r>
      <w:r w:rsidRPr="009436C6">
        <w:t xml:space="preserve"> </w:t>
      </w:r>
      <w:r w:rsidRPr="009436C6">
        <w:rPr>
          <w:rFonts w:cstheme="minorHAnsi"/>
          <w:sz w:val="24"/>
          <w:szCs w:val="24"/>
        </w:rPr>
        <w:t>CIPD 9</w:t>
      </w:r>
      <w:r w:rsidRPr="009436C6">
        <w:rPr>
          <w:rFonts w:cstheme="minorHAnsi"/>
          <w:sz w:val="24"/>
          <w:szCs w:val="24"/>
          <w:vertAlign w:val="superscript"/>
        </w:rPr>
        <w:t>th</w:t>
      </w:r>
      <w:r w:rsidRPr="009436C6">
        <w:rPr>
          <w:rFonts w:cstheme="minorHAnsi"/>
          <w:sz w:val="24"/>
          <w:szCs w:val="24"/>
        </w:rPr>
        <w:t xml:space="preserve"> February, Available at </w:t>
      </w:r>
      <w:hyperlink r:id="rId27" w:history="1">
        <w:r w:rsidRPr="009436C6">
          <w:rPr>
            <w:rStyle w:val="Hyperlink"/>
            <w:rFonts w:cstheme="minorHAnsi"/>
            <w:sz w:val="24"/>
            <w:szCs w:val="24"/>
          </w:rPr>
          <w:t>https://www.cipd.co.uk/news-views/news-articles/922-cipd-champions-older-workforce</w:t>
        </w:r>
      </w:hyperlink>
      <w:r w:rsidRPr="009436C6">
        <w:rPr>
          <w:rFonts w:cstheme="minorHAnsi"/>
          <w:sz w:val="24"/>
          <w:szCs w:val="24"/>
        </w:rPr>
        <w:t xml:space="preserve"> (Accessed: 22 October 2018)</w:t>
      </w:r>
    </w:p>
    <w:p w:rsidR="00B63142" w:rsidRPr="009436C6" w:rsidRDefault="00B63142" w:rsidP="00B63142">
      <w:pPr>
        <w:pStyle w:val="ListParagraph"/>
        <w:numPr>
          <w:ilvl w:val="0"/>
          <w:numId w:val="9"/>
        </w:numPr>
        <w:rPr>
          <w:rFonts w:cstheme="minorHAnsi"/>
          <w:sz w:val="24"/>
          <w:szCs w:val="24"/>
        </w:rPr>
      </w:pPr>
      <w:r w:rsidRPr="009436C6">
        <w:rPr>
          <w:sz w:val="24"/>
          <w:szCs w:val="24"/>
        </w:rPr>
        <w:t>Mind Tools (2010)</w:t>
      </w:r>
      <w:r w:rsidRPr="009436C6">
        <w:rPr>
          <w:i/>
          <w:sz w:val="24"/>
          <w:szCs w:val="24"/>
        </w:rPr>
        <w:t xml:space="preserve"> Understanding Taylorism and Early Management Theory </w:t>
      </w:r>
      <w:r w:rsidRPr="009436C6">
        <w:rPr>
          <w:sz w:val="24"/>
          <w:szCs w:val="24"/>
        </w:rPr>
        <w:t xml:space="preserve">available at: </w:t>
      </w:r>
      <w:hyperlink r:id="rId28" w:history="1">
        <w:r w:rsidRPr="009436C6">
          <w:rPr>
            <w:rStyle w:val="Hyperlink"/>
            <w:sz w:val="24"/>
            <w:szCs w:val="24"/>
          </w:rPr>
          <w:t>https://www.mindtools.com/pages/article/newTMM_Taylor.htm</w:t>
        </w:r>
      </w:hyperlink>
      <w:r w:rsidRPr="009436C6">
        <w:rPr>
          <w:sz w:val="24"/>
          <w:szCs w:val="24"/>
        </w:rPr>
        <w:t xml:space="preserve"> (Accessed: 23 October 2018)</w:t>
      </w:r>
    </w:p>
    <w:p w:rsidR="00B63142" w:rsidRPr="009436C6" w:rsidRDefault="00B63142" w:rsidP="00B63142">
      <w:pPr>
        <w:pStyle w:val="ListParagraph"/>
        <w:numPr>
          <w:ilvl w:val="0"/>
          <w:numId w:val="9"/>
        </w:numPr>
        <w:rPr>
          <w:rFonts w:cstheme="minorHAnsi"/>
          <w:sz w:val="24"/>
          <w:szCs w:val="24"/>
        </w:rPr>
      </w:pPr>
      <w:r w:rsidRPr="009436C6">
        <w:rPr>
          <w:rFonts w:cstheme="minorHAnsi"/>
          <w:sz w:val="24"/>
          <w:szCs w:val="24"/>
        </w:rPr>
        <w:t xml:space="preserve">O Donoghue. M (2017) </w:t>
      </w:r>
      <w:r w:rsidR="00251BA0">
        <w:rPr>
          <w:rFonts w:cstheme="minorHAnsi"/>
          <w:sz w:val="24"/>
          <w:szCs w:val="24"/>
        </w:rPr>
        <w:t>‘</w:t>
      </w:r>
      <w:r w:rsidRPr="009436C6">
        <w:rPr>
          <w:rFonts w:cstheme="minorHAnsi"/>
          <w:sz w:val="24"/>
          <w:szCs w:val="24"/>
        </w:rPr>
        <w:t>How to begin your digital transformation journey</w:t>
      </w:r>
      <w:r w:rsidR="00251BA0">
        <w:rPr>
          <w:rFonts w:cstheme="minorHAnsi"/>
          <w:sz w:val="24"/>
          <w:szCs w:val="24"/>
        </w:rPr>
        <w:t xml:space="preserve">’ </w:t>
      </w:r>
      <w:bookmarkStart w:id="0" w:name="_GoBack"/>
      <w:bookmarkEnd w:id="0"/>
      <w:r w:rsidRPr="009436C6">
        <w:rPr>
          <w:rFonts w:cstheme="minorHAnsi"/>
          <w:sz w:val="24"/>
          <w:szCs w:val="24"/>
        </w:rPr>
        <w:t xml:space="preserve">People Management, available at: </w:t>
      </w:r>
      <w:hyperlink r:id="rId29" w:history="1">
        <w:r w:rsidRPr="009436C6">
          <w:rPr>
            <w:rStyle w:val="Hyperlink"/>
            <w:rFonts w:cstheme="minorHAnsi"/>
            <w:sz w:val="24"/>
            <w:szCs w:val="24"/>
          </w:rPr>
          <w:t>https://www.peoplemanagement.co.uk/voices/comment/begin-digital-transformation-journey Accessed 24 October 2018</w:t>
        </w:r>
      </w:hyperlink>
    </w:p>
    <w:p w:rsidR="00B63142" w:rsidRPr="009436C6" w:rsidRDefault="00B63142" w:rsidP="00B63142">
      <w:pPr>
        <w:pStyle w:val="ListParagraph"/>
        <w:numPr>
          <w:ilvl w:val="0"/>
          <w:numId w:val="9"/>
        </w:numPr>
        <w:spacing w:line="360" w:lineRule="auto"/>
        <w:rPr>
          <w:rFonts w:cstheme="minorHAnsi"/>
          <w:sz w:val="24"/>
          <w:szCs w:val="24"/>
        </w:rPr>
      </w:pPr>
      <w:r w:rsidRPr="009436C6">
        <w:rPr>
          <w:rFonts w:cstheme="minorHAnsi"/>
          <w:sz w:val="24"/>
          <w:szCs w:val="24"/>
        </w:rPr>
        <w:t>Office For National Statistics, (2016)</w:t>
      </w:r>
      <w:r w:rsidRPr="009436C6">
        <w:rPr>
          <w:rFonts w:cstheme="minorHAnsi"/>
          <w:i/>
          <w:sz w:val="24"/>
          <w:szCs w:val="24"/>
        </w:rPr>
        <w:t xml:space="preserve"> ONS introduces first cloud-based HR and finance systems in UK government </w:t>
      </w:r>
      <w:r w:rsidRPr="009436C6">
        <w:rPr>
          <w:rFonts w:cstheme="minorHAnsi"/>
          <w:sz w:val="24"/>
          <w:szCs w:val="24"/>
        </w:rPr>
        <w:t xml:space="preserve">available at: </w:t>
      </w:r>
      <w:hyperlink r:id="rId30" w:history="1">
        <w:r w:rsidRPr="009436C6">
          <w:rPr>
            <w:rStyle w:val="Hyperlink"/>
            <w:rFonts w:cstheme="minorHAnsi"/>
            <w:sz w:val="24"/>
            <w:szCs w:val="24"/>
          </w:rPr>
          <w:t>https://www.ons.gov.uk/news/news/onsintroducesfirstcloudbasedhrandfinancesystemsinukgovernment</w:t>
        </w:r>
      </w:hyperlink>
    </w:p>
    <w:p w:rsidR="00B63142" w:rsidRPr="009436C6" w:rsidRDefault="00B63142" w:rsidP="00B63142">
      <w:pPr>
        <w:pStyle w:val="ListParagraph"/>
        <w:numPr>
          <w:ilvl w:val="0"/>
          <w:numId w:val="9"/>
        </w:numPr>
        <w:rPr>
          <w:rFonts w:cstheme="minorHAnsi"/>
          <w:sz w:val="24"/>
          <w:szCs w:val="24"/>
        </w:rPr>
      </w:pPr>
      <w:r w:rsidRPr="009436C6">
        <w:rPr>
          <w:rFonts w:cstheme="minorHAnsi"/>
          <w:sz w:val="24"/>
          <w:szCs w:val="24"/>
        </w:rPr>
        <w:t xml:space="preserve">People Management (2018) </w:t>
      </w:r>
      <w:r w:rsidRPr="009436C6">
        <w:rPr>
          <w:rFonts w:cstheme="minorHAnsi"/>
          <w:i/>
          <w:sz w:val="24"/>
          <w:szCs w:val="24"/>
        </w:rPr>
        <w:t xml:space="preserve">How to navigate the five most common changes at work </w:t>
      </w:r>
      <w:r w:rsidRPr="009436C6">
        <w:rPr>
          <w:rFonts w:cstheme="minorHAnsi"/>
          <w:sz w:val="24"/>
          <w:szCs w:val="24"/>
        </w:rPr>
        <w:t>available at:</w:t>
      </w:r>
      <w:r w:rsidRPr="009436C6">
        <w:t xml:space="preserve"> </w:t>
      </w:r>
      <w:hyperlink r:id="rId31" w:history="1">
        <w:r w:rsidRPr="009436C6">
          <w:rPr>
            <w:rStyle w:val="Hyperlink"/>
            <w:rFonts w:cstheme="minorHAnsi"/>
            <w:sz w:val="24"/>
            <w:szCs w:val="24"/>
          </w:rPr>
          <w:t>https://www.peoplemanagement.co.uk/experts/advice/how-to-navigate-the-5-most-common-changes-at-work</w:t>
        </w:r>
      </w:hyperlink>
      <w:r w:rsidRPr="009436C6">
        <w:rPr>
          <w:rFonts w:cstheme="minorHAnsi"/>
          <w:sz w:val="24"/>
          <w:szCs w:val="24"/>
        </w:rPr>
        <w:t xml:space="preserve"> (Accessed: 22 October 2018)</w:t>
      </w:r>
    </w:p>
    <w:p w:rsidR="00B63142" w:rsidRPr="009436C6" w:rsidRDefault="00B63142" w:rsidP="00B63142">
      <w:pPr>
        <w:pStyle w:val="ListParagraph"/>
        <w:numPr>
          <w:ilvl w:val="0"/>
          <w:numId w:val="9"/>
        </w:numPr>
        <w:spacing w:line="360" w:lineRule="auto"/>
        <w:rPr>
          <w:sz w:val="24"/>
          <w:szCs w:val="24"/>
        </w:rPr>
      </w:pPr>
      <w:r w:rsidRPr="009436C6">
        <w:rPr>
          <w:sz w:val="24"/>
          <w:szCs w:val="24"/>
        </w:rPr>
        <w:t xml:space="preserve">Swansea Bay Business Life (2018) </w:t>
      </w:r>
      <w:r w:rsidRPr="009436C6">
        <w:rPr>
          <w:i/>
          <w:sz w:val="24"/>
          <w:szCs w:val="24"/>
        </w:rPr>
        <w:t>Top 100 Companies in south west wales 2018</w:t>
      </w:r>
      <w:r w:rsidRPr="009436C6">
        <w:rPr>
          <w:sz w:val="24"/>
          <w:szCs w:val="24"/>
        </w:rPr>
        <w:t xml:space="preserve"> issue 54. pp 24-25</w:t>
      </w:r>
    </w:p>
    <w:p w:rsidR="00B63142" w:rsidRPr="009436C6" w:rsidRDefault="00B63142" w:rsidP="00B63142">
      <w:pPr>
        <w:pStyle w:val="ListParagraph"/>
        <w:numPr>
          <w:ilvl w:val="0"/>
          <w:numId w:val="9"/>
        </w:numPr>
        <w:rPr>
          <w:rFonts w:cstheme="minorHAnsi"/>
          <w:sz w:val="24"/>
          <w:szCs w:val="24"/>
        </w:rPr>
      </w:pPr>
      <w:proofErr w:type="spellStart"/>
      <w:r w:rsidRPr="009436C6">
        <w:rPr>
          <w:sz w:val="24"/>
          <w:szCs w:val="24"/>
        </w:rPr>
        <w:t>Tripathi</w:t>
      </w:r>
      <w:proofErr w:type="spellEnd"/>
      <w:r w:rsidRPr="009436C6">
        <w:rPr>
          <w:sz w:val="24"/>
          <w:szCs w:val="24"/>
        </w:rPr>
        <w:t>, K.P (2011)</w:t>
      </w:r>
      <w:r w:rsidRPr="009436C6">
        <w:t xml:space="preserve"> ‘</w:t>
      </w:r>
      <w:r w:rsidRPr="009436C6">
        <w:rPr>
          <w:sz w:val="24"/>
          <w:szCs w:val="24"/>
        </w:rPr>
        <w:t xml:space="preserve">A Study of Information Systems in Human Resource Management (HRM)’  International Journal of Computer Applications, (0975 – 8887) Volume 22, p.10 available at: </w:t>
      </w:r>
      <w:hyperlink r:id="rId32" w:history="1">
        <w:r w:rsidRPr="009436C6">
          <w:rPr>
            <w:rStyle w:val="Hyperlink"/>
            <w:sz w:val="24"/>
            <w:szCs w:val="24"/>
          </w:rPr>
          <w:t>https://pdfs.semanticscholar.org/c519/1c5a9069c35314e8a5bbcbd5062996eb155c.pdf</w:t>
        </w:r>
      </w:hyperlink>
      <w:r w:rsidRPr="009436C6">
        <w:rPr>
          <w:sz w:val="24"/>
          <w:szCs w:val="24"/>
        </w:rPr>
        <w:t xml:space="preserve"> (Accessed: 23 October 2018)</w:t>
      </w:r>
    </w:p>
    <w:bookmarkStart w:id="1" w:name="baut0005"/>
    <w:p w:rsidR="00B63142" w:rsidRPr="009436C6" w:rsidRDefault="00B63142" w:rsidP="00B63142">
      <w:pPr>
        <w:pStyle w:val="ListParagraph"/>
        <w:numPr>
          <w:ilvl w:val="0"/>
          <w:numId w:val="9"/>
        </w:numPr>
        <w:rPr>
          <w:rFonts w:cstheme="minorHAnsi"/>
          <w:sz w:val="24"/>
          <w:szCs w:val="24"/>
        </w:rPr>
      </w:pPr>
      <w:r w:rsidRPr="009436C6">
        <w:rPr>
          <w:rFonts w:cstheme="minorHAnsi"/>
          <w:sz w:val="24"/>
          <w:szCs w:val="24"/>
        </w:rPr>
        <w:fldChar w:fldCharType="begin"/>
      </w:r>
      <w:r w:rsidRPr="009436C6">
        <w:rPr>
          <w:rFonts w:cstheme="minorHAnsi"/>
          <w:sz w:val="24"/>
          <w:szCs w:val="24"/>
        </w:rPr>
        <w:instrText xml:space="preserve"> HYPERLINK "https://www-sciencedirect-com.ezproxy.uwtsd.ac.uk/science/article/pii/S0268401218301750" \l "!" </w:instrText>
      </w:r>
      <w:r w:rsidRPr="009436C6">
        <w:rPr>
          <w:rFonts w:cstheme="minorHAnsi"/>
          <w:sz w:val="24"/>
          <w:szCs w:val="24"/>
        </w:rPr>
        <w:fldChar w:fldCharType="separate"/>
      </w:r>
      <w:r w:rsidRPr="009436C6">
        <w:rPr>
          <w:rStyle w:val="text"/>
          <w:rFonts w:cstheme="minorHAnsi"/>
          <w:sz w:val="24"/>
          <w:szCs w:val="24"/>
        </w:rPr>
        <w:t xml:space="preserve">Tursunbayeva.A </w:t>
      </w:r>
      <w:r w:rsidRPr="009436C6">
        <w:rPr>
          <w:rFonts w:cstheme="minorHAnsi"/>
          <w:sz w:val="24"/>
          <w:szCs w:val="24"/>
        </w:rPr>
        <w:fldChar w:fldCharType="end"/>
      </w:r>
      <w:bookmarkEnd w:id="1"/>
      <w:r w:rsidRPr="009436C6">
        <w:rPr>
          <w:rFonts w:cstheme="minorHAnsi"/>
          <w:sz w:val="24"/>
          <w:szCs w:val="24"/>
        </w:rPr>
        <w:t xml:space="preserve">et al (2018) </w:t>
      </w:r>
      <w:r w:rsidRPr="009436C6">
        <w:rPr>
          <w:sz w:val="24"/>
          <w:szCs w:val="24"/>
        </w:rPr>
        <w:t xml:space="preserve">‘People analytics—A scoping review of conceptual boundaries and value propositions’ </w:t>
      </w:r>
      <w:r w:rsidRPr="009436C6">
        <w:rPr>
          <w:rFonts w:cstheme="minorHAnsi"/>
          <w:sz w:val="24"/>
          <w:szCs w:val="24"/>
        </w:rPr>
        <w:t xml:space="preserve">International Journal of Information Management, Volume 43, pp 224-247 Available at </w:t>
      </w:r>
      <w:hyperlink r:id="rId33" w:history="1">
        <w:r w:rsidRPr="009436C6">
          <w:rPr>
            <w:rStyle w:val="Hyperlink"/>
            <w:rFonts w:cstheme="minorHAnsi"/>
            <w:sz w:val="24"/>
            <w:szCs w:val="24"/>
          </w:rPr>
          <w:t>https://www-sciencedirect-com.ezproxy.uwtsd.ac.uk/science/article/pii/S0268401218301750</w:t>
        </w:r>
      </w:hyperlink>
      <w:r w:rsidRPr="009436C6">
        <w:rPr>
          <w:rFonts w:cstheme="minorHAnsi"/>
          <w:sz w:val="24"/>
          <w:szCs w:val="24"/>
        </w:rPr>
        <w:t xml:space="preserve"> (Accessed: 23 October 2018)</w:t>
      </w:r>
    </w:p>
    <w:p w:rsidR="00B63142" w:rsidRPr="009436C6" w:rsidRDefault="00AE27BF" w:rsidP="00B63142">
      <w:pPr>
        <w:pStyle w:val="ListParagraph"/>
        <w:numPr>
          <w:ilvl w:val="0"/>
          <w:numId w:val="9"/>
        </w:numPr>
        <w:rPr>
          <w:rStyle w:val="Strong"/>
          <w:rFonts w:cstheme="minorHAnsi"/>
          <w:b w:val="0"/>
          <w:bCs w:val="0"/>
          <w:sz w:val="24"/>
          <w:szCs w:val="24"/>
        </w:rPr>
      </w:pPr>
      <w:r w:rsidRPr="009436C6">
        <w:rPr>
          <w:rStyle w:val="titleauthoretc"/>
          <w:rFonts w:cstheme="minorHAnsi"/>
          <w:sz w:val="24"/>
          <w:szCs w:val="24"/>
        </w:rPr>
        <w:t>White</w:t>
      </w:r>
      <w:r w:rsidR="0022380B" w:rsidRPr="009436C6">
        <w:rPr>
          <w:rStyle w:val="titleauthoretc"/>
          <w:rFonts w:cstheme="minorHAnsi"/>
          <w:sz w:val="24"/>
          <w:szCs w:val="24"/>
        </w:rPr>
        <w:t>,</w:t>
      </w:r>
      <w:r w:rsidRPr="009436C6">
        <w:rPr>
          <w:rStyle w:val="titleauthoretc"/>
          <w:rFonts w:cstheme="minorHAnsi"/>
          <w:sz w:val="24"/>
          <w:szCs w:val="24"/>
        </w:rPr>
        <w:t xml:space="preserve"> S</w:t>
      </w:r>
      <w:r w:rsidR="0022380B" w:rsidRPr="009436C6">
        <w:rPr>
          <w:rStyle w:val="titleauthoretc"/>
          <w:rFonts w:cstheme="minorHAnsi"/>
          <w:sz w:val="24"/>
          <w:szCs w:val="24"/>
        </w:rPr>
        <w:t>.</w:t>
      </w:r>
      <w:r w:rsidRPr="009436C6">
        <w:rPr>
          <w:rStyle w:val="titleauthoretc"/>
          <w:rFonts w:cstheme="minorHAnsi"/>
          <w:sz w:val="24"/>
          <w:szCs w:val="24"/>
        </w:rPr>
        <w:t xml:space="preserve"> (2016) </w:t>
      </w:r>
      <w:r w:rsidRPr="009436C6">
        <w:rPr>
          <w:rStyle w:val="titleauthoretc"/>
          <w:rFonts w:cstheme="minorHAnsi"/>
          <w:i/>
          <w:sz w:val="24"/>
          <w:szCs w:val="24"/>
        </w:rPr>
        <w:t>How to</w:t>
      </w:r>
      <w:r w:rsidR="00AD2D80" w:rsidRPr="009436C6">
        <w:rPr>
          <w:rStyle w:val="titleauthoretc"/>
          <w:rFonts w:cstheme="minorHAnsi"/>
          <w:i/>
          <w:sz w:val="24"/>
          <w:szCs w:val="24"/>
        </w:rPr>
        <w:t xml:space="preserve"> get IT and HR on the same Page</w:t>
      </w:r>
      <w:r w:rsidRPr="009436C6">
        <w:rPr>
          <w:rStyle w:val="titleauthoretc"/>
          <w:rFonts w:cstheme="minorHAnsi"/>
          <w:sz w:val="24"/>
          <w:szCs w:val="24"/>
        </w:rPr>
        <w:t xml:space="preserve"> </w:t>
      </w:r>
      <w:r w:rsidR="00D2609F" w:rsidRPr="009436C6">
        <w:rPr>
          <w:rStyle w:val="titleauthoretc"/>
          <w:rFonts w:cstheme="minorHAnsi"/>
          <w:sz w:val="24"/>
          <w:szCs w:val="24"/>
        </w:rPr>
        <w:t xml:space="preserve">CIO </w:t>
      </w:r>
      <w:r w:rsidR="00132D89" w:rsidRPr="009436C6">
        <w:rPr>
          <w:rStyle w:val="Strong"/>
          <w:rFonts w:cstheme="minorHAnsi"/>
          <w:b w:val="0"/>
          <w:sz w:val="24"/>
          <w:szCs w:val="24"/>
        </w:rPr>
        <w:t>Framingham</w:t>
      </w:r>
      <w:r w:rsidR="00D2609F" w:rsidRPr="009436C6">
        <w:rPr>
          <w:rStyle w:val="Strong"/>
          <w:rFonts w:cstheme="minorHAnsi"/>
          <w:b w:val="0"/>
          <w:sz w:val="24"/>
          <w:szCs w:val="24"/>
        </w:rPr>
        <w:t xml:space="preserve">, available </w:t>
      </w:r>
      <w:r w:rsidR="0022380B" w:rsidRPr="009436C6">
        <w:rPr>
          <w:rStyle w:val="Strong"/>
          <w:rFonts w:cstheme="minorHAnsi"/>
          <w:b w:val="0"/>
          <w:sz w:val="24"/>
          <w:szCs w:val="24"/>
        </w:rPr>
        <w:t>at</w:t>
      </w:r>
      <w:r w:rsidR="00D2609F" w:rsidRPr="009436C6">
        <w:rPr>
          <w:rStyle w:val="Strong"/>
          <w:rFonts w:cstheme="minorHAnsi"/>
          <w:b w:val="0"/>
          <w:sz w:val="24"/>
          <w:szCs w:val="24"/>
        </w:rPr>
        <w:t>:</w:t>
      </w:r>
      <w:r w:rsidR="0022380B" w:rsidRPr="009436C6">
        <w:rPr>
          <w:rStyle w:val="Strong"/>
          <w:rFonts w:cstheme="minorHAnsi"/>
          <w:b w:val="0"/>
          <w:sz w:val="24"/>
          <w:szCs w:val="24"/>
        </w:rPr>
        <w:t xml:space="preserve"> </w:t>
      </w:r>
      <w:hyperlink r:id="rId34" w:history="1">
        <w:r w:rsidR="003A13EB" w:rsidRPr="009436C6">
          <w:rPr>
            <w:rStyle w:val="Hyperlink"/>
            <w:rFonts w:cstheme="minorHAnsi"/>
            <w:sz w:val="24"/>
            <w:szCs w:val="24"/>
          </w:rPr>
          <w:t>https://search-proquest-com.ezproxy.uwtsd.ac.uk/docview/1832432263?accountid=130472&amp;rfr_id=info%3Axri%2Fsid%3Aprimo</w:t>
        </w:r>
      </w:hyperlink>
      <w:r w:rsidR="0022380B" w:rsidRPr="009436C6">
        <w:rPr>
          <w:rStyle w:val="Strong"/>
          <w:rFonts w:cstheme="minorHAnsi"/>
          <w:b w:val="0"/>
          <w:sz w:val="24"/>
          <w:szCs w:val="24"/>
        </w:rPr>
        <w:t xml:space="preserve"> </w:t>
      </w:r>
      <w:r w:rsidR="003A13EB" w:rsidRPr="009436C6">
        <w:rPr>
          <w:rStyle w:val="Strong"/>
          <w:rFonts w:cstheme="minorHAnsi"/>
          <w:b w:val="0"/>
          <w:sz w:val="24"/>
          <w:szCs w:val="24"/>
        </w:rPr>
        <w:t>(A</w:t>
      </w:r>
      <w:r w:rsidR="0022380B" w:rsidRPr="009436C6">
        <w:rPr>
          <w:rStyle w:val="Strong"/>
          <w:rFonts w:cstheme="minorHAnsi"/>
          <w:b w:val="0"/>
          <w:sz w:val="24"/>
          <w:szCs w:val="24"/>
        </w:rPr>
        <w:t>ccessed: 21 October 2018)</w:t>
      </w:r>
    </w:p>
    <w:p w:rsidR="0070283E" w:rsidRPr="009436C6" w:rsidRDefault="00CC3A43" w:rsidP="00B63142">
      <w:pPr>
        <w:pStyle w:val="ListParagraph"/>
        <w:numPr>
          <w:ilvl w:val="0"/>
          <w:numId w:val="9"/>
        </w:numPr>
        <w:rPr>
          <w:rFonts w:cstheme="minorHAnsi"/>
          <w:sz w:val="24"/>
          <w:szCs w:val="24"/>
        </w:rPr>
      </w:pPr>
      <w:r w:rsidRPr="009436C6">
        <w:rPr>
          <w:rFonts w:cstheme="minorHAnsi"/>
          <w:sz w:val="24"/>
          <w:szCs w:val="24"/>
        </w:rPr>
        <w:t>Wright,</w:t>
      </w:r>
      <w:r w:rsidR="00772449" w:rsidRPr="009436C6">
        <w:rPr>
          <w:rFonts w:cstheme="minorHAnsi"/>
          <w:sz w:val="24"/>
          <w:szCs w:val="24"/>
        </w:rPr>
        <w:t xml:space="preserve"> P.M et al</w:t>
      </w:r>
      <w:r w:rsidRPr="009436C6">
        <w:rPr>
          <w:rFonts w:cstheme="minorHAnsi"/>
          <w:sz w:val="24"/>
          <w:szCs w:val="24"/>
        </w:rPr>
        <w:t xml:space="preserve"> (2011)</w:t>
      </w:r>
      <w:r w:rsidRPr="009436C6">
        <w:rPr>
          <w:rFonts w:cstheme="minorHAnsi"/>
          <w:i/>
          <w:sz w:val="24"/>
          <w:szCs w:val="24"/>
        </w:rPr>
        <w:t xml:space="preserve"> The Chief HR Officer Defining </w:t>
      </w:r>
      <w:proofErr w:type="gramStart"/>
      <w:r w:rsidRPr="009436C6">
        <w:rPr>
          <w:rFonts w:cstheme="minorHAnsi"/>
          <w:i/>
          <w:sz w:val="24"/>
          <w:szCs w:val="24"/>
        </w:rPr>
        <w:t>The New Role Of</w:t>
      </w:r>
      <w:proofErr w:type="gramEnd"/>
      <w:r w:rsidRPr="009436C6">
        <w:rPr>
          <w:rFonts w:cstheme="minorHAnsi"/>
          <w:i/>
          <w:sz w:val="24"/>
          <w:szCs w:val="24"/>
        </w:rPr>
        <w:t xml:space="preserve"> Human Resource Leaders </w:t>
      </w:r>
      <w:r w:rsidR="00772449" w:rsidRPr="009436C6">
        <w:rPr>
          <w:rFonts w:cstheme="minorHAnsi"/>
          <w:sz w:val="24"/>
          <w:szCs w:val="24"/>
        </w:rPr>
        <w:t xml:space="preserve">San Francisco: </w:t>
      </w:r>
      <w:proofErr w:type="spellStart"/>
      <w:r w:rsidRPr="009436C6">
        <w:rPr>
          <w:rFonts w:cstheme="minorHAnsi"/>
          <w:sz w:val="24"/>
          <w:szCs w:val="24"/>
        </w:rPr>
        <w:t>Jossey</w:t>
      </w:r>
      <w:proofErr w:type="spellEnd"/>
      <w:r w:rsidRPr="009436C6">
        <w:rPr>
          <w:rFonts w:cstheme="minorHAnsi"/>
          <w:sz w:val="24"/>
          <w:szCs w:val="24"/>
        </w:rPr>
        <w:t>-Bass.</w:t>
      </w:r>
    </w:p>
    <w:p w:rsidR="00920EC7" w:rsidRPr="005C2AD3" w:rsidRDefault="00920EC7" w:rsidP="00B63142">
      <w:pPr>
        <w:pStyle w:val="ListParagraph"/>
        <w:ind w:left="1440"/>
        <w:rPr>
          <w:rFonts w:cstheme="minorHAnsi"/>
          <w:sz w:val="24"/>
          <w:szCs w:val="24"/>
        </w:rPr>
      </w:pPr>
    </w:p>
    <w:p w:rsidR="009A6F42" w:rsidRPr="009A6F42" w:rsidRDefault="009A6F42" w:rsidP="009A6F42">
      <w:pPr>
        <w:rPr>
          <w:rFonts w:cstheme="minorHAnsi"/>
          <w:sz w:val="22"/>
          <w:szCs w:val="22"/>
        </w:rPr>
      </w:pPr>
    </w:p>
    <w:p w:rsidR="00006605" w:rsidRPr="006C0625" w:rsidRDefault="00006605" w:rsidP="006C0625">
      <w:pPr>
        <w:ind w:left="1080"/>
        <w:rPr>
          <w:rFonts w:cstheme="minorHAnsi"/>
          <w:sz w:val="22"/>
          <w:szCs w:val="22"/>
        </w:rPr>
      </w:pPr>
    </w:p>
    <w:sectPr w:rsidR="00006605" w:rsidRPr="006C0625" w:rsidSect="00E5729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822DC" w:rsidRDefault="000822DC" w:rsidP="001340E6">
      <w:pPr>
        <w:spacing w:before="0" w:after="0" w:line="240" w:lineRule="auto"/>
      </w:pPr>
      <w:r>
        <w:separator/>
      </w:r>
    </w:p>
  </w:endnote>
  <w:endnote w:type="continuationSeparator" w:id="0">
    <w:p w:rsidR="000822DC" w:rsidRDefault="000822DC" w:rsidP="001340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5F"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822DC" w:rsidRDefault="000822DC" w:rsidP="001340E6">
      <w:pPr>
        <w:spacing w:before="0" w:after="0" w:line="240" w:lineRule="auto"/>
      </w:pPr>
      <w:r>
        <w:separator/>
      </w:r>
    </w:p>
  </w:footnote>
  <w:footnote w:type="continuationSeparator" w:id="0">
    <w:p w:rsidR="000822DC" w:rsidRDefault="000822DC" w:rsidP="001340E6">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5B3ABB"/>
    <w:multiLevelType w:val="hybridMultilevel"/>
    <w:tmpl w:val="F1D0426A"/>
    <w:lvl w:ilvl="0" w:tplc="A37689E2">
      <w:start w:val="1"/>
      <w:numFmt w:val="decimal"/>
      <w:lvlText w:val="%1.0"/>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21242C2E"/>
    <w:multiLevelType w:val="multilevel"/>
    <w:tmpl w:val="1982EB8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nsid w:val="2ACE4AB6"/>
    <w:multiLevelType w:val="hybridMultilevel"/>
    <w:tmpl w:val="B362488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358270EF"/>
    <w:multiLevelType w:val="hybridMultilevel"/>
    <w:tmpl w:val="F1D0426A"/>
    <w:lvl w:ilvl="0" w:tplc="A37689E2">
      <w:start w:val="1"/>
      <w:numFmt w:val="decimal"/>
      <w:lvlText w:val="%1.0"/>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3C6536D9"/>
    <w:multiLevelType w:val="multilevel"/>
    <w:tmpl w:val="2384F180"/>
    <w:lvl w:ilvl="0">
      <w:start w:val="1"/>
      <w:numFmt w:val="decimal"/>
      <w:lvlText w:val="%1.0"/>
      <w:lvlJc w:val="left"/>
      <w:pPr>
        <w:ind w:left="72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nsid w:val="462B220A"/>
    <w:multiLevelType w:val="hybridMultilevel"/>
    <w:tmpl w:val="0E38FD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ACF26D6"/>
    <w:multiLevelType w:val="hybridMultilevel"/>
    <w:tmpl w:val="5EE4EDD2"/>
    <w:lvl w:ilvl="0" w:tplc="A37689E2">
      <w:start w:val="1"/>
      <w:numFmt w:val="decimal"/>
      <w:lvlText w:val="%1.0"/>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505046B6"/>
    <w:multiLevelType w:val="hybridMultilevel"/>
    <w:tmpl w:val="80AA9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8254BA7"/>
    <w:multiLevelType w:val="hybridMultilevel"/>
    <w:tmpl w:val="12C20B0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29469E6"/>
    <w:multiLevelType w:val="hybridMultilevel"/>
    <w:tmpl w:val="D93A0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4"/>
  </w:num>
  <w:num w:numId="4">
    <w:abstractNumId w:val="5"/>
  </w:num>
  <w:num w:numId="5">
    <w:abstractNumId w:val="8"/>
  </w:num>
  <w:num w:numId="6">
    <w:abstractNumId w:val="3"/>
  </w:num>
  <w:num w:numId="7">
    <w:abstractNumId w:val="2"/>
  </w:num>
  <w:num w:numId="8">
    <w:abstractNumId w:val="1"/>
  </w:num>
  <w:num w:numId="9">
    <w:abstractNumId w:val="6"/>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4BC3"/>
    <w:rsid w:val="00001FC0"/>
    <w:rsid w:val="00004287"/>
    <w:rsid w:val="000054C9"/>
    <w:rsid w:val="00006605"/>
    <w:rsid w:val="00006DB2"/>
    <w:rsid w:val="00007F98"/>
    <w:rsid w:val="00015B58"/>
    <w:rsid w:val="00017622"/>
    <w:rsid w:val="00020209"/>
    <w:rsid w:val="00024DE4"/>
    <w:rsid w:val="00026891"/>
    <w:rsid w:val="000273D0"/>
    <w:rsid w:val="000409C8"/>
    <w:rsid w:val="0004114E"/>
    <w:rsid w:val="00042E74"/>
    <w:rsid w:val="00051440"/>
    <w:rsid w:val="00053E4B"/>
    <w:rsid w:val="000550A9"/>
    <w:rsid w:val="00056958"/>
    <w:rsid w:val="00060E6C"/>
    <w:rsid w:val="00065371"/>
    <w:rsid w:val="000669B8"/>
    <w:rsid w:val="0007066C"/>
    <w:rsid w:val="000822DC"/>
    <w:rsid w:val="00082B8A"/>
    <w:rsid w:val="00084E44"/>
    <w:rsid w:val="000855BD"/>
    <w:rsid w:val="00086051"/>
    <w:rsid w:val="00087C9C"/>
    <w:rsid w:val="000907DA"/>
    <w:rsid w:val="00095436"/>
    <w:rsid w:val="00097FB1"/>
    <w:rsid w:val="000A1DE5"/>
    <w:rsid w:val="000B0C84"/>
    <w:rsid w:val="000B2273"/>
    <w:rsid w:val="000C0170"/>
    <w:rsid w:val="000D0BE3"/>
    <w:rsid w:val="000D3F1E"/>
    <w:rsid w:val="000D40A5"/>
    <w:rsid w:val="000E1580"/>
    <w:rsid w:val="000E7EB1"/>
    <w:rsid w:val="000F0D64"/>
    <w:rsid w:val="000F3A8D"/>
    <w:rsid w:val="000F67A4"/>
    <w:rsid w:val="00102834"/>
    <w:rsid w:val="00104CEE"/>
    <w:rsid w:val="00106F6E"/>
    <w:rsid w:val="00111EC1"/>
    <w:rsid w:val="00112EC0"/>
    <w:rsid w:val="001158E9"/>
    <w:rsid w:val="00124855"/>
    <w:rsid w:val="00131214"/>
    <w:rsid w:val="001320DB"/>
    <w:rsid w:val="00132D89"/>
    <w:rsid w:val="001340E6"/>
    <w:rsid w:val="001435C2"/>
    <w:rsid w:val="00146938"/>
    <w:rsid w:val="00146AB3"/>
    <w:rsid w:val="00146F2F"/>
    <w:rsid w:val="00151602"/>
    <w:rsid w:val="00152A53"/>
    <w:rsid w:val="001635F5"/>
    <w:rsid w:val="00165A59"/>
    <w:rsid w:val="00165C41"/>
    <w:rsid w:val="00176599"/>
    <w:rsid w:val="001861F3"/>
    <w:rsid w:val="00186927"/>
    <w:rsid w:val="00187A73"/>
    <w:rsid w:val="00193122"/>
    <w:rsid w:val="00193501"/>
    <w:rsid w:val="001977F2"/>
    <w:rsid w:val="001A11F3"/>
    <w:rsid w:val="001B27C8"/>
    <w:rsid w:val="001C6C26"/>
    <w:rsid w:val="001D7DC8"/>
    <w:rsid w:val="001E23CE"/>
    <w:rsid w:val="001F03E5"/>
    <w:rsid w:val="001F0F81"/>
    <w:rsid w:val="001F18BC"/>
    <w:rsid w:val="001F2B5C"/>
    <w:rsid w:val="001F3BA5"/>
    <w:rsid w:val="00202F58"/>
    <w:rsid w:val="00213B06"/>
    <w:rsid w:val="00215B2A"/>
    <w:rsid w:val="00216B3E"/>
    <w:rsid w:val="0022380B"/>
    <w:rsid w:val="00241801"/>
    <w:rsid w:val="00242352"/>
    <w:rsid w:val="0024300C"/>
    <w:rsid w:val="0024350C"/>
    <w:rsid w:val="00243BE0"/>
    <w:rsid w:val="00245919"/>
    <w:rsid w:val="002462E1"/>
    <w:rsid w:val="00246938"/>
    <w:rsid w:val="00251097"/>
    <w:rsid w:val="00251543"/>
    <w:rsid w:val="00251A11"/>
    <w:rsid w:val="00251BA0"/>
    <w:rsid w:val="00253562"/>
    <w:rsid w:val="00254907"/>
    <w:rsid w:val="00257135"/>
    <w:rsid w:val="00260906"/>
    <w:rsid w:val="00262D20"/>
    <w:rsid w:val="00267636"/>
    <w:rsid w:val="0027453A"/>
    <w:rsid w:val="00275FEF"/>
    <w:rsid w:val="00276776"/>
    <w:rsid w:val="00276BBF"/>
    <w:rsid w:val="002777C1"/>
    <w:rsid w:val="00286A09"/>
    <w:rsid w:val="00291E3F"/>
    <w:rsid w:val="00292C50"/>
    <w:rsid w:val="00292F15"/>
    <w:rsid w:val="00295CD0"/>
    <w:rsid w:val="00296525"/>
    <w:rsid w:val="002A3259"/>
    <w:rsid w:val="002A529D"/>
    <w:rsid w:val="002B1086"/>
    <w:rsid w:val="002B2657"/>
    <w:rsid w:val="002B66FB"/>
    <w:rsid w:val="002C4268"/>
    <w:rsid w:val="002C4D82"/>
    <w:rsid w:val="002C6356"/>
    <w:rsid w:val="002C7C4F"/>
    <w:rsid w:val="002D7FC3"/>
    <w:rsid w:val="002E1B9E"/>
    <w:rsid w:val="002E22E1"/>
    <w:rsid w:val="002E4928"/>
    <w:rsid w:val="002E7016"/>
    <w:rsid w:val="002F5604"/>
    <w:rsid w:val="002F6178"/>
    <w:rsid w:val="002F7818"/>
    <w:rsid w:val="00304205"/>
    <w:rsid w:val="0032742A"/>
    <w:rsid w:val="00330E08"/>
    <w:rsid w:val="003417E1"/>
    <w:rsid w:val="00341D59"/>
    <w:rsid w:val="003426E7"/>
    <w:rsid w:val="00347746"/>
    <w:rsid w:val="00360CF7"/>
    <w:rsid w:val="00363371"/>
    <w:rsid w:val="00365CD1"/>
    <w:rsid w:val="00365F11"/>
    <w:rsid w:val="00371637"/>
    <w:rsid w:val="00374E2C"/>
    <w:rsid w:val="003766B8"/>
    <w:rsid w:val="00384E8F"/>
    <w:rsid w:val="003873C6"/>
    <w:rsid w:val="003925EE"/>
    <w:rsid w:val="003949CC"/>
    <w:rsid w:val="00396053"/>
    <w:rsid w:val="003972E8"/>
    <w:rsid w:val="00397C78"/>
    <w:rsid w:val="003A13EB"/>
    <w:rsid w:val="003A2FB9"/>
    <w:rsid w:val="003A4832"/>
    <w:rsid w:val="003A4DA8"/>
    <w:rsid w:val="003A67F4"/>
    <w:rsid w:val="003B0A4A"/>
    <w:rsid w:val="003B36A5"/>
    <w:rsid w:val="003B638F"/>
    <w:rsid w:val="003B7633"/>
    <w:rsid w:val="003C0D2C"/>
    <w:rsid w:val="003C3331"/>
    <w:rsid w:val="003C5400"/>
    <w:rsid w:val="003D030F"/>
    <w:rsid w:val="003D26EC"/>
    <w:rsid w:val="003D4B10"/>
    <w:rsid w:val="003D5AB8"/>
    <w:rsid w:val="003E435E"/>
    <w:rsid w:val="003E650C"/>
    <w:rsid w:val="003F0BD9"/>
    <w:rsid w:val="003F0C61"/>
    <w:rsid w:val="003F5AC7"/>
    <w:rsid w:val="003F6AF8"/>
    <w:rsid w:val="004039E2"/>
    <w:rsid w:val="00406350"/>
    <w:rsid w:val="004075D2"/>
    <w:rsid w:val="0043744A"/>
    <w:rsid w:val="00437AD3"/>
    <w:rsid w:val="00443ACF"/>
    <w:rsid w:val="00444E4A"/>
    <w:rsid w:val="004451BF"/>
    <w:rsid w:val="00451105"/>
    <w:rsid w:val="004652A4"/>
    <w:rsid w:val="00465393"/>
    <w:rsid w:val="00471EA8"/>
    <w:rsid w:val="0047202D"/>
    <w:rsid w:val="00472931"/>
    <w:rsid w:val="00474C33"/>
    <w:rsid w:val="004845DD"/>
    <w:rsid w:val="00492425"/>
    <w:rsid w:val="00495365"/>
    <w:rsid w:val="0049711A"/>
    <w:rsid w:val="004A03D9"/>
    <w:rsid w:val="004A5AA6"/>
    <w:rsid w:val="004A5E4A"/>
    <w:rsid w:val="004A7039"/>
    <w:rsid w:val="004B1EF2"/>
    <w:rsid w:val="004B5D0A"/>
    <w:rsid w:val="004B6714"/>
    <w:rsid w:val="004C1246"/>
    <w:rsid w:val="004C7893"/>
    <w:rsid w:val="004D775D"/>
    <w:rsid w:val="004E5F93"/>
    <w:rsid w:val="004F15A6"/>
    <w:rsid w:val="004F1F83"/>
    <w:rsid w:val="004F3428"/>
    <w:rsid w:val="004F4602"/>
    <w:rsid w:val="004F4D97"/>
    <w:rsid w:val="004F7EA7"/>
    <w:rsid w:val="0050256A"/>
    <w:rsid w:val="00514760"/>
    <w:rsid w:val="00524859"/>
    <w:rsid w:val="0053508B"/>
    <w:rsid w:val="005359BA"/>
    <w:rsid w:val="00536435"/>
    <w:rsid w:val="0054509E"/>
    <w:rsid w:val="0054799F"/>
    <w:rsid w:val="00547DBD"/>
    <w:rsid w:val="00554B45"/>
    <w:rsid w:val="005559B3"/>
    <w:rsid w:val="00557DF5"/>
    <w:rsid w:val="005661AC"/>
    <w:rsid w:val="00570BFF"/>
    <w:rsid w:val="00570EA8"/>
    <w:rsid w:val="005718F4"/>
    <w:rsid w:val="00580229"/>
    <w:rsid w:val="00580B2C"/>
    <w:rsid w:val="00582B54"/>
    <w:rsid w:val="0058528B"/>
    <w:rsid w:val="005A664B"/>
    <w:rsid w:val="005B020C"/>
    <w:rsid w:val="005B05A9"/>
    <w:rsid w:val="005B492A"/>
    <w:rsid w:val="005B548A"/>
    <w:rsid w:val="005C2AD3"/>
    <w:rsid w:val="005C4E60"/>
    <w:rsid w:val="005C79A3"/>
    <w:rsid w:val="005D070D"/>
    <w:rsid w:val="005D554A"/>
    <w:rsid w:val="005D5921"/>
    <w:rsid w:val="005E127D"/>
    <w:rsid w:val="005E6C6D"/>
    <w:rsid w:val="0060062B"/>
    <w:rsid w:val="006053EF"/>
    <w:rsid w:val="006057A8"/>
    <w:rsid w:val="00605ADA"/>
    <w:rsid w:val="0060614C"/>
    <w:rsid w:val="00610575"/>
    <w:rsid w:val="00615901"/>
    <w:rsid w:val="00620BE2"/>
    <w:rsid w:val="0062358A"/>
    <w:rsid w:val="00623C74"/>
    <w:rsid w:val="00634D3F"/>
    <w:rsid w:val="00640590"/>
    <w:rsid w:val="006406D5"/>
    <w:rsid w:val="00642D27"/>
    <w:rsid w:val="006436FF"/>
    <w:rsid w:val="00644C91"/>
    <w:rsid w:val="00657DAC"/>
    <w:rsid w:val="00661132"/>
    <w:rsid w:val="006623E7"/>
    <w:rsid w:val="00663361"/>
    <w:rsid w:val="00666C78"/>
    <w:rsid w:val="00672D49"/>
    <w:rsid w:val="00675B7F"/>
    <w:rsid w:val="00677D5D"/>
    <w:rsid w:val="0068155D"/>
    <w:rsid w:val="00682126"/>
    <w:rsid w:val="00683E72"/>
    <w:rsid w:val="0069702B"/>
    <w:rsid w:val="006A7D0D"/>
    <w:rsid w:val="006B3E21"/>
    <w:rsid w:val="006B45AA"/>
    <w:rsid w:val="006C0625"/>
    <w:rsid w:val="006C3B3C"/>
    <w:rsid w:val="006C452E"/>
    <w:rsid w:val="006C5138"/>
    <w:rsid w:val="006C6825"/>
    <w:rsid w:val="006C6D6F"/>
    <w:rsid w:val="006C7F2A"/>
    <w:rsid w:val="006D5D1B"/>
    <w:rsid w:val="006E0EB8"/>
    <w:rsid w:val="006E3D91"/>
    <w:rsid w:val="006F07C7"/>
    <w:rsid w:val="006F44BF"/>
    <w:rsid w:val="006F4756"/>
    <w:rsid w:val="0070283E"/>
    <w:rsid w:val="007067F9"/>
    <w:rsid w:val="00707897"/>
    <w:rsid w:val="007200E0"/>
    <w:rsid w:val="00723A8E"/>
    <w:rsid w:val="007244DA"/>
    <w:rsid w:val="0072753F"/>
    <w:rsid w:val="0073085B"/>
    <w:rsid w:val="00736D9B"/>
    <w:rsid w:val="00740137"/>
    <w:rsid w:val="00750F79"/>
    <w:rsid w:val="00763445"/>
    <w:rsid w:val="00764156"/>
    <w:rsid w:val="0076459A"/>
    <w:rsid w:val="007645AC"/>
    <w:rsid w:val="007649CA"/>
    <w:rsid w:val="00765688"/>
    <w:rsid w:val="00771666"/>
    <w:rsid w:val="00772449"/>
    <w:rsid w:val="00775299"/>
    <w:rsid w:val="00775347"/>
    <w:rsid w:val="00784CEE"/>
    <w:rsid w:val="007853C4"/>
    <w:rsid w:val="007877F9"/>
    <w:rsid w:val="00793427"/>
    <w:rsid w:val="00793C5E"/>
    <w:rsid w:val="00794628"/>
    <w:rsid w:val="007A50FA"/>
    <w:rsid w:val="007B5B26"/>
    <w:rsid w:val="007C383D"/>
    <w:rsid w:val="007C5AF8"/>
    <w:rsid w:val="007C640B"/>
    <w:rsid w:val="007D10B9"/>
    <w:rsid w:val="007D544E"/>
    <w:rsid w:val="007D69CE"/>
    <w:rsid w:val="007D7947"/>
    <w:rsid w:val="007E2D70"/>
    <w:rsid w:val="007E3578"/>
    <w:rsid w:val="007E49DC"/>
    <w:rsid w:val="007E6C89"/>
    <w:rsid w:val="007F1269"/>
    <w:rsid w:val="007F1BAF"/>
    <w:rsid w:val="007F1C71"/>
    <w:rsid w:val="007F2132"/>
    <w:rsid w:val="007F4CB7"/>
    <w:rsid w:val="008008B0"/>
    <w:rsid w:val="00800E12"/>
    <w:rsid w:val="00800EE4"/>
    <w:rsid w:val="00803650"/>
    <w:rsid w:val="00803839"/>
    <w:rsid w:val="00803C21"/>
    <w:rsid w:val="00805F41"/>
    <w:rsid w:val="00806491"/>
    <w:rsid w:val="008069AB"/>
    <w:rsid w:val="00814FB0"/>
    <w:rsid w:val="00816BD1"/>
    <w:rsid w:val="00820630"/>
    <w:rsid w:val="00823A1F"/>
    <w:rsid w:val="00827D59"/>
    <w:rsid w:val="008304D7"/>
    <w:rsid w:val="008308E5"/>
    <w:rsid w:val="008312D2"/>
    <w:rsid w:val="00845CDE"/>
    <w:rsid w:val="00845EF7"/>
    <w:rsid w:val="00854824"/>
    <w:rsid w:val="008569D7"/>
    <w:rsid w:val="00865285"/>
    <w:rsid w:val="0086732D"/>
    <w:rsid w:val="00873430"/>
    <w:rsid w:val="00875971"/>
    <w:rsid w:val="008772F8"/>
    <w:rsid w:val="00882ECA"/>
    <w:rsid w:val="00892D7D"/>
    <w:rsid w:val="00895C62"/>
    <w:rsid w:val="008A15B9"/>
    <w:rsid w:val="008A1E11"/>
    <w:rsid w:val="008B2449"/>
    <w:rsid w:val="008C0944"/>
    <w:rsid w:val="008C4324"/>
    <w:rsid w:val="008C4B57"/>
    <w:rsid w:val="008D012D"/>
    <w:rsid w:val="008D0775"/>
    <w:rsid w:val="008D0D1E"/>
    <w:rsid w:val="008D1688"/>
    <w:rsid w:val="008D2518"/>
    <w:rsid w:val="008D496E"/>
    <w:rsid w:val="008D5EA3"/>
    <w:rsid w:val="008D6C71"/>
    <w:rsid w:val="008E05FF"/>
    <w:rsid w:val="008E5ABE"/>
    <w:rsid w:val="008F1173"/>
    <w:rsid w:val="008F2B72"/>
    <w:rsid w:val="00900625"/>
    <w:rsid w:val="00900C82"/>
    <w:rsid w:val="00901152"/>
    <w:rsid w:val="00903604"/>
    <w:rsid w:val="0091306A"/>
    <w:rsid w:val="009141F0"/>
    <w:rsid w:val="009173B3"/>
    <w:rsid w:val="00917404"/>
    <w:rsid w:val="00920B38"/>
    <w:rsid w:val="00920C25"/>
    <w:rsid w:val="00920EC7"/>
    <w:rsid w:val="009227FE"/>
    <w:rsid w:val="0092720C"/>
    <w:rsid w:val="009308BC"/>
    <w:rsid w:val="00932705"/>
    <w:rsid w:val="00932C4E"/>
    <w:rsid w:val="00940D62"/>
    <w:rsid w:val="009432B2"/>
    <w:rsid w:val="009436C6"/>
    <w:rsid w:val="00945265"/>
    <w:rsid w:val="00945402"/>
    <w:rsid w:val="00964E50"/>
    <w:rsid w:val="00970557"/>
    <w:rsid w:val="00971E64"/>
    <w:rsid w:val="00974F35"/>
    <w:rsid w:val="00974FB9"/>
    <w:rsid w:val="0097617A"/>
    <w:rsid w:val="00977F6D"/>
    <w:rsid w:val="009851A1"/>
    <w:rsid w:val="009853EC"/>
    <w:rsid w:val="0098735B"/>
    <w:rsid w:val="00992A79"/>
    <w:rsid w:val="00997182"/>
    <w:rsid w:val="009A3465"/>
    <w:rsid w:val="009A6F42"/>
    <w:rsid w:val="009A7C4F"/>
    <w:rsid w:val="009B7F55"/>
    <w:rsid w:val="009C4BC3"/>
    <w:rsid w:val="009D490A"/>
    <w:rsid w:val="009D5DAF"/>
    <w:rsid w:val="009D673A"/>
    <w:rsid w:val="009E0853"/>
    <w:rsid w:val="009E14A5"/>
    <w:rsid w:val="009E153C"/>
    <w:rsid w:val="009E186B"/>
    <w:rsid w:val="009F163C"/>
    <w:rsid w:val="009F16B7"/>
    <w:rsid w:val="009F3801"/>
    <w:rsid w:val="009F532A"/>
    <w:rsid w:val="009F7B21"/>
    <w:rsid w:val="00A0018E"/>
    <w:rsid w:val="00A109F7"/>
    <w:rsid w:val="00A17156"/>
    <w:rsid w:val="00A215F3"/>
    <w:rsid w:val="00A35098"/>
    <w:rsid w:val="00A40628"/>
    <w:rsid w:val="00A43013"/>
    <w:rsid w:val="00A54960"/>
    <w:rsid w:val="00A56071"/>
    <w:rsid w:val="00A562F1"/>
    <w:rsid w:val="00A6051E"/>
    <w:rsid w:val="00A611A6"/>
    <w:rsid w:val="00A71455"/>
    <w:rsid w:val="00A8506D"/>
    <w:rsid w:val="00A877B6"/>
    <w:rsid w:val="00A91147"/>
    <w:rsid w:val="00AA62B7"/>
    <w:rsid w:val="00AB1CA9"/>
    <w:rsid w:val="00AB3CF1"/>
    <w:rsid w:val="00AB68B8"/>
    <w:rsid w:val="00AC0A97"/>
    <w:rsid w:val="00AC16DC"/>
    <w:rsid w:val="00AD2D80"/>
    <w:rsid w:val="00AD5172"/>
    <w:rsid w:val="00AD59A4"/>
    <w:rsid w:val="00AE27BF"/>
    <w:rsid w:val="00AE3E7F"/>
    <w:rsid w:val="00AF07E1"/>
    <w:rsid w:val="00AF5190"/>
    <w:rsid w:val="00AF55DF"/>
    <w:rsid w:val="00AF77CD"/>
    <w:rsid w:val="00B046B8"/>
    <w:rsid w:val="00B06414"/>
    <w:rsid w:val="00B10407"/>
    <w:rsid w:val="00B10943"/>
    <w:rsid w:val="00B1195B"/>
    <w:rsid w:val="00B2175C"/>
    <w:rsid w:val="00B32370"/>
    <w:rsid w:val="00B34DB7"/>
    <w:rsid w:val="00B416BD"/>
    <w:rsid w:val="00B42B5D"/>
    <w:rsid w:val="00B44215"/>
    <w:rsid w:val="00B46B1D"/>
    <w:rsid w:val="00B616FB"/>
    <w:rsid w:val="00B61EE6"/>
    <w:rsid w:val="00B63142"/>
    <w:rsid w:val="00B6322B"/>
    <w:rsid w:val="00B66CE7"/>
    <w:rsid w:val="00B71D5A"/>
    <w:rsid w:val="00B722B5"/>
    <w:rsid w:val="00B746C9"/>
    <w:rsid w:val="00B751C1"/>
    <w:rsid w:val="00B763F4"/>
    <w:rsid w:val="00B801F0"/>
    <w:rsid w:val="00B824D6"/>
    <w:rsid w:val="00B9169B"/>
    <w:rsid w:val="00B93269"/>
    <w:rsid w:val="00BA6A32"/>
    <w:rsid w:val="00BA782A"/>
    <w:rsid w:val="00BB30D1"/>
    <w:rsid w:val="00BB335C"/>
    <w:rsid w:val="00BB519A"/>
    <w:rsid w:val="00BC0033"/>
    <w:rsid w:val="00BD0119"/>
    <w:rsid w:val="00BD442D"/>
    <w:rsid w:val="00BD626C"/>
    <w:rsid w:val="00BE15AB"/>
    <w:rsid w:val="00BE1DE1"/>
    <w:rsid w:val="00BF06CE"/>
    <w:rsid w:val="00BF3BE4"/>
    <w:rsid w:val="00C01BE7"/>
    <w:rsid w:val="00C03257"/>
    <w:rsid w:val="00C03EC1"/>
    <w:rsid w:val="00C05019"/>
    <w:rsid w:val="00C053A6"/>
    <w:rsid w:val="00C05C0F"/>
    <w:rsid w:val="00C06A1A"/>
    <w:rsid w:val="00C07303"/>
    <w:rsid w:val="00C118AB"/>
    <w:rsid w:val="00C128FF"/>
    <w:rsid w:val="00C12950"/>
    <w:rsid w:val="00C13564"/>
    <w:rsid w:val="00C16FD2"/>
    <w:rsid w:val="00C20B25"/>
    <w:rsid w:val="00C2313B"/>
    <w:rsid w:val="00C24956"/>
    <w:rsid w:val="00C26957"/>
    <w:rsid w:val="00C31638"/>
    <w:rsid w:val="00C42B00"/>
    <w:rsid w:val="00C46DE3"/>
    <w:rsid w:val="00C510AE"/>
    <w:rsid w:val="00C53EC5"/>
    <w:rsid w:val="00C63029"/>
    <w:rsid w:val="00C64515"/>
    <w:rsid w:val="00C74240"/>
    <w:rsid w:val="00C74FBD"/>
    <w:rsid w:val="00C75D9D"/>
    <w:rsid w:val="00C8069A"/>
    <w:rsid w:val="00C83761"/>
    <w:rsid w:val="00C8553F"/>
    <w:rsid w:val="00C92B30"/>
    <w:rsid w:val="00CA4E7D"/>
    <w:rsid w:val="00CA62AB"/>
    <w:rsid w:val="00CA79DB"/>
    <w:rsid w:val="00CB020A"/>
    <w:rsid w:val="00CB1D70"/>
    <w:rsid w:val="00CB660A"/>
    <w:rsid w:val="00CB76D8"/>
    <w:rsid w:val="00CC3A43"/>
    <w:rsid w:val="00CC78EB"/>
    <w:rsid w:val="00CE13B7"/>
    <w:rsid w:val="00CE2139"/>
    <w:rsid w:val="00CE336B"/>
    <w:rsid w:val="00CE61CC"/>
    <w:rsid w:val="00CF1E62"/>
    <w:rsid w:val="00CF696B"/>
    <w:rsid w:val="00D03215"/>
    <w:rsid w:val="00D06264"/>
    <w:rsid w:val="00D0732F"/>
    <w:rsid w:val="00D07D31"/>
    <w:rsid w:val="00D16B1A"/>
    <w:rsid w:val="00D20949"/>
    <w:rsid w:val="00D234D8"/>
    <w:rsid w:val="00D2609F"/>
    <w:rsid w:val="00D269E5"/>
    <w:rsid w:val="00D2757D"/>
    <w:rsid w:val="00D34A84"/>
    <w:rsid w:val="00D36B84"/>
    <w:rsid w:val="00D44E57"/>
    <w:rsid w:val="00D45469"/>
    <w:rsid w:val="00D4632D"/>
    <w:rsid w:val="00D52688"/>
    <w:rsid w:val="00D554E1"/>
    <w:rsid w:val="00D76487"/>
    <w:rsid w:val="00D801C9"/>
    <w:rsid w:val="00D82CF4"/>
    <w:rsid w:val="00D843DF"/>
    <w:rsid w:val="00D90541"/>
    <w:rsid w:val="00D90DE7"/>
    <w:rsid w:val="00D9177B"/>
    <w:rsid w:val="00DA249D"/>
    <w:rsid w:val="00DA5BD5"/>
    <w:rsid w:val="00DB1DE8"/>
    <w:rsid w:val="00DB204A"/>
    <w:rsid w:val="00DB635C"/>
    <w:rsid w:val="00DB654A"/>
    <w:rsid w:val="00DC5F10"/>
    <w:rsid w:val="00DC6233"/>
    <w:rsid w:val="00DD19A2"/>
    <w:rsid w:val="00DD2257"/>
    <w:rsid w:val="00DD7DF5"/>
    <w:rsid w:val="00DE69D5"/>
    <w:rsid w:val="00DE7F8C"/>
    <w:rsid w:val="00DF46C1"/>
    <w:rsid w:val="00DF61A0"/>
    <w:rsid w:val="00E04F95"/>
    <w:rsid w:val="00E1178B"/>
    <w:rsid w:val="00E134E8"/>
    <w:rsid w:val="00E13A3B"/>
    <w:rsid w:val="00E16E08"/>
    <w:rsid w:val="00E17C14"/>
    <w:rsid w:val="00E304D7"/>
    <w:rsid w:val="00E357B0"/>
    <w:rsid w:val="00E41570"/>
    <w:rsid w:val="00E42396"/>
    <w:rsid w:val="00E43CA6"/>
    <w:rsid w:val="00E44652"/>
    <w:rsid w:val="00E467B4"/>
    <w:rsid w:val="00E46F46"/>
    <w:rsid w:val="00E47203"/>
    <w:rsid w:val="00E54DD0"/>
    <w:rsid w:val="00E56895"/>
    <w:rsid w:val="00E57292"/>
    <w:rsid w:val="00E73F41"/>
    <w:rsid w:val="00E74CF8"/>
    <w:rsid w:val="00E80971"/>
    <w:rsid w:val="00E8601B"/>
    <w:rsid w:val="00E8623A"/>
    <w:rsid w:val="00E91AA9"/>
    <w:rsid w:val="00E9503F"/>
    <w:rsid w:val="00E95633"/>
    <w:rsid w:val="00EA147C"/>
    <w:rsid w:val="00EB05CB"/>
    <w:rsid w:val="00EB4A7A"/>
    <w:rsid w:val="00EC6A3C"/>
    <w:rsid w:val="00ED0E05"/>
    <w:rsid w:val="00ED5EE5"/>
    <w:rsid w:val="00EE34AD"/>
    <w:rsid w:val="00EF41F1"/>
    <w:rsid w:val="00EF5CC2"/>
    <w:rsid w:val="00EF7B64"/>
    <w:rsid w:val="00F114E5"/>
    <w:rsid w:val="00F22AA3"/>
    <w:rsid w:val="00F26204"/>
    <w:rsid w:val="00F418D4"/>
    <w:rsid w:val="00F41A88"/>
    <w:rsid w:val="00F428E4"/>
    <w:rsid w:val="00F42F44"/>
    <w:rsid w:val="00F4615D"/>
    <w:rsid w:val="00F464A9"/>
    <w:rsid w:val="00F55696"/>
    <w:rsid w:val="00F610DA"/>
    <w:rsid w:val="00F7160F"/>
    <w:rsid w:val="00F752E8"/>
    <w:rsid w:val="00F75D28"/>
    <w:rsid w:val="00F76767"/>
    <w:rsid w:val="00F8153B"/>
    <w:rsid w:val="00F91151"/>
    <w:rsid w:val="00F919C2"/>
    <w:rsid w:val="00F96F81"/>
    <w:rsid w:val="00FA1830"/>
    <w:rsid w:val="00FB6337"/>
    <w:rsid w:val="00FB6D17"/>
    <w:rsid w:val="00FB77D1"/>
    <w:rsid w:val="00FC00EE"/>
    <w:rsid w:val="00FC145D"/>
    <w:rsid w:val="00FC3639"/>
    <w:rsid w:val="00FC3D38"/>
    <w:rsid w:val="00FC43DA"/>
    <w:rsid w:val="00FD6D61"/>
    <w:rsid w:val="00FE0609"/>
    <w:rsid w:val="00FE22DA"/>
    <w:rsid w:val="00FE63FC"/>
    <w:rsid w:val="00FF0AF6"/>
    <w:rsid w:val="00FF4008"/>
    <w:rsid w:val="00FF5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4BC3"/>
    <w:rPr>
      <w:sz w:val="20"/>
      <w:szCs w:val="20"/>
    </w:rPr>
  </w:style>
  <w:style w:type="paragraph" w:styleId="Heading1">
    <w:name w:val="heading 1"/>
    <w:basedOn w:val="Normal"/>
    <w:next w:val="Normal"/>
    <w:link w:val="Heading1Char"/>
    <w:uiPriority w:val="9"/>
    <w:qFormat/>
    <w:rsid w:val="009C4BC3"/>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9C4BC3"/>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9C4BC3"/>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9C4BC3"/>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9C4BC3"/>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9C4BC3"/>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9C4BC3"/>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9C4BC3"/>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C4BC3"/>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9C4BC3"/>
    <w:pPr>
      <w:spacing w:before="0" w:after="0" w:line="240" w:lineRule="auto"/>
    </w:pPr>
  </w:style>
  <w:style w:type="paragraph" w:styleId="Title">
    <w:name w:val="Title"/>
    <w:basedOn w:val="Normal"/>
    <w:next w:val="Normal"/>
    <w:link w:val="TitleChar"/>
    <w:uiPriority w:val="10"/>
    <w:qFormat/>
    <w:rsid w:val="009C4BC3"/>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9C4BC3"/>
    <w:rPr>
      <w:caps/>
      <w:color w:val="4F81BD" w:themeColor="accent1"/>
      <w:spacing w:val="10"/>
      <w:kern w:val="28"/>
      <w:sz w:val="52"/>
      <w:szCs w:val="52"/>
    </w:rPr>
  </w:style>
  <w:style w:type="character" w:styleId="SubtleReference">
    <w:name w:val="Subtle Reference"/>
    <w:uiPriority w:val="31"/>
    <w:qFormat/>
    <w:rsid w:val="009C4BC3"/>
    <w:rPr>
      <w:b/>
      <w:bCs/>
      <w:color w:val="4F81BD" w:themeColor="accent1"/>
    </w:rPr>
  </w:style>
  <w:style w:type="character" w:styleId="IntenseReference">
    <w:name w:val="Intense Reference"/>
    <w:uiPriority w:val="32"/>
    <w:qFormat/>
    <w:rsid w:val="009C4BC3"/>
    <w:rPr>
      <w:b/>
      <w:bCs/>
      <w:i/>
      <w:iCs/>
      <w:caps/>
      <w:color w:val="4F81BD" w:themeColor="accent1"/>
    </w:rPr>
  </w:style>
  <w:style w:type="character" w:styleId="BookTitle">
    <w:name w:val="Book Title"/>
    <w:uiPriority w:val="33"/>
    <w:qFormat/>
    <w:rsid w:val="009C4BC3"/>
    <w:rPr>
      <w:b/>
      <w:bCs/>
      <w:i/>
      <w:iCs/>
      <w:spacing w:val="9"/>
    </w:rPr>
  </w:style>
  <w:style w:type="paragraph" w:styleId="ListParagraph">
    <w:name w:val="List Paragraph"/>
    <w:basedOn w:val="Normal"/>
    <w:uiPriority w:val="34"/>
    <w:qFormat/>
    <w:rsid w:val="009C4BC3"/>
    <w:pPr>
      <w:ind w:left="720"/>
      <w:contextualSpacing/>
    </w:pPr>
  </w:style>
  <w:style w:type="character" w:customStyle="1" w:styleId="Heading2Char">
    <w:name w:val="Heading 2 Char"/>
    <w:basedOn w:val="DefaultParagraphFont"/>
    <w:link w:val="Heading2"/>
    <w:uiPriority w:val="9"/>
    <w:rsid w:val="009C4BC3"/>
    <w:rPr>
      <w:caps/>
      <w:spacing w:val="15"/>
      <w:shd w:val="clear" w:color="auto" w:fill="DBE5F1" w:themeFill="accent1" w:themeFillTint="33"/>
    </w:rPr>
  </w:style>
  <w:style w:type="character" w:customStyle="1" w:styleId="Heading1Char">
    <w:name w:val="Heading 1 Char"/>
    <w:basedOn w:val="DefaultParagraphFont"/>
    <w:link w:val="Heading1"/>
    <w:uiPriority w:val="9"/>
    <w:rsid w:val="009C4BC3"/>
    <w:rPr>
      <w:b/>
      <w:bCs/>
      <w:caps/>
      <w:color w:val="FFFFFF" w:themeColor="background1"/>
      <w:spacing w:val="15"/>
      <w:shd w:val="clear" w:color="auto" w:fill="4F81BD" w:themeFill="accent1"/>
    </w:rPr>
  </w:style>
  <w:style w:type="paragraph" w:styleId="Subtitle">
    <w:name w:val="Subtitle"/>
    <w:basedOn w:val="Normal"/>
    <w:next w:val="Normal"/>
    <w:link w:val="SubtitleChar"/>
    <w:uiPriority w:val="11"/>
    <w:qFormat/>
    <w:rsid w:val="009C4BC3"/>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9C4BC3"/>
    <w:rPr>
      <w:caps/>
      <w:color w:val="595959" w:themeColor="text1" w:themeTint="A6"/>
      <w:spacing w:val="10"/>
      <w:sz w:val="24"/>
      <w:szCs w:val="24"/>
    </w:rPr>
  </w:style>
  <w:style w:type="character" w:styleId="SubtleEmphasis">
    <w:name w:val="Subtle Emphasis"/>
    <w:uiPriority w:val="19"/>
    <w:qFormat/>
    <w:rsid w:val="009C4BC3"/>
    <w:rPr>
      <w:i/>
      <w:iCs/>
      <w:color w:val="243F60" w:themeColor="accent1" w:themeShade="7F"/>
    </w:rPr>
  </w:style>
  <w:style w:type="character" w:customStyle="1" w:styleId="Heading3Char">
    <w:name w:val="Heading 3 Char"/>
    <w:basedOn w:val="DefaultParagraphFont"/>
    <w:link w:val="Heading3"/>
    <w:uiPriority w:val="9"/>
    <w:rsid w:val="009C4BC3"/>
    <w:rPr>
      <w:caps/>
      <w:color w:val="243F60" w:themeColor="accent1" w:themeShade="7F"/>
      <w:spacing w:val="15"/>
    </w:rPr>
  </w:style>
  <w:style w:type="character" w:customStyle="1" w:styleId="Heading4Char">
    <w:name w:val="Heading 4 Char"/>
    <w:basedOn w:val="DefaultParagraphFont"/>
    <w:link w:val="Heading4"/>
    <w:uiPriority w:val="9"/>
    <w:semiHidden/>
    <w:rsid w:val="009C4BC3"/>
    <w:rPr>
      <w:caps/>
      <w:color w:val="365F91" w:themeColor="accent1" w:themeShade="BF"/>
      <w:spacing w:val="10"/>
    </w:rPr>
  </w:style>
  <w:style w:type="character" w:customStyle="1" w:styleId="Heading5Char">
    <w:name w:val="Heading 5 Char"/>
    <w:basedOn w:val="DefaultParagraphFont"/>
    <w:link w:val="Heading5"/>
    <w:uiPriority w:val="9"/>
    <w:semiHidden/>
    <w:rsid w:val="009C4BC3"/>
    <w:rPr>
      <w:caps/>
      <w:color w:val="365F91" w:themeColor="accent1" w:themeShade="BF"/>
      <w:spacing w:val="10"/>
    </w:rPr>
  </w:style>
  <w:style w:type="character" w:customStyle="1" w:styleId="Heading6Char">
    <w:name w:val="Heading 6 Char"/>
    <w:basedOn w:val="DefaultParagraphFont"/>
    <w:link w:val="Heading6"/>
    <w:uiPriority w:val="9"/>
    <w:semiHidden/>
    <w:rsid w:val="009C4BC3"/>
    <w:rPr>
      <w:caps/>
      <w:color w:val="365F91" w:themeColor="accent1" w:themeShade="BF"/>
      <w:spacing w:val="10"/>
    </w:rPr>
  </w:style>
  <w:style w:type="character" w:customStyle="1" w:styleId="Heading7Char">
    <w:name w:val="Heading 7 Char"/>
    <w:basedOn w:val="DefaultParagraphFont"/>
    <w:link w:val="Heading7"/>
    <w:uiPriority w:val="9"/>
    <w:semiHidden/>
    <w:rsid w:val="009C4BC3"/>
    <w:rPr>
      <w:caps/>
      <w:color w:val="365F91" w:themeColor="accent1" w:themeShade="BF"/>
      <w:spacing w:val="10"/>
    </w:rPr>
  </w:style>
  <w:style w:type="character" w:customStyle="1" w:styleId="Heading8Char">
    <w:name w:val="Heading 8 Char"/>
    <w:basedOn w:val="DefaultParagraphFont"/>
    <w:link w:val="Heading8"/>
    <w:uiPriority w:val="9"/>
    <w:semiHidden/>
    <w:rsid w:val="009C4BC3"/>
    <w:rPr>
      <w:caps/>
      <w:spacing w:val="10"/>
      <w:sz w:val="18"/>
      <w:szCs w:val="18"/>
    </w:rPr>
  </w:style>
  <w:style w:type="character" w:customStyle="1" w:styleId="Heading9Char">
    <w:name w:val="Heading 9 Char"/>
    <w:basedOn w:val="DefaultParagraphFont"/>
    <w:link w:val="Heading9"/>
    <w:uiPriority w:val="9"/>
    <w:semiHidden/>
    <w:rsid w:val="009C4BC3"/>
    <w:rPr>
      <w:i/>
      <w:caps/>
      <w:spacing w:val="10"/>
      <w:sz w:val="18"/>
      <w:szCs w:val="18"/>
    </w:rPr>
  </w:style>
  <w:style w:type="paragraph" w:styleId="Caption">
    <w:name w:val="caption"/>
    <w:basedOn w:val="Normal"/>
    <w:next w:val="Normal"/>
    <w:uiPriority w:val="35"/>
    <w:semiHidden/>
    <w:unhideWhenUsed/>
    <w:qFormat/>
    <w:rsid w:val="009C4BC3"/>
    <w:rPr>
      <w:b/>
      <w:bCs/>
      <w:color w:val="365F91" w:themeColor="accent1" w:themeShade="BF"/>
      <w:sz w:val="16"/>
      <w:szCs w:val="16"/>
    </w:rPr>
  </w:style>
  <w:style w:type="character" w:styleId="Strong">
    <w:name w:val="Strong"/>
    <w:uiPriority w:val="22"/>
    <w:qFormat/>
    <w:rsid w:val="009C4BC3"/>
    <w:rPr>
      <w:b/>
      <w:bCs/>
    </w:rPr>
  </w:style>
  <w:style w:type="character" w:styleId="Emphasis">
    <w:name w:val="Emphasis"/>
    <w:uiPriority w:val="20"/>
    <w:qFormat/>
    <w:rsid w:val="009C4BC3"/>
    <w:rPr>
      <w:caps/>
      <w:color w:val="243F60" w:themeColor="accent1" w:themeShade="7F"/>
      <w:spacing w:val="5"/>
    </w:rPr>
  </w:style>
  <w:style w:type="character" w:customStyle="1" w:styleId="NoSpacingChar">
    <w:name w:val="No Spacing Char"/>
    <w:basedOn w:val="DefaultParagraphFont"/>
    <w:link w:val="NoSpacing"/>
    <w:uiPriority w:val="1"/>
    <w:rsid w:val="009C4BC3"/>
    <w:rPr>
      <w:sz w:val="20"/>
      <w:szCs w:val="20"/>
    </w:rPr>
  </w:style>
  <w:style w:type="paragraph" w:styleId="Quote">
    <w:name w:val="Quote"/>
    <w:basedOn w:val="Normal"/>
    <w:next w:val="Normal"/>
    <w:link w:val="QuoteChar"/>
    <w:uiPriority w:val="29"/>
    <w:qFormat/>
    <w:rsid w:val="009C4BC3"/>
    <w:rPr>
      <w:i/>
      <w:iCs/>
    </w:rPr>
  </w:style>
  <w:style w:type="character" w:customStyle="1" w:styleId="QuoteChar">
    <w:name w:val="Quote Char"/>
    <w:basedOn w:val="DefaultParagraphFont"/>
    <w:link w:val="Quote"/>
    <w:uiPriority w:val="29"/>
    <w:rsid w:val="009C4BC3"/>
    <w:rPr>
      <w:i/>
      <w:iCs/>
      <w:sz w:val="20"/>
      <w:szCs w:val="20"/>
    </w:rPr>
  </w:style>
  <w:style w:type="paragraph" w:styleId="IntenseQuote">
    <w:name w:val="Intense Quote"/>
    <w:basedOn w:val="Normal"/>
    <w:next w:val="Normal"/>
    <w:link w:val="IntenseQuoteChar"/>
    <w:uiPriority w:val="30"/>
    <w:qFormat/>
    <w:rsid w:val="009C4BC3"/>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9C4BC3"/>
    <w:rPr>
      <w:i/>
      <w:iCs/>
      <w:color w:val="4F81BD" w:themeColor="accent1"/>
      <w:sz w:val="20"/>
      <w:szCs w:val="20"/>
    </w:rPr>
  </w:style>
  <w:style w:type="character" w:styleId="IntenseEmphasis">
    <w:name w:val="Intense Emphasis"/>
    <w:uiPriority w:val="21"/>
    <w:qFormat/>
    <w:rsid w:val="009C4BC3"/>
    <w:rPr>
      <w:b/>
      <w:bCs/>
      <w:caps/>
      <w:color w:val="243F60" w:themeColor="accent1" w:themeShade="7F"/>
      <w:spacing w:val="10"/>
    </w:rPr>
  </w:style>
  <w:style w:type="paragraph" w:styleId="TOCHeading">
    <w:name w:val="TOC Heading"/>
    <w:basedOn w:val="Heading1"/>
    <w:next w:val="Normal"/>
    <w:uiPriority w:val="39"/>
    <w:semiHidden/>
    <w:unhideWhenUsed/>
    <w:qFormat/>
    <w:rsid w:val="009C4BC3"/>
    <w:pPr>
      <w:outlineLvl w:val="9"/>
    </w:pPr>
    <w:rPr>
      <w:lang w:bidi="en-US"/>
    </w:rPr>
  </w:style>
  <w:style w:type="paragraph" w:styleId="BalloonText">
    <w:name w:val="Balloon Text"/>
    <w:basedOn w:val="Normal"/>
    <w:link w:val="BalloonTextChar"/>
    <w:uiPriority w:val="99"/>
    <w:semiHidden/>
    <w:unhideWhenUsed/>
    <w:rsid w:val="00060E6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0E6C"/>
    <w:rPr>
      <w:rFonts w:ascii="Tahoma" w:hAnsi="Tahoma" w:cs="Tahoma"/>
      <w:sz w:val="16"/>
      <w:szCs w:val="16"/>
    </w:rPr>
  </w:style>
  <w:style w:type="character" w:styleId="Hyperlink">
    <w:name w:val="Hyperlink"/>
    <w:basedOn w:val="DefaultParagraphFont"/>
    <w:uiPriority w:val="99"/>
    <w:unhideWhenUsed/>
    <w:rsid w:val="00053E4B"/>
    <w:rPr>
      <w:color w:val="0000FF" w:themeColor="hyperlink"/>
      <w:u w:val="single"/>
    </w:rPr>
  </w:style>
  <w:style w:type="character" w:customStyle="1" w:styleId="titleauthoretc">
    <w:name w:val="titleauthoretc"/>
    <w:basedOn w:val="DefaultParagraphFont"/>
    <w:rsid w:val="00132D89"/>
  </w:style>
  <w:style w:type="paragraph" w:styleId="NormalWeb">
    <w:name w:val="Normal (Web)"/>
    <w:basedOn w:val="Normal"/>
    <w:uiPriority w:val="99"/>
    <w:unhideWhenUsed/>
    <w:rsid w:val="00CB1D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CB1D70"/>
  </w:style>
  <w:style w:type="character" w:customStyle="1" w:styleId="author-ref">
    <w:name w:val="author-ref"/>
    <w:basedOn w:val="DefaultParagraphFont"/>
    <w:rsid w:val="00CB1D70"/>
  </w:style>
  <w:style w:type="paragraph" w:styleId="Header">
    <w:name w:val="header"/>
    <w:basedOn w:val="Normal"/>
    <w:link w:val="HeaderChar"/>
    <w:uiPriority w:val="99"/>
    <w:unhideWhenUsed/>
    <w:rsid w:val="001340E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340E6"/>
    <w:rPr>
      <w:sz w:val="20"/>
      <w:szCs w:val="20"/>
    </w:rPr>
  </w:style>
  <w:style w:type="paragraph" w:styleId="Footer">
    <w:name w:val="footer"/>
    <w:basedOn w:val="Normal"/>
    <w:link w:val="FooterChar"/>
    <w:uiPriority w:val="99"/>
    <w:unhideWhenUsed/>
    <w:rsid w:val="001340E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340E6"/>
    <w:rPr>
      <w:sz w:val="20"/>
      <w:szCs w:val="20"/>
    </w:rPr>
  </w:style>
  <w:style w:type="table" w:styleId="TableGrid">
    <w:name w:val="Table Grid"/>
    <w:basedOn w:val="TableNormal"/>
    <w:uiPriority w:val="59"/>
    <w:rsid w:val="008F1173"/>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4BC3"/>
    <w:rPr>
      <w:sz w:val="20"/>
      <w:szCs w:val="20"/>
    </w:rPr>
  </w:style>
  <w:style w:type="paragraph" w:styleId="Heading1">
    <w:name w:val="heading 1"/>
    <w:basedOn w:val="Normal"/>
    <w:next w:val="Normal"/>
    <w:link w:val="Heading1Char"/>
    <w:uiPriority w:val="9"/>
    <w:qFormat/>
    <w:rsid w:val="009C4BC3"/>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9C4BC3"/>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9C4BC3"/>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9C4BC3"/>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9C4BC3"/>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9C4BC3"/>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9C4BC3"/>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9C4BC3"/>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C4BC3"/>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9C4BC3"/>
    <w:pPr>
      <w:spacing w:before="0" w:after="0" w:line="240" w:lineRule="auto"/>
    </w:pPr>
  </w:style>
  <w:style w:type="paragraph" w:styleId="Title">
    <w:name w:val="Title"/>
    <w:basedOn w:val="Normal"/>
    <w:next w:val="Normal"/>
    <w:link w:val="TitleChar"/>
    <w:uiPriority w:val="10"/>
    <w:qFormat/>
    <w:rsid w:val="009C4BC3"/>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9C4BC3"/>
    <w:rPr>
      <w:caps/>
      <w:color w:val="4F81BD" w:themeColor="accent1"/>
      <w:spacing w:val="10"/>
      <w:kern w:val="28"/>
      <w:sz w:val="52"/>
      <w:szCs w:val="52"/>
    </w:rPr>
  </w:style>
  <w:style w:type="character" w:styleId="SubtleReference">
    <w:name w:val="Subtle Reference"/>
    <w:uiPriority w:val="31"/>
    <w:qFormat/>
    <w:rsid w:val="009C4BC3"/>
    <w:rPr>
      <w:b/>
      <w:bCs/>
      <w:color w:val="4F81BD" w:themeColor="accent1"/>
    </w:rPr>
  </w:style>
  <w:style w:type="character" w:styleId="IntenseReference">
    <w:name w:val="Intense Reference"/>
    <w:uiPriority w:val="32"/>
    <w:qFormat/>
    <w:rsid w:val="009C4BC3"/>
    <w:rPr>
      <w:b/>
      <w:bCs/>
      <w:i/>
      <w:iCs/>
      <w:caps/>
      <w:color w:val="4F81BD" w:themeColor="accent1"/>
    </w:rPr>
  </w:style>
  <w:style w:type="character" w:styleId="BookTitle">
    <w:name w:val="Book Title"/>
    <w:uiPriority w:val="33"/>
    <w:qFormat/>
    <w:rsid w:val="009C4BC3"/>
    <w:rPr>
      <w:b/>
      <w:bCs/>
      <w:i/>
      <w:iCs/>
      <w:spacing w:val="9"/>
    </w:rPr>
  </w:style>
  <w:style w:type="paragraph" w:styleId="ListParagraph">
    <w:name w:val="List Paragraph"/>
    <w:basedOn w:val="Normal"/>
    <w:uiPriority w:val="34"/>
    <w:qFormat/>
    <w:rsid w:val="009C4BC3"/>
    <w:pPr>
      <w:ind w:left="720"/>
      <w:contextualSpacing/>
    </w:pPr>
  </w:style>
  <w:style w:type="character" w:customStyle="1" w:styleId="Heading2Char">
    <w:name w:val="Heading 2 Char"/>
    <w:basedOn w:val="DefaultParagraphFont"/>
    <w:link w:val="Heading2"/>
    <w:uiPriority w:val="9"/>
    <w:rsid w:val="009C4BC3"/>
    <w:rPr>
      <w:caps/>
      <w:spacing w:val="15"/>
      <w:shd w:val="clear" w:color="auto" w:fill="DBE5F1" w:themeFill="accent1" w:themeFillTint="33"/>
    </w:rPr>
  </w:style>
  <w:style w:type="character" w:customStyle="1" w:styleId="Heading1Char">
    <w:name w:val="Heading 1 Char"/>
    <w:basedOn w:val="DefaultParagraphFont"/>
    <w:link w:val="Heading1"/>
    <w:uiPriority w:val="9"/>
    <w:rsid w:val="009C4BC3"/>
    <w:rPr>
      <w:b/>
      <w:bCs/>
      <w:caps/>
      <w:color w:val="FFFFFF" w:themeColor="background1"/>
      <w:spacing w:val="15"/>
      <w:shd w:val="clear" w:color="auto" w:fill="4F81BD" w:themeFill="accent1"/>
    </w:rPr>
  </w:style>
  <w:style w:type="paragraph" w:styleId="Subtitle">
    <w:name w:val="Subtitle"/>
    <w:basedOn w:val="Normal"/>
    <w:next w:val="Normal"/>
    <w:link w:val="SubtitleChar"/>
    <w:uiPriority w:val="11"/>
    <w:qFormat/>
    <w:rsid w:val="009C4BC3"/>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9C4BC3"/>
    <w:rPr>
      <w:caps/>
      <w:color w:val="595959" w:themeColor="text1" w:themeTint="A6"/>
      <w:spacing w:val="10"/>
      <w:sz w:val="24"/>
      <w:szCs w:val="24"/>
    </w:rPr>
  </w:style>
  <w:style w:type="character" w:styleId="SubtleEmphasis">
    <w:name w:val="Subtle Emphasis"/>
    <w:uiPriority w:val="19"/>
    <w:qFormat/>
    <w:rsid w:val="009C4BC3"/>
    <w:rPr>
      <w:i/>
      <w:iCs/>
      <w:color w:val="243F60" w:themeColor="accent1" w:themeShade="7F"/>
    </w:rPr>
  </w:style>
  <w:style w:type="character" w:customStyle="1" w:styleId="Heading3Char">
    <w:name w:val="Heading 3 Char"/>
    <w:basedOn w:val="DefaultParagraphFont"/>
    <w:link w:val="Heading3"/>
    <w:uiPriority w:val="9"/>
    <w:rsid w:val="009C4BC3"/>
    <w:rPr>
      <w:caps/>
      <w:color w:val="243F60" w:themeColor="accent1" w:themeShade="7F"/>
      <w:spacing w:val="15"/>
    </w:rPr>
  </w:style>
  <w:style w:type="character" w:customStyle="1" w:styleId="Heading4Char">
    <w:name w:val="Heading 4 Char"/>
    <w:basedOn w:val="DefaultParagraphFont"/>
    <w:link w:val="Heading4"/>
    <w:uiPriority w:val="9"/>
    <w:semiHidden/>
    <w:rsid w:val="009C4BC3"/>
    <w:rPr>
      <w:caps/>
      <w:color w:val="365F91" w:themeColor="accent1" w:themeShade="BF"/>
      <w:spacing w:val="10"/>
    </w:rPr>
  </w:style>
  <w:style w:type="character" w:customStyle="1" w:styleId="Heading5Char">
    <w:name w:val="Heading 5 Char"/>
    <w:basedOn w:val="DefaultParagraphFont"/>
    <w:link w:val="Heading5"/>
    <w:uiPriority w:val="9"/>
    <w:semiHidden/>
    <w:rsid w:val="009C4BC3"/>
    <w:rPr>
      <w:caps/>
      <w:color w:val="365F91" w:themeColor="accent1" w:themeShade="BF"/>
      <w:spacing w:val="10"/>
    </w:rPr>
  </w:style>
  <w:style w:type="character" w:customStyle="1" w:styleId="Heading6Char">
    <w:name w:val="Heading 6 Char"/>
    <w:basedOn w:val="DefaultParagraphFont"/>
    <w:link w:val="Heading6"/>
    <w:uiPriority w:val="9"/>
    <w:semiHidden/>
    <w:rsid w:val="009C4BC3"/>
    <w:rPr>
      <w:caps/>
      <w:color w:val="365F91" w:themeColor="accent1" w:themeShade="BF"/>
      <w:spacing w:val="10"/>
    </w:rPr>
  </w:style>
  <w:style w:type="character" w:customStyle="1" w:styleId="Heading7Char">
    <w:name w:val="Heading 7 Char"/>
    <w:basedOn w:val="DefaultParagraphFont"/>
    <w:link w:val="Heading7"/>
    <w:uiPriority w:val="9"/>
    <w:semiHidden/>
    <w:rsid w:val="009C4BC3"/>
    <w:rPr>
      <w:caps/>
      <w:color w:val="365F91" w:themeColor="accent1" w:themeShade="BF"/>
      <w:spacing w:val="10"/>
    </w:rPr>
  </w:style>
  <w:style w:type="character" w:customStyle="1" w:styleId="Heading8Char">
    <w:name w:val="Heading 8 Char"/>
    <w:basedOn w:val="DefaultParagraphFont"/>
    <w:link w:val="Heading8"/>
    <w:uiPriority w:val="9"/>
    <w:semiHidden/>
    <w:rsid w:val="009C4BC3"/>
    <w:rPr>
      <w:caps/>
      <w:spacing w:val="10"/>
      <w:sz w:val="18"/>
      <w:szCs w:val="18"/>
    </w:rPr>
  </w:style>
  <w:style w:type="character" w:customStyle="1" w:styleId="Heading9Char">
    <w:name w:val="Heading 9 Char"/>
    <w:basedOn w:val="DefaultParagraphFont"/>
    <w:link w:val="Heading9"/>
    <w:uiPriority w:val="9"/>
    <w:semiHidden/>
    <w:rsid w:val="009C4BC3"/>
    <w:rPr>
      <w:i/>
      <w:caps/>
      <w:spacing w:val="10"/>
      <w:sz w:val="18"/>
      <w:szCs w:val="18"/>
    </w:rPr>
  </w:style>
  <w:style w:type="paragraph" w:styleId="Caption">
    <w:name w:val="caption"/>
    <w:basedOn w:val="Normal"/>
    <w:next w:val="Normal"/>
    <w:uiPriority w:val="35"/>
    <w:semiHidden/>
    <w:unhideWhenUsed/>
    <w:qFormat/>
    <w:rsid w:val="009C4BC3"/>
    <w:rPr>
      <w:b/>
      <w:bCs/>
      <w:color w:val="365F91" w:themeColor="accent1" w:themeShade="BF"/>
      <w:sz w:val="16"/>
      <w:szCs w:val="16"/>
    </w:rPr>
  </w:style>
  <w:style w:type="character" w:styleId="Strong">
    <w:name w:val="Strong"/>
    <w:uiPriority w:val="22"/>
    <w:qFormat/>
    <w:rsid w:val="009C4BC3"/>
    <w:rPr>
      <w:b/>
      <w:bCs/>
    </w:rPr>
  </w:style>
  <w:style w:type="character" w:styleId="Emphasis">
    <w:name w:val="Emphasis"/>
    <w:uiPriority w:val="20"/>
    <w:qFormat/>
    <w:rsid w:val="009C4BC3"/>
    <w:rPr>
      <w:caps/>
      <w:color w:val="243F60" w:themeColor="accent1" w:themeShade="7F"/>
      <w:spacing w:val="5"/>
    </w:rPr>
  </w:style>
  <w:style w:type="character" w:customStyle="1" w:styleId="NoSpacingChar">
    <w:name w:val="No Spacing Char"/>
    <w:basedOn w:val="DefaultParagraphFont"/>
    <w:link w:val="NoSpacing"/>
    <w:uiPriority w:val="1"/>
    <w:rsid w:val="009C4BC3"/>
    <w:rPr>
      <w:sz w:val="20"/>
      <w:szCs w:val="20"/>
    </w:rPr>
  </w:style>
  <w:style w:type="paragraph" w:styleId="Quote">
    <w:name w:val="Quote"/>
    <w:basedOn w:val="Normal"/>
    <w:next w:val="Normal"/>
    <w:link w:val="QuoteChar"/>
    <w:uiPriority w:val="29"/>
    <w:qFormat/>
    <w:rsid w:val="009C4BC3"/>
    <w:rPr>
      <w:i/>
      <w:iCs/>
    </w:rPr>
  </w:style>
  <w:style w:type="character" w:customStyle="1" w:styleId="QuoteChar">
    <w:name w:val="Quote Char"/>
    <w:basedOn w:val="DefaultParagraphFont"/>
    <w:link w:val="Quote"/>
    <w:uiPriority w:val="29"/>
    <w:rsid w:val="009C4BC3"/>
    <w:rPr>
      <w:i/>
      <w:iCs/>
      <w:sz w:val="20"/>
      <w:szCs w:val="20"/>
    </w:rPr>
  </w:style>
  <w:style w:type="paragraph" w:styleId="IntenseQuote">
    <w:name w:val="Intense Quote"/>
    <w:basedOn w:val="Normal"/>
    <w:next w:val="Normal"/>
    <w:link w:val="IntenseQuoteChar"/>
    <w:uiPriority w:val="30"/>
    <w:qFormat/>
    <w:rsid w:val="009C4BC3"/>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9C4BC3"/>
    <w:rPr>
      <w:i/>
      <w:iCs/>
      <w:color w:val="4F81BD" w:themeColor="accent1"/>
      <w:sz w:val="20"/>
      <w:szCs w:val="20"/>
    </w:rPr>
  </w:style>
  <w:style w:type="character" w:styleId="IntenseEmphasis">
    <w:name w:val="Intense Emphasis"/>
    <w:uiPriority w:val="21"/>
    <w:qFormat/>
    <w:rsid w:val="009C4BC3"/>
    <w:rPr>
      <w:b/>
      <w:bCs/>
      <w:caps/>
      <w:color w:val="243F60" w:themeColor="accent1" w:themeShade="7F"/>
      <w:spacing w:val="10"/>
    </w:rPr>
  </w:style>
  <w:style w:type="paragraph" w:styleId="TOCHeading">
    <w:name w:val="TOC Heading"/>
    <w:basedOn w:val="Heading1"/>
    <w:next w:val="Normal"/>
    <w:uiPriority w:val="39"/>
    <w:semiHidden/>
    <w:unhideWhenUsed/>
    <w:qFormat/>
    <w:rsid w:val="009C4BC3"/>
    <w:pPr>
      <w:outlineLvl w:val="9"/>
    </w:pPr>
    <w:rPr>
      <w:lang w:bidi="en-US"/>
    </w:rPr>
  </w:style>
  <w:style w:type="paragraph" w:styleId="BalloonText">
    <w:name w:val="Balloon Text"/>
    <w:basedOn w:val="Normal"/>
    <w:link w:val="BalloonTextChar"/>
    <w:uiPriority w:val="99"/>
    <w:semiHidden/>
    <w:unhideWhenUsed/>
    <w:rsid w:val="00060E6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0E6C"/>
    <w:rPr>
      <w:rFonts w:ascii="Tahoma" w:hAnsi="Tahoma" w:cs="Tahoma"/>
      <w:sz w:val="16"/>
      <w:szCs w:val="16"/>
    </w:rPr>
  </w:style>
  <w:style w:type="character" w:styleId="Hyperlink">
    <w:name w:val="Hyperlink"/>
    <w:basedOn w:val="DefaultParagraphFont"/>
    <w:uiPriority w:val="99"/>
    <w:unhideWhenUsed/>
    <w:rsid w:val="00053E4B"/>
    <w:rPr>
      <w:color w:val="0000FF" w:themeColor="hyperlink"/>
      <w:u w:val="single"/>
    </w:rPr>
  </w:style>
  <w:style w:type="character" w:customStyle="1" w:styleId="titleauthoretc">
    <w:name w:val="titleauthoretc"/>
    <w:basedOn w:val="DefaultParagraphFont"/>
    <w:rsid w:val="00132D89"/>
  </w:style>
  <w:style w:type="paragraph" w:styleId="NormalWeb">
    <w:name w:val="Normal (Web)"/>
    <w:basedOn w:val="Normal"/>
    <w:uiPriority w:val="99"/>
    <w:unhideWhenUsed/>
    <w:rsid w:val="00CB1D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CB1D70"/>
  </w:style>
  <w:style w:type="character" w:customStyle="1" w:styleId="author-ref">
    <w:name w:val="author-ref"/>
    <w:basedOn w:val="DefaultParagraphFont"/>
    <w:rsid w:val="00CB1D70"/>
  </w:style>
  <w:style w:type="paragraph" w:styleId="Header">
    <w:name w:val="header"/>
    <w:basedOn w:val="Normal"/>
    <w:link w:val="HeaderChar"/>
    <w:uiPriority w:val="99"/>
    <w:unhideWhenUsed/>
    <w:rsid w:val="001340E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340E6"/>
    <w:rPr>
      <w:sz w:val="20"/>
      <w:szCs w:val="20"/>
    </w:rPr>
  </w:style>
  <w:style w:type="paragraph" w:styleId="Footer">
    <w:name w:val="footer"/>
    <w:basedOn w:val="Normal"/>
    <w:link w:val="FooterChar"/>
    <w:uiPriority w:val="99"/>
    <w:unhideWhenUsed/>
    <w:rsid w:val="001340E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340E6"/>
    <w:rPr>
      <w:sz w:val="20"/>
      <w:szCs w:val="20"/>
    </w:rPr>
  </w:style>
  <w:style w:type="table" w:styleId="TableGrid">
    <w:name w:val="Table Grid"/>
    <w:basedOn w:val="TableNormal"/>
    <w:uiPriority w:val="59"/>
    <w:rsid w:val="008F1173"/>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364324">
      <w:bodyDiv w:val="1"/>
      <w:marLeft w:val="0"/>
      <w:marRight w:val="0"/>
      <w:marTop w:val="0"/>
      <w:marBottom w:val="0"/>
      <w:divBdr>
        <w:top w:val="none" w:sz="0" w:space="0" w:color="auto"/>
        <w:left w:val="none" w:sz="0" w:space="0" w:color="auto"/>
        <w:bottom w:val="none" w:sz="0" w:space="0" w:color="auto"/>
        <w:right w:val="none" w:sz="0" w:space="0" w:color="auto"/>
      </w:divBdr>
    </w:div>
    <w:div w:id="216673737">
      <w:bodyDiv w:val="1"/>
      <w:marLeft w:val="0"/>
      <w:marRight w:val="0"/>
      <w:marTop w:val="0"/>
      <w:marBottom w:val="0"/>
      <w:divBdr>
        <w:top w:val="none" w:sz="0" w:space="0" w:color="auto"/>
        <w:left w:val="none" w:sz="0" w:space="0" w:color="auto"/>
        <w:bottom w:val="none" w:sz="0" w:space="0" w:color="auto"/>
        <w:right w:val="none" w:sz="0" w:space="0" w:color="auto"/>
      </w:divBdr>
    </w:div>
    <w:div w:id="315033546">
      <w:bodyDiv w:val="1"/>
      <w:marLeft w:val="0"/>
      <w:marRight w:val="0"/>
      <w:marTop w:val="0"/>
      <w:marBottom w:val="0"/>
      <w:divBdr>
        <w:top w:val="none" w:sz="0" w:space="0" w:color="auto"/>
        <w:left w:val="none" w:sz="0" w:space="0" w:color="auto"/>
        <w:bottom w:val="none" w:sz="0" w:space="0" w:color="auto"/>
        <w:right w:val="none" w:sz="0" w:space="0" w:color="auto"/>
      </w:divBdr>
    </w:div>
    <w:div w:id="380254684">
      <w:bodyDiv w:val="1"/>
      <w:marLeft w:val="0"/>
      <w:marRight w:val="0"/>
      <w:marTop w:val="0"/>
      <w:marBottom w:val="0"/>
      <w:divBdr>
        <w:top w:val="none" w:sz="0" w:space="0" w:color="auto"/>
        <w:left w:val="none" w:sz="0" w:space="0" w:color="auto"/>
        <w:bottom w:val="none" w:sz="0" w:space="0" w:color="auto"/>
        <w:right w:val="none" w:sz="0" w:space="0" w:color="auto"/>
      </w:divBdr>
      <w:divsChild>
        <w:div w:id="388186851">
          <w:marLeft w:val="0"/>
          <w:marRight w:val="0"/>
          <w:marTop w:val="0"/>
          <w:marBottom w:val="0"/>
          <w:divBdr>
            <w:top w:val="none" w:sz="0" w:space="0" w:color="auto"/>
            <w:left w:val="none" w:sz="0" w:space="0" w:color="auto"/>
            <w:bottom w:val="none" w:sz="0" w:space="0" w:color="auto"/>
            <w:right w:val="none" w:sz="0" w:space="0" w:color="auto"/>
          </w:divBdr>
        </w:div>
      </w:divsChild>
    </w:div>
    <w:div w:id="405149572">
      <w:bodyDiv w:val="1"/>
      <w:marLeft w:val="0"/>
      <w:marRight w:val="0"/>
      <w:marTop w:val="0"/>
      <w:marBottom w:val="0"/>
      <w:divBdr>
        <w:top w:val="none" w:sz="0" w:space="0" w:color="auto"/>
        <w:left w:val="none" w:sz="0" w:space="0" w:color="auto"/>
        <w:bottom w:val="none" w:sz="0" w:space="0" w:color="auto"/>
        <w:right w:val="none" w:sz="0" w:space="0" w:color="auto"/>
      </w:divBdr>
    </w:div>
    <w:div w:id="412750076">
      <w:bodyDiv w:val="1"/>
      <w:marLeft w:val="0"/>
      <w:marRight w:val="0"/>
      <w:marTop w:val="0"/>
      <w:marBottom w:val="0"/>
      <w:divBdr>
        <w:top w:val="none" w:sz="0" w:space="0" w:color="auto"/>
        <w:left w:val="none" w:sz="0" w:space="0" w:color="auto"/>
        <w:bottom w:val="none" w:sz="0" w:space="0" w:color="auto"/>
        <w:right w:val="none" w:sz="0" w:space="0" w:color="auto"/>
      </w:divBdr>
      <w:divsChild>
        <w:div w:id="579875800">
          <w:marLeft w:val="0"/>
          <w:marRight w:val="0"/>
          <w:marTop w:val="0"/>
          <w:marBottom w:val="0"/>
          <w:divBdr>
            <w:top w:val="none" w:sz="0" w:space="0" w:color="auto"/>
            <w:left w:val="none" w:sz="0" w:space="0" w:color="auto"/>
            <w:bottom w:val="none" w:sz="0" w:space="0" w:color="auto"/>
            <w:right w:val="none" w:sz="0" w:space="0" w:color="auto"/>
          </w:divBdr>
        </w:div>
        <w:div w:id="2058124657">
          <w:marLeft w:val="0"/>
          <w:marRight w:val="0"/>
          <w:marTop w:val="0"/>
          <w:marBottom w:val="0"/>
          <w:divBdr>
            <w:top w:val="none" w:sz="0" w:space="0" w:color="auto"/>
            <w:left w:val="none" w:sz="0" w:space="0" w:color="auto"/>
            <w:bottom w:val="none" w:sz="0" w:space="0" w:color="auto"/>
            <w:right w:val="none" w:sz="0" w:space="0" w:color="auto"/>
          </w:divBdr>
        </w:div>
      </w:divsChild>
    </w:div>
    <w:div w:id="579406847">
      <w:bodyDiv w:val="1"/>
      <w:marLeft w:val="0"/>
      <w:marRight w:val="0"/>
      <w:marTop w:val="0"/>
      <w:marBottom w:val="0"/>
      <w:divBdr>
        <w:top w:val="none" w:sz="0" w:space="0" w:color="auto"/>
        <w:left w:val="none" w:sz="0" w:space="0" w:color="auto"/>
        <w:bottom w:val="none" w:sz="0" w:space="0" w:color="auto"/>
        <w:right w:val="none" w:sz="0" w:space="0" w:color="auto"/>
      </w:divBdr>
    </w:div>
    <w:div w:id="871266792">
      <w:bodyDiv w:val="1"/>
      <w:marLeft w:val="0"/>
      <w:marRight w:val="0"/>
      <w:marTop w:val="0"/>
      <w:marBottom w:val="0"/>
      <w:divBdr>
        <w:top w:val="none" w:sz="0" w:space="0" w:color="auto"/>
        <w:left w:val="none" w:sz="0" w:space="0" w:color="auto"/>
        <w:bottom w:val="none" w:sz="0" w:space="0" w:color="auto"/>
        <w:right w:val="none" w:sz="0" w:space="0" w:color="auto"/>
      </w:divBdr>
      <w:divsChild>
        <w:div w:id="1968270818">
          <w:marLeft w:val="0"/>
          <w:marRight w:val="0"/>
          <w:marTop w:val="0"/>
          <w:marBottom w:val="0"/>
          <w:divBdr>
            <w:top w:val="none" w:sz="0" w:space="0" w:color="auto"/>
            <w:left w:val="none" w:sz="0" w:space="0" w:color="auto"/>
            <w:bottom w:val="none" w:sz="0" w:space="0" w:color="auto"/>
            <w:right w:val="none" w:sz="0" w:space="0" w:color="auto"/>
          </w:divBdr>
        </w:div>
        <w:div w:id="421607696">
          <w:marLeft w:val="0"/>
          <w:marRight w:val="0"/>
          <w:marTop w:val="0"/>
          <w:marBottom w:val="0"/>
          <w:divBdr>
            <w:top w:val="none" w:sz="0" w:space="0" w:color="auto"/>
            <w:left w:val="none" w:sz="0" w:space="0" w:color="auto"/>
            <w:bottom w:val="none" w:sz="0" w:space="0" w:color="auto"/>
            <w:right w:val="none" w:sz="0" w:space="0" w:color="auto"/>
          </w:divBdr>
        </w:div>
      </w:divsChild>
    </w:div>
    <w:div w:id="971523359">
      <w:bodyDiv w:val="1"/>
      <w:marLeft w:val="0"/>
      <w:marRight w:val="0"/>
      <w:marTop w:val="0"/>
      <w:marBottom w:val="0"/>
      <w:divBdr>
        <w:top w:val="none" w:sz="0" w:space="0" w:color="auto"/>
        <w:left w:val="none" w:sz="0" w:space="0" w:color="auto"/>
        <w:bottom w:val="none" w:sz="0" w:space="0" w:color="auto"/>
        <w:right w:val="none" w:sz="0" w:space="0" w:color="auto"/>
      </w:divBdr>
    </w:div>
    <w:div w:id="1026902138">
      <w:bodyDiv w:val="1"/>
      <w:marLeft w:val="0"/>
      <w:marRight w:val="0"/>
      <w:marTop w:val="0"/>
      <w:marBottom w:val="0"/>
      <w:divBdr>
        <w:top w:val="none" w:sz="0" w:space="0" w:color="auto"/>
        <w:left w:val="none" w:sz="0" w:space="0" w:color="auto"/>
        <w:bottom w:val="none" w:sz="0" w:space="0" w:color="auto"/>
        <w:right w:val="none" w:sz="0" w:space="0" w:color="auto"/>
      </w:divBdr>
      <w:divsChild>
        <w:div w:id="1530489855">
          <w:marLeft w:val="0"/>
          <w:marRight w:val="0"/>
          <w:marTop w:val="0"/>
          <w:marBottom w:val="0"/>
          <w:divBdr>
            <w:top w:val="none" w:sz="0" w:space="0" w:color="auto"/>
            <w:left w:val="none" w:sz="0" w:space="0" w:color="auto"/>
            <w:bottom w:val="none" w:sz="0" w:space="0" w:color="auto"/>
            <w:right w:val="none" w:sz="0" w:space="0" w:color="auto"/>
          </w:divBdr>
        </w:div>
      </w:divsChild>
    </w:div>
    <w:div w:id="1057515895">
      <w:bodyDiv w:val="1"/>
      <w:marLeft w:val="0"/>
      <w:marRight w:val="0"/>
      <w:marTop w:val="0"/>
      <w:marBottom w:val="0"/>
      <w:divBdr>
        <w:top w:val="none" w:sz="0" w:space="0" w:color="auto"/>
        <w:left w:val="none" w:sz="0" w:space="0" w:color="auto"/>
        <w:bottom w:val="none" w:sz="0" w:space="0" w:color="auto"/>
        <w:right w:val="none" w:sz="0" w:space="0" w:color="auto"/>
      </w:divBdr>
    </w:div>
    <w:div w:id="1219710758">
      <w:bodyDiv w:val="1"/>
      <w:marLeft w:val="0"/>
      <w:marRight w:val="0"/>
      <w:marTop w:val="0"/>
      <w:marBottom w:val="0"/>
      <w:divBdr>
        <w:top w:val="none" w:sz="0" w:space="0" w:color="auto"/>
        <w:left w:val="none" w:sz="0" w:space="0" w:color="auto"/>
        <w:bottom w:val="none" w:sz="0" w:space="0" w:color="auto"/>
        <w:right w:val="none" w:sz="0" w:space="0" w:color="auto"/>
      </w:divBdr>
    </w:div>
    <w:div w:id="1294099369">
      <w:bodyDiv w:val="1"/>
      <w:marLeft w:val="0"/>
      <w:marRight w:val="0"/>
      <w:marTop w:val="0"/>
      <w:marBottom w:val="0"/>
      <w:divBdr>
        <w:top w:val="none" w:sz="0" w:space="0" w:color="auto"/>
        <w:left w:val="none" w:sz="0" w:space="0" w:color="auto"/>
        <w:bottom w:val="none" w:sz="0" w:space="0" w:color="auto"/>
        <w:right w:val="none" w:sz="0" w:space="0" w:color="auto"/>
      </w:divBdr>
    </w:div>
    <w:div w:id="1426075674">
      <w:bodyDiv w:val="1"/>
      <w:marLeft w:val="0"/>
      <w:marRight w:val="0"/>
      <w:marTop w:val="0"/>
      <w:marBottom w:val="0"/>
      <w:divBdr>
        <w:top w:val="none" w:sz="0" w:space="0" w:color="auto"/>
        <w:left w:val="none" w:sz="0" w:space="0" w:color="auto"/>
        <w:bottom w:val="none" w:sz="0" w:space="0" w:color="auto"/>
        <w:right w:val="none" w:sz="0" w:space="0" w:color="auto"/>
      </w:divBdr>
    </w:div>
    <w:div w:id="1551065641">
      <w:bodyDiv w:val="1"/>
      <w:marLeft w:val="0"/>
      <w:marRight w:val="0"/>
      <w:marTop w:val="0"/>
      <w:marBottom w:val="0"/>
      <w:divBdr>
        <w:top w:val="none" w:sz="0" w:space="0" w:color="auto"/>
        <w:left w:val="none" w:sz="0" w:space="0" w:color="auto"/>
        <w:bottom w:val="none" w:sz="0" w:space="0" w:color="auto"/>
        <w:right w:val="none" w:sz="0" w:space="0" w:color="auto"/>
      </w:divBdr>
      <w:divsChild>
        <w:div w:id="120340644">
          <w:marLeft w:val="0"/>
          <w:marRight w:val="0"/>
          <w:marTop w:val="0"/>
          <w:marBottom w:val="0"/>
          <w:divBdr>
            <w:top w:val="none" w:sz="0" w:space="0" w:color="auto"/>
            <w:left w:val="none" w:sz="0" w:space="0" w:color="auto"/>
            <w:bottom w:val="none" w:sz="0" w:space="0" w:color="auto"/>
            <w:right w:val="none" w:sz="0" w:space="0" w:color="auto"/>
          </w:divBdr>
        </w:div>
      </w:divsChild>
    </w:div>
    <w:div w:id="1554542378">
      <w:bodyDiv w:val="1"/>
      <w:marLeft w:val="0"/>
      <w:marRight w:val="0"/>
      <w:marTop w:val="0"/>
      <w:marBottom w:val="0"/>
      <w:divBdr>
        <w:top w:val="none" w:sz="0" w:space="0" w:color="auto"/>
        <w:left w:val="none" w:sz="0" w:space="0" w:color="auto"/>
        <w:bottom w:val="none" w:sz="0" w:space="0" w:color="auto"/>
        <w:right w:val="none" w:sz="0" w:space="0" w:color="auto"/>
      </w:divBdr>
    </w:div>
    <w:div w:id="1605529372">
      <w:bodyDiv w:val="1"/>
      <w:marLeft w:val="0"/>
      <w:marRight w:val="0"/>
      <w:marTop w:val="0"/>
      <w:marBottom w:val="0"/>
      <w:divBdr>
        <w:top w:val="none" w:sz="0" w:space="0" w:color="auto"/>
        <w:left w:val="none" w:sz="0" w:space="0" w:color="auto"/>
        <w:bottom w:val="none" w:sz="0" w:space="0" w:color="auto"/>
        <w:right w:val="none" w:sz="0" w:space="0" w:color="auto"/>
      </w:divBdr>
    </w:div>
    <w:div w:id="1770202845">
      <w:bodyDiv w:val="1"/>
      <w:marLeft w:val="0"/>
      <w:marRight w:val="0"/>
      <w:marTop w:val="0"/>
      <w:marBottom w:val="0"/>
      <w:divBdr>
        <w:top w:val="none" w:sz="0" w:space="0" w:color="auto"/>
        <w:left w:val="none" w:sz="0" w:space="0" w:color="auto"/>
        <w:bottom w:val="none" w:sz="0" w:space="0" w:color="auto"/>
        <w:right w:val="none" w:sz="0" w:space="0" w:color="auto"/>
      </w:divBdr>
    </w:div>
    <w:div w:id="1921862587">
      <w:bodyDiv w:val="1"/>
      <w:marLeft w:val="0"/>
      <w:marRight w:val="0"/>
      <w:marTop w:val="0"/>
      <w:marBottom w:val="0"/>
      <w:divBdr>
        <w:top w:val="none" w:sz="0" w:space="0" w:color="auto"/>
        <w:left w:val="none" w:sz="0" w:space="0" w:color="auto"/>
        <w:bottom w:val="none" w:sz="0" w:space="0" w:color="auto"/>
        <w:right w:val="none" w:sz="0" w:space="0" w:color="auto"/>
      </w:divBdr>
    </w:div>
    <w:div w:id="1928608284">
      <w:bodyDiv w:val="1"/>
      <w:marLeft w:val="0"/>
      <w:marRight w:val="0"/>
      <w:marTop w:val="0"/>
      <w:marBottom w:val="0"/>
      <w:divBdr>
        <w:top w:val="none" w:sz="0" w:space="0" w:color="auto"/>
        <w:left w:val="none" w:sz="0" w:space="0" w:color="auto"/>
        <w:bottom w:val="none" w:sz="0" w:space="0" w:color="auto"/>
        <w:right w:val="none" w:sz="0" w:space="0" w:color="auto"/>
      </w:divBdr>
    </w:div>
    <w:div w:id="1968002573">
      <w:bodyDiv w:val="1"/>
      <w:marLeft w:val="0"/>
      <w:marRight w:val="0"/>
      <w:marTop w:val="0"/>
      <w:marBottom w:val="0"/>
      <w:divBdr>
        <w:top w:val="none" w:sz="0" w:space="0" w:color="auto"/>
        <w:left w:val="none" w:sz="0" w:space="0" w:color="auto"/>
        <w:bottom w:val="none" w:sz="0" w:space="0" w:color="auto"/>
        <w:right w:val="none" w:sz="0" w:space="0" w:color="auto"/>
      </w:divBdr>
      <w:divsChild>
        <w:div w:id="1693919404">
          <w:marLeft w:val="0"/>
          <w:marRight w:val="0"/>
          <w:marTop w:val="100"/>
          <w:marBottom w:val="100"/>
          <w:divBdr>
            <w:top w:val="none" w:sz="0" w:space="0" w:color="auto"/>
            <w:left w:val="none" w:sz="0" w:space="0" w:color="auto"/>
            <w:bottom w:val="none" w:sz="0" w:space="0" w:color="auto"/>
            <w:right w:val="none" w:sz="0" w:space="0" w:color="auto"/>
          </w:divBdr>
          <w:divsChild>
            <w:div w:id="4838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018495">
      <w:bodyDiv w:val="1"/>
      <w:marLeft w:val="0"/>
      <w:marRight w:val="0"/>
      <w:marTop w:val="0"/>
      <w:marBottom w:val="0"/>
      <w:divBdr>
        <w:top w:val="none" w:sz="0" w:space="0" w:color="auto"/>
        <w:left w:val="none" w:sz="0" w:space="0" w:color="auto"/>
        <w:bottom w:val="none" w:sz="0" w:space="0" w:color="auto"/>
        <w:right w:val="none" w:sz="0" w:space="0" w:color="auto"/>
      </w:divBdr>
    </w:div>
    <w:div w:id="2007129533">
      <w:bodyDiv w:val="1"/>
      <w:marLeft w:val="0"/>
      <w:marRight w:val="0"/>
      <w:marTop w:val="0"/>
      <w:marBottom w:val="0"/>
      <w:divBdr>
        <w:top w:val="none" w:sz="0" w:space="0" w:color="auto"/>
        <w:left w:val="none" w:sz="0" w:space="0" w:color="auto"/>
        <w:bottom w:val="none" w:sz="0" w:space="0" w:color="auto"/>
        <w:right w:val="none" w:sz="0" w:space="0" w:color="auto"/>
      </w:divBdr>
      <w:divsChild>
        <w:div w:id="285356884">
          <w:marLeft w:val="0"/>
          <w:marRight w:val="0"/>
          <w:marTop w:val="0"/>
          <w:marBottom w:val="0"/>
          <w:divBdr>
            <w:top w:val="none" w:sz="0" w:space="0" w:color="auto"/>
            <w:left w:val="none" w:sz="0" w:space="0" w:color="auto"/>
            <w:bottom w:val="none" w:sz="0" w:space="0" w:color="auto"/>
            <w:right w:val="none" w:sz="0" w:space="0" w:color="auto"/>
          </w:divBdr>
        </w:div>
        <w:div w:id="945431561">
          <w:marLeft w:val="0"/>
          <w:marRight w:val="0"/>
          <w:marTop w:val="0"/>
          <w:marBottom w:val="0"/>
          <w:divBdr>
            <w:top w:val="none" w:sz="0" w:space="0" w:color="auto"/>
            <w:left w:val="none" w:sz="0" w:space="0" w:color="auto"/>
            <w:bottom w:val="none" w:sz="0" w:space="0" w:color="auto"/>
            <w:right w:val="none" w:sz="0" w:space="0" w:color="auto"/>
          </w:divBdr>
        </w:div>
      </w:divsChild>
    </w:div>
    <w:div w:id="2125925478">
      <w:bodyDiv w:val="1"/>
      <w:marLeft w:val="0"/>
      <w:marRight w:val="0"/>
      <w:marTop w:val="0"/>
      <w:marBottom w:val="0"/>
      <w:divBdr>
        <w:top w:val="none" w:sz="0" w:space="0" w:color="auto"/>
        <w:left w:val="none" w:sz="0" w:space="0" w:color="auto"/>
        <w:bottom w:val="none" w:sz="0" w:space="0" w:color="auto"/>
        <w:right w:val="none" w:sz="0" w:space="0" w:color="auto"/>
      </w:divBdr>
      <w:divsChild>
        <w:div w:id="1758594265">
          <w:marLeft w:val="0"/>
          <w:marRight w:val="0"/>
          <w:marTop w:val="0"/>
          <w:marBottom w:val="120"/>
          <w:divBdr>
            <w:top w:val="none" w:sz="0" w:space="0" w:color="auto"/>
            <w:left w:val="none" w:sz="0" w:space="0" w:color="auto"/>
            <w:bottom w:val="single" w:sz="12" w:space="9" w:color="EBEBEB"/>
            <w:right w:val="none" w:sz="0" w:space="0" w:color="auto"/>
          </w:divBdr>
          <w:divsChild>
            <w:div w:id="740523777">
              <w:marLeft w:val="0"/>
              <w:marRight w:val="0"/>
              <w:marTop w:val="100"/>
              <w:marBottom w:val="100"/>
              <w:divBdr>
                <w:top w:val="none" w:sz="0" w:space="0" w:color="auto"/>
                <w:left w:val="none" w:sz="0" w:space="0" w:color="auto"/>
                <w:bottom w:val="none" w:sz="0" w:space="0" w:color="auto"/>
                <w:right w:val="none" w:sz="0" w:space="0" w:color="auto"/>
              </w:divBdr>
              <w:divsChild>
                <w:div w:id="33221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businessballs.com/improve-workplace-performance/frederick-herzberg-motivation-theory-4037/" TargetMode="External"/><Relationship Id="rId26" Type="http://schemas.openxmlformats.org/officeDocument/2006/relationships/hyperlink" Target="http://www.lbsbm.co.uk/about.asp" TargetMode="External"/><Relationship Id="rId3" Type="http://schemas.openxmlformats.org/officeDocument/2006/relationships/numbering" Target="numbering.xml"/><Relationship Id="rId21" Type="http://schemas.openxmlformats.org/officeDocument/2006/relationships/hyperlink" Target="https://www.peoplemanagement.co.uk/voices/case-studies/aviva-self-service-hr" TargetMode="External"/><Relationship Id="rId34" Type="http://schemas.openxmlformats.org/officeDocument/2006/relationships/hyperlink" Target="https://search-proquest-com.ezproxy.uwtsd.ac.uk/docview/1832432263?accountid=130472&amp;rfr_id=info%3Axri%2Fsid%3Aprimo" TargetMode="External"/><Relationship Id="rId7" Type="http://schemas.openxmlformats.org/officeDocument/2006/relationships/webSettings" Target="webSettings.xml"/><Relationship Id="rId12" Type="http://schemas.microsoft.com/office/2007/relationships/hdphoto" Target="media/hdphoto1.wdp"/><Relationship Id="rId17" Type="http://schemas.openxmlformats.org/officeDocument/2006/relationships/hyperlink" Target="https://search-proquest-com.ezproxy.uwtsd.ac.uk/docview/1952654647?accountid=130472&amp;rfr_id=info%3Axri%2Fsid%3Aprimo" TargetMode="External"/><Relationship Id="rId25" Type="http://schemas.openxmlformats.org/officeDocument/2006/relationships/hyperlink" Target="https://search-proquest-com.ezproxy.uwtsd.ac.uk/docview/213202908?accountid=130472&amp;rfr_id=info%3Axri%2Fsid%3Aprimo" TargetMode="External"/><Relationship Id="rId33" Type="http://schemas.openxmlformats.org/officeDocument/2006/relationships/hyperlink" Target="https://www-sciencedirect-com.ezproxy.uwtsd.ac.uk/science/article/pii/S0268401218301750" TargetMode="External"/><Relationship Id="rId2" Type="http://schemas.openxmlformats.org/officeDocument/2006/relationships/customXml" Target="../customXml/item2.xml"/><Relationship Id="rId16" Type="http://schemas.openxmlformats.org/officeDocument/2006/relationships/hyperlink" Target="http://article.sapub.org/10.5923.j.hrmr.20140404.01.html" TargetMode="External"/><Relationship Id="rId20" Type="http://schemas.openxmlformats.org/officeDocument/2006/relationships/hyperlink" Target="https://www.cipd.co.uk/knowledge/strategy/change/management-factsheet" TargetMode="External"/><Relationship Id="rId29" Type="http://schemas.openxmlformats.org/officeDocument/2006/relationships/hyperlink" Target="https://www.peoplemanagement.co.uk/voices/comment/begin-digital-transformation-journey%20Accessed%2024%20October%20201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search-proquest-com.ezproxy.uwtsd.ac.uk/pubidlinkhandler/sng/pubtitle/Bank+Systems+$26+Technology/$N/34820/DocView/213202908/fulltext/F21A4A52E6554E5CPQ/1?accountid=130472" TargetMode="External"/><Relationship Id="rId32" Type="http://schemas.openxmlformats.org/officeDocument/2006/relationships/hyperlink" Target="https://pdfs.semanticscholar.org/c519/1c5a9069c35314e8a5bbcbd5062996eb155c.pdf" TargetMode="External"/><Relationship Id="rId5" Type="http://schemas.microsoft.com/office/2007/relationships/stylesWithEffects" Target="stylesWithEffects.xml"/><Relationship Id="rId15" Type="http://schemas.openxmlformats.org/officeDocument/2006/relationships/hyperlink" Target="https://www2.deloitte.com/content/dam/Deloitte/us/Documents/human-capital/hc-2017-global-human-capital-trends-us.pdf" TargetMode="External"/><Relationship Id="rId23" Type="http://schemas.openxmlformats.org/officeDocument/2006/relationships/hyperlink" Target="https://ec.europa.eu/eurostat/web/structural-business-statistics/structural-business-statistics/sme" TargetMode="External"/><Relationship Id="rId28" Type="http://schemas.openxmlformats.org/officeDocument/2006/relationships/hyperlink" Target="https://www.mindtools.com/pages/article/newTMM_Taylor.htm"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cipd.co.uk/knowledge/strategy/analytics/factsheet" TargetMode="External"/><Relationship Id="rId31" Type="http://schemas.openxmlformats.org/officeDocument/2006/relationships/hyperlink" Target="https://www.peoplemanagement.co.uk/experts/advice/how-to-navigate-the-5-most-common-changes-at-work"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4.emf"/><Relationship Id="rId22" Type="http://schemas.openxmlformats.org/officeDocument/2006/relationships/hyperlink" Target="https://search-proquest-com.ezproxy.uwtsd.ac.uk/docview/2043635570?accountid=130472&amp;rfr_id=info%3Axri%2Fsid%3Aprimo" TargetMode="External"/><Relationship Id="rId27" Type="http://schemas.openxmlformats.org/officeDocument/2006/relationships/hyperlink" Target="https://www.cipd.co.uk/news-views/news-articles/922-cipd-champions-older-workforce" TargetMode="External"/><Relationship Id="rId30" Type="http://schemas.openxmlformats.org/officeDocument/2006/relationships/hyperlink" Target="https://www.ons.gov.uk/news/news/onsintroducesfirstcloudbasedhrandfinancesystemsinukgovernment"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LBS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F0357B-B707-4D40-8F09-A095E4CBC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4135</Words>
  <Characters>23573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Digitalising Time and Attendance</vt:lpstr>
    </vt:vector>
  </TitlesOfParts>
  <Company/>
  <LinksUpToDate>false</LinksUpToDate>
  <CharactersWithSpaces>27653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Digitalising Time and Attendance</dc:title>
  <dc:creator>Kirsty</dc:creator>
  <cp:lastModifiedBy>Kirsty</cp:lastModifiedBy>
  <cp:revision>4</cp:revision>
  <dcterms:created xsi:type="dcterms:W3CDTF">2018-10-24T18:20:00Z</dcterms:created>
  <dcterms:modified xsi:type="dcterms:W3CDTF">2018-10-24T18:24:00Z</dcterms:modified>
</cp:coreProperties>
</file>