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BEB3CDB" w:rsidP="6605E967" w:rsidRDefault="4BEB3CDB" w14:paraId="32E857D7" w14:textId="5416F3BB">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6605E967" w:rsidR="4BEB3CDB">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Teleri Lamb</w:t>
      </w:r>
    </w:p>
    <w:p w:rsidR="4BEB3CDB" w:rsidP="6605E967" w:rsidRDefault="4BEB3CDB" w14:paraId="34331175" w14:textId="4298F940">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proofErr w:type="spellStart"/>
      <w:r w:rsidRPr="6605E967" w:rsidR="4BEB3CDB">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Blaenafon</w:t>
      </w:r>
      <w:proofErr w:type="spellEnd"/>
      <w:r w:rsidRPr="6605E967" w:rsidR="4BEB3CDB">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 Report</w:t>
      </w:r>
    </w:p>
    <w:p w:rsidR="3DAEA5C3" w:rsidP="6605E967" w:rsidRDefault="3DAEA5C3" w14:paraId="39A40ED3" w14:textId="568A824F">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pPr>
      <w:r w:rsidRPr="6605E967"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In this article, </w:t>
      </w:r>
      <w:r w:rsidRPr="6605E967"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I'll</w:t>
      </w:r>
      <w:r w:rsidRPr="6605E967"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look at what makes </w:t>
      </w:r>
      <w:proofErr w:type="spellStart"/>
      <w:r w:rsidRPr="6605E967"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Blaenafon</w:t>
      </w:r>
      <w:proofErr w:type="spellEnd"/>
      <w:r w:rsidRPr="6605E967"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unique. What made </w:t>
      </w:r>
      <w:proofErr w:type="spellStart"/>
      <w:r w:rsidRPr="6605E967"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Blaenafon</w:t>
      </w:r>
      <w:proofErr w:type="spellEnd"/>
      <w:r w:rsidRPr="6605E967"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so rich during the industrial revolution? </w:t>
      </w:r>
      <w:r w:rsidRPr="6605E967"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I'll</w:t>
      </w:r>
      <w:r w:rsidRPr="6605E967"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be looking at the key players in this age, as well as the procedures that allow it to happen and the areas that are connected to the processes.</w:t>
      </w:r>
    </w:p>
    <w:p w:rsidR="0EA21824" w:rsidP="6605E967" w:rsidRDefault="0EA21824" w14:paraId="74B2812D" w14:textId="2CE617E8">
      <w:pPr>
        <w:pStyle w:val="Normal"/>
      </w:pPr>
      <w:r w:rsidR="0EA21824">
        <w:drawing>
          <wp:inline wp14:editId="598E5D72" wp14:anchorId="3E80B429">
            <wp:extent cx="3476625" cy="2317750"/>
            <wp:effectExtent l="0" t="0" r="0" b="0"/>
            <wp:docPr id="495136178" name="" title=""/>
            <wp:cNvGraphicFramePr>
              <a:graphicFrameLocks noChangeAspect="1"/>
            </wp:cNvGraphicFramePr>
            <a:graphic>
              <a:graphicData uri="http://schemas.openxmlformats.org/drawingml/2006/picture">
                <pic:pic>
                  <pic:nvPicPr>
                    <pic:cNvPr id="0" name=""/>
                    <pic:cNvPicPr/>
                  </pic:nvPicPr>
                  <pic:blipFill>
                    <a:blip r:embed="Rb0c2587e5061475a">
                      <a:extLst>
                        <a:ext xmlns:a="http://schemas.openxmlformats.org/drawingml/2006/main" uri="{28A0092B-C50C-407E-A947-70E740481C1C}">
                          <a14:useLocalDpi val="0"/>
                        </a:ext>
                      </a:extLst>
                    </a:blip>
                    <a:stretch>
                      <a:fillRect/>
                    </a:stretch>
                  </pic:blipFill>
                  <pic:spPr>
                    <a:xfrm>
                      <a:off x="0" y="0"/>
                      <a:ext cx="3476625" cy="2317750"/>
                    </a:xfrm>
                    <a:prstGeom prst="rect">
                      <a:avLst/>
                    </a:prstGeom>
                  </pic:spPr>
                </pic:pic>
              </a:graphicData>
            </a:graphic>
          </wp:inline>
        </w:drawing>
      </w:r>
    </w:p>
    <w:p w:rsidR="59E9E7EF" w:rsidP="6605E967" w:rsidRDefault="59E9E7EF" w14:paraId="55817CAD" w14:textId="190BE4CA">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6605E967" w:rsidR="59E9E7E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What made </w:t>
      </w:r>
      <w:proofErr w:type="spellStart"/>
      <w:r w:rsidRPr="6605E967" w:rsidR="59E9E7E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Blaenafon</w:t>
      </w:r>
      <w:proofErr w:type="spellEnd"/>
      <w:r w:rsidRPr="6605E967" w:rsidR="59E9E7E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 distinctly prosperous during the industrial </w:t>
      </w:r>
      <w:r w:rsidRPr="6605E967" w:rsidR="63E723C3">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revolution</w:t>
      </w:r>
      <w:r w:rsidRPr="6605E967" w:rsidR="59E9E7E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w:t>
      </w:r>
    </w:p>
    <w:p w:rsidR="21F48EB7" w:rsidP="6605E967" w:rsidRDefault="21F48EB7" w14:paraId="78219E5C" w14:textId="5254CB3E">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proofErr w:type="spellStart"/>
      <w:r w:rsidRPr="6605E967" w:rsidR="21F48EB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Blaenafon</w:t>
      </w:r>
      <w:proofErr w:type="spellEnd"/>
      <w:r w:rsidRPr="6605E967" w:rsidR="21F48EB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was distinctly prosperous during the industrial revol</w:t>
      </w:r>
      <w:r w:rsidRPr="6605E967" w:rsidR="3D4C52C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ution in </w:t>
      </w:r>
      <w:r w:rsidRPr="6605E967" w:rsidR="3D4C52C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various ways</w:t>
      </w:r>
      <w:r w:rsidRPr="6605E967" w:rsidR="3D4C52C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w:t>
      </w:r>
      <w:r w:rsidRPr="6605E967" w:rsidR="23BDDB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Initially, the town's ironworks and coal pit employed the majority of the town's residents until 1980. The town's shops, churches, chapels, schools, and workmen's hall used to be a hive of activity. The 20,000 residents of Blaenavon felt a great sense of belonging, proud of their small corner of the world's contribution to the delivery of coal to countries all over the world. This opulent Blaenavon, however, had vanished by the turn of the twenty-first century. </w:t>
      </w:r>
      <w:r w:rsidRPr="6605E967" w:rsidR="55CD361C">
        <w:rPr>
          <w:rFonts w:ascii="Calibri" w:hAnsi="Calibri" w:eastAsia="Calibri" w:cs="Calibri" w:asciiTheme="minorAscii" w:hAnsiTheme="minorAscii" w:eastAsiaTheme="minorAscii" w:cstheme="minorAscii"/>
          <w:b w:val="0"/>
          <w:bCs w:val="0"/>
          <w:noProof w:val="0"/>
          <w:color w:val="FF0000"/>
          <w:sz w:val="24"/>
          <w:szCs w:val="24"/>
          <w:u w:val="none"/>
          <w:lang w:val="en-GB"/>
        </w:rPr>
        <w:t>(1)</w:t>
      </w:r>
      <w:r w:rsidRPr="6605E967" w:rsidR="25041BA7">
        <w:rPr>
          <w:rFonts w:ascii="Calibri" w:hAnsi="Calibri" w:eastAsia="Calibri" w:cs="Calibri" w:asciiTheme="minorAscii" w:hAnsiTheme="minorAscii" w:eastAsiaTheme="minorAscii" w:cstheme="minorAscii"/>
          <w:b w:val="0"/>
          <w:bCs w:val="0"/>
          <w:noProof w:val="0"/>
          <w:color w:val="FF0000"/>
          <w:sz w:val="24"/>
          <w:szCs w:val="24"/>
          <w:u w:val="none"/>
          <w:lang w:val="en-GB"/>
        </w:rPr>
        <w:t xml:space="preserve"> </w:t>
      </w:r>
      <w:r w:rsidRPr="6605E967" w:rsidR="17BEE42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The adoption of new basic materials, namely iron and steel, was one of the key innovations that occurred throughout the industrial revolution. Nonetheless, </w:t>
      </w:r>
      <w:proofErr w:type="spellStart"/>
      <w:r w:rsidRPr="6605E967" w:rsidR="17BEE425">
        <w:rPr>
          <w:rFonts w:ascii="Calibri" w:hAnsi="Calibri" w:eastAsia="Calibri" w:cs="Calibri" w:asciiTheme="minorAscii" w:hAnsiTheme="minorAscii" w:eastAsiaTheme="minorAscii" w:cstheme="minorAscii"/>
          <w:b w:val="0"/>
          <w:bCs w:val="0"/>
          <w:noProof w:val="0"/>
          <w:color w:val="auto"/>
          <w:sz w:val="24"/>
          <w:szCs w:val="24"/>
          <w:u w:val="none"/>
          <w:lang w:val="en-GB"/>
        </w:rPr>
        <w:t>Blaenafon's</w:t>
      </w:r>
      <w:proofErr w:type="spellEnd"/>
      <w:r w:rsidRPr="6605E967" w:rsidR="17BEE42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industry benefited from the utilisation of new energy sources, such as fuels and motive power. One of the most significant changes was the introduction of the steam engine, which enabled coal from Big Pit to be transported throughout the area and over long distances.</w:t>
      </w:r>
    </w:p>
    <w:p w:rsidR="6605E967" w:rsidP="6605E967" w:rsidRDefault="6605E967" w14:paraId="441213E8" w14:textId="0F999901">
      <w:pPr>
        <w:pStyle w:val="Normal"/>
        <w:rPr>
          <w:rFonts w:ascii="Calibri" w:hAnsi="Calibri" w:eastAsia="Calibri" w:cs="Calibri" w:asciiTheme="minorAscii" w:hAnsiTheme="minorAscii" w:eastAsiaTheme="minorAscii" w:cstheme="minorAscii"/>
          <w:b w:val="0"/>
          <w:bCs w:val="0"/>
          <w:noProof w:val="0"/>
          <w:color w:val="FF0000"/>
          <w:sz w:val="24"/>
          <w:szCs w:val="24"/>
          <w:u w:val="none"/>
          <w:lang w:val="en-GB"/>
        </w:rPr>
      </w:pPr>
    </w:p>
    <w:p w:rsidR="573B0A3E" w:rsidP="6605E967" w:rsidRDefault="573B0A3E" w14:paraId="7134564A" w14:textId="16985327">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6605E967" w:rsidR="573B0A3E">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The environment</w:t>
      </w:r>
    </w:p>
    <w:p w:rsidR="48C446C0" w:rsidP="6605E967" w:rsidRDefault="48C446C0" w14:paraId="4ABFC17A" w14:textId="74104361">
      <w:pPr>
        <w:pStyle w:val="Normal"/>
        <w:rPr>
          <w:rFonts w:ascii="Calibri" w:hAnsi="Calibri" w:eastAsia="Calibri" w:cs="Calibri"/>
          <w:noProof w:val="0"/>
          <w:color w:val="000000" w:themeColor="text1" w:themeTint="FF" w:themeShade="FF"/>
          <w:sz w:val="24"/>
          <w:szCs w:val="24"/>
          <w:lang w:val="en-GB"/>
        </w:rPr>
      </w:pPr>
      <w:r w:rsidRPr="6605E967" w:rsidR="48C446C0">
        <w:rPr>
          <w:rFonts w:ascii="Calibri" w:hAnsi="Calibri" w:eastAsia="Calibri" w:cs="Calibri"/>
          <w:noProof w:val="0"/>
          <w:color w:val="000000" w:themeColor="text1" w:themeTint="FF" w:themeShade="FF"/>
          <w:sz w:val="24"/>
          <w:szCs w:val="24"/>
          <w:lang w:val="en-GB"/>
        </w:rPr>
        <w:t xml:space="preserve">Due to the </w:t>
      </w:r>
      <w:r w:rsidRPr="6605E967" w:rsidR="48C446C0">
        <w:rPr>
          <w:rFonts w:ascii="Calibri" w:hAnsi="Calibri" w:eastAsia="Calibri" w:cs="Calibri"/>
          <w:noProof w:val="0"/>
          <w:color w:val="000000" w:themeColor="text1" w:themeTint="FF" w:themeShade="FF"/>
          <w:sz w:val="24"/>
          <w:szCs w:val="24"/>
          <w:lang w:val="en-GB"/>
        </w:rPr>
        <w:t>number</w:t>
      </w:r>
      <w:r w:rsidRPr="6605E967" w:rsidR="48C446C0">
        <w:rPr>
          <w:rFonts w:ascii="Calibri" w:hAnsi="Calibri" w:eastAsia="Calibri" w:cs="Calibri"/>
          <w:noProof w:val="0"/>
          <w:color w:val="000000" w:themeColor="text1" w:themeTint="FF" w:themeShade="FF"/>
          <w:sz w:val="24"/>
          <w:szCs w:val="24"/>
          <w:lang w:val="en-GB"/>
        </w:rPr>
        <w:t xml:space="preserve"> of pollutants produced, working conditions in the </w:t>
      </w:r>
      <w:proofErr w:type="spellStart"/>
      <w:r w:rsidRPr="6605E967" w:rsidR="48C446C0">
        <w:rPr>
          <w:rFonts w:ascii="Calibri" w:hAnsi="Calibri" w:eastAsia="Calibri" w:cs="Calibri"/>
          <w:noProof w:val="0"/>
          <w:color w:val="000000" w:themeColor="text1" w:themeTint="FF" w:themeShade="FF"/>
          <w:sz w:val="24"/>
          <w:szCs w:val="24"/>
          <w:lang w:val="en-GB"/>
        </w:rPr>
        <w:t>Blaenafon</w:t>
      </w:r>
      <w:proofErr w:type="spellEnd"/>
      <w:r w:rsidRPr="6605E967" w:rsidR="48C446C0">
        <w:rPr>
          <w:rFonts w:ascii="Calibri" w:hAnsi="Calibri" w:eastAsia="Calibri" w:cs="Calibri"/>
          <w:noProof w:val="0"/>
          <w:color w:val="000000" w:themeColor="text1" w:themeTint="FF" w:themeShade="FF"/>
          <w:sz w:val="24"/>
          <w:szCs w:val="24"/>
          <w:lang w:val="en-GB"/>
        </w:rPr>
        <w:t xml:space="preserve"> area and Big Pit were extremely tough. To assist earn a living, people began to migrate in groups from rural areas to metropolitan cities. The middle and upper classes' living standards improved, but the working class continued to struggle.</w:t>
      </w:r>
      <w:r w:rsidRPr="6605E967" w:rsidR="2D025A95">
        <w:rPr>
          <w:rFonts w:ascii="Calibri" w:hAnsi="Calibri" w:eastAsia="Calibri" w:cs="Calibri"/>
          <w:noProof w:val="0"/>
          <w:color w:val="000000" w:themeColor="text1" w:themeTint="FF" w:themeShade="FF"/>
          <w:sz w:val="24"/>
          <w:szCs w:val="24"/>
          <w:lang w:val="en-GB"/>
        </w:rPr>
        <w:t xml:space="preserve"> The working environment was very difficult for all the miners in Big Pit this is because </w:t>
      </w:r>
      <w:r w:rsidRPr="6605E967" w:rsidR="6887A91A">
        <w:rPr>
          <w:rFonts w:ascii="Calibri" w:hAnsi="Calibri" w:eastAsia="Calibri" w:cs="Calibri"/>
          <w:noProof w:val="0"/>
          <w:color w:val="000000" w:themeColor="text1" w:themeTint="FF" w:themeShade="FF"/>
          <w:sz w:val="24"/>
          <w:szCs w:val="24"/>
          <w:lang w:val="en-GB"/>
        </w:rPr>
        <w:t>deaths occurred each day due to the toxic gases and mining crushes. Blaenavon Ironworks and Big Pit, along with the exceptional relict landscape of mineral mining, production, transportation, and population that surrounds them, present an extraordinarily comprehensive picture of all the critical parts of the industrialisation process.</w:t>
      </w:r>
      <w:r w:rsidRPr="6605E967" w:rsidR="06024DE7">
        <w:rPr>
          <w:rFonts w:ascii="Calibri" w:hAnsi="Calibri" w:eastAsia="Calibri" w:cs="Calibri"/>
          <w:noProof w:val="0"/>
          <w:color w:val="000000" w:themeColor="text1" w:themeTint="FF" w:themeShade="FF"/>
          <w:sz w:val="24"/>
          <w:szCs w:val="24"/>
          <w:lang w:val="en-GB"/>
        </w:rPr>
        <w:t xml:space="preserve"> Because of the harmful fumes created by the coal mine, the environment around Blaenafon was damaged.</w:t>
      </w:r>
    </w:p>
    <w:p w:rsidR="7D600EB8" w:rsidP="6605E967" w:rsidRDefault="7D600EB8" w14:paraId="4178CAF9" w14:textId="46A4D25B">
      <w:pPr>
        <w:pStyle w:val="Normal"/>
      </w:pPr>
      <w:r w:rsidR="7D600EB8">
        <w:drawing>
          <wp:inline wp14:editId="4AE4DFC8" wp14:anchorId="70C7F504">
            <wp:extent cx="2474838" cy="3486150"/>
            <wp:effectExtent l="0" t="0" r="0" b="0"/>
            <wp:docPr id="309926341" name="" title=""/>
            <wp:cNvGraphicFramePr>
              <a:graphicFrameLocks noChangeAspect="1"/>
            </wp:cNvGraphicFramePr>
            <a:graphic>
              <a:graphicData uri="http://schemas.openxmlformats.org/drawingml/2006/picture">
                <pic:pic>
                  <pic:nvPicPr>
                    <pic:cNvPr id="0" name=""/>
                    <pic:cNvPicPr/>
                  </pic:nvPicPr>
                  <pic:blipFill>
                    <a:blip r:embed="R939bc61542494d57">
                      <a:extLst>
                        <a:ext xmlns:a="http://schemas.openxmlformats.org/drawingml/2006/main" uri="{28A0092B-C50C-407E-A947-70E740481C1C}">
                          <a14:useLocalDpi val="0"/>
                        </a:ext>
                      </a:extLst>
                    </a:blip>
                    <a:stretch>
                      <a:fillRect/>
                    </a:stretch>
                  </pic:blipFill>
                  <pic:spPr>
                    <a:xfrm>
                      <a:off x="0" y="0"/>
                      <a:ext cx="2474838" cy="3486150"/>
                    </a:xfrm>
                    <a:prstGeom prst="rect">
                      <a:avLst/>
                    </a:prstGeom>
                  </pic:spPr>
                </pic:pic>
              </a:graphicData>
            </a:graphic>
          </wp:inline>
        </w:drawing>
      </w:r>
    </w:p>
    <w:p w:rsidR="573B0A3E" w:rsidP="6605E967" w:rsidRDefault="573B0A3E" w14:paraId="6C2E85C4" w14:textId="682BBF68">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6605E967" w:rsidR="573B0A3E">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Social issues</w:t>
      </w:r>
    </w:p>
    <w:p w:rsidR="334043B6" w:rsidP="6605E967" w:rsidRDefault="334043B6" w14:paraId="5B4C6068" w14:textId="797DCE91">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6605E967" w:rsidR="334043B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There were numerous social difficulties in </w:t>
      </w:r>
      <w:proofErr w:type="spellStart"/>
      <w:r w:rsidRPr="6605E967" w:rsidR="334043B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Blaenafon</w:t>
      </w:r>
      <w:proofErr w:type="spellEnd"/>
      <w:r w:rsidRPr="6605E967" w:rsidR="334043B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during Bit Pit's operation. To begin with, segregation was a source of concern in the 1700s. Segregation occurs when people are separated based on their race or ethnic group. Workers in the Big Pit were subjected to racism; some may have had to work longer hours than others, which is unfortunate; yet racism affected many people in the 1700s.</w:t>
      </w:r>
      <w:r w:rsidRPr="6605E967" w:rsidR="2EF9D8D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Another social issue was the working conditions. The mines were dark, damp, and freezing places to work. Both are potentially deadly: molten iron can burn, and machinery can crush; mines can cave in or fill with poisonous or explosive fumes. The ailment "black lung" was caused by coal dust that hung in the lungs for a long time. </w:t>
      </w:r>
      <w:r w:rsidRPr="6605E967" w:rsidR="2EF9D8DB">
        <w:rPr>
          <w:rFonts w:ascii="Calibri" w:hAnsi="Calibri" w:eastAsia="Calibri" w:cs="Calibri" w:asciiTheme="minorAscii" w:hAnsiTheme="minorAscii" w:eastAsiaTheme="minorAscii" w:cstheme="minorAscii"/>
          <w:b w:val="0"/>
          <w:bCs w:val="0"/>
          <w:noProof w:val="0"/>
          <w:color w:val="FF0000"/>
          <w:sz w:val="24"/>
          <w:szCs w:val="24"/>
          <w:u w:val="none"/>
          <w:lang w:val="en-GB"/>
        </w:rPr>
        <w:t>(2)</w:t>
      </w:r>
      <w:r w:rsidRPr="6605E967" w:rsidR="6B086B06">
        <w:rPr>
          <w:rFonts w:ascii="Calibri" w:hAnsi="Calibri" w:eastAsia="Calibri" w:cs="Calibri" w:asciiTheme="minorAscii" w:hAnsiTheme="minorAscii" w:eastAsiaTheme="minorAscii" w:cstheme="minorAscii"/>
          <w:b w:val="0"/>
          <w:bCs w:val="0"/>
          <w:noProof w:val="0"/>
          <w:color w:val="FF0000"/>
          <w:sz w:val="24"/>
          <w:szCs w:val="24"/>
          <w:u w:val="none"/>
          <w:lang w:val="en-GB"/>
        </w:rPr>
        <w:t xml:space="preserve"> </w:t>
      </w:r>
      <w:r w:rsidRPr="6605E967" w:rsidR="53EDA2A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Miners work underground all day, which is psychologically and physically taxing, and the number of hazardous gases they inhaled daily proved lethal. Furthermore, because the setting is dark and depressing, being in the dark could be mentally detrimental. </w:t>
      </w:r>
      <w:r w:rsidRPr="6605E967" w:rsidR="5719D14D">
        <w:rPr>
          <w:rFonts w:ascii="Calibri" w:hAnsi="Calibri" w:eastAsia="Calibri" w:cs="Calibri" w:asciiTheme="minorAscii" w:hAnsiTheme="minorAscii" w:eastAsiaTheme="minorAscii" w:cstheme="minorAscii"/>
          <w:b w:val="0"/>
          <w:bCs w:val="0"/>
          <w:noProof w:val="0"/>
          <w:color w:val="auto"/>
          <w:sz w:val="24"/>
          <w:szCs w:val="24"/>
          <w:u w:val="none"/>
          <w:lang w:val="en-GB"/>
        </w:rPr>
        <w:t>Families would suffer psychologically as a result of being separated for lengthy periods of time; males would have to travel away to work for weeks in order to support their families.</w:t>
      </w:r>
    </w:p>
    <w:p w:rsidR="2D82C56B" w:rsidP="6605E967" w:rsidRDefault="2D82C56B" w14:paraId="0141E33E" w14:textId="704542BD">
      <w:pPr>
        <w:pStyle w:val="Normal"/>
      </w:pPr>
      <w:r w:rsidR="2D82C56B">
        <w:drawing>
          <wp:inline wp14:editId="5C228C0F" wp14:anchorId="54ACFCC0">
            <wp:extent cx="2875309" cy="2114550"/>
            <wp:effectExtent l="0" t="0" r="0" b="0"/>
            <wp:docPr id="101762122" name="" title=""/>
            <wp:cNvGraphicFramePr>
              <a:graphicFrameLocks noChangeAspect="1"/>
            </wp:cNvGraphicFramePr>
            <a:graphic>
              <a:graphicData uri="http://schemas.openxmlformats.org/drawingml/2006/picture">
                <pic:pic>
                  <pic:nvPicPr>
                    <pic:cNvPr id="0" name=""/>
                    <pic:cNvPicPr/>
                  </pic:nvPicPr>
                  <pic:blipFill>
                    <a:blip r:embed="R2306d14e27774965">
                      <a:extLst>
                        <a:ext xmlns:a="http://schemas.openxmlformats.org/drawingml/2006/main" uri="{28A0092B-C50C-407E-A947-70E740481C1C}">
                          <a14:useLocalDpi val="0"/>
                        </a:ext>
                      </a:extLst>
                    </a:blip>
                    <a:stretch>
                      <a:fillRect/>
                    </a:stretch>
                  </pic:blipFill>
                  <pic:spPr>
                    <a:xfrm>
                      <a:off x="0" y="0"/>
                      <a:ext cx="2875309" cy="2114550"/>
                    </a:xfrm>
                    <a:prstGeom prst="rect">
                      <a:avLst/>
                    </a:prstGeom>
                  </pic:spPr>
                </pic:pic>
              </a:graphicData>
            </a:graphic>
          </wp:inline>
        </w:drawing>
      </w:r>
    </w:p>
    <w:p w:rsidR="573B0A3E" w:rsidP="6605E967" w:rsidRDefault="573B0A3E" w14:paraId="31BC3577" w14:textId="561D8076">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6605E967" w:rsidR="573B0A3E">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Technology</w:t>
      </w:r>
    </w:p>
    <w:p w:rsidR="01E9B5E5" w:rsidP="6605E967" w:rsidRDefault="01E9B5E5" w14:paraId="30E9E0E0" w14:textId="3948CF09">
      <w:pPr>
        <w:pStyle w:val="Normal"/>
        <w:rPr>
          <w:rFonts w:ascii="Arial" w:hAnsi="Arial" w:eastAsia="Arial" w:cs="Arial"/>
          <w:noProof w:val="0"/>
          <w:color w:val="auto"/>
          <w:sz w:val="24"/>
          <w:szCs w:val="24"/>
          <w:lang w:val="en-GB"/>
        </w:rPr>
      </w:pPr>
      <w:r w:rsidRPr="6605E967" w:rsidR="01E9B5E5">
        <w:rPr>
          <w:rFonts w:ascii="Calibri" w:hAnsi="Calibri" w:eastAsia="Calibri" w:cs="Calibri" w:asciiTheme="minorAscii" w:hAnsiTheme="minorAscii" w:eastAsiaTheme="minorAscii" w:cstheme="minorAscii"/>
          <w:b w:val="0"/>
          <w:bCs w:val="0"/>
          <w:noProof w:val="0"/>
          <w:color w:val="auto"/>
          <w:sz w:val="24"/>
          <w:szCs w:val="24"/>
          <w:u w:val="none"/>
          <w:lang w:val="en-GB"/>
        </w:rPr>
        <w:t>A prototype for the first modern steam train was created in the early 1700s by a man named Thomas Newcomen. Technology would have been required to design and plan out ideas in order to establish this mode of transportation.</w:t>
      </w:r>
      <w:r w:rsidRPr="6605E967" w:rsidR="149BA856">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6605E967" w:rsidR="62F7922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In the 1760s, James Watt, a Scottish inventor, improved the work of Thomas Newcomen's steam train. He accomplished this by including a condenser, </w:t>
      </w:r>
      <w:proofErr w:type="gramStart"/>
      <w:r w:rsidRPr="6605E967" w:rsidR="3C3A679B">
        <w:rPr>
          <w:rFonts w:ascii="Calibri" w:hAnsi="Calibri" w:eastAsia="Calibri" w:cs="Calibri" w:asciiTheme="minorAscii" w:hAnsiTheme="minorAscii" w:eastAsiaTheme="minorAscii" w:cstheme="minorAscii"/>
          <w:b w:val="0"/>
          <w:bCs w:val="0"/>
          <w:noProof w:val="0"/>
          <w:color w:val="auto"/>
          <w:sz w:val="24"/>
          <w:szCs w:val="24"/>
          <w:u w:val="none"/>
          <w:lang w:val="en-GB"/>
        </w:rPr>
        <w:t>It</w:t>
      </w:r>
      <w:proofErr w:type="gramEnd"/>
      <w:r w:rsidRPr="6605E967" w:rsidR="3C3A679B">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was crucial to both his native country of Great Britain and the rest of the world's developments brought about by the Industrial Revolution.</w:t>
      </w:r>
      <w:r w:rsidRPr="6605E967" w:rsidR="3700E12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6605E967" w:rsidR="607CD233">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The iron works were built using the 'new technique' of steam powered bellows, which was influenced by the invention of the steam engine for industry usage. </w:t>
      </w:r>
      <w:r w:rsidRPr="6605E967" w:rsidR="02F5DA3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In </w:t>
      </w:r>
      <w:proofErr w:type="spellStart"/>
      <w:r w:rsidRPr="6605E967" w:rsidR="02F5DA37">
        <w:rPr>
          <w:rFonts w:ascii="Calibri" w:hAnsi="Calibri" w:eastAsia="Calibri" w:cs="Calibri" w:asciiTheme="minorAscii" w:hAnsiTheme="minorAscii" w:eastAsiaTheme="minorAscii" w:cstheme="minorAscii"/>
          <w:b w:val="0"/>
          <w:bCs w:val="0"/>
          <w:noProof w:val="0"/>
          <w:color w:val="auto"/>
          <w:sz w:val="24"/>
          <w:szCs w:val="24"/>
          <w:u w:val="none"/>
          <w:lang w:val="en-GB"/>
        </w:rPr>
        <w:t>Blaenafon</w:t>
      </w:r>
      <w:proofErr w:type="spellEnd"/>
      <w:r w:rsidRPr="6605E967" w:rsidR="02F5DA3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a great deal of technology was discovered and used. </w:t>
      </w:r>
      <w:r w:rsidRPr="6605E967" w:rsidR="7F77F3A3">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For example, smelting is the process of separating a metal from its ore, either as an element or as a simple compound, by heating it above its melting point, frequently in the presence of oxidising or reducing substances like air or coke. </w:t>
      </w:r>
      <w:r w:rsidRPr="6605E967" w:rsidR="3A4E57E5">
        <w:rPr>
          <w:rFonts w:ascii="Calibri" w:hAnsi="Calibri" w:eastAsia="Calibri" w:cs="Calibri" w:asciiTheme="minorAscii" w:hAnsiTheme="minorAscii" w:eastAsiaTheme="minorAscii" w:cstheme="minorAscii"/>
          <w:b w:val="0"/>
          <w:bCs w:val="0"/>
          <w:noProof w:val="0"/>
          <w:color w:val="FF0000"/>
          <w:sz w:val="24"/>
          <w:szCs w:val="24"/>
          <w:lang w:val="en-GB"/>
        </w:rPr>
        <w:t>(4)</w:t>
      </w:r>
    </w:p>
    <w:p w:rsidR="12E1D72B" w:rsidP="6605E967" w:rsidRDefault="12E1D72B" w14:paraId="1C31534E" w14:textId="1769332C">
      <w:pPr>
        <w:pStyle w:val="Normal"/>
      </w:pPr>
      <w:r w:rsidR="12E1D72B">
        <w:drawing>
          <wp:inline wp14:editId="59B9F158" wp14:anchorId="7C8F039F">
            <wp:extent cx="3889420" cy="2876550"/>
            <wp:effectExtent l="0" t="0" r="0" b="0"/>
            <wp:docPr id="877507020" name="" title=""/>
            <wp:cNvGraphicFramePr>
              <a:graphicFrameLocks noChangeAspect="1"/>
            </wp:cNvGraphicFramePr>
            <a:graphic>
              <a:graphicData uri="http://schemas.openxmlformats.org/drawingml/2006/picture">
                <pic:pic>
                  <pic:nvPicPr>
                    <pic:cNvPr id="0" name=""/>
                    <pic:cNvPicPr/>
                  </pic:nvPicPr>
                  <pic:blipFill>
                    <a:blip r:embed="R06ff631332444226">
                      <a:extLst>
                        <a:ext xmlns:a="http://schemas.openxmlformats.org/drawingml/2006/main" uri="{28A0092B-C50C-407E-A947-70E740481C1C}">
                          <a14:useLocalDpi val="0"/>
                        </a:ext>
                      </a:extLst>
                    </a:blip>
                    <a:stretch>
                      <a:fillRect/>
                    </a:stretch>
                  </pic:blipFill>
                  <pic:spPr>
                    <a:xfrm>
                      <a:off x="0" y="0"/>
                      <a:ext cx="3889420" cy="2876550"/>
                    </a:xfrm>
                    <a:prstGeom prst="rect">
                      <a:avLst/>
                    </a:prstGeom>
                  </pic:spPr>
                </pic:pic>
              </a:graphicData>
            </a:graphic>
          </wp:inline>
        </w:drawing>
      </w:r>
    </w:p>
    <w:p w:rsidR="573B0A3E" w:rsidP="6605E967" w:rsidRDefault="573B0A3E" w14:paraId="4EE826D8" w14:textId="598CEBB3">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6605E967" w:rsidR="573B0A3E">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The local economy at t</w:t>
      </w:r>
      <w:r w:rsidRPr="6605E967" w:rsidR="2356731D">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he time</w:t>
      </w:r>
    </w:p>
    <w:p w:rsidR="5051E640" w:rsidP="6605E967" w:rsidRDefault="5051E640" w14:paraId="16A04049" w14:textId="2D864F89">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pPr>
      <w:r w:rsidRPr="6605E967" w:rsidR="5051E64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In 1904, the ironworks stopped producing, causing the local economy to slow. Blaenavon, like many other coalfield towns, lost its purpose when the Big Pit closed in 1980. By the year 2000, over 75% of the town's buildings had been boarded up, the population had dropped to 6,000, and the town's sense of community had vanished.</w:t>
      </w:r>
      <w:r w:rsidRPr="6605E967" w:rsidR="076965C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A stock exchange was established in the 1770’s within London. </w:t>
      </w:r>
      <w:r w:rsidRPr="6605E967" w:rsidR="5CEBA10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A well-functioning stock market efficiently allocates capital and gives sufficient finance to growing, productive businesses, which fosters competition and innovation and, as a result, fuels economic growth.</w:t>
      </w:r>
      <w:r w:rsidRPr="6605E967" w:rsidR="74F2417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w:t>
      </w:r>
      <w:r w:rsidRPr="6605E967" w:rsidR="519FAA3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The coal mine benefited the local economy not just because of the work opportunities it offered, but also because of the products it was able to procure.</w:t>
      </w:r>
    </w:p>
    <w:p w:rsidR="1A78C5C2" w:rsidP="6605E967" w:rsidRDefault="1A78C5C2" w14:paraId="46C49327" w14:textId="358C30ED">
      <w:pPr>
        <w:pStyle w:val="Normal"/>
      </w:pPr>
      <w:r w:rsidR="1A78C5C2">
        <w:drawing>
          <wp:inline wp14:editId="51C9370A" wp14:anchorId="1E5C316A">
            <wp:extent cx="3733800" cy="2053590"/>
            <wp:effectExtent l="0" t="0" r="0" b="0"/>
            <wp:docPr id="35144087" name="" title=""/>
            <wp:cNvGraphicFramePr>
              <a:graphicFrameLocks noChangeAspect="1"/>
            </wp:cNvGraphicFramePr>
            <a:graphic>
              <a:graphicData uri="http://schemas.openxmlformats.org/drawingml/2006/picture">
                <pic:pic>
                  <pic:nvPicPr>
                    <pic:cNvPr id="0" name=""/>
                    <pic:cNvPicPr/>
                  </pic:nvPicPr>
                  <pic:blipFill>
                    <a:blip r:embed="Rae9235c47813474e">
                      <a:extLst>
                        <a:ext xmlns:a="http://schemas.openxmlformats.org/drawingml/2006/main" uri="{28A0092B-C50C-407E-A947-70E740481C1C}">
                          <a14:useLocalDpi val="0"/>
                        </a:ext>
                      </a:extLst>
                    </a:blip>
                    <a:stretch>
                      <a:fillRect/>
                    </a:stretch>
                  </pic:blipFill>
                  <pic:spPr>
                    <a:xfrm>
                      <a:off x="0" y="0"/>
                      <a:ext cx="3733800" cy="2053590"/>
                    </a:xfrm>
                    <a:prstGeom prst="rect">
                      <a:avLst/>
                    </a:prstGeom>
                  </pic:spPr>
                </pic:pic>
              </a:graphicData>
            </a:graphic>
          </wp:inline>
        </w:drawing>
      </w:r>
    </w:p>
    <w:p w:rsidR="573B0A3E" w:rsidP="6605E967" w:rsidRDefault="573B0A3E" w14:paraId="4F76E046" w14:textId="3C7703F2">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6605E967" w:rsidR="573B0A3E">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National economy</w:t>
      </w:r>
      <w:r w:rsidRPr="6605E967" w:rsidR="526CF387">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 at the time</w:t>
      </w:r>
    </w:p>
    <w:p w:rsidR="47776676" w:rsidP="6605E967" w:rsidRDefault="47776676" w14:paraId="59B179D9" w14:textId="25FE8A9A">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6605E967" w:rsidR="4777667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The national economy was extended by businesses being able to transport their products across the nation. They were able to do this via canals, 2000 miles of ca</w:t>
      </w:r>
      <w:r w:rsidRPr="6605E967" w:rsidR="2078AC2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nals were used across Britain by 1815</w:t>
      </w:r>
      <w:r w:rsidRPr="6605E967" w:rsidR="2D13296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this was beneficial to the mines simply because they were able to trade with businesses 2000 miles away. The coal which was produced by Big Pit mine was the main source of income for Wales</w:t>
      </w:r>
      <w:r w:rsidRPr="6605E967" w:rsidR="4B0A813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During the Industrial Revolution, coal played an important part in the restructuring of the British and European economies. Economic growth and a significant boost in living standards resulted from this transition. </w:t>
      </w:r>
      <w:r w:rsidRPr="6605E967" w:rsidR="4B0A8139">
        <w:rPr>
          <w:rFonts w:ascii="Calibri" w:hAnsi="Calibri" w:eastAsia="Calibri" w:cs="Calibri" w:asciiTheme="minorAscii" w:hAnsiTheme="minorAscii" w:eastAsiaTheme="minorAscii" w:cstheme="minorAscii"/>
          <w:b w:val="0"/>
          <w:bCs w:val="0"/>
          <w:noProof w:val="0"/>
          <w:color w:val="FF0000"/>
          <w:sz w:val="24"/>
          <w:szCs w:val="24"/>
          <w:u w:val="none"/>
          <w:lang w:val="en-GB"/>
        </w:rPr>
        <w:t>(3)</w:t>
      </w:r>
      <w:r w:rsidRPr="6605E967" w:rsidR="0348D00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6605E967" w:rsidR="026E315D">
        <w:rPr>
          <w:rFonts w:ascii="Calibri" w:hAnsi="Calibri" w:eastAsia="Calibri" w:cs="Calibri" w:asciiTheme="minorAscii" w:hAnsiTheme="minorAscii" w:eastAsiaTheme="minorAscii" w:cstheme="minorAscii"/>
          <w:b w:val="0"/>
          <w:bCs w:val="0"/>
          <w:noProof w:val="0"/>
          <w:color w:val="auto"/>
          <w:sz w:val="24"/>
          <w:szCs w:val="24"/>
          <w:u w:val="none"/>
          <w:lang w:val="en-GB"/>
        </w:rPr>
        <w:t>The national economy grew dramatically as a result of the many job possibilities created by the coal mine, allowing many individuals to work and support their families.</w:t>
      </w:r>
    </w:p>
    <w:p w:rsidR="6605E967" w:rsidP="6605E967" w:rsidRDefault="6605E967" w14:paraId="16DCD623" w14:textId="5231BEE6">
      <w:pPr>
        <w:pStyle w:val="Normal"/>
        <w:ind w:left="0" w:hanging="0"/>
        <w:rPr>
          <w:rFonts w:ascii="Calibri" w:hAnsi="Calibri" w:eastAsia="Calibri" w:cs="Calibri"/>
          <w:noProof w:val="0"/>
          <w:color w:val="FF0000"/>
          <w:sz w:val="12"/>
          <w:szCs w:val="12"/>
          <w:lang w:val="en-GB"/>
        </w:rPr>
      </w:pPr>
    </w:p>
    <w:p w:rsidR="526CF387" w:rsidP="6605E967" w:rsidRDefault="526CF387" w14:paraId="528847F4" w14:textId="48791C2D">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6605E967" w:rsidR="526CF387">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Conclusion</w:t>
      </w:r>
    </w:p>
    <w:p w:rsidR="4E81376E" w:rsidP="6605E967" w:rsidRDefault="4E81376E" w14:paraId="0D7D8603" w14:textId="629A5A32">
      <w:pPr>
        <w:pStyle w:val="Normal"/>
        <w:rPr>
          <w:rFonts w:ascii="Calibri" w:hAnsi="Calibri" w:eastAsia="Calibri" w:cs="Calibri" w:asciiTheme="minorAscii" w:hAnsiTheme="minorAscii" w:eastAsiaTheme="minorAscii" w:cstheme="minorAscii"/>
          <w:b w:val="0"/>
          <w:bCs w:val="0"/>
          <w:noProof w:val="0"/>
          <w:color w:val="202124"/>
          <w:sz w:val="24"/>
          <w:szCs w:val="24"/>
          <w:lang w:val="en-GB"/>
        </w:rPr>
      </w:pPr>
      <w:r w:rsidRPr="6605E967" w:rsidR="4E81376E">
        <w:rPr>
          <w:rFonts w:ascii="Calibri" w:hAnsi="Calibri" w:eastAsia="Calibri" w:cs="Calibri" w:asciiTheme="minorAscii" w:hAnsiTheme="minorAscii" w:eastAsiaTheme="minorAscii" w:cstheme="minorAscii"/>
          <w:b w:val="0"/>
          <w:bCs w:val="0"/>
          <w:noProof w:val="0"/>
          <w:color w:val="202124"/>
          <w:sz w:val="24"/>
          <w:szCs w:val="24"/>
          <w:lang w:val="en-GB"/>
        </w:rPr>
        <w:t xml:space="preserve">Overall, I believe </w:t>
      </w:r>
      <w:proofErr w:type="spellStart"/>
      <w:r w:rsidRPr="6605E967" w:rsidR="4E81376E">
        <w:rPr>
          <w:rFonts w:ascii="Calibri" w:hAnsi="Calibri" w:eastAsia="Calibri" w:cs="Calibri" w:asciiTheme="minorAscii" w:hAnsiTheme="minorAscii" w:eastAsiaTheme="minorAscii" w:cstheme="minorAscii"/>
          <w:b w:val="0"/>
          <w:bCs w:val="0"/>
          <w:noProof w:val="0"/>
          <w:color w:val="202124"/>
          <w:sz w:val="24"/>
          <w:szCs w:val="24"/>
          <w:lang w:val="en-GB"/>
        </w:rPr>
        <w:t>Blaenafon</w:t>
      </w:r>
      <w:proofErr w:type="spellEnd"/>
      <w:r w:rsidRPr="6605E967" w:rsidR="4E81376E">
        <w:rPr>
          <w:rFonts w:ascii="Calibri" w:hAnsi="Calibri" w:eastAsia="Calibri" w:cs="Calibri" w:asciiTheme="minorAscii" w:hAnsiTheme="minorAscii" w:eastAsiaTheme="minorAscii" w:cstheme="minorAscii"/>
          <w:b w:val="0"/>
          <w:bCs w:val="0"/>
          <w:noProof w:val="0"/>
          <w:color w:val="202124"/>
          <w:sz w:val="24"/>
          <w:szCs w:val="24"/>
          <w:lang w:val="en-GB"/>
        </w:rPr>
        <w:t xml:space="preserve"> had numerous difficulties while operating Big Pit. </w:t>
      </w:r>
      <w:proofErr w:type="spellStart"/>
      <w:r w:rsidRPr="6605E967" w:rsidR="4E81376E">
        <w:rPr>
          <w:rFonts w:ascii="Calibri" w:hAnsi="Calibri" w:eastAsia="Calibri" w:cs="Calibri" w:asciiTheme="minorAscii" w:hAnsiTheme="minorAscii" w:eastAsiaTheme="minorAscii" w:cstheme="minorAscii"/>
          <w:b w:val="0"/>
          <w:bCs w:val="0"/>
          <w:noProof w:val="0"/>
          <w:color w:val="202124"/>
          <w:sz w:val="24"/>
          <w:szCs w:val="24"/>
          <w:lang w:val="en-GB"/>
        </w:rPr>
        <w:t>Blaenafon</w:t>
      </w:r>
      <w:proofErr w:type="spellEnd"/>
      <w:r w:rsidRPr="6605E967" w:rsidR="4E81376E">
        <w:rPr>
          <w:rFonts w:ascii="Calibri" w:hAnsi="Calibri" w:eastAsia="Calibri" w:cs="Calibri" w:asciiTheme="minorAscii" w:hAnsiTheme="minorAscii" w:eastAsiaTheme="minorAscii" w:cstheme="minorAscii"/>
          <w:b w:val="0"/>
          <w:bCs w:val="0"/>
          <w:noProof w:val="0"/>
          <w:color w:val="202124"/>
          <w:sz w:val="24"/>
          <w:szCs w:val="24"/>
          <w:lang w:val="en-GB"/>
        </w:rPr>
        <w:t xml:space="preserve"> was notable for </w:t>
      </w:r>
      <w:r w:rsidRPr="6605E967" w:rsidR="4E81376E">
        <w:rPr>
          <w:rFonts w:ascii="Calibri" w:hAnsi="Calibri" w:eastAsia="Calibri" w:cs="Calibri" w:asciiTheme="minorAscii" w:hAnsiTheme="minorAscii" w:eastAsiaTheme="minorAscii" w:cstheme="minorAscii"/>
          <w:b w:val="0"/>
          <w:bCs w:val="0"/>
          <w:noProof w:val="0"/>
          <w:color w:val="202124"/>
          <w:sz w:val="24"/>
          <w:szCs w:val="24"/>
          <w:lang w:val="en-GB"/>
        </w:rPr>
        <w:t>several</w:t>
      </w:r>
      <w:r w:rsidRPr="6605E967" w:rsidR="4E81376E">
        <w:rPr>
          <w:rFonts w:ascii="Calibri" w:hAnsi="Calibri" w:eastAsia="Calibri" w:cs="Calibri" w:asciiTheme="minorAscii" w:hAnsiTheme="minorAscii" w:eastAsiaTheme="minorAscii" w:cstheme="minorAscii"/>
          <w:b w:val="0"/>
          <w:bCs w:val="0"/>
          <w:noProof w:val="0"/>
          <w:color w:val="202124"/>
          <w:sz w:val="24"/>
          <w:szCs w:val="24"/>
          <w:lang w:val="en-GB"/>
        </w:rPr>
        <w:t xml:space="preserve"> features, including one of the best-preserved late-eighteenth-century ironworks in the world and a coal mining museum with subterranean tours.</w:t>
      </w:r>
    </w:p>
    <w:p w:rsidR="6605E967" w:rsidP="6605E967" w:rsidRDefault="6605E967" w14:paraId="51A973E7" w14:textId="1BD1E0C0">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pPr>
    </w:p>
    <w:p w:rsidR="526CF387" w:rsidP="6605E967" w:rsidRDefault="526CF387" w14:paraId="0C1A15B7" w14:textId="6E5F63B6">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6605E967" w:rsidR="526CF387">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References</w:t>
      </w:r>
      <w:r w:rsidRPr="6605E967" w:rsidR="526CF387">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none"/>
          <w:lang w:val="en-GB"/>
        </w:rPr>
        <w:t xml:space="preserve"> </w:t>
      </w:r>
    </w:p>
    <w:p w:rsidR="6A25C56B" w:rsidP="6605E967" w:rsidRDefault="6A25C56B" w14:paraId="0CB21CC8" w14:textId="0260E80A">
      <w:pPr>
        <w:pStyle w:val="Normal"/>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r w:rsidRPr="6605E967" w:rsidR="6A25C56B">
        <w:rPr>
          <w:rFonts w:ascii="Calibri" w:hAnsi="Calibri" w:eastAsia="Calibri" w:cs="Calibri" w:asciiTheme="minorAscii" w:hAnsiTheme="minorAscii" w:eastAsiaTheme="minorAscii" w:cstheme="minorAscii"/>
          <w:i w:val="0"/>
          <w:iCs w:val="0"/>
          <w:noProof w:val="0"/>
          <w:color w:val="FF0000"/>
          <w:sz w:val="24"/>
          <w:szCs w:val="24"/>
          <w:lang w:val="en-GB"/>
        </w:rPr>
        <w:t>(1)</w:t>
      </w:r>
      <w:r w:rsidRPr="6605E967" w:rsidR="6A25C56B">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Visitblaenavon.co.uk. 2022. </w:t>
      </w:r>
      <w:r w:rsidRPr="6605E967" w:rsidR="6A25C56B">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25 years: Restoring prosperity and pride to Blaenavon - Blaenavon World Heritage Site</w:t>
      </w:r>
      <w:r w:rsidRPr="6605E967" w:rsidR="6A25C56B">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[online] Available at: &lt;https://www.visitblaenavon.co.uk/en/WorldHeritageSite/PressArea/NewsArticles/2019/25-years-Restoring-prosperity-and-pride-to-Blaenavon.</w:t>
      </w:r>
      <w:r w:rsidRPr="6605E967" w:rsidR="6A25C56B">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aspx</w:t>
      </w:r>
      <w:r w:rsidRPr="6605E967" w:rsidR="6A25C56B">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&gt; [Accessed 7 February 2022].</w:t>
      </w:r>
    </w:p>
    <w:p w:rsidR="75BA5627" w:rsidP="6605E967" w:rsidRDefault="75BA5627" w14:paraId="46F77B84" w14:textId="222E73A3">
      <w:pPr>
        <w:pStyle w:val="Normal"/>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r w:rsidRPr="6605E967" w:rsidR="75BA5627">
        <w:rPr>
          <w:rFonts w:ascii="Calibri" w:hAnsi="Calibri" w:eastAsia="Calibri" w:cs="Calibri" w:asciiTheme="minorAscii" w:hAnsiTheme="minorAscii" w:eastAsiaTheme="minorAscii" w:cstheme="minorAscii"/>
          <w:i w:val="0"/>
          <w:iCs w:val="0"/>
          <w:noProof w:val="0"/>
          <w:color w:val="FF0000"/>
          <w:sz w:val="24"/>
          <w:szCs w:val="24"/>
          <w:lang w:val="en-GB"/>
        </w:rPr>
        <w:t>(2)</w:t>
      </w:r>
      <w:r w:rsidRPr="6605E967" w:rsidR="75BA5627">
        <w:rPr>
          <w:rFonts w:ascii="Calibri" w:hAnsi="Calibri" w:eastAsia="Calibri" w:cs="Calibri" w:asciiTheme="minorAscii" w:hAnsiTheme="minorAscii" w:eastAsiaTheme="minorAscii" w:cstheme="minorAscii"/>
          <w:i w:val="0"/>
          <w:iCs w:val="0"/>
          <w:noProof w:val="0"/>
          <w:color w:val="FF0000"/>
          <w:sz w:val="24"/>
          <w:szCs w:val="24"/>
          <w:lang w:val="en-GB"/>
        </w:rPr>
        <w:t xml:space="preserve"> </w:t>
      </w:r>
      <w:r w:rsidRPr="6605E967"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Jaha.org. 2022. </w:t>
      </w:r>
      <w:r w:rsidRPr="6605E967"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Coal and Steel Working Conditions Gallery Images - Johnstown Heritage Discovery Center</w:t>
      </w:r>
      <w:r w:rsidRPr="6605E967"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[online] Available at: &lt;https://www.jaha.org/</w:t>
      </w:r>
      <w:proofErr w:type="spellStart"/>
      <w:r w:rsidRPr="6605E967"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edu</w:t>
      </w:r>
      <w:proofErr w:type="spellEnd"/>
      <w:r w:rsidRPr="6605E967"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w:t>
      </w:r>
      <w:proofErr w:type="spellStart"/>
      <w:r w:rsidRPr="6605E967"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discovery_center</w:t>
      </w:r>
      <w:proofErr w:type="spellEnd"/>
      <w:r w:rsidRPr="6605E967"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/work/</w:t>
      </w:r>
      <w:proofErr w:type="spellStart"/>
      <w:r w:rsidRPr="6605E967"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img</w:t>
      </w:r>
      <w:proofErr w:type="spellEnd"/>
      <w:r w:rsidRPr="6605E967"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/conditions/&gt; [Accessed 9 February 2022].</w:t>
      </w:r>
    </w:p>
    <w:p w:rsidR="70CBE723" w:rsidP="6605E967" w:rsidRDefault="70CBE723" w14:paraId="2DC40208" w14:textId="02A34A41">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6605E967" w:rsidR="70CBE723">
        <w:rPr>
          <w:rFonts w:ascii="Calibri" w:hAnsi="Calibri" w:eastAsia="Calibri" w:cs="Calibri" w:asciiTheme="minorAscii" w:hAnsiTheme="minorAscii" w:eastAsiaTheme="minorAscii" w:cstheme="minorAscii"/>
          <w:i w:val="0"/>
          <w:iCs w:val="0"/>
          <w:noProof w:val="0"/>
          <w:color w:val="FF0000"/>
          <w:sz w:val="24"/>
          <w:szCs w:val="24"/>
          <w:lang w:val="en-GB"/>
        </w:rPr>
        <w:t>(3)</w:t>
      </w:r>
      <w:r w:rsidRPr="6605E967" w:rsidR="70CBE723">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w:t>
      </w:r>
      <w:r w:rsidRPr="6605E967" w:rsidR="70CBE72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Economics Observatory. 2022. </w:t>
      </w:r>
      <w:r w:rsidRPr="6605E967" w:rsidR="70CBE72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What can we learn from the role of coal in the Industrial Revolution? - Economics Observatory</w:t>
      </w:r>
      <w:r w:rsidRPr="6605E967" w:rsidR="70CBE72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&lt;https://www.economicsobservatory.com/what-can-we-learn-from-the-role-of-coal-in-the-industrial-revolution&gt; [Accessed 9 February 2022].</w:t>
      </w:r>
    </w:p>
    <w:p w:rsidR="5946E395" w:rsidP="6605E967" w:rsidRDefault="5946E395" w14:paraId="631AF491" w14:textId="1CF9C8C0">
      <w:pPr>
        <w:pStyle w:val="Normal"/>
        <w:rPr>
          <w:rFonts w:ascii="Calibri" w:hAnsi="Calibri" w:eastAsia="Calibri" w:cs="Calibri" w:asciiTheme="minorAscii" w:hAnsiTheme="minorAscii" w:eastAsiaTheme="minorAscii" w:cstheme="minorAscii"/>
          <w:noProof w:val="0"/>
          <w:color w:val="000000" w:themeColor="text1" w:themeTint="FF" w:themeShade="FF"/>
          <w:sz w:val="19"/>
          <w:szCs w:val="19"/>
          <w:lang w:val="en-GB"/>
        </w:rPr>
      </w:pPr>
      <w:r w:rsidRPr="6605E967" w:rsidR="5946E395">
        <w:rPr>
          <w:rFonts w:ascii="Calibri" w:hAnsi="Calibri" w:eastAsia="Calibri" w:cs="Calibri" w:asciiTheme="minorAscii" w:hAnsiTheme="minorAscii" w:eastAsiaTheme="minorAscii" w:cstheme="minorAscii"/>
          <w:noProof w:val="0"/>
          <w:color w:val="FF0000"/>
          <w:sz w:val="24"/>
          <w:szCs w:val="24"/>
          <w:lang w:val="en-GB"/>
        </w:rPr>
        <w:t>(4)</w:t>
      </w:r>
      <w:r w:rsidRPr="6605E967" w:rsidR="5946E395">
        <w:rPr>
          <w:rFonts w:ascii="Calibri" w:hAnsi="Calibri" w:eastAsia="Calibri" w:cs="Calibri" w:asciiTheme="minorAscii" w:hAnsiTheme="minorAscii" w:eastAsiaTheme="minorAscii" w:cstheme="minorAscii"/>
          <w:noProof w:val="0"/>
          <w:color w:val="000000" w:themeColor="text1" w:themeTint="FF" w:themeShade="FF"/>
          <w:sz w:val="19"/>
          <w:szCs w:val="19"/>
          <w:lang w:val="en-GB"/>
        </w:rPr>
        <w:t xml:space="preserve"> </w:t>
      </w:r>
      <w:proofErr w:type="spellStart"/>
      <w:r w:rsidRPr="6605E967" w:rsidR="5946E3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Encyclopedia</w:t>
      </w:r>
      <w:proofErr w:type="spellEnd"/>
      <w:r w:rsidRPr="6605E967" w:rsidR="5946E3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Britannica. 2022. </w:t>
      </w:r>
      <w:r w:rsidRPr="6605E967" w:rsidR="5946E39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smelting | Definition &amp; Facts</w:t>
      </w:r>
      <w:r w:rsidRPr="6605E967" w:rsidR="5946E3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&lt;https://www.britannica.com/technology/smelting&gt; [Accessed 9 February 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6DD828"/>
    <w:rsid w:val="0004A611"/>
    <w:rsid w:val="01E9B5E5"/>
    <w:rsid w:val="0268C069"/>
    <w:rsid w:val="026E315D"/>
    <w:rsid w:val="02D0809A"/>
    <w:rsid w:val="02F5DA37"/>
    <w:rsid w:val="0348D007"/>
    <w:rsid w:val="04A08DA0"/>
    <w:rsid w:val="04FA8DDD"/>
    <w:rsid w:val="06024DE7"/>
    <w:rsid w:val="06498D34"/>
    <w:rsid w:val="0686515C"/>
    <w:rsid w:val="06933710"/>
    <w:rsid w:val="06D25C77"/>
    <w:rsid w:val="0764BBB5"/>
    <w:rsid w:val="076965CF"/>
    <w:rsid w:val="0843C9A4"/>
    <w:rsid w:val="09168045"/>
    <w:rsid w:val="092B4C6F"/>
    <w:rsid w:val="0A0A5918"/>
    <w:rsid w:val="0C659C08"/>
    <w:rsid w:val="0C8ABD33"/>
    <w:rsid w:val="0CABD694"/>
    <w:rsid w:val="0CB02A6B"/>
    <w:rsid w:val="0D2E9CBC"/>
    <w:rsid w:val="0DFE46FB"/>
    <w:rsid w:val="0E59809B"/>
    <w:rsid w:val="0EA21824"/>
    <w:rsid w:val="0F20D813"/>
    <w:rsid w:val="11A0CBDE"/>
    <w:rsid w:val="12BF5DC6"/>
    <w:rsid w:val="12E1D72B"/>
    <w:rsid w:val="145A3954"/>
    <w:rsid w:val="149BA856"/>
    <w:rsid w:val="1682A10C"/>
    <w:rsid w:val="16CBEC88"/>
    <w:rsid w:val="16D3FA7C"/>
    <w:rsid w:val="173C4D9C"/>
    <w:rsid w:val="17BEE425"/>
    <w:rsid w:val="18C39B45"/>
    <w:rsid w:val="1A78C5C2"/>
    <w:rsid w:val="1B590CBB"/>
    <w:rsid w:val="1BD4E6F0"/>
    <w:rsid w:val="1C360A73"/>
    <w:rsid w:val="1C4A80DF"/>
    <w:rsid w:val="1CB7AFF3"/>
    <w:rsid w:val="1D13A430"/>
    <w:rsid w:val="1D6C8BD3"/>
    <w:rsid w:val="1E12DB0A"/>
    <w:rsid w:val="1E83E26D"/>
    <w:rsid w:val="1ED3CCF1"/>
    <w:rsid w:val="1FDD8283"/>
    <w:rsid w:val="2011195F"/>
    <w:rsid w:val="2078AC23"/>
    <w:rsid w:val="208130BB"/>
    <w:rsid w:val="21BB832F"/>
    <w:rsid w:val="21F48EB7"/>
    <w:rsid w:val="22CD5B1A"/>
    <w:rsid w:val="2356731D"/>
    <w:rsid w:val="23575390"/>
    <w:rsid w:val="23BDDBC7"/>
    <w:rsid w:val="23DC8A7E"/>
    <w:rsid w:val="247AA7B6"/>
    <w:rsid w:val="24D3F892"/>
    <w:rsid w:val="25041BA7"/>
    <w:rsid w:val="256DD828"/>
    <w:rsid w:val="26EE6D64"/>
    <w:rsid w:val="270F0386"/>
    <w:rsid w:val="27228C13"/>
    <w:rsid w:val="275E120F"/>
    <w:rsid w:val="279B0648"/>
    <w:rsid w:val="2A182FD5"/>
    <w:rsid w:val="2A1BEE7B"/>
    <w:rsid w:val="2B5AF102"/>
    <w:rsid w:val="2BC470D8"/>
    <w:rsid w:val="2C0C0B92"/>
    <w:rsid w:val="2C5B8DFD"/>
    <w:rsid w:val="2D025A95"/>
    <w:rsid w:val="2D13296F"/>
    <w:rsid w:val="2D4E5D83"/>
    <w:rsid w:val="2D717C58"/>
    <w:rsid w:val="2D7E450A"/>
    <w:rsid w:val="2D82C56B"/>
    <w:rsid w:val="2E5FC372"/>
    <w:rsid w:val="2E6C56CB"/>
    <w:rsid w:val="2EF9D8DB"/>
    <w:rsid w:val="2F0D4CB9"/>
    <w:rsid w:val="305E6759"/>
    <w:rsid w:val="310A6E2C"/>
    <w:rsid w:val="31EE8901"/>
    <w:rsid w:val="32546289"/>
    <w:rsid w:val="33333495"/>
    <w:rsid w:val="334043B6"/>
    <w:rsid w:val="33AD7F3A"/>
    <w:rsid w:val="33BD1705"/>
    <w:rsid w:val="344811F0"/>
    <w:rsid w:val="36F07608"/>
    <w:rsid w:val="3700E125"/>
    <w:rsid w:val="370BFEF3"/>
    <w:rsid w:val="373E45DB"/>
    <w:rsid w:val="383A3C94"/>
    <w:rsid w:val="38DC3F8A"/>
    <w:rsid w:val="3A4B8D3B"/>
    <w:rsid w:val="3A4E57E5"/>
    <w:rsid w:val="3C3A679B"/>
    <w:rsid w:val="3D07A6BD"/>
    <w:rsid w:val="3D08DCC7"/>
    <w:rsid w:val="3D4C52CE"/>
    <w:rsid w:val="3DAEA5C3"/>
    <w:rsid w:val="3DB9ABA1"/>
    <w:rsid w:val="3DD376B7"/>
    <w:rsid w:val="3ED48261"/>
    <w:rsid w:val="3F557C02"/>
    <w:rsid w:val="411D925E"/>
    <w:rsid w:val="415A260F"/>
    <w:rsid w:val="41D827A0"/>
    <w:rsid w:val="420244D5"/>
    <w:rsid w:val="424CEC2D"/>
    <w:rsid w:val="431B2DEF"/>
    <w:rsid w:val="434572D1"/>
    <w:rsid w:val="4355323E"/>
    <w:rsid w:val="436C0B76"/>
    <w:rsid w:val="43E5FA07"/>
    <w:rsid w:val="44EE7265"/>
    <w:rsid w:val="4581CA68"/>
    <w:rsid w:val="458E3FE2"/>
    <w:rsid w:val="46A1E5D0"/>
    <w:rsid w:val="4716F411"/>
    <w:rsid w:val="47776676"/>
    <w:rsid w:val="481211FB"/>
    <w:rsid w:val="48C446C0"/>
    <w:rsid w:val="48C5E0A4"/>
    <w:rsid w:val="4AEDB3C7"/>
    <w:rsid w:val="4AF55AE3"/>
    <w:rsid w:val="4B0A8139"/>
    <w:rsid w:val="4BEB3CDB"/>
    <w:rsid w:val="4C71FE3F"/>
    <w:rsid w:val="4C898428"/>
    <w:rsid w:val="4DF77018"/>
    <w:rsid w:val="4E81376E"/>
    <w:rsid w:val="4F5FC1CA"/>
    <w:rsid w:val="4F66A59C"/>
    <w:rsid w:val="5051E640"/>
    <w:rsid w:val="50D39EE5"/>
    <w:rsid w:val="519FAA34"/>
    <w:rsid w:val="51B51F4F"/>
    <w:rsid w:val="51C4B57C"/>
    <w:rsid w:val="5244A314"/>
    <w:rsid w:val="52673DDC"/>
    <w:rsid w:val="526CF387"/>
    <w:rsid w:val="5285B876"/>
    <w:rsid w:val="52D85B6A"/>
    <w:rsid w:val="532D61D8"/>
    <w:rsid w:val="537648A8"/>
    <w:rsid w:val="53EDA2A8"/>
    <w:rsid w:val="546F530F"/>
    <w:rsid w:val="5570D1B9"/>
    <w:rsid w:val="55CD361C"/>
    <w:rsid w:val="5719D14D"/>
    <w:rsid w:val="5732B0C2"/>
    <w:rsid w:val="573B0A3E"/>
    <w:rsid w:val="57E9C20E"/>
    <w:rsid w:val="57FF5B6F"/>
    <w:rsid w:val="58164C61"/>
    <w:rsid w:val="581ACEA3"/>
    <w:rsid w:val="58657A74"/>
    <w:rsid w:val="5946CB0A"/>
    <w:rsid w:val="5946E395"/>
    <w:rsid w:val="59AFC699"/>
    <w:rsid w:val="59B69F04"/>
    <w:rsid w:val="59E9E7EF"/>
    <w:rsid w:val="59EB12B8"/>
    <w:rsid w:val="5A778C2F"/>
    <w:rsid w:val="5B526F65"/>
    <w:rsid w:val="5B6E441E"/>
    <w:rsid w:val="5B86E319"/>
    <w:rsid w:val="5CE48CD3"/>
    <w:rsid w:val="5CEBA102"/>
    <w:rsid w:val="5D1C0D31"/>
    <w:rsid w:val="5DA579A2"/>
    <w:rsid w:val="5E3E12A1"/>
    <w:rsid w:val="5F347A4C"/>
    <w:rsid w:val="60196B0E"/>
    <w:rsid w:val="607CD233"/>
    <w:rsid w:val="6196FB1C"/>
    <w:rsid w:val="62E45F04"/>
    <w:rsid w:val="62F79227"/>
    <w:rsid w:val="635D814A"/>
    <w:rsid w:val="63706C5E"/>
    <w:rsid w:val="63E723C3"/>
    <w:rsid w:val="63F9D1DE"/>
    <w:rsid w:val="6404539E"/>
    <w:rsid w:val="64670708"/>
    <w:rsid w:val="6602D769"/>
    <w:rsid w:val="6605E967"/>
    <w:rsid w:val="679EA7CA"/>
    <w:rsid w:val="67D44489"/>
    <w:rsid w:val="6830F26D"/>
    <w:rsid w:val="6887A91A"/>
    <w:rsid w:val="68BF9F62"/>
    <w:rsid w:val="693A782B"/>
    <w:rsid w:val="69EEF07B"/>
    <w:rsid w:val="6A25C56B"/>
    <w:rsid w:val="6A43D08C"/>
    <w:rsid w:val="6B086B06"/>
    <w:rsid w:val="6BDFA0ED"/>
    <w:rsid w:val="6BEEB0B5"/>
    <w:rsid w:val="6C9B4299"/>
    <w:rsid w:val="6FB54935"/>
    <w:rsid w:val="6FD3FA4E"/>
    <w:rsid w:val="6FF1C965"/>
    <w:rsid w:val="70CBE723"/>
    <w:rsid w:val="72492EC5"/>
    <w:rsid w:val="72A8BC56"/>
    <w:rsid w:val="73121B21"/>
    <w:rsid w:val="73D3BEE1"/>
    <w:rsid w:val="7490FEF0"/>
    <w:rsid w:val="74F24174"/>
    <w:rsid w:val="759E1285"/>
    <w:rsid w:val="75BA5627"/>
    <w:rsid w:val="7605E4C4"/>
    <w:rsid w:val="777C8707"/>
    <w:rsid w:val="78D5B347"/>
    <w:rsid w:val="7B58D7D8"/>
    <w:rsid w:val="7CCD054E"/>
    <w:rsid w:val="7D600EB8"/>
    <w:rsid w:val="7E300145"/>
    <w:rsid w:val="7E3C0F42"/>
    <w:rsid w:val="7E9EF2F7"/>
    <w:rsid w:val="7F357FBD"/>
    <w:rsid w:val="7F7721C5"/>
    <w:rsid w:val="7F77F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DD828"/>
  <w15:chartTrackingRefBased/>
  <w15:docId w15:val="{D68464E3-9F53-4A52-A694-F85771479B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0c2587e5061475a" /><Relationship Type="http://schemas.openxmlformats.org/officeDocument/2006/relationships/image" Target="/media/image2.png" Id="R939bc61542494d57" /><Relationship Type="http://schemas.openxmlformats.org/officeDocument/2006/relationships/image" Target="/media/image3.png" Id="R2306d14e27774965" /><Relationship Type="http://schemas.openxmlformats.org/officeDocument/2006/relationships/image" Target="/media/image4.png" Id="R06ff631332444226" /><Relationship Type="http://schemas.openxmlformats.org/officeDocument/2006/relationships/image" Target="/media/image5.png" Id="Rae9235c47813474e" /><Relationship Type="http://schemas.openxmlformats.org/officeDocument/2006/relationships/numbering" Target="/word/numbering.xml" Id="Ra3f55555395a48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2</revision>
  <dcterms:created xsi:type="dcterms:W3CDTF">2022-02-03T12:06:55.4396126Z</dcterms:created>
  <dcterms:modified xsi:type="dcterms:W3CDTF">2022-02-09T13:36:08.1360354Z</dcterms:modified>
</coreProperties>
</file>