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54877183"/>
        <w:docPartObj>
          <w:docPartGallery w:val="Cover Pages"/>
          <w:docPartUnique/>
        </w:docPartObj>
      </w:sdtPr>
      <w:sdtContent>
        <w:p w14:paraId="516BABF9" w14:textId="6B3818F4" w:rsidR="000341A7" w:rsidRDefault="000341A7">
          <w:r>
            <w:rPr>
              <w:noProof/>
            </w:rPr>
            <mc:AlternateContent>
              <mc:Choice Requires="wpg">
                <w:drawing>
                  <wp:anchor distT="0" distB="0" distL="114300" distR="114300" simplePos="0" relativeHeight="251659264" behindDoc="0" locked="0" layoutInCell="1" allowOverlap="1" wp14:anchorId="6FD9C8D2" wp14:editId="177F7FEE">
                    <wp:simplePos x="0" y="0"/>
                    <wp:positionH relativeFrom="page">
                      <wp:align>right</wp:align>
                    </wp:positionH>
                    <wp:positionV relativeFrom="page">
                      <wp:align>top</wp:align>
                    </wp:positionV>
                    <wp:extent cx="3113670" cy="10058400"/>
                    <wp:effectExtent l="0" t="0" r="5080" b="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1">
                                  <a:lumMod val="75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B93EB6E" w14:textId="79B7C603" w:rsidR="000341A7" w:rsidRPr="00A642BB" w:rsidRDefault="00A642BB">
                                  <w:pPr>
                                    <w:pStyle w:val="NoSpacing"/>
                                    <w:rPr>
                                      <w:color w:val="FFFFFF" w:themeColor="background1"/>
                                      <w:sz w:val="52"/>
                                      <w:szCs w:val="52"/>
                                    </w:rPr>
                                  </w:pPr>
                                  <w:r w:rsidRPr="00A642BB">
                                    <w:rPr>
                                      <w:color w:val="FFFFFF" w:themeColor="background1"/>
                                      <w:sz w:val="52"/>
                                      <w:szCs w:val="52"/>
                                    </w:rPr>
                                    <w:t>ACBA4027</w:t>
                                  </w:r>
                                  <w:r>
                                    <w:rPr>
                                      <w:color w:val="FFFFFF" w:themeColor="background1"/>
                                      <w:sz w:val="52"/>
                                      <w:szCs w:val="52"/>
                                    </w:rPr>
                                    <w:t>_Skills for Professional Practise</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48701324" w14:textId="6D137942" w:rsidR="000341A7" w:rsidRDefault="000341A7">
                                  <w:pPr>
                                    <w:pStyle w:val="NoSpacing"/>
                                    <w:spacing w:line="360" w:lineRule="auto"/>
                                    <w:rPr>
                                      <w:color w:val="FFFFFF" w:themeColor="background1"/>
                                      <w:sz w:val="44"/>
                                      <w:szCs w:val="44"/>
                                    </w:rPr>
                                  </w:pPr>
                                  <w:r w:rsidRPr="000341A7">
                                    <w:rPr>
                                      <w:color w:val="FFFFFF" w:themeColor="background1"/>
                                      <w:sz w:val="44"/>
                                      <w:szCs w:val="44"/>
                                    </w:rPr>
                                    <w:t>Hayley Haughey</w:t>
                                  </w:r>
                                </w:p>
                                <w:p w14:paraId="53B7E48D" w14:textId="483562ED" w:rsidR="00A642BB" w:rsidRPr="000341A7" w:rsidRDefault="00A642BB">
                                  <w:pPr>
                                    <w:pStyle w:val="NoSpacing"/>
                                    <w:spacing w:line="360" w:lineRule="auto"/>
                                    <w:rPr>
                                      <w:color w:val="FFFFFF" w:themeColor="background1"/>
                                      <w:sz w:val="44"/>
                                      <w:szCs w:val="44"/>
                                    </w:rPr>
                                  </w:pPr>
                                  <w:r>
                                    <w:rPr>
                                      <w:color w:val="FFFFFF" w:themeColor="background1"/>
                                      <w:sz w:val="44"/>
                                      <w:szCs w:val="44"/>
                                    </w:rPr>
                                    <w:t>2412597</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FD9C8D2" id="Group 252"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" fillcolor="#0f4761 [2404]"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0B93EB6E" w14:textId="79B7C603" w:rsidR="000341A7" w:rsidRPr="00A642BB" w:rsidRDefault="00A642BB">
                            <w:pPr>
                              <w:pStyle w:val="NoSpacing"/>
                              <w:rPr>
                                <w:color w:val="FFFFFF" w:themeColor="background1"/>
                                <w:sz w:val="52"/>
                                <w:szCs w:val="52"/>
                              </w:rPr>
                            </w:pPr>
                            <w:r w:rsidRPr="00A642BB">
                              <w:rPr>
                                <w:color w:val="FFFFFF" w:themeColor="background1"/>
                                <w:sz w:val="52"/>
                                <w:szCs w:val="52"/>
                              </w:rPr>
                              <w:t>ACBA4027</w:t>
                            </w:r>
                            <w:r>
                              <w:rPr>
                                <w:color w:val="FFFFFF" w:themeColor="background1"/>
                                <w:sz w:val="52"/>
                                <w:szCs w:val="52"/>
                              </w:rPr>
                              <w:t>_Skills for Professional Practise</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48701324" w14:textId="6D137942" w:rsidR="000341A7" w:rsidRDefault="000341A7">
                            <w:pPr>
                              <w:pStyle w:val="NoSpacing"/>
                              <w:spacing w:line="360" w:lineRule="auto"/>
                              <w:rPr>
                                <w:color w:val="FFFFFF" w:themeColor="background1"/>
                                <w:sz w:val="44"/>
                                <w:szCs w:val="44"/>
                              </w:rPr>
                            </w:pPr>
                            <w:r w:rsidRPr="000341A7">
                              <w:rPr>
                                <w:color w:val="FFFFFF" w:themeColor="background1"/>
                                <w:sz w:val="44"/>
                                <w:szCs w:val="44"/>
                              </w:rPr>
                              <w:t>Hayley Haughey</w:t>
                            </w:r>
                          </w:p>
                          <w:p w14:paraId="53B7E48D" w14:textId="483562ED" w:rsidR="00A642BB" w:rsidRPr="000341A7" w:rsidRDefault="00A642BB">
                            <w:pPr>
                              <w:pStyle w:val="NoSpacing"/>
                              <w:spacing w:line="360" w:lineRule="auto"/>
                              <w:rPr>
                                <w:color w:val="FFFFFF" w:themeColor="background1"/>
                                <w:sz w:val="44"/>
                                <w:szCs w:val="44"/>
                              </w:rPr>
                            </w:pPr>
                            <w:r>
                              <w:rPr>
                                <w:color w:val="FFFFFF" w:themeColor="background1"/>
                                <w:sz w:val="44"/>
                                <w:szCs w:val="44"/>
                              </w:rPr>
                              <w:t>2412597</w:t>
                            </w:r>
                          </w:p>
                        </w:txbxContent>
                      </v:textbox>
                    </v:rect>
                    <w10:wrap anchorx="page" anchory="page"/>
                  </v:group>
                </w:pict>
              </mc:Fallback>
            </mc:AlternateContent>
          </w:r>
        </w:p>
        <w:p w14:paraId="2A7B7A45" w14:textId="62223D9A" w:rsidR="000341A7" w:rsidRDefault="00A642BB">
          <w:r>
            <w:rPr>
              <w:noProof/>
            </w:rPr>
            <mc:AlternateContent>
              <mc:Choice Requires="wps">
                <w:drawing>
                  <wp:anchor distT="0" distB="0" distL="114300" distR="114300" simplePos="0" relativeHeight="251661312" behindDoc="0" locked="0" layoutInCell="0" allowOverlap="1" wp14:anchorId="63C95575" wp14:editId="7D46871C">
                    <wp:simplePos x="0" y="0"/>
                    <wp:positionH relativeFrom="page">
                      <wp:posOffset>5189220</wp:posOffset>
                    </wp:positionH>
                    <wp:positionV relativeFrom="page">
                      <wp:posOffset>2955925</wp:posOffset>
                    </wp:positionV>
                    <wp:extent cx="1593850" cy="366395"/>
                    <wp:effectExtent l="0" t="0" r="25400" b="1460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593850" cy="366395"/>
                            </a:xfrm>
                            <a:prstGeom prst="rect">
                              <a:avLst/>
                            </a:prstGeom>
                            <a:solidFill>
                              <a:schemeClr val="tx1"/>
                            </a:solidFill>
                            <a:ln w="19050">
                              <a:solidFill>
                                <a:schemeClr val="tx1"/>
                              </a:solidFill>
                              <a:miter lim="800000"/>
                              <a:headEnd/>
                              <a:tailEnd/>
                            </a:ln>
                          </wps:spPr>
                          <wps:txbx>
                            <w:txbxContent>
                              <w:sdt>
                                <w:sdtPr>
                                  <w:rPr>
                                    <w:rFonts w:ascii="Calibri Light" w:hAnsi="Calibri Light" w:cs="Calibri Light"/>
                                    <w:bCs/>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368FEC1" w14:textId="5E070A9B" w:rsidR="000341A7" w:rsidRDefault="000D6130" w:rsidP="00A642BB">
                                    <w:pPr>
                                      <w:pStyle w:val="NoSpacing"/>
                                      <w:jc w:val="center"/>
                                      <w:rPr>
                                        <w:color w:val="FFFFFF" w:themeColor="background1"/>
                                        <w:sz w:val="72"/>
                                        <w:szCs w:val="72"/>
                                      </w:rPr>
                                    </w:pPr>
                                    <w:r>
                                      <w:rPr>
                                        <w:rFonts w:ascii="Calibri Light" w:hAnsi="Calibri Light" w:cs="Calibri Light"/>
                                        <w:bCs/>
                                      </w:rPr>
                                      <w:t>Portfolio</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3C95575" id="Rectangle 16" o:spid="_x0000_s1031" style="position:absolute;margin-left:408.6pt;margin-top:232.75pt;width:125.5pt;height:28.85pt;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" o:allowincell="f" fillcolor="black [3213]" strokecolor="black [3213]" strokeweight="1.5pt">
                    <v:textbox inset="14.4pt,,14.4pt">
                      <w:txbxContent>
                        <w:sdt>
                          <w:sdtPr>
                            <w:rPr>
                              <w:rFonts w:ascii="Calibri Light" w:hAnsi="Calibri Light" w:cs="Calibri Light"/>
                              <w:bCs/>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368FEC1" w14:textId="5E070A9B" w:rsidR="000341A7" w:rsidRDefault="000D6130" w:rsidP="00A642BB">
                              <w:pPr>
                                <w:pStyle w:val="NoSpacing"/>
                                <w:jc w:val="center"/>
                                <w:rPr>
                                  <w:color w:val="FFFFFF" w:themeColor="background1"/>
                                  <w:sz w:val="72"/>
                                  <w:szCs w:val="72"/>
                                </w:rPr>
                              </w:pPr>
                              <w:r>
                                <w:rPr>
                                  <w:rFonts w:ascii="Calibri Light" w:hAnsi="Calibri Light" w:cs="Calibri Light"/>
                                  <w:bCs/>
                                </w:rPr>
                                <w:t>Portfolio</w:t>
                              </w:r>
                            </w:p>
                          </w:sdtContent>
                        </w:sdt>
                      </w:txbxContent>
                    </v:textbox>
                    <w10:wrap anchorx="page" anchory="page"/>
                  </v:rect>
                </w:pict>
              </mc:Fallback>
            </mc:AlternateContent>
          </w:r>
          <w:r w:rsidR="000341A7" w:rsidRPr="00502BEF">
            <w:rPr>
              <w:caps/>
              <w:noProof/>
              <w:color w:val="E97132" w:themeColor="accent2"/>
              <w:sz w:val="26"/>
              <w:szCs w:val="26"/>
            </w:rPr>
            <w:drawing>
              <wp:anchor distT="0" distB="0" distL="114300" distR="114300" simplePos="0" relativeHeight="251662336" behindDoc="1" locked="0" layoutInCell="1" allowOverlap="1" wp14:anchorId="3287A6C8" wp14:editId="14BF293F">
                <wp:simplePos x="0" y="0"/>
                <wp:positionH relativeFrom="column">
                  <wp:posOffset>0</wp:posOffset>
                </wp:positionH>
                <wp:positionV relativeFrom="paragraph">
                  <wp:posOffset>3175</wp:posOffset>
                </wp:positionV>
                <wp:extent cx="3794760" cy="5707380"/>
                <wp:effectExtent l="0" t="0" r="0" b="7620"/>
                <wp:wrapNone/>
                <wp:docPr id="816029256" name="Picture 2" descr="A tall building with many windows with Flatiron Building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029256" name="Picture 2" descr="A tall building with many windows with Flatiron Building in the background&#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4760" cy="5707380"/>
                        </a:xfrm>
                        <a:prstGeom prst="rect">
                          <a:avLst/>
                        </a:prstGeom>
                        <a:noFill/>
                        <a:ln>
                          <a:noFill/>
                        </a:ln>
                      </pic:spPr>
                    </pic:pic>
                  </a:graphicData>
                </a:graphic>
              </wp:anchor>
            </w:drawing>
          </w:r>
          <w:r w:rsidR="000341A7">
            <w:br w:type="page"/>
          </w:r>
        </w:p>
      </w:sdtContent>
    </w:sdt>
    <w:p w14:paraId="759A5BDF" w14:textId="2A9340F0" w:rsidR="000341A7" w:rsidRPr="000341A7" w:rsidRDefault="000341A7" w:rsidP="000341A7">
      <w:pPr>
        <w:rPr>
          <w:rFonts w:ascii="Times New Roman" w:hAnsi="Times New Roman" w:cs="Times New Roman"/>
          <w:b/>
          <w:bCs/>
          <w:sz w:val="28"/>
          <w:szCs w:val="28"/>
          <w:u w:val="single"/>
        </w:rPr>
      </w:pPr>
      <w:r w:rsidRPr="000341A7">
        <w:rPr>
          <w:rFonts w:ascii="Times New Roman" w:hAnsi="Times New Roman" w:cs="Times New Roman"/>
          <w:b/>
          <w:bCs/>
          <w:sz w:val="28"/>
          <w:szCs w:val="28"/>
          <w:u w:val="single"/>
        </w:rPr>
        <w:lastRenderedPageBreak/>
        <w:t>Table of Contents</w:t>
      </w:r>
    </w:p>
    <w:p w14:paraId="1F11A6B1" w14:textId="77777777" w:rsidR="000341A7" w:rsidRPr="000341A7" w:rsidRDefault="000341A7" w:rsidP="000341A7">
      <w:pPr>
        <w:rPr>
          <w:rFonts w:ascii="Times New Roman" w:hAnsi="Times New Roman" w:cs="Times New Roman"/>
          <w:b/>
          <w:bCs/>
          <w:sz w:val="28"/>
          <w:szCs w:val="28"/>
          <w:u w:val="single"/>
        </w:rPr>
      </w:pPr>
    </w:p>
    <w:p w14:paraId="0DB4884F" w14:textId="76D7C3BF" w:rsidR="000341A7" w:rsidRPr="000341A7" w:rsidRDefault="000341A7" w:rsidP="000341A7">
      <w:pPr>
        <w:rPr>
          <w:rFonts w:ascii="Times New Roman" w:hAnsi="Times New Roman" w:cs="Times New Roman"/>
          <w:b/>
          <w:bCs/>
          <w:sz w:val="28"/>
          <w:szCs w:val="28"/>
          <w:u w:val="single"/>
        </w:rPr>
      </w:pPr>
      <w:r w:rsidRPr="000341A7">
        <w:rPr>
          <w:rFonts w:ascii="Times New Roman" w:hAnsi="Times New Roman" w:cs="Times New Roman"/>
          <w:b/>
          <w:bCs/>
          <w:sz w:val="28"/>
          <w:szCs w:val="28"/>
          <w:u w:val="single"/>
        </w:rPr>
        <w:t>Part 1</w:t>
      </w:r>
      <w:r w:rsidR="000D6130">
        <w:rPr>
          <w:rFonts w:ascii="Times New Roman" w:hAnsi="Times New Roman" w:cs="Times New Roman"/>
          <w:b/>
          <w:bCs/>
          <w:sz w:val="28"/>
          <w:szCs w:val="28"/>
          <w:u w:val="single"/>
        </w:rPr>
        <w:t xml:space="preserve"> – page 2-7</w:t>
      </w:r>
    </w:p>
    <w:p w14:paraId="6802E08E" w14:textId="4897E244" w:rsidR="000341A7" w:rsidRPr="000341A7" w:rsidRDefault="000341A7" w:rsidP="000341A7">
      <w:pPr>
        <w:rPr>
          <w:rFonts w:ascii="Times New Roman" w:hAnsi="Times New Roman" w:cs="Times New Roman"/>
          <w:sz w:val="28"/>
          <w:szCs w:val="28"/>
        </w:rPr>
      </w:pPr>
      <w:r w:rsidRPr="000341A7">
        <w:rPr>
          <w:rFonts w:ascii="Times New Roman" w:hAnsi="Times New Roman" w:cs="Times New Roman"/>
          <w:sz w:val="28"/>
          <w:szCs w:val="28"/>
        </w:rPr>
        <w:t xml:space="preserve">Introduction: </w:t>
      </w:r>
    </w:p>
    <w:p w14:paraId="1DB4D30F" w14:textId="11195A62" w:rsidR="000341A7" w:rsidRPr="000341A7" w:rsidRDefault="000341A7" w:rsidP="000341A7">
      <w:pPr>
        <w:rPr>
          <w:rFonts w:ascii="Times New Roman" w:hAnsi="Times New Roman" w:cs="Times New Roman"/>
          <w:sz w:val="28"/>
          <w:szCs w:val="28"/>
        </w:rPr>
      </w:pPr>
      <w:r w:rsidRPr="000341A7">
        <w:rPr>
          <w:rFonts w:ascii="Times New Roman" w:hAnsi="Times New Roman" w:cs="Times New Roman"/>
          <w:sz w:val="28"/>
          <w:szCs w:val="28"/>
        </w:rPr>
        <w:t>Description of subject:</w:t>
      </w:r>
    </w:p>
    <w:p w14:paraId="5016E60A" w14:textId="5A4A2680" w:rsidR="000341A7" w:rsidRPr="000341A7" w:rsidRDefault="000341A7" w:rsidP="000341A7">
      <w:pPr>
        <w:rPr>
          <w:rFonts w:ascii="Times New Roman" w:hAnsi="Times New Roman" w:cs="Times New Roman"/>
          <w:sz w:val="28"/>
          <w:szCs w:val="28"/>
        </w:rPr>
      </w:pPr>
      <w:r w:rsidRPr="000341A7">
        <w:rPr>
          <w:rFonts w:ascii="Times New Roman" w:hAnsi="Times New Roman" w:cs="Times New Roman"/>
          <w:sz w:val="28"/>
          <w:szCs w:val="28"/>
        </w:rPr>
        <w:t>Design and Engineering:</w:t>
      </w:r>
    </w:p>
    <w:p w14:paraId="36E44EBB" w14:textId="6CFA8C9B" w:rsidR="000341A7" w:rsidRPr="000341A7" w:rsidRDefault="000341A7" w:rsidP="000341A7">
      <w:pPr>
        <w:rPr>
          <w:rFonts w:ascii="Times New Roman" w:hAnsi="Times New Roman" w:cs="Times New Roman"/>
          <w:sz w:val="28"/>
          <w:szCs w:val="28"/>
        </w:rPr>
      </w:pPr>
      <w:r w:rsidRPr="000341A7">
        <w:rPr>
          <w:rFonts w:ascii="Times New Roman" w:hAnsi="Times New Roman" w:cs="Times New Roman"/>
          <w:sz w:val="28"/>
          <w:szCs w:val="28"/>
        </w:rPr>
        <w:t>Construction Process:</w:t>
      </w:r>
    </w:p>
    <w:p w14:paraId="560D9081" w14:textId="4E7D7218" w:rsidR="000341A7" w:rsidRDefault="000341A7" w:rsidP="000341A7">
      <w:pPr>
        <w:rPr>
          <w:rFonts w:ascii="Times New Roman" w:hAnsi="Times New Roman" w:cs="Times New Roman"/>
          <w:sz w:val="28"/>
          <w:szCs w:val="28"/>
        </w:rPr>
      </w:pPr>
      <w:r w:rsidRPr="000341A7">
        <w:rPr>
          <w:rFonts w:ascii="Times New Roman" w:hAnsi="Times New Roman" w:cs="Times New Roman"/>
          <w:sz w:val="28"/>
          <w:szCs w:val="28"/>
        </w:rPr>
        <w:t>Conclusion</w:t>
      </w:r>
    </w:p>
    <w:p w14:paraId="2C0F32DD" w14:textId="6B72B709" w:rsidR="000D6130" w:rsidRPr="000D6130" w:rsidRDefault="000D6130" w:rsidP="000341A7">
      <w:pPr>
        <w:rPr>
          <w:rFonts w:ascii="Times New Roman" w:hAnsi="Times New Roman" w:cs="Times New Roman"/>
          <w:b/>
          <w:bCs/>
          <w:sz w:val="28"/>
          <w:szCs w:val="28"/>
          <w:u w:val="single"/>
        </w:rPr>
      </w:pPr>
    </w:p>
    <w:p w14:paraId="266A86B5" w14:textId="4DDD8032" w:rsidR="000D6130" w:rsidRPr="000D6130" w:rsidRDefault="000D6130" w:rsidP="000341A7">
      <w:pPr>
        <w:rPr>
          <w:rFonts w:ascii="Times New Roman" w:hAnsi="Times New Roman" w:cs="Times New Roman"/>
          <w:b/>
          <w:bCs/>
          <w:sz w:val="28"/>
          <w:szCs w:val="28"/>
          <w:u w:val="single"/>
        </w:rPr>
      </w:pPr>
      <w:r w:rsidRPr="000D6130">
        <w:rPr>
          <w:rFonts w:ascii="Times New Roman" w:hAnsi="Times New Roman" w:cs="Times New Roman"/>
          <w:b/>
          <w:bCs/>
          <w:sz w:val="28"/>
          <w:szCs w:val="28"/>
          <w:u w:val="single"/>
        </w:rPr>
        <w:t>Part 2: page 7-13</w:t>
      </w:r>
    </w:p>
    <w:p w14:paraId="22715E73" w14:textId="77777777" w:rsidR="000D6130" w:rsidRPr="000D6130" w:rsidRDefault="000D6130" w:rsidP="000341A7">
      <w:pPr>
        <w:rPr>
          <w:rFonts w:ascii="Times New Roman" w:hAnsi="Times New Roman" w:cs="Times New Roman"/>
          <w:b/>
          <w:bCs/>
          <w:sz w:val="28"/>
          <w:szCs w:val="28"/>
          <w:u w:val="single"/>
        </w:rPr>
      </w:pPr>
    </w:p>
    <w:p w14:paraId="7BB6DB54" w14:textId="5D79D92D" w:rsidR="007C39AB" w:rsidRPr="000D6130" w:rsidRDefault="007C39AB" w:rsidP="000341A7">
      <w:pPr>
        <w:rPr>
          <w:rFonts w:ascii="Times New Roman" w:hAnsi="Times New Roman" w:cs="Times New Roman"/>
          <w:b/>
          <w:bCs/>
          <w:sz w:val="28"/>
          <w:szCs w:val="28"/>
          <w:u w:val="single"/>
        </w:rPr>
      </w:pPr>
      <w:r w:rsidRPr="000D6130">
        <w:rPr>
          <w:rFonts w:ascii="Times New Roman" w:hAnsi="Times New Roman" w:cs="Times New Roman"/>
          <w:b/>
          <w:bCs/>
          <w:sz w:val="28"/>
          <w:szCs w:val="28"/>
          <w:u w:val="single"/>
        </w:rPr>
        <w:t>Bibliography</w:t>
      </w:r>
      <w:r w:rsidR="000D6130" w:rsidRPr="000D6130">
        <w:rPr>
          <w:rFonts w:ascii="Times New Roman" w:hAnsi="Times New Roman" w:cs="Times New Roman"/>
          <w:b/>
          <w:bCs/>
          <w:sz w:val="28"/>
          <w:szCs w:val="28"/>
          <w:u w:val="single"/>
        </w:rPr>
        <w:t>: page 14</w:t>
      </w:r>
    </w:p>
    <w:p w14:paraId="6543BF06" w14:textId="77777777" w:rsidR="000341A7" w:rsidRDefault="000341A7" w:rsidP="000341A7">
      <w:pPr>
        <w:rPr>
          <w:rFonts w:ascii="Times New Roman" w:hAnsi="Times New Roman" w:cs="Times New Roman"/>
          <w:sz w:val="28"/>
          <w:szCs w:val="28"/>
        </w:rPr>
      </w:pPr>
    </w:p>
    <w:p w14:paraId="05E1ED64" w14:textId="77777777" w:rsidR="000341A7" w:rsidRDefault="000341A7" w:rsidP="000341A7">
      <w:pPr>
        <w:rPr>
          <w:rFonts w:ascii="Times New Roman" w:hAnsi="Times New Roman" w:cs="Times New Roman"/>
          <w:sz w:val="28"/>
          <w:szCs w:val="28"/>
        </w:rPr>
      </w:pPr>
    </w:p>
    <w:p w14:paraId="4CFADF3B" w14:textId="77777777" w:rsidR="000341A7" w:rsidRDefault="000341A7" w:rsidP="000341A7">
      <w:pPr>
        <w:rPr>
          <w:rFonts w:ascii="Times New Roman" w:hAnsi="Times New Roman" w:cs="Times New Roman"/>
          <w:sz w:val="28"/>
          <w:szCs w:val="28"/>
        </w:rPr>
      </w:pPr>
    </w:p>
    <w:p w14:paraId="3627CD15" w14:textId="77777777" w:rsidR="000341A7" w:rsidRDefault="000341A7" w:rsidP="000341A7">
      <w:pPr>
        <w:rPr>
          <w:rFonts w:ascii="Times New Roman" w:hAnsi="Times New Roman" w:cs="Times New Roman"/>
          <w:sz w:val="28"/>
          <w:szCs w:val="28"/>
        </w:rPr>
      </w:pPr>
    </w:p>
    <w:p w14:paraId="26F78C95" w14:textId="77777777" w:rsidR="000341A7" w:rsidRDefault="000341A7" w:rsidP="000341A7">
      <w:pPr>
        <w:rPr>
          <w:rFonts w:ascii="Times New Roman" w:hAnsi="Times New Roman" w:cs="Times New Roman"/>
          <w:sz w:val="28"/>
          <w:szCs w:val="28"/>
        </w:rPr>
      </w:pPr>
    </w:p>
    <w:p w14:paraId="7C55184D" w14:textId="77777777" w:rsidR="000341A7" w:rsidRDefault="000341A7" w:rsidP="000341A7">
      <w:pPr>
        <w:rPr>
          <w:rFonts w:ascii="Times New Roman" w:hAnsi="Times New Roman" w:cs="Times New Roman"/>
          <w:sz w:val="28"/>
          <w:szCs w:val="28"/>
        </w:rPr>
      </w:pPr>
    </w:p>
    <w:p w14:paraId="6E5B3F8A" w14:textId="77777777" w:rsidR="000341A7" w:rsidRDefault="000341A7" w:rsidP="000341A7">
      <w:pPr>
        <w:rPr>
          <w:rFonts w:ascii="Times New Roman" w:hAnsi="Times New Roman" w:cs="Times New Roman"/>
          <w:sz w:val="28"/>
          <w:szCs w:val="28"/>
        </w:rPr>
      </w:pPr>
    </w:p>
    <w:p w14:paraId="7AE9BB0E" w14:textId="77777777" w:rsidR="000341A7" w:rsidRDefault="000341A7" w:rsidP="000341A7">
      <w:pPr>
        <w:rPr>
          <w:rFonts w:ascii="Times New Roman" w:hAnsi="Times New Roman" w:cs="Times New Roman"/>
          <w:sz w:val="28"/>
          <w:szCs w:val="28"/>
        </w:rPr>
      </w:pPr>
    </w:p>
    <w:p w14:paraId="448EDD2D" w14:textId="77777777" w:rsidR="000341A7" w:rsidRDefault="000341A7" w:rsidP="000341A7">
      <w:pPr>
        <w:rPr>
          <w:rFonts w:ascii="Times New Roman" w:hAnsi="Times New Roman" w:cs="Times New Roman"/>
          <w:sz w:val="28"/>
          <w:szCs w:val="28"/>
        </w:rPr>
      </w:pPr>
    </w:p>
    <w:p w14:paraId="0ADA3752" w14:textId="77777777" w:rsidR="000341A7" w:rsidRDefault="000341A7" w:rsidP="000341A7">
      <w:pPr>
        <w:rPr>
          <w:rFonts w:ascii="Times New Roman" w:hAnsi="Times New Roman" w:cs="Times New Roman"/>
          <w:sz w:val="28"/>
          <w:szCs w:val="28"/>
        </w:rPr>
      </w:pPr>
    </w:p>
    <w:p w14:paraId="4FD76F53" w14:textId="77777777" w:rsidR="000341A7" w:rsidRDefault="000341A7" w:rsidP="000341A7">
      <w:pPr>
        <w:rPr>
          <w:rFonts w:ascii="Times New Roman" w:hAnsi="Times New Roman" w:cs="Times New Roman"/>
          <w:sz w:val="28"/>
          <w:szCs w:val="28"/>
        </w:rPr>
      </w:pPr>
    </w:p>
    <w:p w14:paraId="44907415" w14:textId="77777777" w:rsidR="000341A7" w:rsidRDefault="000341A7" w:rsidP="000341A7">
      <w:pPr>
        <w:rPr>
          <w:rFonts w:ascii="Times New Roman" w:hAnsi="Times New Roman" w:cs="Times New Roman"/>
          <w:sz w:val="28"/>
          <w:szCs w:val="28"/>
        </w:rPr>
      </w:pPr>
    </w:p>
    <w:p w14:paraId="53FD651D" w14:textId="77777777" w:rsidR="000341A7" w:rsidRDefault="000341A7" w:rsidP="000341A7">
      <w:pPr>
        <w:rPr>
          <w:rFonts w:ascii="Times New Roman" w:hAnsi="Times New Roman" w:cs="Times New Roman"/>
          <w:sz w:val="28"/>
          <w:szCs w:val="28"/>
        </w:rPr>
      </w:pPr>
    </w:p>
    <w:p w14:paraId="1A0A42F7" w14:textId="77777777" w:rsidR="000D6130" w:rsidRDefault="000D6130" w:rsidP="007C39AB">
      <w:pPr>
        <w:spacing w:line="360" w:lineRule="auto"/>
        <w:rPr>
          <w:rFonts w:ascii="Times New Roman" w:hAnsi="Times New Roman" w:cs="Times New Roman"/>
          <w:sz w:val="28"/>
          <w:szCs w:val="28"/>
        </w:rPr>
      </w:pPr>
    </w:p>
    <w:p w14:paraId="5AD45490" w14:textId="268D6938" w:rsidR="000341A7" w:rsidRDefault="007C39AB" w:rsidP="007C39AB">
      <w:pPr>
        <w:spacing w:line="360" w:lineRule="auto"/>
        <w:rPr>
          <w:rFonts w:ascii="Times New Roman" w:hAnsi="Times New Roman" w:cs="Times New Roman"/>
          <w:b/>
          <w:bCs/>
          <w:u w:val="single"/>
        </w:rPr>
      </w:pPr>
      <w:r w:rsidRPr="00AF08F5">
        <w:rPr>
          <w:rFonts w:ascii="Times New Roman" w:hAnsi="Times New Roman" w:cs="Times New Roman"/>
          <w:b/>
          <w:bCs/>
          <w:u w:val="single"/>
        </w:rPr>
        <w:lastRenderedPageBreak/>
        <w:t>Introduction</w:t>
      </w:r>
    </w:p>
    <w:p w14:paraId="30FFE699" w14:textId="64B72EA5" w:rsidR="00AF08F5" w:rsidRPr="00AF08F5" w:rsidRDefault="00AF08F5" w:rsidP="007C39AB">
      <w:pPr>
        <w:spacing w:line="360" w:lineRule="auto"/>
        <w:rPr>
          <w:rFonts w:ascii="Times New Roman" w:hAnsi="Times New Roman" w:cs="Times New Roman"/>
          <w:b/>
          <w:bCs/>
        </w:rPr>
      </w:pPr>
      <w:r>
        <w:rPr>
          <w:rFonts w:ascii="Times New Roman" w:hAnsi="Times New Roman" w:cs="Times New Roman"/>
          <w:b/>
          <w:bCs/>
        </w:rPr>
        <w:t>Subject Choice</w:t>
      </w:r>
    </w:p>
    <w:p w14:paraId="6602ED5C" w14:textId="77777777" w:rsidR="007C39AB" w:rsidRDefault="007C39AB" w:rsidP="007C39AB">
      <w:pPr>
        <w:spacing w:line="360" w:lineRule="auto"/>
        <w:rPr>
          <w:rFonts w:ascii="Times New Roman" w:hAnsi="Times New Roman" w:cs="Times New Roman"/>
        </w:rPr>
      </w:pPr>
      <w:r>
        <w:rPr>
          <w:rFonts w:ascii="Times New Roman" w:hAnsi="Times New Roman" w:cs="Times New Roman"/>
        </w:rPr>
        <w:t>The subject chosen for this report is the Fuller Building, more widely known as the Flatiron Building. Located on 175</w:t>
      </w:r>
      <w:r w:rsidRPr="007C39AB">
        <w:rPr>
          <w:rFonts w:ascii="Times New Roman" w:hAnsi="Times New Roman" w:cs="Times New Roman"/>
          <w:vertAlign w:val="superscript"/>
        </w:rPr>
        <w:t>th</w:t>
      </w:r>
      <w:r>
        <w:rPr>
          <w:rFonts w:ascii="Times New Roman" w:hAnsi="Times New Roman" w:cs="Times New Roman"/>
        </w:rPr>
        <w:t xml:space="preserve"> Street, Manhattan, New York, it is regarded as one of the most significant skyscrapers on the planet.</w:t>
      </w:r>
    </w:p>
    <w:p w14:paraId="2338587B" w14:textId="62404D3D" w:rsidR="00AF08F5" w:rsidRPr="00AF08F5" w:rsidRDefault="00AF08F5" w:rsidP="007C39AB">
      <w:pPr>
        <w:spacing w:line="360" w:lineRule="auto"/>
        <w:rPr>
          <w:rFonts w:ascii="Times New Roman" w:hAnsi="Times New Roman" w:cs="Times New Roman"/>
          <w:b/>
          <w:bCs/>
        </w:rPr>
      </w:pPr>
      <w:r w:rsidRPr="00AF08F5">
        <w:rPr>
          <w:rFonts w:ascii="Times New Roman" w:hAnsi="Times New Roman" w:cs="Times New Roman"/>
          <w:b/>
          <w:bCs/>
        </w:rPr>
        <w:t>Subject Rel</w:t>
      </w:r>
      <w:r>
        <w:rPr>
          <w:rFonts w:ascii="Times New Roman" w:hAnsi="Times New Roman" w:cs="Times New Roman"/>
          <w:b/>
          <w:bCs/>
        </w:rPr>
        <w:t>ev</w:t>
      </w:r>
      <w:r w:rsidRPr="00AF08F5">
        <w:rPr>
          <w:rFonts w:ascii="Times New Roman" w:hAnsi="Times New Roman" w:cs="Times New Roman"/>
          <w:b/>
          <w:bCs/>
        </w:rPr>
        <w:t>ance</w:t>
      </w:r>
    </w:p>
    <w:p w14:paraId="23B98251" w14:textId="77777777" w:rsidR="00AF08F5" w:rsidRDefault="007C39AB" w:rsidP="007C39AB">
      <w:pPr>
        <w:spacing w:line="360" w:lineRule="auto"/>
        <w:rPr>
          <w:rFonts w:ascii="Times New Roman" w:hAnsi="Times New Roman" w:cs="Times New Roman"/>
        </w:rPr>
      </w:pPr>
      <w:r>
        <w:rPr>
          <w:rFonts w:ascii="Times New Roman" w:hAnsi="Times New Roman" w:cs="Times New Roman"/>
        </w:rPr>
        <w:t xml:space="preserve">There are a number of reasons why this building is held in such high regard, namely its </w:t>
      </w:r>
      <w:r w:rsidR="005F6BBD">
        <w:rPr>
          <w:rFonts w:ascii="Times New Roman" w:hAnsi="Times New Roman" w:cs="Times New Roman"/>
        </w:rPr>
        <w:t xml:space="preserve">innovative </w:t>
      </w:r>
      <w:r>
        <w:rPr>
          <w:rFonts w:ascii="Times New Roman" w:hAnsi="Times New Roman" w:cs="Times New Roman"/>
        </w:rPr>
        <w:t xml:space="preserve">design, </w:t>
      </w:r>
      <w:r w:rsidR="005F6BBD">
        <w:rPr>
          <w:rFonts w:ascii="Times New Roman" w:hAnsi="Times New Roman" w:cs="Times New Roman"/>
        </w:rPr>
        <w:t xml:space="preserve">method of construction, and its subsequent and long-lasting cultural impact. As the brief for the report requires the subject to be ‘significant’, there could arguably be no more iconic a choice, due to the above-mentioned reasons. </w:t>
      </w:r>
    </w:p>
    <w:p w14:paraId="069A0081" w14:textId="28F95EC2" w:rsidR="00AF08F5" w:rsidRPr="00AF08F5" w:rsidRDefault="00AF08F5" w:rsidP="007C39AB">
      <w:pPr>
        <w:spacing w:line="360" w:lineRule="auto"/>
        <w:rPr>
          <w:rFonts w:ascii="Times New Roman" w:hAnsi="Times New Roman" w:cs="Times New Roman"/>
          <w:b/>
          <w:bCs/>
        </w:rPr>
      </w:pPr>
      <w:r>
        <w:rPr>
          <w:rFonts w:ascii="Times New Roman" w:hAnsi="Times New Roman" w:cs="Times New Roman"/>
          <w:b/>
          <w:bCs/>
        </w:rPr>
        <w:t>Purpose of Report</w:t>
      </w:r>
      <w:r w:rsidR="009533C8">
        <w:rPr>
          <w:rFonts w:ascii="Times New Roman" w:hAnsi="Times New Roman" w:cs="Times New Roman"/>
          <w:b/>
          <w:bCs/>
        </w:rPr>
        <w:t xml:space="preserve">  </w:t>
      </w:r>
    </w:p>
    <w:p w14:paraId="78D118F4" w14:textId="2EE509E6" w:rsidR="00133AA5" w:rsidRDefault="005F6BBD" w:rsidP="007C39AB">
      <w:pPr>
        <w:spacing w:line="360" w:lineRule="auto"/>
        <w:rPr>
          <w:rFonts w:ascii="Times New Roman" w:hAnsi="Times New Roman" w:cs="Times New Roman"/>
        </w:rPr>
      </w:pPr>
      <w:r>
        <w:rPr>
          <w:rFonts w:ascii="Times New Roman" w:hAnsi="Times New Roman" w:cs="Times New Roman"/>
        </w:rPr>
        <w:t xml:space="preserve">The purpose of this report will be to delve into a variety of aspects regarding the Flatiron Building, such as </w:t>
      </w:r>
      <w:r w:rsidR="00133AA5">
        <w:rPr>
          <w:rFonts w:ascii="Times New Roman" w:hAnsi="Times New Roman" w:cs="Times New Roman"/>
        </w:rPr>
        <w:t>providing detailed background information of the building itself, as well as information with regards to its key stakeholders.</w:t>
      </w:r>
    </w:p>
    <w:p w14:paraId="3EB22F0A" w14:textId="730370DB" w:rsidR="005F6BBD" w:rsidRDefault="00133AA5" w:rsidP="007C39AB">
      <w:pPr>
        <w:spacing w:line="360" w:lineRule="auto"/>
        <w:rPr>
          <w:rFonts w:ascii="Times New Roman" w:hAnsi="Times New Roman" w:cs="Times New Roman"/>
        </w:rPr>
      </w:pPr>
      <w:r>
        <w:rPr>
          <w:rFonts w:ascii="Times New Roman" w:hAnsi="Times New Roman" w:cs="Times New Roman"/>
        </w:rPr>
        <w:t xml:space="preserve">The report will also present an analysis of the design of the building, as well as the materials, and any innovative construction methods that were employed. </w:t>
      </w:r>
      <w:r w:rsidR="00AF08F5">
        <w:rPr>
          <w:rFonts w:ascii="Times New Roman" w:hAnsi="Times New Roman" w:cs="Times New Roman"/>
        </w:rPr>
        <w:t>Any difficulties that hampered the construction timeline will also be explored.</w:t>
      </w:r>
    </w:p>
    <w:p w14:paraId="2B01F803" w14:textId="77777777" w:rsidR="00AF08F5" w:rsidRPr="00AF08F5" w:rsidRDefault="00AF08F5" w:rsidP="007C39AB">
      <w:pPr>
        <w:spacing w:line="360" w:lineRule="auto"/>
        <w:rPr>
          <w:rFonts w:ascii="Times New Roman" w:hAnsi="Times New Roman" w:cs="Times New Roman"/>
          <w:u w:val="single"/>
        </w:rPr>
      </w:pPr>
    </w:p>
    <w:p w14:paraId="24C0A060" w14:textId="21EC74FE" w:rsidR="00AF08F5" w:rsidRDefault="00AF08F5" w:rsidP="007C39AB">
      <w:pPr>
        <w:spacing w:line="360" w:lineRule="auto"/>
        <w:rPr>
          <w:rFonts w:ascii="Times New Roman" w:hAnsi="Times New Roman" w:cs="Times New Roman"/>
          <w:b/>
          <w:bCs/>
          <w:u w:val="single"/>
        </w:rPr>
      </w:pPr>
      <w:r w:rsidRPr="00AF08F5">
        <w:rPr>
          <w:rFonts w:ascii="Times New Roman" w:hAnsi="Times New Roman" w:cs="Times New Roman"/>
          <w:b/>
          <w:bCs/>
          <w:u w:val="single"/>
        </w:rPr>
        <w:t>The Flatiron Building: A Description</w:t>
      </w:r>
    </w:p>
    <w:p w14:paraId="40C255C9" w14:textId="3F60E953" w:rsidR="002D35FE" w:rsidRDefault="00AF08F5" w:rsidP="007C39AB">
      <w:pPr>
        <w:spacing w:line="360" w:lineRule="auto"/>
        <w:rPr>
          <w:rFonts w:ascii="Times New Roman" w:hAnsi="Times New Roman" w:cs="Times New Roman"/>
        </w:rPr>
      </w:pPr>
      <w:r>
        <w:rPr>
          <w:rFonts w:ascii="Times New Roman" w:hAnsi="Times New Roman" w:cs="Times New Roman"/>
        </w:rPr>
        <w:t>The Fuller Building (more popularly known as the Flatiron building</w:t>
      </w:r>
      <w:r w:rsidR="002D35FE">
        <w:rPr>
          <w:rFonts w:ascii="Times New Roman" w:hAnsi="Times New Roman" w:cs="Times New Roman"/>
        </w:rPr>
        <w:t>)</w:t>
      </w:r>
      <w:r>
        <w:rPr>
          <w:rFonts w:ascii="Times New Roman" w:hAnsi="Times New Roman" w:cs="Times New Roman"/>
        </w:rPr>
        <w:t xml:space="preserve"> is found on 175</w:t>
      </w:r>
      <w:r w:rsidRPr="00AF08F5">
        <w:rPr>
          <w:rFonts w:ascii="Times New Roman" w:hAnsi="Times New Roman" w:cs="Times New Roman"/>
          <w:vertAlign w:val="superscript"/>
        </w:rPr>
        <w:t>th</w:t>
      </w:r>
      <w:r>
        <w:rPr>
          <w:rFonts w:ascii="Times New Roman" w:hAnsi="Times New Roman" w:cs="Times New Roman"/>
        </w:rPr>
        <w:t xml:space="preserve"> street</w:t>
      </w:r>
      <w:r w:rsidR="002D35FE">
        <w:rPr>
          <w:rFonts w:ascii="Times New Roman" w:hAnsi="Times New Roman" w:cs="Times New Roman"/>
        </w:rPr>
        <w:t xml:space="preserve"> in Manhattan, New York. Completed in 1902 in a city already rapidly becoming famous for its skyscrapers, it garnered much attention immediately on completion due to the fact that it was on</w:t>
      </w:r>
      <w:r w:rsidR="00A642BB">
        <w:rPr>
          <w:rFonts w:ascii="Times New Roman" w:hAnsi="Times New Roman" w:cs="Times New Roman"/>
        </w:rPr>
        <w:t>e</w:t>
      </w:r>
      <w:r w:rsidR="002D35FE">
        <w:rPr>
          <w:rFonts w:ascii="Times New Roman" w:hAnsi="Times New Roman" w:cs="Times New Roman"/>
        </w:rPr>
        <w:t xml:space="preserve"> of the tallest buildings in the city. </w:t>
      </w:r>
    </w:p>
    <w:p w14:paraId="4BB1CE13" w14:textId="7F3B9F4B" w:rsidR="00D96F8F" w:rsidRDefault="002D35FE" w:rsidP="007C39AB">
      <w:pPr>
        <w:spacing w:line="360" w:lineRule="auto"/>
        <w:rPr>
          <w:rFonts w:ascii="Times New Roman" w:hAnsi="Times New Roman" w:cs="Times New Roman"/>
        </w:rPr>
      </w:pPr>
      <w:r>
        <w:rPr>
          <w:rFonts w:ascii="Times New Roman" w:hAnsi="Times New Roman" w:cs="Times New Roman"/>
        </w:rPr>
        <w:t xml:space="preserve">Although this was the case, the location also presented an aesthetic benefit, due to the fact that there was only one other skyscraper in that part of the city (The Metropolitan Life Insurance Company Tower) located roughly one block away. This meant that the Flatiron Building did not have to vie for visual </w:t>
      </w:r>
      <w:r w:rsidR="00E558FB">
        <w:rPr>
          <w:rFonts w:ascii="Times New Roman" w:hAnsi="Times New Roman" w:cs="Times New Roman"/>
        </w:rPr>
        <w:t>attention with many other buildings.</w:t>
      </w:r>
    </w:p>
    <w:p w14:paraId="741707C5" w14:textId="77777777" w:rsidR="00D96F8F" w:rsidRDefault="00D96F8F" w:rsidP="007C39AB">
      <w:pPr>
        <w:spacing w:line="360" w:lineRule="auto"/>
        <w:rPr>
          <w:rFonts w:ascii="Times New Roman" w:hAnsi="Times New Roman" w:cs="Times New Roman"/>
        </w:rPr>
      </w:pPr>
    </w:p>
    <w:p w14:paraId="287A88AA" w14:textId="6732CFA0" w:rsidR="00D96F8F" w:rsidRDefault="00D96F8F" w:rsidP="007C39AB">
      <w:pPr>
        <w:spacing w:line="360" w:lineRule="auto"/>
        <w:rPr>
          <w:rFonts w:ascii="Times New Roman" w:hAnsi="Times New Roman" w:cs="Times New Roman"/>
        </w:rPr>
      </w:pPr>
    </w:p>
    <w:p w14:paraId="7DC4B07C" w14:textId="259C7E78" w:rsidR="00D96F8F" w:rsidRDefault="00D96F8F" w:rsidP="007C39AB">
      <w:pPr>
        <w:spacing w:line="360" w:lineRule="auto"/>
        <w:rPr>
          <w:rFonts w:ascii="Times New Roman" w:hAnsi="Times New Roman" w:cs="Times New Roman"/>
        </w:rPr>
      </w:pPr>
      <w:r>
        <w:rPr>
          <w:noProof/>
        </w:rPr>
        <w:lastRenderedPageBreak/>
        <w:drawing>
          <wp:anchor distT="0" distB="0" distL="114300" distR="114300" simplePos="0" relativeHeight="251663360" behindDoc="1" locked="0" layoutInCell="1" allowOverlap="1" wp14:anchorId="16FB9245" wp14:editId="7FAC8AF2">
            <wp:simplePos x="0" y="0"/>
            <wp:positionH relativeFrom="column">
              <wp:posOffset>413385</wp:posOffset>
            </wp:positionH>
            <wp:positionV relativeFrom="paragraph">
              <wp:posOffset>268605</wp:posOffset>
            </wp:positionV>
            <wp:extent cx="3505200" cy="4514215"/>
            <wp:effectExtent l="0" t="0" r="0" b="635"/>
            <wp:wrapTight wrapText="bothSides">
              <wp:wrapPolygon edited="0">
                <wp:start x="0" y="0"/>
                <wp:lineTo x="0" y="21512"/>
                <wp:lineTo x="21483" y="21512"/>
                <wp:lineTo x="21483" y="0"/>
                <wp:lineTo x="0" y="0"/>
              </wp:wrapPolygon>
            </wp:wrapTight>
            <wp:docPr id="8" name="Picture 5" descr="Amazing Photograph of the Flatiron Building Under Construction Circa 1902 |  Viewing NY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mazing Photograph of the Flatiron Building Under Construction Circa 1902 |  Viewing NYC"/>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05200" cy="4514215"/>
                    </a:xfrm>
                    <a:prstGeom prst="rect">
                      <a:avLst/>
                    </a:prstGeom>
                    <a:noFill/>
                    <a:ln>
                      <a:noFill/>
                    </a:ln>
                  </pic:spPr>
                </pic:pic>
              </a:graphicData>
            </a:graphic>
          </wp:anchor>
        </w:drawing>
      </w:r>
    </w:p>
    <w:p w14:paraId="6CEBC479" w14:textId="32E7BAD4" w:rsidR="00D96F8F" w:rsidRDefault="00D96F8F" w:rsidP="007C39AB">
      <w:pPr>
        <w:spacing w:line="360" w:lineRule="auto"/>
        <w:rPr>
          <w:rFonts w:ascii="Times New Roman" w:hAnsi="Times New Roman" w:cs="Times New Roman"/>
        </w:rPr>
      </w:pPr>
    </w:p>
    <w:p w14:paraId="23E2A5AA" w14:textId="3FF9A53E" w:rsidR="00140053" w:rsidRDefault="00140053" w:rsidP="007C39AB">
      <w:pPr>
        <w:spacing w:line="360" w:lineRule="auto"/>
        <w:rPr>
          <w:rFonts w:ascii="Times New Roman" w:hAnsi="Times New Roman" w:cs="Times New Roman"/>
        </w:rPr>
      </w:pPr>
    </w:p>
    <w:p w14:paraId="3E4FB681" w14:textId="41E91376" w:rsidR="00140053" w:rsidRDefault="00140053" w:rsidP="007C39AB">
      <w:pPr>
        <w:spacing w:line="360" w:lineRule="auto"/>
        <w:rPr>
          <w:rFonts w:ascii="Times New Roman" w:hAnsi="Times New Roman" w:cs="Times New Roman"/>
        </w:rPr>
      </w:pPr>
    </w:p>
    <w:p w14:paraId="0FB3B070" w14:textId="77777777" w:rsidR="00140053" w:rsidRPr="00AF08F5" w:rsidRDefault="00140053" w:rsidP="007C39AB">
      <w:pPr>
        <w:spacing w:line="360" w:lineRule="auto"/>
        <w:rPr>
          <w:rFonts w:ascii="Times New Roman" w:hAnsi="Times New Roman" w:cs="Times New Roman"/>
        </w:rPr>
      </w:pPr>
    </w:p>
    <w:p w14:paraId="43E24BB7" w14:textId="77777777" w:rsidR="00AF08F5" w:rsidRPr="00AF08F5" w:rsidRDefault="00AF08F5" w:rsidP="007C39AB">
      <w:pPr>
        <w:spacing w:line="360" w:lineRule="auto"/>
        <w:rPr>
          <w:rFonts w:ascii="Times New Roman" w:hAnsi="Times New Roman" w:cs="Times New Roman"/>
        </w:rPr>
      </w:pPr>
    </w:p>
    <w:p w14:paraId="66D39E2C" w14:textId="77777777" w:rsidR="00AF08F5" w:rsidRPr="00AF08F5" w:rsidRDefault="00AF08F5" w:rsidP="007C39AB">
      <w:pPr>
        <w:spacing w:line="360" w:lineRule="auto"/>
        <w:rPr>
          <w:rFonts w:ascii="Times New Roman" w:hAnsi="Times New Roman" w:cs="Times New Roman"/>
          <w:b/>
          <w:bCs/>
        </w:rPr>
      </w:pPr>
    </w:p>
    <w:p w14:paraId="555A0908" w14:textId="49985BDC" w:rsidR="000341A7" w:rsidRDefault="0018384C" w:rsidP="000341A7">
      <w:pPr>
        <w:rPr>
          <w:rFonts w:ascii="Times New Roman" w:hAnsi="Times New Roman" w:cs="Times New Roman"/>
          <w:sz w:val="28"/>
          <w:szCs w:val="28"/>
        </w:rPr>
      </w:pPr>
      <w:r>
        <w:rPr>
          <w:rFonts w:ascii="Times New Roman" w:hAnsi="Times New Roman" w:cs="Times New Roman"/>
          <w:sz w:val="28"/>
          <w:szCs w:val="28"/>
        </w:rPr>
        <w:br/>
      </w:r>
    </w:p>
    <w:p w14:paraId="7363B936" w14:textId="77777777" w:rsidR="0018384C" w:rsidRDefault="0018384C" w:rsidP="000341A7">
      <w:pPr>
        <w:rPr>
          <w:rFonts w:ascii="Times New Roman" w:hAnsi="Times New Roman" w:cs="Times New Roman"/>
          <w:sz w:val="28"/>
          <w:szCs w:val="28"/>
        </w:rPr>
      </w:pPr>
    </w:p>
    <w:p w14:paraId="5086040A" w14:textId="77777777" w:rsidR="0018384C" w:rsidRDefault="0018384C" w:rsidP="000341A7">
      <w:pPr>
        <w:rPr>
          <w:rFonts w:ascii="Times New Roman" w:hAnsi="Times New Roman" w:cs="Times New Roman"/>
          <w:sz w:val="28"/>
          <w:szCs w:val="28"/>
        </w:rPr>
      </w:pPr>
    </w:p>
    <w:p w14:paraId="373F868D" w14:textId="77777777" w:rsidR="0018384C" w:rsidRDefault="0018384C" w:rsidP="000341A7">
      <w:pPr>
        <w:rPr>
          <w:rFonts w:ascii="Times New Roman" w:hAnsi="Times New Roman" w:cs="Times New Roman"/>
          <w:sz w:val="28"/>
          <w:szCs w:val="28"/>
        </w:rPr>
      </w:pPr>
    </w:p>
    <w:p w14:paraId="421E807E" w14:textId="77777777" w:rsidR="0018384C" w:rsidRDefault="0018384C" w:rsidP="000341A7">
      <w:pPr>
        <w:rPr>
          <w:rFonts w:ascii="Times New Roman" w:hAnsi="Times New Roman" w:cs="Times New Roman"/>
          <w:sz w:val="28"/>
          <w:szCs w:val="28"/>
        </w:rPr>
      </w:pPr>
    </w:p>
    <w:p w14:paraId="1BB452A1" w14:textId="77777777" w:rsidR="0018384C" w:rsidRDefault="0018384C" w:rsidP="000341A7">
      <w:pPr>
        <w:rPr>
          <w:rFonts w:ascii="Times New Roman" w:hAnsi="Times New Roman" w:cs="Times New Roman"/>
          <w:sz w:val="28"/>
          <w:szCs w:val="28"/>
        </w:rPr>
      </w:pPr>
    </w:p>
    <w:p w14:paraId="00C31EB9" w14:textId="2F73BB46" w:rsidR="0018384C" w:rsidRDefault="000D6130" w:rsidP="000341A7">
      <w:pPr>
        <w:rPr>
          <w:rFonts w:ascii="Times New Roman" w:hAnsi="Times New Roman" w:cs="Times New Roman"/>
          <w:sz w:val="28"/>
          <w:szCs w:val="28"/>
        </w:rPr>
      </w:pPr>
      <w:r w:rsidRPr="000D6130">
        <w:rPr>
          <w:rFonts w:ascii="Times New Roman" w:hAnsi="Times New Roman" w:cs="Times New Roman"/>
          <w:noProof/>
          <w:sz w:val="28"/>
          <w:szCs w:val="28"/>
        </w:rPr>
        <mc:AlternateContent>
          <mc:Choice Requires="wps">
            <w:drawing>
              <wp:anchor distT="45720" distB="45720" distL="114300" distR="114300" simplePos="0" relativeHeight="251665408" behindDoc="0" locked="0" layoutInCell="1" allowOverlap="1" wp14:anchorId="7BEC50A0" wp14:editId="60A65DCB">
                <wp:simplePos x="0" y="0"/>
                <wp:positionH relativeFrom="column">
                  <wp:posOffset>426720</wp:posOffset>
                </wp:positionH>
                <wp:positionV relativeFrom="paragraph">
                  <wp:posOffset>180975</wp:posOffset>
                </wp:positionV>
                <wp:extent cx="3474720" cy="327660"/>
                <wp:effectExtent l="0" t="0" r="1143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327660"/>
                        </a:xfrm>
                        <a:prstGeom prst="rect">
                          <a:avLst/>
                        </a:prstGeom>
                        <a:solidFill>
                          <a:srgbClr val="FFFFFF"/>
                        </a:solidFill>
                        <a:ln w="9525">
                          <a:solidFill>
                            <a:srgbClr val="000000"/>
                          </a:solidFill>
                          <a:miter lim="800000"/>
                          <a:headEnd/>
                          <a:tailEnd/>
                        </a:ln>
                      </wps:spPr>
                      <wps:txbx>
                        <w:txbxContent>
                          <w:p w14:paraId="4F051501" w14:textId="29E2E153" w:rsidR="000D6130" w:rsidRPr="000D6130" w:rsidRDefault="000D6130">
                            <w:pPr>
                              <w:rPr>
                                <w:i/>
                                <w:iCs/>
                                <w:sz w:val="20"/>
                                <w:szCs w:val="20"/>
                              </w:rPr>
                            </w:pPr>
                            <w:r w:rsidRPr="000D6130">
                              <w:rPr>
                                <w:i/>
                                <w:iCs/>
                                <w:sz w:val="20"/>
                                <w:szCs w:val="20"/>
                              </w:rPr>
                              <w:t>The Flatiron Building – photo taken in 1912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EC50A0" id="_x0000_t202" coordsize="21600,21600" o:spt="202" path="m,l,21600r21600,l21600,xe">
                <v:stroke joinstyle="miter"/>
                <v:path gradientshapeok="t" o:connecttype="rect"/>
              </v:shapetype>
              <v:shape id="Text Box 2" o:spid="_x0000_s1032" type="#_x0000_t202" style="position:absolute;margin-left:33.6pt;margin-top:14.25pt;width:273.6pt;height:25.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">
                <v:textbox>
                  <w:txbxContent>
                    <w:p w14:paraId="4F051501" w14:textId="29E2E153" w:rsidR="000D6130" w:rsidRPr="000D6130" w:rsidRDefault="000D6130">
                      <w:pPr>
                        <w:rPr>
                          <w:i/>
                          <w:iCs/>
                          <w:sz w:val="20"/>
                          <w:szCs w:val="20"/>
                        </w:rPr>
                      </w:pPr>
                      <w:r w:rsidRPr="000D6130">
                        <w:rPr>
                          <w:i/>
                          <w:iCs/>
                          <w:sz w:val="20"/>
                          <w:szCs w:val="20"/>
                        </w:rPr>
                        <w:t>The Flatiron Building – photo taken in 1912</w:t>
                      </w:r>
                    </w:p>
                  </w:txbxContent>
                </v:textbox>
                <w10:wrap type="square"/>
              </v:shape>
            </w:pict>
          </mc:Fallback>
        </mc:AlternateContent>
      </w:r>
      <w:r w:rsidR="006C3CDD">
        <w:rPr>
          <w:rFonts w:ascii="Times New Roman" w:hAnsi="Times New Roman" w:cs="Times New Roman"/>
          <w:sz w:val="28"/>
          <w:szCs w:val="28"/>
        </w:rPr>
        <w:t xml:space="preserve"> </w:t>
      </w:r>
    </w:p>
    <w:p w14:paraId="7F53EAF8" w14:textId="77777777" w:rsidR="0018384C" w:rsidRDefault="0018384C" w:rsidP="000341A7">
      <w:pPr>
        <w:rPr>
          <w:rFonts w:ascii="Times New Roman" w:hAnsi="Times New Roman" w:cs="Times New Roman"/>
          <w:sz w:val="28"/>
          <w:szCs w:val="28"/>
        </w:rPr>
      </w:pPr>
    </w:p>
    <w:p w14:paraId="731DBB50" w14:textId="387BC208" w:rsidR="0018384C" w:rsidRDefault="0018384C" w:rsidP="000341A7">
      <w:pPr>
        <w:rPr>
          <w:rFonts w:ascii="Times New Roman" w:hAnsi="Times New Roman" w:cs="Times New Roman"/>
          <w:b/>
          <w:bCs/>
          <w:u w:val="single"/>
        </w:rPr>
      </w:pPr>
      <w:r w:rsidRPr="0018384C">
        <w:rPr>
          <w:rFonts w:ascii="Times New Roman" w:hAnsi="Times New Roman" w:cs="Times New Roman"/>
          <w:b/>
          <w:bCs/>
          <w:u w:val="single"/>
        </w:rPr>
        <w:t xml:space="preserve">Design and Engineering: </w:t>
      </w:r>
    </w:p>
    <w:p w14:paraId="5C282DAA" w14:textId="2BC8BF74" w:rsidR="002B0B89" w:rsidRDefault="002B0B89" w:rsidP="002B0B89">
      <w:pPr>
        <w:spacing w:line="360" w:lineRule="auto"/>
        <w:rPr>
          <w:rFonts w:ascii="Times New Roman" w:hAnsi="Times New Roman" w:cs="Times New Roman"/>
        </w:rPr>
      </w:pPr>
      <w:r>
        <w:rPr>
          <w:rFonts w:ascii="Times New Roman" w:hAnsi="Times New Roman" w:cs="Times New Roman"/>
        </w:rPr>
        <w:t xml:space="preserve">The Flatiron building was designed by a Chicago-based architect called Daniel Burnham. </w:t>
      </w:r>
      <w:r w:rsidR="00BD6456">
        <w:rPr>
          <w:rFonts w:ascii="Times New Roman" w:hAnsi="Times New Roman" w:cs="Times New Roman"/>
        </w:rPr>
        <w:t>What would set the look of this building apart from all others in the city would be the fact that a ‘steel skeleton’ structure would be employed in its construction, as opposed to a squatter, sturdier, masonry-based design. This meant that a tower could be designed to rise directly from street level, rather than from a block structure.</w:t>
      </w:r>
    </w:p>
    <w:p w14:paraId="41BC321C" w14:textId="698F902E" w:rsidR="0018384C" w:rsidRDefault="002B0B89" w:rsidP="002B0B89">
      <w:pPr>
        <w:spacing w:line="360" w:lineRule="auto"/>
        <w:rPr>
          <w:rFonts w:ascii="Times New Roman" w:hAnsi="Times New Roman" w:cs="Times New Roman"/>
        </w:rPr>
      </w:pPr>
      <w:r>
        <w:rPr>
          <w:rFonts w:ascii="Times New Roman" w:hAnsi="Times New Roman" w:cs="Times New Roman"/>
        </w:rPr>
        <w:t xml:space="preserve">During the design process of the Flatiron Building there was much scepticism within the wider industry as to whether the nature of its general shape would be able to withstand wind loading. This is due to the fact that the surface area of the side and height of the building would be substantial when compared to its width. This scepticism with regards to the project </w:t>
      </w:r>
      <w:r>
        <w:rPr>
          <w:rFonts w:ascii="Times New Roman" w:hAnsi="Times New Roman" w:cs="Times New Roman"/>
        </w:rPr>
        <w:lastRenderedPageBreak/>
        <w:t xml:space="preserve">reached such a degree that within certain circles it was jokingly referred to as ‘Burnhams Folly’, </w:t>
      </w:r>
      <w:r w:rsidR="00FB2A8A">
        <w:rPr>
          <w:rStyle w:val="FootnoteReference"/>
          <w:rFonts w:ascii="Times New Roman" w:hAnsi="Times New Roman" w:cs="Times New Roman"/>
        </w:rPr>
        <w:footnoteReference w:id="1"/>
      </w:r>
    </w:p>
    <w:p w14:paraId="04C82071" w14:textId="32F3B495" w:rsidR="003B0CB6" w:rsidRDefault="00011A32" w:rsidP="002B0B89">
      <w:pPr>
        <w:spacing w:line="360" w:lineRule="auto"/>
        <w:rPr>
          <w:rFonts w:ascii="Times New Roman" w:hAnsi="Times New Roman" w:cs="Times New Roman"/>
        </w:rPr>
      </w:pPr>
      <w:r>
        <w:rPr>
          <w:rFonts w:ascii="Times New Roman" w:hAnsi="Times New Roman" w:cs="Times New Roman"/>
        </w:rPr>
        <w:t xml:space="preserve">The flatiron was designed to be 22 storeys tall, at a height of 93 metres. </w:t>
      </w:r>
      <w:r w:rsidR="007C4C1E">
        <w:rPr>
          <w:rStyle w:val="FootnoteReference"/>
          <w:rFonts w:ascii="Times New Roman" w:hAnsi="Times New Roman" w:cs="Times New Roman"/>
        </w:rPr>
        <w:footnoteReference w:id="2"/>
      </w:r>
      <w:r>
        <w:rPr>
          <w:rFonts w:ascii="Times New Roman" w:hAnsi="Times New Roman" w:cs="Times New Roman"/>
        </w:rPr>
        <w:t xml:space="preserve">Although this wouldn’t make it the tallest building in the city, it would certainly make it the most striking to look at, due to the previously mentioned steel skeleton rising from the ground. What would also make it stand out from the rest of the city, would be how narrow the point or ‘prow’ of the building would be, measuring only 1.8 metres, and dictating an angle between these two faces of the building of only 25 degrees. </w:t>
      </w:r>
      <w:r w:rsidR="007C4C1E">
        <w:rPr>
          <w:rStyle w:val="FootnoteReference"/>
          <w:rFonts w:ascii="Times New Roman" w:hAnsi="Times New Roman" w:cs="Times New Roman"/>
        </w:rPr>
        <w:footnoteReference w:id="3"/>
      </w:r>
    </w:p>
    <w:p w14:paraId="424B6EC7" w14:textId="64A13109" w:rsidR="00011A32" w:rsidRDefault="00011A32" w:rsidP="002B0B89">
      <w:pPr>
        <w:spacing w:line="360" w:lineRule="auto"/>
        <w:rPr>
          <w:rFonts w:ascii="Times New Roman" w:hAnsi="Times New Roman" w:cs="Times New Roman"/>
        </w:rPr>
      </w:pPr>
      <w:r>
        <w:rPr>
          <w:rFonts w:ascii="Times New Roman" w:hAnsi="Times New Roman" w:cs="Times New Roman"/>
        </w:rPr>
        <w:t>Although modern techniques were employed in the construction of the Flatiron Building, Burnham still wanted it to maintain a classic look</w:t>
      </w:r>
      <w:r w:rsidR="00741A3E">
        <w:rPr>
          <w:rFonts w:ascii="Times New Roman" w:hAnsi="Times New Roman" w:cs="Times New Roman"/>
        </w:rPr>
        <w:t xml:space="preserve">, suggesting the great edifices of Ancient Rome and Greece. To this end, designed it to become </w:t>
      </w:r>
      <w:proofErr w:type="gramStart"/>
      <w:r w:rsidR="00741A3E">
        <w:rPr>
          <w:rFonts w:ascii="Times New Roman" w:hAnsi="Times New Roman" w:cs="Times New Roman"/>
        </w:rPr>
        <w:t>more slender</w:t>
      </w:r>
      <w:proofErr w:type="gramEnd"/>
      <w:r w:rsidR="00741A3E">
        <w:rPr>
          <w:rFonts w:ascii="Times New Roman" w:hAnsi="Times New Roman" w:cs="Times New Roman"/>
        </w:rPr>
        <w:t xml:space="preserve"> as it rises from base to summit, evoking the feeling of a column of antiquity. </w:t>
      </w:r>
    </w:p>
    <w:p w14:paraId="22E32628" w14:textId="29ABD46B" w:rsidR="00741A3E" w:rsidRDefault="00741A3E" w:rsidP="002B0B89">
      <w:pPr>
        <w:spacing w:line="360" w:lineRule="auto"/>
        <w:rPr>
          <w:rFonts w:ascii="Times New Roman" w:hAnsi="Times New Roman" w:cs="Times New Roman"/>
        </w:rPr>
      </w:pPr>
      <w:r>
        <w:rPr>
          <w:rFonts w:ascii="Times New Roman" w:hAnsi="Times New Roman" w:cs="Times New Roman"/>
        </w:rPr>
        <w:t xml:space="preserve">As an architect, Burnham also took great interest in French and Italian architecture from the Renaissance period. With this influence in </w:t>
      </w:r>
      <w:r w:rsidR="00D539A2">
        <w:rPr>
          <w:rFonts w:ascii="Times New Roman" w:hAnsi="Times New Roman" w:cs="Times New Roman"/>
        </w:rPr>
        <w:t>mind,</w:t>
      </w:r>
      <w:r>
        <w:rPr>
          <w:rFonts w:ascii="Times New Roman" w:hAnsi="Times New Roman" w:cs="Times New Roman"/>
        </w:rPr>
        <w:t xml:space="preserve"> he wished to hide the steel skeleton structure beneath a terracotta and limestone front, sporting a ‘Beaux Art’ design. </w:t>
      </w:r>
      <w:r w:rsidR="007C4C1E">
        <w:rPr>
          <w:rStyle w:val="FootnoteReference"/>
          <w:rFonts w:ascii="Times New Roman" w:hAnsi="Times New Roman" w:cs="Times New Roman"/>
        </w:rPr>
        <w:footnoteReference w:id="4"/>
      </w:r>
    </w:p>
    <w:p w14:paraId="48F847D1" w14:textId="77777777" w:rsidR="00741A3E" w:rsidRDefault="00741A3E" w:rsidP="002B0B89">
      <w:pPr>
        <w:spacing w:line="360" w:lineRule="auto"/>
        <w:rPr>
          <w:rFonts w:ascii="Times New Roman" w:hAnsi="Times New Roman" w:cs="Times New Roman"/>
        </w:rPr>
      </w:pPr>
    </w:p>
    <w:p w14:paraId="179C7E44" w14:textId="54D42562" w:rsidR="00741A3E" w:rsidRDefault="00CB5D80" w:rsidP="002B0B89">
      <w:pPr>
        <w:spacing w:line="360" w:lineRule="auto"/>
        <w:rPr>
          <w:rFonts w:ascii="Times New Roman" w:hAnsi="Times New Roman" w:cs="Times New Roman"/>
          <w:b/>
          <w:bCs/>
          <w:u w:val="single"/>
        </w:rPr>
      </w:pPr>
      <w:r>
        <w:rPr>
          <w:rFonts w:ascii="Times New Roman" w:hAnsi="Times New Roman" w:cs="Times New Roman"/>
          <w:b/>
          <w:bCs/>
          <w:u w:val="single"/>
        </w:rPr>
        <w:t>Construction Process</w:t>
      </w:r>
    </w:p>
    <w:p w14:paraId="6F197B22" w14:textId="77777777" w:rsidR="00CB5D80" w:rsidRDefault="00CB5D80" w:rsidP="002B0B89">
      <w:pPr>
        <w:spacing w:line="360" w:lineRule="auto"/>
        <w:rPr>
          <w:rFonts w:ascii="Times New Roman" w:hAnsi="Times New Roman" w:cs="Times New Roman"/>
        </w:rPr>
      </w:pPr>
      <w:r>
        <w:rPr>
          <w:rFonts w:ascii="Times New Roman" w:hAnsi="Times New Roman" w:cs="Times New Roman"/>
        </w:rPr>
        <w:t xml:space="preserve">As mentioned, the ‘Steel Skeleton’ design was a fairly modern technique at the time of the construction of the Flatiron Building. There are many benefits to this method of construction when compared with a more standard, masonry block method of construction. </w:t>
      </w:r>
    </w:p>
    <w:p w14:paraId="6105BF52" w14:textId="3D593657" w:rsidR="00CB5D80" w:rsidRDefault="00CB5D80" w:rsidP="002B0B89">
      <w:pPr>
        <w:spacing w:line="360" w:lineRule="auto"/>
        <w:rPr>
          <w:rFonts w:ascii="Times New Roman" w:hAnsi="Times New Roman" w:cs="Times New Roman"/>
        </w:rPr>
      </w:pPr>
      <w:r>
        <w:rPr>
          <w:rFonts w:ascii="Times New Roman" w:hAnsi="Times New Roman" w:cs="Times New Roman"/>
        </w:rPr>
        <w:t xml:space="preserve">One such benefit is the fact that this skeleton type frame is far more durable in the face of adverse weather conditions such as high winds and earthquakes. This is due to the fact that the skeleton structure, whilst incredibly strong, also has a certain amount of ‘give’, enabling it to move with the elements rather than fight them, reducing the risk of a build up of energy </w:t>
      </w:r>
      <w:r>
        <w:rPr>
          <w:rFonts w:ascii="Times New Roman" w:hAnsi="Times New Roman" w:cs="Times New Roman"/>
        </w:rPr>
        <w:lastRenderedPageBreak/>
        <w:t xml:space="preserve">and potential collapse/damage. </w:t>
      </w:r>
      <w:r w:rsidR="007A4659">
        <w:rPr>
          <w:rFonts w:ascii="Times New Roman" w:hAnsi="Times New Roman" w:cs="Times New Roman"/>
        </w:rPr>
        <w:t xml:space="preserve">A steel skeleton structure has an excellent weight/strength ration, meaning that though lightweight when compared to a masonry structure, the strength is still substantial. </w:t>
      </w:r>
    </w:p>
    <w:p w14:paraId="2F568374" w14:textId="0702C4CC" w:rsidR="007A4659" w:rsidRDefault="007A4659" w:rsidP="002B0B89">
      <w:pPr>
        <w:spacing w:line="360" w:lineRule="auto"/>
        <w:rPr>
          <w:rFonts w:ascii="Times New Roman" w:hAnsi="Times New Roman" w:cs="Times New Roman"/>
        </w:rPr>
      </w:pPr>
      <w:r>
        <w:rPr>
          <w:rFonts w:ascii="Times New Roman" w:hAnsi="Times New Roman" w:cs="Times New Roman"/>
        </w:rPr>
        <w:t xml:space="preserve">One other benefit of the steel skeleton design is the speed with which it can be erected. The Flatiron building was notable for the speed of its construction. Although the foundations did take some time to be laid, once this was done, the structure was erected at a pace of one floor per week. Once this frame was erected, it took only four moths for the rest of the building to be completed. If a building of this size were to be constructed using predominantly masonry blocks instead of steel, the construction time-frame would have certainly </w:t>
      </w:r>
      <w:proofErr w:type="gramStart"/>
      <w:r>
        <w:rPr>
          <w:rFonts w:ascii="Times New Roman" w:hAnsi="Times New Roman" w:cs="Times New Roman"/>
        </w:rPr>
        <w:t>ran</w:t>
      </w:r>
      <w:proofErr w:type="gramEnd"/>
      <w:r>
        <w:rPr>
          <w:rFonts w:ascii="Times New Roman" w:hAnsi="Times New Roman" w:cs="Times New Roman"/>
        </w:rPr>
        <w:t xml:space="preserve"> into the years as opposed to months. </w:t>
      </w:r>
      <w:r w:rsidR="00080D40">
        <w:rPr>
          <w:rStyle w:val="FootnoteReference"/>
          <w:rFonts w:ascii="Times New Roman" w:hAnsi="Times New Roman" w:cs="Times New Roman"/>
        </w:rPr>
        <w:footnoteReference w:id="5"/>
      </w:r>
    </w:p>
    <w:p w14:paraId="26C29BC3" w14:textId="727D1D1B" w:rsidR="007A4659" w:rsidRDefault="007A4659" w:rsidP="002B0B89">
      <w:pPr>
        <w:spacing w:line="360" w:lineRule="auto"/>
        <w:rPr>
          <w:rFonts w:ascii="Times New Roman" w:hAnsi="Times New Roman" w:cs="Times New Roman"/>
        </w:rPr>
      </w:pPr>
      <w:r>
        <w:rPr>
          <w:rFonts w:ascii="Times New Roman" w:hAnsi="Times New Roman" w:cs="Times New Roman"/>
        </w:rPr>
        <w:t xml:space="preserve">Another interesting aspect of the Flatiron building was the elevator system. </w:t>
      </w:r>
      <w:r w:rsidR="00214256">
        <w:rPr>
          <w:rFonts w:ascii="Times New Roman" w:hAnsi="Times New Roman" w:cs="Times New Roman"/>
        </w:rPr>
        <w:t>This was powered using water. Although seen as cutting edge contemporarily, it did pose many problems. One of these was the fact that it took a very long time for the elevators to rise, needing ten minutes to ascend from the lobby to the 20</w:t>
      </w:r>
      <w:r w:rsidR="00214256" w:rsidRPr="00214256">
        <w:rPr>
          <w:rFonts w:ascii="Times New Roman" w:hAnsi="Times New Roman" w:cs="Times New Roman"/>
          <w:vertAlign w:val="superscript"/>
        </w:rPr>
        <w:t>th</w:t>
      </w:r>
      <w:r w:rsidR="00214256">
        <w:rPr>
          <w:rFonts w:ascii="Times New Roman" w:hAnsi="Times New Roman" w:cs="Times New Roman"/>
        </w:rPr>
        <w:t xml:space="preserve"> floor.  Another issue was that the system was prone to flooding, forcing denizens of the building to make the long climb to their destination via the stairs when the elevators were out of service. </w:t>
      </w:r>
    </w:p>
    <w:p w14:paraId="59DFD18C" w14:textId="13EB8C9D" w:rsidR="00214256" w:rsidRDefault="00214256" w:rsidP="002B0B89">
      <w:pPr>
        <w:spacing w:line="360" w:lineRule="auto"/>
        <w:rPr>
          <w:rFonts w:ascii="Times New Roman" w:hAnsi="Times New Roman" w:cs="Times New Roman"/>
        </w:rPr>
      </w:pPr>
      <w:r>
        <w:rPr>
          <w:rFonts w:ascii="Times New Roman" w:hAnsi="Times New Roman" w:cs="Times New Roman"/>
        </w:rPr>
        <w:t>Although the majority of the building was constructed rapidly, it wasn’t until another four years later the an added 21</w:t>
      </w:r>
      <w:r w:rsidRPr="00214256">
        <w:rPr>
          <w:rFonts w:ascii="Times New Roman" w:hAnsi="Times New Roman" w:cs="Times New Roman"/>
          <w:vertAlign w:val="superscript"/>
        </w:rPr>
        <w:t>st</w:t>
      </w:r>
      <w:r>
        <w:rPr>
          <w:rFonts w:ascii="Times New Roman" w:hAnsi="Times New Roman" w:cs="Times New Roman"/>
        </w:rPr>
        <w:t xml:space="preserve"> floor was completed. This floor was reserved for the elite and wealthy of society, containing penthouses, and was accessed by a second special elevator from the 20</w:t>
      </w:r>
      <w:r w:rsidRPr="00214256">
        <w:rPr>
          <w:rFonts w:ascii="Times New Roman" w:hAnsi="Times New Roman" w:cs="Times New Roman"/>
          <w:vertAlign w:val="superscript"/>
        </w:rPr>
        <w:t>th</w:t>
      </w:r>
      <w:r>
        <w:rPr>
          <w:rFonts w:ascii="Times New Roman" w:hAnsi="Times New Roman" w:cs="Times New Roman"/>
        </w:rPr>
        <w:t xml:space="preserve"> floor. </w:t>
      </w:r>
      <w:r w:rsidR="00080D40">
        <w:rPr>
          <w:rStyle w:val="FootnoteReference"/>
          <w:rFonts w:ascii="Times New Roman" w:hAnsi="Times New Roman" w:cs="Times New Roman"/>
        </w:rPr>
        <w:footnoteReference w:id="6"/>
      </w:r>
    </w:p>
    <w:p w14:paraId="2ECADC17" w14:textId="2DACC856" w:rsidR="00214256" w:rsidRDefault="00D4257A" w:rsidP="002B0B89">
      <w:pPr>
        <w:spacing w:line="360" w:lineRule="auto"/>
        <w:rPr>
          <w:rFonts w:ascii="Times New Roman" w:hAnsi="Times New Roman" w:cs="Times New Roman"/>
          <w:b/>
          <w:bCs/>
          <w:u w:val="single"/>
        </w:rPr>
      </w:pPr>
      <w:r>
        <w:rPr>
          <w:rFonts w:ascii="Times New Roman" w:hAnsi="Times New Roman" w:cs="Times New Roman"/>
          <w:b/>
          <w:bCs/>
          <w:u w:val="single"/>
        </w:rPr>
        <w:t>Summary</w:t>
      </w:r>
    </w:p>
    <w:p w14:paraId="68D1736C" w14:textId="575F69FC" w:rsidR="00D4257A" w:rsidRDefault="00D4257A" w:rsidP="002B0B89">
      <w:pPr>
        <w:spacing w:line="360" w:lineRule="auto"/>
        <w:rPr>
          <w:rFonts w:ascii="Times New Roman" w:hAnsi="Times New Roman" w:cs="Times New Roman"/>
        </w:rPr>
      </w:pPr>
      <w:r>
        <w:rPr>
          <w:rFonts w:ascii="Times New Roman" w:hAnsi="Times New Roman" w:cs="Times New Roman"/>
        </w:rPr>
        <w:t xml:space="preserve">There are two key points that can be gleaned from this report. One is the fact that modern/contemporary techniques can aid the construction process. If the tried and tested method of using a masonry block structure had been used to build the Flatiron building, it would have taken years longer to construct. It is also arguable that it may have been too dangerous to erect the building in this way. Due to its narrowness when compared with its height, it may have been dangerously susceptible to damage caused by strong winds. </w:t>
      </w:r>
    </w:p>
    <w:p w14:paraId="7B9F53D9" w14:textId="18E626AE" w:rsidR="00D4257A" w:rsidRDefault="00D4257A" w:rsidP="002B0B89">
      <w:pPr>
        <w:spacing w:line="360" w:lineRule="auto"/>
        <w:rPr>
          <w:rFonts w:ascii="Times New Roman" w:hAnsi="Times New Roman" w:cs="Times New Roman"/>
        </w:rPr>
      </w:pPr>
      <w:r>
        <w:rPr>
          <w:rFonts w:ascii="Times New Roman" w:hAnsi="Times New Roman" w:cs="Times New Roman"/>
        </w:rPr>
        <w:lastRenderedPageBreak/>
        <w:t xml:space="preserve">Another point this report makes is that any novel technique or idea will often be met with scepticism. The fact that a building referred to as ‘Burnhams Folly’ is still standing strong over a century after its completion, and is now a world-renowned symbol of the city in which it was built, is </w:t>
      </w:r>
      <w:r w:rsidR="00BD6B5F">
        <w:rPr>
          <w:rFonts w:ascii="Times New Roman" w:hAnsi="Times New Roman" w:cs="Times New Roman"/>
        </w:rPr>
        <w:t>more than</w:t>
      </w:r>
      <w:r>
        <w:rPr>
          <w:rFonts w:ascii="Times New Roman" w:hAnsi="Times New Roman" w:cs="Times New Roman"/>
        </w:rPr>
        <w:t xml:space="preserve"> testament to this.</w:t>
      </w:r>
    </w:p>
    <w:p w14:paraId="04927C76" w14:textId="77777777" w:rsidR="00B25067" w:rsidRDefault="00B25067" w:rsidP="002B0B89">
      <w:pPr>
        <w:spacing w:line="360" w:lineRule="auto"/>
        <w:rPr>
          <w:rFonts w:ascii="Times New Roman" w:hAnsi="Times New Roman" w:cs="Times New Roman"/>
        </w:rPr>
      </w:pPr>
    </w:p>
    <w:p w14:paraId="37254451" w14:textId="77777777" w:rsidR="00B25067" w:rsidRDefault="00B25067" w:rsidP="002B0B89">
      <w:pPr>
        <w:spacing w:line="360" w:lineRule="auto"/>
        <w:rPr>
          <w:rFonts w:ascii="Times New Roman" w:hAnsi="Times New Roman" w:cs="Times New Roman"/>
        </w:rPr>
      </w:pPr>
    </w:p>
    <w:p w14:paraId="31668674" w14:textId="77777777" w:rsidR="00B25067" w:rsidRDefault="00B25067" w:rsidP="002B0B89">
      <w:pPr>
        <w:spacing w:line="360" w:lineRule="auto"/>
        <w:rPr>
          <w:rFonts w:ascii="Times New Roman" w:hAnsi="Times New Roman" w:cs="Times New Roman"/>
        </w:rPr>
      </w:pPr>
    </w:p>
    <w:p w14:paraId="62DF1C13" w14:textId="77777777" w:rsidR="00B25067" w:rsidRDefault="00B25067" w:rsidP="002B0B89">
      <w:pPr>
        <w:spacing w:line="360" w:lineRule="auto"/>
        <w:rPr>
          <w:rFonts w:ascii="Times New Roman" w:hAnsi="Times New Roman" w:cs="Times New Roman"/>
        </w:rPr>
      </w:pPr>
    </w:p>
    <w:p w14:paraId="03697672" w14:textId="77777777" w:rsidR="00B25067" w:rsidRDefault="00B25067" w:rsidP="002B0B89">
      <w:pPr>
        <w:spacing w:line="360" w:lineRule="auto"/>
        <w:rPr>
          <w:rFonts w:ascii="Times New Roman" w:hAnsi="Times New Roman" w:cs="Times New Roman"/>
        </w:rPr>
      </w:pPr>
    </w:p>
    <w:p w14:paraId="75A79E78" w14:textId="77777777" w:rsidR="00B25067" w:rsidRDefault="00B25067" w:rsidP="002B0B89">
      <w:pPr>
        <w:spacing w:line="360" w:lineRule="auto"/>
        <w:rPr>
          <w:rFonts w:ascii="Times New Roman" w:hAnsi="Times New Roman" w:cs="Times New Roman"/>
        </w:rPr>
      </w:pPr>
    </w:p>
    <w:p w14:paraId="3CA74D6B" w14:textId="596EAC7F" w:rsidR="00B25067" w:rsidRDefault="00B25067" w:rsidP="002B0B89">
      <w:pPr>
        <w:spacing w:line="360" w:lineRule="auto"/>
        <w:rPr>
          <w:rFonts w:ascii="Times New Roman" w:hAnsi="Times New Roman" w:cs="Times New Roman"/>
          <w:b/>
          <w:bCs/>
          <w:u w:val="single"/>
        </w:rPr>
      </w:pPr>
      <w:r w:rsidRPr="00B25067">
        <w:rPr>
          <w:rFonts w:ascii="Times New Roman" w:hAnsi="Times New Roman" w:cs="Times New Roman"/>
          <w:b/>
          <w:bCs/>
          <w:u w:val="single"/>
        </w:rPr>
        <w:t>Task 2</w:t>
      </w:r>
    </w:p>
    <w:p w14:paraId="70FFDDA5" w14:textId="7A1B5380" w:rsidR="00B25067" w:rsidRDefault="00B25067" w:rsidP="002B0B89">
      <w:pPr>
        <w:spacing w:line="360" w:lineRule="auto"/>
        <w:rPr>
          <w:rFonts w:ascii="Times New Roman" w:hAnsi="Times New Roman" w:cs="Times New Roman"/>
          <w:b/>
          <w:bCs/>
        </w:rPr>
      </w:pPr>
      <w:r>
        <w:rPr>
          <w:rFonts w:ascii="Times New Roman" w:hAnsi="Times New Roman" w:cs="Times New Roman"/>
          <w:b/>
          <w:bCs/>
        </w:rPr>
        <w:t>Introduction</w:t>
      </w:r>
    </w:p>
    <w:p w14:paraId="34ACD49F" w14:textId="74D12C7E" w:rsidR="00B25067" w:rsidRDefault="00B25067" w:rsidP="002B0B89">
      <w:pPr>
        <w:spacing w:line="360" w:lineRule="auto"/>
        <w:rPr>
          <w:rFonts w:ascii="Times New Roman" w:hAnsi="Times New Roman" w:cs="Times New Roman"/>
        </w:rPr>
      </w:pPr>
      <w:r>
        <w:rPr>
          <w:rFonts w:ascii="Times New Roman" w:hAnsi="Times New Roman" w:cs="Times New Roman"/>
        </w:rPr>
        <w:t xml:space="preserve">In this task Microsoft Excel will be utilised to analyse a given data set. Excel will first be used to calculate the mean, mode, median, </w:t>
      </w:r>
      <w:r w:rsidR="00836833">
        <w:rPr>
          <w:rFonts w:ascii="Times New Roman" w:hAnsi="Times New Roman" w:cs="Times New Roman"/>
        </w:rPr>
        <w:t xml:space="preserve">and </w:t>
      </w:r>
      <w:r>
        <w:rPr>
          <w:rFonts w:ascii="Times New Roman" w:hAnsi="Times New Roman" w:cs="Times New Roman"/>
        </w:rPr>
        <w:t xml:space="preserve">range of chosen aspects of the data set. </w:t>
      </w:r>
    </w:p>
    <w:p w14:paraId="7289037A" w14:textId="1AD8E716" w:rsidR="00B25067" w:rsidRDefault="00B25067" w:rsidP="002B0B89">
      <w:pPr>
        <w:spacing w:line="360" w:lineRule="auto"/>
        <w:rPr>
          <w:rFonts w:ascii="Times New Roman" w:hAnsi="Times New Roman" w:cs="Times New Roman"/>
        </w:rPr>
      </w:pPr>
      <w:r>
        <w:rPr>
          <w:rFonts w:ascii="Times New Roman" w:hAnsi="Times New Roman" w:cs="Times New Roman"/>
        </w:rPr>
        <w:t>Certain key findings in the data well then also be represented in the form of varied graphs, such as bar graphs, pie charts and histograms. From these findings, summary statistics will also be presented.</w:t>
      </w:r>
    </w:p>
    <w:p w14:paraId="63EDBDBB" w14:textId="77777777" w:rsidR="00B25067" w:rsidRDefault="00B25067" w:rsidP="002B0B89">
      <w:pPr>
        <w:spacing w:line="360" w:lineRule="auto"/>
        <w:rPr>
          <w:rFonts w:ascii="Times New Roman" w:hAnsi="Times New Roman" w:cs="Times New Roman"/>
        </w:rPr>
      </w:pPr>
    </w:p>
    <w:p w14:paraId="0C2C8D9B" w14:textId="0C94DD48" w:rsidR="00B25067" w:rsidRDefault="00B25067" w:rsidP="002B0B89">
      <w:pPr>
        <w:spacing w:line="360" w:lineRule="auto"/>
        <w:rPr>
          <w:rFonts w:ascii="Times New Roman" w:hAnsi="Times New Roman" w:cs="Times New Roman"/>
          <w:b/>
          <w:bCs/>
        </w:rPr>
      </w:pPr>
      <w:r>
        <w:rPr>
          <w:rFonts w:ascii="Times New Roman" w:hAnsi="Times New Roman" w:cs="Times New Roman"/>
          <w:b/>
          <w:bCs/>
        </w:rPr>
        <w:t>Mean function</w:t>
      </w:r>
    </w:p>
    <w:p w14:paraId="18351E52" w14:textId="66C0D1BC" w:rsidR="00B25067" w:rsidRDefault="00B25067" w:rsidP="002B0B89">
      <w:pPr>
        <w:spacing w:line="360" w:lineRule="auto"/>
        <w:rPr>
          <w:rFonts w:ascii="Times New Roman" w:hAnsi="Times New Roman" w:cs="Times New Roman"/>
        </w:rPr>
      </w:pPr>
      <w:r>
        <w:rPr>
          <w:rFonts w:ascii="Times New Roman" w:hAnsi="Times New Roman" w:cs="Times New Roman"/>
        </w:rPr>
        <w:t xml:space="preserve">Below are several images from the excel workbook capturing how program functions can be used to calculate the mean on a data set. </w:t>
      </w:r>
      <w:r w:rsidR="0018087A">
        <w:rPr>
          <w:rFonts w:ascii="Times New Roman" w:hAnsi="Times New Roman" w:cs="Times New Roman"/>
        </w:rPr>
        <w:t xml:space="preserve">Using formula </w:t>
      </w:r>
      <w:proofErr w:type="gramStart"/>
      <w:r w:rsidR="0018087A">
        <w:rPr>
          <w:rFonts w:ascii="Times New Roman" w:hAnsi="Times New Roman" w:cs="Times New Roman"/>
        </w:rPr>
        <w:t>AVERAGE(</w:t>
      </w:r>
      <w:proofErr w:type="gramEnd"/>
      <w:r w:rsidR="0018087A">
        <w:rPr>
          <w:rFonts w:ascii="Times New Roman" w:hAnsi="Times New Roman" w:cs="Times New Roman"/>
        </w:rPr>
        <w:t xml:space="preserve">B4:B12) the result shows that the average number of total employees across construction firms in England </w:t>
      </w:r>
      <w:r w:rsidR="00291762">
        <w:rPr>
          <w:rFonts w:ascii="Times New Roman" w:hAnsi="Times New Roman" w:cs="Times New Roman"/>
        </w:rPr>
        <w:t xml:space="preserve">in 1997 </w:t>
      </w:r>
      <w:r w:rsidR="0018087A">
        <w:rPr>
          <w:rFonts w:ascii="Times New Roman" w:hAnsi="Times New Roman" w:cs="Times New Roman"/>
        </w:rPr>
        <w:t>is 73.733</w:t>
      </w:r>
    </w:p>
    <w:p w14:paraId="690D0A93" w14:textId="5CFD287D" w:rsidR="00B25067" w:rsidRDefault="0018087A" w:rsidP="002B0B89">
      <w:pPr>
        <w:spacing w:line="360" w:lineRule="auto"/>
        <w:rPr>
          <w:rFonts w:ascii="Times New Roman" w:hAnsi="Times New Roman" w:cs="Times New Roman"/>
        </w:rPr>
      </w:pPr>
      <w:r w:rsidRPr="0018087A">
        <w:rPr>
          <w:rFonts w:ascii="Times New Roman" w:hAnsi="Times New Roman" w:cs="Times New Roman"/>
        </w:rPr>
        <w:lastRenderedPageBreak/>
        <w:drawing>
          <wp:inline distT="0" distB="0" distL="0" distR="0" wp14:anchorId="77072B1C" wp14:editId="644A0F35">
            <wp:extent cx="4766290" cy="4402455"/>
            <wp:effectExtent l="0" t="0" r="0" b="0"/>
            <wp:docPr id="1229108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0801" name="Picture 1" descr="A screenshot of a computer&#10;&#10;AI-generated content may be incorrect."/>
                    <pic:cNvPicPr/>
                  </pic:nvPicPr>
                  <pic:blipFill>
                    <a:blip r:embed="rId11"/>
                    <a:stretch>
                      <a:fillRect/>
                    </a:stretch>
                  </pic:blipFill>
                  <pic:spPr>
                    <a:xfrm>
                      <a:off x="0" y="0"/>
                      <a:ext cx="4769999" cy="4405881"/>
                    </a:xfrm>
                    <a:prstGeom prst="rect">
                      <a:avLst/>
                    </a:prstGeom>
                  </pic:spPr>
                </pic:pic>
              </a:graphicData>
            </a:graphic>
          </wp:inline>
        </w:drawing>
      </w:r>
    </w:p>
    <w:p w14:paraId="0A03AF8F" w14:textId="1DBD98E5" w:rsidR="00291762" w:rsidRDefault="00291762" w:rsidP="002B0B89">
      <w:pPr>
        <w:spacing w:line="360" w:lineRule="auto"/>
        <w:rPr>
          <w:rFonts w:ascii="Times New Roman" w:hAnsi="Times New Roman" w:cs="Times New Roman"/>
        </w:rPr>
      </w:pPr>
      <w:r>
        <w:rPr>
          <w:rFonts w:ascii="Times New Roman" w:hAnsi="Times New Roman" w:cs="Times New Roman"/>
        </w:rPr>
        <w:t xml:space="preserve">This finding becomes interesting when compared with the same calculation for the year 2022. Here we can see the mean number has risen to 139.5222 for that year </w:t>
      </w:r>
    </w:p>
    <w:p w14:paraId="2D9A7571" w14:textId="6ACA1FD5" w:rsidR="0018087A" w:rsidRDefault="00291762" w:rsidP="002B0B89">
      <w:pPr>
        <w:spacing w:line="360" w:lineRule="auto"/>
        <w:rPr>
          <w:rFonts w:ascii="Times New Roman" w:hAnsi="Times New Roman" w:cs="Times New Roman"/>
        </w:rPr>
      </w:pPr>
      <w:r w:rsidRPr="00291762">
        <w:rPr>
          <w:rFonts w:ascii="Times New Roman" w:hAnsi="Times New Roman" w:cs="Times New Roman"/>
        </w:rPr>
        <w:lastRenderedPageBreak/>
        <w:drawing>
          <wp:inline distT="0" distB="0" distL="0" distR="0" wp14:anchorId="673421B1" wp14:editId="770FDB89">
            <wp:extent cx="3858163" cy="4124901"/>
            <wp:effectExtent l="0" t="0" r="0" b="9525"/>
            <wp:docPr id="173220351" name="Picture 1" descr="A screenshot of a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20351" name="Picture 1" descr="A screenshot of a data&#10;&#10;AI-generated content may be incorrect."/>
                    <pic:cNvPicPr/>
                  </pic:nvPicPr>
                  <pic:blipFill>
                    <a:blip r:embed="rId12"/>
                    <a:stretch>
                      <a:fillRect/>
                    </a:stretch>
                  </pic:blipFill>
                  <pic:spPr>
                    <a:xfrm>
                      <a:off x="0" y="0"/>
                      <a:ext cx="3858163" cy="4124901"/>
                    </a:xfrm>
                    <a:prstGeom prst="rect">
                      <a:avLst/>
                    </a:prstGeom>
                  </pic:spPr>
                </pic:pic>
              </a:graphicData>
            </a:graphic>
          </wp:inline>
        </w:drawing>
      </w:r>
    </w:p>
    <w:p w14:paraId="5477B593" w14:textId="77777777" w:rsidR="00291762" w:rsidRDefault="00291762" w:rsidP="002B0B89">
      <w:pPr>
        <w:spacing w:line="360" w:lineRule="auto"/>
        <w:rPr>
          <w:rFonts w:ascii="Times New Roman" w:hAnsi="Times New Roman" w:cs="Times New Roman"/>
          <w:b/>
          <w:bCs/>
        </w:rPr>
      </w:pPr>
    </w:p>
    <w:p w14:paraId="348A93E4" w14:textId="49E79624" w:rsidR="00291762" w:rsidRDefault="00291762" w:rsidP="002B0B89">
      <w:pPr>
        <w:spacing w:line="360" w:lineRule="auto"/>
        <w:rPr>
          <w:rFonts w:ascii="Times New Roman" w:hAnsi="Times New Roman" w:cs="Times New Roman"/>
          <w:b/>
          <w:bCs/>
        </w:rPr>
      </w:pPr>
      <w:r>
        <w:rPr>
          <w:rFonts w:ascii="Times New Roman" w:hAnsi="Times New Roman" w:cs="Times New Roman"/>
          <w:b/>
          <w:bCs/>
        </w:rPr>
        <w:t>Mode function</w:t>
      </w:r>
    </w:p>
    <w:p w14:paraId="61B1D719" w14:textId="66E4DED8" w:rsidR="00291762" w:rsidRDefault="00291762" w:rsidP="002B0B89">
      <w:pPr>
        <w:spacing w:line="360" w:lineRule="auto"/>
        <w:rPr>
          <w:rFonts w:ascii="Times New Roman" w:hAnsi="Times New Roman" w:cs="Times New Roman"/>
        </w:rPr>
      </w:pPr>
      <w:r>
        <w:rPr>
          <w:rFonts w:ascii="Times New Roman" w:hAnsi="Times New Roman" w:cs="Times New Roman"/>
        </w:rPr>
        <w:t xml:space="preserve">Below </w:t>
      </w:r>
      <w:r w:rsidR="00A3288B">
        <w:rPr>
          <w:rFonts w:ascii="Times New Roman" w:hAnsi="Times New Roman" w:cs="Times New Roman"/>
        </w:rPr>
        <w:t>is an</w:t>
      </w:r>
      <w:r>
        <w:rPr>
          <w:rFonts w:ascii="Times New Roman" w:hAnsi="Times New Roman" w:cs="Times New Roman"/>
        </w:rPr>
        <w:t xml:space="preserve"> image presenting mode calculations of chosen points from the given data set using </w:t>
      </w:r>
      <w:proofErr w:type="gramStart"/>
      <w:r>
        <w:rPr>
          <w:rFonts w:ascii="Times New Roman" w:hAnsi="Times New Roman" w:cs="Times New Roman"/>
        </w:rPr>
        <w:t>MODE(</w:t>
      </w:r>
      <w:proofErr w:type="gramEnd"/>
      <w:r w:rsidR="00A3288B">
        <w:rPr>
          <w:rFonts w:ascii="Times New Roman" w:hAnsi="Times New Roman" w:cs="Times New Roman"/>
        </w:rPr>
        <w:t xml:space="preserve">NUMBER:) </w:t>
      </w:r>
    </w:p>
    <w:p w14:paraId="17EF2606" w14:textId="54447D92" w:rsidR="00A3288B" w:rsidRDefault="00A3288B" w:rsidP="002B0B89">
      <w:pPr>
        <w:spacing w:line="360" w:lineRule="auto"/>
        <w:rPr>
          <w:rFonts w:ascii="Times New Roman" w:hAnsi="Times New Roman" w:cs="Times New Roman"/>
        </w:rPr>
      </w:pPr>
      <w:r w:rsidRPr="00A3288B">
        <w:rPr>
          <w:rFonts w:ascii="Times New Roman" w:hAnsi="Times New Roman" w:cs="Times New Roman"/>
        </w:rPr>
        <w:drawing>
          <wp:inline distT="0" distB="0" distL="0" distR="0" wp14:anchorId="6292235A" wp14:editId="03A18AE2">
            <wp:extent cx="4838700" cy="2042160"/>
            <wp:effectExtent l="0" t="0" r="0" b="0"/>
            <wp:docPr id="890320532" name="Picture 1" descr="A screenshot of a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320532" name="Picture 1" descr="A screenshot of a data&#10;&#10;AI-generated content may be incorrect."/>
                    <pic:cNvPicPr/>
                  </pic:nvPicPr>
                  <pic:blipFill>
                    <a:blip r:embed="rId13"/>
                    <a:stretch>
                      <a:fillRect/>
                    </a:stretch>
                  </pic:blipFill>
                  <pic:spPr>
                    <a:xfrm>
                      <a:off x="0" y="0"/>
                      <a:ext cx="4843799" cy="2044312"/>
                    </a:xfrm>
                    <a:prstGeom prst="rect">
                      <a:avLst/>
                    </a:prstGeom>
                  </pic:spPr>
                </pic:pic>
              </a:graphicData>
            </a:graphic>
          </wp:inline>
        </w:drawing>
      </w:r>
    </w:p>
    <w:p w14:paraId="7698CE74" w14:textId="77777777" w:rsidR="00A3288B" w:rsidRDefault="00A3288B" w:rsidP="002B0B89">
      <w:pPr>
        <w:spacing w:line="360" w:lineRule="auto"/>
        <w:rPr>
          <w:rFonts w:ascii="Times New Roman" w:hAnsi="Times New Roman" w:cs="Times New Roman"/>
        </w:rPr>
      </w:pPr>
    </w:p>
    <w:p w14:paraId="15B9F0FF" w14:textId="22AFDD63" w:rsidR="00A3288B" w:rsidRPr="00291762" w:rsidRDefault="00A3288B" w:rsidP="002B0B89">
      <w:pPr>
        <w:spacing w:line="360" w:lineRule="auto"/>
        <w:rPr>
          <w:rFonts w:ascii="Times New Roman" w:hAnsi="Times New Roman" w:cs="Times New Roman"/>
        </w:rPr>
      </w:pPr>
      <w:r w:rsidRPr="00A3288B">
        <w:rPr>
          <w:rFonts w:ascii="Times New Roman" w:hAnsi="Times New Roman" w:cs="Times New Roman"/>
        </w:rPr>
        <w:lastRenderedPageBreak/>
        <w:drawing>
          <wp:inline distT="0" distB="0" distL="0" distR="0" wp14:anchorId="4FCCEC71" wp14:editId="09407A90">
            <wp:extent cx="5731510" cy="2522220"/>
            <wp:effectExtent l="0" t="0" r="2540" b="0"/>
            <wp:docPr id="11544670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467009" name="Picture 1" descr="A screenshot of a computer&#10;&#10;AI-generated content may be incorrect."/>
                    <pic:cNvPicPr/>
                  </pic:nvPicPr>
                  <pic:blipFill>
                    <a:blip r:embed="rId14"/>
                    <a:stretch>
                      <a:fillRect/>
                    </a:stretch>
                  </pic:blipFill>
                  <pic:spPr>
                    <a:xfrm>
                      <a:off x="0" y="0"/>
                      <a:ext cx="5731510" cy="2522220"/>
                    </a:xfrm>
                    <a:prstGeom prst="rect">
                      <a:avLst/>
                    </a:prstGeom>
                  </pic:spPr>
                </pic:pic>
              </a:graphicData>
            </a:graphic>
          </wp:inline>
        </w:drawing>
      </w:r>
    </w:p>
    <w:p w14:paraId="255F08F6" w14:textId="77777777" w:rsidR="00291762" w:rsidRDefault="00291762" w:rsidP="002B0B89">
      <w:pPr>
        <w:spacing w:line="360" w:lineRule="auto"/>
        <w:rPr>
          <w:rFonts w:ascii="Times New Roman" w:hAnsi="Times New Roman" w:cs="Times New Roman"/>
          <w:b/>
          <w:bCs/>
        </w:rPr>
      </w:pPr>
    </w:p>
    <w:p w14:paraId="718A042A" w14:textId="32648B7C" w:rsidR="00A3288B" w:rsidRDefault="00A3288B" w:rsidP="002B0B89">
      <w:pPr>
        <w:spacing w:line="360" w:lineRule="auto"/>
        <w:rPr>
          <w:rFonts w:ascii="Times New Roman" w:hAnsi="Times New Roman" w:cs="Times New Roman"/>
        </w:rPr>
      </w:pPr>
      <w:r>
        <w:rPr>
          <w:rFonts w:ascii="Times New Roman" w:hAnsi="Times New Roman" w:cs="Times New Roman"/>
        </w:rPr>
        <w:t xml:space="preserve">Using this </w:t>
      </w:r>
      <w:proofErr w:type="gramStart"/>
      <w:r>
        <w:rPr>
          <w:rFonts w:ascii="Times New Roman" w:hAnsi="Times New Roman" w:cs="Times New Roman"/>
        </w:rPr>
        <w:t>function</w:t>
      </w:r>
      <w:proofErr w:type="gramEnd"/>
      <w:r>
        <w:rPr>
          <w:rFonts w:ascii="Times New Roman" w:hAnsi="Times New Roman" w:cs="Times New Roman"/>
        </w:rPr>
        <w:t xml:space="preserve"> we can see that the most common value for number of firms over £1000 million between 2015 and 2022 is 20. By adding each number into the formula across each year, the most common value is calculated by Excel</w:t>
      </w:r>
      <w:r w:rsidR="006D7D44">
        <w:rPr>
          <w:rFonts w:ascii="Times New Roman" w:hAnsi="Times New Roman" w:cs="Times New Roman"/>
        </w:rPr>
        <w:t xml:space="preserve">. </w:t>
      </w:r>
    </w:p>
    <w:p w14:paraId="20EE1599" w14:textId="4D4A4F0F" w:rsidR="006D7D44" w:rsidRDefault="006D7D44" w:rsidP="002B0B89">
      <w:pPr>
        <w:spacing w:line="360" w:lineRule="auto"/>
        <w:rPr>
          <w:rFonts w:ascii="Times New Roman" w:hAnsi="Times New Roman" w:cs="Times New Roman"/>
          <w:b/>
          <w:bCs/>
        </w:rPr>
      </w:pPr>
      <w:r>
        <w:rPr>
          <w:rFonts w:ascii="Times New Roman" w:hAnsi="Times New Roman" w:cs="Times New Roman"/>
          <w:b/>
          <w:bCs/>
        </w:rPr>
        <w:t>Median</w:t>
      </w:r>
    </w:p>
    <w:p w14:paraId="2D815BB0" w14:textId="643D31D9" w:rsidR="006D7D44" w:rsidRDefault="006D7D44" w:rsidP="002B0B89">
      <w:pPr>
        <w:spacing w:line="360" w:lineRule="auto"/>
        <w:rPr>
          <w:rFonts w:ascii="Times New Roman" w:hAnsi="Times New Roman" w:cs="Times New Roman"/>
        </w:rPr>
      </w:pPr>
      <w:r>
        <w:rPr>
          <w:rFonts w:ascii="Times New Roman" w:hAnsi="Times New Roman" w:cs="Times New Roman"/>
        </w:rPr>
        <w:t xml:space="preserve">The below image captures the use of the median function in excel. This will represent the middle point of the given data set. This is done by choosing the median function in excel and applying it to the chosen parameters. </w:t>
      </w:r>
    </w:p>
    <w:p w14:paraId="2B8580D7" w14:textId="77777777" w:rsidR="006D7D44" w:rsidRDefault="006D7D44" w:rsidP="002B0B89">
      <w:pPr>
        <w:spacing w:line="360" w:lineRule="auto"/>
        <w:rPr>
          <w:rFonts w:ascii="Times New Roman" w:hAnsi="Times New Roman" w:cs="Times New Roman"/>
        </w:rPr>
      </w:pPr>
    </w:p>
    <w:p w14:paraId="65AA0B1F" w14:textId="3C216D8D" w:rsidR="006D7D44" w:rsidRDefault="006D7D44" w:rsidP="002B0B89">
      <w:pPr>
        <w:spacing w:line="360" w:lineRule="auto"/>
        <w:rPr>
          <w:rFonts w:ascii="Times New Roman" w:hAnsi="Times New Roman" w:cs="Times New Roman"/>
        </w:rPr>
      </w:pPr>
      <w:r w:rsidRPr="006D7D44">
        <w:rPr>
          <w:rFonts w:ascii="Times New Roman" w:hAnsi="Times New Roman" w:cs="Times New Roman"/>
        </w:rPr>
        <w:drawing>
          <wp:inline distT="0" distB="0" distL="0" distR="0" wp14:anchorId="697480A7" wp14:editId="3B02B44F">
            <wp:extent cx="5731510" cy="3131820"/>
            <wp:effectExtent l="0" t="0" r="2540" b="0"/>
            <wp:docPr id="1408860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86026" name="Picture 1" descr="A screenshot of a computer&#10;&#10;AI-generated content may be incorrect."/>
                    <pic:cNvPicPr/>
                  </pic:nvPicPr>
                  <pic:blipFill>
                    <a:blip r:embed="rId15"/>
                    <a:stretch>
                      <a:fillRect/>
                    </a:stretch>
                  </pic:blipFill>
                  <pic:spPr>
                    <a:xfrm>
                      <a:off x="0" y="0"/>
                      <a:ext cx="5731510" cy="3131820"/>
                    </a:xfrm>
                    <a:prstGeom prst="rect">
                      <a:avLst/>
                    </a:prstGeom>
                  </pic:spPr>
                </pic:pic>
              </a:graphicData>
            </a:graphic>
          </wp:inline>
        </w:drawing>
      </w:r>
    </w:p>
    <w:p w14:paraId="3B4E5A0D" w14:textId="02C40D02" w:rsidR="006D7D44" w:rsidRDefault="006D7D44" w:rsidP="002B0B89">
      <w:pPr>
        <w:spacing w:line="360" w:lineRule="auto"/>
        <w:rPr>
          <w:rFonts w:ascii="Times New Roman" w:hAnsi="Times New Roman" w:cs="Times New Roman"/>
        </w:rPr>
      </w:pPr>
      <w:r>
        <w:rPr>
          <w:rFonts w:ascii="Times New Roman" w:hAnsi="Times New Roman" w:cs="Times New Roman"/>
        </w:rPr>
        <w:lastRenderedPageBreak/>
        <w:t>By inputting the Median function from B14 to I14 we can see that the median value for number of firms between £500million and £1000 million is 20.5 between 2015 and 2022.</w:t>
      </w:r>
    </w:p>
    <w:p w14:paraId="76CE0EA9" w14:textId="3EE0FAAB" w:rsidR="006D7D44" w:rsidRDefault="006D7D44" w:rsidP="002B0B89">
      <w:pPr>
        <w:spacing w:line="360" w:lineRule="auto"/>
        <w:rPr>
          <w:rFonts w:ascii="Times New Roman" w:hAnsi="Times New Roman" w:cs="Times New Roman"/>
          <w:b/>
          <w:bCs/>
        </w:rPr>
      </w:pPr>
      <w:r>
        <w:rPr>
          <w:rFonts w:ascii="Times New Roman" w:hAnsi="Times New Roman" w:cs="Times New Roman"/>
          <w:b/>
          <w:bCs/>
        </w:rPr>
        <w:t xml:space="preserve">Range </w:t>
      </w:r>
    </w:p>
    <w:p w14:paraId="672264EE" w14:textId="6C297536" w:rsidR="004854ED" w:rsidRDefault="00836833" w:rsidP="002B0B89">
      <w:pPr>
        <w:spacing w:line="360" w:lineRule="auto"/>
        <w:rPr>
          <w:rFonts w:ascii="Times New Roman" w:hAnsi="Times New Roman" w:cs="Times New Roman"/>
        </w:rPr>
      </w:pPr>
      <w:r>
        <w:rPr>
          <w:rFonts w:ascii="Times New Roman" w:hAnsi="Times New Roman" w:cs="Times New Roman"/>
        </w:rPr>
        <w:t xml:space="preserve">The range is calculated by subtracting the lowest value from the highest value in a chosen data set. Excel can be used to calculate this. </w:t>
      </w:r>
      <w:r w:rsidR="004854ED">
        <w:rPr>
          <w:rFonts w:ascii="Times New Roman" w:hAnsi="Times New Roman" w:cs="Times New Roman"/>
        </w:rPr>
        <w:t>The below image will show the range formula being applied.  So in the case of calculating the range of values of number of firms generating a turnover &gt;£1000 million between 2015 and 2022 the formula =</w:t>
      </w:r>
      <w:proofErr w:type="gramStart"/>
      <w:r w:rsidR="004854ED">
        <w:rPr>
          <w:rFonts w:ascii="Times New Roman" w:hAnsi="Times New Roman" w:cs="Times New Roman"/>
        </w:rPr>
        <w:t>MAX(</w:t>
      </w:r>
      <w:proofErr w:type="gramEnd"/>
      <w:r w:rsidR="004854ED">
        <w:rPr>
          <w:rFonts w:ascii="Times New Roman" w:hAnsi="Times New Roman" w:cs="Times New Roman"/>
        </w:rPr>
        <w:t>B15:I15) – MIN(B15:I15) will need to be inputted</w:t>
      </w:r>
    </w:p>
    <w:p w14:paraId="5B4C5937" w14:textId="3A8ECF69" w:rsidR="004854ED" w:rsidRDefault="00AA4F0E" w:rsidP="002B0B89">
      <w:pPr>
        <w:spacing w:line="360" w:lineRule="auto"/>
        <w:rPr>
          <w:rFonts w:ascii="Times New Roman" w:hAnsi="Times New Roman" w:cs="Times New Roman"/>
        </w:rPr>
      </w:pPr>
      <w:r w:rsidRPr="00AA4F0E">
        <w:rPr>
          <w:rFonts w:ascii="Times New Roman" w:hAnsi="Times New Roman" w:cs="Times New Roman"/>
        </w:rPr>
        <w:drawing>
          <wp:inline distT="0" distB="0" distL="0" distR="0" wp14:anchorId="13B7CE4E" wp14:editId="38061DB6">
            <wp:extent cx="5731510" cy="1645920"/>
            <wp:effectExtent l="0" t="0" r="2540" b="0"/>
            <wp:docPr id="16397143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714336" name="Picture 1" descr="A screenshot of a computer&#10;&#10;AI-generated content may be incorrect."/>
                    <pic:cNvPicPr/>
                  </pic:nvPicPr>
                  <pic:blipFill>
                    <a:blip r:embed="rId16"/>
                    <a:stretch>
                      <a:fillRect/>
                    </a:stretch>
                  </pic:blipFill>
                  <pic:spPr>
                    <a:xfrm>
                      <a:off x="0" y="0"/>
                      <a:ext cx="5731510" cy="1645920"/>
                    </a:xfrm>
                    <a:prstGeom prst="rect">
                      <a:avLst/>
                    </a:prstGeom>
                  </pic:spPr>
                </pic:pic>
              </a:graphicData>
            </a:graphic>
          </wp:inline>
        </w:drawing>
      </w:r>
    </w:p>
    <w:p w14:paraId="12355DED" w14:textId="19FC8F4F" w:rsidR="00AA4F0E" w:rsidRDefault="00AA4F0E" w:rsidP="002B0B89">
      <w:pPr>
        <w:spacing w:line="360" w:lineRule="auto"/>
        <w:rPr>
          <w:rFonts w:ascii="Times New Roman" w:hAnsi="Times New Roman" w:cs="Times New Roman"/>
        </w:rPr>
      </w:pPr>
      <w:r>
        <w:rPr>
          <w:rFonts w:ascii="Times New Roman" w:hAnsi="Times New Roman" w:cs="Times New Roman"/>
        </w:rPr>
        <w:t>Above the maximum number of 20 has been calculated</w:t>
      </w:r>
    </w:p>
    <w:p w14:paraId="253F1A2F" w14:textId="439EB410" w:rsidR="00AA4F0E" w:rsidRDefault="00AA4F0E" w:rsidP="002B0B89">
      <w:pPr>
        <w:spacing w:line="360" w:lineRule="auto"/>
        <w:rPr>
          <w:rFonts w:ascii="Times New Roman" w:hAnsi="Times New Roman" w:cs="Times New Roman"/>
        </w:rPr>
      </w:pPr>
      <w:r>
        <w:rPr>
          <w:rFonts w:ascii="Times New Roman" w:hAnsi="Times New Roman" w:cs="Times New Roman"/>
        </w:rPr>
        <w:t xml:space="preserve">With the minimum of 8 being calculated in the same way but using MIN instead of MAX the range can be calculated as 12. </w:t>
      </w:r>
    </w:p>
    <w:p w14:paraId="3F446977" w14:textId="5B68E33A" w:rsidR="00AA4F0E" w:rsidRDefault="00AA4F0E" w:rsidP="002B0B89">
      <w:pPr>
        <w:spacing w:line="360" w:lineRule="auto"/>
        <w:rPr>
          <w:rFonts w:ascii="Times New Roman" w:hAnsi="Times New Roman" w:cs="Times New Roman"/>
        </w:rPr>
      </w:pPr>
      <w:r w:rsidRPr="00AA4F0E">
        <w:rPr>
          <w:rFonts w:ascii="Times New Roman" w:hAnsi="Times New Roman" w:cs="Times New Roman"/>
        </w:rPr>
        <w:drawing>
          <wp:inline distT="0" distB="0" distL="0" distR="0" wp14:anchorId="61E2031B" wp14:editId="37CB8A9F">
            <wp:extent cx="5731510" cy="2397760"/>
            <wp:effectExtent l="0" t="0" r="2540" b="2540"/>
            <wp:docPr id="808550060"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550060" name="Picture 1" descr="A screenshot of a spreadsheet&#10;&#10;AI-generated content may be incorrect."/>
                    <pic:cNvPicPr/>
                  </pic:nvPicPr>
                  <pic:blipFill>
                    <a:blip r:embed="rId17"/>
                    <a:stretch>
                      <a:fillRect/>
                    </a:stretch>
                  </pic:blipFill>
                  <pic:spPr>
                    <a:xfrm>
                      <a:off x="0" y="0"/>
                      <a:ext cx="5731510" cy="2397760"/>
                    </a:xfrm>
                    <a:prstGeom prst="rect">
                      <a:avLst/>
                    </a:prstGeom>
                  </pic:spPr>
                </pic:pic>
              </a:graphicData>
            </a:graphic>
          </wp:inline>
        </w:drawing>
      </w:r>
    </w:p>
    <w:p w14:paraId="7229A060" w14:textId="77777777" w:rsidR="00AA4F0E" w:rsidRDefault="00AA4F0E" w:rsidP="002B0B89">
      <w:pPr>
        <w:spacing w:line="360" w:lineRule="auto"/>
        <w:rPr>
          <w:rFonts w:ascii="Times New Roman" w:hAnsi="Times New Roman" w:cs="Times New Roman"/>
        </w:rPr>
      </w:pPr>
    </w:p>
    <w:p w14:paraId="3F41CD84" w14:textId="288B222D" w:rsidR="00AA4F0E" w:rsidRDefault="00AA4F0E" w:rsidP="002B0B89">
      <w:pPr>
        <w:spacing w:line="360" w:lineRule="auto"/>
        <w:rPr>
          <w:rFonts w:ascii="Times New Roman" w:hAnsi="Times New Roman" w:cs="Times New Roman"/>
          <w:b/>
          <w:bCs/>
        </w:rPr>
      </w:pPr>
      <w:r>
        <w:rPr>
          <w:rFonts w:ascii="Times New Roman" w:hAnsi="Times New Roman" w:cs="Times New Roman"/>
          <w:b/>
          <w:bCs/>
        </w:rPr>
        <w:t>Standard Deviation</w:t>
      </w:r>
    </w:p>
    <w:p w14:paraId="68A6A313" w14:textId="13F43E7F" w:rsidR="00437711" w:rsidRDefault="00AA4F0E" w:rsidP="002B0B89">
      <w:pPr>
        <w:spacing w:line="360" w:lineRule="auto"/>
        <w:rPr>
          <w:rFonts w:ascii="Times New Roman" w:hAnsi="Times New Roman" w:cs="Times New Roman"/>
        </w:rPr>
      </w:pPr>
      <w:r>
        <w:rPr>
          <w:rFonts w:ascii="Times New Roman" w:hAnsi="Times New Roman" w:cs="Times New Roman"/>
        </w:rPr>
        <w:lastRenderedPageBreak/>
        <w:t xml:space="preserve">The standard deviation refers to the general deviation of values from the mean of the set. This can be calculated in excel </w:t>
      </w:r>
      <w:r w:rsidR="00437711">
        <w:rPr>
          <w:rFonts w:ascii="Times New Roman" w:hAnsi="Times New Roman" w:cs="Times New Roman"/>
        </w:rPr>
        <w:t>by choosing the STDEV function and inputting it in the chosen data set. Here this was again done with business with a turnover of over £1000 million between 2015 and 2022. The result is 4.86 as shown in the image below.</w:t>
      </w:r>
    </w:p>
    <w:p w14:paraId="6DFFE747" w14:textId="2624A1B6" w:rsidR="00437711" w:rsidRPr="00AA4F0E" w:rsidRDefault="00437711" w:rsidP="002B0B89">
      <w:pPr>
        <w:spacing w:line="360" w:lineRule="auto"/>
        <w:rPr>
          <w:rFonts w:ascii="Times New Roman" w:hAnsi="Times New Roman" w:cs="Times New Roman"/>
        </w:rPr>
      </w:pPr>
      <w:r w:rsidRPr="00437711">
        <w:rPr>
          <w:rFonts w:ascii="Times New Roman" w:hAnsi="Times New Roman" w:cs="Times New Roman"/>
        </w:rPr>
        <w:drawing>
          <wp:inline distT="0" distB="0" distL="0" distR="0" wp14:anchorId="665C83EE" wp14:editId="73A74B47">
            <wp:extent cx="5731510" cy="3101340"/>
            <wp:effectExtent l="0" t="0" r="2540" b="3810"/>
            <wp:docPr id="9287160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716049" name="Picture 1" descr="A screenshot of a computer&#10;&#10;AI-generated content may be incorrect."/>
                    <pic:cNvPicPr/>
                  </pic:nvPicPr>
                  <pic:blipFill>
                    <a:blip r:embed="rId18"/>
                    <a:stretch>
                      <a:fillRect/>
                    </a:stretch>
                  </pic:blipFill>
                  <pic:spPr>
                    <a:xfrm>
                      <a:off x="0" y="0"/>
                      <a:ext cx="5731510" cy="3101340"/>
                    </a:xfrm>
                    <a:prstGeom prst="rect">
                      <a:avLst/>
                    </a:prstGeom>
                  </pic:spPr>
                </pic:pic>
              </a:graphicData>
            </a:graphic>
          </wp:inline>
        </w:drawing>
      </w:r>
    </w:p>
    <w:p w14:paraId="2D9C93EB" w14:textId="2F71305D" w:rsidR="006D7D44" w:rsidRDefault="006D7D44" w:rsidP="002B0B89">
      <w:pPr>
        <w:spacing w:line="360" w:lineRule="auto"/>
        <w:rPr>
          <w:rFonts w:ascii="Times New Roman" w:hAnsi="Times New Roman" w:cs="Times New Roman"/>
        </w:rPr>
      </w:pPr>
    </w:p>
    <w:p w14:paraId="0058BF28" w14:textId="6599E161" w:rsidR="003B6A34" w:rsidRDefault="003B6A34" w:rsidP="002B0B89">
      <w:pPr>
        <w:spacing w:line="360" w:lineRule="auto"/>
        <w:rPr>
          <w:rFonts w:ascii="Times New Roman" w:hAnsi="Times New Roman" w:cs="Times New Roman"/>
          <w:b/>
          <w:bCs/>
        </w:rPr>
      </w:pPr>
      <w:r>
        <w:rPr>
          <w:rFonts w:ascii="Times New Roman" w:hAnsi="Times New Roman" w:cs="Times New Roman"/>
          <w:b/>
          <w:bCs/>
        </w:rPr>
        <w:t>Graphs</w:t>
      </w:r>
    </w:p>
    <w:p w14:paraId="46A8D9A9" w14:textId="157CB93E" w:rsidR="003B6A34" w:rsidRDefault="003B6A34" w:rsidP="002B0B89">
      <w:pPr>
        <w:spacing w:line="360" w:lineRule="auto"/>
        <w:rPr>
          <w:rFonts w:ascii="Times New Roman" w:hAnsi="Times New Roman" w:cs="Times New Roman"/>
        </w:rPr>
      </w:pPr>
      <w:r>
        <w:rPr>
          <w:rFonts w:ascii="Times New Roman" w:hAnsi="Times New Roman" w:cs="Times New Roman"/>
        </w:rPr>
        <w:t xml:space="preserve">Below are various graphs that having been created with Excel, using </w:t>
      </w:r>
      <w:r w:rsidR="00DF1A98">
        <w:rPr>
          <w:rFonts w:ascii="Times New Roman" w:hAnsi="Times New Roman" w:cs="Times New Roman"/>
        </w:rPr>
        <w:t xml:space="preserve">the given data set. </w:t>
      </w:r>
    </w:p>
    <w:p w14:paraId="2F4EE389" w14:textId="2D1C4330" w:rsidR="00DF1A98" w:rsidRDefault="00D67B86" w:rsidP="002B0B89">
      <w:pPr>
        <w:spacing w:line="360" w:lineRule="auto"/>
        <w:rPr>
          <w:rFonts w:ascii="Times New Roman" w:hAnsi="Times New Roman" w:cs="Times New Roman"/>
        </w:rPr>
      </w:pPr>
      <w:r>
        <w:rPr>
          <w:noProof/>
        </w:rPr>
        <w:drawing>
          <wp:inline distT="0" distB="0" distL="0" distR="0" wp14:anchorId="304A6187" wp14:editId="308C50C2">
            <wp:extent cx="4572000" cy="2861310"/>
            <wp:effectExtent l="0" t="0" r="0" b="15240"/>
            <wp:docPr id="2025534637" name="Chart 1">
              <a:extLst xmlns:a="http://schemas.openxmlformats.org/drawingml/2006/main">
                <a:ext uri="{FF2B5EF4-FFF2-40B4-BE49-F238E27FC236}">
                  <a16:creationId xmlns:a16="http://schemas.microsoft.com/office/drawing/2014/main" id="{F439E368-B12A-EA3F-544A-CED03DB0A1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3817C97" w14:textId="3733F6EB" w:rsidR="00D67B86" w:rsidRDefault="00D67B86" w:rsidP="002B0B89">
      <w:pPr>
        <w:spacing w:line="360" w:lineRule="auto"/>
        <w:rPr>
          <w:rFonts w:ascii="Times New Roman" w:hAnsi="Times New Roman" w:cs="Times New Roman"/>
        </w:rPr>
      </w:pPr>
      <w:r>
        <w:rPr>
          <w:rFonts w:ascii="Times New Roman" w:hAnsi="Times New Roman" w:cs="Times New Roman"/>
        </w:rPr>
        <w:lastRenderedPageBreak/>
        <w:t xml:space="preserve">The above bar graph represents the number of employees in each region of England in 1997 on average. Different types of </w:t>
      </w:r>
      <w:proofErr w:type="gramStart"/>
      <w:r>
        <w:rPr>
          <w:rFonts w:ascii="Times New Roman" w:hAnsi="Times New Roman" w:cs="Times New Roman"/>
        </w:rPr>
        <w:t>graph</w:t>
      </w:r>
      <w:proofErr w:type="gramEnd"/>
      <w:r>
        <w:rPr>
          <w:rFonts w:ascii="Times New Roman" w:hAnsi="Times New Roman" w:cs="Times New Roman"/>
        </w:rPr>
        <w:t xml:space="preserve"> represent different data sets more effectively, depending on the data type. </w:t>
      </w:r>
    </w:p>
    <w:p w14:paraId="1CF466B9" w14:textId="0D6003E4" w:rsidR="00D67B86" w:rsidRDefault="00D67B86" w:rsidP="002B0B89">
      <w:pPr>
        <w:spacing w:line="360" w:lineRule="auto"/>
        <w:rPr>
          <w:rFonts w:ascii="Times New Roman" w:hAnsi="Times New Roman" w:cs="Times New Roman"/>
        </w:rPr>
      </w:pPr>
      <w:r>
        <w:rPr>
          <w:rFonts w:ascii="Times New Roman" w:hAnsi="Times New Roman" w:cs="Times New Roman"/>
        </w:rPr>
        <w:t xml:space="preserve">Pie charts are another </w:t>
      </w:r>
      <w:r w:rsidR="001376FF">
        <w:rPr>
          <w:rFonts w:ascii="Times New Roman" w:hAnsi="Times New Roman" w:cs="Times New Roman"/>
        </w:rPr>
        <w:t>effective way of presenting data. The blow pie chart clearly illustrates how the vast majority of businesses in 2015 had a turnover of less than £500k</w:t>
      </w:r>
    </w:p>
    <w:p w14:paraId="59C67B75" w14:textId="02388E51" w:rsidR="00D67B86" w:rsidRDefault="00D67B86" w:rsidP="002B0B89">
      <w:pPr>
        <w:spacing w:line="360" w:lineRule="auto"/>
        <w:rPr>
          <w:rFonts w:ascii="Times New Roman" w:hAnsi="Times New Roman" w:cs="Times New Roman"/>
        </w:rPr>
      </w:pPr>
    </w:p>
    <w:p w14:paraId="43F88377" w14:textId="77777777" w:rsidR="003924D2" w:rsidRDefault="003924D2" w:rsidP="002B0B89">
      <w:pPr>
        <w:spacing w:line="360" w:lineRule="auto"/>
        <w:rPr>
          <w:rFonts w:ascii="Times New Roman" w:hAnsi="Times New Roman" w:cs="Times New Roman"/>
        </w:rPr>
      </w:pPr>
    </w:p>
    <w:p w14:paraId="185822F4" w14:textId="0153CEDE" w:rsidR="003924D2" w:rsidRDefault="003924D2" w:rsidP="002B0B89">
      <w:pPr>
        <w:spacing w:line="360" w:lineRule="auto"/>
        <w:rPr>
          <w:rFonts w:ascii="Times New Roman" w:hAnsi="Times New Roman" w:cs="Times New Roman"/>
        </w:rPr>
      </w:pPr>
      <w:r>
        <w:rPr>
          <w:noProof/>
        </w:rPr>
        <w:drawing>
          <wp:inline distT="0" distB="0" distL="0" distR="0" wp14:anchorId="0733CAE8" wp14:editId="68FBE45B">
            <wp:extent cx="4572000" cy="2743200"/>
            <wp:effectExtent l="0" t="0" r="0" b="0"/>
            <wp:docPr id="624695519" name="Chart 1">
              <a:extLst xmlns:a="http://schemas.openxmlformats.org/drawingml/2006/main">
                <a:ext uri="{FF2B5EF4-FFF2-40B4-BE49-F238E27FC236}">
                  <a16:creationId xmlns:a16="http://schemas.microsoft.com/office/drawing/2014/main" id="{E63CA45E-6797-B1C0-B4F9-3389629F9E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A27A1E0" w14:textId="77777777" w:rsidR="003924D2" w:rsidRDefault="003924D2" w:rsidP="002B0B89">
      <w:pPr>
        <w:spacing w:line="360" w:lineRule="auto"/>
        <w:rPr>
          <w:rFonts w:ascii="Times New Roman" w:hAnsi="Times New Roman" w:cs="Times New Roman"/>
        </w:rPr>
      </w:pPr>
    </w:p>
    <w:p w14:paraId="69FD71B7" w14:textId="4283BCA4" w:rsidR="00615091" w:rsidRDefault="00615091" w:rsidP="002B0B89">
      <w:pPr>
        <w:spacing w:line="360" w:lineRule="auto"/>
        <w:rPr>
          <w:rFonts w:ascii="Times New Roman" w:hAnsi="Times New Roman" w:cs="Times New Roman"/>
        </w:rPr>
      </w:pPr>
      <w:r>
        <w:rPr>
          <w:rFonts w:ascii="Times New Roman" w:hAnsi="Times New Roman" w:cs="Times New Roman"/>
        </w:rPr>
        <w:t xml:space="preserve">A line graph is another form of graph that is useful in showing how a variable may change through time, as demonstrated in the image </w:t>
      </w:r>
      <w:r w:rsidR="003924D2">
        <w:rPr>
          <w:rFonts w:ascii="Times New Roman" w:hAnsi="Times New Roman" w:cs="Times New Roman"/>
        </w:rPr>
        <w:t>below</w:t>
      </w:r>
      <w:r>
        <w:rPr>
          <w:rFonts w:ascii="Times New Roman" w:hAnsi="Times New Roman" w:cs="Times New Roman"/>
        </w:rPr>
        <w:t xml:space="preserve">. </w:t>
      </w:r>
    </w:p>
    <w:p w14:paraId="46D8BBA0" w14:textId="2190D7D1" w:rsidR="003924D2" w:rsidRDefault="003924D2" w:rsidP="002B0B89">
      <w:pPr>
        <w:spacing w:line="360" w:lineRule="auto"/>
        <w:rPr>
          <w:rFonts w:ascii="Times New Roman" w:hAnsi="Times New Roman" w:cs="Times New Roman"/>
        </w:rPr>
      </w:pPr>
      <w:r>
        <w:rPr>
          <w:noProof/>
        </w:rPr>
        <w:drawing>
          <wp:inline distT="0" distB="0" distL="0" distR="0" wp14:anchorId="4CB42BB7" wp14:editId="4D65DA93">
            <wp:extent cx="4572000" cy="2293620"/>
            <wp:effectExtent l="0" t="0" r="0" b="11430"/>
            <wp:docPr id="1288420173" name="Chart 1">
              <a:extLst xmlns:a="http://schemas.openxmlformats.org/drawingml/2006/main">
                <a:ext uri="{FF2B5EF4-FFF2-40B4-BE49-F238E27FC236}">
                  <a16:creationId xmlns:a16="http://schemas.microsoft.com/office/drawing/2014/main" id="{32BB3F27-A21A-C689-95EA-BAC564FB6C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1A5F19A" w14:textId="0B59CD26" w:rsidR="00080D40" w:rsidRDefault="00080D40" w:rsidP="002B0B89">
      <w:pPr>
        <w:spacing w:line="360" w:lineRule="auto"/>
        <w:rPr>
          <w:rFonts w:ascii="Times New Roman" w:hAnsi="Times New Roman" w:cs="Times New Roman"/>
          <w:b/>
          <w:bCs/>
          <w:sz w:val="36"/>
          <w:szCs w:val="36"/>
          <w:u w:val="single"/>
        </w:rPr>
      </w:pPr>
      <w:r>
        <w:rPr>
          <w:rFonts w:ascii="Times New Roman" w:hAnsi="Times New Roman" w:cs="Times New Roman"/>
          <w:b/>
          <w:bCs/>
          <w:sz w:val="36"/>
          <w:szCs w:val="36"/>
          <w:u w:val="single"/>
        </w:rPr>
        <w:lastRenderedPageBreak/>
        <w:t>Bibliography</w:t>
      </w:r>
    </w:p>
    <w:p w14:paraId="547703A3" w14:textId="77777777" w:rsidR="00080D40" w:rsidRDefault="00080D40" w:rsidP="002B0B89">
      <w:pPr>
        <w:spacing w:line="360" w:lineRule="auto"/>
        <w:rPr>
          <w:rFonts w:ascii="Times New Roman" w:hAnsi="Times New Roman" w:cs="Times New Roman"/>
          <w:b/>
          <w:bCs/>
          <w:sz w:val="36"/>
          <w:szCs w:val="36"/>
          <w:u w:val="single"/>
        </w:rPr>
      </w:pPr>
    </w:p>
    <w:p w14:paraId="1FBA366A" w14:textId="60230D8C" w:rsidR="00080D40" w:rsidRPr="00080D40" w:rsidRDefault="00080D40" w:rsidP="00080D40">
      <w:pPr>
        <w:pStyle w:val="FootnoteText"/>
        <w:rPr>
          <w:rFonts w:ascii="Times New Roman" w:hAnsi="Times New Roman" w:cs="Times New Roman"/>
          <w:sz w:val="24"/>
          <w:szCs w:val="24"/>
        </w:rPr>
      </w:pPr>
      <w:hyperlink r:id="rId22" w:history="1">
        <w:r w:rsidRPr="00080D40">
          <w:rPr>
            <w:rStyle w:val="Hyperlink"/>
            <w:rFonts w:ascii="Times New Roman" w:hAnsi="Times New Roman" w:cs="Times New Roman"/>
            <w:sz w:val="24"/>
            <w:szCs w:val="24"/>
          </w:rPr>
          <w:t>https://ephemeralnewyork.wordpress.com/tag/burnhams-folly/</w:t>
        </w:r>
      </w:hyperlink>
      <w:r w:rsidRPr="00080D40">
        <w:rPr>
          <w:rFonts w:ascii="Times New Roman" w:hAnsi="Times New Roman" w:cs="Times New Roman"/>
          <w:sz w:val="24"/>
          <w:szCs w:val="24"/>
        </w:rPr>
        <w:t xml:space="preserve"> - Article published in 2011, referring to author - Alice Alexiou – and her book ‘The Flatiron’</w:t>
      </w:r>
    </w:p>
    <w:p w14:paraId="736438F1" w14:textId="77777777" w:rsidR="00080D40" w:rsidRPr="00080D40" w:rsidRDefault="00080D40" w:rsidP="00080D40">
      <w:pPr>
        <w:pStyle w:val="FootnoteText"/>
        <w:rPr>
          <w:rFonts w:ascii="Times New Roman" w:hAnsi="Times New Roman" w:cs="Times New Roman"/>
          <w:sz w:val="24"/>
          <w:szCs w:val="24"/>
        </w:rPr>
      </w:pPr>
    </w:p>
    <w:p w14:paraId="45C63422" w14:textId="3BCB96D7" w:rsidR="00080D40" w:rsidRPr="00080D40" w:rsidRDefault="00080D40" w:rsidP="00080D40">
      <w:pPr>
        <w:pStyle w:val="FootnoteText"/>
        <w:rPr>
          <w:rFonts w:ascii="Times New Roman" w:hAnsi="Times New Roman" w:cs="Times New Roman"/>
          <w:sz w:val="24"/>
          <w:szCs w:val="24"/>
        </w:rPr>
      </w:pPr>
      <w:hyperlink r:id="rId23" w:history="1">
        <w:r w:rsidRPr="00080D40">
          <w:rPr>
            <w:rStyle w:val="Hyperlink"/>
            <w:rFonts w:ascii="Times New Roman" w:hAnsi="Times New Roman" w:cs="Times New Roman"/>
            <w:sz w:val="24"/>
            <w:szCs w:val="24"/>
          </w:rPr>
          <w:t>https://www.architecturaldigest.com/story/flatiron-building-everything-you-need-to-know#:~:text=The%20building's%20triangular%20shape%20is%20its%20most%20notable%20design%20feature.&amp;text=Architect%20Daniel%20Burnham%20and%20his,recently%20embraced%20on%20other%20projects</w:t>
        </w:r>
      </w:hyperlink>
      <w:r w:rsidRPr="00080D40">
        <w:rPr>
          <w:rFonts w:ascii="Times New Roman" w:hAnsi="Times New Roman" w:cs="Times New Roman"/>
          <w:sz w:val="24"/>
          <w:szCs w:val="24"/>
        </w:rPr>
        <w:t>. – Rachel Davies – Architectural Digest Article – Published September 2024</w:t>
      </w:r>
    </w:p>
    <w:p w14:paraId="24D024DE" w14:textId="77777777" w:rsidR="00080D40" w:rsidRPr="00080D40" w:rsidRDefault="00080D40" w:rsidP="00080D40">
      <w:pPr>
        <w:pStyle w:val="FootnoteText"/>
        <w:rPr>
          <w:rFonts w:ascii="Times New Roman" w:hAnsi="Times New Roman" w:cs="Times New Roman"/>
          <w:sz w:val="24"/>
          <w:szCs w:val="24"/>
        </w:rPr>
      </w:pPr>
    </w:p>
    <w:p w14:paraId="5FCADBF5" w14:textId="78437A4D" w:rsidR="00080D40" w:rsidRPr="00080D40" w:rsidRDefault="00080D40" w:rsidP="00080D40">
      <w:pPr>
        <w:pStyle w:val="FootnoteText"/>
        <w:rPr>
          <w:rFonts w:ascii="Times New Roman" w:hAnsi="Times New Roman" w:cs="Times New Roman"/>
          <w:sz w:val="24"/>
          <w:szCs w:val="24"/>
        </w:rPr>
      </w:pPr>
      <w:hyperlink r:id="rId24" w:history="1">
        <w:r w:rsidRPr="00080D40">
          <w:rPr>
            <w:rStyle w:val="Hyperlink"/>
            <w:rFonts w:ascii="Times New Roman" w:hAnsi="Times New Roman" w:cs="Times New Roman"/>
            <w:sz w:val="24"/>
            <w:szCs w:val="24"/>
          </w:rPr>
          <w:t>https://www.designingbuildings.co.uk/wiki/Flatiron_Building</w:t>
        </w:r>
      </w:hyperlink>
      <w:r w:rsidRPr="00080D40">
        <w:rPr>
          <w:rFonts w:ascii="Times New Roman" w:hAnsi="Times New Roman" w:cs="Times New Roman"/>
          <w:sz w:val="24"/>
          <w:szCs w:val="24"/>
        </w:rPr>
        <w:t xml:space="preserve"> - Dan Rigamonti </w:t>
      </w:r>
      <w:proofErr w:type="gramStart"/>
      <w:r w:rsidRPr="00080D40">
        <w:rPr>
          <w:rFonts w:ascii="Times New Roman" w:hAnsi="Times New Roman" w:cs="Times New Roman"/>
          <w:sz w:val="24"/>
          <w:szCs w:val="24"/>
        </w:rPr>
        <w:t>-  DesignBuildings</w:t>
      </w:r>
      <w:proofErr w:type="gramEnd"/>
      <w:r w:rsidRPr="00080D40">
        <w:rPr>
          <w:rFonts w:ascii="Times New Roman" w:hAnsi="Times New Roman" w:cs="Times New Roman"/>
          <w:sz w:val="24"/>
          <w:szCs w:val="24"/>
        </w:rPr>
        <w:t xml:space="preserve"> Article </w:t>
      </w:r>
      <w:r w:rsidRPr="00080D40">
        <w:rPr>
          <w:rFonts w:ascii="Times New Roman" w:hAnsi="Times New Roman" w:cs="Times New Roman"/>
          <w:sz w:val="24"/>
          <w:szCs w:val="24"/>
        </w:rPr>
        <w:t>–</w:t>
      </w:r>
      <w:r w:rsidRPr="00080D40">
        <w:rPr>
          <w:rFonts w:ascii="Times New Roman" w:hAnsi="Times New Roman" w:cs="Times New Roman"/>
          <w:sz w:val="24"/>
          <w:szCs w:val="24"/>
        </w:rPr>
        <w:t xml:space="preserve"> 2021</w:t>
      </w:r>
    </w:p>
    <w:p w14:paraId="48C210D5" w14:textId="77777777" w:rsidR="00080D40" w:rsidRPr="00080D40" w:rsidRDefault="00080D40" w:rsidP="00080D40">
      <w:pPr>
        <w:pStyle w:val="FootnoteText"/>
        <w:rPr>
          <w:rFonts w:ascii="Times New Roman" w:hAnsi="Times New Roman" w:cs="Times New Roman"/>
          <w:sz w:val="24"/>
          <w:szCs w:val="24"/>
        </w:rPr>
      </w:pPr>
    </w:p>
    <w:p w14:paraId="5D34B37F" w14:textId="50D7BD95" w:rsidR="00080D40" w:rsidRPr="00080D40" w:rsidRDefault="00080D40" w:rsidP="00080D40">
      <w:pPr>
        <w:spacing w:line="276" w:lineRule="auto"/>
        <w:rPr>
          <w:rFonts w:ascii="Times New Roman" w:hAnsi="Times New Roman" w:cs="Times New Roman"/>
        </w:rPr>
      </w:pPr>
      <w:hyperlink r:id="rId25" w:history="1">
        <w:r w:rsidRPr="00080D40">
          <w:rPr>
            <w:rStyle w:val="Hyperlink"/>
            <w:rFonts w:ascii="Times New Roman" w:hAnsi="Times New Roman" w:cs="Times New Roman"/>
          </w:rPr>
          <w:t>https://www.doublestonesteel.com/blog/architecture/the-flatiron-building-originally-the-fuller-building-designed-by-daniel-h-burnham-and-built-in-1902/</w:t>
        </w:r>
      </w:hyperlink>
      <w:r w:rsidRPr="00080D40">
        <w:rPr>
          <w:rFonts w:ascii="Times New Roman" w:hAnsi="Times New Roman" w:cs="Times New Roman"/>
        </w:rPr>
        <w:t xml:space="preserve"> - John </w:t>
      </w:r>
      <w:proofErr w:type="gramStart"/>
      <w:r w:rsidRPr="00080D40">
        <w:rPr>
          <w:rFonts w:ascii="Times New Roman" w:hAnsi="Times New Roman" w:cs="Times New Roman"/>
        </w:rPr>
        <w:t>Desmond  -</w:t>
      </w:r>
      <w:proofErr w:type="gramEnd"/>
      <w:r w:rsidRPr="00080D40">
        <w:rPr>
          <w:rFonts w:ascii="Times New Roman" w:hAnsi="Times New Roman" w:cs="Times New Roman"/>
        </w:rPr>
        <w:t xml:space="preserve"> article </w:t>
      </w:r>
      <w:r>
        <w:rPr>
          <w:rFonts w:ascii="Times New Roman" w:hAnsi="Times New Roman" w:cs="Times New Roman"/>
        </w:rPr>
        <w:t>–</w:t>
      </w:r>
      <w:r w:rsidRPr="00080D40">
        <w:rPr>
          <w:rFonts w:ascii="Times New Roman" w:hAnsi="Times New Roman" w:cs="Times New Roman"/>
        </w:rPr>
        <w:t xml:space="preserve"> 2016</w:t>
      </w:r>
    </w:p>
    <w:p w14:paraId="18B5F5D7" w14:textId="746B64AD" w:rsidR="00080D40" w:rsidRPr="00080D40" w:rsidRDefault="00080D40" w:rsidP="00080D40">
      <w:pPr>
        <w:pStyle w:val="FootnoteText"/>
        <w:rPr>
          <w:rFonts w:ascii="Times New Roman" w:hAnsi="Times New Roman" w:cs="Times New Roman"/>
          <w:sz w:val="24"/>
          <w:szCs w:val="24"/>
        </w:rPr>
      </w:pPr>
      <w:hyperlink r:id="rId26" w:history="1">
        <w:r w:rsidRPr="00080D40">
          <w:rPr>
            <w:rStyle w:val="Hyperlink"/>
            <w:rFonts w:ascii="Times New Roman" w:hAnsi="Times New Roman" w:cs="Times New Roman"/>
            <w:sz w:val="24"/>
            <w:szCs w:val="24"/>
          </w:rPr>
          <w:t>https://www.newyork.co.uk/flatiron-building-in-new-york/</w:t>
        </w:r>
      </w:hyperlink>
      <w:r w:rsidRPr="00080D40">
        <w:rPr>
          <w:rFonts w:ascii="Times New Roman" w:hAnsi="Times New Roman" w:cs="Times New Roman"/>
          <w:sz w:val="24"/>
          <w:szCs w:val="24"/>
        </w:rPr>
        <w:t xml:space="preserve"> - 2011 – newyork.co.uk online article – Eric Waller</w:t>
      </w:r>
    </w:p>
    <w:p w14:paraId="17A4EB89" w14:textId="77777777" w:rsidR="00080D40" w:rsidRPr="00080D40" w:rsidRDefault="00080D40" w:rsidP="00080D40">
      <w:pPr>
        <w:pStyle w:val="FootnoteText"/>
        <w:rPr>
          <w:rFonts w:ascii="Times New Roman" w:hAnsi="Times New Roman" w:cs="Times New Roman"/>
          <w:sz w:val="24"/>
          <w:szCs w:val="24"/>
        </w:rPr>
      </w:pPr>
    </w:p>
    <w:p w14:paraId="7FBD3340" w14:textId="4B24034D" w:rsidR="00080D40" w:rsidRPr="00080D40" w:rsidRDefault="00080D40" w:rsidP="00080D40">
      <w:pPr>
        <w:spacing w:line="276" w:lineRule="auto"/>
        <w:rPr>
          <w:rFonts w:ascii="Times New Roman" w:hAnsi="Times New Roman" w:cs="Times New Roman"/>
          <w:b/>
          <w:bCs/>
          <w:u w:val="single"/>
        </w:rPr>
      </w:pPr>
      <w:hyperlink r:id="rId27" w:history="1">
        <w:r w:rsidRPr="00080D40">
          <w:rPr>
            <w:rStyle w:val="Hyperlink"/>
            <w:rFonts w:ascii="Times New Roman" w:hAnsi="Times New Roman" w:cs="Times New Roman"/>
          </w:rPr>
          <w:t>https://www.britannica.com/topic/Flatiron-Building</w:t>
        </w:r>
      </w:hyperlink>
      <w:r w:rsidRPr="00080D40">
        <w:rPr>
          <w:rFonts w:ascii="Times New Roman" w:hAnsi="Times New Roman" w:cs="Times New Roman"/>
        </w:rPr>
        <w:t xml:space="preserve"> - Britannica article - David Taylor - 2025</w:t>
      </w:r>
    </w:p>
    <w:p w14:paraId="0FC50E43" w14:textId="77777777" w:rsidR="00080D40" w:rsidRDefault="00080D40" w:rsidP="002B0B89">
      <w:pPr>
        <w:spacing w:line="360" w:lineRule="auto"/>
        <w:rPr>
          <w:rFonts w:ascii="Times New Roman" w:hAnsi="Times New Roman" w:cs="Times New Roman"/>
        </w:rPr>
      </w:pPr>
    </w:p>
    <w:p w14:paraId="21005A28" w14:textId="77777777" w:rsidR="00080D40" w:rsidRPr="003B6A34" w:rsidRDefault="00080D40" w:rsidP="002B0B89">
      <w:pPr>
        <w:spacing w:line="360" w:lineRule="auto"/>
        <w:rPr>
          <w:rFonts w:ascii="Times New Roman" w:hAnsi="Times New Roman" w:cs="Times New Roman"/>
        </w:rPr>
      </w:pPr>
    </w:p>
    <w:sectPr w:rsidR="00080D40" w:rsidRPr="003B6A34" w:rsidSect="000341A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29A2B" w14:textId="77777777" w:rsidR="00C62EBA" w:rsidRDefault="00C62EBA" w:rsidP="00FB2A8A">
      <w:pPr>
        <w:spacing w:after="0" w:line="240" w:lineRule="auto"/>
      </w:pPr>
      <w:r>
        <w:separator/>
      </w:r>
    </w:p>
  </w:endnote>
  <w:endnote w:type="continuationSeparator" w:id="0">
    <w:p w14:paraId="57458EA3" w14:textId="77777777" w:rsidR="00C62EBA" w:rsidRDefault="00C62EBA" w:rsidP="00FB2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E78BF" w14:textId="0F5EA6DD" w:rsidR="006C3CDD" w:rsidRDefault="006C3CDD">
    <w:pPr>
      <w:pStyle w:val="Footer"/>
    </w:pPr>
    <w:r>
      <w:rPr>
        <w:noProof/>
        <w:color w:val="156082" w:themeColor="accent1"/>
      </w:rPr>
      <mc:AlternateContent>
        <mc:Choice Requires="wps">
          <w:drawing>
            <wp:anchor distT="0" distB="0" distL="114300" distR="114300" simplePos="0" relativeHeight="251659264" behindDoc="0" locked="0" layoutInCell="1" allowOverlap="1" wp14:anchorId="3D34357E" wp14:editId="16F4E803">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7C31AC3"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PAGE    \* MERGEFORMAT</w:instrText>
    </w:r>
    <w:r>
      <w:rPr>
        <w:rFonts w:eastAsiaTheme="minorEastAsia"/>
        <w:color w:val="156082" w:themeColor="accent1"/>
        <w:sz w:val="20"/>
        <w:szCs w:val="20"/>
      </w:rPr>
      <w:fldChar w:fldCharType="separate"/>
    </w:r>
    <w:r>
      <w:rPr>
        <w:rFonts w:asciiTheme="majorHAnsi" w:eastAsiaTheme="majorEastAsia" w:hAnsiTheme="majorHAnsi" w:cstheme="majorBidi"/>
        <w:color w:val="156082" w:themeColor="accent1"/>
        <w:sz w:val="20"/>
        <w:szCs w:val="20"/>
      </w:rPr>
      <w:t>2</w:t>
    </w:r>
    <w:r>
      <w:rPr>
        <w:rFonts w:asciiTheme="majorHAnsi" w:eastAsiaTheme="majorEastAsia" w:hAnsiTheme="majorHAnsi" w:cstheme="majorBidi"/>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C75CA" w14:textId="77777777" w:rsidR="00C62EBA" w:rsidRDefault="00C62EBA" w:rsidP="00FB2A8A">
      <w:pPr>
        <w:spacing w:after="0" w:line="240" w:lineRule="auto"/>
      </w:pPr>
      <w:r>
        <w:separator/>
      </w:r>
    </w:p>
  </w:footnote>
  <w:footnote w:type="continuationSeparator" w:id="0">
    <w:p w14:paraId="4FBD031A" w14:textId="77777777" w:rsidR="00C62EBA" w:rsidRDefault="00C62EBA" w:rsidP="00FB2A8A">
      <w:pPr>
        <w:spacing w:after="0" w:line="240" w:lineRule="auto"/>
      </w:pPr>
      <w:r>
        <w:continuationSeparator/>
      </w:r>
    </w:p>
  </w:footnote>
  <w:footnote w:id="1">
    <w:p w14:paraId="439B1512" w14:textId="5816CE82" w:rsidR="00FB2A8A" w:rsidRDefault="00FB2A8A">
      <w:pPr>
        <w:pStyle w:val="FootnoteText"/>
      </w:pPr>
      <w:bookmarkStart w:id="0" w:name="_Hlk190714942"/>
      <w:r>
        <w:rPr>
          <w:rStyle w:val="FootnoteReference"/>
        </w:rPr>
        <w:footnoteRef/>
      </w:r>
      <w:r>
        <w:t xml:space="preserve"> </w:t>
      </w:r>
      <w:hyperlink r:id="rId1" w:history="1">
        <w:r w:rsidRPr="00464E10">
          <w:rPr>
            <w:rStyle w:val="Hyperlink"/>
          </w:rPr>
          <w:t>https://ephemeralnewyork.wordpress.com/tag/burnhams-folly/</w:t>
        </w:r>
      </w:hyperlink>
      <w:r>
        <w:t xml:space="preserve"> - Article published in 2011, referring to author - Alice Alexiou – and her book ‘The Flatiron’</w:t>
      </w:r>
    </w:p>
  </w:footnote>
  <w:footnote w:id="2">
    <w:p w14:paraId="4D720383" w14:textId="5BD26EDB" w:rsidR="007C4C1E" w:rsidRDefault="007C4C1E">
      <w:pPr>
        <w:pStyle w:val="FootnoteText"/>
      </w:pPr>
      <w:r>
        <w:rPr>
          <w:rStyle w:val="FootnoteReference"/>
        </w:rPr>
        <w:footnoteRef/>
      </w:r>
      <w:r>
        <w:t xml:space="preserve"> </w:t>
      </w:r>
      <w:hyperlink r:id="rId2" w:history="1">
        <w:r w:rsidRPr="00464E10">
          <w:rPr>
            <w:rStyle w:val="Hyperlink"/>
          </w:rPr>
          <w:t>https://www.architecturaldigest.com/story/flatiron-building-everything-you-need-to-know#:~:text=The%20building's%20triangular%20shape%20is%20its%20most%20notable%20design%20feature.&amp;text=Architect%20Daniel%20Burnham%20and%20his,recently%20embraced%20on%20other%20projects</w:t>
        </w:r>
      </w:hyperlink>
      <w:r w:rsidRPr="007C4C1E">
        <w:t>.</w:t>
      </w:r>
      <w:r>
        <w:t xml:space="preserve"> – Rachel Davies – Architectural Digest Article – Published September 2024</w:t>
      </w:r>
    </w:p>
  </w:footnote>
  <w:footnote w:id="3">
    <w:p w14:paraId="4A63769E" w14:textId="63DB6520" w:rsidR="007C4C1E" w:rsidRDefault="007C4C1E">
      <w:pPr>
        <w:pStyle w:val="FootnoteText"/>
      </w:pPr>
      <w:r>
        <w:rPr>
          <w:rStyle w:val="FootnoteReference"/>
        </w:rPr>
        <w:footnoteRef/>
      </w:r>
      <w:r>
        <w:t xml:space="preserve"> </w:t>
      </w:r>
      <w:hyperlink r:id="rId3" w:history="1">
        <w:r w:rsidRPr="00464E10">
          <w:rPr>
            <w:rStyle w:val="Hyperlink"/>
          </w:rPr>
          <w:t>https://www.designingbuildings.co.uk/wiki/Flatiron_Building</w:t>
        </w:r>
      </w:hyperlink>
      <w:r>
        <w:t xml:space="preserve"> - Dan Rigamonti </w:t>
      </w:r>
      <w:proofErr w:type="gramStart"/>
      <w:r>
        <w:t>-  DesignBuildings</w:t>
      </w:r>
      <w:proofErr w:type="gramEnd"/>
      <w:r>
        <w:t xml:space="preserve"> Article - 2021</w:t>
      </w:r>
    </w:p>
  </w:footnote>
  <w:footnote w:id="4">
    <w:p w14:paraId="4B18220F" w14:textId="429FE344" w:rsidR="007C4C1E" w:rsidRDefault="007C4C1E">
      <w:pPr>
        <w:pStyle w:val="FootnoteText"/>
      </w:pPr>
      <w:r>
        <w:rPr>
          <w:rStyle w:val="FootnoteReference"/>
        </w:rPr>
        <w:footnoteRef/>
      </w:r>
      <w:r>
        <w:t xml:space="preserve"> </w:t>
      </w:r>
      <w:hyperlink r:id="rId4" w:history="1">
        <w:r w:rsidRPr="00464E10">
          <w:rPr>
            <w:rStyle w:val="Hyperlink"/>
          </w:rPr>
          <w:t>https://www.doublestonesteel.com/blog/architecture/the-flatiron-building-originally-the-fuller-building-designed-by-daniel-h-burnham-and-built-in-1902/</w:t>
        </w:r>
      </w:hyperlink>
      <w:r>
        <w:t xml:space="preserve"> - John </w:t>
      </w:r>
      <w:proofErr w:type="gramStart"/>
      <w:r>
        <w:t>Desmond  -</w:t>
      </w:r>
      <w:proofErr w:type="gramEnd"/>
      <w:r>
        <w:t xml:space="preserve"> article - 2016</w:t>
      </w:r>
    </w:p>
  </w:footnote>
  <w:footnote w:id="5">
    <w:p w14:paraId="10448D25" w14:textId="3F83D5F5" w:rsidR="00080D40" w:rsidRDefault="00080D40">
      <w:pPr>
        <w:pStyle w:val="FootnoteText"/>
      </w:pPr>
      <w:bookmarkStart w:id="1" w:name="_Hlk190715042"/>
      <w:r>
        <w:rPr>
          <w:rStyle w:val="FootnoteReference"/>
        </w:rPr>
        <w:footnoteRef/>
      </w:r>
      <w:r>
        <w:t xml:space="preserve"> </w:t>
      </w:r>
      <w:hyperlink r:id="rId5" w:history="1">
        <w:r w:rsidRPr="00464E10">
          <w:rPr>
            <w:rStyle w:val="Hyperlink"/>
          </w:rPr>
          <w:t>https://www.newyork.co.uk/flatiron-building-in-new-york/</w:t>
        </w:r>
      </w:hyperlink>
      <w:r>
        <w:t xml:space="preserve"> - 2011 – newyork.co.uk online article – Eric Waller</w:t>
      </w:r>
    </w:p>
    <w:p w14:paraId="2A7E97E7" w14:textId="5AA2A9CC" w:rsidR="00080D40" w:rsidRDefault="00080D40">
      <w:pPr>
        <w:pStyle w:val="FootnoteText"/>
      </w:pPr>
    </w:p>
  </w:footnote>
  <w:footnote w:id="6">
    <w:p w14:paraId="4E7E0DF8" w14:textId="18FF6C6E" w:rsidR="00080D40" w:rsidRDefault="00080D40">
      <w:pPr>
        <w:pStyle w:val="FootnoteText"/>
      </w:pPr>
      <w:r>
        <w:rPr>
          <w:rStyle w:val="FootnoteReference"/>
        </w:rPr>
        <w:footnoteRef/>
      </w:r>
      <w:r>
        <w:t xml:space="preserve"> </w:t>
      </w:r>
      <w:hyperlink r:id="rId6" w:history="1">
        <w:r w:rsidRPr="00464E10">
          <w:rPr>
            <w:rStyle w:val="Hyperlink"/>
          </w:rPr>
          <w:t>https://www.britannica.com/topic/Flatiron-Building</w:t>
        </w:r>
      </w:hyperlink>
      <w:r>
        <w:t xml:space="preserve"> - Britannica article - David Taylor - 2025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1A7"/>
    <w:rsid w:val="00011A32"/>
    <w:rsid w:val="000341A7"/>
    <w:rsid w:val="00080D40"/>
    <w:rsid w:val="000D6130"/>
    <w:rsid w:val="00133AA5"/>
    <w:rsid w:val="0013538E"/>
    <w:rsid w:val="001376FF"/>
    <w:rsid w:val="00140053"/>
    <w:rsid w:val="0018087A"/>
    <w:rsid w:val="0018384C"/>
    <w:rsid w:val="00192D3B"/>
    <w:rsid w:val="001C016C"/>
    <w:rsid w:val="00214256"/>
    <w:rsid w:val="002456AB"/>
    <w:rsid w:val="00291762"/>
    <w:rsid w:val="002B0B89"/>
    <w:rsid w:val="002D35FE"/>
    <w:rsid w:val="003924D2"/>
    <w:rsid w:val="003B0CB6"/>
    <w:rsid w:val="003B6A34"/>
    <w:rsid w:val="003F3B55"/>
    <w:rsid w:val="00437711"/>
    <w:rsid w:val="004854ED"/>
    <w:rsid w:val="005F6BBD"/>
    <w:rsid w:val="00615091"/>
    <w:rsid w:val="006C3CDD"/>
    <w:rsid w:val="006D7D44"/>
    <w:rsid w:val="00723143"/>
    <w:rsid w:val="00741A3E"/>
    <w:rsid w:val="007475C3"/>
    <w:rsid w:val="007A4659"/>
    <w:rsid w:val="007C39AB"/>
    <w:rsid w:val="007C4C1E"/>
    <w:rsid w:val="00836833"/>
    <w:rsid w:val="008A3208"/>
    <w:rsid w:val="009533C8"/>
    <w:rsid w:val="00A3288B"/>
    <w:rsid w:val="00A642BB"/>
    <w:rsid w:val="00AA025E"/>
    <w:rsid w:val="00AA4F0E"/>
    <w:rsid w:val="00AF08F5"/>
    <w:rsid w:val="00B25067"/>
    <w:rsid w:val="00BD6456"/>
    <w:rsid w:val="00BD6B5F"/>
    <w:rsid w:val="00C62EBA"/>
    <w:rsid w:val="00CB5D80"/>
    <w:rsid w:val="00D0625A"/>
    <w:rsid w:val="00D4257A"/>
    <w:rsid w:val="00D539A2"/>
    <w:rsid w:val="00D67B86"/>
    <w:rsid w:val="00D96F8F"/>
    <w:rsid w:val="00DE12E5"/>
    <w:rsid w:val="00DF1A98"/>
    <w:rsid w:val="00E558FB"/>
    <w:rsid w:val="00FB2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C5862"/>
  <w15:chartTrackingRefBased/>
  <w15:docId w15:val="{6925BB9C-1957-4926-AC13-23BC0F5FD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1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41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4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4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4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4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4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4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4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1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41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4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4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4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4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4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4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41A7"/>
    <w:rPr>
      <w:rFonts w:eastAsiaTheme="majorEastAsia" w:cstheme="majorBidi"/>
      <w:color w:val="272727" w:themeColor="text1" w:themeTint="D8"/>
    </w:rPr>
  </w:style>
  <w:style w:type="paragraph" w:styleId="Title">
    <w:name w:val="Title"/>
    <w:basedOn w:val="Normal"/>
    <w:next w:val="Normal"/>
    <w:link w:val="TitleChar"/>
    <w:uiPriority w:val="10"/>
    <w:qFormat/>
    <w:rsid w:val="00034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4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4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41A7"/>
    <w:pPr>
      <w:spacing w:before="160"/>
      <w:jc w:val="center"/>
    </w:pPr>
    <w:rPr>
      <w:i/>
      <w:iCs/>
      <w:color w:val="404040" w:themeColor="text1" w:themeTint="BF"/>
    </w:rPr>
  </w:style>
  <w:style w:type="character" w:customStyle="1" w:styleId="QuoteChar">
    <w:name w:val="Quote Char"/>
    <w:basedOn w:val="DefaultParagraphFont"/>
    <w:link w:val="Quote"/>
    <w:uiPriority w:val="29"/>
    <w:rsid w:val="000341A7"/>
    <w:rPr>
      <w:i/>
      <w:iCs/>
      <w:color w:val="404040" w:themeColor="text1" w:themeTint="BF"/>
    </w:rPr>
  </w:style>
  <w:style w:type="paragraph" w:styleId="ListParagraph">
    <w:name w:val="List Paragraph"/>
    <w:basedOn w:val="Normal"/>
    <w:uiPriority w:val="34"/>
    <w:qFormat/>
    <w:rsid w:val="000341A7"/>
    <w:pPr>
      <w:ind w:left="720"/>
      <w:contextualSpacing/>
    </w:pPr>
  </w:style>
  <w:style w:type="character" w:styleId="IntenseEmphasis">
    <w:name w:val="Intense Emphasis"/>
    <w:basedOn w:val="DefaultParagraphFont"/>
    <w:uiPriority w:val="21"/>
    <w:qFormat/>
    <w:rsid w:val="000341A7"/>
    <w:rPr>
      <w:i/>
      <w:iCs/>
      <w:color w:val="0F4761" w:themeColor="accent1" w:themeShade="BF"/>
    </w:rPr>
  </w:style>
  <w:style w:type="paragraph" w:styleId="IntenseQuote">
    <w:name w:val="Intense Quote"/>
    <w:basedOn w:val="Normal"/>
    <w:next w:val="Normal"/>
    <w:link w:val="IntenseQuoteChar"/>
    <w:uiPriority w:val="30"/>
    <w:qFormat/>
    <w:rsid w:val="00034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41A7"/>
    <w:rPr>
      <w:i/>
      <w:iCs/>
      <w:color w:val="0F4761" w:themeColor="accent1" w:themeShade="BF"/>
    </w:rPr>
  </w:style>
  <w:style w:type="character" w:styleId="IntenseReference">
    <w:name w:val="Intense Reference"/>
    <w:basedOn w:val="DefaultParagraphFont"/>
    <w:uiPriority w:val="32"/>
    <w:qFormat/>
    <w:rsid w:val="000341A7"/>
    <w:rPr>
      <w:b/>
      <w:bCs/>
      <w:smallCaps/>
      <w:color w:val="0F4761" w:themeColor="accent1" w:themeShade="BF"/>
      <w:spacing w:val="5"/>
    </w:rPr>
  </w:style>
  <w:style w:type="paragraph" w:styleId="NoSpacing">
    <w:name w:val="No Spacing"/>
    <w:link w:val="NoSpacingChar"/>
    <w:uiPriority w:val="1"/>
    <w:qFormat/>
    <w:rsid w:val="000341A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341A7"/>
    <w:rPr>
      <w:rFonts w:eastAsiaTheme="minorEastAsia"/>
      <w:kern w:val="0"/>
      <w:sz w:val="22"/>
      <w:szCs w:val="22"/>
      <w:lang w:eastAsia="en-GB"/>
      <w14:ligatures w14:val="none"/>
    </w:rPr>
  </w:style>
  <w:style w:type="paragraph" w:styleId="FootnoteText">
    <w:name w:val="footnote text"/>
    <w:basedOn w:val="Normal"/>
    <w:link w:val="FootnoteTextChar"/>
    <w:uiPriority w:val="99"/>
    <w:semiHidden/>
    <w:unhideWhenUsed/>
    <w:rsid w:val="00FB2A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2A8A"/>
    <w:rPr>
      <w:sz w:val="20"/>
      <w:szCs w:val="20"/>
    </w:rPr>
  </w:style>
  <w:style w:type="character" w:styleId="FootnoteReference">
    <w:name w:val="footnote reference"/>
    <w:basedOn w:val="DefaultParagraphFont"/>
    <w:uiPriority w:val="99"/>
    <w:semiHidden/>
    <w:unhideWhenUsed/>
    <w:rsid w:val="00FB2A8A"/>
    <w:rPr>
      <w:vertAlign w:val="superscript"/>
    </w:rPr>
  </w:style>
  <w:style w:type="character" w:styleId="Hyperlink">
    <w:name w:val="Hyperlink"/>
    <w:basedOn w:val="DefaultParagraphFont"/>
    <w:uiPriority w:val="99"/>
    <w:unhideWhenUsed/>
    <w:rsid w:val="00FB2A8A"/>
    <w:rPr>
      <w:color w:val="467886" w:themeColor="hyperlink"/>
      <w:u w:val="single"/>
    </w:rPr>
  </w:style>
  <w:style w:type="character" w:styleId="UnresolvedMention">
    <w:name w:val="Unresolved Mention"/>
    <w:basedOn w:val="DefaultParagraphFont"/>
    <w:uiPriority w:val="99"/>
    <w:semiHidden/>
    <w:unhideWhenUsed/>
    <w:rsid w:val="00FB2A8A"/>
    <w:rPr>
      <w:color w:val="605E5C"/>
      <w:shd w:val="clear" w:color="auto" w:fill="E1DFDD"/>
    </w:rPr>
  </w:style>
  <w:style w:type="paragraph" w:styleId="Header">
    <w:name w:val="header"/>
    <w:basedOn w:val="Normal"/>
    <w:link w:val="HeaderChar"/>
    <w:uiPriority w:val="99"/>
    <w:unhideWhenUsed/>
    <w:rsid w:val="006C3C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CDD"/>
  </w:style>
  <w:style w:type="paragraph" w:styleId="Footer">
    <w:name w:val="footer"/>
    <w:basedOn w:val="Normal"/>
    <w:link w:val="FooterChar"/>
    <w:uiPriority w:val="99"/>
    <w:unhideWhenUsed/>
    <w:rsid w:val="006C3C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newyork.co.uk/flatiron-building-in-new-york/" TargetMode="External"/><Relationship Id="rId3" Type="http://schemas.openxmlformats.org/officeDocument/2006/relationships/styles" Target="styles.xml"/><Relationship Id="rId21" Type="http://schemas.openxmlformats.org/officeDocument/2006/relationships/chart" Target="charts/chart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doublestonesteel.com/blog/architecture/the-flatiron-building-originally-the-fuller-building-designed-by-daniel-h-burnham-and-built-in-1902/" TargetMode="Externa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chart" Target="charts/chart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designingbuildings.co.uk/wiki/Flatiron_Building"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architecturaldigest.com/story/flatiron-building-everything-you-need-to-know#:~:text=The%20building's%20triangular%20shape%20is%20its%20most%20notable%20design%20feature.&amp;text=Architect%20Daniel%20Burnham%20and%20his,recently%20embraced%20on%20other%20projects" TargetMode="Externa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ephemeralnewyork.wordpress.com/tag/burnhams-folly/" TargetMode="External"/><Relationship Id="rId27" Type="http://schemas.openxmlformats.org/officeDocument/2006/relationships/hyperlink" Target="https://www.britannica.com/topic/Flatiron-Building"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designingbuildings.co.uk/wiki/Flatiron_Building" TargetMode="External"/><Relationship Id="rId2" Type="http://schemas.openxmlformats.org/officeDocument/2006/relationships/hyperlink" Target="https://www.architecturaldigest.com/story/flatiron-building-everything-you-need-to-know#:~:text=The%20building's%20triangular%20shape%20is%20its%20most%20notable%20design%20feature.&amp;text=Architect%20Daniel%20Burnham%20and%20his,recently%20embraced%20on%20other%20projects" TargetMode="External"/><Relationship Id="rId1" Type="http://schemas.openxmlformats.org/officeDocument/2006/relationships/hyperlink" Target="https://ephemeralnewyork.wordpress.com/tag/burnhams-folly/" TargetMode="External"/><Relationship Id="rId6" Type="http://schemas.openxmlformats.org/officeDocument/2006/relationships/hyperlink" Target="https://www.britannica.com/topic/Flatiron-Building" TargetMode="External"/><Relationship Id="rId5" Type="http://schemas.openxmlformats.org/officeDocument/2006/relationships/hyperlink" Target="https://www.newyork.co.uk/flatiron-building-in-new-york/" TargetMode="External"/><Relationship Id="rId4" Type="http://schemas.openxmlformats.org/officeDocument/2006/relationships/hyperlink" Target="https://www.doublestonesteel.com/blog/architecture/the-flatiron-building-originally-the-fuller-building-designed-by-daniel-h-burnham-and-built-in-1902/"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a:t>
            </a:r>
            <a:r>
              <a:rPr lang="en-GB" baseline="0"/>
              <a:t> Employees in each region 1997</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spPr>
            <a:solidFill>
              <a:schemeClr val="accent1"/>
            </a:solidFill>
            <a:ln>
              <a:noFill/>
            </a:ln>
            <a:effectLst/>
          </c:spPr>
          <c:invertIfNegative val="0"/>
          <c:cat>
            <c:strRef>
              <c:f>'Table 3'!$A$4:$A$12</c:f>
              <c:strCache>
                <c:ptCount val="9"/>
                <c:pt idx="0">
                  <c:v>North East</c:v>
                </c:pt>
                <c:pt idx="1">
                  <c:v>North West</c:v>
                </c:pt>
                <c:pt idx="2">
                  <c:v>Yorkshire and the Humber</c:v>
                </c:pt>
                <c:pt idx="3">
                  <c:v>East Midlands</c:v>
                </c:pt>
                <c:pt idx="4">
                  <c:v>West Midlands</c:v>
                </c:pt>
                <c:pt idx="5">
                  <c:v>East</c:v>
                </c:pt>
                <c:pt idx="6">
                  <c:v>London</c:v>
                </c:pt>
                <c:pt idx="7">
                  <c:v>South East:</c:v>
                </c:pt>
                <c:pt idx="8">
                  <c:v>South West</c:v>
                </c:pt>
              </c:strCache>
            </c:strRef>
          </c:cat>
          <c:val>
            <c:numRef>
              <c:f>'Table 3'!$B$4:$B$12</c:f>
              <c:numCache>
                <c:formatCode>General</c:formatCode>
                <c:ptCount val="9"/>
                <c:pt idx="0">
                  <c:v>30.3</c:v>
                </c:pt>
                <c:pt idx="1">
                  <c:v>85</c:v>
                </c:pt>
                <c:pt idx="2">
                  <c:v>75.3</c:v>
                </c:pt>
                <c:pt idx="3">
                  <c:v>51.6</c:v>
                </c:pt>
                <c:pt idx="4">
                  <c:v>73</c:v>
                </c:pt>
                <c:pt idx="5">
                  <c:v>77.900000000000006</c:v>
                </c:pt>
                <c:pt idx="6">
                  <c:v>98.8</c:v>
                </c:pt>
                <c:pt idx="7">
                  <c:v>110.5</c:v>
                </c:pt>
                <c:pt idx="8">
                  <c:v>61.2</c:v>
                </c:pt>
              </c:numCache>
            </c:numRef>
          </c:val>
          <c:extLst>
            <c:ext xmlns:c16="http://schemas.microsoft.com/office/drawing/2014/chart" uri="{C3380CC4-5D6E-409C-BE32-E72D297353CC}">
              <c16:uniqueId val="{00000000-C874-46EE-AD2D-83DEDBAFD328}"/>
            </c:ext>
          </c:extLst>
        </c:ser>
        <c:dLbls>
          <c:showLegendKey val="0"/>
          <c:showVal val="0"/>
          <c:showCatName val="0"/>
          <c:showSerName val="0"/>
          <c:showPercent val="0"/>
          <c:showBubbleSize val="0"/>
        </c:dLbls>
        <c:gapWidth val="219"/>
        <c:overlap val="-27"/>
        <c:axId val="1726492015"/>
        <c:axId val="1726491535"/>
      </c:barChart>
      <c:catAx>
        <c:axId val="172649201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Region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6491535"/>
        <c:crosses val="autoZero"/>
        <c:auto val="1"/>
        <c:lblAlgn val="ctr"/>
        <c:lblOffset val="100"/>
        <c:noMultiLvlLbl val="0"/>
      </c:catAx>
      <c:valAx>
        <c:axId val="17264915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Total</a:t>
                </a:r>
                <a:r>
                  <a:rPr lang="en-US" baseline="0"/>
                  <a:t> Employees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649201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Size</a:t>
            </a:r>
            <a:r>
              <a:rPr lang="en-GB" baseline="0"/>
              <a:t> of firms in 2015</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6E1-40F5-995A-E6289ED55E4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6E1-40F5-995A-E6289ED55E4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6E1-40F5-995A-E6289ED55E4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6E1-40F5-995A-E6289ED55E4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6E1-40F5-995A-E6289ED55E4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56E1-40F5-995A-E6289ED55E47}"/>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56E1-40F5-995A-E6289ED55E47}"/>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56E1-40F5-995A-E6289ED55E47}"/>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56E1-40F5-995A-E6289ED55E47}"/>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56E1-40F5-995A-E6289ED55E47}"/>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56E1-40F5-995A-E6289ED55E47}"/>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17-56E1-40F5-995A-E6289ED55E47}"/>
              </c:ext>
            </c:extLst>
          </c:dPt>
          <c:cat>
            <c:strRef>
              <c:f>'Table 4'!$A$4:$A$15</c:f>
              <c:strCache>
                <c:ptCount val="12"/>
                <c:pt idx="0">
                  <c:v>£0 - &lt;£500k</c:v>
                </c:pt>
                <c:pt idx="1">
                  <c:v>£500k - &lt;£1m</c:v>
                </c:pt>
                <c:pt idx="2">
                  <c:v>£1m - &lt;£5m</c:v>
                </c:pt>
                <c:pt idx="3">
                  <c:v>£5m - &lt;£10m</c:v>
                </c:pt>
                <c:pt idx="4">
                  <c:v>£10m - &lt;£20m</c:v>
                </c:pt>
                <c:pt idx="5">
                  <c:v>£20m - &lt;£30m</c:v>
                </c:pt>
                <c:pt idx="6">
                  <c:v>£30m - &lt;£40m</c:v>
                </c:pt>
                <c:pt idx="7">
                  <c:v>£40m - &lt;£50m</c:v>
                </c:pt>
                <c:pt idx="8">
                  <c:v>£50m - &lt;£100m</c:v>
                </c:pt>
                <c:pt idx="9">
                  <c:v>£100m - &lt;£500m</c:v>
                </c:pt>
                <c:pt idx="10">
                  <c:v>£500m - &lt;£1000m</c:v>
                </c:pt>
                <c:pt idx="11">
                  <c:v>£1000m +</c:v>
                </c:pt>
              </c:strCache>
            </c:strRef>
          </c:cat>
          <c:val>
            <c:numRef>
              <c:f>'Table 4'!$B$4:$B$15</c:f>
              <c:numCache>
                <c:formatCode>General</c:formatCode>
                <c:ptCount val="12"/>
                <c:pt idx="0">
                  <c:v>228603</c:v>
                </c:pt>
                <c:pt idx="1">
                  <c:v>21170</c:v>
                </c:pt>
                <c:pt idx="2">
                  <c:v>19391</c:v>
                </c:pt>
                <c:pt idx="3">
                  <c:v>2526</c:v>
                </c:pt>
                <c:pt idx="4">
                  <c:v>1029</c:v>
                </c:pt>
                <c:pt idx="5">
                  <c:v>324</c:v>
                </c:pt>
                <c:pt idx="6">
                  <c:v>180</c:v>
                </c:pt>
                <c:pt idx="7">
                  <c:v>123</c:v>
                </c:pt>
                <c:pt idx="8">
                  <c:v>201</c:v>
                </c:pt>
                <c:pt idx="9">
                  <c:v>205</c:v>
                </c:pt>
                <c:pt idx="10">
                  <c:v>15</c:v>
                </c:pt>
                <c:pt idx="11">
                  <c:v>8</c:v>
                </c:pt>
              </c:numCache>
            </c:numRef>
          </c:val>
          <c:extLst>
            <c:ext xmlns:c16="http://schemas.microsoft.com/office/drawing/2014/chart" uri="{C3380CC4-5D6E-409C-BE32-E72D297353CC}">
              <c16:uniqueId val="{00000018-56E1-40F5-995A-E6289ED55E4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t>Number of Businesses Turning over  between £100m and £500m</a:t>
            </a:r>
          </a:p>
        </c:rich>
      </c:tx>
      <c:layout>
        <c:manualLayout>
          <c:xMode val="edge"/>
          <c:yMode val="edge"/>
          <c:x val="0.18303455818022746"/>
          <c:y val="4.6296296296296294E-2"/>
        </c:manualLayout>
      </c:layout>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lineChart>
        <c:grouping val="standard"/>
        <c:varyColors val="0"/>
        <c:ser>
          <c:idx val="0"/>
          <c:order val="0"/>
          <c:spPr>
            <a:ln w="38100"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Lit>
              <c:formatCode>General</c:formatCode>
              <c:ptCount val="1"/>
              <c:pt idx="0">
                <c:v>2015</c:v>
              </c:pt>
            </c:numLit>
          </c:cat>
          <c:val>
            <c:numRef>
              <c:f>'Table 4'!$B$13:$I$13</c:f>
              <c:numCache>
                <c:formatCode>General</c:formatCode>
                <c:ptCount val="8"/>
                <c:pt idx="0">
                  <c:v>205</c:v>
                </c:pt>
                <c:pt idx="1">
                  <c:v>208</c:v>
                </c:pt>
                <c:pt idx="2">
                  <c:v>229</c:v>
                </c:pt>
                <c:pt idx="3">
                  <c:v>241</c:v>
                </c:pt>
                <c:pt idx="4">
                  <c:v>244</c:v>
                </c:pt>
                <c:pt idx="5">
                  <c:v>254</c:v>
                </c:pt>
                <c:pt idx="6">
                  <c:v>258</c:v>
                </c:pt>
                <c:pt idx="7">
                  <c:v>230</c:v>
                </c:pt>
              </c:numCache>
            </c:numRef>
          </c:val>
          <c:smooth val="0"/>
          <c:extLst>
            <c:ext xmlns:c16="http://schemas.microsoft.com/office/drawing/2014/chart" uri="{C3380CC4-5D6E-409C-BE32-E72D297353CC}">
              <c16:uniqueId val="{00000000-8B17-4E80-A02F-77F0C37DB213}"/>
            </c:ext>
          </c:extLst>
        </c:ser>
        <c:dLbls>
          <c:dLblPos val="t"/>
          <c:showLegendKey val="0"/>
          <c:showVal val="1"/>
          <c:showCatName val="0"/>
          <c:showSerName val="0"/>
          <c:showPercent val="0"/>
          <c:showBubbleSize val="0"/>
        </c:dLbls>
        <c:smooth val="0"/>
        <c:axId val="1798671631"/>
        <c:axId val="1798668271"/>
      </c:lineChart>
      <c:catAx>
        <c:axId val="1798671631"/>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798668271"/>
        <c:crosses val="autoZero"/>
        <c:auto val="1"/>
        <c:lblAlgn val="ctr"/>
        <c:lblOffset val="100"/>
        <c:noMultiLvlLbl val="0"/>
      </c:catAx>
      <c:valAx>
        <c:axId val="1798668271"/>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Number of businesses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867163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Portfolio</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488991-7E3E-4CA1-8A13-4A150428E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14</Pages>
  <Words>1809</Words>
  <Characters>10312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Portfolio</vt:lpstr>
    </vt:vector>
  </TitlesOfParts>
  <Company/>
  <LinksUpToDate>false</LinksUpToDate>
  <CharactersWithSpaces>12097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
  <dc:creator>Hayley Haughey</dc:creator>
  <cp:keywords/>
  <dc:description/>
  <cp:lastModifiedBy>Hayley Haughey</cp:lastModifiedBy>
  <cp:revision>3</cp:revision>
  <dcterms:created xsi:type="dcterms:W3CDTF">2025-02-19T07:22:00Z</dcterms:created>
  <dcterms:modified xsi:type="dcterms:W3CDTF">2025-02-19T20:20:00Z</dcterms:modified>
</cp:coreProperties>
</file>