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B0DEC" w:rsidRDefault="00FB0DEC" w:rsidP="00FB0DEC">
      <w:pPr>
        <w:jc w:val="left"/>
        <w:rPr>
          <w:b/>
          <w:bCs/>
          <w:sz w:val="36"/>
          <w:szCs w:val="40"/>
          <w:lang w:val="bg-BG"/>
        </w:rPr>
      </w:pPr>
      <w:r>
        <w:rPr>
          <w:b/>
          <w:noProof/>
          <w:sz w:val="36"/>
          <w:szCs w:val="40"/>
          <w:lang w:eastAsia="en-GB" w:bidi="ar-SA"/>
        </w:rPr>
        <w:drawing>
          <wp:inline distT="0" distB="0" distL="0" distR="0">
            <wp:extent cx="3721735" cy="1058545"/>
            <wp:effectExtent l="1905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8"/>
                    <a:srcRect/>
                    <a:stretch>
                      <a:fillRect/>
                    </a:stretch>
                  </pic:blipFill>
                  <pic:spPr bwMode="auto">
                    <a:xfrm>
                      <a:off x="0" y="0"/>
                      <a:ext cx="3721735" cy="1058545"/>
                    </a:xfrm>
                    <a:prstGeom prst="rect">
                      <a:avLst/>
                    </a:prstGeom>
                    <a:noFill/>
                    <a:ln w="9525">
                      <a:noFill/>
                      <a:miter lim="800000"/>
                      <a:headEnd/>
                      <a:tailEnd/>
                    </a:ln>
                  </pic:spPr>
                </pic:pic>
              </a:graphicData>
            </a:graphic>
          </wp:inline>
        </w:drawing>
      </w:r>
    </w:p>
    <w:p w:rsidR="00FB0DEC" w:rsidRDefault="00FB0DEC" w:rsidP="00FB0DEC">
      <w:pPr>
        <w:jc w:val="center"/>
        <w:rPr>
          <w:rFonts w:ascii="Arial" w:hAnsi="Arial" w:cs="Arial"/>
          <w:b/>
          <w:bCs/>
          <w:sz w:val="36"/>
          <w:szCs w:val="40"/>
          <w:lang w:val="bg-BG"/>
        </w:rPr>
      </w:pPr>
      <w:r>
        <w:rPr>
          <w:rFonts w:ascii="Arial" w:hAnsi="Arial" w:cs="Arial"/>
          <w:b/>
          <w:bCs/>
          <w:sz w:val="36"/>
          <w:szCs w:val="40"/>
          <w:lang w:val="en-US"/>
        </w:rPr>
        <w:t>Dissertation</w:t>
      </w:r>
      <w:r>
        <w:rPr>
          <w:rFonts w:ascii="Arial" w:hAnsi="Arial" w:cs="Arial"/>
          <w:b/>
          <w:bCs/>
          <w:sz w:val="36"/>
          <w:szCs w:val="40"/>
          <w:lang w:val="bg-BG"/>
        </w:rPr>
        <w:t xml:space="preserve"> – </w:t>
      </w:r>
      <w:r>
        <w:rPr>
          <w:rFonts w:ascii="Arial" w:hAnsi="Arial" w:cs="Arial"/>
          <w:b/>
          <w:bCs/>
          <w:sz w:val="36"/>
          <w:szCs w:val="40"/>
        </w:rPr>
        <w:t>Proposal</w:t>
      </w:r>
    </w:p>
    <w:p w:rsidR="00FB0DEC" w:rsidRDefault="00FB0DEC" w:rsidP="00FB0DEC">
      <w:pPr>
        <w:jc w:val="center"/>
        <w:rPr>
          <w:rFonts w:ascii="Arial" w:hAnsi="Arial" w:cs="Arial"/>
          <w:b/>
          <w:bCs/>
          <w:sz w:val="36"/>
          <w:szCs w:val="40"/>
          <w:lang w:val="bg-BG"/>
        </w:rPr>
      </w:pPr>
      <w:r>
        <w:rPr>
          <w:rFonts w:ascii="Arial" w:hAnsi="Arial" w:cs="Arial"/>
          <w:b/>
          <w:bCs/>
          <w:sz w:val="36"/>
          <w:szCs w:val="40"/>
          <w:lang w:val="en-US"/>
        </w:rPr>
        <w:t>LCBB6000</w:t>
      </w:r>
    </w:p>
    <w:p w:rsidR="00FB0DEC" w:rsidRDefault="00FB0DEC" w:rsidP="00FB0DEC">
      <w:pPr>
        <w:jc w:val="center"/>
        <w:rPr>
          <w:rFonts w:ascii="Arial" w:hAnsi="Arial" w:cs="Arial"/>
          <w:b/>
          <w:bCs/>
          <w:sz w:val="28"/>
          <w:szCs w:val="28"/>
        </w:rPr>
      </w:pPr>
      <w:r>
        <w:rPr>
          <w:rFonts w:ascii="Arial" w:hAnsi="Arial" w:cs="Arial"/>
          <w:b/>
          <w:bCs/>
          <w:sz w:val="28"/>
          <w:szCs w:val="28"/>
        </w:rPr>
        <w:t xml:space="preserve">BA (Hons) Business Management </w:t>
      </w:r>
    </w:p>
    <w:p w:rsidR="00FB0DEC" w:rsidRDefault="00FB0DEC" w:rsidP="00FB0DEC">
      <w:pPr>
        <w:jc w:val="center"/>
        <w:rPr>
          <w:rFonts w:ascii="Arial" w:hAnsi="Arial" w:cs="Arial"/>
          <w:b/>
          <w:bCs/>
          <w:sz w:val="28"/>
          <w:szCs w:val="28"/>
        </w:rPr>
      </w:pPr>
      <w:r>
        <w:rPr>
          <w:rFonts w:ascii="Arial" w:hAnsi="Arial" w:cs="Arial"/>
          <w:b/>
          <w:bCs/>
          <w:sz w:val="28"/>
          <w:szCs w:val="28"/>
        </w:rPr>
        <w:t>University of Wales Trinity Saint David (London Campus)</w:t>
      </w:r>
    </w:p>
    <w:p w:rsidR="00FB0DEC" w:rsidRDefault="00FB0DEC" w:rsidP="00FB0DEC">
      <w:pPr>
        <w:rPr>
          <w:b/>
          <w:bCs/>
          <w:sz w:val="36"/>
          <w:szCs w:val="40"/>
          <w:lang w:val="bg-BG"/>
        </w:rPr>
      </w:pPr>
    </w:p>
    <w:p w:rsidR="00FB0DEC" w:rsidRDefault="00FB0DEC" w:rsidP="00FB0DEC">
      <w:pPr>
        <w:jc w:val="center"/>
        <w:rPr>
          <w:rFonts w:ascii="Arial" w:hAnsi="Arial" w:cs="Arial"/>
          <w:b/>
          <w:bCs/>
          <w:i/>
          <w:iCs/>
          <w:sz w:val="32"/>
          <w:szCs w:val="36"/>
          <w:lang w:val="en-US"/>
        </w:rPr>
      </w:pPr>
      <w:r>
        <w:rPr>
          <w:rFonts w:ascii="Arial" w:hAnsi="Arial" w:cs="Arial"/>
          <w:b/>
          <w:bCs/>
          <w:i/>
          <w:iCs/>
          <w:sz w:val="32"/>
          <w:szCs w:val="36"/>
          <w:lang w:val="en-US"/>
        </w:rPr>
        <w:t>“The Impact of Ecological Policies on Small Businesses in the UK-Northamptonshire: Overcoming Struggles to Achieve Sustainability”</w:t>
      </w:r>
    </w:p>
    <w:p w:rsidR="00FB0DEC" w:rsidRDefault="00FB0DEC" w:rsidP="00FB0DEC">
      <w:pPr>
        <w:rPr>
          <w:lang w:val="en-US"/>
        </w:rPr>
      </w:pPr>
    </w:p>
    <w:p w:rsidR="00FB0DEC" w:rsidRDefault="00FB0DEC" w:rsidP="00FB0DEC">
      <w:pPr>
        <w:rPr>
          <w:lang w:val="en-US"/>
        </w:rPr>
      </w:pPr>
    </w:p>
    <w:p w:rsidR="00FB0DEC" w:rsidRDefault="00FB0DEC" w:rsidP="00FB0DEC">
      <w:pPr>
        <w:rPr>
          <w:rFonts w:ascii="Arial" w:hAnsi="Arial" w:cs="Arial"/>
          <w:b/>
          <w:bCs/>
          <w:sz w:val="28"/>
          <w:szCs w:val="28"/>
        </w:rPr>
      </w:pPr>
      <w:r>
        <w:rPr>
          <w:rFonts w:ascii="Arial" w:hAnsi="Arial" w:cs="Arial"/>
          <w:b/>
          <w:bCs/>
          <w:sz w:val="28"/>
          <w:szCs w:val="28"/>
        </w:rPr>
        <w:t xml:space="preserve">Name: </w:t>
      </w:r>
      <w:r>
        <w:rPr>
          <w:rFonts w:ascii="Arial" w:hAnsi="Arial" w:cs="Arial"/>
          <w:sz w:val="28"/>
          <w:szCs w:val="28"/>
        </w:rPr>
        <w:t>Borislav Nenkov</w:t>
      </w:r>
    </w:p>
    <w:p w:rsidR="00FB0DEC" w:rsidRDefault="00FB0DEC" w:rsidP="00FB0DEC">
      <w:pPr>
        <w:rPr>
          <w:rFonts w:ascii="Arial" w:hAnsi="Arial" w:cs="Arial"/>
          <w:b/>
          <w:bCs/>
          <w:sz w:val="28"/>
          <w:szCs w:val="28"/>
          <w:lang w:val="bg-BG"/>
        </w:rPr>
      </w:pPr>
      <w:r>
        <w:rPr>
          <w:rFonts w:ascii="Arial" w:hAnsi="Arial" w:cs="Arial"/>
          <w:b/>
          <w:bCs/>
          <w:sz w:val="28"/>
          <w:szCs w:val="28"/>
        </w:rPr>
        <w:t xml:space="preserve">Student </w:t>
      </w:r>
      <w:r>
        <w:rPr>
          <w:rFonts w:ascii="Arial" w:hAnsi="Arial" w:cs="Arial"/>
          <w:sz w:val="28"/>
          <w:szCs w:val="28"/>
        </w:rPr>
        <w:t>ID:2242940</w:t>
      </w:r>
    </w:p>
    <w:p w:rsidR="00FB0DEC" w:rsidRDefault="00FB0DEC" w:rsidP="00FB0DEC">
      <w:pPr>
        <w:rPr>
          <w:rFonts w:ascii="Arial" w:hAnsi="Arial" w:cs="Arial"/>
          <w:b/>
          <w:bCs/>
        </w:rPr>
      </w:pPr>
    </w:p>
    <w:p w:rsidR="00FB0DEC" w:rsidRDefault="00FB0DEC" w:rsidP="00FB0DEC">
      <w:pPr>
        <w:rPr>
          <w:rFonts w:ascii="Arial" w:hAnsi="Arial" w:cs="Arial"/>
          <w:b/>
          <w:bCs/>
        </w:rPr>
      </w:pPr>
    </w:p>
    <w:p w:rsidR="00FB0DEC" w:rsidRDefault="00FB0DEC" w:rsidP="00FB0DEC">
      <w:pPr>
        <w:rPr>
          <w:rFonts w:ascii="Arial" w:hAnsi="Arial" w:cs="Arial"/>
          <w:b/>
          <w:bCs/>
        </w:rPr>
      </w:pPr>
    </w:p>
    <w:p w:rsidR="002B0DA8" w:rsidRPr="00FB0DEC" w:rsidRDefault="00FB0DEC" w:rsidP="00FB0DEC">
      <w:pPr>
        <w:jc w:val="center"/>
        <w:rPr>
          <w:rFonts w:ascii="Arial" w:hAnsi="Arial" w:cs="Arial"/>
          <w:b/>
          <w:bCs/>
        </w:rPr>
      </w:pPr>
      <w:r>
        <w:rPr>
          <w:rFonts w:ascii="Arial" w:hAnsi="Arial" w:cs="Arial"/>
          <w:b/>
          <w:bCs/>
        </w:rPr>
        <w:t>SUBMITTED ON 19</w:t>
      </w:r>
      <w:r w:rsidRPr="00FB0DEC">
        <w:rPr>
          <w:rFonts w:ascii="Arial" w:hAnsi="Arial" w:cs="Arial"/>
          <w:b/>
          <w:bCs/>
          <w:vertAlign w:val="superscript"/>
        </w:rPr>
        <w:t>th</w:t>
      </w:r>
      <w:r>
        <w:rPr>
          <w:rFonts w:ascii="Arial" w:hAnsi="Arial" w:cs="Arial"/>
          <w:b/>
          <w:bCs/>
        </w:rPr>
        <w:t xml:space="preserve"> D</w:t>
      </w:r>
      <w:r w:rsidR="0077256E">
        <w:rPr>
          <w:rFonts w:ascii="Arial" w:hAnsi="Arial" w:cs="Arial"/>
          <w:b/>
          <w:bCs/>
        </w:rPr>
        <w:t>december 2025</w:t>
      </w:r>
      <w:r>
        <w:rPr>
          <w:rFonts w:ascii="Arial" w:hAnsi="Arial" w:cs="Arial"/>
          <w:b/>
          <w:bCs/>
        </w:rPr>
        <w:t xml:space="preserve"> </w:t>
      </w:r>
    </w:p>
    <w:sdt>
      <w:sdtPr>
        <w:rPr>
          <w:rFonts w:ascii="Arial" w:eastAsiaTheme="minorHAnsi" w:hAnsi="Arial" w:cs="Arial"/>
          <w:color w:val="auto"/>
          <w:sz w:val="24"/>
          <w:szCs w:val="30"/>
          <w:lang w:val="en-GB" w:bidi="bn-IN"/>
        </w:rPr>
        <w:id w:val="2023659571"/>
        <w:docPartObj>
          <w:docPartGallery w:val="Table of Contents"/>
          <w:docPartUnique/>
        </w:docPartObj>
      </w:sdtPr>
      <w:sdtEndPr>
        <w:rPr>
          <w:rFonts w:ascii="Times New Roman" w:hAnsi="Times New Roman" w:cstheme="minorBidi"/>
          <w:b/>
          <w:bCs/>
          <w:noProof/>
        </w:rPr>
      </w:sdtEndPr>
      <w:sdtContent>
        <w:p w:rsidR="002B0DA8" w:rsidRPr="00FB0DEC" w:rsidRDefault="002B0DA8">
          <w:pPr>
            <w:pStyle w:val="TOCHeading"/>
            <w:rPr>
              <w:rFonts w:ascii="Arial" w:hAnsi="Arial" w:cs="Arial"/>
              <w:b/>
              <w:bCs/>
              <w:color w:val="000000" w:themeColor="text1"/>
            </w:rPr>
          </w:pPr>
          <w:r w:rsidRPr="00FB0DEC">
            <w:rPr>
              <w:rFonts w:ascii="Arial" w:hAnsi="Arial" w:cs="Arial"/>
              <w:b/>
              <w:bCs/>
              <w:color w:val="000000" w:themeColor="text1"/>
            </w:rPr>
            <w:t>Table of Contents</w:t>
          </w:r>
        </w:p>
        <w:p w:rsidR="002B0DA8" w:rsidRPr="00FB0DEC" w:rsidRDefault="002B0DA8" w:rsidP="002B0DA8">
          <w:pPr>
            <w:rPr>
              <w:rFonts w:ascii="Arial" w:hAnsi="Arial" w:cs="Arial"/>
              <w:lang w:val="en-US" w:bidi="ar-SA"/>
            </w:rPr>
          </w:pPr>
        </w:p>
        <w:p w:rsidR="00BE0E4A" w:rsidRPr="00FB0DEC" w:rsidRDefault="007F5196">
          <w:pPr>
            <w:pStyle w:val="TOC1"/>
            <w:tabs>
              <w:tab w:val="right" w:leader="dot" w:pos="9019"/>
            </w:tabs>
            <w:rPr>
              <w:rFonts w:ascii="Arial" w:eastAsiaTheme="minorEastAsia" w:hAnsi="Arial" w:cs="Arial"/>
              <w:noProof/>
              <w:kern w:val="2"/>
              <w:lang w:eastAsia="en-GB"/>
            </w:rPr>
          </w:pPr>
          <w:r w:rsidRPr="00FB0DEC">
            <w:rPr>
              <w:rFonts w:ascii="Arial" w:hAnsi="Arial" w:cs="Arial"/>
            </w:rPr>
            <w:fldChar w:fldCharType="begin"/>
          </w:r>
          <w:r w:rsidR="002B0DA8" w:rsidRPr="00FB0DEC">
            <w:rPr>
              <w:rFonts w:ascii="Arial" w:hAnsi="Arial" w:cs="Arial"/>
            </w:rPr>
            <w:instrText xml:space="preserve"> TOC \o "1-3" \h \z \u </w:instrText>
          </w:r>
          <w:r w:rsidRPr="00FB0DEC">
            <w:rPr>
              <w:rFonts w:ascii="Arial" w:hAnsi="Arial" w:cs="Arial"/>
            </w:rPr>
            <w:fldChar w:fldCharType="separate"/>
          </w:r>
          <w:hyperlink w:anchor="_Toc216871532" w:history="1">
            <w:r w:rsidR="00BE0E4A" w:rsidRPr="00FB0DEC">
              <w:rPr>
                <w:rStyle w:val="Hyperlink"/>
                <w:rFonts w:ascii="Arial" w:hAnsi="Arial" w:cs="Arial"/>
                <w:noProof/>
                <w:lang w:val="en-US"/>
              </w:rPr>
              <w:t>Introduction and Background</w:t>
            </w:r>
            <w:r w:rsidR="00BE0E4A" w:rsidRPr="00FB0DEC">
              <w:rPr>
                <w:rFonts w:ascii="Arial" w:hAnsi="Arial" w:cs="Arial"/>
                <w:noProof/>
                <w:webHidden/>
              </w:rPr>
              <w:tab/>
            </w:r>
            <w:r w:rsidRPr="00FB0DEC">
              <w:rPr>
                <w:rFonts w:ascii="Arial" w:hAnsi="Arial" w:cs="Arial"/>
                <w:noProof/>
                <w:webHidden/>
              </w:rPr>
              <w:fldChar w:fldCharType="begin"/>
            </w:r>
            <w:r w:rsidR="00BE0E4A" w:rsidRPr="00FB0DEC">
              <w:rPr>
                <w:rFonts w:ascii="Arial" w:hAnsi="Arial" w:cs="Arial"/>
                <w:noProof/>
                <w:webHidden/>
              </w:rPr>
              <w:instrText xml:space="preserve"> PAGEREF _Toc216871532 \h </w:instrText>
            </w:r>
            <w:r w:rsidRPr="00FB0DEC">
              <w:rPr>
                <w:rFonts w:ascii="Arial" w:hAnsi="Arial" w:cs="Arial"/>
                <w:noProof/>
                <w:webHidden/>
              </w:rPr>
            </w:r>
            <w:r w:rsidRPr="00FB0DEC">
              <w:rPr>
                <w:rFonts w:ascii="Arial" w:hAnsi="Arial" w:cs="Arial"/>
                <w:noProof/>
                <w:webHidden/>
              </w:rPr>
              <w:fldChar w:fldCharType="separate"/>
            </w:r>
            <w:r w:rsidR="00BE0E4A" w:rsidRPr="00FB0DEC">
              <w:rPr>
                <w:rFonts w:ascii="Arial" w:hAnsi="Arial" w:cs="Arial"/>
                <w:noProof/>
                <w:webHidden/>
              </w:rPr>
              <w:t>3</w:t>
            </w:r>
            <w:r w:rsidRPr="00FB0DEC">
              <w:rPr>
                <w:rFonts w:ascii="Arial" w:hAnsi="Arial" w:cs="Arial"/>
                <w:noProof/>
                <w:webHidden/>
              </w:rPr>
              <w:fldChar w:fldCharType="end"/>
            </w:r>
          </w:hyperlink>
        </w:p>
        <w:p w:rsidR="00BE0E4A" w:rsidRPr="00FB0DEC" w:rsidRDefault="007F5196">
          <w:pPr>
            <w:pStyle w:val="TOC1"/>
            <w:tabs>
              <w:tab w:val="right" w:leader="dot" w:pos="9019"/>
            </w:tabs>
            <w:rPr>
              <w:rFonts w:ascii="Arial" w:eastAsiaTheme="minorEastAsia" w:hAnsi="Arial" w:cs="Arial"/>
              <w:noProof/>
              <w:kern w:val="2"/>
              <w:lang w:eastAsia="en-GB"/>
            </w:rPr>
          </w:pPr>
          <w:hyperlink w:anchor="_Toc216871533" w:history="1">
            <w:r w:rsidR="00BE0E4A" w:rsidRPr="00FB0DEC">
              <w:rPr>
                <w:rStyle w:val="Hyperlink"/>
                <w:rFonts w:ascii="Arial" w:hAnsi="Arial" w:cs="Arial"/>
                <w:noProof/>
                <w:lang w:val="en-US"/>
              </w:rPr>
              <w:t>Research Aim, Objectives and Questions</w:t>
            </w:r>
            <w:r w:rsidR="00BE0E4A" w:rsidRPr="00FB0DEC">
              <w:rPr>
                <w:rFonts w:ascii="Arial" w:hAnsi="Arial" w:cs="Arial"/>
                <w:noProof/>
                <w:webHidden/>
              </w:rPr>
              <w:tab/>
            </w:r>
            <w:r w:rsidRPr="00FB0DEC">
              <w:rPr>
                <w:rFonts w:ascii="Arial" w:hAnsi="Arial" w:cs="Arial"/>
                <w:noProof/>
                <w:webHidden/>
              </w:rPr>
              <w:fldChar w:fldCharType="begin"/>
            </w:r>
            <w:r w:rsidR="00BE0E4A" w:rsidRPr="00FB0DEC">
              <w:rPr>
                <w:rFonts w:ascii="Arial" w:hAnsi="Arial" w:cs="Arial"/>
                <w:noProof/>
                <w:webHidden/>
              </w:rPr>
              <w:instrText xml:space="preserve"> PAGEREF _Toc216871533 \h </w:instrText>
            </w:r>
            <w:r w:rsidRPr="00FB0DEC">
              <w:rPr>
                <w:rFonts w:ascii="Arial" w:hAnsi="Arial" w:cs="Arial"/>
                <w:noProof/>
                <w:webHidden/>
              </w:rPr>
            </w:r>
            <w:r w:rsidRPr="00FB0DEC">
              <w:rPr>
                <w:rFonts w:ascii="Arial" w:hAnsi="Arial" w:cs="Arial"/>
                <w:noProof/>
                <w:webHidden/>
              </w:rPr>
              <w:fldChar w:fldCharType="separate"/>
            </w:r>
            <w:r w:rsidR="00BE0E4A" w:rsidRPr="00FB0DEC">
              <w:rPr>
                <w:rFonts w:ascii="Arial" w:hAnsi="Arial" w:cs="Arial"/>
                <w:noProof/>
                <w:webHidden/>
              </w:rPr>
              <w:t>3</w:t>
            </w:r>
            <w:r w:rsidRPr="00FB0DEC">
              <w:rPr>
                <w:rFonts w:ascii="Arial" w:hAnsi="Arial" w:cs="Arial"/>
                <w:noProof/>
                <w:webHidden/>
              </w:rPr>
              <w:fldChar w:fldCharType="end"/>
            </w:r>
          </w:hyperlink>
        </w:p>
        <w:p w:rsidR="00BE0E4A" w:rsidRPr="00FB0DEC" w:rsidRDefault="007F5196">
          <w:pPr>
            <w:pStyle w:val="TOC2"/>
            <w:tabs>
              <w:tab w:val="right" w:leader="dot" w:pos="9019"/>
            </w:tabs>
            <w:rPr>
              <w:rFonts w:ascii="Arial" w:eastAsiaTheme="minorEastAsia" w:hAnsi="Arial" w:cs="Arial"/>
              <w:noProof/>
              <w:kern w:val="2"/>
              <w:lang w:eastAsia="en-GB"/>
            </w:rPr>
          </w:pPr>
          <w:hyperlink w:anchor="_Toc216871534" w:history="1">
            <w:r w:rsidR="00BE0E4A" w:rsidRPr="00FB0DEC">
              <w:rPr>
                <w:rStyle w:val="Hyperlink"/>
                <w:rFonts w:ascii="Arial" w:hAnsi="Arial" w:cs="Arial"/>
                <w:noProof/>
                <w:lang w:val="en-US"/>
              </w:rPr>
              <w:t>Aim</w:t>
            </w:r>
            <w:r w:rsidR="00BE0E4A" w:rsidRPr="00FB0DEC">
              <w:rPr>
                <w:rFonts w:ascii="Arial" w:hAnsi="Arial" w:cs="Arial"/>
                <w:noProof/>
                <w:webHidden/>
              </w:rPr>
              <w:tab/>
            </w:r>
            <w:r w:rsidRPr="00FB0DEC">
              <w:rPr>
                <w:rFonts w:ascii="Arial" w:hAnsi="Arial" w:cs="Arial"/>
                <w:noProof/>
                <w:webHidden/>
              </w:rPr>
              <w:fldChar w:fldCharType="begin"/>
            </w:r>
            <w:r w:rsidR="00BE0E4A" w:rsidRPr="00FB0DEC">
              <w:rPr>
                <w:rFonts w:ascii="Arial" w:hAnsi="Arial" w:cs="Arial"/>
                <w:noProof/>
                <w:webHidden/>
              </w:rPr>
              <w:instrText xml:space="preserve"> PAGEREF _Toc216871534 \h </w:instrText>
            </w:r>
            <w:r w:rsidRPr="00FB0DEC">
              <w:rPr>
                <w:rFonts w:ascii="Arial" w:hAnsi="Arial" w:cs="Arial"/>
                <w:noProof/>
                <w:webHidden/>
              </w:rPr>
            </w:r>
            <w:r w:rsidRPr="00FB0DEC">
              <w:rPr>
                <w:rFonts w:ascii="Arial" w:hAnsi="Arial" w:cs="Arial"/>
                <w:noProof/>
                <w:webHidden/>
              </w:rPr>
              <w:fldChar w:fldCharType="separate"/>
            </w:r>
            <w:r w:rsidR="00BE0E4A" w:rsidRPr="00FB0DEC">
              <w:rPr>
                <w:rFonts w:ascii="Arial" w:hAnsi="Arial" w:cs="Arial"/>
                <w:noProof/>
                <w:webHidden/>
              </w:rPr>
              <w:t>3</w:t>
            </w:r>
            <w:r w:rsidRPr="00FB0DEC">
              <w:rPr>
                <w:rFonts w:ascii="Arial" w:hAnsi="Arial" w:cs="Arial"/>
                <w:noProof/>
                <w:webHidden/>
              </w:rPr>
              <w:fldChar w:fldCharType="end"/>
            </w:r>
          </w:hyperlink>
        </w:p>
        <w:p w:rsidR="00BE0E4A" w:rsidRPr="00FB0DEC" w:rsidRDefault="007F5196">
          <w:pPr>
            <w:pStyle w:val="TOC2"/>
            <w:tabs>
              <w:tab w:val="right" w:leader="dot" w:pos="9019"/>
            </w:tabs>
            <w:rPr>
              <w:rFonts w:ascii="Arial" w:eastAsiaTheme="minorEastAsia" w:hAnsi="Arial" w:cs="Arial"/>
              <w:noProof/>
              <w:kern w:val="2"/>
              <w:lang w:eastAsia="en-GB"/>
            </w:rPr>
          </w:pPr>
          <w:hyperlink w:anchor="_Toc216871535" w:history="1">
            <w:r w:rsidR="00BE0E4A" w:rsidRPr="00FB0DEC">
              <w:rPr>
                <w:rStyle w:val="Hyperlink"/>
                <w:rFonts w:ascii="Arial" w:hAnsi="Arial" w:cs="Arial"/>
                <w:noProof/>
                <w:lang w:val="en-US"/>
              </w:rPr>
              <w:t>Objectives</w:t>
            </w:r>
            <w:r w:rsidR="00BE0E4A" w:rsidRPr="00FB0DEC">
              <w:rPr>
                <w:rFonts w:ascii="Arial" w:hAnsi="Arial" w:cs="Arial"/>
                <w:noProof/>
                <w:webHidden/>
              </w:rPr>
              <w:tab/>
            </w:r>
            <w:r w:rsidRPr="00FB0DEC">
              <w:rPr>
                <w:rFonts w:ascii="Arial" w:hAnsi="Arial" w:cs="Arial"/>
                <w:noProof/>
                <w:webHidden/>
              </w:rPr>
              <w:fldChar w:fldCharType="begin"/>
            </w:r>
            <w:r w:rsidR="00BE0E4A" w:rsidRPr="00FB0DEC">
              <w:rPr>
                <w:rFonts w:ascii="Arial" w:hAnsi="Arial" w:cs="Arial"/>
                <w:noProof/>
                <w:webHidden/>
              </w:rPr>
              <w:instrText xml:space="preserve"> PAGEREF _Toc216871535 \h </w:instrText>
            </w:r>
            <w:r w:rsidRPr="00FB0DEC">
              <w:rPr>
                <w:rFonts w:ascii="Arial" w:hAnsi="Arial" w:cs="Arial"/>
                <w:noProof/>
                <w:webHidden/>
              </w:rPr>
            </w:r>
            <w:r w:rsidRPr="00FB0DEC">
              <w:rPr>
                <w:rFonts w:ascii="Arial" w:hAnsi="Arial" w:cs="Arial"/>
                <w:noProof/>
                <w:webHidden/>
              </w:rPr>
              <w:fldChar w:fldCharType="separate"/>
            </w:r>
            <w:r w:rsidR="00BE0E4A" w:rsidRPr="00FB0DEC">
              <w:rPr>
                <w:rFonts w:ascii="Arial" w:hAnsi="Arial" w:cs="Arial"/>
                <w:noProof/>
                <w:webHidden/>
              </w:rPr>
              <w:t>3</w:t>
            </w:r>
            <w:r w:rsidRPr="00FB0DEC">
              <w:rPr>
                <w:rFonts w:ascii="Arial" w:hAnsi="Arial" w:cs="Arial"/>
                <w:noProof/>
                <w:webHidden/>
              </w:rPr>
              <w:fldChar w:fldCharType="end"/>
            </w:r>
          </w:hyperlink>
        </w:p>
        <w:p w:rsidR="00BE0E4A" w:rsidRPr="00FB0DEC" w:rsidRDefault="007F5196">
          <w:pPr>
            <w:pStyle w:val="TOC2"/>
            <w:tabs>
              <w:tab w:val="right" w:leader="dot" w:pos="9019"/>
            </w:tabs>
            <w:rPr>
              <w:rFonts w:ascii="Arial" w:eastAsiaTheme="minorEastAsia" w:hAnsi="Arial" w:cs="Arial"/>
              <w:noProof/>
              <w:kern w:val="2"/>
              <w:lang w:eastAsia="en-GB"/>
            </w:rPr>
          </w:pPr>
          <w:hyperlink w:anchor="_Toc216871536" w:history="1">
            <w:r w:rsidR="00BE0E4A" w:rsidRPr="00FB0DEC">
              <w:rPr>
                <w:rStyle w:val="Hyperlink"/>
                <w:rFonts w:ascii="Arial" w:hAnsi="Arial" w:cs="Arial"/>
                <w:noProof/>
                <w:lang w:val="en-US"/>
              </w:rPr>
              <w:t>Research Questions</w:t>
            </w:r>
            <w:r w:rsidR="00BE0E4A" w:rsidRPr="00FB0DEC">
              <w:rPr>
                <w:rFonts w:ascii="Arial" w:hAnsi="Arial" w:cs="Arial"/>
                <w:noProof/>
                <w:webHidden/>
              </w:rPr>
              <w:tab/>
            </w:r>
            <w:r w:rsidRPr="00FB0DEC">
              <w:rPr>
                <w:rFonts w:ascii="Arial" w:hAnsi="Arial" w:cs="Arial"/>
                <w:noProof/>
                <w:webHidden/>
              </w:rPr>
              <w:fldChar w:fldCharType="begin"/>
            </w:r>
            <w:r w:rsidR="00BE0E4A" w:rsidRPr="00FB0DEC">
              <w:rPr>
                <w:rFonts w:ascii="Arial" w:hAnsi="Arial" w:cs="Arial"/>
                <w:noProof/>
                <w:webHidden/>
              </w:rPr>
              <w:instrText xml:space="preserve"> PAGEREF _Toc216871536 \h </w:instrText>
            </w:r>
            <w:r w:rsidRPr="00FB0DEC">
              <w:rPr>
                <w:rFonts w:ascii="Arial" w:hAnsi="Arial" w:cs="Arial"/>
                <w:noProof/>
                <w:webHidden/>
              </w:rPr>
            </w:r>
            <w:r w:rsidRPr="00FB0DEC">
              <w:rPr>
                <w:rFonts w:ascii="Arial" w:hAnsi="Arial" w:cs="Arial"/>
                <w:noProof/>
                <w:webHidden/>
              </w:rPr>
              <w:fldChar w:fldCharType="separate"/>
            </w:r>
            <w:r w:rsidR="00BE0E4A" w:rsidRPr="00FB0DEC">
              <w:rPr>
                <w:rFonts w:ascii="Arial" w:hAnsi="Arial" w:cs="Arial"/>
                <w:noProof/>
                <w:webHidden/>
              </w:rPr>
              <w:t>4</w:t>
            </w:r>
            <w:r w:rsidRPr="00FB0DEC">
              <w:rPr>
                <w:rFonts w:ascii="Arial" w:hAnsi="Arial" w:cs="Arial"/>
                <w:noProof/>
                <w:webHidden/>
              </w:rPr>
              <w:fldChar w:fldCharType="end"/>
            </w:r>
          </w:hyperlink>
        </w:p>
        <w:p w:rsidR="00BE0E4A" w:rsidRPr="00FB0DEC" w:rsidRDefault="007F5196">
          <w:pPr>
            <w:pStyle w:val="TOC1"/>
            <w:tabs>
              <w:tab w:val="right" w:leader="dot" w:pos="9019"/>
            </w:tabs>
            <w:rPr>
              <w:rFonts w:ascii="Arial" w:eastAsiaTheme="minorEastAsia" w:hAnsi="Arial" w:cs="Arial"/>
              <w:noProof/>
              <w:kern w:val="2"/>
              <w:lang w:eastAsia="en-GB"/>
            </w:rPr>
          </w:pPr>
          <w:hyperlink w:anchor="_Toc216871537" w:history="1">
            <w:r w:rsidR="00BE0E4A" w:rsidRPr="00FB0DEC">
              <w:rPr>
                <w:rStyle w:val="Hyperlink"/>
                <w:rFonts w:ascii="Arial" w:hAnsi="Arial" w:cs="Arial"/>
                <w:noProof/>
                <w:lang w:val="en-US"/>
              </w:rPr>
              <w:t>Justification of the Research</w:t>
            </w:r>
            <w:r w:rsidR="00BE0E4A" w:rsidRPr="00FB0DEC">
              <w:rPr>
                <w:rFonts w:ascii="Arial" w:hAnsi="Arial" w:cs="Arial"/>
                <w:noProof/>
                <w:webHidden/>
              </w:rPr>
              <w:tab/>
            </w:r>
            <w:r w:rsidRPr="00FB0DEC">
              <w:rPr>
                <w:rFonts w:ascii="Arial" w:hAnsi="Arial" w:cs="Arial"/>
                <w:noProof/>
                <w:webHidden/>
              </w:rPr>
              <w:fldChar w:fldCharType="begin"/>
            </w:r>
            <w:r w:rsidR="00BE0E4A" w:rsidRPr="00FB0DEC">
              <w:rPr>
                <w:rFonts w:ascii="Arial" w:hAnsi="Arial" w:cs="Arial"/>
                <w:noProof/>
                <w:webHidden/>
              </w:rPr>
              <w:instrText xml:space="preserve"> PAGEREF _Toc216871537 \h </w:instrText>
            </w:r>
            <w:r w:rsidRPr="00FB0DEC">
              <w:rPr>
                <w:rFonts w:ascii="Arial" w:hAnsi="Arial" w:cs="Arial"/>
                <w:noProof/>
                <w:webHidden/>
              </w:rPr>
            </w:r>
            <w:r w:rsidRPr="00FB0DEC">
              <w:rPr>
                <w:rFonts w:ascii="Arial" w:hAnsi="Arial" w:cs="Arial"/>
                <w:noProof/>
                <w:webHidden/>
              </w:rPr>
              <w:fldChar w:fldCharType="separate"/>
            </w:r>
            <w:r w:rsidR="00BE0E4A" w:rsidRPr="00FB0DEC">
              <w:rPr>
                <w:rFonts w:ascii="Arial" w:hAnsi="Arial" w:cs="Arial"/>
                <w:noProof/>
                <w:webHidden/>
              </w:rPr>
              <w:t>4</w:t>
            </w:r>
            <w:r w:rsidRPr="00FB0DEC">
              <w:rPr>
                <w:rFonts w:ascii="Arial" w:hAnsi="Arial" w:cs="Arial"/>
                <w:noProof/>
                <w:webHidden/>
              </w:rPr>
              <w:fldChar w:fldCharType="end"/>
            </w:r>
          </w:hyperlink>
        </w:p>
        <w:p w:rsidR="00BE0E4A" w:rsidRPr="00FB0DEC" w:rsidRDefault="007F5196">
          <w:pPr>
            <w:pStyle w:val="TOC1"/>
            <w:tabs>
              <w:tab w:val="right" w:leader="dot" w:pos="9019"/>
            </w:tabs>
            <w:rPr>
              <w:rFonts w:ascii="Arial" w:eastAsiaTheme="minorEastAsia" w:hAnsi="Arial" w:cs="Arial"/>
              <w:noProof/>
              <w:kern w:val="2"/>
              <w:lang w:eastAsia="en-GB"/>
            </w:rPr>
          </w:pPr>
          <w:hyperlink w:anchor="_Toc216871538" w:history="1">
            <w:r w:rsidR="00BE0E4A" w:rsidRPr="00FB0DEC">
              <w:rPr>
                <w:rStyle w:val="Hyperlink"/>
                <w:rFonts w:ascii="Arial" w:hAnsi="Arial" w:cs="Arial"/>
                <w:noProof/>
                <w:lang w:val="en-US"/>
              </w:rPr>
              <w:t>Literature Review</w:t>
            </w:r>
            <w:r w:rsidR="00BE0E4A" w:rsidRPr="00FB0DEC">
              <w:rPr>
                <w:rFonts w:ascii="Arial" w:hAnsi="Arial" w:cs="Arial"/>
                <w:noProof/>
                <w:webHidden/>
              </w:rPr>
              <w:tab/>
            </w:r>
            <w:r w:rsidRPr="00FB0DEC">
              <w:rPr>
                <w:rFonts w:ascii="Arial" w:hAnsi="Arial" w:cs="Arial"/>
                <w:noProof/>
                <w:webHidden/>
              </w:rPr>
              <w:fldChar w:fldCharType="begin"/>
            </w:r>
            <w:r w:rsidR="00BE0E4A" w:rsidRPr="00FB0DEC">
              <w:rPr>
                <w:rFonts w:ascii="Arial" w:hAnsi="Arial" w:cs="Arial"/>
                <w:noProof/>
                <w:webHidden/>
              </w:rPr>
              <w:instrText xml:space="preserve"> PAGEREF _Toc216871538 \h </w:instrText>
            </w:r>
            <w:r w:rsidRPr="00FB0DEC">
              <w:rPr>
                <w:rFonts w:ascii="Arial" w:hAnsi="Arial" w:cs="Arial"/>
                <w:noProof/>
                <w:webHidden/>
              </w:rPr>
            </w:r>
            <w:r w:rsidRPr="00FB0DEC">
              <w:rPr>
                <w:rFonts w:ascii="Arial" w:hAnsi="Arial" w:cs="Arial"/>
                <w:noProof/>
                <w:webHidden/>
              </w:rPr>
              <w:fldChar w:fldCharType="separate"/>
            </w:r>
            <w:r w:rsidR="00BE0E4A" w:rsidRPr="00FB0DEC">
              <w:rPr>
                <w:rFonts w:ascii="Arial" w:hAnsi="Arial" w:cs="Arial"/>
                <w:noProof/>
                <w:webHidden/>
              </w:rPr>
              <w:t>4</w:t>
            </w:r>
            <w:r w:rsidRPr="00FB0DEC">
              <w:rPr>
                <w:rFonts w:ascii="Arial" w:hAnsi="Arial" w:cs="Arial"/>
                <w:noProof/>
                <w:webHidden/>
              </w:rPr>
              <w:fldChar w:fldCharType="end"/>
            </w:r>
          </w:hyperlink>
        </w:p>
        <w:p w:rsidR="00BE0E4A" w:rsidRPr="00FB0DEC" w:rsidRDefault="007F5196">
          <w:pPr>
            <w:pStyle w:val="TOC2"/>
            <w:tabs>
              <w:tab w:val="right" w:leader="dot" w:pos="9019"/>
            </w:tabs>
            <w:rPr>
              <w:rFonts w:ascii="Arial" w:eastAsiaTheme="minorEastAsia" w:hAnsi="Arial" w:cs="Arial"/>
              <w:noProof/>
              <w:kern w:val="2"/>
              <w:lang w:eastAsia="en-GB"/>
            </w:rPr>
          </w:pPr>
          <w:hyperlink w:anchor="_Toc216871539" w:history="1">
            <w:r w:rsidR="00BE0E4A" w:rsidRPr="00FB0DEC">
              <w:rPr>
                <w:rStyle w:val="Hyperlink"/>
                <w:rFonts w:ascii="Arial" w:hAnsi="Arial" w:cs="Arial"/>
                <w:noProof/>
                <w:lang w:val="en-US"/>
              </w:rPr>
              <w:t>Landscape in the UK on Ecological Policies</w:t>
            </w:r>
            <w:r w:rsidR="00BE0E4A" w:rsidRPr="00FB0DEC">
              <w:rPr>
                <w:rFonts w:ascii="Arial" w:hAnsi="Arial" w:cs="Arial"/>
                <w:noProof/>
                <w:webHidden/>
              </w:rPr>
              <w:tab/>
            </w:r>
            <w:r w:rsidRPr="00FB0DEC">
              <w:rPr>
                <w:rFonts w:ascii="Arial" w:hAnsi="Arial" w:cs="Arial"/>
                <w:noProof/>
                <w:webHidden/>
              </w:rPr>
              <w:fldChar w:fldCharType="begin"/>
            </w:r>
            <w:r w:rsidR="00BE0E4A" w:rsidRPr="00FB0DEC">
              <w:rPr>
                <w:rFonts w:ascii="Arial" w:hAnsi="Arial" w:cs="Arial"/>
                <w:noProof/>
                <w:webHidden/>
              </w:rPr>
              <w:instrText xml:space="preserve"> PAGEREF _Toc216871539 \h </w:instrText>
            </w:r>
            <w:r w:rsidRPr="00FB0DEC">
              <w:rPr>
                <w:rFonts w:ascii="Arial" w:hAnsi="Arial" w:cs="Arial"/>
                <w:noProof/>
                <w:webHidden/>
              </w:rPr>
            </w:r>
            <w:r w:rsidRPr="00FB0DEC">
              <w:rPr>
                <w:rFonts w:ascii="Arial" w:hAnsi="Arial" w:cs="Arial"/>
                <w:noProof/>
                <w:webHidden/>
              </w:rPr>
              <w:fldChar w:fldCharType="separate"/>
            </w:r>
            <w:r w:rsidR="00BE0E4A" w:rsidRPr="00FB0DEC">
              <w:rPr>
                <w:rFonts w:ascii="Arial" w:hAnsi="Arial" w:cs="Arial"/>
                <w:noProof/>
                <w:webHidden/>
              </w:rPr>
              <w:t>5</w:t>
            </w:r>
            <w:r w:rsidRPr="00FB0DEC">
              <w:rPr>
                <w:rFonts w:ascii="Arial" w:hAnsi="Arial" w:cs="Arial"/>
                <w:noProof/>
                <w:webHidden/>
              </w:rPr>
              <w:fldChar w:fldCharType="end"/>
            </w:r>
          </w:hyperlink>
        </w:p>
        <w:p w:rsidR="00BE0E4A" w:rsidRPr="00FB0DEC" w:rsidRDefault="007F5196">
          <w:pPr>
            <w:pStyle w:val="TOC2"/>
            <w:tabs>
              <w:tab w:val="right" w:leader="dot" w:pos="9019"/>
            </w:tabs>
            <w:rPr>
              <w:rFonts w:ascii="Arial" w:eastAsiaTheme="minorEastAsia" w:hAnsi="Arial" w:cs="Arial"/>
              <w:noProof/>
              <w:kern w:val="2"/>
              <w:lang w:eastAsia="en-GB"/>
            </w:rPr>
          </w:pPr>
          <w:hyperlink w:anchor="_Toc216871540" w:history="1">
            <w:r w:rsidR="00BE0E4A" w:rsidRPr="00FB0DEC">
              <w:rPr>
                <w:rStyle w:val="Hyperlink"/>
                <w:rFonts w:ascii="Arial" w:hAnsi="Arial" w:cs="Arial"/>
                <w:noProof/>
                <w:lang w:val="en-US"/>
              </w:rPr>
              <w:t>Small Business Resource Constraints</w:t>
            </w:r>
            <w:r w:rsidR="00BE0E4A" w:rsidRPr="00FB0DEC">
              <w:rPr>
                <w:rFonts w:ascii="Arial" w:hAnsi="Arial" w:cs="Arial"/>
                <w:noProof/>
                <w:webHidden/>
              </w:rPr>
              <w:tab/>
            </w:r>
            <w:r w:rsidRPr="00FB0DEC">
              <w:rPr>
                <w:rFonts w:ascii="Arial" w:hAnsi="Arial" w:cs="Arial"/>
                <w:noProof/>
                <w:webHidden/>
              </w:rPr>
              <w:fldChar w:fldCharType="begin"/>
            </w:r>
            <w:r w:rsidR="00BE0E4A" w:rsidRPr="00FB0DEC">
              <w:rPr>
                <w:rFonts w:ascii="Arial" w:hAnsi="Arial" w:cs="Arial"/>
                <w:noProof/>
                <w:webHidden/>
              </w:rPr>
              <w:instrText xml:space="preserve"> PAGEREF _Toc216871540 \h </w:instrText>
            </w:r>
            <w:r w:rsidRPr="00FB0DEC">
              <w:rPr>
                <w:rFonts w:ascii="Arial" w:hAnsi="Arial" w:cs="Arial"/>
                <w:noProof/>
                <w:webHidden/>
              </w:rPr>
            </w:r>
            <w:r w:rsidRPr="00FB0DEC">
              <w:rPr>
                <w:rFonts w:ascii="Arial" w:hAnsi="Arial" w:cs="Arial"/>
                <w:noProof/>
                <w:webHidden/>
              </w:rPr>
              <w:fldChar w:fldCharType="separate"/>
            </w:r>
            <w:r w:rsidR="00BE0E4A" w:rsidRPr="00FB0DEC">
              <w:rPr>
                <w:rFonts w:ascii="Arial" w:hAnsi="Arial" w:cs="Arial"/>
                <w:noProof/>
                <w:webHidden/>
              </w:rPr>
              <w:t>5</w:t>
            </w:r>
            <w:r w:rsidRPr="00FB0DEC">
              <w:rPr>
                <w:rFonts w:ascii="Arial" w:hAnsi="Arial" w:cs="Arial"/>
                <w:noProof/>
                <w:webHidden/>
              </w:rPr>
              <w:fldChar w:fldCharType="end"/>
            </w:r>
          </w:hyperlink>
        </w:p>
        <w:p w:rsidR="00BE0E4A" w:rsidRPr="00FB0DEC" w:rsidRDefault="007F5196">
          <w:pPr>
            <w:pStyle w:val="TOC2"/>
            <w:tabs>
              <w:tab w:val="right" w:leader="dot" w:pos="9019"/>
            </w:tabs>
            <w:rPr>
              <w:rFonts w:ascii="Arial" w:eastAsiaTheme="minorEastAsia" w:hAnsi="Arial" w:cs="Arial"/>
              <w:noProof/>
              <w:kern w:val="2"/>
              <w:lang w:eastAsia="en-GB"/>
            </w:rPr>
          </w:pPr>
          <w:hyperlink w:anchor="_Toc216871541" w:history="1">
            <w:r w:rsidR="00BE0E4A" w:rsidRPr="00FB0DEC">
              <w:rPr>
                <w:rStyle w:val="Hyperlink"/>
                <w:rFonts w:ascii="Arial" w:hAnsi="Arial" w:cs="Arial"/>
                <w:noProof/>
                <w:lang w:val="en-US"/>
              </w:rPr>
              <w:t>Operational Implications of Environmental Policies</w:t>
            </w:r>
            <w:r w:rsidR="00BE0E4A" w:rsidRPr="00FB0DEC">
              <w:rPr>
                <w:rFonts w:ascii="Arial" w:hAnsi="Arial" w:cs="Arial"/>
                <w:noProof/>
                <w:webHidden/>
              </w:rPr>
              <w:tab/>
            </w:r>
            <w:r w:rsidR="005D67BE">
              <w:rPr>
                <w:rFonts w:ascii="Arial" w:hAnsi="Arial" w:cs="Arial"/>
                <w:noProof/>
                <w:webHidden/>
              </w:rPr>
              <w:t>6</w:t>
            </w:r>
          </w:hyperlink>
        </w:p>
        <w:p w:rsidR="00BE0E4A" w:rsidRPr="00FB0DEC" w:rsidRDefault="007F5196">
          <w:pPr>
            <w:pStyle w:val="TOC2"/>
            <w:tabs>
              <w:tab w:val="right" w:leader="dot" w:pos="9019"/>
            </w:tabs>
            <w:rPr>
              <w:rFonts w:ascii="Arial" w:eastAsiaTheme="minorEastAsia" w:hAnsi="Arial" w:cs="Arial"/>
              <w:noProof/>
              <w:kern w:val="2"/>
              <w:lang w:eastAsia="en-GB"/>
            </w:rPr>
          </w:pPr>
          <w:hyperlink w:anchor="_Toc216871542" w:history="1">
            <w:r w:rsidR="00BE0E4A" w:rsidRPr="00FB0DEC">
              <w:rPr>
                <w:rStyle w:val="Hyperlink"/>
                <w:rFonts w:ascii="Arial" w:hAnsi="Arial" w:cs="Arial"/>
                <w:noProof/>
                <w:lang w:val="en-US"/>
              </w:rPr>
              <w:t>Dimensions of Behaviour and Attitude</w:t>
            </w:r>
            <w:r w:rsidR="00BE0E4A" w:rsidRPr="00FB0DEC">
              <w:rPr>
                <w:rFonts w:ascii="Arial" w:hAnsi="Arial" w:cs="Arial"/>
                <w:noProof/>
                <w:webHidden/>
              </w:rPr>
              <w:tab/>
            </w:r>
            <w:r w:rsidRPr="00FB0DEC">
              <w:rPr>
                <w:rFonts w:ascii="Arial" w:hAnsi="Arial" w:cs="Arial"/>
                <w:noProof/>
                <w:webHidden/>
              </w:rPr>
              <w:fldChar w:fldCharType="begin"/>
            </w:r>
            <w:r w:rsidR="00BE0E4A" w:rsidRPr="00FB0DEC">
              <w:rPr>
                <w:rFonts w:ascii="Arial" w:hAnsi="Arial" w:cs="Arial"/>
                <w:noProof/>
                <w:webHidden/>
              </w:rPr>
              <w:instrText xml:space="preserve"> PAGEREF _Toc216871542 \h </w:instrText>
            </w:r>
            <w:r w:rsidRPr="00FB0DEC">
              <w:rPr>
                <w:rFonts w:ascii="Arial" w:hAnsi="Arial" w:cs="Arial"/>
                <w:noProof/>
                <w:webHidden/>
              </w:rPr>
            </w:r>
            <w:r w:rsidRPr="00FB0DEC">
              <w:rPr>
                <w:rFonts w:ascii="Arial" w:hAnsi="Arial" w:cs="Arial"/>
                <w:noProof/>
                <w:webHidden/>
              </w:rPr>
              <w:fldChar w:fldCharType="separate"/>
            </w:r>
            <w:r w:rsidR="00BE0E4A" w:rsidRPr="00FB0DEC">
              <w:rPr>
                <w:rFonts w:ascii="Arial" w:hAnsi="Arial" w:cs="Arial"/>
                <w:noProof/>
                <w:webHidden/>
              </w:rPr>
              <w:t>6</w:t>
            </w:r>
            <w:r w:rsidRPr="00FB0DEC">
              <w:rPr>
                <w:rFonts w:ascii="Arial" w:hAnsi="Arial" w:cs="Arial"/>
                <w:noProof/>
                <w:webHidden/>
              </w:rPr>
              <w:fldChar w:fldCharType="end"/>
            </w:r>
          </w:hyperlink>
        </w:p>
        <w:p w:rsidR="00BE0E4A" w:rsidRPr="00FB0DEC" w:rsidRDefault="007F5196">
          <w:pPr>
            <w:pStyle w:val="TOC2"/>
            <w:tabs>
              <w:tab w:val="right" w:leader="dot" w:pos="9019"/>
            </w:tabs>
            <w:rPr>
              <w:rFonts w:ascii="Arial" w:eastAsiaTheme="minorEastAsia" w:hAnsi="Arial" w:cs="Arial"/>
              <w:noProof/>
              <w:kern w:val="2"/>
              <w:lang w:eastAsia="en-GB"/>
            </w:rPr>
          </w:pPr>
          <w:hyperlink w:anchor="_Toc216871543" w:history="1">
            <w:r w:rsidR="00BE0E4A" w:rsidRPr="00FB0DEC">
              <w:rPr>
                <w:rStyle w:val="Hyperlink"/>
                <w:rFonts w:ascii="Arial" w:hAnsi="Arial" w:cs="Arial"/>
                <w:noProof/>
                <w:lang w:val="en-US"/>
              </w:rPr>
              <w:t>Policymaking Effects and Assistance Requirement</w:t>
            </w:r>
            <w:r w:rsidR="00BE0E4A" w:rsidRPr="00FB0DEC">
              <w:rPr>
                <w:rFonts w:ascii="Arial" w:hAnsi="Arial" w:cs="Arial"/>
                <w:noProof/>
                <w:webHidden/>
              </w:rPr>
              <w:tab/>
            </w:r>
            <w:r w:rsidRPr="00FB0DEC">
              <w:rPr>
                <w:rFonts w:ascii="Arial" w:hAnsi="Arial" w:cs="Arial"/>
                <w:noProof/>
                <w:webHidden/>
              </w:rPr>
              <w:fldChar w:fldCharType="begin"/>
            </w:r>
            <w:r w:rsidR="00BE0E4A" w:rsidRPr="00FB0DEC">
              <w:rPr>
                <w:rFonts w:ascii="Arial" w:hAnsi="Arial" w:cs="Arial"/>
                <w:noProof/>
                <w:webHidden/>
              </w:rPr>
              <w:instrText xml:space="preserve"> PAGEREF _Toc216871543 \h </w:instrText>
            </w:r>
            <w:r w:rsidRPr="00FB0DEC">
              <w:rPr>
                <w:rFonts w:ascii="Arial" w:hAnsi="Arial" w:cs="Arial"/>
                <w:noProof/>
                <w:webHidden/>
              </w:rPr>
            </w:r>
            <w:r w:rsidRPr="00FB0DEC">
              <w:rPr>
                <w:rFonts w:ascii="Arial" w:hAnsi="Arial" w:cs="Arial"/>
                <w:noProof/>
                <w:webHidden/>
              </w:rPr>
              <w:fldChar w:fldCharType="separate"/>
            </w:r>
            <w:r w:rsidR="00BE0E4A" w:rsidRPr="00FB0DEC">
              <w:rPr>
                <w:rFonts w:ascii="Arial" w:hAnsi="Arial" w:cs="Arial"/>
                <w:noProof/>
                <w:webHidden/>
              </w:rPr>
              <w:t>6</w:t>
            </w:r>
            <w:r w:rsidRPr="00FB0DEC">
              <w:rPr>
                <w:rFonts w:ascii="Arial" w:hAnsi="Arial" w:cs="Arial"/>
                <w:noProof/>
                <w:webHidden/>
              </w:rPr>
              <w:fldChar w:fldCharType="end"/>
            </w:r>
          </w:hyperlink>
        </w:p>
        <w:p w:rsidR="00BE0E4A" w:rsidRPr="00FB0DEC" w:rsidRDefault="007F5196">
          <w:pPr>
            <w:pStyle w:val="TOC2"/>
            <w:tabs>
              <w:tab w:val="right" w:leader="dot" w:pos="9019"/>
            </w:tabs>
            <w:rPr>
              <w:rFonts w:ascii="Arial" w:eastAsiaTheme="minorEastAsia" w:hAnsi="Arial" w:cs="Arial"/>
              <w:noProof/>
              <w:kern w:val="2"/>
              <w:lang w:eastAsia="en-GB"/>
            </w:rPr>
          </w:pPr>
          <w:hyperlink w:anchor="_Toc216871544" w:history="1">
            <w:r w:rsidR="00BE0E4A" w:rsidRPr="00FB0DEC">
              <w:rPr>
                <w:rStyle w:val="Hyperlink"/>
                <w:rFonts w:ascii="Arial" w:hAnsi="Arial" w:cs="Arial"/>
                <w:noProof/>
                <w:lang w:val="en-US"/>
              </w:rPr>
              <w:t>Research Gap</w:t>
            </w:r>
            <w:r w:rsidR="00BE0E4A" w:rsidRPr="00FB0DEC">
              <w:rPr>
                <w:rFonts w:ascii="Arial" w:hAnsi="Arial" w:cs="Arial"/>
                <w:noProof/>
                <w:webHidden/>
              </w:rPr>
              <w:tab/>
            </w:r>
            <w:r w:rsidR="005659EB">
              <w:rPr>
                <w:rFonts w:ascii="Arial" w:hAnsi="Arial" w:cs="Arial"/>
                <w:noProof/>
                <w:webHidden/>
              </w:rPr>
              <w:t>7</w:t>
            </w:r>
          </w:hyperlink>
        </w:p>
        <w:p w:rsidR="00BE0E4A" w:rsidRPr="00FB0DEC" w:rsidRDefault="007F5196">
          <w:pPr>
            <w:pStyle w:val="TOC1"/>
            <w:tabs>
              <w:tab w:val="right" w:leader="dot" w:pos="9019"/>
            </w:tabs>
            <w:rPr>
              <w:rFonts w:ascii="Arial" w:eastAsiaTheme="minorEastAsia" w:hAnsi="Arial" w:cs="Arial"/>
              <w:noProof/>
              <w:kern w:val="2"/>
              <w:lang w:eastAsia="en-GB"/>
            </w:rPr>
          </w:pPr>
          <w:hyperlink w:anchor="_Toc216871545" w:history="1">
            <w:r w:rsidR="00BE0E4A" w:rsidRPr="00FB0DEC">
              <w:rPr>
                <w:rStyle w:val="Hyperlink"/>
                <w:rFonts w:ascii="Arial" w:hAnsi="Arial" w:cs="Arial"/>
                <w:noProof/>
                <w:lang w:val="en-US"/>
              </w:rPr>
              <w:t>Research Methodology</w:t>
            </w:r>
            <w:r w:rsidR="00BE0E4A" w:rsidRPr="00FB0DEC">
              <w:rPr>
                <w:rFonts w:ascii="Arial" w:hAnsi="Arial" w:cs="Arial"/>
                <w:noProof/>
                <w:webHidden/>
              </w:rPr>
              <w:tab/>
            </w:r>
            <w:r w:rsidRPr="00FB0DEC">
              <w:rPr>
                <w:rFonts w:ascii="Arial" w:hAnsi="Arial" w:cs="Arial"/>
                <w:noProof/>
                <w:webHidden/>
              </w:rPr>
              <w:fldChar w:fldCharType="begin"/>
            </w:r>
            <w:r w:rsidR="00BE0E4A" w:rsidRPr="00FB0DEC">
              <w:rPr>
                <w:rFonts w:ascii="Arial" w:hAnsi="Arial" w:cs="Arial"/>
                <w:noProof/>
                <w:webHidden/>
              </w:rPr>
              <w:instrText xml:space="preserve"> PAGEREF _Toc216871545 \h </w:instrText>
            </w:r>
            <w:r w:rsidRPr="00FB0DEC">
              <w:rPr>
                <w:rFonts w:ascii="Arial" w:hAnsi="Arial" w:cs="Arial"/>
                <w:noProof/>
                <w:webHidden/>
              </w:rPr>
            </w:r>
            <w:r w:rsidRPr="00FB0DEC">
              <w:rPr>
                <w:rFonts w:ascii="Arial" w:hAnsi="Arial" w:cs="Arial"/>
                <w:noProof/>
                <w:webHidden/>
              </w:rPr>
              <w:fldChar w:fldCharType="separate"/>
            </w:r>
            <w:r w:rsidR="00BE0E4A" w:rsidRPr="00FB0DEC">
              <w:rPr>
                <w:rFonts w:ascii="Arial" w:hAnsi="Arial" w:cs="Arial"/>
                <w:noProof/>
                <w:webHidden/>
              </w:rPr>
              <w:t>7</w:t>
            </w:r>
            <w:r w:rsidRPr="00FB0DEC">
              <w:rPr>
                <w:rFonts w:ascii="Arial" w:hAnsi="Arial" w:cs="Arial"/>
                <w:noProof/>
                <w:webHidden/>
              </w:rPr>
              <w:fldChar w:fldCharType="end"/>
            </w:r>
          </w:hyperlink>
        </w:p>
        <w:p w:rsidR="00BE0E4A" w:rsidRPr="00FB0DEC" w:rsidRDefault="007F5196">
          <w:pPr>
            <w:pStyle w:val="TOC2"/>
            <w:tabs>
              <w:tab w:val="right" w:leader="dot" w:pos="9019"/>
            </w:tabs>
            <w:rPr>
              <w:rFonts w:ascii="Arial" w:eastAsiaTheme="minorEastAsia" w:hAnsi="Arial" w:cs="Arial"/>
              <w:noProof/>
              <w:kern w:val="2"/>
              <w:lang w:eastAsia="en-GB"/>
            </w:rPr>
          </w:pPr>
          <w:hyperlink w:anchor="_Toc216871546" w:history="1">
            <w:r w:rsidR="00BE0E4A" w:rsidRPr="00FB0DEC">
              <w:rPr>
                <w:rStyle w:val="Hyperlink"/>
                <w:rFonts w:ascii="Arial" w:hAnsi="Arial" w:cs="Arial"/>
                <w:noProof/>
                <w:lang w:val="en-US"/>
              </w:rPr>
              <w:t>Research Design</w:t>
            </w:r>
            <w:r w:rsidR="00BE0E4A" w:rsidRPr="00FB0DEC">
              <w:rPr>
                <w:rFonts w:ascii="Arial" w:hAnsi="Arial" w:cs="Arial"/>
                <w:noProof/>
                <w:webHidden/>
              </w:rPr>
              <w:tab/>
            </w:r>
            <w:r w:rsidRPr="00FB0DEC">
              <w:rPr>
                <w:rFonts w:ascii="Arial" w:hAnsi="Arial" w:cs="Arial"/>
                <w:noProof/>
                <w:webHidden/>
              </w:rPr>
              <w:fldChar w:fldCharType="begin"/>
            </w:r>
            <w:r w:rsidR="00BE0E4A" w:rsidRPr="00FB0DEC">
              <w:rPr>
                <w:rFonts w:ascii="Arial" w:hAnsi="Arial" w:cs="Arial"/>
                <w:noProof/>
                <w:webHidden/>
              </w:rPr>
              <w:instrText xml:space="preserve"> PAGEREF _Toc216871546 \h </w:instrText>
            </w:r>
            <w:r w:rsidRPr="00FB0DEC">
              <w:rPr>
                <w:rFonts w:ascii="Arial" w:hAnsi="Arial" w:cs="Arial"/>
                <w:noProof/>
                <w:webHidden/>
              </w:rPr>
            </w:r>
            <w:r w:rsidRPr="00FB0DEC">
              <w:rPr>
                <w:rFonts w:ascii="Arial" w:hAnsi="Arial" w:cs="Arial"/>
                <w:noProof/>
                <w:webHidden/>
              </w:rPr>
              <w:fldChar w:fldCharType="separate"/>
            </w:r>
            <w:r w:rsidR="00BE0E4A" w:rsidRPr="00FB0DEC">
              <w:rPr>
                <w:rFonts w:ascii="Arial" w:hAnsi="Arial" w:cs="Arial"/>
                <w:noProof/>
                <w:webHidden/>
              </w:rPr>
              <w:t>7</w:t>
            </w:r>
            <w:r w:rsidRPr="00FB0DEC">
              <w:rPr>
                <w:rFonts w:ascii="Arial" w:hAnsi="Arial" w:cs="Arial"/>
                <w:noProof/>
                <w:webHidden/>
              </w:rPr>
              <w:fldChar w:fldCharType="end"/>
            </w:r>
          </w:hyperlink>
        </w:p>
        <w:p w:rsidR="00BE0E4A" w:rsidRPr="00FB0DEC" w:rsidRDefault="007F5196">
          <w:pPr>
            <w:pStyle w:val="TOC2"/>
            <w:tabs>
              <w:tab w:val="right" w:leader="dot" w:pos="9019"/>
            </w:tabs>
            <w:rPr>
              <w:rFonts w:ascii="Arial" w:eastAsiaTheme="minorEastAsia" w:hAnsi="Arial" w:cs="Arial"/>
              <w:noProof/>
              <w:kern w:val="2"/>
              <w:lang w:eastAsia="en-GB"/>
            </w:rPr>
          </w:pPr>
          <w:hyperlink w:anchor="_Toc216871547" w:history="1">
            <w:r w:rsidR="00BE0E4A" w:rsidRPr="00FB0DEC">
              <w:rPr>
                <w:rStyle w:val="Hyperlink"/>
                <w:rFonts w:ascii="Arial" w:hAnsi="Arial" w:cs="Arial"/>
                <w:noProof/>
                <w:lang w:val="en-US"/>
              </w:rPr>
              <w:t>Target Population and Sampling</w:t>
            </w:r>
            <w:r w:rsidR="00BE0E4A" w:rsidRPr="00FB0DEC">
              <w:rPr>
                <w:rFonts w:ascii="Arial" w:hAnsi="Arial" w:cs="Arial"/>
                <w:noProof/>
                <w:webHidden/>
              </w:rPr>
              <w:tab/>
            </w:r>
            <w:r w:rsidR="005659EB">
              <w:rPr>
                <w:rFonts w:ascii="Arial" w:hAnsi="Arial" w:cs="Arial"/>
                <w:noProof/>
                <w:webHidden/>
              </w:rPr>
              <w:t>8</w:t>
            </w:r>
          </w:hyperlink>
        </w:p>
        <w:p w:rsidR="00BE0E4A" w:rsidRPr="00FB0DEC" w:rsidRDefault="007F5196">
          <w:pPr>
            <w:pStyle w:val="TOC2"/>
            <w:tabs>
              <w:tab w:val="right" w:leader="dot" w:pos="9019"/>
            </w:tabs>
            <w:rPr>
              <w:rFonts w:ascii="Arial" w:eastAsiaTheme="minorEastAsia" w:hAnsi="Arial" w:cs="Arial"/>
              <w:noProof/>
              <w:kern w:val="2"/>
              <w:lang w:eastAsia="en-GB"/>
            </w:rPr>
          </w:pPr>
          <w:hyperlink w:anchor="_Toc216871548" w:history="1">
            <w:r w:rsidR="00BE0E4A" w:rsidRPr="00FB0DEC">
              <w:rPr>
                <w:rStyle w:val="Hyperlink"/>
                <w:rFonts w:ascii="Arial" w:hAnsi="Arial" w:cs="Arial"/>
                <w:noProof/>
                <w:lang w:val="en-US"/>
              </w:rPr>
              <w:t>Data Collection Procedure</w:t>
            </w:r>
            <w:r w:rsidR="00BE0E4A" w:rsidRPr="00FB0DEC">
              <w:rPr>
                <w:rFonts w:ascii="Arial" w:hAnsi="Arial" w:cs="Arial"/>
                <w:noProof/>
                <w:webHidden/>
              </w:rPr>
              <w:tab/>
            </w:r>
            <w:r w:rsidRPr="00FB0DEC">
              <w:rPr>
                <w:rFonts w:ascii="Arial" w:hAnsi="Arial" w:cs="Arial"/>
                <w:noProof/>
                <w:webHidden/>
              </w:rPr>
              <w:fldChar w:fldCharType="begin"/>
            </w:r>
            <w:r w:rsidR="00BE0E4A" w:rsidRPr="00FB0DEC">
              <w:rPr>
                <w:rFonts w:ascii="Arial" w:hAnsi="Arial" w:cs="Arial"/>
                <w:noProof/>
                <w:webHidden/>
              </w:rPr>
              <w:instrText xml:space="preserve"> PAGEREF _Toc216871548 \h </w:instrText>
            </w:r>
            <w:r w:rsidRPr="00FB0DEC">
              <w:rPr>
                <w:rFonts w:ascii="Arial" w:hAnsi="Arial" w:cs="Arial"/>
                <w:noProof/>
                <w:webHidden/>
              </w:rPr>
            </w:r>
            <w:r w:rsidRPr="00FB0DEC">
              <w:rPr>
                <w:rFonts w:ascii="Arial" w:hAnsi="Arial" w:cs="Arial"/>
                <w:noProof/>
                <w:webHidden/>
              </w:rPr>
              <w:fldChar w:fldCharType="separate"/>
            </w:r>
            <w:r w:rsidR="00BE0E4A" w:rsidRPr="00FB0DEC">
              <w:rPr>
                <w:rFonts w:ascii="Arial" w:hAnsi="Arial" w:cs="Arial"/>
                <w:noProof/>
                <w:webHidden/>
              </w:rPr>
              <w:t>8</w:t>
            </w:r>
            <w:r w:rsidRPr="00FB0DEC">
              <w:rPr>
                <w:rFonts w:ascii="Arial" w:hAnsi="Arial" w:cs="Arial"/>
                <w:noProof/>
                <w:webHidden/>
              </w:rPr>
              <w:fldChar w:fldCharType="end"/>
            </w:r>
          </w:hyperlink>
        </w:p>
        <w:p w:rsidR="00BE0E4A" w:rsidRPr="00FB0DEC" w:rsidRDefault="007F5196">
          <w:pPr>
            <w:pStyle w:val="TOC2"/>
            <w:tabs>
              <w:tab w:val="right" w:leader="dot" w:pos="9019"/>
            </w:tabs>
            <w:rPr>
              <w:rFonts w:ascii="Arial" w:eastAsiaTheme="minorEastAsia" w:hAnsi="Arial" w:cs="Arial"/>
              <w:noProof/>
              <w:kern w:val="2"/>
              <w:lang w:eastAsia="en-GB"/>
            </w:rPr>
          </w:pPr>
          <w:hyperlink w:anchor="_Toc216871549" w:history="1">
            <w:r w:rsidR="00BE0E4A" w:rsidRPr="00FB0DEC">
              <w:rPr>
                <w:rStyle w:val="Hyperlink"/>
                <w:rFonts w:ascii="Arial" w:hAnsi="Arial" w:cs="Arial"/>
                <w:noProof/>
                <w:lang w:val="en-US"/>
              </w:rPr>
              <w:t>Data Analysis</w:t>
            </w:r>
            <w:r w:rsidR="00BE0E4A" w:rsidRPr="00FB0DEC">
              <w:rPr>
                <w:rFonts w:ascii="Arial" w:hAnsi="Arial" w:cs="Arial"/>
                <w:noProof/>
                <w:webHidden/>
              </w:rPr>
              <w:tab/>
            </w:r>
            <w:r w:rsidRPr="00FB0DEC">
              <w:rPr>
                <w:rFonts w:ascii="Arial" w:hAnsi="Arial" w:cs="Arial"/>
                <w:noProof/>
                <w:webHidden/>
              </w:rPr>
              <w:fldChar w:fldCharType="begin"/>
            </w:r>
            <w:r w:rsidR="00BE0E4A" w:rsidRPr="00FB0DEC">
              <w:rPr>
                <w:rFonts w:ascii="Arial" w:hAnsi="Arial" w:cs="Arial"/>
                <w:noProof/>
                <w:webHidden/>
              </w:rPr>
              <w:instrText xml:space="preserve"> PAGEREF _Toc216871549 \h </w:instrText>
            </w:r>
            <w:r w:rsidRPr="00FB0DEC">
              <w:rPr>
                <w:rFonts w:ascii="Arial" w:hAnsi="Arial" w:cs="Arial"/>
                <w:noProof/>
                <w:webHidden/>
              </w:rPr>
            </w:r>
            <w:r w:rsidRPr="00FB0DEC">
              <w:rPr>
                <w:rFonts w:ascii="Arial" w:hAnsi="Arial" w:cs="Arial"/>
                <w:noProof/>
                <w:webHidden/>
              </w:rPr>
              <w:fldChar w:fldCharType="separate"/>
            </w:r>
            <w:r w:rsidR="00BE0E4A" w:rsidRPr="00FB0DEC">
              <w:rPr>
                <w:rFonts w:ascii="Arial" w:hAnsi="Arial" w:cs="Arial"/>
                <w:noProof/>
                <w:webHidden/>
              </w:rPr>
              <w:t>8</w:t>
            </w:r>
            <w:r w:rsidRPr="00FB0DEC">
              <w:rPr>
                <w:rFonts w:ascii="Arial" w:hAnsi="Arial" w:cs="Arial"/>
                <w:noProof/>
                <w:webHidden/>
              </w:rPr>
              <w:fldChar w:fldCharType="end"/>
            </w:r>
          </w:hyperlink>
        </w:p>
        <w:p w:rsidR="00BE0E4A" w:rsidRPr="00FB0DEC" w:rsidRDefault="007F5196">
          <w:pPr>
            <w:pStyle w:val="TOC2"/>
            <w:tabs>
              <w:tab w:val="right" w:leader="dot" w:pos="9019"/>
            </w:tabs>
            <w:rPr>
              <w:rFonts w:ascii="Arial" w:eastAsiaTheme="minorEastAsia" w:hAnsi="Arial" w:cs="Arial"/>
              <w:noProof/>
              <w:kern w:val="2"/>
              <w:lang w:eastAsia="en-GB"/>
            </w:rPr>
          </w:pPr>
          <w:hyperlink w:anchor="_Toc216871550" w:history="1">
            <w:r w:rsidR="00BE0E4A" w:rsidRPr="00FB0DEC">
              <w:rPr>
                <w:rStyle w:val="Hyperlink"/>
                <w:rFonts w:ascii="Arial" w:hAnsi="Arial" w:cs="Arial"/>
                <w:noProof/>
                <w:lang w:val="en-US"/>
              </w:rPr>
              <w:t>Ethical Considerations</w:t>
            </w:r>
            <w:r w:rsidR="00BE0E4A" w:rsidRPr="00FB0DEC">
              <w:rPr>
                <w:rFonts w:ascii="Arial" w:hAnsi="Arial" w:cs="Arial"/>
                <w:noProof/>
                <w:webHidden/>
              </w:rPr>
              <w:tab/>
            </w:r>
            <w:r w:rsidR="005659EB">
              <w:rPr>
                <w:rFonts w:ascii="Arial" w:hAnsi="Arial" w:cs="Arial"/>
                <w:noProof/>
                <w:webHidden/>
              </w:rPr>
              <w:t>9</w:t>
            </w:r>
          </w:hyperlink>
        </w:p>
        <w:p w:rsidR="00BE0E4A" w:rsidRPr="00FB0DEC" w:rsidRDefault="007F5196">
          <w:pPr>
            <w:pStyle w:val="TOC1"/>
            <w:tabs>
              <w:tab w:val="right" w:leader="dot" w:pos="9019"/>
            </w:tabs>
            <w:rPr>
              <w:rFonts w:ascii="Arial" w:eastAsiaTheme="minorEastAsia" w:hAnsi="Arial" w:cs="Arial"/>
              <w:noProof/>
              <w:kern w:val="2"/>
              <w:lang w:eastAsia="en-GB"/>
            </w:rPr>
          </w:pPr>
          <w:hyperlink w:anchor="_Toc216871551" w:history="1">
            <w:r w:rsidR="00BE0E4A" w:rsidRPr="00FB0DEC">
              <w:rPr>
                <w:rStyle w:val="Hyperlink"/>
                <w:rFonts w:ascii="Arial" w:hAnsi="Arial" w:cs="Arial"/>
                <w:noProof/>
                <w:lang w:val="en-US"/>
              </w:rPr>
              <w:t>Research Timeline</w:t>
            </w:r>
            <w:r w:rsidR="005659EB">
              <w:rPr>
                <w:rStyle w:val="Hyperlink"/>
                <w:rFonts w:ascii="Arial" w:hAnsi="Arial" w:cs="Arial"/>
                <w:noProof/>
                <w:lang w:val="en-US"/>
              </w:rPr>
              <w:t xml:space="preserve"> (Gantt Chart)</w:t>
            </w:r>
            <w:r w:rsidR="00BE0E4A" w:rsidRPr="00FB0DEC">
              <w:rPr>
                <w:rFonts w:ascii="Arial" w:hAnsi="Arial" w:cs="Arial"/>
                <w:noProof/>
                <w:webHidden/>
              </w:rPr>
              <w:tab/>
            </w:r>
            <w:r w:rsidRPr="00FB0DEC">
              <w:rPr>
                <w:rFonts w:ascii="Arial" w:hAnsi="Arial" w:cs="Arial"/>
                <w:noProof/>
                <w:webHidden/>
              </w:rPr>
              <w:fldChar w:fldCharType="begin"/>
            </w:r>
            <w:r w:rsidR="00BE0E4A" w:rsidRPr="00FB0DEC">
              <w:rPr>
                <w:rFonts w:ascii="Arial" w:hAnsi="Arial" w:cs="Arial"/>
                <w:noProof/>
                <w:webHidden/>
              </w:rPr>
              <w:instrText xml:space="preserve"> PAGEREF _Toc216871551 \h </w:instrText>
            </w:r>
            <w:r w:rsidRPr="00FB0DEC">
              <w:rPr>
                <w:rFonts w:ascii="Arial" w:hAnsi="Arial" w:cs="Arial"/>
                <w:noProof/>
                <w:webHidden/>
              </w:rPr>
            </w:r>
            <w:r w:rsidRPr="00FB0DEC">
              <w:rPr>
                <w:rFonts w:ascii="Arial" w:hAnsi="Arial" w:cs="Arial"/>
                <w:noProof/>
                <w:webHidden/>
              </w:rPr>
              <w:fldChar w:fldCharType="separate"/>
            </w:r>
            <w:r w:rsidR="00BE0E4A" w:rsidRPr="00FB0DEC">
              <w:rPr>
                <w:rFonts w:ascii="Arial" w:hAnsi="Arial" w:cs="Arial"/>
                <w:noProof/>
                <w:webHidden/>
              </w:rPr>
              <w:t>9</w:t>
            </w:r>
            <w:r w:rsidRPr="00FB0DEC">
              <w:rPr>
                <w:rFonts w:ascii="Arial" w:hAnsi="Arial" w:cs="Arial"/>
                <w:noProof/>
                <w:webHidden/>
              </w:rPr>
              <w:fldChar w:fldCharType="end"/>
            </w:r>
          </w:hyperlink>
        </w:p>
        <w:p w:rsidR="00BE0E4A" w:rsidRPr="00FB0DEC" w:rsidRDefault="007F5196">
          <w:pPr>
            <w:pStyle w:val="TOC1"/>
            <w:tabs>
              <w:tab w:val="right" w:leader="dot" w:pos="9019"/>
            </w:tabs>
            <w:rPr>
              <w:rFonts w:ascii="Arial" w:eastAsiaTheme="minorEastAsia" w:hAnsi="Arial" w:cs="Arial"/>
              <w:noProof/>
              <w:kern w:val="2"/>
              <w:lang w:eastAsia="en-GB"/>
            </w:rPr>
          </w:pPr>
          <w:hyperlink w:anchor="_Toc216871552" w:history="1">
            <w:r w:rsidR="00BE0E4A" w:rsidRPr="00FB0DEC">
              <w:rPr>
                <w:rStyle w:val="Hyperlink"/>
                <w:rFonts w:ascii="Arial" w:hAnsi="Arial" w:cs="Arial"/>
                <w:noProof/>
                <w:lang w:val="en-US"/>
              </w:rPr>
              <w:t>References</w:t>
            </w:r>
            <w:r w:rsidR="00BE0E4A" w:rsidRPr="00FB0DEC">
              <w:rPr>
                <w:rFonts w:ascii="Arial" w:hAnsi="Arial" w:cs="Arial"/>
                <w:noProof/>
                <w:webHidden/>
              </w:rPr>
              <w:tab/>
            </w:r>
            <w:r w:rsidRPr="00FB0DEC">
              <w:rPr>
                <w:rFonts w:ascii="Arial" w:hAnsi="Arial" w:cs="Arial"/>
                <w:noProof/>
                <w:webHidden/>
              </w:rPr>
              <w:fldChar w:fldCharType="begin"/>
            </w:r>
            <w:r w:rsidR="00BE0E4A" w:rsidRPr="00FB0DEC">
              <w:rPr>
                <w:rFonts w:ascii="Arial" w:hAnsi="Arial" w:cs="Arial"/>
                <w:noProof/>
                <w:webHidden/>
              </w:rPr>
              <w:instrText xml:space="preserve"> PAGEREF _Toc216871552 \h </w:instrText>
            </w:r>
            <w:r w:rsidRPr="00FB0DEC">
              <w:rPr>
                <w:rFonts w:ascii="Arial" w:hAnsi="Arial" w:cs="Arial"/>
                <w:noProof/>
                <w:webHidden/>
              </w:rPr>
            </w:r>
            <w:r w:rsidRPr="00FB0DEC">
              <w:rPr>
                <w:rFonts w:ascii="Arial" w:hAnsi="Arial" w:cs="Arial"/>
                <w:noProof/>
                <w:webHidden/>
              </w:rPr>
              <w:fldChar w:fldCharType="separate"/>
            </w:r>
            <w:r w:rsidR="00BE0E4A" w:rsidRPr="00FB0DEC">
              <w:rPr>
                <w:rFonts w:ascii="Arial" w:hAnsi="Arial" w:cs="Arial"/>
                <w:noProof/>
                <w:webHidden/>
              </w:rPr>
              <w:t>10</w:t>
            </w:r>
            <w:r w:rsidRPr="00FB0DEC">
              <w:rPr>
                <w:rFonts w:ascii="Arial" w:hAnsi="Arial" w:cs="Arial"/>
                <w:noProof/>
                <w:webHidden/>
              </w:rPr>
              <w:fldChar w:fldCharType="end"/>
            </w:r>
          </w:hyperlink>
        </w:p>
        <w:p w:rsidR="002B0DA8" w:rsidRDefault="007F5196">
          <w:r w:rsidRPr="00FB0DEC">
            <w:rPr>
              <w:rFonts w:ascii="Arial" w:hAnsi="Arial" w:cs="Arial"/>
              <w:b/>
              <w:bCs/>
              <w:noProof/>
            </w:rPr>
            <w:fldChar w:fldCharType="end"/>
          </w:r>
        </w:p>
      </w:sdtContent>
    </w:sdt>
    <w:p w:rsidR="002B0DA8" w:rsidRDefault="002B0DA8" w:rsidP="002B0DA8">
      <w:pPr>
        <w:rPr>
          <w:lang w:val="en-US"/>
        </w:rPr>
      </w:pPr>
      <w:r>
        <w:rPr>
          <w:lang w:val="en-US"/>
        </w:rPr>
        <w:br w:type="page"/>
      </w:r>
    </w:p>
    <w:p w:rsidR="000B52BD" w:rsidRPr="00FB0DEC" w:rsidRDefault="002B0DA8" w:rsidP="002B0DA8">
      <w:pPr>
        <w:pStyle w:val="Heading1"/>
        <w:rPr>
          <w:rFonts w:ascii="Arial" w:hAnsi="Arial" w:cs="Arial"/>
          <w:lang w:val="en-US"/>
        </w:rPr>
      </w:pPr>
      <w:bookmarkStart w:id="0" w:name="_Toc216871532"/>
      <w:r w:rsidRPr="00FB0DEC">
        <w:rPr>
          <w:rFonts w:ascii="Arial" w:hAnsi="Arial" w:cs="Arial"/>
          <w:lang w:val="en-US"/>
        </w:rPr>
        <w:lastRenderedPageBreak/>
        <w:t>Introduction and Background</w:t>
      </w:r>
      <w:bookmarkEnd w:id="0"/>
    </w:p>
    <w:p w:rsidR="006F6B28" w:rsidRPr="00FB0DEC" w:rsidRDefault="00386822" w:rsidP="006F6B28">
      <w:pPr>
        <w:rPr>
          <w:rFonts w:ascii="Arial" w:hAnsi="Arial" w:cs="Arial"/>
          <w:lang w:val="en-US"/>
        </w:rPr>
      </w:pPr>
      <w:r w:rsidRPr="00FB0DEC">
        <w:rPr>
          <w:rFonts w:ascii="Arial" w:hAnsi="Arial" w:cs="Arial"/>
          <w:lang w:val="en-US"/>
        </w:rPr>
        <w:t>The UK is currently switching to more sustainable business practices, but the policies governing the environment have inspired the quest towards waste management, levels of energy use and standard</w:t>
      </w:r>
      <w:r w:rsidR="00BE0E4A" w:rsidRPr="00FB0DEC">
        <w:rPr>
          <w:rFonts w:ascii="Arial" w:hAnsi="Arial" w:cs="Arial"/>
          <w:lang w:val="en-US"/>
        </w:rPr>
        <w:t>s</w:t>
      </w:r>
      <w:r w:rsidRPr="00FB0DEC">
        <w:rPr>
          <w:rFonts w:ascii="Arial" w:hAnsi="Arial" w:cs="Arial"/>
          <w:lang w:val="en-US"/>
        </w:rPr>
        <w:t xml:space="preserve"> of compliance. Although they should serve the purpose of aiding environmental interests, the measures tend to burden small businesses that have fewer resources, particularly those local coffeeshops and takeaways that have to </w:t>
      </w:r>
      <w:r w:rsidR="005B1844" w:rsidRPr="00FB0DEC">
        <w:rPr>
          <w:rFonts w:ascii="Arial" w:hAnsi="Arial" w:cs="Arial"/>
          <w:lang w:val="en-US"/>
        </w:rPr>
        <w:t>adapt</w:t>
      </w:r>
      <w:r w:rsidRPr="00FB0DEC">
        <w:rPr>
          <w:rFonts w:ascii="Arial" w:hAnsi="Arial" w:cs="Arial"/>
          <w:lang w:val="en-US"/>
        </w:rPr>
        <w:t xml:space="preserve"> in accordance with new requirements to stay operational</w:t>
      </w:r>
      <w:r w:rsidR="0077256E">
        <w:rPr>
          <w:rFonts w:ascii="Arial" w:hAnsi="Arial" w:cs="Arial"/>
          <w:lang w:val="en-US"/>
        </w:rPr>
        <w:t xml:space="preserve"> </w:t>
      </w:r>
      <w:r w:rsidR="00FF738C" w:rsidRPr="00FB0DEC">
        <w:rPr>
          <w:rFonts w:ascii="Arial" w:hAnsi="Arial" w:cs="Arial"/>
          <w:lang w:val="en-US"/>
        </w:rPr>
        <w:t>(Abdelaziz et al., 2024)</w:t>
      </w:r>
      <w:r w:rsidR="006F6B28" w:rsidRPr="00FB0DEC">
        <w:rPr>
          <w:rFonts w:ascii="Arial" w:hAnsi="Arial" w:cs="Arial"/>
          <w:lang w:val="en-US"/>
        </w:rPr>
        <w:t>. Under the UK regulation, small businesses are th</w:t>
      </w:r>
      <w:r w:rsidR="003566DA" w:rsidRPr="00FB0DEC">
        <w:rPr>
          <w:rFonts w:ascii="Arial" w:hAnsi="Arial" w:cs="Arial"/>
          <w:lang w:val="en-US"/>
        </w:rPr>
        <w:t>ose</w:t>
      </w:r>
      <w:r w:rsidR="006F6B28" w:rsidRPr="00FB0DEC">
        <w:rPr>
          <w:rFonts w:ascii="Arial" w:hAnsi="Arial" w:cs="Arial"/>
          <w:lang w:val="en-US"/>
        </w:rPr>
        <w:t xml:space="preserve"> that have up to 50 employees and annual revenues </w:t>
      </w:r>
      <w:r w:rsidR="00FD120D" w:rsidRPr="00FB0DEC">
        <w:rPr>
          <w:rFonts w:ascii="Arial" w:hAnsi="Arial" w:cs="Arial"/>
          <w:lang w:val="en-US"/>
        </w:rPr>
        <w:t xml:space="preserve">of </w:t>
      </w:r>
      <w:r w:rsidR="006F6B28" w:rsidRPr="00FB0DEC">
        <w:rPr>
          <w:rFonts w:ascii="Arial" w:hAnsi="Arial" w:cs="Arial"/>
          <w:lang w:val="en-US"/>
        </w:rPr>
        <w:t xml:space="preserve">just less than </w:t>
      </w:r>
      <w:r w:rsidR="003566DA" w:rsidRPr="00FB0DEC">
        <w:rPr>
          <w:rFonts w:ascii="Arial" w:hAnsi="Arial" w:cs="Arial"/>
          <w:lang w:val="en-US"/>
        </w:rPr>
        <w:t>£10.2 million</w:t>
      </w:r>
      <w:r w:rsidR="006F6B28" w:rsidRPr="00FB0DEC">
        <w:rPr>
          <w:rFonts w:ascii="Arial" w:hAnsi="Arial" w:cs="Arial"/>
          <w:lang w:val="en-US"/>
        </w:rPr>
        <w:t>; these businesses tend to be relatively weak financially, have little administrative care, and limited access to experts on sustainability issues</w:t>
      </w:r>
      <w:r w:rsidR="0077256E">
        <w:rPr>
          <w:rFonts w:ascii="Arial" w:hAnsi="Arial" w:cs="Arial"/>
          <w:lang w:val="en-US"/>
        </w:rPr>
        <w:t xml:space="preserve"> </w:t>
      </w:r>
      <w:r w:rsidR="00FF738C" w:rsidRPr="00FB0DEC">
        <w:rPr>
          <w:rFonts w:ascii="Arial" w:hAnsi="Arial" w:cs="Arial"/>
          <w:lang w:val="en-US"/>
        </w:rPr>
        <w:t>(Alkaraan et al., 2024)</w:t>
      </w:r>
      <w:r w:rsidR="006F6B28" w:rsidRPr="00FB0DEC">
        <w:rPr>
          <w:rFonts w:ascii="Arial" w:hAnsi="Arial" w:cs="Arial"/>
          <w:lang w:val="en-US"/>
        </w:rPr>
        <w:t xml:space="preserve">. Consequently, the ecological policies can put relatively greater pressure on such firms. </w:t>
      </w:r>
      <w:r w:rsidR="003566DA" w:rsidRPr="00FB0DEC">
        <w:rPr>
          <w:rFonts w:ascii="Arial" w:hAnsi="Arial" w:cs="Arial"/>
          <w:lang w:val="en-US"/>
        </w:rPr>
        <w:t>This study will</w:t>
      </w:r>
      <w:r w:rsidR="006F6B28" w:rsidRPr="00FB0DEC">
        <w:rPr>
          <w:rFonts w:ascii="Arial" w:hAnsi="Arial" w:cs="Arial"/>
          <w:lang w:val="en-US"/>
        </w:rPr>
        <w:t xml:space="preserve"> discuss these challenges within the context of Northamptonshire</w:t>
      </w:r>
      <w:r w:rsidR="003566DA" w:rsidRPr="00FB0DEC">
        <w:rPr>
          <w:rFonts w:ascii="Arial" w:hAnsi="Arial" w:cs="Arial"/>
          <w:lang w:val="en-US"/>
        </w:rPr>
        <w:t>,based</w:t>
      </w:r>
      <w:r w:rsidR="006F6B28" w:rsidRPr="00FB0DEC">
        <w:rPr>
          <w:rFonts w:ascii="Arial" w:hAnsi="Arial" w:cs="Arial"/>
          <w:lang w:val="en-US"/>
        </w:rPr>
        <w:t xml:space="preserve"> on small service-based entities such as coffee shops, takeaways, cafes, and retail stores. These companies not only add to the local jobs and community identity but are also unique to the alterations in regulatory requirements</w:t>
      </w:r>
      <w:r w:rsidR="0077256E">
        <w:rPr>
          <w:rFonts w:ascii="Arial" w:hAnsi="Arial" w:cs="Arial"/>
          <w:lang w:val="en-US"/>
        </w:rPr>
        <w:t xml:space="preserve"> </w:t>
      </w:r>
      <w:r w:rsidR="00FF738C" w:rsidRPr="00FB0DEC">
        <w:rPr>
          <w:rFonts w:ascii="Arial" w:hAnsi="Arial" w:cs="Arial"/>
          <w:lang w:val="en-US"/>
        </w:rPr>
        <w:t>(Omowole et al., 2024)</w:t>
      </w:r>
      <w:r w:rsidR="006F6B28" w:rsidRPr="00FB0DEC">
        <w:rPr>
          <w:rFonts w:ascii="Arial" w:hAnsi="Arial" w:cs="Arial"/>
          <w:lang w:val="en-US"/>
        </w:rPr>
        <w:t>. Although of importance, the empirical studies investigating the way in which the ecological policies influence the functioning of small busines</w:t>
      </w:r>
      <w:r w:rsidR="004C22D2" w:rsidRPr="00FB0DEC">
        <w:rPr>
          <w:rFonts w:ascii="Arial" w:hAnsi="Arial" w:cs="Arial"/>
          <w:lang w:val="en-US"/>
        </w:rPr>
        <w:t>se</w:t>
      </w:r>
      <w:r w:rsidR="006F6B28" w:rsidRPr="00FB0DEC">
        <w:rPr>
          <w:rFonts w:ascii="Arial" w:hAnsi="Arial" w:cs="Arial"/>
          <w:lang w:val="en-US"/>
        </w:rPr>
        <w:t xml:space="preserve">s in this locality are very limited. </w:t>
      </w:r>
    </w:p>
    <w:p w:rsidR="006F6B28" w:rsidRPr="00FB0DEC" w:rsidRDefault="006F6B28" w:rsidP="006F6B28">
      <w:pPr>
        <w:pStyle w:val="Heading1"/>
        <w:rPr>
          <w:rFonts w:ascii="Arial" w:hAnsi="Arial" w:cs="Arial"/>
          <w:lang w:val="en-US"/>
        </w:rPr>
      </w:pPr>
      <w:bookmarkStart w:id="1" w:name="_Toc216871533"/>
      <w:r w:rsidRPr="00FB0DEC">
        <w:rPr>
          <w:rFonts w:ascii="Arial" w:hAnsi="Arial" w:cs="Arial"/>
          <w:lang w:val="en-US"/>
        </w:rPr>
        <w:t>Research Aim, Objectives and Questions</w:t>
      </w:r>
      <w:bookmarkEnd w:id="1"/>
    </w:p>
    <w:p w:rsidR="006F6B28" w:rsidRPr="00FB0DEC" w:rsidRDefault="006F6B28" w:rsidP="006F6B28">
      <w:pPr>
        <w:pStyle w:val="Heading2"/>
        <w:rPr>
          <w:rFonts w:ascii="Arial" w:hAnsi="Arial" w:cs="Arial"/>
          <w:lang w:val="en-US"/>
        </w:rPr>
      </w:pPr>
      <w:bookmarkStart w:id="2" w:name="_Toc216871534"/>
      <w:r w:rsidRPr="00FB0DEC">
        <w:rPr>
          <w:rFonts w:ascii="Arial" w:hAnsi="Arial" w:cs="Arial"/>
          <w:lang w:val="en-US"/>
        </w:rPr>
        <w:t>Aim</w:t>
      </w:r>
      <w:bookmarkEnd w:id="2"/>
    </w:p>
    <w:p w:rsidR="006F6B28" w:rsidRPr="00FB0DEC" w:rsidRDefault="006F6B28" w:rsidP="006F6B28">
      <w:pPr>
        <w:rPr>
          <w:rFonts w:ascii="Arial" w:hAnsi="Arial" w:cs="Arial"/>
          <w:lang w:val="en-US"/>
        </w:rPr>
      </w:pPr>
      <w:r w:rsidRPr="00FB0DEC">
        <w:rPr>
          <w:rFonts w:ascii="Arial" w:hAnsi="Arial" w:cs="Arial"/>
          <w:lang w:val="en-US"/>
        </w:rPr>
        <w:t>To investigate how ecological policies affect small businesses in Northamptonshire and how small firms cope with the issues concerning sustainability compliance.</w:t>
      </w:r>
    </w:p>
    <w:p w:rsidR="006F6B28" w:rsidRPr="00FB0DEC" w:rsidRDefault="006F6B28" w:rsidP="006F6B28">
      <w:pPr>
        <w:pStyle w:val="Heading2"/>
        <w:rPr>
          <w:rFonts w:ascii="Arial" w:hAnsi="Arial" w:cs="Arial"/>
          <w:lang w:val="en-US"/>
        </w:rPr>
      </w:pPr>
      <w:bookmarkStart w:id="3" w:name="_Toc216871535"/>
      <w:r w:rsidRPr="00FB0DEC">
        <w:rPr>
          <w:rFonts w:ascii="Arial" w:hAnsi="Arial" w:cs="Arial"/>
          <w:lang w:val="en-US"/>
        </w:rPr>
        <w:t>Objectives</w:t>
      </w:r>
      <w:bookmarkEnd w:id="3"/>
    </w:p>
    <w:p w:rsidR="006F6B28" w:rsidRPr="00FB0DEC" w:rsidRDefault="006F6B28" w:rsidP="006F6B28">
      <w:pPr>
        <w:pStyle w:val="ListParagraph"/>
        <w:numPr>
          <w:ilvl w:val="0"/>
          <w:numId w:val="1"/>
        </w:numPr>
        <w:rPr>
          <w:rFonts w:ascii="Arial" w:hAnsi="Arial" w:cs="Arial"/>
          <w:lang w:val="en-US"/>
        </w:rPr>
      </w:pPr>
      <w:r w:rsidRPr="00FB0DEC">
        <w:rPr>
          <w:rFonts w:ascii="Arial" w:hAnsi="Arial" w:cs="Arial"/>
          <w:lang w:val="en-US"/>
        </w:rPr>
        <w:t>To determine the ecological policies applicable to the small businesses in Northamptonshire.</w:t>
      </w:r>
    </w:p>
    <w:p w:rsidR="006F6B28" w:rsidRPr="00FB0DEC" w:rsidRDefault="006F6B28" w:rsidP="006F6B28">
      <w:pPr>
        <w:pStyle w:val="ListParagraph"/>
        <w:numPr>
          <w:ilvl w:val="0"/>
          <w:numId w:val="1"/>
        </w:numPr>
        <w:rPr>
          <w:rFonts w:ascii="Arial" w:hAnsi="Arial" w:cs="Arial"/>
          <w:lang w:val="en-US"/>
        </w:rPr>
      </w:pPr>
      <w:r w:rsidRPr="00FB0DEC">
        <w:rPr>
          <w:rFonts w:ascii="Arial" w:hAnsi="Arial" w:cs="Arial"/>
          <w:lang w:val="en-US"/>
        </w:rPr>
        <w:t>To investigate the impact of waste-management laws and energy-saving demands on the operational activities</w:t>
      </w:r>
      <w:r w:rsidR="003566DA" w:rsidRPr="00FB0DEC">
        <w:rPr>
          <w:rFonts w:ascii="Arial" w:hAnsi="Arial" w:cs="Arial"/>
          <w:lang w:val="en-US"/>
        </w:rPr>
        <w:t xml:space="preserve"> of small businesses</w:t>
      </w:r>
      <w:r w:rsidRPr="00FB0DEC">
        <w:rPr>
          <w:rFonts w:ascii="Arial" w:hAnsi="Arial" w:cs="Arial"/>
          <w:lang w:val="en-US"/>
        </w:rPr>
        <w:t>.</w:t>
      </w:r>
    </w:p>
    <w:p w:rsidR="006F6B28" w:rsidRPr="00FB0DEC" w:rsidRDefault="006F6B28" w:rsidP="006F6B28">
      <w:pPr>
        <w:pStyle w:val="ListParagraph"/>
        <w:numPr>
          <w:ilvl w:val="0"/>
          <w:numId w:val="1"/>
        </w:numPr>
        <w:rPr>
          <w:rFonts w:ascii="Arial" w:hAnsi="Arial" w:cs="Arial"/>
          <w:lang w:val="en-US"/>
        </w:rPr>
      </w:pPr>
      <w:r w:rsidRPr="00FB0DEC">
        <w:rPr>
          <w:rFonts w:ascii="Arial" w:hAnsi="Arial" w:cs="Arial"/>
          <w:lang w:val="en-US"/>
        </w:rPr>
        <w:t>To examine financial challenges, administrative challenges, and logistical challenges in the process of compliance</w:t>
      </w:r>
      <w:r w:rsidR="003566DA" w:rsidRPr="00FB0DEC">
        <w:rPr>
          <w:rFonts w:ascii="Arial" w:hAnsi="Arial" w:cs="Arial"/>
          <w:lang w:val="en-US"/>
        </w:rPr>
        <w:t xml:space="preserve"> of small businesses</w:t>
      </w:r>
      <w:r w:rsidRPr="00FB0DEC">
        <w:rPr>
          <w:rFonts w:ascii="Arial" w:hAnsi="Arial" w:cs="Arial"/>
          <w:lang w:val="en-US"/>
        </w:rPr>
        <w:t>.</w:t>
      </w:r>
    </w:p>
    <w:p w:rsidR="006F6B28" w:rsidRPr="00FB0DEC" w:rsidRDefault="006F6B28" w:rsidP="006F6B28">
      <w:pPr>
        <w:pStyle w:val="ListParagraph"/>
        <w:numPr>
          <w:ilvl w:val="0"/>
          <w:numId w:val="1"/>
        </w:numPr>
        <w:rPr>
          <w:rFonts w:ascii="Arial" w:hAnsi="Arial" w:cs="Arial"/>
          <w:lang w:val="en-US"/>
        </w:rPr>
      </w:pPr>
      <w:r w:rsidRPr="00FB0DEC">
        <w:rPr>
          <w:rFonts w:ascii="Arial" w:hAnsi="Arial" w:cs="Arial"/>
          <w:lang w:val="en-US"/>
        </w:rPr>
        <w:lastRenderedPageBreak/>
        <w:t>To investigate the approaches employed by small businesses to get through the sustainability-related strains.</w:t>
      </w:r>
    </w:p>
    <w:p w:rsidR="006F6B28" w:rsidRPr="00FB0DEC" w:rsidRDefault="006F6B28" w:rsidP="006F6B28">
      <w:pPr>
        <w:pStyle w:val="Heading2"/>
        <w:rPr>
          <w:rFonts w:ascii="Arial" w:hAnsi="Arial" w:cs="Arial"/>
          <w:lang w:val="en-US"/>
        </w:rPr>
      </w:pPr>
      <w:bookmarkStart w:id="4" w:name="_Toc216871536"/>
      <w:r w:rsidRPr="00FB0DEC">
        <w:rPr>
          <w:rFonts w:ascii="Arial" w:hAnsi="Arial" w:cs="Arial"/>
          <w:lang w:val="en-US"/>
        </w:rPr>
        <w:t>Research Questions</w:t>
      </w:r>
      <w:bookmarkEnd w:id="4"/>
    </w:p>
    <w:p w:rsidR="00BE0E4A" w:rsidRPr="00FB0DEC" w:rsidRDefault="00BE0E4A" w:rsidP="00BE0E4A">
      <w:pPr>
        <w:pStyle w:val="ListParagraph"/>
        <w:numPr>
          <w:ilvl w:val="0"/>
          <w:numId w:val="2"/>
        </w:numPr>
        <w:rPr>
          <w:rFonts w:ascii="Arial" w:hAnsi="Arial" w:cs="Arial"/>
          <w:lang w:val="en-US"/>
        </w:rPr>
      </w:pPr>
      <w:r w:rsidRPr="00FB0DEC">
        <w:rPr>
          <w:rFonts w:ascii="Arial" w:hAnsi="Arial" w:cs="Arial"/>
          <w:lang w:val="en-US"/>
        </w:rPr>
        <w:t>What ecological policies affect small businesses in Northamptonshire, including wastemanagement and energy-efficiency requirements?</w:t>
      </w:r>
    </w:p>
    <w:p w:rsidR="00BE0E4A" w:rsidRPr="00FB0DEC" w:rsidRDefault="00BE0E4A" w:rsidP="00BE0E4A">
      <w:pPr>
        <w:pStyle w:val="ListParagraph"/>
        <w:numPr>
          <w:ilvl w:val="0"/>
          <w:numId w:val="2"/>
        </w:numPr>
        <w:rPr>
          <w:rFonts w:ascii="Arial" w:hAnsi="Arial" w:cs="Arial"/>
          <w:lang w:val="en-US"/>
        </w:rPr>
      </w:pPr>
      <w:r w:rsidRPr="00FB0DEC">
        <w:rPr>
          <w:rFonts w:ascii="Arial" w:hAnsi="Arial" w:cs="Arial"/>
          <w:lang w:val="en-US"/>
        </w:rPr>
        <w:t>How do small businesses in Northamptonshire respond to the challenges of complying with ecological and sustainability policies?</w:t>
      </w:r>
    </w:p>
    <w:p w:rsidR="006F6B28" w:rsidRPr="00FB0DEC" w:rsidRDefault="006F6B28" w:rsidP="006F6B28">
      <w:pPr>
        <w:pStyle w:val="Heading1"/>
        <w:rPr>
          <w:rFonts w:ascii="Arial" w:hAnsi="Arial" w:cs="Arial"/>
          <w:lang w:val="en-US"/>
        </w:rPr>
      </w:pPr>
      <w:bookmarkStart w:id="5" w:name="_Toc216871537"/>
      <w:r w:rsidRPr="00FB0DEC">
        <w:rPr>
          <w:rFonts w:ascii="Arial" w:hAnsi="Arial" w:cs="Arial"/>
          <w:lang w:val="en-US"/>
        </w:rPr>
        <w:t>Justification of the Research</w:t>
      </w:r>
      <w:bookmarkEnd w:id="5"/>
    </w:p>
    <w:p w:rsidR="006F6B28" w:rsidRPr="00FB0DEC" w:rsidRDefault="006F6B28" w:rsidP="006F6B28">
      <w:pPr>
        <w:rPr>
          <w:rFonts w:ascii="Arial" w:hAnsi="Arial" w:cs="Arial"/>
          <w:lang w:val="en-US"/>
        </w:rPr>
      </w:pPr>
      <w:r w:rsidRPr="00FB0DEC">
        <w:rPr>
          <w:rFonts w:ascii="Arial" w:hAnsi="Arial" w:cs="Arial"/>
          <w:lang w:val="en-US"/>
        </w:rPr>
        <w:t>The UK economy is comprised of small businesses, which are</w:t>
      </w:r>
      <w:r w:rsidR="004C22D2" w:rsidRPr="00FB0DEC">
        <w:rPr>
          <w:rFonts w:ascii="Arial" w:hAnsi="Arial" w:cs="Arial"/>
          <w:lang w:val="en-US"/>
        </w:rPr>
        <w:t>,</w:t>
      </w:r>
      <w:r w:rsidRPr="00FB0DEC">
        <w:rPr>
          <w:rFonts w:ascii="Arial" w:hAnsi="Arial" w:cs="Arial"/>
          <w:lang w:val="en-US"/>
        </w:rPr>
        <w:t xml:space="preserve"> however</w:t>
      </w:r>
      <w:r w:rsidR="004C22D2" w:rsidRPr="00FB0DEC">
        <w:rPr>
          <w:rFonts w:ascii="Arial" w:hAnsi="Arial" w:cs="Arial"/>
          <w:lang w:val="en-US"/>
        </w:rPr>
        <w:t>,</w:t>
      </w:r>
      <w:r w:rsidRPr="00FB0DEC">
        <w:rPr>
          <w:rFonts w:ascii="Arial" w:hAnsi="Arial" w:cs="Arial"/>
          <w:lang w:val="en-US"/>
        </w:rPr>
        <w:t xml:space="preserve"> extremely susceptible to </w:t>
      </w:r>
      <w:r w:rsidR="004C22D2" w:rsidRPr="00FB0DEC">
        <w:rPr>
          <w:rFonts w:ascii="Arial" w:hAnsi="Arial" w:cs="Arial"/>
          <w:lang w:val="en-US"/>
        </w:rPr>
        <w:t xml:space="preserve">the </w:t>
      </w:r>
      <w:r w:rsidRPr="00FB0DEC">
        <w:rPr>
          <w:rFonts w:ascii="Arial" w:hAnsi="Arial" w:cs="Arial"/>
          <w:lang w:val="en-US"/>
        </w:rPr>
        <w:t>increased complexity of environmental laws. The national sustainability objectives require ecological policies in terms of wastemanagement and energy conservation, which, however, tend to create extra costs, bureaucra</w:t>
      </w:r>
      <w:r w:rsidR="004C22D2" w:rsidRPr="00FB0DEC">
        <w:rPr>
          <w:rFonts w:ascii="Arial" w:hAnsi="Arial" w:cs="Arial"/>
          <w:lang w:val="en-US"/>
        </w:rPr>
        <w:t>ci</w:t>
      </w:r>
      <w:r w:rsidRPr="00FB0DEC">
        <w:rPr>
          <w:rFonts w:ascii="Arial" w:hAnsi="Arial" w:cs="Arial"/>
          <w:lang w:val="en-US"/>
        </w:rPr>
        <w:t>es and operational alterations that small companies cannot afford</w:t>
      </w:r>
      <w:r w:rsidR="0077256E">
        <w:rPr>
          <w:rFonts w:ascii="Arial" w:hAnsi="Arial" w:cs="Arial"/>
          <w:lang w:val="en-US"/>
        </w:rPr>
        <w:t xml:space="preserve"> </w:t>
      </w:r>
      <w:r w:rsidR="00FF738C" w:rsidRPr="00FB0DEC">
        <w:rPr>
          <w:rFonts w:ascii="Arial" w:hAnsi="Arial" w:cs="Arial"/>
          <w:lang w:val="en-US"/>
        </w:rPr>
        <w:t>(Cox, 2024)</w:t>
      </w:r>
      <w:r w:rsidRPr="00FB0DEC">
        <w:rPr>
          <w:rFonts w:ascii="Arial" w:hAnsi="Arial" w:cs="Arial"/>
          <w:lang w:val="en-US"/>
        </w:rPr>
        <w:t>. In Northamptonshire</w:t>
      </w:r>
      <w:r w:rsidR="004C22D2" w:rsidRPr="00FB0DEC">
        <w:rPr>
          <w:rFonts w:ascii="Arial" w:hAnsi="Arial" w:cs="Arial"/>
          <w:lang w:val="en-US"/>
        </w:rPr>
        <w:t>,</w:t>
      </w:r>
      <w:r w:rsidRPr="00FB0DEC">
        <w:rPr>
          <w:rFonts w:ascii="Arial" w:hAnsi="Arial" w:cs="Arial"/>
          <w:lang w:val="en-US"/>
        </w:rPr>
        <w:t xml:space="preserve"> this is most applicable</w:t>
      </w:r>
      <w:r w:rsidR="004C22D2" w:rsidRPr="00FB0DEC">
        <w:rPr>
          <w:rFonts w:ascii="Arial" w:hAnsi="Arial" w:cs="Arial"/>
          <w:lang w:val="en-US"/>
        </w:rPr>
        <w:t>,</w:t>
      </w:r>
      <w:r w:rsidRPr="00FB0DEC">
        <w:rPr>
          <w:rFonts w:ascii="Arial" w:hAnsi="Arial" w:cs="Arial"/>
          <w:lang w:val="en-US"/>
        </w:rPr>
        <w:t xml:space="preserve"> and the local economy grows on small-scale hospitality, retail and service enterprises which exist on thin margins and use no specific expertise </w:t>
      </w:r>
      <w:r w:rsidR="004C22D2" w:rsidRPr="00FB0DEC">
        <w:rPr>
          <w:rFonts w:ascii="Arial" w:hAnsi="Arial" w:cs="Arial"/>
          <w:lang w:val="en-US"/>
        </w:rPr>
        <w:t>i</w:t>
      </w:r>
      <w:r w:rsidRPr="00FB0DEC">
        <w:rPr>
          <w:rFonts w:ascii="Arial" w:hAnsi="Arial" w:cs="Arial"/>
          <w:lang w:val="en-US"/>
        </w:rPr>
        <w:t>n sustaining the business</w:t>
      </w:r>
      <w:r w:rsidR="0077256E">
        <w:rPr>
          <w:rFonts w:ascii="Arial" w:hAnsi="Arial" w:cs="Arial"/>
          <w:lang w:val="en-US"/>
        </w:rPr>
        <w:t xml:space="preserve"> </w:t>
      </w:r>
      <w:r w:rsidR="00FF738C" w:rsidRPr="00FB0DEC">
        <w:rPr>
          <w:rFonts w:ascii="Arial" w:hAnsi="Arial" w:cs="Arial"/>
          <w:lang w:val="en-US"/>
        </w:rPr>
        <w:t>(North Northamptonshire Council, 2025)</w:t>
      </w:r>
      <w:r w:rsidRPr="00FB0DEC">
        <w:rPr>
          <w:rFonts w:ascii="Arial" w:hAnsi="Arial" w:cs="Arial"/>
          <w:lang w:val="en-US"/>
        </w:rPr>
        <w:t xml:space="preserve">. Whereas the effects of the ecological policy have been extensively addressed </w:t>
      </w:r>
      <w:r w:rsidR="004C22D2" w:rsidRPr="00FB0DEC">
        <w:rPr>
          <w:rFonts w:ascii="Arial" w:hAnsi="Arial" w:cs="Arial"/>
          <w:lang w:val="en-US"/>
        </w:rPr>
        <w:t>at</w:t>
      </w:r>
      <w:r w:rsidRPr="00FB0DEC">
        <w:rPr>
          <w:rFonts w:ascii="Arial" w:hAnsi="Arial" w:cs="Arial"/>
          <w:lang w:val="en-US"/>
        </w:rPr>
        <w:t xml:space="preserve"> the national and big-firm levels, there is little documentation that dwells on the small businesses within the local environment. It is necessary to understand what these businesses have gone through to come up with proportional help to offer them and enhance the execution of policies</w:t>
      </w:r>
      <w:r w:rsidR="0077256E">
        <w:rPr>
          <w:rFonts w:ascii="Arial" w:hAnsi="Arial" w:cs="Arial"/>
          <w:lang w:val="en-US"/>
        </w:rPr>
        <w:t xml:space="preserve"> </w:t>
      </w:r>
      <w:r w:rsidR="00FF738C" w:rsidRPr="00FB0DEC">
        <w:rPr>
          <w:rFonts w:ascii="Arial" w:hAnsi="Arial" w:cs="Arial"/>
          <w:lang w:val="en-US"/>
        </w:rPr>
        <w:t>(Olekanma et al., 2024)</w:t>
      </w:r>
      <w:r w:rsidRPr="00FB0DEC">
        <w:rPr>
          <w:rFonts w:ascii="Arial" w:hAnsi="Arial" w:cs="Arial"/>
          <w:lang w:val="en-US"/>
        </w:rPr>
        <w:t xml:space="preserve">. The research adds the practical value of assisting the local councils, policymakers, and businesssupport </w:t>
      </w:r>
      <w:r w:rsidR="004D4435" w:rsidRPr="00FB0DEC">
        <w:rPr>
          <w:rFonts w:ascii="Arial" w:hAnsi="Arial" w:cs="Arial"/>
          <w:lang w:val="en-US"/>
        </w:rPr>
        <w:t xml:space="preserve">to </w:t>
      </w:r>
      <w:r w:rsidRPr="00FB0DEC">
        <w:rPr>
          <w:rFonts w:ascii="Arial" w:hAnsi="Arial" w:cs="Arial"/>
          <w:lang w:val="en-US"/>
        </w:rPr>
        <w:t xml:space="preserve">organisations </w:t>
      </w:r>
      <w:r w:rsidR="004C22D2" w:rsidRPr="00FB0DEC">
        <w:rPr>
          <w:rFonts w:ascii="Arial" w:hAnsi="Arial" w:cs="Arial"/>
          <w:lang w:val="en-US"/>
        </w:rPr>
        <w:t>in embedding</w:t>
      </w:r>
      <w:r w:rsidRPr="00FB0DEC">
        <w:rPr>
          <w:rFonts w:ascii="Arial" w:hAnsi="Arial" w:cs="Arial"/>
          <w:lang w:val="en-US"/>
        </w:rPr>
        <w:t xml:space="preserve"> the specific approaches that can help the small firms to become sustainable in compliance without compromising the viability.</w:t>
      </w:r>
    </w:p>
    <w:p w:rsidR="006F6B28" w:rsidRPr="00FB0DEC" w:rsidRDefault="006F6B28" w:rsidP="006F6B28">
      <w:pPr>
        <w:pStyle w:val="Heading1"/>
        <w:rPr>
          <w:rFonts w:ascii="Arial" w:hAnsi="Arial" w:cs="Arial"/>
          <w:lang w:val="en-US"/>
        </w:rPr>
      </w:pPr>
      <w:bookmarkStart w:id="6" w:name="_Toc216871538"/>
      <w:r w:rsidRPr="00FB0DEC">
        <w:rPr>
          <w:rFonts w:ascii="Arial" w:hAnsi="Arial" w:cs="Arial"/>
          <w:lang w:val="en-US"/>
        </w:rPr>
        <w:t>Literature Review</w:t>
      </w:r>
      <w:bookmarkEnd w:id="6"/>
    </w:p>
    <w:p w:rsidR="006F6B28" w:rsidRPr="00FB0DEC" w:rsidRDefault="006F6B28" w:rsidP="006F6B28">
      <w:pPr>
        <w:rPr>
          <w:rFonts w:ascii="Arial" w:hAnsi="Arial" w:cs="Arial"/>
          <w:lang w:val="en-US"/>
        </w:rPr>
      </w:pPr>
      <w:r w:rsidRPr="00FB0DEC">
        <w:rPr>
          <w:rFonts w:ascii="Arial" w:hAnsi="Arial" w:cs="Arial"/>
          <w:lang w:val="en-US"/>
        </w:rPr>
        <w:t>The area of environmental sustainability has turned out as a pressing phenomenon of business practi</w:t>
      </w:r>
      <w:r w:rsidR="004C22D2" w:rsidRPr="00FB0DEC">
        <w:rPr>
          <w:rFonts w:ascii="Arial" w:hAnsi="Arial" w:cs="Arial"/>
          <w:lang w:val="en-US"/>
        </w:rPr>
        <w:t>c</w:t>
      </w:r>
      <w:r w:rsidRPr="00FB0DEC">
        <w:rPr>
          <w:rFonts w:ascii="Arial" w:hAnsi="Arial" w:cs="Arial"/>
          <w:lang w:val="en-US"/>
        </w:rPr>
        <w:t>e and is determined by a wide range of ecological policies aimed at waste reduction, minimising carbon emissions, and enhanc</w:t>
      </w:r>
      <w:r w:rsidR="004C22D2" w:rsidRPr="00FB0DEC">
        <w:rPr>
          <w:rFonts w:ascii="Arial" w:hAnsi="Arial" w:cs="Arial"/>
          <w:lang w:val="en-US"/>
        </w:rPr>
        <w:t>ing</w:t>
      </w:r>
      <w:r w:rsidRPr="00FB0DEC">
        <w:rPr>
          <w:rFonts w:ascii="Arial" w:hAnsi="Arial" w:cs="Arial"/>
          <w:lang w:val="en-US"/>
        </w:rPr>
        <w:t xml:space="preserve"> energy efficiency</w:t>
      </w:r>
      <w:r w:rsidR="0077256E">
        <w:rPr>
          <w:rFonts w:ascii="Arial" w:hAnsi="Arial" w:cs="Arial"/>
          <w:lang w:val="en-US"/>
        </w:rPr>
        <w:t xml:space="preserve"> </w:t>
      </w:r>
      <w:r w:rsidR="00FF738C" w:rsidRPr="00FB0DEC">
        <w:rPr>
          <w:rFonts w:ascii="Arial" w:hAnsi="Arial" w:cs="Arial"/>
          <w:lang w:val="en-US"/>
        </w:rPr>
        <w:t>(Cox, 2024)</w:t>
      </w:r>
      <w:r w:rsidRPr="00FB0DEC">
        <w:rPr>
          <w:rFonts w:ascii="Arial" w:hAnsi="Arial" w:cs="Arial"/>
          <w:lang w:val="en-US"/>
        </w:rPr>
        <w:t xml:space="preserve">. To small businesses, the policies may prove both beneficial and problematic, depending on the characteristics of the sectors, capacity of the </w:t>
      </w:r>
      <w:r w:rsidRPr="00FB0DEC">
        <w:rPr>
          <w:rFonts w:ascii="Arial" w:hAnsi="Arial" w:cs="Arial"/>
          <w:lang w:val="en-US"/>
        </w:rPr>
        <w:lastRenderedPageBreak/>
        <w:t xml:space="preserve">managers concerned and their resources. </w:t>
      </w:r>
      <w:r w:rsidR="00BE0E4A" w:rsidRPr="00FB0DEC">
        <w:rPr>
          <w:rFonts w:ascii="Arial" w:hAnsi="Arial" w:cs="Arial"/>
          <w:lang w:val="en-US"/>
        </w:rPr>
        <w:t>S</w:t>
      </w:r>
      <w:r w:rsidRPr="00FB0DEC">
        <w:rPr>
          <w:rFonts w:ascii="Arial" w:hAnsi="Arial" w:cs="Arial"/>
          <w:lang w:val="en-US"/>
        </w:rPr>
        <w:t>mall businesses are susceptible to pressure in comparison with large ones, in large part due to their lack of financial flexibility and ability to survive</w:t>
      </w:r>
      <w:r w:rsidR="0077256E">
        <w:rPr>
          <w:rFonts w:ascii="Arial" w:hAnsi="Arial" w:cs="Arial"/>
          <w:lang w:val="en-US"/>
        </w:rPr>
        <w:t xml:space="preserve"> </w:t>
      </w:r>
      <w:r w:rsidR="00FF738C" w:rsidRPr="00FB0DEC">
        <w:rPr>
          <w:rFonts w:ascii="Arial" w:hAnsi="Arial" w:cs="Arial"/>
          <w:lang w:val="en-US"/>
        </w:rPr>
        <w:t>(Lin et al., 2024)</w:t>
      </w:r>
      <w:r w:rsidRPr="00FB0DEC">
        <w:rPr>
          <w:rFonts w:ascii="Arial" w:hAnsi="Arial" w:cs="Arial"/>
          <w:lang w:val="en-US"/>
        </w:rPr>
        <w:t>.</w:t>
      </w:r>
      <w:r w:rsidR="00BE0E4A" w:rsidRPr="00FB0DEC">
        <w:rPr>
          <w:rFonts w:ascii="Arial" w:hAnsi="Arial" w:cs="Arial"/>
          <w:lang w:val="en-US"/>
        </w:rPr>
        <w:t>Nonetheless, the research is divided regarding the ability of these policies to generate long-term efficiency improvements or primarily introduce short-term financial limitations to small companies.</w:t>
      </w:r>
    </w:p>
    <w:p w:rsidR="006F6B28" w:rsidRPr="00FB0DEC" w:rsidRDefault="006F6B28" w:rsidP="006F6B28">
      <w:pPr>
        <w:pStyle w:val="Heading2"/>
        <w:rPr>
          <w:rFonts w:ascii="Arial" w:hAnsi="Arial" w:cs="Arial"/>
          <w:lang w:val="en-US"/>
        </w:rPr>
      </w:pPr>
      <w:bookmarkStart w:id="7" w:name="_Toc216871539"/>
      <w:r w:rsidRPr="00FB0DEC">
        <w:rPr>
          <w:rFonts w:ascii="Arial" w:hAnsi="Arial" w:cs="Arial"/>
          <w:lang w:val="en-US"/>
        </w:rPr>
        <w:t>Landscape in the UK on Ecological Policies</w:t>
      </w:r>
      <w:bookmarkEnd w:id="7"/>
    </w:p>
    <w:p w:rsidR="006F6B28" w:rsidRPr="00FB0DEC" w:rsidRDefault="006F6B28" w:rsidP="006F6B28">
      <w:pPr>
        <w:rPr>
          <w:rFonts w:ascii="Arial" w:hAnsi="Arial" w:cs="Arial"/>
          <w:lang w:val="en-US"/>
        </w:rPr>
      </w:pPr>
      <w:r w:rsidRPr="00FB0DEC">
        <w:rPr>
          <w:rFonts w:ascii="Arial" w:hAnsi="Arial" w:cs="Arial"/>
          <w:lang w:val="en-US"/>
        </w:rPr>
        <w:t>In Northamptonshire, small busines</w:t>
      </w:r>
      <w:r w:rsidR="004C22D2" w:rsidRPr="00FB0DEC">
        <w:rPr>
          <w:rFonts w:ascii="Arial" w:hAnsi="Arial" w:cs="Arial"/>
          <w:lang w:val="en-US"/>
        </w:rPr>
        <w:t>se</w:t>
      </w:r>
      <w:r w:rsidRPr="00FB0DEC">
        <w:rPr>
          <w:rFonts w:ascii="Arial" w:hAnsi="Arial" w:cs="Arial"/>
          <w:lang w:val="en-US"/>
        </w:rPr>
        <w:t>s are directly concerned with two areas of policy, specifically wastemanagement and energyefficiency policies</w:t>
      </w:r>
      <w:r w:rsidR="0077256E">
        <w:rPr>
          <w:rFonts w:ascii="Arial" w:hAnsi="Arial" w:cs="Arial"/>
          <w:lang w:val="en-US"/>
        </w:rPr>
        <w:t xml:space="preserve"> </w:t>
      </w:r>
      <w:r w:rsidR="00FF738C" w:rsidRPr="00FB0DEC">
        <w:rPr>
          <w:rFonts w:ascii="Arial" w:hAnsi="Arial" w:cs="Arial"/>
          <w:lang w:val="en-US"/>
        </w:rPr>
        <w:t>(NNBN, 2025)</w:t>
      </w:r>
      <w:r w:rsidRPr="00FB0DEC">
        <w:rPr>
          <w:rFonts w:ascii="Arial" w:hAnsi="Arial" w:cs="Arial"/>
          <w:lang w:val="en-US"/>
        </w:rPr>
        <w:t>. The waste-managing responsibilities practi</w:t>
      </w:r>
      <w:r w:rsidR="004C22D2" w:rsidRPr="00FB0DEC">
        <w:rPr>
          <w:rFonts w:ascii="Arial" w:hAnsi="Arial" w:cs="Arial"/>
          <w:lang w:val="en-US"/>
        </w:rPr>
        <w:t>c</w:t>
      </w:r>
      <w:r w:rsidRPr="00FB0DEC">
        <w:rPr>
          <w:rFonts w:ascii="Arial" w:hAnsi="Arial" w:cs="Arial"/>
          <w:lang w:val="en-US"/>
        </w:rPr>
        <w:t xml:space="preserve">e requires corporations to separate, store and dispose </w:t>
      </w:r>
      <w:r w:rsidR="004C22D2" w:rsidRPr="00FB0DEC">
        <w:rPr>
          <w:rFonts w:ascii="Arial" w:hAnsi="Arial" w:cs="Arial"/>
          <w:lang w:val="en-US"/>
        </w:rPr>
        <w:t xml:space="preserve">of </w:t>
      </w:r>
      <w:r w:rsidRPr="00FB0DEC">
        <w:rPr>
          <w:rFonts w:ascii="Arial" w:hAnsi="Arial" w:cs="Arial"/>
          <w:lang w:val="en-US"/>
        </w:rPr>
        <w:t xml:space="preserve">waste in </w:t>
      </w:r>
      <w:r w:rsidR="004C22D2" w:rsidRPr="00FB0DEC">
        <w:rPr>
          <w:rFonts w:ascii="Arial" w:hAnsi="Arial" w:cs="Arial"/>
          <w:lang w:val="en-US"/>
        </w:rPr>
        <w:t xml:space="preserve">a </w:t>
      </w:r>
      <w:r w:rsidRPr="00FB0DEC">
        <w:rPr>
          <w:rFonts w:ascii="Arial" w:hAnsi="Arial" w:cs="Arial"/>
          <w:lang w:val="en-US"/>
        </w:rPr>
        <w:t>wise way</w:t>
      </w:r>
      <w:r w:rsidR="004C22D2" w:rsidRPr="00FB0DEC">
        <w:rPr>
          <w:rFonts w:ascii="Arial" w:hAnsi="Arial" w:cs="Arial"/>
          <w:lang w:val="en-US"/>
        </w:rPr>
        <w:t>,</w:t>
      </w:r>
      <w:r w:rsidRPr="00FB0DEC">
        <w:rPr>
          <w:rFonts w:ascii="Arial" w:hAnsi="Arial" w:cs="Arial"/>
          <w:lang w:val="en-US"/>
        </w:rPr>
        <w:t xml:space="preserve"> commonly by utilising licen</w:t>
      </w:r>
      <w:r w:rsidR="004C22D2" w:rsidRPr="00FB0DEC">
        <w:rPr>
          <w:rFonts w:ascii="Arial" w:hAnsi="Arial" w:cs="Arial"/>
          <w:lang w:val="en-US"/>
        </w:rPr>
        <w:t>s</w:t>
      </w:r>
      <w:r w:rsidRPr="00FB0DEC">
        <w:rPr>
          <w:rFonts w:ascii="Arial" w:hAnsi="Arial" w:cs="Arial"/>
          <w:lang w:val="en-US"/>
        </w:rPr>
        <w:t>ed collection services. Research indicates that compliance can have expenses relating to the acquisition of bins, collection organisation, employee education, and storage facilities</w:t>
      </w:r>
      <w:r w:rsidR="0077256E">
        <w:rPr>
          <w:rFonts w:ascii="Arial" w:hAnsi="Arial" w:cs="Arial"/>
          <w:lang w:val="en-US"/>
        </w:rPr>
        <w:t xml:space="preserve"> </w:t>
      </w:r>
      <w:r w:rsidR="00FF738C" w:rsidRPr="00FB0DEC">
        <w:rPr>
          <w:rFonts w:ascii="Arial" w:hAnsi="Arial" w:cs="Arial"/>
          <w:lang w:val="en-US"/>
        </w:rPr>
        <w:t>(Olekanma et al., 2024)</w:t>
      </w:r>
      <w:r w:rsidRPr="00FB0DEC">
        <w:rPr>
          <w:rFonts w:ascii="Arial" w:hAnsi="Arial" w:cs="Arial"/>
          <w:lang w:val="en-US"/>
        </w:rPr>
        <w:t>. This is the case of small businesses within the hospitality and retail sectors since they produce large amounts of packaging, food waste, and recyclables.The need to be energy-efficient makes a business invest in the buying of energy</w:t>
      </w:r>
      <w:r w:rsidR="004C22D2" w:rsidRPr="00FB0DEC">
        <w:rPr>
          <w:rFonts w:ascii="Arial" w:hAnsi="Arial" w:cs="Arial"/>
          <w:lang w:val="en-US"/>
        </w:rPr>
        <w:t>-</w:t>
      </w:r>
      <w:r w:rsidRPr="00FB0DEC">
        <w:rPr>
          <w:rFonts w:ascii="Arial" w:hAnsi="Arial" w:cs="Arial"/>
          <w:lang w:val="en-US"/>
        </w:rPr>
        <w:t>saving equipment, enhance the insulation and use efficient lighting systems</w:t>
      </w:r>
      <w:r w:rsidR="0077256E">
        <w:rPr>
          <w:rFonts w:ascii="Arial" w:hAnsi="Arial" w:cs="Arial"/>
          <w:lang w:val="en-US"/>
        </w:rPr>
        <w:t xml:space="preserve"> </w:t>
      </w:r>
      <w:r w:rsidR="00FF738C" w:rsidRPr="00FB0DEC">
        <w:rPr>
          <w:rFonts w:ascii="Arial" w:hAnsi="Arial" w:cs="Arial"/>
          <w:lang w:val="en-US"/>
        </w:rPr>
        <w:t>(Alkaraan et al., 2024)</w:t>
      </w:r>
      <w:r w:rsidRPr="00FB0DEC">
        <w:rPr>
          <w:rFonts w:ascii="Arial" w:hAnsi="Arial" w:cs="Arial"/>
          <w:lang w:val="en-US"/>
        </w:rPr>
        <w:t>. Studies have indicated that efficiency upgrades are not readily adopted by small busines</w:t>
      </w:r>
      <w:r w:rsidR="004C22D2" w:rsidRPr="00FB0DEC">
        <w:rPr>
          <w:rFonts w:ascii="Arial" w:hAnsi="Arial" w:cs="Arial"/>
          <w:lang w:val="en-US"/>
        </w:rPr>
        <w:t>se</w:t>
      </w:r>
      <w:r w:rsidRPr="00FB0DEC">
        <w:rPr>
          <w:rFonts w:ascii="Arial" w:hAnsi="Arial" w:cs="Arial"/>
          <w:lang w:val="en-US"/>
        </w:rPr>
        <w:t>s</w:t>
      </w:r>
      <w:r w:rsidR="004C22D2" w:rsidRPr="00FB0DEC">
        <w:rPr>
          <w:rFonts w:ascii="Arial" w:hAnsi="Arial" w:cs="Arial"/>
          <w:lang w:val="en-US"/>
        </w:rPr>
        <w:t>,</w:t>
      </w:r>
      <w:r w:rsidR="00BE0E4A" w:rsidRPr="00FB0DEC">
        <w:rPr>
          <w:rFonts w:ascii="Arial" w:hAnsi="Arial" w:cs="Arial"/>
          <w:lang w:val="en-US"/>
        </w:rPr>
        <w:t>but according to other studies,</w:t>
      </w:r>
      <w:r w:rsidRPr="00FB0DEC">
        <w:rPr>
          <w:rFonts w:ascii="Arial" w:hAnsi="Arial" w:cs="Arial"/>
          <w:lang w:val="en-US"/>
        </w:rPr>
        <w:t>small businesses tend to be less aware of the grants available or misinterpret the immediate and ultimate benefits of efficiency upgrades</w:t>
      </w:r>
      <w:r w:rsidR="0077256E">
        <w:rPr>
          <w:rFonts w:ascii="Arial" w:hAnsi="Arial" w:cs="Arial"/>
          <w:lang w:val="en-US"/>
        </w:rPr>
        <w:t xml:space="preserve"> </w:t>
      </w:r>
      <w:r w:rsidR="00FF738C" w:rsidRPr="00FB0DEC">
        <w:rPr>
          <w:rFonts w:ascii="Arial" w:hAnsi="Arial" w:cs="Arial"/>
          <w:lang w:val="en-US"/>
        </w:rPr>
        <w:t>(Alkaraan et al., 2024)</w:t>
      </w:r>
      <w:r w:rsidRPr="00FB0DEC">
        <w:rPr>
          <w:rFonts w:ascii="Arial" w:hAnsi="Arial" w:cs="Arial"/>
          <w:lang w:val="en-US"/>
        </w:rPr>
        <w:t>.</w:t>
      </w:r>
    </w:p>
    <w:p w:rsidR="006F6B28" w:rsidRPr="00FB0DEC" w:rsidRDefault="006F6B28" w:rsidP="006F6B28">
      <w:pPr>
        <w:pStyle w:val="Heading2"/>
        <w:rPr>
          <w:rFonts w:ascii="Arial" w:hAnsi="Arial" w:cs="Arial"/>
          <w:lang w:val="en-US"/>
        </w:rPr>
      </w:pPr>
      <w:bookmarkStart w:id="8" w:name="_Toc216871540"/>
      <w:r w:rsidRPr="00FB0DEC">
        <w:rPr>
          <w:rFonts w:ascii="Arial" w:hAnsi="Arial" w:cs="Arial"/>
          <w:lang w:val="en-US"/>
        </w:rPr>
        <w:t>Small Business Resource Constraints</w:t>
      </w:r>
      <w:bookmarkEnd w:id="8"/>
    </w:p>
    <w:p w:rsidR="006F6B28" w:rsidRPr="00FB0DEC" w:rsidRDefault="006F6B28" w:rsidP="006F6B28">
      <w:pPr>
        <w:rPr>
          <w:rFonts w:ascii="Arial" w:hAnsi="Arial" w:cs="Arial"/>
          <w:lang w:val="en-US"/>
        </w:rPr>
      </w:pPr>
      <w:r w:rsidRPr="00FB0DEC">
        <w:rPr>
          <w:rFonts w:ascii="Arial" w:hAnsi="Arial" w:cs="Arial"/>
          <w:lang w:val="en-US"/>
        </w:rPr>
        <w:t>Small companies usually have small management structures, and the role is taken by the owner-managers to do the day-to-day activities of the company, to regulate it, and to make strategic choices</w:t>
      </w:r>
      <w:r w:rsidR="0077256E">
        <w:rPr>
          <w:rFonts w:ascii="Arial" w:hAnsi="Arial" w:cs="Arial"/>
          <w:lang w:val="en-US"/>
        </w:rPr>
        <w:t xml:space="preserve"> </w:t>
      </w:r>
      <w:r w:rsidR="00FF738C" w:rsidRPr="00FB0DEC">
        <w:rPr>
          <w:rFonts w:ascii="Arial" w:hAnsi="Arial" w:cs="Arial"/>
          <w:lang w:val="en-US"/>
        </w:rPr>
        <w:t>(Abdelaziz et al., 2024)</w:t>
      </w:r>
      <w:r w:rsidRPr="00FB0DEC">
        <w:rPr>
          <w:rFonts w:ascii="Arial" w:hAnsi="Arial" w:cs="Arial"/>
          <w:lang w:val="en-US"/>
        </w:rPr>
        <w:t xml:space="preserve">. Such a monopoly of authority restricts the time and professional knowledge to learn the ecological policies. </w:t>
      </w:r>
      <w:r w:rsidR="004D4435" w:rsidRPr="00FB0DEC">
        <w:rPr>
          <w:rFonts w:ascii="Arial" w:hAnsi="Arial" w:cs="Arial"/>
          <w:lang w:val="en-US"/>
        </w:rPr>
        <w:t>R</w:t>
      </w:r>
      <w:r w:rsidRPr="00FB0DEC">
        <w:rPr>
          <w:rFonts w:ascii="Arial" w:hAnsi="Arial" w:cs="Arial"/>
          <w:lang w:val="en-US"/>
        </w:rPr>
        <w:t>esearch has highlighted that environmental regulation may be seen as complicated, vague, or even burdensome by small businesses</w:t>
      </w:r>
      <w:r w:rsidR="004C22D2" w:rsidRPr="00FB0DEC">
        <w:rPr>
          <w:rFonts w:ascii="Arial" w:hAnsi="Arial" w:cs="Arial"/>
          <w:lang w:val="en-US"/>
        </w:rPr>
        <w:t>,</w:t>
      </w:r>
      <w:r w:rsidRPr="00FB0DEC">
        <w:rPr>
          <w:rFonts w:ascii="Arial" w:hAnsi="Arial" w:cs="Arial"/>
          <w:lang w:val="en-US"/>
        </w:rPr>
        <w:t xml:space="preserve"> and that is why the participation levels are low. Small businesses are not well placed in terms of access to sustainability consultants, specialist employees or streams of capital investment as compared to larger firms</w:t>
      </w:r>
      <w:r w:rsidR="0077256E">
        <w:rPr>
          <w:rFonts w:ascii="Arial" w:hAnsi="Arial" w:cs="Arial"/>
          <w:lang w:val="en-US"/>
        </w:rPr>
        <w:t xml:space="preserve"> </w:t>
      </w:r>
      <w:r w:rsidR="00FF738C" w:rsidRPr="00FB0DEC">
        <w:rPr>
          <w:rFonts w:ascii="Arial" w:hAnsi="Arial" w:cs="Arial"/>
          <w:lang w:val="en-US"/>
        </w:rPr>
        <w:t>(Cox, 2024)</w:t>
      </w:r>
      <w:r w:rsidRPr="00FB0DEC">
        <w:rPr>
          <w:rFonts w:ascii="Arial" w:hAnsi="Arial" w:cs="Arial"/>
          <w:lang w:val="en-US"/>
        </w:rPr>
        <w:t xml:space="preserve">. </w:t>
      </w:r>
      <w:r w:rsidR="00BE0E4A" w:rsidRPr="00FB0DEC">
        <w:rPr>
          <w:rFonts w:ascii="Arial" w:hAnsi="Arial" w:cs="Arial"/>
          <w:lang w:val="en-US"/>
        </w:rPr>
        <w:t xml:space="preserve">There is further evidence of variation in </w:t>
      </w:r>
      <w:r w:rsidR="00BE0E4A" w:rsidRPr="00FB0DEC">
        <w:rPr>
          <w:rFonts w:ascii="Arial" w:hAnsi="Arial" w:cs="Arial"/>
          <w:lang w:val="en-US"/>
        </w:rPr>
        <w:lastRenderedPageBreak/>
        <w:t>effects on firms, which indicates that past compliance regulation experience decreases perceived compliance difficulty.</w:t>
      </w:r>
    </w:p>
    <w:p w:rsidR="006F6B28" w:rsidRPr="00FB0DEC" w:rsidRDefault="006F6B28" w:rsidP="006F6B28">
      <w:pPr>
        <w:pStyle w:val="Heading2"/>
        <w:rPr>
          <w:rFonts w:ascii="Arial" w:hAnsi="Arial" w:cs="Arial"/>
          <w:lang w:val="en-US"/>
        </w:rPr>
      </w:pPr>
      <w:bookmarkStart w:id="9" w:name="_Toc216871541"/>
      <w:r w:rsidRPr="00FB0DEC">
        <w:rPr>
          <w:rFonts w:ascii="Arial" w:hAnsi="Arial" w:cs="Arial"/>
          <w:lang w:val="en-US"/>
        </w:rPr>
        <w:t>Operational Implications of Environmental Policies</w:t>
      </w:r>
      <w:bookmarkEnd w:id="9"/>
    </w:p>
    <w:p w:rsidR="006F6B28" w:rsidRPr="00FB0DEC" w:rsidRDefault="006F6B28" w:rsidP="006F6B28">
      <w:pPr>
        <w:rPr>
          <w:rFonts w:ascii="Arial" w:hAnsi="Arial" w:cs="Arial"/>
          <w:lang w:val="en-US"/>
        </w:rPr>
      </w:pPr>
      <w:r w:rsidRPr="00FB0DEC">
        <w:rPr>
          <w:rFonts w:ascii="Arial" w:hAnsi="Arial" w:cs="Arial"/>
          <w:lang w:val="en-US"/>
        </w:rPr>
        <w:t>The policies on ecology directly affect the way in which the small business approaches day-to-day activities. The needs of wastemanagement can impose a change in the practi</w:t>
      </w:r>
      <w:r w:rsidR="004C22D2" w:rsidRPr="00FB0DEC">
        <w:rPr>
          <w:rFonts w:ascii="Arial" w:hAnsi="Arial" w:cs="Arial"/>
          <w:lang w:val="en-US"/>
        </w:rPr>
        <w:t>c</w:t>
      </w:r>
      <w:r w:rsidRPr="00FB0DEC">
        <w:rPr>
          <w:rFonts w:ascii="Arial" w:hAnsi="Arial" w:cs="Arial"/>
          <w:lang w:val="en-US"/>
        </w:rPr>
        <w:t xml:space="preserve">e of purchasing, storage, and </w:t>
      </w:r>
      <w:r w:rsidR="004C22D2" w:rsidRPr="00FB0DEC">
        <w:rPr>
          <w:rFonts w:ascii="Arial" w:hAnsi="Arial" w:cs="Arial"/>
          <w:lang w:val="en-US"/>
        </w:rPr>
        <w:t xml:space="preserve">the </w:t>
      </w:r>
      <w:r w:rsidRPr="00FB0DEC">
        <w:rPr>
          <w:rFonts w:ascii="Arial" w:hAnsi="Arial" w:cs="Arial"/>
          <w:lang w:val="en-US"/>
        </w:rPr>
        <w:t>routines of the staff</w:t>
      </w:r>
      <w:r w:rsidR="0077256E">
        <w:rPr>
          <w:rFonts w:ascii="Arial" w:hAnsi="Arial" w:cs="Arial"/>
          <w:lang w:val="en-US"/>
        </w:rPr>
        <w:t xml:space="preserve"> </w:t>
      </w:r>
      <w:r w:rsidR="00FF738C" w:rsidRPr="00FB0DEC">
        <w:rPr>
          <w:rFonts w:ascii="Arial" w:hAnsi="Arial" w:cs="Arial"/>
          <w:lang w:val="en-US"/>
        </w:rPr>
        <w:t>(Lin et al., 2024)</w:t>
      </w:r>
      <w:r w:rsidRPr="00FB0DEC">
        <w:rPr>
          <w:rFonts w:ascii="Arial" w:hAnsi="Arial" w:cs="Arial"/>
          <w:lang w:val="en-US"/>
        </w:rPr>
        <w:t>. Other studies show that effective segregation of wastes can enhance efficiency as well as lower the disposal expenses, but this requires the support of staff behaviour and regular management control. Firms can also have a problem in terms of selecting the right technologies or understanding the payback</w:t>
      </w:r>
      <w:r w:rsidR="0077256E">
        <w:rPr>
          <w:rFonts w:ascii="Arial" w:hAnsi="Arial" w:cs="Arial"/>
          <w:lang w:val="en-US"/>
        </w:rPr>
        <w:t xml:space="preserve"> </w:t>
      </w:r>
      <w:r w:rsidR="00FF738C" w:rsidRPr="00FB0DEC">
        <w:rPr>
          <w:rFonts w:ascii="Arial" w:hAnsi="Arial" w:cs="Arial"/>
          <w:lang w:val="en-US"/>
        </w:rPr>
        <w:t>(NNBN, 2025)</w:t>
      </w:r>
      <w:r w:rsidRPr="00FB0DEC">
        <w:rPr>
          <w:rFonts w:ascii="Arial" w:hAnsi="Arial" w:cs="Arial"/>
          <w:lang w:val="en-US"/>
        </w:rPr>
        <w:t xml:space="preserve">. </w:t>
      </w:r>
      <w:r w:rsidR="00BE0E4A" w:rsidRPr="00FB0DEC">
        <w:rPr>
          <w:rFonts w:ascii="Arial" w:hAnsi="Arial" w:cs="Arial"/>
          <w:lang w:val="en-US"/>
        </w:rPr>
        <w:t>However, there is a lot of research based on perceived effects instead of actual operating results, which reduces the possibilities of comparisons.</w:t>
      </w:r>
    </w:p>
    <w:p w:rsidR="006F6B28" w:rsidRPr="00FB0DEC" w:rsidRDefault="006F6B28" w:rsidP="006F6B28">
      <w:pPr>
        <w:pStyle w:val="Heading2"/>
        <w:rPr>
          <w:rFonts w:ascii="Arial" w:hAnsi="Arial" w:cs="Arial"/>
          <w:lang w:val="en-US"/>
        </w:rPr>
      </w:pPr>
      <w:bookmarkStart w:id="10" w:name="_Toc216871542"/>
      <w:r w:rsidRPr="00FB0DEC">
        <w:rPr>
          <w:rFonts w:ascii="Arial" w:hAnsi="Arial" w:cs="Arial"/>
          <w:lang w:val="en-US"/>
        </w:rPr>
        <w:t>Dimensions of Behaviour and Attitude</w:t>
      </w:r>
      <w:bookmarkEnd w:id="10"/>
    </w:p>
    <w:p w:rsidR="006F6B28" w:rsidRPr="00FB0DEC" w:rsidRDefault="006F6B28" w:rsidP="006F6B28">
      <w:pPr>
        <w:rPr>
          <w:rFonts w:ascii="Arial" w:hAnsi="Arial" w:cs="Arial"/>
          <w:lang w:val="en-US"/>
        </w:rPr>
      </w:pPr>
      <w:r w:rsidRPr="00FB0DEC">
        <w:rPr>
          <w:rFonts w:ascii="Arial" w:hAnsi="Arial" w:cs="Arial"/>
          <w:lang w:val="en-US"/>
        </w:rPr>
        <w:t xml:space="preserve">The values of owner-managing have a great impact on the engagement of the environment. </w:t>
      </w:r>
      <w:r w:rsidR="00225914" w:rsidRPr="00FB0DEC">
        <w:rPr>
          <w:rFonts w:ascii="Arial" w:hAnsi="Arial" w:cs="Arial"/>
          <w:lang w:val="en-US"/>
        </w:rPr>
        <w:t>Some small-scale entrepreneurs</w:t>
      </w:r>
      <w:r w:rsidRPr="00FB0DEC">
        <w:rPr>
          <w:rFonts w:ascii="Arial" w:hAnsi="Arial" w:cs="Arial"/>
          <w:lang w:val="en-US"/>
        </w:rPr>
        <w:t xml:space="preserve"> are highly motivated to express their environmental motivations and engage in sustainable activities willingly, as they can gain </w:t>
      </w:r>
      <w:r w:rsidR="004C22D2" w:rsidRPr="00FB0DEC">
        <w:rPr>
          <w:rFonts w:ascii="Arial" w:hAnsi="Arial" w:cs="Arial"/>
          <w:lang w:val="en-US"/>
        </w:rPr>
        <w:t xml:space="preserve">a </w:t>
      </w:r>
      <w:r w:rsidRPr="00FB0DEC">
        <w:rPr>
          <w:rFonts w:ascii="Arial" w:hAnsi="Arial" w:cs="Arial"/>
          <w:lang w:val="en-US"/>
        </w:rPr>
        <w:t>good reputation</w:t>
      </w:r>
      <w:r w:rsidR="0077256E">
        <w:rPr>
          <w:rFonts w:ascii="Arial" w:hAnsi="Arial" w:cs="Arial"/>
          <w:lang w:val="en-US"/>
        </w:rPr>
        <w:t xml:space="preserve"> </w:t>
      </w:r>
      <w:r w:rsidR="00FF738C" w:rsidRPr="00FB0DEC">
        <w:rPr>
          <w:rFonts w:ascii="Arial" w:hAnsi="Arial" w:cs="Arial"/>
          <w:lang w:val="en-US"/>
        </w:rPr>
        <w:t>(Hair, 2015)</w:t>
      </w:r>
      <w:r w:rsidRPr="00FB0DEC">
        <w:rPr>
          <w:rFonts w:ascii="Arial" w:hAnsi="Arial" w:cs="Arial"/>
          <w:lang w:val="en-US"/>
        </w:rPr>
        <w:t xml:space="preserve">. But the rest would focus on short-term financial security, particularly in the intensely competitive industry like the food service or retail industry. According to </w:t>
      </w:r>
      <w:r w:rsidR="00FF738C" w:rsidRPr="00FB0DEC">
        <w:rPr>
          <w:rFonts w:ascii="Arial" w:hAnsi="Arial" w:cs="Arial"/>
          <w:lang w:val="en-US"/>
        </w:rPr>
        <w:t xml:space="preserve">the </w:t>
      </w:r>
      <w:r w:rsidRPr="00FB0DEC">
        <w:rPr>
          <w:rFonts w:ascii="Arial" w:hAnsi="Arial" w:cs="Arial"/>
          <w:lang w:val="en-US"/>
        </w:rPr>
        <w:t>literature, the initial involvement in the environment is usually reactive</w:t>
      </w:r>
      <w:r w:rsidR="00FF738C" w:rsidRPr="00FB0DEC">
        <w:rPr>
          <w:rFonts w:ascii="Arial" w:hAnsi="Arial" w:cs="Arial"/>
          <w:lang w:val="en-US"/>
        </w:rPr>
        <w:t>,</w:t>
      </w:r>
      <w:r w:rsidRPr="00FB0DEC">
        <w:rPr>
          <w:rFonts w:ascii="Arial" w:hAnsi="Arial" w:cs="Arial"/>
          <w:lang w:val="en-US"/>
        </w:rPr>
        <w:t xml:space="preserve"> as it is based on regulatory pressure and not proactive sustainability actions</w:t>
      </w:r>
      <w:r w:rsidR="0077256E">
        <w:rPr>
          <w:rFonts w:ascii="Arial" w:hAnsi="Arial" w:cs="Arial"/>
          <w:lang w:val="en-US"/>
        </w:rPr>
        <w:t xml:space="preserve"> </w:t>
      </w:r>
      <w:r w:rsidR="00FF738C" w:rsidRPr="00FB0DEC">
        <w:rPr>
          <w:rFonts w:ascii="Arial" w:hAnsi="Arial" w:cs="Arial"/>
          <w:lang w:val="en-US"/>
        </w:rPr>
        <w:t>(Cox, 2024)</w:t>
      </w:r>
      <w:r w:rsidRPr="00FB0DEC">
        <w:rPr>
          <w:rFonts w:ascii="Arial" w:hAnsi="Arial" w:cs="Arial"/>
          <w:lang w:val="en-US"/>
        </w:rPr>
        <w:t>. Lack of awareness and lack of knowledge further contribute to this, since most small businesses do not have a clear understanding o</w:t>
      </w:r>
      <w:r w:rsidR="004C22D2" w:rsidRPr="00FB0DEC">
        <w:rPr>
          <w:rFonts w:ascii="Arial" w:hAnsi="Arial" w:cs="Arial"/>
          <w:lang w:val="en-US"/>
        </w:rPr>
        <w:t>f</w:t>
      </w:r>
      <w:r w:rsidRPr="00FB0DEC">
        <w:rPr>
          <w:rFonts w:ascii="Arial" w:hAnsi="Arial" w:cs="Arial"/>
          <w:lang w:val="en-US"/>
        </w:rPr>
        <w:t xml:space="preserve"> how to do it properly.</w:t>
      </w:r>
    </w:p>
    <w:p w:rsidR="006F6B28" w:rsidRPr="00FB0DEC" w:rsidRDefault="006F6B28" w:rsidP="006F6B28">
      <w:pPr>
        <w:pStyle w:val="Heading2"/>
        <w:rPr>
          <w:rFonts w:ascii="Arial" w:hAnsi="Arial" w:cs="Arial"/>
          <w:lang w:val="en-US"/>
        </w:rPr>
      </w:pPr>
      <w:bookmarkStart w:id="11" w:name="_Toc216871543"/>
      <w:r w:rsidRPr="00FB0DEC">
        <w:rPr>
          <w:rFonts w:ascii="Arial" w:hAnsi="Arial" w:cs="Arial"/>
          <w:lang w:val="en-US"/>
        </w:rPr>
        <w:t>Policymaking Effects and Assistance Requirement</w:t>
      </w:r>
      <w:bookmarkEnd w:id="11"/>
    </w:p>
    <w:p w:rsidR="006F6B28" w:rsidRPr="00FB0DEC" w:rsidRDefault="006F6B28" w:rsidP="006F6B28">
      <w:pPr>
        <w:rPr>
          <w:rFonts w:ascii="Arial" w:hAnsi="Arial" w:cs="Arial"/>
          <w:lang w:val="en-US"/>
        </w:rPr>
      </w:pPr>
      <w:r w:rsidRPr="00FB0DEC">
        <w:rPr>
          <w:rFonts w:ascii="Arial" w:hAnsi="Arial" w:cs="Arial"/>
          <w:lang w:val="en-US"/>
        </w:rPr>
        <w:t>Another consistent metric that is visible in the literature is the lack of support structures that are sensitive to the needs of small busines</w:t>
      </w:r>
      <w:r w:rsidR="004C22D2" w:rsidRPr="00FB0DEC">
        <w:rPr>
          <w:rFonts w:ascii="Arial" w:hAnsi="Arial" w:cs="Arial"/>
          <w:lang w:val="en-US"/>
        </w:rPr>
        <w:t>se</w:t>
      </w:r>
      <w:r w:rsidRPr="00FB0DEC">
        <w:rPr>
          <w:rFonts w:ascii="Arial" w:hAnsi="Arial" w:cs="Arial"/>
          <w:lang w:val="en-US"/>
        </w:rPr>
        <w:t>s. The current advice tends to be generic, too technical or simply unavailable to the time-starved owner-managers</w:t>
      </w:r>
      <w:r w:rsidR="0077256E">
        <w:rPr>
          <w:rFonts w:ascii="Arial" w:hAnsi="Arial" w:cs="Arial"/>
          <w:lang w:val="en-US"/>
        </w:rPr>
        <w:t xml:space="preserve"> </w:t>
      </w:r>
      <w:r w:rsidR="00FF738C" w:rsidRPr="00FB0DEC">
        <w:rPr>
          <w:rFonts w:ascii="Arial" w:hAnsi="Arial" w:cs="Arial"/>
          <w:lang w:val="en-US"/>
        </w:rPr>
        <w:t>(Alkaraan et al., 2024)</w:t>
      </w:r>
      <w:r w:rsidRPr="00FB0DEC">
        <w:rPr>
          <w:rFonts w:ascii="Arial" w:hAnsi="Arial" w:cs="Arial"/>
          <w:lang w:val="en-US"/>
        </w:rPr>
        <w:t xml:space="preserve">. The use of the financial support schemes is either underutilised because of the lack of awareness or their complexity. Some of the studies indicate that simplified guidance, improved communication, programmes </w:t>
      </w:r>
      <w:r w:rsidRPr="00FB0DEC">
        <w:rPr>
          <w:rFonts w:ascii="Arial" w:hAnsi="Arial" w:cs="Arial"/>
          <w:lang w:val="en-US"/>
        </w:rPr>
        <w:lastRenderedPageBreak/>
        <w:t>offered locally, and more lenient compliance systems are needed</w:t>
      </w:r>
      <w:r w:rsidR="0077256E">
        <w:rPr>
          <w:rFonts w:ascii="Arial" w:hAnsi="Arial" w:cs="Arial"/>
          <w:lang w:val="en-US"/>
        </w:rPr>
        <w:t xml:space="preserve"> </w:t>
      </w:r>
      <w:r w:rsidR="00FF738C" w:rsidRPr="00FB0DEC">
        <w:rPr>
          <w:rFonts w:ascii="Arial" w:hAnsi="Arial" w:cs="Arial"/>
          <w:lang w:val="en-US"/>
        </w:rPr>
        <w:t>(Lin et al., 2024)</w:t>
      </w:r>
      <w:r w:rsidRPr="00FB0DEC">
        <w:rPr>
          <w:rFonts w:ascii="Arial" w:hAnsi="Arial" w:cs="Arial"/>
          <w:lang w:val="en-US"/>
        </w:rPr>
        <w:t>. The small local businesses of the regions as Northamptonshire, where the local councils are beginning to place a greater emphasis on sustainability, can also receive the specific interventions that should take into consideration the local economic factors, as well as the particular challenges of the sector</w:t>
      </w:r>
      <w:r w:rsidR="0077256E">
        <w:rPr>
          <w:rFonts w:ascii="Arial" w:hAnsi="Arial" w:cs="Arial"/>
          <w:lang w:val="en-US"/>
        </w:rPr>
        <w:t xml:space="preserve"> </w:t>
      </w:r>
      <w:r w:rsidR="00FF738C" w:rsidRPr="00FB0DEC">
        <w:rPr>
          <w:rFonts w:ascii="Arial" w:hAnsi="Arial" w:cs="Arial"/>
          <w:lang w:val="en-US"/>
        </w:rPr>
        <w:t>(NNBN, 2025)</w:t>
      </w:r>
      <w:r w:rsidRPr="00FB0DEC">
        <w:rPr>
          <w:rFonts w:ascii="Arial" w:hAnsi="Arial" w:cs="Arial"/>
          <w:lang w:val="en-US"/>
        </w:rPr>
        <w:t>.</w:t>
      </w:r>
    </w:p>
    <w:p w:rsidR="006F6B28" w:rsidRPr="00FB0DEC" w:rsidRDefault="006F6B28" w:rsidP="006F6B28">
      <w:pPr>
        <w:pStyle w:val="Heading2"/>
        <w:rPr>
          <w:rFonts w:ascii="Arial" w:hAnsi="Arial" w:cs="Arial"/>
          <w:lang w:val="en-US"/>
        </w:rPr>
      </w:pPr>
      <w:bookmarkStart w:id="12" w:name="_Toc216871544"/>
      <w:r w:rsidRPr="00FB0DEC">
        <w:rPr>
          <w:rFonts w:ascii="Arial" w:hAnsi="Arial" w:cs="Arial"/>
          <w:lang w:val="en-US"/>
        </w:rPr>
        <w:t>Research Gap</w:t>
      </w:r>
      <w:bookmarkEnd w:id="12"/>
    </w:p>
    <w:p w:rsidR="006F6B28" w:rsidRPr="00FB0DEC" w:rsidRDefault="004C22D2" w:rsidP="006F6B28">
      <w:pPr>
        <w:rPr>
          <w:rFonts w:ascii="Arial" w:hAnsi="Arial" w:cs="Arial"/>
          <w:lang w:val="en-US"/>
        </w:rPr>
      </w:pPr>
      <w:r w:rsidRPr="00FB0DEC">
        <w:rPr>
          <w:rFonts w:ascii="Arial" w:hAnsi="Arial" w:cs="Arial"/>
          <w:lang w:val="en-US"/>
        </w:rPr>
        <w:t>The m</w:t>
      </w:r>
      <w:r w:rsidR="006F6B28" w:rsidRPr="00FB0DEC">
        <w:rPr>
          <w:rFonts w:ascii="Arial" w:hAnsi="Arial" w:cs="Arial"/>
          <w:lang w:val="en-US"/>
        </w:rPr>
        <w:t xml:space="preserve">ajority of the research is concerned with general regional trends or national trends without taking into consideration the locality-specific regulatory setting. </w:t>
      </w:r>
      <w:r w:rsidR="00E249BB" w:rsidRPr="00FB0DEC">
        <w:rPr>
          <w:rFonts w:ascii="Arial" w:hAnsi="Arial" w:cs="Arial"/>
          <w:lang w:val="en-US"/>
        </w:rPr>
        <w:t xml:space="preserve">The literature is still not large enough to reflect on the experience of the small businesses in Northamptonshire. </w:t>
      </w:r>
      <w:r w:rsidR="006F6B28" w:rsidRPr="00FB0DEC">
        <w:rPr>
          <w:rFonts w:ascii="Arial" w:hAnsi="Arial" w:cs="Arial"/>
          <w:lang w:val="en-US"/>
        </w:rPr>
        <w:t>There has been little quantitative evidence available that entails the facts regarding small firms in operations in this count</w:t>
      </w:r>
      <w:r w:rsidRPr="00FB0DEC">
        <w:rPr>
          <w:rFonts w:ascii="Arial" w:hAnsi="Arial" w:cs="Arial"/>
          <w:lang w:val="en-US"/>
        </w:rPr>
        <w:t>r</w:t>
      </w:r>
      <w:r w:rsidR="006F6B28" w:rsidRPr="00FB0DEC">
        <w:rPr>
          <w:rFonts w:ascii="Arial" w:hAnsi="Arial" w:cs="Arial"/>
          <w:lang w:val="en-US"/>
        </w:rPr>
        <w:t>y</w:t>
      </w:r>
      <w:r w:rsidR="0077256E">
        <w:rPr>
          <w:rFonts w:ascii="Arial" w:hAnsi="Arial" w:cs="Arial"/>
          <w:lang w:val="en-US"/>
        </w:rPr>
        <w:t xml:space="preserve"> </w:t>
      </w:r>
      <w:r w:rsidR="00FF738C" w:rsidRPr="00FB0DEC">
        <w:rPr>
          <w:rFonts w:ascii="Arial" w:hAnsi="Arial" w:cs="Arial"/>
          <w:lang w:val="en-US"/>
        </w:rPr>
        <w:t>(Alkaraan et al., 2024)</w:t>
      </w:r>
      <w:r w:rsidR="006F6B28" w:rsidRPr="00FB0DEC">
        <w:rPr>
          <w:rFonts w:ascii="Arial" w:hAnsi="Arial" w:cs="Arial"/>
          <w:lang w:val="en-US"/>
        </w:rPr>
        <w:t xml:space="preserve">. </w:t>
      </w:r>
      <w:r w:rsidR="00BE0E4A" w:rsidRPr="00FB0DEC">
        <w:rPr>
          <w:rFonts w:ascii="Arial" w:hAnsi="Arial" w:cs="Arial"/>
          <w:lang w:val="en-US"/>
        </w:rPr>
        <w:t>The nature of existing research is also restricted by the presence of national trends, and there is very little information about locality-specific issues, as is the case with Northamptonshire.</w:t>
      </w:r>
      <w:r w:rsidR="006F6B28" w:rsidRPr="00FB0DEC">
        <w:rPr>
          <w:rFonts w:ascii="Arial" w:hAnsi="Arial" w:cs="Arial"/>
          <w:lang w:val="en-US"/>
        </w:rPr>
        <w:t xml:space="preserve">It is in this research that </w:t>
      </w:r>
      <w:r w:rsidR="00E249BB" w:rsidRPr="00FB0DEC">
        <w:rPr>
          <w:rFonts w:ascii="Arial" w:hAnsi="Arial" w:cs="Arial"/>
          <w:lang w:val="en-US"/>
        </w:rPr>
        <w:t>the researcher will be</w:t>
      </w:r>
      <w:r w:rsidR="006F6B28" w:rsidRPr="00FB0DEC">
        <w:rPr>
          <w:rFonts w:ascii="Arial" w:hAnsi="Arial" w:cs="Arial"/>
          <w:lang w:val="en-US"/>
        </w:rPr>
        <w:t xml:space="preserve"> able to measure the perceived effects of ecological policies in an organised system, and the strategies that have been applied in defeating the sustainability issue.</w:t>
      </w:r>
    </w:p>
    <w:p w:rsidR="006F6B28" w:rsidRPr="00FB0DEC" w:rsidRDefault="006F6B28" w:rsidP="006F6B28">
      <w:pPr>
        <w:pStyle w:val="Heading1"/>
        <w:rPr>
          <w:rFonts w:ascii="Arial" w:hAnsi="Arial" w:cs="Arial"/>
          <w:lang w:val="en-US"/>
        </w:rPr>
      </w:pPr>
      <w:bookmarkStart w:id="13" w:name="_Toc216871545"/>
      <w:r w:rsidRPr="00FB0DEC">
        <w:rPr>
          <w:rFonts w:ascii="Arial" w:hAnsi="Arial" w:cs="Arial"/>
          <w:lang w:val="en-US"/>
        </w:rPr>
        <w:t>Research Methodology</w:t>
      </w:r>
      <w:bookmarkEnd w:id="13"/>
    </w:p>
    <w:p w:rsidR="006F6B28" w:rsidRPr="00FB0DEC" w:rsidRDefault="006F6B28" w:rsidP="006F6B28">
      <w:pPr>
        <w:pStyle w:val="Heading2"/>
        <w:rPr>
          <w:rFonts w:ascii="Arial" w:hAnsi="Arial" w:cs="Arial"/>
          <w:lang w:val="en-US"/>
        </w:rPr>
      </w:pPr>
      <w:bookmarkStart w:id="14" w:name="_Toc216871546"/>
      <w:r w:rsidRPr="00FB0DEC">
        <w:rPr>
          <w:rFonts w:ascii="Arial" w:hAnsi="Arial" w:cs="Arial"/>
          <w:lang w:val="en-US"/>
        </w:rPr>
        <w:t>Research Design</w:t>
      </w:r>
      <w:bookmarkEnd w:id="14"/>
    </w:p>
    <w:p w:rsidR="006F6B28" w:rsidRPr="00FB0DEC" w:rsidRDefault="006F6B28" w:rsidP="006F6B28">
      <w:pPr>
        <w:rPr>
          <w:rFonts w:ascii="Arial" w:hAnsi="Arial" w:cs="Arial"/>
          <w:lang w:val="en-US"/>
        </w:rPr>
      </w:pPr>
      <w:r w:rsidRPr="00FB0DEC">
        <w:rPr>
          <w:rFonts w:ascii="Arial" w:hAnsi="Arial" w:cs="Arial"/>
          <w:lang w:val="en-US"/>
        </w:rPr>
        <w:t xml:space="preserve">The design that is used in this study is a quantitative research design, which aims </w:t>
      </w:r>
      <w:r w:rsidR="00E249BB" w:rsidRPr="00FB0DEC">
        <w:rPr>
          <w:rFonts w:ascii="Arial" w:hAnsi="Arial" w:cs="Arial"/>
          <w:lang w:val="en-US"/>
        </w:rPr>
        <w:t>to test</w:t>
      </w:r>
      <w:r w:rsidRPr="00FB0DEC">
        <w:rPr>
          <w:rFonts w:ascii="Arial" w:hAnsi="Arial" w:cs="Arial"/>
          <w:lang w:val="en-US"/>
        </w:rPr>
        <w:t xml:space="preserve"> the effects of ecological policies on small businesses in Northamptonshire. The quantitative method will be appropriate since it allows the methodical quantification of perceptions, experience, and reported behaviours on a larger sample than would be practical with a qualitative approach</w:t>
      </w:r>
      <w:r w:rsidR="0077256E">
        <w:rPr>
          <w:rFonts w:ascii="Arial" w:hAnsi="Arial" w:cs="Arial"/>
          <w:lang w:val="en-US"/>
        </w:rPr>
        <w:t xml:space="preserve"> </w:t>
      </w:r>
      <w:r w:rsidR="00FF738C" w:rsidRPr="00FB0DEC">
        <w:rPr>
          <w:rFonts w:ascii="Arial" w:hAnsi="Arial" w:cs="Arial"/>
          <w:lang w:val="en-US"/>
        </w:rPr>
        <w:t>(Bell et al., 2018)</w:t>
      </w:r>
      <w:r w:rsidRPr="00FB0DEC">
        <w:rPr>
          <w:rFonts w:ascii="Arial" w:hAnsi="Arial" w:cs="Arial"/>
          <w:lang w:val="en-US"/>
        </w:rPr>
        <w:t xml:space="preserve">. It also permits </w:t>
      </w:r>
      <w:r w:rsidR="00E249BB" w:rsidRPr="00FB0DEC">
        <w:rPr>
          <w:rFonts w:ascii="Arial" w:hAnsi="Arial" w:cs="Arial"/>
          <w:lang w:val="en-US"/>
        </w:rPr>
        <w:t>the</w:t>
      </w:r>
      <w:r w:rsidRPr="00FB0DEC">
        <w:rPr>
          <w:rFonts w:ascii="Arial" w:hAnsi="Arial" w:cs="Arial"/>
          <w:lang w:val="en-US"/>
        </w:rPr>
        <w:t xml:space="preserve"> discover</w:t>
      </w:r>
      <w:r w:rsidR="004C22D2" w:rsidRPr="00FB0DEC">
        <w:rPr>
          <w:rFonts w:ascii="Arial" w:hAnsi="Arial" w:cs="Arial"/>
          <w:lang w:val="en-US"/>
        </w:rPr>
        <w:t xml:space="preserve">yof </w:t>
      </w:r>
      <w:r w:rsidRPr="00FB0DEC">
        <w:rPr>
          <w:rFonts w:ascii="Arial" w:hAnsi="Arial" w:cs="Arial"/>
          <w:lang w:val="en-US"/>
        </w:rPr>
        <w:t>the general patterns and relation</w:t>
      </w:r>
      <w:r w:rsidR="004C22D2" w:rsidRPr="00FB0DEC">
        <w:rPr>
          <w:rFonts w:ascii="Arial" w:hAnsi="Arial" w:cs="Arial"/>
          <w:lang w:val="en-US"/>
        </w:rPr>
        <w:t>s,</w:t>
      </w:r>
      <w:r w:rsidRPr="00FB0DEC">
        <w:rPr>
          <w:rFonts w:ascii="Arial" w:hAnsi="Arial" w:cs="Arial"/>
          <w:lang w:val="en-US"/>
        </w:rPr>
        <w:t xml:space="preserve"> giving an objective foundation to the analysis of the impact of ecological policy on waste-management regulations and energy-efficiency demands on small-scale enterprises. The study thus relies on the numerical data to make generalisable conclusions concerning </w:t>
      </w:r>
      <w:r w:rsidR="004C22D2" w:rsidRPr="00FB0DEC">
        <w:rPr>
          <w:rFonts w:ascii="Arial" w:hAnsi="Arial" w:cs="Arial"/>
          <w:lang w:val="en-US"/>
        </w:rPr>
        <w:t xml:space="preserve">the </w:t>
      </w:r>
      <w:r w:rsidRPr="00FB0DEC">
        <w:rPr>
          <w:rFonts w:ascii="Arial" w:hAnsi="Arial" w:cs="Arial"/>
          <w:lang w:val="en-US"/>
        </w:rPr>
        <w:t xml:space="preserve">actualities of </w:t>
      </w:r>
      <w:r w:rsidR="004C22D2" w:rsidRPr="00FB0DEC">
        <w:rPr>
          <w:rFonts w:ascii="Arial" w:hAnsi="Arial" w:cs="Arial"/>
          <w:lang w:val="en-US"/>
        </w:rPr>
        <w:t xml:space="preserve">the </w:t>
      </w:r>
      <w:r w:rsidRPr="00FB0DEC">
        <w:rPr>
          <w:rFonts w:ascii="Arial" w:hAnsi="Arial" w:cs="Arial"/>
          <w:lang w:val="en-US"/>
        </w:rPr>
        <w:t>operation of the small firms that have limited financial and managerial capacity</w:t>
      </w:r>
      <w:r w:rsidR="0077256E">
        <w:rPr>
          <w:rFonts w:ascii="Arial" w:hAnsi="Arial" w:cs="Arial"/>
          <w:lang w:val="en-US"/>
        </w:rPr>
        <w:t xml:space="preserve"> </w:t>
      </w:r>
      <w:r w:rsidR="00FF738C" w:rsidRPr="00FB0DEC">
        <w:rPr>
          <w:rFonts w:ascii="Arial" w:hAnsi="Arial" w:cs="Arial"/>
          <w:lang w:val="en-US"/>
        </w:rPr>
        <w:t>(Brännback et al., 2025)</w:t>
      </w:r>
      <w:r w:rsidRPr="00FB0DEC">
        <w:rPr>
          <w:rFonts w:ascii="Arial" w:hAnsi="Arial" w:cs="Arial"/>
          <w:lang w:val="en-US"/>
        </w:rPr>
        <w:t>.</w:t>
      </w:r>
    </w:p>
    <w:p w:rsidR="006F6B28" w:rsidRPr="00FB0DEC" w:rsidRDefault="006F6B28" w:rsidP="006F6B28">
      <w:pPr>
        <w:pStyle w:val="Heading2"/>
        <w:rPr>
          <w:rFonts w:ascii="Arial" w:hAnsi="Arial" w:cs="Arial"/>
          <w:lang w:val="en-US"/>
        </w:rPr>
      </w:pPr>
      <w:bookmarkStart w:id="15" w:name="_Toc216871547"/>
      <w:r w:rsidRPr="00FB0DEC">
        <w:rPr>
          <w:rFonts w:ascii="Arial" w:hAnsi="Arial" w:cs="Arial"/>
          <w:lang w:val="en-US"/>
        </w:rPr>
        <w:lastRenderedPageBreak/>
        <w:t>Target Population and Sampling</w:t>
      </w:r>
      <w:bookmarkEnd w:id="15"/>
    </w:p>
    <w:p w:rsidR="006F6B28" w:rsidRPr="00FB0DEC" w:rsidRDefault="006F6B28" w:rsidP="006F6B28">
      <w:pPr>
        <w:rPr>
          <w:rFonts w:ascii="Arial" w:hAnsi="Arial" w:cs="Arial"/>
          <w:lang w:val="en-US"/>
        </w:rPr>
      </w:pPr>
      <w:r w:rsidRPr="00FB0DEC">
        <w:rPr>
          <w:rFonts w:ascii="Arial" w:hAnsi="Arial" w:cs="Arial"/>
          <w:lang w:val="en-US"/>
        </w:rPr>
        <w:t xml:space="preserve">The target group would comprise </w:t>
      </w:r>
      <w:r w:rsidR="00FF738C" w:rsidRPr="00FB0DEC">
        <w:rPr>
          <w:rFonts w:ascii="Arial" w:hAnsi="Arial" w:cs="Arial"/>
          <w:lang w:val="en-US"/>
        </w:rPr>
        <w:t xml:space="preserve">50 </w:t>
      </w:r>
      <w:r w:rsidRPr="00FB0DEC">
        <w:rPr>
          <w:rFonts w:ascii="Arial" w:hAnsi="Arial" w:cs="Arial"/>
          <w:lang w:val="en-US"/>
        </w:rPr>
        <w:t xml:space="preserve">small business owners in Northamptonshire County, such as independent cafes, coffee shops, takeaways, small restaurants and retail outlets. These businesses will be in line with the UK definition of small enterprises, where there are </w:t>
      </w:r>
      <w:r w:rsidR="004C22D2" w:rsidRPr="00FB0DEC">
        <w:rPr>
          <w:rFonts w:ascii="Arial" w:hAnsi="Arial" w:cs="Arial"/>
          <w:lang w:val="en-US"/>
        </w:rPr>
        <w:t>fewer</w:t>
      </w:r>
      <w:r w:rsidRPr="00FB0DEC">
        <w:rPr>
          <w:rFonts w:ascii="Arial" w:hAnsi="Arial" w:cs="Arial"/>
          <w:lang w:val="en-US"/>
        </w:rPr>
        <w:t xml:space="preserve"> than fifty employees, and the turnover is not greater than </w:t>
      </w:r>
      <w:r w:rsidR="00E249BB" w:rsidRPr="00FB0DEC">
        <w:rPr>
          <w:rFonts w:ascii="Arial" w:hAnsi="Arial" w:cs="Arial"/>
          <w:lang w:val="en-US"/>
        </w:rPr>
        <w:t>£</w:t>
      </w:r>
      <w:r w:rsidRPr="00FB0DEC">
        <w:rPr>
          <w:rFonts w:ascii="Arial" w:hAnsi="Arial" w:cs="Arial"/>
          <w:lang w:val="en-US"/>
        </w:rPr>
        <w:t>10.2 million</w:t>
      </w:r>
      <w:r w:rsidR="0077256E">
        <w:rPr>
          <w:rFonts w:ascii="Arial" w:hAnsi="Arial" w:cs="Arial"/>
          <w:lang w:val="en-US"/>
        </w:rPr>
        <w:t xml:space="preserve"> </w:t>
      </w:r>
      <w:r w:rsidR="00FF738C" w:rsidRPr="00FB0DEC">
        <w:rPr>
          <w:rFonts w:ascii="Arial" w:hAnsi="Arial" w:cs="Arial"/>
          <w:lang w:val="en-US"/>
        </w:rPr>
        <w:t>(North Northamptonshire Council, 2025)</w:t>
      </w:r>
      <w:r w:rsidRPr="00FB0DEC">
        <w:rPr>
          <w:rFonts w:ascii="Arial" w:hAnsi="Arial" w:cs="Arial"/>
          <w:lang w:val="en-US"/>
        </w:rPr>
        <w:t>. The convenience sampling strategy will apply as it allows engaging with businesses in a manageable time range</w:t>
      </w:r>
      <w:r w:rsidR="004C22D2" w:rsidRPr="00FB0DEC">
        <w:rPr>
          <w:rFonts w:ascii="Arial" w:hAnsi="Arial" w:cs="Arial"/>
          <w:lang w:val="en-US"/>
        </w:rPr>
        <w:t>,</w:t>
      </w:r>
      <w:r w:rsidRPr="00FB0DEC">
        <w:rPr>
          <w:rFonts w:ascii="Arial" w:hAnsi="Arial" w:cs="Arial"/>
          <w:lang w:val="en-US"/>
        </w:rPr>
        <w:t xml:space="preserve"> and it also implies the focus of the study in terms of geography</w:t>
      </w:r>
      <w:r w:rsidR="0077256E">
        <w:rPr>
          <w:rFonts w:ascii="Arial" w:hAnsi="Arial" w:cs="Arial"/>
          <w:lang w:val="en-US"/>
        </w:rPr>
        <w:t xml:space="preserve"> </w:t>
      </w:r>
      <w:r w:rsidR="00FF738C" w:rsidRPr="00FB0DEC">
        <w:rPr>
          <w:rFonts w:ascii="Arial" w:hAnsi="Arial" w:cs="Arial"/>
          <w:lang w:val="en-US"/>
        </w:rPr>
        <w:t>(Skinner et al., 2024)</w:t>
      </w:r>
      <w:r w:rsidRPr="00FB0DEC">
        <w:rPr>
          <w:rFonts w:ascii="Arial" w:hAnsi="Arial" w:cs="Arial"/>
          <w:lang w:val="en-US"/>
        </w:rPr>
        <w:t>. Although this sampling procedure can lead to decreased generalisability, it can still be used in an exploratory study intended to portray the experiences of the easy</w:t>
      </w:r>
      <w:r w:rsidR="004C22D2" w:rsidRPr="00FB0DEC">
        <w:rPr>
          <w:rFonts w:ascii="Arial" w:hAnsi="Arial" w:cs="Arial"/>
          <w:lang w:val="en-US"/>
        </w:rPr>
        <w:t>-to-</w:t>
      </w:r>
      <w:r w:rsidRPr="00FB0DEC">
        <w:rPr>
          <w:rFonts w:ascii="Arial" w:hAnsi="Arial" w:cs="Arial"/>
          <w:lang w:val="en-US"/>
        </w:rPr>
        <w:t>approach local companies. The sample will</w:t>
      </w:r>
      <w:r w:rsidR="004C22D2" w:rsidRPr="00FB0DEC">
        <w:rPr>
          <w:rFonts w:ascii="Arial" w:hAnsi="Arial" w:cs="Arial"/>
          <w:lang w:val="en-US"/>
        </w:rPr>
        <w:t>,</w:t>
      </w:r>
      <w:r w:rsidRPr="00FB0DEC">
        <w:rPr>
          <w:rFonts w:ascii="Arial" w:hAnsi="Arial" w:cs="Arial"/>
          <w:lang w:val="en-US"/>
        </w:rPr>
        <w:t xml:space="preserve"> as such</w:t>
      </w:r>
      <w:r w:rsidR="004C22D2" w:rsidRPr="00FB0DEC">
        <w:rPr>
          <w:rFonts w:ascii="Arial" w:hAnsi="Arial" w:cs="Arial"/>
          <w:lang w:val="en-US"/>
        </w:rPr>
        <w:t>,</w:t>
      </w:r>
      <w:r w:rsidRPr="00FB0DEC">
        <w:rPr>
          <w:rFonts w:ascii="Arial" w:hAnsi="Arial" w:cs="Arial"/>
          <w:lang w:val="en-US"/>
        </w:rPr>
        <w:t xml:space="preserve"> reflect the small business environment in the county.</w:t>
      </w:r>
    </w:p>
    <w:p w:rsidR="006F6B28" w:rsidRPr="00FB0DEC" w:rsidRDefault="006F6B28" w:rsidP="006F6B28">
      <w:pPr>
        <w:pStyle w:val="Heading2"/>
        <w:rPr>
          <w:rFonts w:ascii="Arial" w:hAnsi="Arial" w:cs="Arial"/>
          <w:lang w:val="en-US"/>
        </w:rPr>
      </w:pPr>
      <w:bookmarkStart w:id="16" w:name="_Toc216871548"/>
      <w:r w:rsidRPr="00FB0DEC">
        <w:rPr>
          <w:rFonts w:ascii="Arial" w:hAnsi="Arial" w:cs="Arial"/>
          <w:lang w:val="en-US"/>
        </w:rPr>
        <w:t>Data Collection Procedure</w:t>
      </w:r>
      <w:bookmarkEnd w:id="16"/>
    </w:p>
    <w:p w:rsidR="006F6B28" w:rsidRPr="00FB0DEC" w:rsidRDefault="006F6B28" w:rsidP="006F6B28">
      <w:pPr>
        <w:rPr>
          <w:rFonts w:ascii="Arial" w:hAnsi="Arial" w:cs="Arial"/>
          <w:lang w:val="en-US"/>
        </w:rPr>
      </w:pPr>
      <w:r w:rsidRPr="00FB0DEC">
        <w:rPr>
          <w:rFonts w:ascii="Arial" w:hAnsi="Arial" w:cs="Arial"/>
          <w:lang w:val="en-US"/>
        </w:rPr>
        <w:t xml:space="preserve">The questionnaire will be </w:t>
      </w:r>
      <w:r w:rsidR="004C22D2" w:rsidRPr="00FB0DEC">
        <w:rPr>
          <w:rFonts w:ascii="Arial" w:hAnsi="Arial" w:cs="Arial"/>
          <w:lang w:val="en-US"/>
        </w:rPr>
        <w:t>distribut</w:t>
      </w:r>
      <w:r w:rsidRPr="00FB0DEC">
        <w:rPr>
          <w:rFonts w:ascii="Arial" w:hAnsi="Arial" w:cs="Arial"/>
          <w:lang w:val="en-US"/>
        </w:rPr>
        <w:t>ed to the participants both online and face-to-face to ensure they provide as many responses as possible. The online distribution will be done using the local business networks, email contacts, and respective community association pages or business association pages</w:t>
      </w:r>
      <w:r w:rsidR="00FB0DEC">
        <w:rPr>
          <w:rFonts w:ascii="Arial" w:hAnsi="Arial" w:cs="Arial"/>
          <w:lang w:val="en-US"/>
        </w:rPr>
        <w:t xml:space="preserve"> </w:t>
      </w:r>
      <w:r w:rsidR="00FF738C" w:rsidRPr="00FB0DEC">
        <w:rPr>
          <w:rFonts w:ascii="Arial" w:hAnsi="Arial" w:cs="Arial"/>
          <w:lang w:val="en-US"/>
        </w:rPr>
        <w:t>(Bell et al., 2018)</w:t>
      </w:r>
      <w:r w:rsidRPr="00FB0DEC">
        <w:rPr>
          <w:rFonts w:ascii="Arial" w:hAnsi="Arial" w:cs="Arial"/>
          <w:lang w:val="en-US"/>
        </w:rPr>
        <w:t>. Distribution will be through in-person in some of the significant business locations within Northamptonshire, with small business owners or managers getting approached directly by the researcher. The purpose of the research will be briefly explained to the participants</w:t>
      </w:r>
      <w:r w:rsidR="004C22D2" w:rsidRPr="00FB0DEC">
        <w:rPr>
          <w:rFonts w:ascii="Arial" w:hAnsi="Arial" w:cs="Arial"/>
          <w:lang w:val="en-US"/>
        </w:rPr>
        <w:t>,</w:t>
      </w:r>
      <w:r w:rsidRPr="00FB0DEC">
        <w:rPr>
          <w:rFonts w:ascii="Arial" w:hAnsi="Arial" w:cs="Arial"/>
          <w:lang w:val="en-US"/>
        </w:rPr>
        <w:t xml:space="preserve"> who will be assured that the participation process is voluntary, anonymous and confidential</w:t>
      </w:r>
      <w:r w:rsidR="00FB0DEC">
        <w:rPr>
          <w:rFonts w:ascii="Arial" w:hAnsi="Arial" w:cs="Arial"/>
          <w:lang w:val="en-US"/>
        </w:rPr>
        <w:t xml:space="preserve"> </w:t>
      </w:r>
      <w:r w:rsidR="00FF738C" w:rsidRPr="00FB0DEC">
        <w:rPr>
          <w:rFonts w:ascii="Arial" w:hAnsi="Arial" w:cs="Arial"/>
          <w:lang w:val="en-US"/>
        </w:rPr>
        <w:t>(Hair, 2015)</w:t>
      </w:r>
      <w:r w:rsidRPr="00FB0DEC">
        <w:rPr>
          <w:rFonts w:ascii="Arial" w:hAnsi="Arial" w:cs="Arial"/>
          <w:lang w:val="en-US"/>
        </w:rPr>
        <w:t xml:space="preserve">. </w:t>
      </w:r>
      <w:r w:rsidR="00BE0E4A" w:rsidRPr="00FB0DEC">
        <w:rPr>
          <w:rFonts w:ascii="Arial" w:hAnsi="Arial" w:cs="Arial"/>
          <w:lang w:val="en-US"/>
        </w:rPr>
        <w:t>The questionnaire will be designed into the parts of business characteristics, knowledge of ecological policies, perceived effects of operation, challenges of compliance and the coping strategies, and the variables will be measured using closed-ended questions on a five-point Likert scale</w:t>
      </w:r>
      <w:r w:rsidR="00FB0DEC">
        <w:rPr>
          <w:rFonts w:ascii="Arial" w:hAnsi="Arial" w:cs="Arial"/>
          <w:lang w:val="en-US"/>
        </w:rPr>
        <w:t xml:space="preserve"> </w:t>
      </w:r>
      <w:r w:rsidR="00FF738C" w:rsidRPr="00FB0DEC">
        <w:rPr>
          <w:rFonts w:ascii="Arial" w:hAnsi="Arial" w:cs="Arial"/>
          <w:lang w:val="en-US"/>
        </w:rPr>
        <w:t>(Skinner et al., 2024)</w:t>
      </w:r>
      <w:r w:rsidRPr="00FB0DEC">
        <w:rPr>
          <w:rFonts w:ascii="Arial" w:hAnsi="Arial" w:cs="Arial"/>
          <w:lang w:val="en-US"/>
        </w:rPr>
        <w:t>.</w:t>
      </w:r>
    </w:p>
    <w:p w:rsidR="006F6B28" w:rsidRPr="00FB0DEC" w:rsidRDefault="006F6B28" w:rsidP="006F6B28">
      <w:pPr>
        <w:pStyle w:val="Heading2"/>
        <w:rPr>
          <w:rFonts w:ascii="Arial" w:hAnsi="Arial" w:cs="Arial"/>
          <w:lang w:val="en-US"/>
        </w:rPr>
      </w:pPr>
      <w:bookmarkStart w:id="17" w:name="_Toc216871549"/>
      <w:r w:rsidRPr="00FB0DEC">
        <w:rPr>
          <w:rFonts w:ascii="Arial" w:hAnsi="Arial" w:cs="Arial"/>
          <w:lang w:val="en-US"/>
        </w:rPr>
        <w:t>Data Analysis</w:t>
      </w:r>
      <w:bookmarkEnd w:id="17"/>
    </w:p>
    <w:p w:rsidR="006F6B28" w:rsidRPr="00FB0DEC" w:rsidRDefault="006F6B28" w:rsidP="006F6B28">
      <w:pPr>
        <w:rPr>
          <w:rFonts w:ascii="Arial" w:hAnsi="Arial" w:cs="Arial"/>
          <w:lang w:val="en-US"/>
        </w:rPr>
      </w:pPr>
      <w:r w:rsidRPr="00FB0DEC">
        <w:rPr>
          <w:rFonts w:ascii="Arial" w:hAnsi="Arial" w:cs="Arial"/>
          <w:lang w:val="en-US"/>
        </w:rPr>
        <w:t xml:space="preserve">The datain quantitative form will be analysed with the help of descriptive statistical methods </w:t>
      </w:r>
      <w:r w:rsidR="00E249BB" w:rsidRPr="00FB0DEC">
        <w:rPr>
          <w:rFonts w:ascii="Arial" w:hAnsi="Arial" w:cs="Arial"/>
          <w:lang w:val="en-US"/>
        </w:rPr>
        <w:t>using Microsoft Excel</w:t>
      </w:r>
      <w:r w:rsidR="00BE0E4A" w:rsidRPr="00FB0DEC">
        <w:rPr>
          <w:rFonts w:ascii="Arial" w:hAnsi="Arial" w:cs="Arial"/>
          <w:lang w:val="en-US"/>
        </w:rPr>
        <w:t xml:space="preserve"> due to the exploratory nature of the study</w:t>
      </w:r>
      <w:r w:rsidRPr="00FB0DEC">
        <w:rPr>
          <w:rFonts w:ascii="Arial" w:hAnsi="Arial" w:cs="Arial"/>
          <w:lang w:val="en-US"/>
        </w:rPr>
        <w:t xml:space="preserve">. </w:t>
      </w:r>
      <w:r w:rsidR="00BE0E4A" w:rsidRPr="00FB0DEC">
        <w:rPr>
          <w:rFonts w:ascii="Arial" w:hAnsi="Arial" w:cs="Arial"/>
          <w:lang w:val="en-US"/>
        </w:rPr>
        <w:t xml:space="preserve">Bar charts and histograms will be analysed to see the impact of ecological policiesrather than inferential testing. </w:t>
      </w:r>
      <w:r w:rsidRPr="00FB0DEC">
        <w:rPr>
          <w:rFonts w:ascii="Arial" w:hAnsi="Arial" w:cs="Arial"/>
          <w:lang w:val="en-US"/>
        </w:rPr>
        <w:t xml:space="preserve">Responses will be summarised using frequencies and </w:t>
      </w:r>
      <w:r w:rsidRPr="00FB0DEC">
        <w:rPr>
          <w:rFonts w:ascii="Arial" w:hAnsi="Arial" w:cs="Arial"/>
          <w:lang w:val="en-US"/>
        </w:rPr>
        <w:lastRenderedPageBreak/>
        <w:t>percentages, whereas mean scores will aid in determining the perceived severity of various impacts of the policies</w:t>
      </w:r>
      <w:r w:rsidR="00FB0DEC">
        <w:rPr>
          <w:rFonts w:ascii="Arial" w:hAnsi="Arial" w:cs="Arial"/>
          <w:lang w:val="en-US"/>
        </w:rPr>
        <w:t xml:space="preserve"> </w:t>
      </w:r>
      <w:r w:rsidR="00FF738C" w:rsidRPr="00FB0DEC">
        <w:rPr>
          <w:rFonts w:ascii="Arial" w:hAnsi="Arial" w:cs="Arial"/>
          <w:lang w:val="en-US"/>
        </w:rPr>
        <w:t>(Skinner et al., 2024)</w:t>
      </w:r>
      <w:r w:rsidRPr="00FB0DEC">
        <w:rPr>
          <w:rFonts w:ascii="Arial" w:hAnsi="Arial" w:cs="Arial"/>
          <w:lang w:val="en-US"/>
        </w:rPr>
        <w:t>. The cross</w:t>
      </w:r>
      <w:r w:rsidR="004C22D2" w:rsidRPr="00FB0DEC">
        <w:rPr>
          <w:rFonts w:ascii="Arial" w:hAnsi="Arial" w:cs="Arial"/>
          <w:lang w:val="en-US"/>
        </w:rPr>
        <w:t>-</w:t>
      </w:r>
      <w:r w:rsidRPr="00FB0DEC">
        <w:rPr>
          <w:rFonts w:ascii="Arial" w:hAnsi="Arial" w:cs="Arial"/>
          <w:lang w:val="en-US"/>
        </w:rPr>
        <w:t>tabulating can also be carried out to analyse the differences in experiences depending on business features like magnitude or industry</w:t>
      </w:r>
      <w:r w:rsidR="00FB0DEC">
        <w:rPr>
          <w:rFonts w:ascii="Arial" w:hAnsi="Arial" w:cs="Arial"/>
          <w:lang w:val="en-US"/>
        </w:rPr>
        <w:t xml:space="preserve"> </w:t>
      </w:r>
      <w:r w:rsidR="00FF738C" w:rsidRPr="00FB0DEC">
        <w:rPr>
          <w:rFonts w:ascii="Arial" w:hAnsi="Arial" w:cs="Arial"/>
          <w:lang w:val="en-US"/>
        </w:rPr>
        <w:t>(Hair, 2015)</w:t>
      </w:r>
      <w:r w:rsidRPr="00FB0DEC">
        <w:rPr>
          <w:rFonts w:ascii="Arial" w:hAnsi="Arial" w:cs="Arial"/>
          <w:lang w:val="en-US"/>
        </w:rPr>
        <w:t xml:space="preserve">. Such a mode of analysis will allow </w:t>
      </w:r>
      <w:r w:rsidR="004C22D2" w:rsidRPr="00FB0DEC">
        <w:rPr>
          <w:rFonts w:ascii="Arial" w:hAnsi="Arial" w:cs="Arial"/>
          <w:lang w:val="en-US"/>
        </w:rPr>
        <w:t xml:space="preserve">for </w:t>
      </w:r>
      <w:r w:rsidRPr="00FB0DEC">
        <w:rPr>
          <w:rFonts w:ascii="Arial" w:hAnsi="Arial" w:cs="Arial"/>
          <w:lang w:val="en-US"/>
        </w:rPr>
        <w:t xml:space="preserve">determining common </w:t>
      </w:r>
      <w:r w:rsidR="00E249BB" w:rsidRPr="00FB0DEC">
        <w:rPr>
          <w:rFonts w:ascii="Arial" w:hAnsi="Arial" w:cs="Arial"/>
          <w:lang w:val="en-US"/>
        </w:rPr>
        <w:t>aspects</w:t>
      </w:r>
      <w:r w:rsidRPr="00FB0DEC">
        <w:rPr>
          <w:rFonts w:ascii="Arial" w:hAnsi="Arial" w:cs="Arial"/>
          <w:lang w:val="en-US"/>
        </w:rPr>
        <w:t>, operation</w:t>
      </w:r>
      <w:r w:rsidR="004C22D2" w:rsidRPr="00FB0DEC">
        <w:rPr>
          <w:rFonts w:ascii="Arial" w:hAnsi="Arial" w:cs="Arial"/>
          <w:lang w:val="en-US"/>
        </w:rPr>
        <w:t>al</w:t>
      </w:r>
      <w:r w:rsidRPr="00FB0DEC">
        <w:rPr>
          <w:rFonts w:ascii="Arial" w:hAnsi="Arial" w:cs="Arial"/>
          <w:lang w:val="en-US"/>
        </w:rPr>
        <w:t xml:space="preserve"> stresses, and courses of adaptation of small businesses in Northamptonshire. </w:t>
      </w:r>
    </w:p>
    <w:p w:rsidR="006F6B28" w:rsidRPr="00FB0DEC" w:rsidRDefault="006F6B28" w:rsidP="006F6B28">
      <w:pPr>
        <w:pStyle w:val="Heading2"/>
        <w:rPr>
          <w:rFonts w:ascii="Arial" w:hAnsi="Arial" w:cs="Arial"/>
          <w:lang w:val="en-US"/>
        </w:rPr>
      </w:pPr>
      <w:bookmarkStart w:id="18" w:name="_Toc216871550"/>
      <w:r w:rsidRPr="00FB0DEC">
        <w:rPr>
          <w:rFonts w:ascii="Arial" w:hAnsi="Arial" w:cs="Arial"/>
          <w:lang w:val="en-US"/>
        </w:rPr>
        <w:t>Ethical Considerations</w:t>
      </w:r>
      <w:bookmarkEnd w:id="18"/>
    </w:p>
    <w:p w:rsidR="00E249BB" w:rsidRPr="00FB0DEC" w:rsidRDefault="006F6B28" w:rsidP="007308D3">
      <w:pPr>
        <w:rPr>
          <w:rFonts w:ascii="Arial" w:hAnsi="Arial" w:cs="Arial"/>
          <w:lang w:val="en-US"/>
        </w:rPr>
      </w:pPr>
      <w:r w:rsidRPr="00FB0DEC">
        <w:rPr>
          <w:rFonts w:ascii="Arial" w:hAnsi="Arial" w:cs="Arial"/>
          <w:lang w:val="en-US"/>
        </w:rPr>
        <w:t>The whole process of this research is based on ethical integrity. Informed consent will be obtained by making them prove that they will take part in the study and will not become a subject of scrutiny after the questionnaire is filled</w:t>
      </w:r>
      <w:r w:rsidR="004C22D2" w:rsidRPr="00FB0DEC">
        <w:rPr>
          <w:rFonts w:ascii="Arial" w:hAnsi="Arial" w:cs="Arial"/>
          <w:lang w:val="en-US"/>
        </w:rPr>
        <w:t xml:space="preserve"> out</w:t>
      </w:r>
      <w:r w:rsidR="00FB0DEC">
        <w:rPr>
          <w:rFonts w:ascii="Arial" w:hAnsi="Arial" w:cs="Arial"/>
          <w:lang w:val="en-US"/>
        </w:rPr>
        <w:t xml:space="preserve"> </w:t>
      </w:r>
      <w:r w:rsidR="00FF738C" w:rsidRPr="00FB0DEC">
        <w:rPr>
          <w:rFonts w:ascii="Arial" w:hAnsi="Arial" w:cs="Arial"/>
          <w:lang w:val="en-US"/>
        </w:rPr>
        <w:t>(Skinner et al., 2024)</w:t>
      </w:r>
      <w:r w:rsidRPr="00FB0DEC">
        <w:rPr>
          <w:rFonts w:ascii="Arial" w:hAnsi="Arial" w:cs="Arial"/>
          <w:lang w:val="en-US"/>
        </w:rPr>
        <w:t xml:space="preserve">. The data will be kept in a safe place and utilised only </w:t>
      </w:r>
      <w:r w:rsidR="004C22D2" w:rsidRPr="00FB0DEC">
        <w:rPr>
          <w:rFonts w:ascii="Arial" w:hAnsi="Arial" w:cs="Arial"/>
          <w:lang w:val="en-US"/>
        </w:rPr>
        <w:t>for</w:t>
      </w:r>
      <w:r w:rsidRPr="00FB0DEC">
        <w:rPr>
          <w:rFonts w:ascii="Arial" w:hAnsi="Arial" w:cs="Arial"/>
          <w:lang w:val="en-US"/>
        </w:rPr>
        <w:t xml:space="preserve"> an academic purpose in line with the ethical standards of the institution</w:t>
      </w:r>
      <w:r w:rsidR="00FB0DEC">
        <w:rPr>
          <w:rFonts w:ascii="Arial" w:hAnsi="Arial" w:cs="Arial"/>
          <w:lang w:val="en-US"/>
        </w:rPr>
        <w:t xml:space="preserve"> </w:t>
      </w:r>
      <w:r w:rsidR="00FF738C" w:rsidRPr="00FB0DEC">
        <w:rPr>
          <w:rFonts w:ascii="Arial" w:hAnsi="Arial" w:cs="Arial"/>
          <w:lang w:val="en-US"/>
        </w:rPr>
        <w:t>(Hair, 2015)</w:t>
      </w:r>
      <w:r w:rsidRPr="00FB0DEC">
        <w:rPr>
          <w:rFonts w:ascii="Arial" w:hAnsi="Arial" w:cs="Arial"/>
          <w:lang w:val="en-US"/>
        </w:rPr>
        <w:t xml:space="preserve">. Despite these limitations of convenience sampling and self-reported data, the methodology can </w:t>
      </w:r>
      <w:r w:rsidR="004C22D2" w:rsidRPr="00FB0DEC">
        <w:rPr>
          <w:rFonts w:ascii="Arial" w:hAnsi="Arial" w:cs="Arial"/>
          <w:lang w:val="en-US"/>
        </w:rPr>
        <w:t>still be</w:t>
      </w:r>
      <w:r w:rsidRPr="00FB0DEC">
        <w:rPr>
          <w:rFonts w:ascii="Arial" w:hAnsi="Arial" w:cs="Arial"/>
          <w:lang w:val="en-US"/>
        </w:rPr>
        <w:t xml:space="preserve"> considered the appropriate one to generate meaningful insights about the sustainability issues </w:t>
      </w:r>
      <w:r w:rsidR="004C22D2" w:rsidRPr="00FB0DEC">
        <w:rPr>
          <w:rFonts w:ascii="Arial" w:hAnsi="Arial" w:cs="Arial"/>
          <w:lang w:val="en-US"/>
        </w:rPr>
        <w:t>affecting</w:t>
      </w:r>
      <w:r w:rsidRPr="00FB0DEC">
        <w:rPr>
          <w:rFonts w:ascii="Arial" w:hAnsi="Arial" w:cs="Arial"/>
          <w:lang w:val="en-US"/>
        </w:rPr>
        <w:t xml:space="preserve"> small businesses.</w:t>
      </w:r>
    </w:p>
    <w:p w:rsidR="006F6B28" w:rsidRPr="00FB0DEC" w:rsidRDefault="006F6B28" w:rsidP="006F6B28">
      <w:pPr>
        <w:pStyle w:val="Heading1"/>
        <w:rPr>
          <w:rFonts w:ascii="Arial" w:hAnsi="Arial" w:cs="Arial"/>
          <w:lang w:val="en-US"/>
        </w:rPr>
      </w:pPr>
      <w:bookmarkStart w:id="19" w:name="_Toc216871551"/>
      <w:r w:rsidRPr="00FB0DEC">
        <w:rPr>
          <w:rFonts w:ascii="Arial" w:hAnsi="Arial" w:cs="Arial"/>
          <w:lang w:val="en-US"/>
        </w:rPr>
        <w:t>Research Timeline</w:t>
      </w:r>
      <w:bookmarkEnd w:id="19"/>
      <w:r w:rsidR="005D67BE">
        <w:rPr>
          <w:rFonts w:ascii="Arial" w:hAnsi="Arial" w:cs="Arial"/>
          <w:lang w:val="en-US"/>
        </w:rPr>
        <w:t xml:space="preserve"> </w:t>
      </w:r>
      <w:r w:rsidR="005D67BE" w:rsidRPr="005D67BE">
        <w:rPr>
          <w:rFonts w:ascii="Arial" w:hAnsi="Arial" w:cs="Arial"/>
          <w:lang w:val="en-US"/>
        </w:rPr>
        <w:t>(Gantt Chart)</w:t>
      </w:r>
    </w:p>
    <w:tbl>
      <w:tblPr>
        <w:tblStyle w:val="TableGrid"/>
        <w:tblW w:w="0" w:type="auto"/>
        <w:tblLook w:val="04A0"/>
      </w:tblPr>
      <w:tblGrid>
        <w:gridCol w:w="1678"/>
        <w:gridCol w:w="516"/>
        <w:gridCol w:w="516"/>
        <w:gridCol w:w="516"/>
        <w:gridCol w:w="516"/>
        <w:gridCol w:w="516"/>
        <w:gridCol w:w="516"/>
        <w:gridCol w:w="516"/>
        <w:gridCol w:w="516"/>
        <w:gridCol w:w="516"/>
        <w:gridCol w:w="628"/>
        <w:gridCol w:w="628"/>
        <w:gridCol w:w="628"/>
        <w:gridCol w:w="1039"/>
      </w:tblGrid>
      <w:tr w:rsidR="00BE0E4A" w:rsidRPr="00FB0DEC" w:rsidTr="00BE0E4A">
        <w:tc>
          <w:tcPr>
            <w:tcW w:w="0" w:type="auto"/>
            <w:hideMark/>
          </w:tcPr>
          <w:p w:rsidR="00BE0E4A" w:rsidRPr="00FB0DEC" w:rsidRDefault="00BE0E4A" w:rsidP="00BE0E4A">
            <w:pPr>
              <w:spacing w:before="0" w:after="0" w:line="240" w:lineRule="auto"/>
              <w:jc w:val="center"/>
              <w:rPr>
                <w:rFonts w:ascii="Arial" w:eastAsia="Times New Roman" w:hAnsi="Arial" w:cs="Arial"/>
                <w:b/>
                <w:bCs/>
                <w:sz w:val="20"/>
                <w:szCs w:val="20"/>
                <w:lang w:eastAsia="en-GB"/>
              </w:rPr>
            </w:pPr>
            <w:r w:rsidRPr="00FB0DEC">
              <w:rPr>
                <w:rFonts w:ascii="Arial" w:eastAsia="Times New Roman" w:hAnsi="Arial" w:cs="Arial"/>
                <w:b/>
                <w:bCs/>
                <w:sz w:val="20"/>
                <w:szCs w:val="20"/>
                <w:lang w:eastAsia="en-GB"/>
              </w:rPr>
              <w:t>Activities</w:t>
            </w:r>
          </w:p>
        </w:tc>
        <w:tc>
          <w:tcPr>
            <w:tcW w:w="0" w:type="auto"/>
            <w:hideMark/>
          </w:tcPr>
          <w:p w:rsidR="00BE0E4A" w:rsidRPr="00FB0DEC" w:rsidRDefault="00BE0E4A" w:rsidP="00BE0E4A">
            <w:pPr>
              <w:spacing w:before="0" w:after="0" w:line="240" w:lineRule="auto"/>
              <w:jc w:val="center"/>
              <w:rPr>
                <w:rFonts w:ascii="Arial" w:eastAsia="Times New Roman" w:hAnsi="Arial" w:cs="Arial"/>
                <w:b/>
                <w:bCs/>
                <w:sz w:val="20"/>
                <w:szCs w:val="20"/>
                <w:lang w:eastAsia="en-GB"/>
              </w:rPr>
            </w:pPr>
            <w:r w:rsidRPr="00FB0DEC">
              <w:rPr>
                <w:rFonts w:ascii="Arial" w:eastAsia="Times New Roman" w:hAnsi="Arial" w:cs="Arial"/>
                <w:b/>
                <w:bCs/>
                <w:sz w:val="20"/>
                <w:szCs w:val="20"/>
                <w:lang w:eastAsia="en-GB"/>
              </w:rPr>
              <w:t>W1</w:t>
            </w:r>
          </w:p>
        </w:tc>
        <w:tc>
          <w:tcPr>
            <w:tcW w:w="0" w:type="auto"/>
            <w:hideMark/>
          </w:tcPr>
          <w:p w:rsidR="00BE0E4A" w:rsidRPr="00FB0DEC" w:rsidRDefault="00BE0E4A" w:rsidP="00BE0E4A">
            <w:pPr>
              <w:spacing w:before="0" w:after="0" w:line="240" w:lineRule="auto"/>
              <w:jc w:val="center"/>
              <w:rPr>
                <w:rFonts w:ascii="Arial" w:eastAsia="Times New Roman" w:hAnsi="Arial" w:cs="Arial"/>
                <w:b/>
                <w:bCs/>
                <w:sz w:val="20"/>
                <w:szCs w:val="20"/>
                <w:lang w:eastAsia="en-GB"/>
              </w:rPr>
            </w:pPr>
            <w:r w:rsidRPr="00FB0DEC">
              <w:rPr>
                <w:rFonts w:ascii="Arial" w:eastAsia="Times New Roman" w:hAnsi="Arial" w:cs="Arial"/>
                <w:b/>
                <w:bCs/>
                <w:sz w:val="20"/>
                <w:szCs w:val="20"/>
                <w:lang w:eastAsia="en-GB"/>
              </w:rPr>
              <w:t>W2</w:t>
            </w:r>
          </w:p>
        </w:tc>
        <w:tc>
          <w:tcPr>
            <w:tcW w:w="0" w:type="auto"/>
            <w:hideMark/>
          </w:tcPr>
          <w:p w:rsidR="00BE0E4A" w:rsidRPr="00FB0DEC" w:rsidRDefault="00BE0E4A" w:rsidP="00BE0E4A">
            <w:pPr>
              <w:spacing w:before="0" w:after="0" w:line="240" w:lineRule="auto"/>
              <w:jc w:val="center"/>
              <w:rPr>
                <w:rFonts w:ascii="Arial" w:eastAsia="Times New Roman" w:hAnsi="Arial" w:cs="Arial"/>
                <w:b/>
                <w:bCs/>
                <w:sz w:val="20"/>
                <w:szCs w:val="20"/>
                <w:lang w:eastAsia="en-GB"/>
              </w:rPr>
            </w:pPr>
            <w:r w:rsidRPr="00FB0DEC">
              <w:rPr>
                <w:rFonts w:ascii="Arial" w:eastAsia="Times New Roman" w:hAnsi="Arial" w:cs="Arial"/>
                <w:b/>
                <w:bCs/>
                <w:sz w:val="20"/>
                <w:szCs w:val="20"/>
                <w:lang w:eastAsia="en-GB"/>
              </w:rPr>
              <w:t>W3</w:t>
            </w:r>
          </w:p>
        </w:tc>
        <w:tc>
          <w:tcPr>
            <w:tcW w:w="0" w:type="auto"/>
            <w:hideMark/>
          </w:tcPr>
          <w:p w:rsidR="00BE0E4A" w:rsidRPr="00FB0DEC" w:rsidRDefault="00BE0E4A" w:rsidP="00BE0E4A">
            <w:pPr>
              <w:spacing w:before="0" w:after="0" w:line="240" w:lineRule="auto"/>
              <w:jc w:val="center"/>
              <w:rPr>
                <w:rFonts w:ascii="Arial" w:eastAsia="Times New Roman" w:hAnsi="Arial" w:cs="Arial"/>
                <w:b/>
                <w:bCs/>
                <w:sz w:val="20"/>
                <w:szCs w:val="20"/>
                <w:lang w:eastAsia="en-GB"/>
              </w:rPr>
            </w:pPr>
            <w:r w:rsidRPr="00FB0DEC">
              <w:rPr>
                <w:rFonts w:ascii="Arial" w:eastAsia="Times New Roman" w:hAnsi="Arial" w:cs="Arial"/>
                <w:b/>
                <w:bCs/>
                <w:sz w:val="20"/>
                <w:szCs w:val="20"/>
                <w:lang w:eastAsia="en-GB"/>
              </w:rPr>
              <w:t>W4</w:t>
            </w:r>
          </w:p>
        </w:tc>
        <w:tc>
          <w:tcPr>
            <w:tcW w:w="0" w:type="auto"/>
            <w:hideMark/>
          </w:tcPr>
          <w:p w:rsidR="00BE0E4A" w:rsidRPr="00FB0DEC" w:rsidRDefault="00BE0E4A" w:rsidP="00BE0E4A">
            <w:pPr>
              <w:spacing w:before="0" w:after="0" w:line="240" w:lineRule="auto"/>
              <w:jc w:val="center"/>
              <w:rPr>
                <w:rFonts w:ascii="Arial" w:eastAsia="Times New Roman" w:hAnsi="Arial" w:cs="Arial"/>
                <w:b/>
                <w:bCs/>
                <w:sz w:val="20"/>
                <w:szCs w:val="20"/>
                <w:lang w:eastAsia="en-GB"/>
              </w:rPr>
            </w:pPr>
            <w:r w:rsidRPr="00FB0DEC">
              <w:rPr>
                <w:rFonts w:ascii="Arial" w:eastAsia="Times New Roman" w:hAnsi="Arial" w:cs="Arial"/>
                <w:b/>
                <w:bCs/>
                <w:sz w:val="20"/>
                <w:szCs w:val="20"/>
                <w:lang w:eastAsia="en-GB"/>
              </w:rPr>
              <w:t>W5</w:t>
            </w:r>
          </w:p>
        </w:tc>
        <w:tc>
          <w:tcPr>
            <w:tcW w:w="0" w:type="auto"/>
            <w:hideMark/>
          </w:tcPr>
          <w:p w:rsidR="00BE0E4A" w:rsidRPr="00FB0DEC" w:rsidRDefault="00BE0E4A" w:rsidP="00BE0E4A">
            <w:pPr>
              <w:spacing w:before="0" w:after="0" w:line="240" w:lineRule="auto"/>
              <w:jc w:val="center"/>
              <w:rPr>
                <w:rFonts w:ascii="Arial" w:eastAsia="Times New Roman" w:hAnsi="Arial" w:cs="Arial"/>
                <w:b/>
                <w:bCs/>
                <w:sz w:val="20"/>
                <w:szCs w:val="20"/>
                <w:lang w:eastAsia="en-GB"/>
              </w:rPr>
            </w:pPr>
            <w:r w:rsidRPr="00FB0DEC">
              <w:rPr>
                <w:rFonts w:ascii="Arial" w:eastAsia="Times New Roman" w:hAnsi="Arial" w:cs="Arial"/>
                <w:b/>
                <w:bCs/>
                <w:sz w:val="20"/>
                <w:szCs w:val="20"/>
                <w:lang w:eastAsia="en-GB"/>
              </w:rPr>
              <w:t>W6</w:t>
            </w:r>
          </w:p>
        </w:tc>
        <w:tc>
          <w:tcPr>
            <w:tcW w:w="0" w:type="auto"/>
            <w:hideMark/>
          </w:tcPr>
          <w:p w:rsidR="00BE0E4A" w:rsidRPr="00FB0DEC" w:rsidRDefault="00BE0E4A" w:rsidP="00BE0E4A">
            <w:pPr>
              <w:spacing w:before="0" w:after="0" w:line="240" w:lineRule="auto"/>
              <w:jc w:val="center"/>
              <w:rPr>
                <w:rFonts w:ascii="Arial" w:eastAsia="Times New Roman" w:hAnsi="Arial" w:cs="Arial"/>
                <w:b/>
                <w:bCs/>
                <w:sz w:val="20"/>
                <w:szCs w:val="20"/>
                <w:lang w:eastAsia="en-GB"/>
              </w:rPr>
            </w:pPr>
            <w:r w:rsidRPr="00FB0DEC">
              <w:rPr>
                <w:rFonts w:ascii="Arial" w:eastAsia="Times New Roman" w:hAnsi="Arial" w:cs="Arial"/>
                <w:b/>
                <w:bCs/>
                <w:sz w:val="20"/>
                <w:szCs w:val="20"/>
                <w:lang w:eastAsia="en-GB"/>
              </w:rPr>
              <w:t>W7</w:t>
            </w:r>
          </w:p>
        </w:tc>
        <w:tc>
          <w:tcPr>
            <w:tcW w:w="0" w:type="auto"/>
            <w:hideMark/>
          </w:tcPr>
          <w:p w:rsidR="00BE0E4A" w:rsidRPr="00FB0DEC" w:rsidRDefault="00BE0E4A" w:rsidP="00BE0E4A">
            <w:pPr>
              <w:spacing w:before="0" w:after="0" w:line="240" w:lineRule="auto"/>
              <w:jc w:val="center"/>
              <w:rPr>
                <w:rFonts w:ascii="Arial" w:eastAsia="Times New Roman" w:hAnsi="Arial" w:cs="Arial"/>
                <w:b/>
                <w:bCs/>
                <w:sz w:val="20"/>
                <w:szCs w:val="20"/>
                <w:lang w:eastAsia="en-GB"/>
              </w:rPr>
            </w:pPr>
            <w:r w:rsidRPr="00FB0DEC">
              <w:rPr>
                <w:rFonts w:ascii="Arial" w:eastAsia="Times New Roman" w:hAnsi="Arial" w:cs="Arial"/>
                <w:b/>
                <w:bCs/>
                <w:sz w:val="20"/>
                <w:szCs w:val="20"/>
                <w:lang w:eastAsia="en-GB"/>
              </w:rPr>
              <w:t>W8</w:t>
            </w:r>
          </w:p>
        </w:tc>
        <w:tc>
          <w:tcPr>
            <w:tcW w:w="0" w:type="auto"/>
            <w:hideMark/>
          </w:tcPr>
          <w:p w:rsidR="00BE0E4A" w:rsidRPr="00FB0DEC" w:rsidRDefault="00BE0E4A" w:rsidP="00BE0E4A">
            <w:pPr>
              <w:spacing w:before="0" w:after="0" w:line="240" w:lineRule="auto"/>
              <w:jc w:val="center"/>
              <w:rPr>
                <w:rFonts w:ascii="Arial" w:eastAsia="Times New Roman" w:hAnsi="Arial" w:cs="Arial"/>
                <w:b/>
                <w:bCs/>
                <w:sz w:val="20"/>
                <w:szCs w:val="20"/>
                <w:lang w:eastAsia="en-GB"/>
              </w:rPr>
            </w:pPr>
            <w:r w:rsidRPr="00FB0DEC">
              <w:rPr>
                <w:rFonts w:ascii="Arial" w:eastAsia="Times New Roman" w:hAnsi="Arial" w:cs="Arial"/>
                <w:b/>
                <w:bCs/>
                <w:sz w:val="20"/>
                <w:szCs w:val="20"/>
                <w:lang w:eastAsia="en-GB"/>
              </w:rPr>
              <w:t>W9</w:t>
            </w:r>
          </w:p>
        </w:tc>
        <w:tc>
          <w:tcPr>
            <w:tcW w:w="0" w:type="auto"/>
            <w:hideMark/>
          </w:tcPr>
          <w:p w:rsidR="00BE0E4A" w:rsidRPr="00FB0DEC" w:rsidRDefault="00BE0E4A" w:rsidP="00BE0E4A">
            <w:pPr>
              <w:spacing w:before="0" w:after="0" w:line="240" w:lineRule="auto"/>
              <w:jc w:val="center"/>
              <w:rPr>
                <w:rFonts w:ascii="Arial" w:eastAsia="Times New Roman" w:hAnsi="Arial" w:cs="Arial"/>
                <w:b/>
                <w:bCs/>
                <w:sz w:val="20"/>
                <w:szCs w:val="20"/>
                <w:lang w:eastAsia="en-GB"/>
              </w:rPr>
            </w:pPr>
            <w:r w:rsidRPr="00FB0DEC">
              <w:rPr>
                <w:rFonts w:ascii="Arial" w:eastAsia="Times New Roman" w:hAnsi="Arial" w:cs="Arial"/>
                <w:b/>
                <w:bCs/>
                <w:sz w:val="20"/>
                <w:szCs w:val="20"/>
                <w:lang w:eastAsia="en-GB"/>
              </w:rPr>
              <w:t>W10</w:t>
            </w:r>
          </w:p>
        </w:tc>
        <w:tc>
          <w:tcPr>
            <w:tcW w:w="0" w:type="auto"/>
            <w:hideMark/>
          </w:tcPr>
          <w:p w:rsidR="00BE0E4A" w:rsidRPr="00FB0DEC" w:rsidRDefault="00BE0E4A" w:rsidP="00BE0E4A">
            <w:pPr>
              <w:spacing w:before="0" w:after="0" w:line="240" w:lineRule="auto"/>
              <w:jc w:val="center"/>
              <w:rPr>
                <w:rFonts w:ascii="Arial" w:eastAsia="Times New Roman" w:hAnsi="Arial" w:cs="Arial"/>
                <w:b/>
                <w:bCs/>
                <w:sz w:val="20"/>
                <w:szCs w:val="20"/>
                <w:lang w:eastAsia="en-GB"/>
              </w:rPr>
            </w:pPr>
            <w:r w:rsidRPr="00FB0DEC">
              <w:rPr>
                <w:rFonts w:ascii="Arial" w:eastAsia="Times New Roman" w:hAnsi="Arial" w:cs="Arial"/>
                <w:b/>
                <w:bCs/>
                <w:sz w:val="20"/>
                <w:szCs w:val="20"/>
                <w:lang w:eastAsia="en-GB"/>
              </w:rPr>
              <w:t>W11</w:t>
            </w:r>
          </w:p>
        </w:tc>
        <w:tc>
          <w:tcPr>
            <w:tcW w:w="0" w:type="auto"/>
            <w:hideMark/>
          </w:tcPr>
          <w:p w:rsidR="00BE0E4A" w:rsidRPr="00FB0DEC" w:rsidRDefault="00BE0E4A" w:rsidP="00BE0E4A">
            <w:pPr>
              <w:spacing w:before="0" w:after="0" w:line="240" w:lineRule="auto"/>
              <w:jc w:val="center"/>
              <w:rPr>
                <w:rFonts w:ascii="Arial" w:eastAsia="Times New Roman" w:hAnsi="Arial" w:cs="Arial"/>
                <w:b/>
                <w:bCs/>
                <w:sz w:val="20"/>
                <w:szCs w:val="20"/>
                <w:lang w:eastAsia="en-GB"/>
              </w:rPr>
            </w:pPr>
            <w:r w:rsidRPr="00FB0DEC">
              <w:rPr>
                <w:rFonts w:ascii="Arial" w:eastAsia="Times New Roman" w:hAnsi="Arial" w:cs="Arial"/>
                <w:b/>
                <w:bCs/>
                <w:sz w:val="20"/>
                <w:szCs w:val="20"/>
                <w:lang w:eastAsia="en-GB"/>
              </w:rPr>
              <w:t>W12</w:t>
            </w:r>
          </w:p>
        </w:tc>
        <w:tc>
          <w:tcPr>
            <w:tcW w:w="0" w:type="auto"/>
            <w:hideMark/>
          </w:tcPr>
          <w:p w:rsidR="00BE0E4A" w:rsidRPr="00FB0DEC" w:rsidRDefault="00BE0E4A" w:rsidP="00BE0E4A">
            <w:pPr>
              <w:spacing w:before="0" w:after="0" w:line="240" w:lineRule="auto"/>
              <w:jc w:val="center"/>
              <w:rPr>
                <w:rFonts w:ascii="Arial" w:eastAsia="Times New Roman" w:hAnsi="Arial" w:cs="Arial"/>
                <w:b/>
                <w:bCs/>
                <w:sz w:val="20"/>
                <w:szCs w:val="20"/>
                <w:lang w:eastAsia="en-GB"/>
              </w:rPr>
            </w:pPr>
            <w:r w:rsidRPr="00FB0DEC">
              <w:rPr>
                <w:rFonts w:ascii="Arial" w:eastAsia="Times New Roman" w:hAnsi="Arial" w:cs="Arial"/>
                <w:b/>
                <w:bCs/>
                <w:sz w:val="20"/>
                <w:szCs w:val="20"/>
                <w:lang w:eastAsia="en-GB"/>
              </w:rPr>
              <w:t>Duration</w:t>
            </w:r>
          </w:p>
        </w:tc>
      </w:tr>
      <w:tr w:rsidR="00BE0E4A" w:rsidRPr="00FB0DEC" w:rsidTr="00BE0E4A">
        <w:tc>
          <w:tcPr>
            <w:tcW w:w="0" w:type="auto"/>
            <w:hideMark/>
          </w:tcPr>
          <w:p w:rsidR="00BE0E4A" w:rsidRPr="00FB0DEC" w:rsidRDefault="00BE0E4A" w:rsidP="00BE0E4A">
            <w:pPr>
              <w:spacing w:before="0" w:after="0" w:line="240" w:lineRule="auto"/>
              <w:jc w:val="left"/>
              <w:rPr>
                <w:rFonts w:ascii="Arial" w:eastAsia="Times New Roman" w:hAnsi="Arial" w:cs="Arial"/>
                <w:sz w:val="20"/>
                <w:szCs w:val="20"/>
                <w:lang w:eastAsia="en-GB"/>
              </w:rPr>
            </w:pPr>
            <w:r w:rsidRPr="00FB0DEC">
              <w:rPr>
                <w:rFonts w:ascii="Arial" w:eastAsia="Times New Roman" w:hAnsi="Arial" w:cs="Arial"/>
                <w:sz w:val="20"/>
                <w:szCs w:val="20"/>
                <w:lang w:eastAsia="en-GB"/>
              </w:rPr>
              <w:t>Background and topic selection</w:t>
            </w:r>
          </w:p>
        </w:tc>
        <w:tc>
          <w:tcPr>
            <w:tcW w:w="0" w:type="auto"/>
            <w:shd w:val="clear" w:color="auto" w:fill="44546A" w:themeFill="text2"/>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shd w:val="clear" w:color="auto" w:fill="44546A" w:themeFill="text2"/>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hideMark/>
          </w:tcPr>
          <w:p w:rsidR="00BE0E4A" w:rsidRPr="00FB0DEC" w:rsidRDefault="00BE0E4A" w:rsidP="00BE0E4A">
            <w:pPr>
              <w:spacing w:before="0" w:after="0" w:line="240" w:lineRule="auto"/>
              <w:jc w:val="left"/>
              <w:rPr>
                <w:rFonts w:ascii="Arial" w:eastAsia="Times New Roman" w:hAnsi="Arial" w:cs="Arial"/>
                <w:sz w:val="20"/>
                <w:szCs w:val="20"/>
                <w:lang w:eastAsia="en-GB"/>
              </w:rPr>
            </w:pPr>
            <w:r w:rsidRPr="00FB0DEC">
              <w:rPr>
                <w:rFonts w:ascii="Arial" w:eastAsia="Times New Roman" w:hAnsi="Arial" w:cs="Arial"/>
                <w:sz w:val="20"/>
                <w:szCs w:val="20"/>
                <w:lang w:eastAsia="en-GB"/>
              </w:rPr>
              <w:t>2 weeks</w:t>
            </w:r>
          </w:p>
        </w:tc>
      </w:tr>
      <w:tr w:rsidR="00BE0E4A" w:rsidRPr="00FB0DEC" w:rsidTr="00BE0E4A">
        <w:tc>
          <w:tcPr>
            <w:tcW w:w="0" w:type="auto"/>
            <w:hideMark/>
          </w:tcPr>
          <w:p w:rsidR="00BE0E4A" w:rsidRPr="00FB0DEC" w:rsidRDefault="00BE0E4A" w:rsidP="00BE0E4A">
            <w:pPr>
              <w:spacing w:before="0" w:after="0" w:line="240" w:lineRule="auto"/>
              <w:jc w:val="left"/>
              <w:rPr>
                <w:rFonts w:ascii="Arial" w:eastAsia="Times New Roman" w:hAnsi="Arial" w:cs="Arial"/>
                <w:sz w:val="20"/>
                <w:szCs w:val="20"/>
                <w:lang w:eastAsia="en-GB"/>
              </w:rPr>
            </w:pPr>
            <w:r w:rsidRPr="00FB0DEC">
              <w:rPr>
                <w:rFonts w:ascii="Arial" w:eastAsia="Times New Roman" w:hAnsi="Arial" w:cs="Arial"/>
                <w:sz w:val="20"/>
                <w:szCs w:val="20"/>
                <w:lang w:eastAsia="en-GB"/>
              </w:rPr>
              <w:t>Literature review</w:t>
            </w:r>
          </w:p>
        </w:tc>
        <w:tc>
          <w:tcPr>
            <w:tcW w:w="0" w:type="auto"/>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shd w:val="clear" w:color="auto" w:fill="44546A" w:themeFill="text2"/>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shd w:val="clear" w:color="auto" w:fill="44546A" w:themeFill="text2"/>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shd w:val="clear" w:color="auto" w:fill="44546A" w:themeFill="text2"/>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hideMark/>
          </w:tcPr>
          <w:p w:rsidR="00BE0E4A" w:rsidRPr="00FB0DEC" w:rsidRDefault="00BE0E4A" w:rsidP="00BE0E4A">
            <w:pPr>
              <w:spacing w:before="0" w:after="0" w:line="240" w:lineRule="auto"/>
              <w:jc w:val="left"/>
              <w:rPr>
                <w:rFonts w:ascii="Arial" w:eastAsia="Times New Roman" w:hAnsi="Arial" w:cs="Arial"/>
                <w:sz w:val="20"/>
                <w:szCs w:val="20"/>
                <w:lang w:eastAsia="en-GB"/>
              </w:rPr>
            </w:pPr>
            <w:r w:rsidRPr="00FB0DEC">
              <w:rPr>
                <w:rFonts w:ascii="Arial" w:eastAsia="Times New Roman" w:hAnsi="Arial" w:cs="Arial"/>
                <w:sz w:val="20"/>
                <w:szCs w:val="20"/>
                <w:lang w:eastAsia="en-GB"/>
              </w:rPr>
              <w:t>3 weeks</w:t>
            </w:r>
          </w:p>
        </w:tc>
      </w:tr>
      <w:tr w:rsidR="00BE0E4A" w:rsidRPr="00FB0DEC" w:rsidTr="00BE0E4A">
        <w:tc>
          <w:tcPr>
            <w:tcW w:w="0" w:type="auto"/>
            <w:hideMark/>
          </w:tcPr>
          <w:p w:rsidR="00BE0E4A" w:rsidRPr="00FB0DEC" w:rsidRDefault="00BE0E4A" w:rsidP="00BE0E4A">
            <w:pPr>
              <w:spacing w:before="0" w:after="0" w:line="240" w:lineRule="auto"/>
              <w:jc w:val="left"/>
              <w:rPr>
                <w:rFonts w:ascii="Arial" w:eastAsia="Times New Roman" w:hAnsi="Arial" w:cs="Arial"/>
                <w:sz w:val="20"/>
                <w:szCs w:val="20"/>
                <w:lang w:eastAsia="en-GB"/>
              </w:rPr>
            </w:pPr>
            <w:r w:rsidRPr="00FB0DEC">
              <w:rPr>
                <w:rFonts w:ascii="Arial" w:eastAsia="Times New Roman" w:hAnsi="Arial" w:cs="Arial"/>
                <w:sz w:val="20"/>
                <w:szCs w:val="20"/>
                <w:lang w:eastAsia="en-GB"/>
              </w:rPr>
              <w:t>Methodology &amp; research instrument development</w:t>
            </w:r>
          </w:p>
        </w:tc>
        <w:tc>
          <w:tcPr>
            <w:tcW w:w="0" w:type="auto"/>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shd w:val="clear" w:color="auto" w:fill="44546A" w:themeFill="text2"/>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shd w:val="clear" w:color="auto" w:fill="44546A" w:themeFill="text2"/>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shd w:val="clear" w:color="auto" w:fill="44546A" w:themeFill="text2"/>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hideMark/>
          </w:tcPr>
          <w:p w:rsidR="00BE0E4A" w:rsidRPr="00FB0DEC" w:rsidRDefault="00BE0E4A" w:rsidP="00BE0E4A">
            <w:pPr>
              <w:spacing w:before="0" w:after="0" w:line="240" w:lineRule="auto"/>
              <w:jc w:val="left"/>
              <w:rPr>
                <w:rFonts w:ascii="Arial" w:eastAsia="Times New Roman" w:hAnsi="Arial" w:cs="Arial"/>
                <w:sz w:val="20"/>
                <w:szCs w:val="20"/>
                <w:lang w:eastAsia="en-GB"/>
              </w:rPr>
            </w:pPr>
            <w:r w:rsidRPr="00FB0DEC">
              <w:rPr>
                <w:rFonts w:ascii="Arial" w:eastAsia="Times New Roman" w:hAnsi="Arial" w:cs="Arial"/>
                <w:sz w:val="20"/>
                <w:szCs w:val="20"/>
                <w:lang w:eastAsia="en-GB"/>
              </w:rPr>
              <w:t>3 weeks</w:t>
            </w:r>
          </w:p>
        </w:tc>
      </w:tr>
      <w:tr w:rsidR="00BE0E4A" w:rsidRPr="00FB0DEC" w:rsidTr="00BE0E4A">
        <w:tc>
          <w:tcPr>
            <w:tcW w:w="0" w:type="auto"/>
            <w:hideMark/>
          </w:tcPr>
          <w:p w:rsidR="00BE0E4A" w:rsidRPr="00FB0DEC" w:rsidRDefault="00BE0E4A" w:rsidP="00BE0E4A">
            <w:pPr>
              <w:spacing w:before="0" w:after="0" w:line="240" w:lineRule="auto"/>
              <w:jc w:val="left"/>
              <w:rPr>
                <w:rFonts w:ascii="Arial" w:eastAsia="Times New Roman" w:hAnsi="Arial" w:cs="Arial"/>
                <w:sz w:val="20"/>
                <w:szCs w:val="20"/>
                <w:lang w:eastAsia="en-GB"/>
              </w:rPr>
            </w:pPr>
            <w:r w:rsidRPr="00FB0DEC">
              <w:rPr>
                <w:rFonts w:ascii="Arial" w:eastAsia="Times New Roman" w:hAnsi="Arial" w:cs="Arial"/>
                <w:sz w:val="20"/>
                <w:szCs w:val="20"/>
                <w:lang w:eastAsia="en-GB"/>
              </w:rPr>
              <w:t>Refinement of the instrument</w:t>
            </w:r>
          </w:p>
        </w:tc>
        <w:tc>
          <w:tcPr>
            <w:tcW w:w="0" w:type="auto"/>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shd w:val="clear" w:color="auto" w:fill="44546A" w:themeFill="text2"/>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shd w:val="clear" w:color="auto" w:fill="FFFFFF" w:themeFill="background1"/>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shd w:val="clear" w:color="auto" w:fill="FFFFFF" w:themeFill="background1"/>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hideMark/>
          </w:tcPr>
          <w:p w:rsidR="00BE0E4A" w:rsidRPr="00FB0DEC" w:rsidRDefault="00BE0E4A" w:rsidP="00BE0E4A">
            <w:pPr>
              <w:spacing w:before="0" w:after="0" w:line="240" w:lineRule="auto"/>
              <w:jc w:val="left"/>
              <w:rPr>
                <w:rFonts w:ascii="Arial" w:eastAsia="Times New Roman" w:hAnsi="Arial" w:cs="Arial"/>
                <w:sz w:val="20"/>
                <w:szCs w:val="20"/>
                <w:lang w:eastAsia="en-GB"/>
              </w:rPr>
            </w:pPr>
            <w:r w:rsidRPr="00FB0DEC">
              <w:rPr>
                <w:rFonts w:ascii="Arial" w:eastAsia="Times New Roman" w:hAnsi="Arial" w:cs="Arial"/>
                <w:sz w:val="20"/>
                <w:szCs w:val="20"/>
                <w:lang w:eastAsia="en-GB"/>
              </w:rPr>
              <w:t>1 week</w:t>
            </w:r>
          </w:p>
        </w:tc>
      </w:tr>
      <w:tr w:rsidR="00BE0E4A" w:rsidRPr="00FB0DEC" w:rsidTr="00BE0E4A">
        <w:trPr>
          <w:trHeight w:val="350"/>
        </w:trPr>
        <w:tc>
          <w:tcPr>
            <w:tcW w:w="0" w:type="auto"/>
            <w:hideMark/>
          </w:tcPr>
          <w:p w:rsidR="00BE0E4A" w:rsidRPr="00FB0DEC" w:rsidRDefault="00BE0E4A" w:rsidP="00BE0E4A">
            <w:pPr>
              <w:spacing w:before="0" w:after="0" w:line="240" w:lineRule="auto"/>
              <w:jc w:val="left"/>
              <w:rPr>
                <w:rFonts w:ascii="Arial" w:eastAsia="Times New Roman" w:hAnsi="Arial" w:cs="Arial"/>
                <w:sz w:val="20"/>
                <w:szCs w:val="20"/>
                <w:lang w:eastAsia="en-GB"/>
              </w:rPr>
            </w:pPr>
            <w:r w:rsidRPr="00FB0DEC">
              <w:rPr>
                <w:rFonts w:ascii="Arial" w:eastAsia="Times New Roman" w:hAnsi="Arial" w:cs="Arial"/>
                <w:sz w:val="20"/>
                <w:szCs w:val="20"/>
                <w:lang w:eastAsia="en-GB"/>
              </w:rPr>
              <w:t xml:space="preserve">Data collection </w:t>
            </w:r>
          </w:p>
        </w:tc>
        <w:tc>
          <w:tcPr>
            <w:tcW w:w="0" w:type="auto"/>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shd w:val="clear" w:color="auto" w:fill="44546A" w:themeFill="text2"/>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shd w:val="clear" w:color="auto" w:fill="44546A" w:themeFill="text2"/>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shd w:val="clear" w:color="auto" w:fill="44546A" w:themeFill="text2"/>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shd w:val="clear" w:color="auto" w:fill="44546A" w:themeFill="text2"/>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hideMark/>
          </w:tcPr>
          <w:p w:rsidR="00BE0E4A" w:rsidRPr="00FB0DEC" w:rsidRDefault="00BE0E4A" w:rsidP="00BE0E4A">
            <w:pPr>
              <w:spacing w:before="0" w:after="0" w:line="240" w:lineRule="auto"/>
              <w:jc w:val="left"/>
              <w:rPr>
                <w:rFonts w:ascii="Arial" w:eastAsia="Times New Roman" w:hAnsi="Arial" w:cs="Arial"/>
                <w:sz w:val="20"/>
                <w:szCs w:val="20"/>
                <w:lang w:eastAsia="en-GB"/>
              </w:rPr>
            </w:pPr>
            <w:r w:rsidRPr="00FB0DEC">
              <w:rPr>
                <w:rFonts w:ascii="Arial" w:eastAsia="Times New Roman" w:hAnsi="Arial" w:cs="Arial"/>
                <w:sz w:val="20"/>
                <w:szCs w:val="20"/>
                <w:lang w:eastAsia="en-GB"/>
              </w:rPr>
              <w:t>4 weeks</w:t>
            </w:r>
          </w:p>
        </w:tc>
      </w:tr>
      <w:tr w:rsidR="00BE0E4A" w:rsidRPr="00FB0DEC" w:rsidTr="00BE0E4A">
        <w:tc>
          <w:tcPr>
            <w:tcW w:w="0" w:type="auto"/>
            <w:hideMark/>
          </w:tcPr>
          <w:p w:rsidR="00BE0E4A" w:rsidRPr="00FB0DEC" w:rsidRDefault="00BE0E4A" w:rsidP="00BE0E4A">
            <w:pPr>
              <w:spacing w:before="0" w:after="0" w:line="240" w:lineRule="auto"/>
              <w:jc w:val="left"/>
              <w:rPr>
                <w:rFonts w:ascii="Arial" w:eastAsia="Times New Roman" w:hAnsi="Arial" w:cs="Arial"/>
                <w:sz w:val="20"/>
                <w:szCs w:val="20"/>
                <w:lang w:eastAsia="en-GB"/>
              </w:rPr>
            </w:pPr>
            <w:r w:rsidRPr="00FB0DEC">
              <w:rPr>
                <w:rFonts w:ascii="Arial" w:eastAsia="Times New Roman" w:hAnsi="Arial" w:cs="Arial"/>
                <w:sz w:val="20"/>
                <w:szCs w:val="20"/>
                <w:lang w:eastAsia="en-GB"/>
              </w:rPr>
              <w:t>Data cleaning and analysis</w:t>
            </w:r>
          </w:p>
        </w:tc>
        <w:tc>
          <w:tcPr>
            <w:tcW w:w="0" w:type="auto"/>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shd w:val="clear" w:color="auto" w:fill="FFFFFF" w:themeFill="background1"/>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shd w:val="clear" w:color="auto" w:fill="44546A" w:themeFill="text2"/>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shd w:val="clear" w:color="auto" w:fill="44546A" w:themeFill="text2"/>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hideMark/>
          </w:tcPr>
          <w:p w:rsidR="00BE0E4A" w:rsidRPr="00FB0DEC" w:rsidRDefault="00BE0E4A" w:rsidP="00BE0E4A">
            <w:pPr>
              <w:spacing w:before="0" w:after="0" w:line="240" w:lineRule="auto"/>
              <w:jc w:val="left"/>
              <w:rPr>
                <w:rFonts w:ascii="Arial" w:eastAsia="Times New Roman" w:hAnsi="Arial" w:cs="Arial"/>
                <w:sz w:val="20"/>
                <w:szCs w:val="20"/>
                <w:lang w:eastAsia="en-GB"/>
              </w:rPr>
            </w:pPr>
            <w:r w:rsidRPr="00FB0DEC">
              <w:rPr>
                <w:rFonts w:ascii="Arial" w:eastAsia="Times New Roman" w:hAnsi="Arial" w:cs="Arial"/>
                <w:sz w:val="20"/>
                <w:szCs w:val="20"/>
                <w:lang w:eastAsia="en-GB"/>
              </w:rPr>
              <w:t>2 weeks</w:t>
            </w:r>
          </w:p>
        </w:tc>
      </w:tr>
      <w:tr w:rsidR="00BE0E4A" w:rsidRPr="00FB0DEC" w:rsidTr="00BE0E4A">
        <w:tc>
          <w:tcPr>
            <w:tcW w:w="0" w:type="auto"/>
            <w:hideMark/>
          </w:tcPr>
          <w:p w:rsidR="00BE0E4A" w:rsidRPr="00FB0DEC" w:rsidRDefault="00BE0E4A" w:rsidP="00BE0E4A">
            <w:pPr>
              <w:spacing w:before="0" w:after="0" w:line="240" w:lineRule="auto"/>
              <w:jc w:val="left"/>
              <w:rPr>
                <w:rFonts w:ascii="Arial" w:eastAsia="Times New Roman" w:hAnsi="Arial" w:cs="Arial"/>
                <w:sz w:val="20"/>
                <w:szCs w:val="20"/>
                <w:lang w:eastAsia="en-GB"/>
              </w:rPr>
            </w:pPr>
            <w:r w:rsidRPr="00FB0DEC">
              <w:rPr>
                <w:rFonts w:ascii="Arial" w:eastAsia="Times New Roman" w:hAnsi="Arial" w:cs="Arial"/>
                <w:sz w:val="20"/>
                <w:szCs w:val="20"/>
                <w:lang w:eastAsia="en-GB"/>
              </w:rPr>
              <w:t>Discussion drafting</w:t>
            </w:r>
          </w:p>
        </w:tc>
        <w:tc>
          <w:tcPr>
            <w:tcW w:w="0" w:type="auto"/>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shd w:val="clear" w:color="auto" w:fill="FFFFFF" w:themeFill="background1"/>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shd w:val="clear" w:color="auto" w:fill="44546A" w:themeFill="text2"/>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shd w:val="clear" w:color="auto" w:fill="44546A" w:themeFill="text2"/>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hideMark/>
          </w:tcPr>
          <w:p w:rsidR="00BE0E4A" w:rsidRPr="00FB0DEC" w:rsidRDefault="00BE0E4A" w:rsidP="00BE0E4A">
            <w:pPr>
              <w:spacing w:before="0" w:after="0" w:line="240" w:lineRule="auto"/>
              <w:jc w:val="left"/>
              <w:rPr>
                <w:rFonts w:ascii="Arial" w:eastAsia="Times New Roman" w:hAnsi="Arial" w:cs="Arial"/>
                <w:sz w:val="20"/>
                <w:szCs w:val="20"/>
                <w:lang w:eastAsia="en-GB"/>
              </w:rPr>
            </w:pPr>
            <w:r w:rsidRPr="00FB0DEC">
              <w:rPr>
                <w:rFonts w:ascii="Arial" w:eastAsia="Times New Roman" w:hAnsi="Arial" w:cs="Arial"/>
                <w:sz w:val="20"/>
                <w:szCs w:val="20"/>
                <w:lang w:eastAsia="en-GB"/>
              </w:rPr>
              <w:t>2 weeks</w:t>
            </w:r>
          </w:p>
        </w:tc>
      </w:tr>
      <w:tr w:rsidR="00BE0E4A" w:rsidRPr="00FB0DEC" w:rsidTr="00BE0E4A">
        <w:tc>
          <w:tcPr>
            <w:tcW w:w="0" w:type="auto"/>
            <w:hideMark/>
          </w:tcPr>
          <w:p w:rsidR="00BE0E4A" w:rsidRPr="00FB0DEC" w:rsidRDefault="00BE0E4A" w:rsidP="00BE0E4A">
            <w:pPr>
              <w:spacing w:before="0" w:after="0" w:line="240" w:lineRule="auto"/>
              <w:jc w:val="left"/>
              <w:rPr>
                <w:rFonts w:ascii="Arial" w:eastAsia="Times New Roman" w:hAnsi="Arial" w:cs="Arial"/>
                <w:sz w:val="20"/>
                <w:szCs w:val="20"/>
                <w:lang w:eastAsia="en-GB"/>
              </w:rPr>
            </w:pPr>
            <w:r w:rsidRPr="00FB0DEC">
              <w:rPr>
                <w:rFonts w:ascii="Arial" w:eastAsia="Times New Roman" w:hAnsi="Arial" w:cs="Arial"/>
                <w:sz w:val="20"/>
                <w:szCs w:val="20"/>
                <w:lang w:eastAsia="en-GB"/>
              </w:rPr>
              <w:t>Draft report writing</w:t>
            </w:r>
          </w:p>
        </w:tc>
        <w:tc>
          <w:tcPr>
            <w:tcW w:w="0" w:type="auto"/>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shd w:val="clear" w:color="auto" w:fill="44546A" w:themeFill="text2"/>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hideMark/>
          </w:tcPr>
          <w:p w:rsidR="00BE0E4A" w:rsidRPr="00FB0DEC" w:rsidRDefault="00BE0E4A" w:rsidP="00BE0E4A">
            <w:pPr>
              <w:spacing w:before="0" w:after="0" w:line="240" w:lineRule="auto"/>
              <w:jc w:val="left"/>
              <w:rPr>
                <w:rFonts w:ascii="Arial" w:eastAsia="Times New Roman" w:hAnsi="Arial" w:cs="Arial"/>
                <w:sz w:val="20"/>
                <w:szCs w:val="20"/>
                <w:lang w:eastAsia="en-GB"/>
              </w:rPr>
            </w:pPr>
            <w:r w:rsidRPr="00FB0DEC">
              <w:rPr>
                <w:rFonts w:ascii="Arial" w:eastAsia="Times New Roman" w:hAnsi="Arial" w:cs="Arial"/>
                <w:sz w:val="20"/>
                <w:szCs w:val="20"/>
                <w:lang w:eastAsia="en-GB"/>
              </w:rPr>
              <w:t>1 week</w:t>
            </w:r>
          </w:p>
        </w:tc>
      </w:tr>
      <w:tr w:rsidR="00BE0E4A" w:rsidRPr="00FB0DEC" w:rsidTr="00BE0E4A">
        <w:tc>
          <w:tcPr>
            <w:tcW w:w="0" w:type="auto"/>
            <w:hideMark/>
          </w:tcPr>
          <w:p w:rsidR="00BE0E4A" w:rsidRPr="00FB0DEC" w:rsidRDefault="00BE0E4A" w:rsidP="00BE0E4A">
            <w:pPr>
              <w:spacing w:before="0" w:after="0" w:line="240" w:lineRule="auto"/>
              <w:jc w:val="left"/>
              <w:rPr>
                <w:rFonts w:ascii="Arial" w:eastAsia="Times New Roman" w:hAnsi="Arial" w:cs="Arial"/>
                <w:sz w:val="20"/>
                <w:szCs w:val="20"/>
                <w:lang w:eastAsia="en-GB"/>
              </w:rPr>
            </w:pPr>
            <w:r w:rsidRPr="00FB0DEC">
              <w:rPr>
                <w:rFonts w:ascii="Arial" w:eastAsia="Times New Roman" w:hAnsi="Arial" w:cs="Arial"/>
                <w:sz w:val="20"/>
                <w:szCs w:val="20"/>
                <w:lang w:eastAsia="en-GB"/>
              </w:rPr>
              <w:t>Final report revision and submission</w:t>
            </w:r>
          </w:p>
        </w:tc>
        <w:tc>
          <w:tcPr>
            <w:tcW w:w="0" w:type="auto"/>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shd w:val="clear" w:color="auto" w:fill="44546A" w:themeFill="text2"/>
          </w:tcPr>
          <w:p w:rsidR="00BE0E4A" w:rsidRPr="00FB0DEC" w:rsidRDefault="00BE0E4A" w:rsidP="00BE0E4A">
            <w:pPr>
              <w:spacing w:before="0" w:after="0" w:line="240" w:lineRule="auto"/>
              <w:jc w:val="left"/>
              <w:rPr>
                <w:rFonts w:ascii="Arial" w:eastAsia="Times New Roman" w:hAnsi="Arial" w:cs="Arial"/>
                <w:sz w:val="20"/>
                <w:szCs w:val="20"/>
                <w:lang w:eastAsia="en-GB"/>
              </w:rPr>
            </w:pPr>
          </w:p>
        </w:tc>
        <w:tc>
          <w:tcPr>
            <w:tcW w:w="0" w:type="auto"/>
            <w:hideMark/>
          </w:tcPr>
          <w:p w:rsidR="00BE0E4A" w:rsidRPr="00FB0DEC" w:rsidRDefault="00BE0E4A" w:rsidP="00BE0E4A">
            <w:pPr>
              <w:spacing w:before="0" w:after="0" w:line="240" w:lineRule="auto"/>
              <w:jc w:val="left"/>
              <w:rPr>
                <w:rFonts w:ascii="Arial" w:eastAsia="Times New Roman" w:hAnsi="Arial" w:cs="Arial"/>
                <w:sz w:val="20"/>
                <w:szCs w:val="20"/>
                <w:lang w:eastAsia="en-GB"/>
              </w:rPr>
            </w:pPr>
            <w:r w:rsidRPr="00FB0DEC">
              <w:rPr>
                <w:rFonts w:ascii="Arial" w:eastAsia="Times New Roman" w:hAnsi="Arial" w:cs="Arial"/>
                <w:sz w:val="20"/>
                <w:szCs w:val="20"/>
                <w:lang w:eastAsia="en-GB"/>
              </w:rPr>
              <w:t>1 week</w:t>
            </w:r>
          </w:p>
        </w:tc>
      </w:tr>
    </w:tbl>
    <w:p w:rsidR="006F6B28" w:rsidRDefault="006F6B28" w:rsidP="00E249BB">
      <w:pPr>
        <w:rPr>
          <w:lang w:val="en-US"/>
        </w:rPr>
      </w:pPr>
      <w:r>
        <w:rPr>
          <w:lang w:val="en-US"/>
        </w:rPr>
        <w:br w:type="page"/>
      </w:r>
    </w:p>
    <w:p w:rsidR="002B0DA8" w:rsidRPr="00FB0DEC" w:rsidRDefault="006F6B28" w:rsidP="006F6B28">
      <w:pPr>
        <w:pStyle w:val="Heading1"/>
        <w:rPr>
          <w:rFonts w:ascii="Arial" w:hAnsi="Arial" w:cs="Arial"/>
          <w:lang w:val="en-US"/>
        </w:rPr>
      </w:pPr>
      <w:bookmarkStart w:id="20" w:name="_Toc216871552"/>
      <w:r w:rsidRPr="00FB0DEC">
        <w:rPr>
          <w:rFonts w:ascii="Arial" w:hAnsi="Arial" w:cs="Arial"/>
          <w:lang w:val="en-US"/>
        </w:rPr>
        <w:lastRenderedPageBreak/>
        <w:t>References</w:t>
      </w:r>
      <w:bookmarkEnd w:id="20"/>
    </w:p>
    <w:p w:rsidR="005D67BE" w:rsidRPr="00FB0DEC" w:rsidRDefault="005D67BE" w:rsidP="00FF738C">
      <w:pPr>
        <w:rPr>
          <w:rFonts w:ascii="Arial" w:hAnsi="Arial" w:cs="Arial"/>
          <w:lang w:val="en-US"/>
        </w:rPr>
      </w:pPr>
      <w:r w:rsidRPr="00FB0DEC">
        <w:rPr>
          <w:rFonts w:ascii="Arial" w:hAnsi="Arial" w:cs="Arial"/>
          <w:lang w:val="en-US"/>
        </w:rPr>
        <w:t>Abdelaziz, F.B., Chen, Y.T. and Dey, P.K. (2024) ‘Supply chain resilience, organizational well-being, and sustainable performance: A comparison between the UK and France’, Journal of Cleaner Production, 444.</w:t>
      </w:r>
    </w:p>
    <w:p w:rsidR="005D67BE" w:rsidRPr="00FB0DEC" w:rsidRDefault="005D67BE" w:rsidP="00FF738C">
      <w:pPr>
        <w:rPr>
          <w:rFonts w:ascii="Arial" w:hAnsi="Arial" w:cs="Arial"/>
          <w:lang w:val="en-US"/>
        </w:rPr>
      </w:pPr>
      <w:r w:rsidRPr="00FB0DEC">
        <w:rPr>
          <w:rFonts w:ascii="Arial" w:hAnsi="Arial" w:cs="Arial"/>
          <w:lang w:val="en-US"/>
        </w:rPr>
        <w:t>Alkaraan, F. et al. (2024) ‘Reinforcing green business strategies with Industry 4.0 and governance towards sustainability: Natural</w:t>
      </w:r>
      <w:r w:rsidRPr="00FB0DEC">
        <w:rPr>
          <w:rFonts w:cs="Arial"/>
          <w:lang w:val="en-US"/>
        </w:rPr>
        <w:t>‐</w:t>
      </w:r>
      <w:r w:rsidRPr="00FB0DEC">
        <w:rPr>
          <w:rFonts w:ascii="Arial" w:hAnsi="Arial" w:cs="Arial"/>
          <w:lang w:val="en-US"/>
        </w:rPr>
        <w:t>resource</w:t>
      </w:r>
      <w:r w:rsidRPr="00FB0DEC">
        <w:rPr>
          <w:rFonts w:cs="Arial"/>
          <w:lang w:val="en-US"/>
        </w:rPr>
        <w:t>‐</w:t>
      </w:r>
      <w:r w:rsidRPr="00FB0DEC">
        <w:rPr>
          <w:rFonts w:ascii="Arial" w:hAnsi="Arial" w:cs="Arial"/>
          <w:lang w:val="en-US"/>
        </w:rPr>
        <w:t>based view and dynamic capability’, Business strategy and the environment, 33(4), pp. 3588–3606. Available at: https://doi.org/10.1002/bse.3665.</w:t>
      </w:r>
    </w:p>
    <w:p w:rsidR="005D67BE" w:rsidRPr="00FB0DEC" w:rsidRDefault="005D67BE" w:rsidP="00FF738C">
      <w:pPr>
        <w:rPr>
          <w:rFonts w:ascii="Arial" w:hAnsi="Arial" w:cs="Arial"/>
          <w:lang w:val="en-US"/>
        </w:rPr>
      </w:pPr>
      <w:r w:rsidRPr="00FB0DEC">
        <w:rPr>
          <w:rFonts w:ascii="Arial" w:hAnsi="Arial" w:cs="Arial"/>
          <w:lang w:val="en-US"/>
        </w:rPr>
        <w:t>Bell, E., Bryman, A. and Harley, B. (2018) Business Research Methods. 5th edn. London: Oxford University Press.</w:t>
      </w:r>
    </w:p>
    <w:p w:rsidR="005D67BE" w:rsidRPr="00FB0DEC" w:rsidRDefault="005D67BE" w:rsidP="00FF738C">
      <w:pPr>
        <w:rPr>
          <w:rFonts w:ascii="Arial" w:hAnsi="Arial" w:cs="Arial"/>
          <w:lang w:val="en-US"/>
        </w:rPr>
      </w:pPr>
      <w:r w:rsidRPr="00FB0DEC">
        <w:rPr>
          <w:rFonts w:ascii="Arial" w:hAnsi="Arial" w:cs="Arial"/>
          <w:lang w:val="en-US"/>
        </w:rPr>
        <w:t>Brännback, M., Carsrud, A. and Hechavarria, D. (2025) Handbook of research methods and applications in entrepreneurship and small business. Edward Elgar Publishing.</w:t>
      </w:r>
    </w:p>
    <w:p w:rsidR="005D67BE" w:rsidRPr="00FB0DEC" w:rsidRDefault="005D67BE" w:rsidP="00FF738C">
      <w:pPr>
        <w:rPr>
          <w:rFonts w:ascii="Arial" w:hAnsi="Arial" w:cs="Arial"/>
          <w:lang w:val="en-US"/>
        </w:rPr>
      </w:pPr>
      <w:r w:rsidRPr="00FB0DEC">
        <w:rPr>
          <w:rFonts w:ascii="Arial" w:hAnsi="Arial" w:cs="Arial"/>
          <w:lang w:val="en-US"/>
        </w:rPr>
        <w:t>Cox, S. (2024) SME divide revealed on environmental targets, Northamptonchron.co.uk. Available at: https://www.northamptonchron.co.uk/business/sme-divide-revealed-on-environmental-targets-4861245 (Accessed: 20 November 2025).</w:t>
      </w:r>
    </w:p>
    <w:p w:rsidR="005D67BE" w:rsidRPr="00FB0DEC" w:rsidRDefault="005D67BE" w:rsidP="00FF738C">
      <w:pPr>
        <w:rPr>
          <w:rFonts w:ascii="Arial" w:hAnsi="Arial" w:cs="Arial"/>
          <w:lang w:val="en-US"/>
        </w:rPr>
      </w:pPr>
      <w:r w:rsidRPr="00FB0DEC">
        <w:rPr>
          <w:rFonts w:ascii="Arial" w:hAnsi="Arial" w:cs="Arial"/>
          <w:lang w:val="en-US"/>
        </w:rPr>
        <w:t>Hair, J.F. (2015) Essentials of Business Research Methods. Armonk, NY, USA: M.E. Sharpe.</w:t>
      </w:r>
    </w:p>
    <w:p w:rsidR="005D67BE" w:rsidRPr="00FB0DEC" w:rsidRDefault="005D67BE" w:rsidP="00FF738C">
      <w:pPr>
        <w:rPr>
          <w:rFonts w:ascii="Arial" w:hAnsi="Arial" w:cs="Arial"/>
          <w:lang w:val="en-US"/>
        </w:rPr>
      </w:pPr>
      <w:r w:rsidRPr="00FB0DEC">
        <w:rPr>
          <w:rFonts w:ascii="Arial" w:hAnsi="Arial" w:cs="Arial"/>
          <w:lang w:val="en-US"/>
        </w:rPr>
        <w:t>Lin, Z. et al. (2024) ‘Impact of green work–life balance and green human resource management practices on corporate sustainability performance and employee retention: Mediation of green innovation and organisational culture’, Sustainability, 16(15), p. 6621. Available at: https://doi.org/10.3390/su16156621.</w:t>
      </w:r>
    </w:p>
    <w:p w:rsidR="005D67BE" w:rsidRPr="00FB0DEC" w:rsidRDefault="005D67BE" w:rsidP="00FF738C">
      <w:pPr>
        <w:rPr>
          <w:rFonts w:ascii="Arial" w:hAnsi="Arial" w:cs="Arial"/>
          <w:lang w:val="en-US"/>
        </w:rPr>
      </w:pPr>
      <w:r w:rsidRPr="00FB0DEC">
        <w:rPr>
          <w:rFonts w:ascii="Arial" w:hAnsi="Arial" w:cs="Arial"/>
          <w:lang w:val="en-US"/>
        </w:rPr>
        <w:t>NNBN (2025) Northamptonshire businesses unite to slash website carbon footprints, NNBN - Supporting Business Growth. NNBN Ltd. Available at: https://nnbn.co.uk/northamptonshire-businesses-unite-to-slash-website-carbon-footprints/ (Accessed: 20 November 2025).</w:t>
      </w:r>
    </w:p>
    <w:p w:rsidR="005D67BE" w:rsidRPr="00FB0DEC" w:rsidRDefault="005D67BE" w:rsidP="00FF738C">
      <w:pPr>
        <w:rPr>
          <w:rFonts w:ascii="Arial" w:hAnsi="Arial" w:cs="Arial"/>
          <w:lang w:val="en-US"/>
        </w:rPr>
      </w:pPr>
      <w:r w:rsidRPr="00FB0DEC">
        <w:rPr>
          <w:rFonts w:ascii="Arial" w:hAnsi="Arial" w:cs="Arial"/>
          <w:lang w:val="en-US"/>
        </w:rPr>
        <w:lastRenderedPageBreak/>
        <w:t>North Northamptonshire Council (2025) Sustainability in business, Gov.uk. Available at: https://www.northnorthants.gov.uk/sustainability-business (Accessed: 20 November 2025).</w:t>
      </w:r>
    </w:p>
    <w:p w:rsidR="005D67BE" w:rsidRPr="00FB0DEC" w:rsidRDefault="005D67BE" w:rsidP="00FF738C">
      <w:pPr>
        <w:rPr>
          <w:rFonts w:ascii="Arial" w:hAnsi="Arial" w:cs="Arial"/>
          <w:lang w:val="en-US"/>
        </w:rPr>
      </w:pPr>
      <w:r w:rsidRPr="00FB0DEC">
        <w:rPr>
          <w:rFonts w:ascii="Arial" w:hAnsi="Arial" w:cs="Arial"/>
          <w:lang w:val="en-US"/>
        </w:rPr>
        <w:t>Olekanma, O. et al. (2024) ‘Small-and medium-sized enterprises’ carbon footprint reduction initiatives as a catalyst for green jobs: A systematic review and comprehensive business strategy agenda’, Business Strategy and the Environment, 33(7), pp. 6911–6939.</w:t>
      </w:r>
    </w:p>
    <w:p w:rsidR="005D67BE" w:rsidRPr="00FB0DEC" w:rsidRDefault="005D67BE" w:rsidP="00FF738C">
      <w:pPr>
        <w:rPr>
          <w:rFonts w:ascii="Arial" w:hAnsi="Arial" w:cs="Arial"/>
          <w:lang w:val="en-US"/>
        </w:rPr>
      </w:pPr>
      <w:r w:rsidRPr="00FB0DEC">
        <w:rPr>
          <w:rFonts w:ascii="Arial" w:hAnsi="Arial" w:cs="Arial"/>
          <w:lang w:val="en-US"/>
        </w:rPr>
        <w:t>Omowole, B.M. et al. (2024) ‘Conceptualizing green business practices in SMEs for sustainable development’, International Journal of Management &amp; Entrepreneurship Research, 6(11), pp. 3778–3805.</w:t>
      </w:r>
    </w:p>
    <w:p w:rsidR="005D67BE" w:rsidRPr="00FB0DEC" w:rsidRDefault="005D67BE" w:rsidP="00FF738C">
      <w:pPr>
        <w:rPr>
          <w:rFonts w:ascii="Arial" w:hAnsi="Arial" w:cs="Arial"/>
          <w:lang w:val="en-US"/>
        </w:rPr>
      </w:pPr>
      <w:r w:rsidRPr="00FB0DEC">
        <w:rPr>
          <w:rFonts w:ascii="Arial" w:hAnsi="Arial" w:cs="Arial"/>
          <w:lang w:val="en-US"/>
        </w:rPr>
        <w:t>Skinner, J. et al. (2024) Research methods for sport management. 2nd edn. London: Routledge.</w:t>
      </w:r>
    </w:p>
    <w:p w:rsidR="006F6B28" w:rsidRPr="006F6B28" w:rsidRDefault="006F6B28" w:rsidP="006F6B28">
      <w:pPr>
        <w:rPr>
          <w:lang w:val="en-US"/>
        </w:rPr>
      </w:pPr>
    </w:p>
    <w:p w:rsidR="006F6B28" w:rsidRPr="002B0DA8" w:rsidRDefault="006F6B28" w:rsidP="006F6B28">
      <w:pPr>
        <w:rPr>
          <w:lang w:val="en-US"/>
        </w:rPr>
      </w:pPr>
    </w:p>
    <w:p w:rsidR="002B0DA8" w:rsidRPr="000B52BD" w:rsidRDefault="002B0DA8" w:rsidP="000B52BD">
      <w:pPr>
        <w:rPr>
          <w:lang w:val="en-US"/>
        </w:rPr>
      </w:pPr>
    </w:p>
    <w:p w:rsidR="000B52BD" w:rsidRPr="000B52BD" w:rsidRDefault="000B52BD" w:rsidP="000B52BD">
      <w:pPr>
        <w:rPr>
          <w:lang w:val="en-US"/>
        </w:rPr>
      </w:pPr>
    </w:p>
    <w:sectPr w:rsidR="000B52BD" w:rsidRPr="000B52BD" w:rsidSect="00FB0DEC">
      <w:footerReference w:type="default" r:id="rId9"/>
      <w:pgSz w:w="11909" w:h="16834" w:code="9"/>
      <w:pgMar w:top="1440" w:right="1440" w:bottom="1440" w:left="1440" w:header="720" w:footer="720" w:gutter="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11899" w:rsidRDefault="00711899" w:rsidP="00C45A22">
      <w:pPr>
        <w:spacing w:before="0" w:after="0" w:line="240" w:lineRule="auto"/>
      </w:pPr>
      <w:r>
        <w:separator/>
      </w:r>
    </w:p>
  </w:endnote>
  <w:endnote w:type="continuationSeparator" w:id="1">
    <w:p w:rsidR="00711899" w:rsidRDefault="00711899" w:rsidP="00C45A22">
      <w:pPr>
        <w:spacing w:before="0"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sig w:usb0="00000000" w:usb1="00000000" w:usb2="00000000" w:usb3="00000000" w:csb0="0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91938438"/>
      <w:docPartObj>
        <w:docPartGallery w:val="Page Numbers (Bottom of Page)"/>
        <w:docPartUnique/>
      </w:docPartObj>
    </w:sdtPr>
    <w:sdtContent>
      <w:p w:rsidR="00FB0DEC" w:rsidRDefault="00FB0DEC">
        <w:pPr>
          <w:pStyle w:val="Footer"/>
          <w:jc w:val="center"/>
        </w:pPr>
        <w:fldSimple w:instr=" PAGE   \* MERGEFORMAT ">
          <w:r w:rsidR="005659EB">
            <w:rPr>
              <w:noProof/>
            </w:rPr>
            <w:t>2</w:t>
          </w:r>
        </w:fldSimple>
      </w:p>
    </w:sdtContent>
  </w:sdt>
  <w:p w:rsidR="00981D54" w:rsidRDefault="00981D5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11899" w:rsidRDefault="00711899" w:rsidP="00C45A22">
      <w:pPr>
        <w:spacing w:before="0" w:after="0" w:line="240" w:lineRule="auto"/>
      </w:pPr>
      <w:r>
        <w:separator/>
      </w:r>
    </w:p>
  </w:footnote>
  <w:footnote w:type="continuationSeparator" w:id="1">
    <w:p w:rsidR="00711899" w:rsidRDefault="00711899" w:rsidP="00C45A22">
      <w:pPr>
        <w:spacing w:before="0"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03A3DFF"/>
    <w:multiLevelType w:val="hybridMultilevel"/>
    <w:tmpl w:val="311EA39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nsid w:val="61AB2723"/>
    <w:multiLevelType w:val="hybridMultilevel"/>
    <w:tmpl w:val="36469B8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5"/>
  <w:removePersonalInformation/>
  <w:removeDateAndTime/>
  <w:hideSpellingErrors/>
  <w:hideGrammaticalErrors/>
  <w:defaultTabStop w:val="720"/>
  <w:drawingGridHorizontalSpacing w:val="120"/>
  <w:displayHorizontalDrawingGridEvery w:val="2"/>
  <w:displayVerticalDrawingGridEvery w:val="2"/>
  <w:characterSpacingControl w:val="doNotCompress"/>
  <w:hdrShapeDefaults>
    <o:shapedefaults v:ext="edit" spidmax="4098"/>
  </w:hdrShapeDefaults>
  <w:footnotePr>
    <w:footnote w:id="0"/>
    <w:footnote w:id="1"/>
  </w:footnotePr>
  <w:endnotePr>
    <w:endnote w:id="0"/>
    <w:endnote w:id="1"/>
  </w:endnotePr>
  <w:compat/>
  <w:docVars>
    <w:docVar w:name="__Grammarly_42____i" w:val="H4sIAAAAAAAEAKtWckksSQxILCpxzi/NK1GyMqwFAAEhoTITAAAA"/>
    <w:docVar w:name="__Grammarly_42___1" w:val="H4sIAAAAAAAEAKtWcslP9kxRslIyNDYxsDAwMzO3NDYzMDUzNzZQ0lEKTi0uzszPAykwrgUAX+6GfCwAAAA="/>
  </w:docVars>
  <w:rsids>
    <w:rsidRoot w:val="003F0580"/>
    <w:rsid w:val="000019F8"/>
    <w:rsid w:val="00087BC1"/>
    <w:rsid w:val="000904C7"/>
    <w:rsid w:val="0009748B"/>
    <w:rsid w:val="000B52BD"/>
    <w:rsid w:val="001C711F"/>
    <w:rsid w:val="00225914"/>
    <w:rsid w:val="002B0DA8"/>
    <w:rsid w:val="003566DA"/>
    <w:rsid w:val="00386822"/>
    <w:rsid w:val="003B4E8C"/>
    <w:rsid w:val="003C7739"/>
    <w:rsid w:val="003F0580"/>
    <w:rsid w:val="00422A02"/>
    <w:rsid w:val="004726B6"/>
    <w:rsid w:val="0047493E"/>
    <w:rsid w:val="004C22D2"/>
    <w:rsid w:val="004D4435"/>
    <w:rsid w:val="00500B56"/>
    <w:rsid w:val="005659EB"/>
    <w:rsid w:val="005B1844"/>
    <w:rsid w:val="005D67BE"/>
    <w:rsid w:val="006F6B28"/>
    <w:rsid w:val="00711899"/>
    <w:rsid w:val="007308D3"/>
    <w:rsid w:val="00753AC3"/>
    <w:rsid w:val="0077256E"/>
    <w:rsid w:val="007F5196"/>
    <w:rsid w:val="008476B2"/>
    <w:rsid w:val="00981D54"/>
    <w:rsid w:val="00A877A0"/>
    <w:rsid w:val="00B52C09"/>
    <w:rsid w:val="00B9096F"/>
    <w:rsid w:val="00BB20FA"/>
    <w:rsid w:val="00BE0E4A"/>
    <w:rsid w:val="00C45A22"/>
    <w:rsid w:val="00C478F4"/>
    <w:rsid w:val="00CB3A3B"/>
    <w:rsid w:val="00CD5BEB"/>
    <w:rsid w:val="00E062B1"/>
    <w:rsid w:val="00E249BB"/>
    <w:rsid w:val="00EA7749"/>
    <w:rsid w:val="00EB19E2"/>
    <w:rsid w:val="00ED518F"/>
    <w:rsid w:val="00F05863"/>
    <w:rsid w:val="00FB0DEC"/>
    <w:rsid w:val="00FD120D"/>
    <w:rsid w:val="00FF738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4"/>
        <w:szCs w:val="30"/>
        <w:lang w:val="en-GB" w:eastAsia="en-US" w:bidi="bn-IN"/>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9748B"/>
    <w:pPr>
      <w:spacing w:before="120" w:after="280" w:line="360" w:lineRule="auto"/>
      <w:jc w:val="both"/>
    </w:pPr>
    <w:rPr>
      <w:rFonts w:ascii="Times New Roman" w:hAnsi="Times New Roman"/>
    </w:rPr>
  </w:style>
  <w:style w:type="paragraph" w:styleId="Heading1">
    <w:name w:val="heading 1"/>
    <w:basedOn w:val="Normal"/>
    <w:next w:val="Normal"/>
    <w:link w:val="Heading1Char"/>
    <w:autoRedefine/>
    <w:uiPriority w:val="9"/>
    <w:qFormat/>
    <w:rsid w:val="002B0DA8"/>
    <w:pPr>
      <w:keepNext/>
      <w:keepLines/>
      <w:spacing w:after="0"/>
      <w:outlineLvl w:val="0"/>
    </w:pPr>
    <w:rPr>
      <w:rFonts w:eastAsiaTheme="majorEastAsia" w:cstheme="majorBidi"/>
      <w:b/>
      <w:color w:val="000000" w:themeColor="text1"/>
      <w:sz w:val="32"/>
      <w:szCs w:val="50"/>
    </w:rPr>
  </w:style>
  <w:style w:type="paragraph" w:styleId="Heading2">
    <w:name w:val="heading 2"/>
    <w:basedOn w:val="Normal"/>
    <w:next w:val="Normal"/>
    <w:link w:val="Heading2Char"/>
    <w:autoRedefine/>
    <w:uiPriority w:val="9"/>
    <w:unhideWhenUsed/>
    <w:qFormat/>
    <w:rsid w:val="000904C7"/>
    <w:pPr>
      <w:keepNext/>
      <w:keepLines/>
      <w:spacing w:before="160" w:after="120"/>
      <w:outlineLvl w:val="1"/>
    </w:pPr>
    <w:rPr>
      <w:rFonts w:eastAsiaTheme="majorEastAsia" w:cstheme="majorBidi"/>
      <w:b/>
      <w:color w:val="000000" w:themeColor="text1"/>
      <w:sz w:val="28"/>
      <w:szCs w:val="40"/>
    </w:rPr>
  </w:style>
  <w:style w:type="paragraph" w:styleId="Heading3">
    <w:name w:val="heading 3"/>
    <w:basedOn w:val="Normal"/>
    <w:next w:val="Normal"/>
    <w:link w:val="Heading3Char"/>
    <w:uiPriority w:val="9"/>
    <w:semiHidden/>
    <w:unhideWhenUsed/>
    <w:qFormat/>
    <w:rsid w:val="003F0580"/>
    <w:pPr>
      <w:keepNext/>
      <w:keepLines/>
      <w:spacing w:before="160" w:after="80"/>
      <w:outlineLvl w:val="2"/>
    </w:pPr>
    <w:rPr>
      <w:rFonts w:asciiTheme="minorHAnsi" w:eastAsiaTheme="majorEastAsia" w:hAnsiTheme="minorHAnsi" w:cstheme="majorBidi"/>
      <w:color w:val="2F5496" w:themeColor="accent1" w:themeShade="BF"/>
      <w:sz w:val="28"/>
      <w:szCs w:val="35"/>
    </w:rPr>
  </w:style>
  <w:style w:type="paragraph" w:styleId="Heading4">
    <w:name w:val="heading 4"/>
    <w:basedOn w:val="Normal"/>
    <w:next w:val="Normal"/>
    <w:link w:val="Heading4Char"/>
    <w:uiPriority w:val="9"/>
    <w:semiHidden/>
    <w:unhideWhenUsed/>
    <w:qFormat/>
    <w:rsid w:val="003F0580"/>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F0580"/>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3F0580"/>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3F058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3F0580"/>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3F0580"/>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904C7"/>
    <w:rPr>
      <w:rFonts w:ascii="Times New Roman" w:eastAsiaTheme="majorEastAsia" w:hAnsi="Times New Roman" w:cstheme="majorBidi"/>
      <w:b/>
      <w:color w:val="000000" w:themeColor="text1"/>
      <w:sz w:val="28"/>
      <w:szCs w:val="40"/>
    </w:rPr>
  </w:style>
  <w:style w:type="character" w:customStyle="1" w:styleId="Heading1Char">
    <w:name w:val="Heading 1 Char"/>
    <w:basedOn w:val="DefaultParagraphFont"/>
    <w:link w:val="Heading1"/>
    <w:uiPriority w:val="9"/>
    <w:rsid w:val="002B0DA8"/>
    <w:rPr>
      <w:rFonts w:ascii="Times New Roman" w:eastAsiaTheme="majorEastAsia" w:hAnsi="Times New Roman" w:cstheme="majorBidi"/>
      <w:b/>
      <w:color w:val="000000" w:themeColor="text1"/>
      <w:sz w:val="32"/>
      <w:szCs w:val="50"/>
    </w:rPr>
  </w:style>
  <w:style w:type="character" w:customStyle="1" w:styleId="Heading3Char">
    <w:name w:val="Heading 3 Char"/>
    <w:basedOn w:val="DefaultParagraphFont"/>
    <w:link w:val="Heading3"/>
    <w:uiPriority w:val="9"/>
    <w:semiHidden/>
    <w:rsid w:val="003F0580"/>
    <w:rPr>
      <w:rFonts w:eastAsiaTheme="majorEastAsia" w:cstheme="majorBidi"/>
      <w:color w:val="2F5496" w:themeColor="accent1" w:themeShade="BF"/>
      <w:sz w:val="28"/>
      <w:szCs w:val="35"/>
    </w:rPr>
  </w:style>
  <w:style w:type="character" w:customStyle="1" w:styleId="Heading4Char">
    <w:name w:val="Heading 4 Char"/>
    <w:basedOn w:val="DefaultParagraphFont"/>
    <w:link w:val="Heading4"/>
    <w:uiPriority w:val="9"/>
    <w:semiHidden/>
    <w:rsid w:val="003F058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F058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F05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F05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F05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F0580"/>
    <w:rPr>
      <w:rFonts w:eastAsiaTheme="majorEastAsia" w:cstheme="majorBidi"/>
      <w:color w:val="272727" w:themeColor="text1" w:themeTint="D8"/>
    </w:rPr>
  </w:style>
  <w:style w:type="paragraph" w:styleId="Title">
    <w:name w:val="Title"/>
    <w:basedOn w:val="Normal"/>
    <w:next w:val="Normal"/>
    <w:link w:val="TitleChar"/>
    <w:uiPriority w:val="10"/>
    <w:qFormat/>
    <w:rsid w:val="003F0580"/>
    <w:pPr>
      <w:spacing w:before="0"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3F0580"/>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3F0580"/>
    <w:pPr>
      <w:numPr>
        <w:ilvl w:val="1"/>
      </w:numPr>
      <w:spacing w:after="160"/>
    </w:pPr>
    <w:rPr>
      <w:rFonts w:asciiTheme="minorHAnsi" w:eastAsiaTheme="majorEastAsia" w:hAnsiTheme="minorHAnsi"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3F0580"/>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3F058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F0580"/>
    <w:rPr>
      <w:rFonts w:ascii="Times New Roman" w:hAnsi="Times New Roman"/>
      <w:i/>
      <w:iCs/>
      <w:color w:val="404040" w:themeColor="text1" w:themeTint="BF"/>
    </w:rPr>
  </w:style>
  <w:style w:type="paragraph" w:styleId="ListParagraph">
    <w:name w:val="List Paragraph"/>
    <w:basedOn w:val="Normal"/>
    <w:uiPriority w:val="34"/>
    <w:qFormat/>
    <w:rsid w:val="003F0580"/>
    <w:pPr>
      <w:ind w:left="720"/>
      <w:contextualSpacing/>
    </w:pPr>
  </w:style>
  <w:style w:type="character" w:styleId="IntenseEmphasis">
    <w:name w:val="Intense Emphasis"/>
    <w:basedOn w:val="DefaultParagraphFont"/>
    <w:uiPriority w:val="21"/>
    <w:qFormat/>
    <w:rsid w:val="003F0580"/>
    <w:rPr>
      <w:i/>
      <w:iCs/>
      <w:color w:val="2F5496" w:themeColor="accent1" w:themeShade="BF"/>
    </w:rPr>
  </w:style>
  <w:style w:type="paragraph" w:styleId="IntenseQuote">
    <w:name w:val="Intense Quote"/>
    <w:basedOn w:val="Normal"/>
    <w:next w:val="Normal"/>
    <w:link w:val="IntenseQuoteChar"/>
    <w:uiPriority w:val="30"/>
    <w:qFormat/>
    <w:rsid w:val="003F058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F0580"/>
    <w:rPr>
      <w:rFonts w:ascii="Times New Roman" w:hAnsi="Times New Roman"/>
      <w:i/>
      <w:iCs/>
      <w:color w:val="2F5496" w:themeColor="accent1" w:themeShade="BF"/>
    </w:rPr>
  </w:style>
  <w:style w:type="character" w:styleId="IntenseReference">
    <w:name w:val="Intense Reference"/>
    <w:basedOn w:val="DefaultParagraphFont"/>
    <w:uiPriority w:val="32"/>
    <w:qFormat/>
    <w:rsid w:val="003F0580"/>
    <w:rPr>
      <w:b/>
      <w:bCs/>
      <w:smallCaps/>
      <w:color w:val="2F5496" w:themeColor="accent1" w:themeShade="BF"/>
      <w:spacing w:val="5"/>
    </w:rPr>
  </w:style>
  <w:style w:type="paragraph" w:styleId="Header">
    <w:name w:val="header"/>
    <w:basedOn w:val="Normal"/>
    <w:link w:val="HeaderChar"/>
    <w:uiPriority w:val="99"/>
    <w:unhideWhenUsed/>
    <w:rsid w:val="00C45A2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C45A22"/>
    <w:rPr>
      <w:rFonts w:ascii="Times New Roman" w:hAnsi="Times New Roman"/>
    </w:rPr>
  </w:style>
  <w:style w:type="paragraph" w:styleId="Footer">
    <w:name w:val="footer"/>
    <w:basedOn w:val="Normal"/>
    <w:link w:val="FooterChar"/>
    <w:uiPriority w:val="99"/>
    <w:unhideWhenUsed/>
    <w:rsid w:val="00C45A2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C45A22"/>
    <w:rPr>
      <w:rFonts w:ascii="Times New Roman" w:hAnsi="Times New Roman"/>
    </w:rPr>
  </w:style>
  <w:style w:type="paragraph" w:styleId="TOCHeading">
    <w:name w:val="TOC Heading"/>
    <w:basedOn w:val="Heading1"/>
    <w:next w:val="Normal"/>
    <w:uiPriority w:val="39"/>
    <w:unhideWhenUsed/>
    <w:qFormat/>
    <w:rsid w:val="002B0DA8"/>
    <w:pPr>
      <w:spacing w:before="240" w:line="259" w:lineRule="auto"/>
      <w:jc w:val="left"/>
      <w:outlineLvl w:val="9"/>
    </w:pPr>
    <w:rPr>
      <w:rFonts w:asciiTheme="majorHAnsi" w:hAnsiTheme="majorHAnsi"/>
      <w:b w:val="0"/>
      <w:color w:val="2F5496" w:themeColor="accent1" w:themeShade="BF"/>
      <w:szCs w:val="32"/>
      <w:lang w:val="en-US" w:bidi="ar-SA"/>
    </w:rPr>
  </w:style>
  <w:style w:type="paragraph" w:styleId="TOC1">
    <w:name w:val="toc 1"/>
    <w:basedOn w:val="Normal"/>
    <w:next w:val="Normal"/>
    <w:autoRedefine/>
    <w:uiPriority w:val="39"/>
    <w:unhideWhenUsed/>
    <w:rsid w:val="002B0DA8"/>
    <w:pPr>
      <w:spacing w:after="100"/>
    </w:pPr>
  </w:style>
  <w:style w:type="character" w:styleId="Hyperlink">
    <w:name w:val="Hyperlink"/>
    <w:basedOn w:val="DefaultParagraphFont"/>
    <w:uiPriority w:val="99"/>
    <w:unhideWhenUsed/>
    <w:rsid w:val="002B0DA8"/>
    <w:rPr>
      <w:color w:val="0563C1" w:themeColor="hyperlink"/>
      <w:u w:val="single"/>
    </w:rPr>
  </w:style>
  <w:style w:type="paragraph" w:styleId="NoSpacing">
    <w:name w:val="No Spacing"/>
    <w:uiPriority w:val="1"/>
    <w:qFormat/>
    <w:rsid w:val="006F6B28"/>
    <w:pPr>
      <w:spacing w:after="0" w:line="240" w:lineRule="auto"/>
      <w:jc w:val="both"/>
    </w:pPr>
    <w:rPr>
      <w:rFonts w:ascii="Times New Roman" w:hAnsi="Times New Roman"/>
    </w:rPr>
  </w:style>
  <w:style w:type="paragraph" w:styleId="TOC2">
    <w:name w:val="toc 2"/>
    <w:basedOn w:val="Normal"/>
    <w:next w:val="Normal"/>
    <w:autoRedefine/>
    <w:uiPriority w:val="39"/>
    <w:unhideWhenUsed/>
    <w:rsid w:val="006F6B28"/>
    <w:pPr>
      <w:spacing w:after="100"/>
      <w:ind w:left="240"/>
    </w:pPr>
  </w:style>
  <w:style w:type="table" w:styleId="TableGrid">
    <w:name w:val="Table Grid"/>
    <w:basedOn w:val="TableNormal"/>
    <w:uiPriority w:val="39"/>
    <w:rsid w:val="00E249BB"/>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Strong">
    <w:name w:val="Strong"/>
    <w:basedOn w:val="DefaultParagraphFont"/>
    <w:uiPriority w:val="22"/>
    <w:qFormat/>
    <w:rsid w:val="00BE0E4A"/>
    <w:rPr>
      <w:b/>
      <w:bCs/>
    </w:rPr>
  </w:style>
  <w:style w:type="paragraph" w:styleId="BalloonText">
    <w:name w:val="Balloon Text"/>
    <w:basedOn w:val="Normal"/>
    <w:link w:val="BalloonTextChar"/>
    <w:uiPriority w:val="99"/>
    <w:semiHidden/>
    <w:unhideWhenUsed/>
    <w:rsid w:val="00FB0DEC"/>
    <w:pPr>
      <w:spacing w:before="0"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FB0DEC"/>
    <w:rPr>
      <w:rFonts w:ascii="Tahoma" w:hAnsi="Tahoma" w:cs="Tahoma"/>
      <w:sz w:val="16"/>
      <w:szCs w:val="20"/>
    </w:rPr>
  </w:style>
</w:styles>
</file>

<file path=word/webSettings.xml><?xml version="1.0" encoding="utf-8"?>
<w:webSettings xmlns:r="http://schemas.openxmlformats.org/officeDocument/2006/relationships" xmlns:w="http://schemas.openxmlformats.org/wordprocessingml/2006/main">
  <w:divs>
    <w:div w:id="1935161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F6924D-78F4-4237-A33F-145F7567F6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2892</Words>
  <Characters>16488</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19342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2025-11-19T22:59:00Z</dcterms:created>
  <dcterms:modified xsi:type="dcterms:W3CDTF">2025-12-19T13:32:00Z</dcterms:modified>
</cp:coreProperties>
</file>