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69394991"/>
        <w:docPartObj>
          <w:docPartGallery w:val="Cover Pages"/>
          <w:docPartUnique/>
        </w:docPartObj>
      </w:sdtPr>
      <w:sdtEndPr>
        <w:rPr>
          <w:rFonts w:ascii="Arial" w:hAnsi="Arial" w:cs="Arial"/>
          <w:color w:val="auto"/>
          <w:sz w:val="24"/>
          <w:szCs w:val="24"/>
        </w:rPr>
      </w:sdtEndPr>
      <w:sdtContent>
        <w:p w14:paraId="0BE67B83" w14:textId="5EF1ECAC" w:rsidR="00A11B1E" w:rsidRDefault="00A11B1E">
          <w:pPr>
            <w:pStyle w:val="NoSpacing"/>
            <w:spacing w:before="1540" w:after="240"/>
            <w:jc w:val="center"/>
            <w:rPr>
              <w:color w:val="4472C4" w:themeColor="accent1"/>
            </w:rPr>
          </w:pPr>
          <w:r>
            <w:rPr>
              <w:noProof/>
              <w:color w:val="4472C4" w:themeColor="accent1"/>
            </w:rPr>
            <w:drawing>
              <wp:inline distT="0" distB="0" distL="0" distR="0" wp14:anchorId="6BA0B85F" wp14:editId="0FCE129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41D100E" w14:textId="72056DD2" w:rsidR="00A11B1E" w:rsidRPr="00F943BD" w:rsidRDefault="00F943BD" w:rsidP="00F943BD">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44"/>
              <w:szCs w:val="44"/>
            </w:rPr>
          </w:pPr>
          <w:r>
            <w:rPr>
              <w:rFonts w:ascii="Arial" w:eastAsiaTheme="majorEastAsia" w:hAnsi="Arial" w:cs="Arial"/>
              <w:caps/>
              <w:color w:val="4472C4" w:themeColor="accent1"/>
              <w:sz w:val="44"/>
              <w:szCs w:val="44"/>
              <w:lang w:val="en-GB"/>
            </w:rPr>
            <w:t xml:space="preserve"> </w:t>
          </w:r>
          <w:r w:rsidR="00864E0F">
            <w:rPr>
              <w:rFonts w:ascii="Arial" w:eastAsiaTheme="majorEastAsia" w:hAnsi="Arial" w:cs="Arial"/>
              <w:caps/>
              <w:color w:val="4472C4" w:themeColor="accent1"/>
              <w:sz w:val="44"/>
              <w:szCs w:val="44"/>
              <w:lang w:val="en-GB"/>
            </w:rPr>
            <w:t xml:space="preserve">    </w:t>
          </w:r>
          <w:r>
            <w:rPr>
              <w:rFonts w:ascii="Arial" w:eastAsiaTheme="majorEastAsia" w:hAnsi="Arial" w:cs="Arial"/>
              <w:caps/>
              <w:color w:val="4472C4" w:themeColor="accent1"/>
              <w:sz w:val="44"/>
              <w:szCs w:val="44"/>
              <w:lang w:val="en-GB"/>
            </w:rPr>
            <w:t xml:space="preserve"> </w:t>
          </w:r>
          <w:r w:rsidRPr="00F943BD">
            <w:rPr>
              <w:rFonts w:ascii="Arial" w:eastAsiaTheme="majorEastAsia" w:hAnsi="Arial" w:cs="Arial"/>
              <w:caps/>
              <w:color w:val="4472C4" w:themeColor="accent1"/>
              <w:sz w:val="44"/>
              <w:szCs w:val="44"/>
              <w:lang w:val="en-GB"/>
            </w:rPr>
            <w:t>The Importance of employee</w:t>
          </w:r>
          <w:r w:rsidR="00864E0F">
            <w:rPr>
              <w:rFonts w:ascii="Arial" w:eastAsiaTheme="majorEastAsia" w:hAnsi="Arial" w:cs="Arial"/>
              <w:caps/>
              <w:color w:val="4472C4" w:themeColor="accent1"/>
              <w:sz w:val="44"/>
              <w:szCs w:val="44"/>
              <w:lang w:val="en-GB"/>
            </w:rPr>
            <w:t xml:space="preserve"> </w:t>
          </w:r>
          <w:r>
            <w:rPr>
              <w:rFonts w:ascii="Arial" w:eastAsiaTheme="majorEastAsia" w:hAnsi="Arial" w:cs="Arial"/>
              <w:caps/>
              <w:color w:val="4472C4" w:themeColor="accent1"/>
              <w:sz w:val="44"/>
              <w:szCs w:val="44"/>
              <w:lang w:val="en-GB"/>
            </w:rPr>
            <w:t xml:space="preserve"> </w:t>
          </w:r>
          <w:r w:rsidR="00864E0F">
            <w:rPr>
              <w:rFonts w:ascii="Arial" w:eastAsiaTheme="majorEastAsia" w:hAnsi="Arial" w:cs="Arial"/>
              <w:caps/>
              <w:color w:val="4472C4" w:themeColor="accent1"/>
              <w:sz w:val="44"/>
              <w:szCs w:val="44"/>
              <w:lang w:val="en-GB"/>
            </w:rPr>
            <w:t xml:space="preserve"> </w:t>
          </w:r>
          <w:r w:rsidRPr="00F943BD">
            <w:rPr>
              <w:rFonts w:ascii="Arial" w:eastAsiaTheme="majorEastAsia" w:hAnsi="Arial" w:cs="Arial"/>
              <w:caps/>
              <w:color w:val="4472C4" w:themeColor="accent1"/>
              <w:sz w:val="44"/>
              <w:szCs w:val="44"/>
              <w:lang w:val="en-GB"/>
            </w:rPr>
            <w:t>engagement on developing a talented workforce</w:t>
          </w:r>
        </w:p>
        <w:sdt>
          <w:sdtPr>
            <w:rPr>
              <w:color w:val="4472C4" w:themeColor="accent1"/>
              <w:sz w:val="28"/>
              <w:szCs w:val="28"/>
            </w:rPr>
            <w:alias w:val="Subtitle"/>
            <w:tag w:val=""/>
            <w:id w:val="328029620"/>
            <w:placeholder>
              <w:docPart w:val="D05CBBE068DC42F9868326874734158E"/>
            </w:placeholder>
            <w:dataBinding w:prefixMappings="xmlns:ns0='http://purl.org/dc/elements/1.1/' xmlns:ns1='http://schemas.openxmlformats.org/package/2006/metadata/core-properties' " w:xpath="/ns1:coreProperties[1]/ns0:subject[1]" w:storeItemID="{6C3C8BC8-F283-45AE-878A-BAB7291924A1}"/>
            <w:text/>
          </w:sdtPr>
          <w:sdtContent>
            <w:p w14:paraId="09FDBD29" w14:textId="76BB4800" w:rsidR="00A11B1E" w:rsidRDefault="00D77056">
              <w:pPr>
                <w:pStyle w:val="NoSpacing"/>
                <w:jc w:val="center"/>
                <w:rPr>
                  <w:color w:val="4472C4" w:themeColor="accent1"/>
                  <w:sz w:val="28"/>
                  <w:szCs w:val="28"/>
                </w:rPr>
              </w:pPr>
              <w:r>
                <w:rPr>
                  <w:color w:val="4472C4" w:themeColor="accent1"/>
                  <w:sz w:val="28"/>
                  <w:szCs w:val="28"/>
                </w:rPr>
                <w:t>Hilton hotel</w:t>
              </w:r>
            </w:p>
          </w:sdtContent>
        </w:sdt>
        <w:p w14:paraId="664E79BA" w14:textId="5E92078C" w:rsidR="00A11B1E" w:rsidRDefault="00A11B1E">
          <w:pPr>
            <w:pStyle w:val="NoSpacing"/>
            <w:spacing w:before="480"/>
            <w:jc w:val="center"/>
            <w:rPr>
              <w:color w:val="4472C4" w:themeColor="accent1"/>
            </w:rPr>
          </w:pPr>
          <w:r>
            <w:rPr>
              <w:noProof/>
              <w:color w:val="4472C4" w:themeColor="accent1"/>
            </w:rPr>
            <w:drawing>
              <wp:inline distT="0" distB="0" distL="0" distR="0" wp14:anchorId="5E253F89" wp14:editId="48C31F4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2BE6C6" w14:textId="77777777" w:rsidR="00334304" w:rsidRDefault="00D64DC6">
          <w:pPr>
            <w:rPr>
              <w:rFonts w:ascii="Arial" w:hAnsi="Arial" w:cs="Arial"/>
              <w:sz w:val="24"/>
              <w:szCs w:val="24"/>
            </w:rPr>
          </w:pPr>
          <w:r>
            <w:rPr>
              <w:noProof/>
              <w:color w:val="4472C4" w:themeColor="accent1"/>
            </w:rPr>
            <mc:AlternateContent>
              <mc:Choice Requires="wps">
                <w:drawing>
                  <wp:anchor distT="0" distB="0" distL="114300" distR="114300" simplePos="0" relativeHeight="251658240" behindDoc="0" locked="0" layoutInCell="1" allowOverlap="1" wp14:anchorId="6FAD05D9" wp14:editId="45EFB9DC">
                    <wp:simplePos x="0" y="0"/>
                    <wp:positionH relativeFrom="margin">
                      <wp:align>right</wp:align>
                    </wp:positionH>
                    <wp:positionV relativeFrom="page">
                      <wp:posOffset>8356600</wp:posOffset>
                    </wp:positionV>
                    <wp:extent cx="6553200" cy="1320165"/>
                    <wp:effectExtent l="0" t="0" r="2540" b="13335"/>
                    <wp:wrapNone/>
                    <wp:docPr id="142" name="Text Box 142"/>
                    <wp:cNvGraphicFramePr/>
                    <a:graphic xmlns:a="http://schemas.openxmlformats.org/drawingml/2006/main">
                      <a:graphicData uri="http://schemas.microsoft.com/office/word/2010/wordprocessingShape">
                        <wps:wsp>
                          <wps:cNvSpPr txBox="1"/>
                          <wps:spPr>
                            <a:xfrm>
                              <a:off x="0" y="0"/>
                              <a:ext cx="6553200" cy="1320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65C3CED4" w14:textId="2521C02B" w:rsidR="00A11B1E" w:rsidRDefault="00D47A17">
                                    <w:pPr>
                                      <w:pStyle w:val="NoSpacing"/>
                                      <w:spacing w:after="40"/>
                                      <w:jc w:val="center"/>
                                      <w:rPr>
                                        <w:caps/>
                                        <w:color w:val="4472C4" w:themeColor="accent1"/>
                                        <w:sz w:val="28"/>
                                        <w:szCs w:val="28"/>
                                      </w:rPr>
                                    </w:pPr>
                                    <w:r>
                                      <w:rPr>
                                        <w:caps/>
                                        <w:color w:val="4472C4" w:themeColor="accent1"/>
                                        <w:sz w:val="28"/>
                                        <w:szCs w:val="28"/>
                                      </w:rPr>
                                      <w:t>March 26, 2021</w:t>
                                    </w:r>
                                  </w:p>
                                </w:sdtContent>
                              </w:sdt>
                              <w:p w14:paraId="23E2808C" w14:textId="60FE1181" w:rsidR="00A11B1E" w:rsidRDefault="00D7705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47A17">
                                      <w:rPr>
                                        <w:caps/>
                                        <w:color w:val="4472C4" w:themeColor="accent1"/>
                                      </w:rPr>
                                      <w:t>razvan chiticaru</w:t>
                                    </w:r>
                                  </w:sdtContent>
                                </w:sdt>
                              </w:p>
                              <w:p w14:paraId="436A330E" w14:textId="18BA19B8" w:rsidR="00A11B1E" w:rsidRDefault="00D7705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64DC6">
                                      <w:rPr>
                                        <w:color w:val="4472C4" w:themeColor="accent1"/>
                                      </w:rPr>
                                      <w:t>1907442</w:t>
                                    </w:r>
                                  </w:sdtContent>
                                </w:sdt>
                              </w:p>
                              <w:p w14:paraId="367977CB" w14:textId="7A921820" w:rsidR="00D64DC6" w:rsidRDefault="00F63810">
                                <w:pPr>
                                  <w:pStyle w:val="NoSpacing"/>
                                  <w:jc w:val="center"/>
                                  <w:rPr>
                                    <w:color w:val="4472C4" w:themeColor="accent1"/>
                                  </w:rPr>
                                </w:pPr>
                                <w:r>
                                  <w:rPr>
                                    <w:color w:val="4472C4" w:themeColor="accent1"/>
                                  </w:rPr>
                                  <w:t>Lecturer</w:t>
                                </w:r>
                                <w:r w:rsidR="00507DA8">
                                  <w:rPr>
                                    <w:color w:val="4472C4" w:themeColor="accent1"/>
                                  </w:rPr>
                                  <w:t>:</w:t>
                                </w:r>
                                <w:r>
                                  <w:rPr>
                                    <w:color w:val="4472C4" w:themeColor="accent1"/>
                                  </w:rPr>
                                  <w:t xml:space="preserve"> Emily Wil</w:t>
                                </w:r>
                                <w:r w:rsidR="00507DA8">
                                  <w:rPr>
                                    <w:color w:val="4472C4" w:themeColor="accent1"/>
                                  </w:rPr>
                                  <w:t>l</w:t>
                                </w:r>
                                <w:r>
                                  <w:rPr>
                                    <w:color w:val="4472C4" w:themeColor="accent1"/>
                                  </w:rPr>
                                  <w:t>iams</w:t>
                                </w:r>
                              </w:p>
                              <w:p w14:paraId="51B46DDF" w14:textId="798C6C0B" w:rsidR="00507DA8" w:rsidRDefault="00BF2DA5">
                                <w:pPr>
                                  <w:pStyle w:val="NoSpacing"/>
                                  <w:jc w:val="center"/>
                                  <w:rPr>
                                    <w:color w:val="4472C4" w:themeColor="accent1"/>
                                  </w:rPr>
                                </w:pPr>
                                <w:r w:rsidRPr="00BF2DA5">
                                  <w:rPr>
                                    <w:color w:val="4472C4" w:themeColor="accent1"/>
                                    <w:lang w:val="en-GB"/>
                                  </w:rPr>
                                  <w:t>Personnel Resourcing and Development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FAD05D9" id="_x0000_t202" coordsize="21600,21600" o:spt="202" path="m,l,21600r21600,l21600,xe">
                    <v:stroke joinstyle="miter"/>
                    <v:path gradientshapeok="t" o:connecttype="rect"/>
                  </v:shapetype>
                  <v:shape id="Text Box 142" o:spid="_x0000_s1026" type="#_x0000_t202" style="position:absolute;margin-left:464.8pt;margin-top:658pt;width:516pt;height:103.95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O11dAIAAFcFAAAOAAAAZHJzL2Uyb0RvYy54bWysVMFu2zAMvQ/YPwi6r07SpRiCOkXWosOA&#10;oi3WDj0rstQYk0VNUmJnX78n2U6LbJcOu8g0+UiRj6TOL7rGsJ3yoSZb8unJhDNlJVW1fS7598fr&#10;D584C1HYShiyquR7FfjF8v2789Yt1Iw2ZCrlGYLYsGhdyTcxukVRBLlRjQgn5JSFUZNvRMSvfy4q&#10;L1pEb0wxm0zOipZ85TxJFQK0V72RL3N8rZWMd1oHFZkpOXKL+fT5XKezWJ6LxbMXblPLIQ3xD1k0&#10;ora49BDqSkTBtr7+I1RTS0+BdDyR1BSkdS1VrgHVTCdH1TxshFO5FpAT3IGm8P/CytvdvWd1hd59&#10;nHFmRYMmPaouss/UsaQDQ60LCwAfHKCxgwHoUR+gTIV32jfpi5IY7OB6f+A3hZNQns3np2gaZxK2&#10;KcTp2TzFKV7cnQ/xi6KGJaHkHg3MvIrdTYg9dISk2yxd18bkJhrLWlxxOp9kh4MFwY1NWJXHYQiT&#10;SupTz1LcG5Uwxn5TGnTkCpIiD6K6NJ7tBEZISKlszMXnuEAnlEYSb3Ec8C9ZvcW5r2O8mWw8ODe1&#10;JZ+rP0q7+jGmrHs8OH9VdxJjt+6GVq+p2qPTnvptCU5e1+jGjQjxXnisBzqIlY93OLQhsE6DxNmG&#10;/K+/6RMeUwsrZy3WreTh51Z4xZn5ajHPaTdHwY/CehTstrkk0D/FY+JkFuHgoxlF7al5wkuwSrfA&#10;JKzEXSVfj+Jl7JceL4lUq1UGYQOdiDf2wckUOnUjzdZj9yS8GwYwYnZvaVxEsTiawx6bPC2ttpF0&#10;nYc0EdqzOBCN7c1jPrw06Xl4/Z9RL+/h8jcAAAD//wMAUEsDBBQABgAIAAAAIQDaCGEk3AAAAAsB&#10;AAAPAAAAZHJzL2Rvd25yZXYueG1sTI9BT8MwDIXvSPyHyEhcEHPXbhOUphMD7YwocM8a01Y0TtVk&#10;W9mvn3eC27Of9fy9Yj25Xh1oDJ1nDfNZAoq49rbjRsPnx/b+AVSIhq3pPZOGXwqwLq+vCpNbf+R3&#10;OlSxURLCITca2hiHHDHULTkTZn4gFu/bj85EGccG7WiOEu56TJNkhc50LB9aM9BLS/VPtXca7k6n&#10;1+WAi6/RIVZvC950Hjda395Mz0+gIk3x7xgu+IIOpTDt/J5tUL0GKRJlm81Xoi5+kqWidqKWafYI&#10;WBb4v0N5BgAA//8DAFBLAQItABQABgAIAAAAIQC2gziS/gAAAOEBAAATAAAAAAAAAAAAAAAAAAAA&#10;AABbQ29udGVudF9UeXBlc10ueG1sUEsBAi0AFAAGAAgAAAAhADj9If/WAAAAlAEAAAsAAAAAAAAA&#10;AAAAAAAALwEAAF9yZWxzLy5yZWxzUEsBAi0AFAAGAAgAAAAhAM9k7XV0AgAAVwUAAA4AAAAAAAAA&#10;AAAAAAAALgIAAGRycy9lMm9Eb2MueG1sUEsBAi0AFAAGAAgAAAAhANoIYSTcAAAACwEAAA8AAAAA&#10;AAAAAAAAAAAAzgQAAGRycy9kb3ducmV2LnhtbFBLBQYAAAAABAAEAPMAAADX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65C3CED4" w14:textId="2521C02B" w:rsidR="00A11B1E" w:rsidRDefault="00D47A17">
                              <w:pPr>
                                <w:pStyle w:val="NoSpacing"/>
                                <w:spacing w:after="40"/>
                                <w:jc w:val="center"/>
                                <w:rPr>
                                  <w:caps/>
                                  <w:color w:val="4472C4" w:themeColor="accent1"/>
                                  <w:sz w:val="28"/>
                                  <w:szCs w:val="28"/>
                                </w:rPr>
                              </w:pPr>
                              <w:r>
                                <w:rPr>
                                  <w:caps/>
                                  <w:color w:val="4472C4" w:themeColor="accent1"/>
                                  <w:sz w:val="28"/>
                                  <w:szCs w:val="28"/>
                                </w:rPr>
                                <w:t>March 26, 2021</w:t>
                              </w:r>
                            </w:p>
                          </w:sdtContent>
                        </w:sdt>
                        <w:p w14:paraId="23E2808C" w14:textId="60FE1181" w:rsidR="00A11B1E" w:rsidRDefault="00D7705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47A17">
                                <w:rPr>
                                  <w:caps/>
                                  <w:color w:val="4472C4" w:themeColor="accent1"/>
                                </w:rPr>
                                <w:t>razvan chiticaru</w:t>
                              </w:r>
                            </w:sdtContent>
                          </w:sdt>
                        </w:p>
                        <w:p w14:paraId="436A330E" w14:textId="18BA19B8" w:rsidR="00A11B1E" w:rsidRDefault="00D7705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64DC6">
                                <w:rPr>
                                  <w:color w:val="4472C4" w:themeColor="accent1"/>
                                </w:rPr>
                                <w:t>1907442</w:t>
                              </w:r>
                            </w:sdtContent>
                          </w:sdt>
                        </w:p>
                        <w:p w14:paraId="367977CB" w14:textId="7A921820" w:rsidR="00D64DC6" w:rsidRDefault="00F63810">
                          <w:pPr>
                            <w:pStyle w:val="NoSpacing"/>
                            <w:jc w:val="center"/>
                            <w:rPr>
                              <w:color w:val="4472C4" w:themeColor="accent1"/>
                            </w:rPr>
                          </w:pPr>
                          <w:r>
                            <w:rPr>
                              <w:color w:val="4472C4" w:themeColor="accent1"/>
                            </w:rPr>
                            <w:t>Lecturer</w:t>
                          </w:r>
                          <w:r w:rsidR="00507DA8">
                            <w:rPr>
                              <w:color w:val="4472C4" w:themeColor="accent1"/>
                            </w:rPr>
                            <w:t>:</w:t>
                          </w:r>
                          <w:r>
                            <w:rPr>
                              <w:color w:val="4472C4" w:themeColor="accent1"/>
                            </w:rPr>
                            <w:t xml:space="preserve"> Emily Wil</w:t>
                          </w:r>
                          <w:r w:rsidR="00507DA8">
                            <w:rPr>
                              <w:color w:val="4472C4" w:themeColor="accent1"/>
                            </w:rPr>
                            <w:t>l</w:t>
                          </w:r>
                          <w:r>
                            <w:rPr>
                              <w:color w:val="4472C4" w:themeColor="accent1"/>
                            </w:rPr>
                            <w:t>iams</w:t>
                          </w:r>
                        </w:p>
                        <w:p w14:paraId="51B46DDF" w14:textId="798C6C0B" w:rsidR="00507DA8" w:rsidRDefault="00BF2DA5">
                          <w:pPr>
                            <w:pStyle w:val="NoSpacing"/>
                            <w:jc w:val="center"/>
                            <w:rPr>
                              <w:color w:val="4472C4" w:themeColor="accent1"/>
                            </w:rPr>
                          </w:pPr>
                          <w:r w:rsidRPr="00BF2DA5">
                            <w:rPr>
                              <w:color w:val="4472C4" w:themeColor="accent1"/>
                              <w:lang w:val="en-GB"/>
                            </w:rPr>
                            <w:t>Personnel Resourcing and Development</w:t>
                          </w:r>
                        </w:p>
                      </w:txbxContent>
                    </v:textbox>
                    <w10:wrap anchorx="margin" anchory="page"/>
                  </v:shape>
                </w:pict>
              </mc:Fallback>
            </mc:AlternateContent>
          </w:r>
          <w:r w:rsidR="00A11B1E">
            <w:rPr>
              <w:rFonts w:ascii="Arial" w:hAnsi="Arial" w:cs="Arial"/>
              <w:sz w:val="24"/>
              <w:szCs w:val="24"/>
            </w:rPr>
            <w:br w:type="page"/>
          </w:r>
        </w:p>
        <w:p w14:paraId="56690DF0" w14:textId="098F1CA8" w:rsidR="00045208" w:rsidRDefault="00EA655A" w:rsidP="00045208">
          <w:pPr>
            <w:rPr>
              <w:rFonts w:ascii="Arial" w:hAnsi="Arial" w:cs="Arial"/>
              <w:sz w:val="24"/>
              <w:szCs w:val="24"/>
            </w:rPr>
          </w:pPr>
          <w:r>
            <w:rPr>
              <w:rFonts w:ascii="Arial" w:hAnsi="Arial" w:cs="Arial"/>
              <w:sz w:val="24"/>
              <w:szCs w:val="24"/>
            </w:rPr>
            <w:t xml:space="preserve">Table of content </w:t>
          </w:r>
        </w:p>
        <w:p w14:paraId="524B108D" w14:textId="3CE1D443" w:rsidR="00EA655A" w:rsidRDefault="00EA655A" w:rsidP="00045208">
          <w:pPr>
            <w:rPr>
              <w:rFonts w:ascii="Arial" w:hAnsi="Arial" w:cs="Arial"/>
              <w:sz w:val="24"/>
              <w:szCs w:val="24"/>
            </w:rPr>
          </w:pPr>
          <w:r>
            <w:rPr>
              <w:rFonts w:ascii="Arial" w:hAnsi="Arial" w:cs="Arial"/>
              <w:sz w:val="24"/>
              <w:szCs w:val="24"/>
            </w:rPr>
            <w:t xml:space="preserve">Introduction </w:t>
          </w:r>
          <w:r w:rsidR="004E1E6A">
            <w:rPr>
              <w:rFonts w:ascii="Arial" w:hAnsi="Arial" w:cs="Arial"/>
              <w:sz w:val="24"/>
              <w:szCs w:val="24"/>
            </w:rPr>
            <w:t>…………………………………………………………….</w:t>
          </w:r>
          <w:r w:rsidR="000D27FC">
            <w:rPr>
              <w:rFonts w:ascii="Arial" w:hAnsi="Arial" w:cs="Arial"/>
              <w:sz w:val="24"/>
              <w:szCs w:val="24"/>
            </w:rPr>
            <w:t xml:space="preserve"> Page </w:t>
          </w:r>
          <w:r w:rsidR="00280623">
            <w:rPr>
              <w:rFonts w:ascii="Arial" w:hAnsi="Arial" w:cs="Arial"/>
              <w:sz w:val="24"/>
              <w:szCs w:val="24"/>
            </w:rPr>
            <w:t>2</w:t>
          </w:r>
        </w:p>
        <w:p w14:paraId="60BEF06F" w14:textId="4AF5835E" w:rsidR="00334024" w:rsidRDefault="004E1E6A" w:rsidP="00045208">
          <w:pPr>
            <w:rPr>
              <w:rFonts w:ascii="Arial" w:hAnsi="Arial" w:cs="Arial"/>
              <w:sz w:val="24"/>
              <w:szCs w:val="24"/>
            </w:rPr>
          </w:pPr>
          <w:r>
            <w:rPr>
              <w:rFonts w:ascii="Arial" w:hAnsi="Arial" w:cs="Arial"/>
              <w:sz w:val="24"/>
              <w:szCs w:val="24"/>
            </w:rPr>
            <w:t xml:space="preserve">Training needs analysis </w:t>
          </w:r>
          <w:r w:rsidR="000D27FC">
            <w:rPr>
              <w:rFonts w:ascii="Arial" w:hAnsi="Arial" w:cs="Arial"/>
              <w:sz w:val="24"/>
              <w:szCs w:val="24"/>
            </w:rPr>
            <w:t xml:space="preserve">……………………………………………… Page </w:t>
          </w:r>
          <w:r w:rsidR="00280623">
            <w:rPr>
              <w:rFonts w:ascii="Arial" w:hAnsi="Arial" w:cs="Arial"/>
              <w:sz w:val="24"/>
              <w:szCs w:val="24"/>
            </w:rPr>
            <w:t>3</w:t>
          </w:r>
          <w:r w:rsidR="00241417">
            <w:rPr>
              <w:rFonts w:ascii="Arial" w:hAnsi="Arial" w:cs="Arial"/>
              <w:sz w:val="24"/>
              <w:szCs w:val="24"/>
            </w:rPr>
            <w:t>-6</w:t>
          </w:r>
        </w:p>
        <w:p w14:paraId="1639F255" w14:textId="758A9E95" w:rsidR="004E1E6A" w:rsidRDefault="004E1E6A" w:rsidP="00045208">
          <w:pPr>
            <w:rPr>
              <w:rFonts w:ascii="Arial" w:hAnsi="Arial" w:cs="Arial"/>
              <w:sz w:val="24"/>
              <w:szCs w:val="24"/>
            </w:rPr>
          </w:pPr>
          <w:r>
            <w:rPr>
              <w:rFonts w:ascii="Arial" w:hAnsi="Arial" w:cs="Arial"/>
              <w:sz w:val="24"/>
              <w:szCs w:val="24"/>
            </w:rPr>
            <w:t xml:space="preserve">Conclusion </w:t>
          </w:r>
          <w:r w:rsidR="000D27FC">
            <w:rPr>
              <w:rFonts w:ascii="Arial" w:hAnsi="Arial" w:cs="Arial"/>
              <w:sz w:val="24"/>
              <w:szCs w:val="24"/>
            </w:rPr>
            <w:t>…………………………………………………………</w:t>
          </w:r>
          <w:r w:rsidR="00975961">
            <w:rPr>
              <w:rFonts w:ascii="Arial" w:hAnsi="Arial" w:cs="Arial"/>
              <w:sz w:val="24"/>
              <w:szCs w:val="24"/>
            </w:rPr>
            <w:t>….</w:t>
          </w:r>
          <w:r w:rsidR="000D27FC">
            <w:rPr>
              <w:rFonts w:ascii="Arial" w:hAnsi="Arial" w:cs="Arial"/>
              <w:sz w:val="24"/>
              <w:szCs w:val="24"/>
            </w:rPr>
            <w:t xml:space="preserve"> </w:t>
          </w:r>
          <w:r w:rsidR="00975961">
            <w:rPr>
              <w:rFonts w:ascii="Arial" w:hAnsi="Arial" w:cs="Arial"/>
              <w:sz w:val="24"/>
              <w:szCs w:val="24"/>
            </w:rPr>
            <w:t xml:space="preserve"> </w:t>
          </w:r>
          <w:r w:rsidR="000D27FC">
            <w:rPr>
              <w:rFonts w:ascii="Arial" w:hAnsi="Arial" w:cs="Arial"/>
              <w:sz w:val="24"/>
              <w:szCs w:val="24"/>
            </w:rPr>
            <w:t xml:space="preserve">Page </w:t>
          </w:r>
          <w:r w:rsidR="00241417">
            <w:rPr>
              <w:rFonts w:ascii="Arial" w:hAnsi="Arial" w:cs="Arial"/>
              <w:sz w:val="24"/>
              <w:szCs w:val="24"/>
            </w:rPr>
            <w:t>7</w:t>
          </w:r>
        </w:p>
        <w:p w14:paraId="0B7F5DB3" w14:textId="61F2B649" w:rsidR="00975961" w:rsidRPr="00045208" w:rsidRDefault="00975961" w:rsidP="00045208">
          <w:pPr>
            <w:rPr>
              <w:rFonts w:ascii="Arial" w:hAnsi="Arial" w:cs="Arial"/>
              <w:sz w:val="24"/>
              <w:szCs w:val="24"/>
            </w:rPr>
          </w:pPr>
          <w:r>
            <w:rPr>
              <w:rFonts w:ascii="Arial" w:hAnsi="Arial" w:cs="Arial"/>
              <w:sz w:val="24"/>
              <w:szCs w:val="24"/>
            </w:rPr>
            <w:t xml:space="preserve">References ……………………………………………………………. Page </w:t>
          </w:r>
          <w:r w:rsidR="00241417">
            <w:rPr>
              <w:rFonts w:ascii="Arial" w:hAnsi="Arial" w:cs="Arial"/>
              <w:sz w:val="24"/>
              <w:szCs w:val="24"/>
            </w:rPr>
            <w:t>8</w:t>
          </w:r>
        </w:p>
        <w:p w14:paraId="0F3F31B3" w14:textId="28665A66" w:rsidR="00045208" w:rsidRDefault="00045208" w:rsidP="00045208">
          <w:pPr>
            <w:pStyle w:val="TOCHeading"/>
          </w:pPr>
        </w:p>
        <w:p w14:paraId="63CB87CE" w14:textId="77777777" w:rsidR="00334304" w:rsidRDefault="00334304">
          <w:pPr>
            <w:rPr>
              <w:rFonts w:ascii="Arial" w:hAnsi="Arial" w:cs="Arial"/>
              <w:sz w:val="24"/>
              <w:szCs w:val="24"/>
            </w:rPr>
          </w:pPr>
          <w:r>
            <w:rPr>
              <w:rFonts w:ascii="Arial" w:hAnsi="Arial" w:cs="Arial"/>
              <w:sz w:val="24"/>
              <w:szCs w:val="24"/>
            </w:rPr>
            <w:br w:type="page"/>
          </w:r>
        </w:p>
        <w:p w14:paraId="76160E41" w14:textId="3AB28F2C" w:rsidR="00A11B1E" w:rsidRDefault="00334024">
          <w:pPr>
            <w:rPr>
              <w:rFonts w:ascii="Arial" w:hAnsi="Arial" w:cs="Arial"/>
              <w:sz w:val="24"/>
              <w:szCs w:val="24"/>
            </w:rPr>
          </w:pPr>
          <w:r>
            <w:rPr>
              <w:rFonts w:ascii="Arial" w:hAnsi="Arial" w:cs="Arial"/>
              <w:sz w:val="24"/>
              <w:szCs w:val="24"/>
            </w:rPr>
            <w:t xml:space="preserve">Introduction </w:t>
          </w:r>
        </w:p>
      </w:sdtContent>
    </w:sdt>
    <w:p w14:paraId="67D4DC0A" w14:textId="430E0E3D" w:rsidR="003E4D65" w:rsidRDefault="005258BB" w:rsidP="00F313B9">
      <w:pPr>
        <w:rPr>
          <w:rFonts w:ascii="Arial" w:hAnsi="Arial" w:cs="Arial"/>
          <w:sz w:val="24"/>
          <w:szCs w:val="24"/>
        </w:rPr>
      </w:pPr>
      <w:r w:rsidRPr="005258BB">
        <w:rPr>
          <w:rFonts w:ascii="Arial" w:hAnsi="Arial" w:cs="Arial"/>
          <w:sz w:val="24"/>
          <w:szCs w:val="24"/>
        </w:rPr>
        <w:t>Hilton Hotels is a multinational hotel founded by Conrad Hilton in 1919, headquartered in the United Kingdom</w:t>
      </w:r>
      <w:r w:rsidR="003619A1">
        <w:rPr>
          <w:rFonts w:ascii="Arial" w:hAnsi="Arial" w:cs="Arial"/>
          <w:sz w:val="24"/>
          <w:szCs w:val="24"/>
        </w:rPr>
        <w:t xml:space="preserve">, </w:t>
      </w:r>
      <w:r w:rsidRPr="005258BB">
        <w:rPr>
          <w:rFonts w:ascii="Arial" w:hAnsi="Arial" w:cs="Arial"/>
          <w:sz w:val="24"/>
          <w:szCs w:val="24"/>
        </w:rPr>
        <w:t xml:space="preserve">now </w:t>
      </w:r>
      <w:r w:rsidR="003619A1">
        <w:rPr>
          <w:rFonts w:ascii="Arial" w:hAnsi="Arial" w:cs="Arial"/>
          <w:sz w:val="24"/>
          <w:szCs w:val="24"/>
        </w:rPr>
        <w:t xml:space="preserve">is </w:t>
      </w:r>
      <w:r w:rsidRPr="005258BB">
        <w:rPr>
          <w:rFonts w:ascii="Arial" w:hAnsi="Arial" w:cs="Arial"/>
          <w:sz w:val="24"/>
          <w:szCs w:val="24"/>
        </w:rPr>
        <w:t>one of the largest hotel</w:t>
      </w:r>
      <w:r w:rsidR="008F390D">
        <w:rPr>
          <w:rFonts w:ascii="Arial" w:hAnsi="Arial" w:cs="Arial"/>
          <w:sz w:val="24"/>
          <w:szCs w:val="24"/>
        </w:rPr>
        <w:t xml:space="preserve"> group</w:t>
      </w:r>
      <w:r w:rsidRPr="005258BB">
        <w:rPr>
          <w:rFonts w:ascii="Arial" w:hAnsi="Arial" w:cs="Arial"/>
          <w:sz w:val="24"/>
          <w:szCs w:val="24"/>
        </w:rPr>
        <w:t xml:space="preserve"> in the world </w:t>
      </w:r>
      <w:r w:rsidR="008F390D">
        <w:rPr>
          <w:rFonts w:ascii="Arial" w:hAnsi="Arial" w:cs="Arial"/>
          <w:sz w:val="24"/>
          <w:szCs w:val="24"/>
        </w:rPr>
        <w:t xml:space="preserve">and </w:t>
      </w:r>
      <w:r w:rsidR="008D0AE0">
        <w:rPr>
          <w:rFonts w:ascii="Arial" w:hAnsi="Arial" w:cs="Arial"/>
          <w:sz w:val="24"/>
          <w:szCs w:val="24"/>
        </w:rPr>
        <w:t>is</w:t>
      </w:r>
      <w:r w:rsidR="008D0AE0" w:rsidRPr="005258BB">
        <w:rPr>
          <w:rFonts w:ascii="Arial" w:hAnsi="Arial" w:cs="Arial"/>
          <w:sz w:val="24"/>
          <w:szCs w:val="24"/>
        </w:rPr>
        <w:t xml:space="preserve"> in</w:t>
      </w:r>
      <w:r w:rsidRPr="005258BB">
        <w:rPr>
          <w:rFonts w:ascii="Arial" w:hAnsi="Arial" w:cs="Arial"/>
          <w:sz w:val="24"/>
          <w:szCs w:val="24"/>
        </w:rPr>
        <w:t xml:space="preserve"> major cities on six continents. The opening of Hilton Shanghai in 1988 marked Hilton entry into the Chinese market. Over the years, Hilton has adhered to the people-oriented management philosophy, treated employees with respect and equality, and won the title of the best Multinational Workplace in Asia in 2018.</w:t>
      </w:r>
      <w:r w:rsidR="00535ED6" w:rsidRPr="00535ED6">
        <w:t xml:space="preserve"> </w:t>
      </w:r>
      <w:r w:rsidR="00535ED6" w:rsidRPr="00535ED6">
        <w:rPr>
          <w:rFonts w:ascii="Arial" w:hAnsi="Arial" w:cs="Arial"/>
          <w:sz w:val="24"/>
          <w:szCs w:val="24"/>
        </w:rPr>
        <w:t>As a hotel service company, Hilton's workforce is dominated by youth, with a percentage of employees under 25 years old reaching as high as 80%, and its managerial personnel commonly holding a bachelor's degree or higher. As a result, Hilton has five recruiting channels: internal application, internal suggestion, college recruitment, headhunting business recommendation, and internet recruiting. To hold as many skills as possible, Hilton headquarters has a Talent Bank with frequently updated information, involving hundreds of important persons (assistant managers and above). If a new managerial position becomes available, the hotel can recommend screening candidates from this list first, and internal promotion will satisfy the demand for 5% of new vacancies. Employees are advised to apply and are now urged to be suggested by other hotel personnel. Furthermore, effective referrals are appropriately rewarded. Hilton is now on the lookout for prospective managerial trainees at top institutions. They may first rotate in different departments before being assigned to the most suitable managerial position via evaluation.</w:t>
      </w:r>
    </w:p>
    <w:p w14:paraId="5FA5B16E" w14:textId="50777A6E" w:rsidR="00490A37" w:rsidRDefault="00490A37" w:rsidP="00F313B9">
      <w:pPr>
        <w:rPr>
          <w:rFonts w:ascii="Arial" w:hAnsi="Arial" w:cs="Arial"/>
          <w:sz w:val="24"/>
          <w:szCs w:val="24"/>
        </w:rPr>
      </w:pPr>
    </w:p>
    <w:p w14:paraId="12A0BBBC" w14:textId="3B4ED2BF" w:rsidR="00280623" w:rsidRDefault="00280623" w:rsidP="00F313B9">
      <w:pPr>
        <w:rPr>
          <w:rFonts w:ascii="Arial" w:hAnsi="Arial" w:cs="Arial"/>
          <w:sz w:val="24"/>
          <w:szCs w:val="24"/>
        </w:rPr>
      </w:pPr>
    </w:p>
    <w:p w14:paraId="59F7ACBF" w14:textId="0DAB008B" w:rsidR="00280623" w:rsidRDefault="00280623" w:rsidP="00F313B9">
      <w:pPr>
        <w:rPr>
          <w:rFonts w:ascii="Arial" w:hAnsi="Arial" w:cs="Arial"/>
          <w:sz w:val="24"/>
          <w:szCs w:val="24"/>
        </w:rPr>
      </w:pPr>
    </w:p>
    <w:p w14:paraId="74409036" w14:textId="6BE95EE7" w:rsidR="00280623" w:rsidRDefault="00280623" w:rsidP="00F313B9">
      <w:pPr>
        <w:rPr>
          <w:rFonts w:ascii="Arial" w:hAnsi="Arial" w:cs="Arial"/>
          <w:sz w:val="24"/>
          <w:szCs w:val="24"/>
        </w:rPr>
      </w:pPr>
    </w:p>
    <w:p w14:paraId="72EAA459" w14:textId="2EAFE1D8" w:rsidR="00280623" w:rsidRDefault="00280623" w:rsidP="00F313B9">
      <w:pPr>
        <w:rPr>
          <w:rFonts w:ascii="Arial" w:hAnsi="Arial" w:cs="Arial"/>
          <w:sz w:val="24"/>
          <w:szCs w:val="24"/>
        </w:rPr>
      </w:pPr>
    </w:p>
    <w:p w14:paraId="2C77EA85" w14:textId="0F6CBBFF" w:rsidR="00280623" w:rsidRDefault="00280623" w:rsidP="00F313B9">
      <w:pPr>
        <w:rPr>
          <w:rFonts w:ascii="Arial" w:hAnsi="Arial" w:cs="Arial"/>
          <w:sz w:val="24"/>
          <w:szCs w:val="24"/>
        </w:rPr>
      </w:pPr>
    </w:p>
    <w:p w14:paraId="5974EAA5" w14:textId="755AA0F1" w:rsidR="00280623" w:rsidRDefault="00280623" w:rsidP="00F313B9">
      <w:pPr>
        <w:rPr>
          <w:rFonts w:ascii="Arial" w:hAnsi="Arial" w:cs="Arial"/>
          <w:sz w:val="24"/>
          <w:szCs w:val="24"/>
        </w:rPr>
      </w:pPr>
    </w:p>
    <w:p w14:paraId="30DD380F" w14:textId="31BC70B1" w:rsidR="00280623" w:rsidRDefault="00280623" w:rsidP="00F313B9">
      <w:pPr>
        <w:rPr>
          <w:rFonts w:ascii="Arial" w:hAnsi="Arial" w:cs="Arial"/>
          <w:sz w:val="24"/>
          <w:szCs w:val="24"/>
        </w:rPr>
      </w:pPr>
    </w:p>
    <w:p w14:paraId="253BF697" w14:textId="086FD2DB" w:rsidR="00280623" w:rsidRDefault="00280623" w:rsidP="00F313B9">
      <w:pPr>
        <w:rPr>
          <w:rFonts w:ascii="Arial" w:hAnsi="Arial" w:cs="Arial"/>
          <w:sz w:val="24"/>
          <w:szCs w:val="24"/>
        </w:rPr>
      </w:pPr>
    </w:p>
    <w:p w14:paraId="44F8C06C" w14:textId="15FAD72A" w:rsidR="00280623" w:rsidRDefault="00280623" w:rsidP="00F313B9">
      <w:pPr>
        <w:rPr>
          <w:rFonts w:ascii="Arial" w:hAnsi="Arial" w:cs="Arial"/>
          <w:sz w:val="24"/>
          <w:szCs w:val="24"/>
        </w:rPr>
      </w:pPr>
    </w:p>
    <w:p w14:paraId="531D1743" w14:textId="1E12373D" w:rsidR="00280623" w:rsidRDefault="00280623" w:rsidP="00F313B9">
      <w:pPr>
        <w:rPr>
          <w:rFonts w:ascii="Arial" w:hAnsi="Arial" w:cs="Arial"/>
          <w:sz w:val="24"/>
          <w:szCs w:val="24"/>
        </w:rPr>
      </w:pPr>
    </w:p>
    <w:p w14:paraId="3BDDE718" w14:textId="4AF74595" w:rsidR="00280623" w:rsidRDefault="00280623" w:rsidP="00F313B9">
      <w:pPr>
        <w:rPr>
          <w:rFonts w:ascii="Arial" w:hAnsi="Arial" w:cs="Arial"/>
          <w:sz w:val="24"/>
          <w:szCs w:val="24"/>
        </w:rPr>
      </w:pPr>
    </w:p>
    <w:p w14:paraId="0B353202" w14:textId="12CC3824" w:rsidR="00280623" w:rsidRDefault="00280623" w:rsidP="00F313B9">
      <w:pPr>
        <w:rPr>
          <w:rFonts w:ascii="Arial" w:hAnsi="Arial" w:cs="Arial"/>
          <w:sz w:val="24"/>
          <w:szCs w:val="24"/>
        </w:rPr>
      </w:pPr>
    </w:p>
    <w:p w14:paraId="3F928682" w14:textId="733F035D" w:rsidR="00280623" w:rsidRDefault="00280623" w:rsidP="00F313B9">
      <w:pPr>
        <w:rPr>
          <w:rFonts w:ascii="Arial" w:hAnsi="Arial" w:cs="Arial"/>
          <w:sz w:val="24"/>
          <w:szCs w:val="24"/>
        </w:rPr>
      </w:pPr>
    </w:p>
    <w:p w14:paraId="5370F454" w14:textId="2F5A29EF" w:rsidR="00280623" w:rsidRDefault="00280623" w:rsidP="00F313B9">
      <w:pPr>
        <w:rPr>
          <w:rFonts w:ascii="Arial" w:hAnsi="Arial" w:cs="Arial"/>
          <w:sz w:val="24"/>
          <w:szCs w:val="24"/>
        </w:rPr>
      </w:pPr>
    </w:p>
    <w:p w14:paraId="3107937C" w14:textId="0AB1D7D6" w:rsidR="00280623" w:rsidRDefault="00280623" w:rsidP="00F313B9">
      <w:pPr>
        <w:rPr>
          <w:rFonts w:ascii="Arial" w:hAnsi="Arial" w:cs="Arial"/>
          <w:sz w:val="24"/>
          <w:szCs w:val="24"/>
        </w:rPr>
      </w:pPr>
    </w:p>
    <w:p w14:paraId="63B1F3C6" w14:textId="77777777" w:rsidR="00280623" w:rsidRDefault="00280623" w:rsidP="00F313B9">
      <w:pPr>
        <w:rPr>
          <w:rFonts w:ascii="Arial" w:hAnsi="Arial" w:cs="Arial"/>
          <w:sz w:val="24"/>
          <w:szCs w:val="24"/>
        </w:rPr>
      </w:pPr>
    </w:p>
    <w:p w14:paraId="4C27D948" w14:textId="77777777" w:rsidR="00490A37" w:rsidRDefault="00490A37" w:rsidP="00F313B9">
      <w:pPr>
        <w:rPr>
          <w:rFonts w:ascii="Arial" w:hAnsi="Arial" w:cs="Arial"/>
          <w:sz w:val="24"/>
          <w:szCs w:val="24"/>
        </w:rPr>
      </w:pPr>
    </w:p>
    <w:p w14:paraId="58613BC7" w14:textId="7929080D" w:rsidR="003E4D65" w:rsidRDefault="00C76E8D" w:rsidP="00F313B9">
      <w:pPr>
        <w:rPr>
          <w:rFonts w:ascii="Arial" w:hAnsi="Arial" w:cs="Arial"/>
          <w:sz w:val="24"/>
          <w:szCs w:val="24"/>
        </w:rPr>
      </w:pPr>
      <w:r>
        <w:rPr>
          <w:rFonts w:ascii="Arial" w:hAnsi="Arial" w:cs="Arial"/>
          <w:sz w:val="24"/>
          <w:szCs w:val="24"/>
        </w:rPr>
        <w:t xml:space="preserve">Training needs analysis </w:t>
      </w:r>
      <w:r w:rsidR="00490A37">
        <w:rPr>
          <w:rFonts w:ascii="Arial" w:hAnsi="Arial" w:cs="Arial"/>
          <w:sz w:val="24"/>
          <w:szCs w:val="24"/>
        </w:rPr>
        <w:t>(TNA)</w:t>
      </w:r>
    </w:p>
    <w:p w14:paraId="3626E424" w14:textId="750995B2" w:rsidR="00CF47CB" w:rsidRDefault="00BA1EFA" w:rsidP="00BA1EFA">
      <w:pPr>
        <w:rPr>
          <w:rFonts w:ascii="Arial" w:hAnsi="Arial" w:cs="Arial"/>
          <w:sz w:val="24"/>
          <w:szCs w:val="24"/>
        </w:rPr>
      </w:pPr>
      <w:r w:rsidRPr="00BA1EFA">
        <w:rPr>
          <w:rFonts w:ascii="Arial" w:hAnsi="Arial" w:cs="Arial"/>
          <w:sz w:val="24"/>
          <w:szCs w:val="24"/>
        </w:rPr>
        <w:t xml:space="preserve">A training needs analysis begins with a high-level overview of your firm and its overall objectives before delving into the specific kinds of solid training that is require. Based on this appraisal, </w:t>
      </w:r>
      <w:r w:rsidR="00131EC7" w:rsidRPr="00BA1EFA">
        <w:rPr>
          <w:rFonts w:ascii="Arial" w:hAnsi="Arial" w:cs="Arial"/>
          <w:sz w:val="24"/>
          <w:szCs w:val="24"/>
        </w:rPr>
        <w:t>an</w:t>
      </w:r>
      <w:r w:rsidRPr="00BA1EFA">
        <w:rPr>
          <w:rFonts w:ascii="Arial" w:hAnsi="Arial" w:cs="Arial"/>
          <w:sz w:val="24"/>
          <w:szCs w:val="24"/>
        </w:rPr>
        <w:t xml:space="preserve"> employer may need more extensive training or on-demand mobile training because of the employee or risk </w:t>
      </w:r>
      <w:r w:rsidR="00131EC7" w:rsidRPr="00BA1EFA">
        <w:rPr>
          <w:rFonts w:ascii="Arial" w:hAnsi="Arial" w:cs="Arial"/>
          <w:sz w:val="24"/>
          <w:szCs w:val="24"/>
        </w:rPr>
        <w:t>profile. Conducting</w:t>
      </w:r>
      <w:r w:rsidRPr="00BA1EFA">
        <w:rPr>
          <w:rFonts w:ascii="Arial" w:hAnsi="Arial" w:cs="Arial"/>
          <w:sz w:val="24"/>
          <w:szCs w:val="24"/>
        </w:rPr>
        <w:t xml:space="preserve"> a training needs analysis before implementing a training programme is a critical step towards producing more useful teaching materials and making the best use of your production period.</w:t>
      </w:r>
      <w:r w:rsidR="004F4322">
        <w:rPr>
          <w:rFonts w:ascii="Arial" w:hAnsi="Arial" w:cs="Arial"/>
          <w:sz w:val="24"/>
          <w:szCs w:val="24"/>
        </w:rPr>
        <w:t xml:space="preserve"> </w:t>
      </w:r>
      <w:r w:rsidR="000D6445">
        <w:rPr>
          <w:rFonts w:ascii="Arial" w:hAnsi="Arial" w:cs="Arial"/>
          <w:sz w:val="24"/>
          <w:szCs w:val="24"/>
        </w:rPr>
        <w:t xml:space="preserve">TNA has 3 types </w:t>
      </w:r>
      <w:r w:rsidR="00BB5B2E">
        <w:rPr>
          <w:rFonts w:ascii="Arial" w:hAnsi="Arial" w:cs="Arial"/>
          <w:sz w:val="24"/>
          <w:szCs w:val="24"/>
        </w:rPr>
        <w:t xml:space="preserve">of </w:t>
      </w:r>
      <w:r w:rsidR="001D0E03">
        <w:rPr>
          <w:rFonts w:ascii="Arial" w:hAnsi="Arial" w:cs="Arial"/>
          <w:sz w:val="24"/>
          <w:szCs w:val="24"/>
        </w:rPr>
        <w:t>analysis:</w:t>
      </w:r>
      <w:r w:rsidR="00BB5B2E">
        <w:rPr>
          <w:rFonts w:ascii="Arial" w:hAnsi="Arial" w:cs="Arial"/>
          <w:sz w:val="24"/>
          <w:szCs w:val="24"/>
        </w:rPr>
        <w:t xml:space="preserve"> </w:t>
      </w:r>
      <w:r w:rsidR="005C296C">
        <w:rPr>
          <w:rFonts w:ascii="Arial" w:hAnsi="Arial" w:cs="Arial"/>
          <w:sz w:val="24"/>
          <w:szCs w:val="24"/>
        </w:rPr>
        <w:t xml:space="preserve">personal analysis, task analysis and </w:t>
      </w:r>
      <w:r w:rsidR="001D0E03">
        <w:rPr>
          <w:rFonts w:ascii="Arial" w:hAnsi="Arial" w:cs="Arial"/>
          <w:sz w:val="24"/>
          <w:szCs w:val="24"/>
        </w:rPr>
        <w:t>organizational analysis.</w:t>
      </w:r>
    </w:p>
    <w:p w14:paraId="0BC0D224" w14:textId="5BC869B4" w:rsidR="001D0E03" w:rsidRDefault="00781107" w:rsidP="00BA1EFA">
      <w:pPr>
        <w:rPr>
          <w:rFonts w:ascii="Arial" w:hAnsi="Arial" w:cs="Arial"/>
          <w:sz w:val="24"/>
          <w:szCs w:val="24"/>
        </w:rPr>
      </w:pPr>
      <w:r>
        <w:rPr>
          <w:rFonts w:ascii="Arial" w:hAnsi="Arial" w:cs="Arial"/>
          <w:sz w:val="24"/>
          <w:szCs w:val="24"/>
        </w:rPr>
        <w:t xml:space="preserve">Personal analysis </w:t>
      </w:r>
      <w:r w:rsidR="009F0F7E" w:rsidRPr="009F0F7E">
        <w:rPr>
          <w:rFonts w:ascii="Arial" w:hAnsi="Arial" w:cs="Arial"/>
          <w:sz w:val="24"/>
          <w:szCs w:val="24"/>
        </w:rPr>
        <w:t xml:space="preserve">is focused on the individual. The specifics are about who can work on each role at the </w:t>
      </w:r>
      <w:r w:rsidR="003534C2" w:rsidRPr="009F0F7E">
        <w:rPr>
          <w:rFonts w:ascii="Arial" w:hAnsi="Arial" w:cs="Arial"/>
          <w:sz w:val="24"/>
          <w:szCs w:val="24"/>
        </w:rPr>
        <w:t>different</w:t>
      </w:r>
      <w:r w:rsidR="009F0F7E" w:rsidRPr="009F0F7E">
        <w:rPr>
          <w:rFonts w:ascii="Arial" w:hAnsi="Arial" w:cs="Arial"/>
          <w:sz w:val="24"/>
          <w:szCs w:val="24"/>
        </w:rPr>
        <w:t xml:space="preserve"> level.</w:t>
      </w:r>
      <w:r w:rsidR="00500F5E">
        <w:rPr>
          <w:rFonts w:ascii="Arial" w:hAnsi="Arial" w:cs="Arial"/>
          <w:sz w:val="24"/>
          <w:szCs w:val="24"/>
        </w:rPr>
        <w:t xml:space="preserve"> </w:t>
      </w:r>
      <w:r w:rsidR="009F0F7E" w:rsidRPr="009F0F7E">
        <w:rPr>
          <w:rFonts w:ascii="Arial" w:hAnsi="Arial" w:cs="Arial"/>
          <w:sz w:val="24"/>
          <w:szCs w:val="24"/>
        </w:rPr>
        <w:t xml:space="preserve">The highest ranking indicates that </w:t>
      </w:r>
      <w:r w:rsidR="00500F5E">
        <w:rPr>
          <w:rFonts w:ascii="Arial" w:hAnsi="Arial" w:cs="Arial"/>
          <w:sz w:val="24"/>
          <w:szCs w:val="24"/>
        </w:rPr>
        <w:t>they</w:t>
      </w:r>
      <w:r w:rsidR="009F0F7E" w:rsidRPr="009F0F7E">
        <w:rPr>
          <w:rFonts w:ascii="Arial" w:hAnsi="Arial" w:cs="Arial"/>
          <w:sz w:val="24"/>
          <w:szCs w:val="24"/>
        </w:rPr>
        <w:t xml:space="preserve"> can conduct a more thorough analysis. They may have a high level of competence, extensive knowledge, and a pleasant demeanour. Being a manager may earn a lot of money, </w:t>
      </w:r>
      <w:r w:rsidR="002F5304">
        <w:rPr>
          <w:rFonts w:ascii="Arial" w:hAnsi="Arial" w:cs="Arial"/>
          <w:sz w:val="24"/>
          <w:szCs w:val="24"/>
        </w:rPr>
        <w:t>but they</w:t>
      </w:r>
      <w:r w:rsidR="009F0F7E" w:rsidRPr="009F0F7E">
        <w:rPr>
          <w:rFonts w:ascii="Arial" w:hAnsi="Arial" w:cs="Arial"/>
          <w:sz w:val="24"/>
          <w:szCs w:val="24"/>
        </w:rPr>
        <w:t xml:space="preserve"> can still realise what it takes to be a genuine manager. They can be the best at people management and understand every detail of an employee's work description.</w:t>
      </w:r>
    </w:p>
    <w:p w14:paraId="328BFBFA" w14:textId="5CBF911B" w:rsidR="00164DFB" w:rsidRDefault="00164DFB" w:rsidP="00BA1EFA">
      <w:pPr>
        <w:rPr>
          <w:rFonts w:ascii="Arial" w:hAnsi="Arial" w:cs="Arial"/>
          <w:sz w:val="24"/>
          <w:szCs w:val="24"/>
        </w:rPr>
      </w:pPr>
      <w:r>
        <w:rPr>
          <w:rFonts w:ascii="Arial" w:hAnsi="Arial" w:cs="Arial"/>
          <w:sz w:val="24"/>
          <w:szCs w:val="24"/>
        </w:rPr>
        <w:t xml:space="preserve">Risk analysis </w:t>
      </w:r>
      <w:r w:rsidR="00B10EC2" w:rsidRPr="00B10EC2">
        <w:rPr>
          <w:rFonts w:ascii="Arial" w:hAnsi="Arial" w:cs="Arial"/>
          <w:sz w:val="24"/>
          <w:szCs w:val="24"/>
        </w:rPr>
        <w:t>focuses on the tasks required by a specific position. Each job would have a unique set of tasks and responsibilities. And task analysis would be used to determine the skills required for each position. After determining the required competence, HR can determine the best training for the employee. The curriculum would be the norm for all individuals in each role and the focus would be on the task they must master rather than on the people.</w:t>
      </w:r>
    </w:p>
    <w:p w14:paraId="3C2E9558" w14:textId="760810A5" w:rsidR="00B10EC2" w:rsidRDefault="00AF23A9" w:rsidP="008A60F5">
      <w:pPr>
        <w:rPr>
          <w:rFonts w:ascii="Arial" w:hAnsi="Arial" w:cs="Arial"/>
          <w:sz w:val="24"/>
          <w:szCs w:val="24"/>
        </w:rPr>
      </w:pPr>
      <w:r>
        <w:rPr>
          <w:rFonts w:ascii="Arial" w:hAnsi="Arial" w:cs="Arial"/>
          <w:sz w:val="24"/>
          <w:szCs w:val="24"/>
        </w:rPr>
        <w:t>Organizational analysis</w:t>
      </w:r>
      <w:r w:rsidR="008A60F5">
        <w:rPr>
          <w:rFonts w:ascii="Arial" w:hAnsi="Arial" w:cs="Arial"/>
          <w:sz w:val="24"/>
          <w:szCs w:val="24"/>
        </w:rPr>
        <w:t xml:space="preserve"> </w:t>
      </w:r>
      <w:r w:rsidR="008A60F5" w:rsidRPr="008A60F5">
        <w:rPr>
          <w:rFonts w:ascii="Arial" w:hAnsi="Arial" w:cs="Arial"/>
          <w:sz w:val="24"/>
          <w:szCs w:val="24"/>
        </w:rPr>
        <w:t>assists the corporation in forecasting its future business plan. The initiatives would include two components: corporate ideals and business plans. The teaching would be centred on the company's mission. For example, if the industry focuses on microbusiness, each employee should be well-versed in the technological aspects of microbusiness. When the company will complete the TNA, it can make significant progress. Employees should now improve their skills and expertise when the firm provides enough time for them to participate in training sessions.</w:t>
      </w:r>
      <w:sdt>
        <w:sdtPr>
          <w:rPr>
            <w:rFonts w:ascii="Arial" w:hAnsi="Arial" w:cs="Arial"/>
            <w:sz w:val="24"/>
            <w:szCs w:val="24"/>
          </w:rPr>
          <w:id w:val="343593752"/>
          <w:citation/>
        </w:sdtPr>
        <w:sdtContent>
          <w:r w:rsidR="00F230AB">
            <w:rPr>
              <w:rFonts w:ascii="Arial" w:hAnsi="Arial" w:cs="Arial"/>
              <w:sz w:val="24"/>
              <w:szCs w:val="24"/>
            </w:rPr>
            <w:fldChar w:fldCharType="begin"/>
          </w:r>
          <w:r w:rsidR="00F230AB">
            <w:rPr>
              <w:rFonts w:ascii="Arial" w:hAnsi="Arial" w:cs="Arial"/>
              <w:sz w:val="24"/>
              <w:szCs w:val="24"/>
              <w:lang w:val="en-US"/>
            </w:rPr>
            <w:instrText xml:space="preserve"> CITATION Man21 \l 1033 </w:instrText>
          </w:r>
          <w:r w:rsidR="00F230AB">
            <w:rPr>
              <w:rFonts w:ascii="Arial" w:hAnsi="Arial" w:cs="Arial"/>
              <w:sz w:val="24"/>
              <w:szCs w:val="24"/>
            </w:rPr>
            <w:fldChar w:fldCharType="separate"/>
          </w:r>
          <w:r w:rsidR="00380BA7">
            <w:rPr>
              <w:rFonts w:ascii="Arial" w:hAnsi="Arial" w:cs="Arial"/>
              <w:noProof/>
              <w:sz w:val="24"/>
              <w:szCs w:val="24"/>
              <w:lang w:val="en-US"/>
            </w:rPr>
            <w:t xml:space="preserve"> </w:t>
          </w:r>
          <w:r w:rsidR="00380BA7" w:rsidRPr="00380BA7">
            <w:rPr>
              <w:rFonts w:ascii="Arial" w:hAnsi="Arial" w:cs="Arial"/>
              <w:noProof/>
              <w:sz w:val="24"/>
              <w:szCs w:val="24"/>
              <w:lang w:val="en-US"/>
            </w:rPr>
            <w:t>(strategies, n.d.)</w:t>
          </w:r>
          <w:r w:rsidR="00F230AB">
            <w:rPr>
              <w:rFonts w:ascii="Arial" w:hAnsi="Arial" w:cs="Arial"/>
              <w:sz w:val="24"/>
              <w:szCs w:val="24"/>
            </w:rPr>
            <w:fldChar w:fldCharType="end"/>
          </w:r>
        </w:sdtContent>
      </w:sdt>
    </w:p>
    <w:p w14:paraId="50CD95F7" w14:textId="29E9944D" w:rsidR="00F313B9" w:rsidRPr="00F313B9" w:rsidRDefault="00F313B9" w:rsidP="00F313B9">
      <w:pPr>
        <w:rPr>
          <w:rFonts w:ascii="Arial" w:hAnsi="Arial" w:cs="Arial"/>
          <w:sz w:val="24"/>
          <w:szCs w:val="24"/>
        </w:rPr>
      </w:pPr>
      <w:r w:rsidRPr="00F313B9">
        <w:rPr>
          <w:rFonts w:ascii="Arial" w:hAnsi="Arial" w:cs="Arial"/>
          <w:sz w:val="24"/>
          <w:szCs w:val="24"/>
        </w:rPr>
        <w:t xml:space="preserve">Today's highly competitive market-driven industry, in which businesses must play, requires a well-trained workforce. One of the workplace's biggest problems is the lack of training and growth. </w:t>
      </w:r>
      <w:r w:rsidR="00EA1BBF" w:rsidRPr="00F313B9">
        <w:rPr>
          <w:rFonts w:ascii="Arial" w:hAnsi="Arial" w:cs="Arial"/>
          <w:sz w:val="24"/>
          <w:szCs w:val="24"/>
        </w:rPr>
        <w:t>P</w:t>
      </w:r>
      <w:r w:rsidRPr="00F313B9">
        <w:rPr>
          <w:rFonts w:ascii="Arial" w:hAnsi="Arial" w:cs="Arial"/>
          <w:sz w:val="24"/>
          <w:szCs w:val="24"/>
        </w:rPr>
        <w:t>riority</w:t>
      </w:r>
      <w:r w:rsidR="00EA1BBF">
        <w:rPr>
          <w:rFonts w:ascii="Arial" w:hAnsi="Arial" w:cs="Arial"/>
          <w:sz w:val="24"/>
          <w:szCs w:val="24"/>
        </w:rPr>
        <w:t xml:space="preserve"> </w:t>
      </w:r>
      <w:r w:rsidRPr="00F313B9">
        <w:rPr>
          <w:rFonts w:ascii="Arial" w:hAnsi="Arial" w:cs="Arial"/>
          <w:sz w:val="24"/>
          <w:szCs w:val="24"/>
        </w:rPr>
        <w:t>essential procedure which ought to be implemented by all businesses making an object approach the speed of light</w:t>
      </w:r>
      <w:r w:rsidR="00EA1BBF">
        <w:rPr>
          <w:rFonts w:ascii="Arial" w:hAnsi="Arial" w:cs="Arial"/>
          <w:sz w:val="24"/>
          <w:szCs w:val="24"/>
        </w:rPr>
        <w:t xml:space="preserve"> </w:t>
      </w:r>
      <w:r w:rsidRPr="00F313B9">
        <w:rPr>
          <w:rFonts w:ascii="Arial" w:hAnsi="Arial" w:cs="Arial"/>
          <w:sz w:val="24"/>
          <w:szCs w:val="24"/>
        </w:rPr>
        <w:t>the study's overall goal is to look at the impact of training in hospitality</w:t>
      </w:r>
      <w:r w:rsidR="00EA1BBF">
        <w:rPr>
          <w:rFonts w:ascii="Arial" w:hAnsi="Arial" w:cs="Arial"/>
          <w:sz w:val="24"/>
          <w:szCs w:val="24"/>
        </w:rPr>
        <w:t xml:space="preserve"> </w:t>
      </w:r>
      <w:r w:rsidRPr="00F313B9">
        <w:rPr>
          <w:rFonts w:ascii="Arial" w:hAnsi="Arial" w:cs="Arial"/>
          <w:sz w:val="24"/>
          <w:szCs w:val="24"/>
        </w:rPr>
        <w:t>employability is part of human resource development, along with selection, compensation, and training The role of HR department</w:t>
      </w:r>
      <w:r w:rsidR="00EA1BBF">
        <w:rPr>
          <w:rFonts w:ascii="Arial" w:hAnsi="Arial" w:cs="Arial"/>
          <w:sz w:val="24"/>
          <w:szCs w:val="24"/>
        </w:rPr>
        <w:t xml:space="preserve"> </w:t>
      </w:r>
      <w:r w:rsidRPr="00F313B9">
        <w:rPr>
          <w:rFonts w:ascii="Arial" w:hAnsi="Arial" w:cs="Arial"/>
          <w:sz w:val="24"/>
          <w:szCs w:val="24"/>
        </w:rPr>
        <w:t>efficiently share expertise, skill, and information</w:t>
      </w:r>
      <w:r w:rsidR="00EA1BBF">
        <w:rPr>
          <w:rFonts w:ascii="Arial" w:hAnsi="Arial" w:cs="Arial"/>
          <w:sz w:val="24"/>
          <w:szCs w:val="24"/>
        </w:rPr>
        <w:t xml:space="preserve"> </w:t>
      </w:r>
      <w:r w:rsidRPr="00F313B9">
        <w:rPr>
          <w:rFonts w:ascii="Arial" w:hAnsi="Arial" w:cs="Arial"/>
          <w:sz w:val="24"/>
          <w:szCs w:val="24"/>
        </w:rPr>
        <w:t xml:space="preserve">motivations that will result in enhanced performance in order to put in </w:t>
      </w:r>
      <w:r w:rsidR="00EA1BBF" w:rsidRPr="00F313B9">
        <w:rPr>
          <w:rFonts w:ascii="Arial" w:hAnsi="Arial" w:cs="Arial"/>
          <w:sz w:val="24"/>
          <w:szCs w:val="24"/>
        </w:rPr>
        <w:t>place the</w:t>
      </w:r>
      <w:r w:rsidRPr="00F313B9">
        <w:rPr>
          <w:rFonts w:ascii="Arial" w:hAnsi="Arial" w:cs="Arial"/>
          <w:sz w:val="24"/>
          <w:szCs w:val="24"/>
        </w:rPr>
        <w:t xml:space="preserve"> trainer should be cognizant of the advantages and shortcomings of </w:t>
      </w:r>
      <w:r w:rsidR="00EA1BBF" w:rsidRPr="00F313B9">
        <w:rPr>
          <w:rFonts w:ascii="Arial" w:hAnsi="Arial" w:cs="Arial"/>
          <w:sz w:val="24"/>
          <w:szCs w:val="24"/>
        </w:rPr>
        <w:t>training Each</w:t>
      </w:r>
      <w:r w:rsidRPr="00F313B9">
        <w:rPr>
          <w:rFonts w:ascii="Arial" w:hAnsi="Arial" w:cs="Arial"/>
          <w:sz w:val="24"/>
          <w:szCs w:val="24"/>
        </w:rPr>
        <w:t xml:space="preserve"> of training Measurement should be done before </w:t>
      </w:r>
      <w:r w:rsidR="00EA1BBF" w:rsidRPr="00F313B9">
        <w:rPr>
          <w:rFonts w:ascii="Arial" w:hAnsi="Arial" w:cs="Arial"/>
          <w:sz w:val="24"/>
          <w:szCs w:val="24"/>
        </w:rPr>
        <w:t>conclusion. According</w:t>
      </w:r>
      <w:r w:rsidRPr="00F313B9">
        <w:rPr>
          <w:rFonts w:ascii="Arial" w:hAnsi="Arial" w:cs="Arial"/>
          <w:sz w:val="24"/>
          <w:szCs w:val="24"/>
        </w:rPr>
        <w:t xml:space="preserve"> to the models Education can be thought of as “learning and </w:t>
      </w:r>
      <w:r w:rsidR="00EA1BBF" w:rsidRPr="00F313B9">
        <w:rPr>
          <w:rFonts w:ascii="Arial" w:hAnsi="Arial" w:cs="Arial"/>
          <w:sz w:val="24"/>
          <w:szCs w:val="24"/>
        </w:rPr>
        <w:t>development. “developmental</w:t>
      </w:r>
      <w:r w:rsidRPr="00F313B9">
        <w:rPr>
          <w:rFonts w:ascii="Arial" w:hAnsi="Arial" w:cs="Arial"/>
          <w:sz w:val="24"/>
          <w:szCs w:val="24"/>
        </w:rPr>
        <w:t>, operational, and organisational</w:t>
      </w:r>
      <w:r w:rsidR="00520677">
        <w:rPr>
          <w:rFonts w:ascii="Arial" w:hAnsi="Arial" w:cs="Arial"/>
          <w:sz w:val="24"/>
          <w:szCs w:val="24"/>
        </w:rPr>
        <w:t xml:space="preserve"> </w:t>
      </w:r>
      <w:sdt>
        <w:sdtPr>
          <w:rPr>
            <w:rFonts w:ascii="Arial" w:hAnsi="Arial" w:cs="Arial"/>
            <w:sz w:val="24"/>
            <w:szCs w:val="24"/>
          </w:rPr>
          <w:id w:val="1693496554"/>
          <w:citation/>
        </w:sdtPr>
        <w:sdtContent>
          <w:r w:rsidR="006A1A50">
            <w:rPr>
              <w:rFonts w:ascii="Arial" w:hAnsi="Arial" w:cs="Arial"/>
              <w:sz w:val="24"/>
              <w:szCs w:val="24"/>
            </w:rPr>
            <w:fldChar w:fldCharType="begin"/>
          </w:r>
          <w:r w:rsidR="006A1A50">
            <w:rPr>
              <w:rFonts w:ascii="Arial" w:hAnsi="Arial" w:cs="Arial"/>
              <w:sz w:val="24"/>
              <w:szCs w:val="24"/>
              <w:lang w:val="en-US"/>
            </w:rPr>
            <w:instrText xml:space="preserve"> CITATION Irw01 \l 1033 </w:instrText>
          </w:r>
          <w:r w:rsidR="006A1A50">
            <w:rPr>
              <w:rFonts w:ascii="Arial" w:hAnsi="Arial" w:cs="Arial"/>
              <w:sz w:val="24"/>
              <w:szCs w:val="24"/>
            </w:rPr>
            <w:fldChar w:fldCharType="separate"/>
          </w:r>
          <w:r w:rsidR="00380BA7" w:rsidRPr="00380BA7">
            <w:rPr>
              <w:rFonts w:ascii="Arial" w:hAnsi="Arial" w:cs="Arial"/>
              <w:noProof/>
              <w:sz w:val="24"/>
              <w:szCs w:val="24"/>
              <w:lang w:val="en-US"/>
            </w:rPr>
            <w:t>(Irwin L. Goldstein, 2001)</w:t>
          </w:r>
          <w:r w:rsidR="006A1A50">
            <w:rPr>
              <w:rFonts w:ascii="Arial" w:hAnsi="Arial" w:cs="Arial"/>
              <w:sz w:val="24"/>
              <w:szCs w:val="24"/>
            </w:rPr>
            <w:fldChar w:fldCharType="end"/>
          </w:r>
        </w:sdtContent>
      </w:sdt>
      <w:r w:rsidRPr="00F313B9">
        <w:rPr>
          <w:rFonts w:ascii="Arial" w:hAnsi="Arial" w:cs="Arial"/>
          <w:sz w:val="24"/>
          <w:szCs w:val="24"/>
        </w:rPr>
        <w:t>.</w:t>
      </w:r>
    </w:p>
    <w:p w14:paraId="7B067152" w14:textId="0B13BDDC" w:rsidR="00520677" w:rsidRDefault="00F313B9" w:rsidP="00816A29">
      <w:pPr>
        <w:rPr>
          <w:rFonts w:ascii="Arial" w:hAnsi="Arial" w:cs="Arial"/>
          <w:sz w:val="24"/>
          <w:szCs w:val="24"/>
        </w:rPr>
      </w:pPr>
      <w:r w:rsidRPr="00F313B9">
        <w:rPr>
          <w:rFonts w:ascii="Arial" w:hAnsi="Arial" w:cs="Arial"/>
          <w:sz w:val="24"/>
          <w:szCs w:val="24"/>
        </w:rPr>
        <w:t>Rather, it can be referred to as 'developing new ideas and skills</w:t>
      </w:r>
      <w:r w:rsidR="00EA7EA4">
        <w:rPr>
          <w:rFonts w:ascii="Arial" w:hAnsi="Arial" w:cs="Arial"/>
          <w:sz w:val="24"/>
          <w:szCs w:val="24"/>
        </w:rPr>
        <w:t xml:space="preserve"> </w:t>
      </w:r>
      <w:r w:rsidRPr="00F313B9">
        <w:rPr>
          <w:rFonts w:ascii="Arial" w:hAnsi="Arial" w:cs="Arial"/>
          <w:sz w:val="24"/>
          <w:szCs w:val="24"/>
        </w:rPr>
        <w:t>for one's own growth therefore it is hard to determine if</w:t>
      </w:r>
      <w:r w:rsidR="00EA7EA4">
        <w:rPr>
          <w:rFonts w:ascii="Arial" w:hAnsi="Arial" w:cs="Arial"/>
          <w:sz w:val="24"/>
          <w:szCs w:val="24"/>
        </w:rPr>
        <w:t xml:space="preserve"> </w:t>
      </w:r>
      <w:r w:rsidRPr="00F313B9">
        <w:rPr>
          <w:rFonts w:ascii="Arial" w:hAnsi="Arial" w:cs="Arial"/>
          <w:sz w:val="24"/>
          <w:szCs w:val="24"/>
        </w:rPr>
        <w:t>it focuses on training or on growth. in the remaining part of this review</w:t>
      </w:r>
      <w:r w:rsidR="00EA7EA4">
        <w:rPr>
          <w:rFonts w:ascii="Arial" w:hAnsi="Arial" w:cs="Arial"/>
          <w:sz w:val="24"/>
          <w:szCs w:val="24"/>
        </w:rPr>
        <w:t xml:space="preserve"> </w:t>
      </w:r>
      <w:r w:rsidRPr="00F313B9">
        <w:rPr>
          <w:rFonts w:ascii="Arial" w:hAnsi="Arial" w:cs="Arial"/>
          <w:sz w:val="24"/>
          <w:szCs w:val="24"/>
        </w:rPr>
        <w:t>Both of these phrases are correct.</w:t>
      </w:r>
      <w:r w:rsidR="00CE231F">
        <w:rPr>
          <w:rFonts w:ascii="Arial" w:hAnsi="Arial" w:cs="Arial"/>
          <w:sz w:val="24"/>
          <w:szCs w:val="24"/>
        </w:rPr>
        <w:t xml:space="preserve"> </w:t>
      </w:r>
      <w:r w:rsidR="00816A29" w:rsidRPr="00816A29">
        <w:rPr>
          <w:rFonts w:ascii="Arial" w:hAnsi="Arial" w:cs="Arial"/>
          <w:sz w:val="24"/>
          <w:szCs w:val="24"/>
        </w:rPr>
        <w:t>These days, it's all about competence in staff member qualities. Employee quality determines service levels. These characteristics contribute to the long-term survival and growth of a hotel. So, therefore</w:t>
      </w:r>
      <w:r w:rsidR="00816A29">
        <w:rPr>
          <w:rFonts w:ascii="Arial" w:hAnsi="Arial" w:cs="Arial"/>
          <w:sz w:val="24"/>
          <w:szCs w:val="24"/>
        </w:rPr>
        <w:t xml:space="preserve"> </w:t>
      </w:r>
      <w:r w:rsidR="00816A29" w:rsidRPr="00816A29">
        <w:rPr>
          <w:rFonts w:ascii="Arial" w:hAnsi="Arial" w:cs="Arial"/>
          <w:sz w:val="24"/>
          <w:szCs w:val="24"/>
        </w:rPr>
        <w:t>guideline correction of train in the conditions</w:t>
      </w:r>
      <w:r w:rsidR="00816A29">
        <w:rPr>
          <w:rFonts w:ascii="Arial" w:hAnsi="Arial" w:cs="Arial"/>
          <w:sz w:val="24"/>
          <w:szCs w:val="24"/>
        </w:rPr>
        <w:t xml:space="preserve"> </w:t>
      </w:r>
      <w:r w:rsidR="00816A29" w:rsidRPr="00816A29">
        <w:rPr>
          <w:rFonts w:ascii="Arial" w:hAnsi="Arial" w:cs="Arial"/>
          <w:sz w:val="24"/>
          <w:szCs w:val="24"/>
        </w:rPr>
        <w:t>declaration</w:t>
      </w:r>
      <w:r w:rsidR="00816A29">
        <w:rPr>
          <w:rFonts w:ascii="Arial" w:hAnsi="Arial" w:cs="Arial"/>
          <w:sz w:val="24"/>
          <w:szCs w:val="24"/>
        </w:rPr>
        <w:t xml:space="preserve"> </w:t>
      </w:r>
      <w:r w:rsidR="00816A29" w:rsidRPr="00816A29">
        <w:rPr>
          <w:rFonts w:ascii="Arial" w:hAnsi="Arial" w:cs="Arial"/>
          <w:sz w:val="24"/>
          <w:szCs w:val="24"/>
        </w:rPr>
        <w:t>achieved results being taught increases productivity, to some extent, their capability to produce</w:t>
      </w:r>
      <w:r w:rsidR="00180F6A">
        <w:rPr>
          <w:rFonts w:ascii="Arial" w:hAnsi="Arial" w:cs="Arial"/>
          <w:sz w:val="24"/>
          <w:szCs w:val="24"/>
        </w:rPr>
        <w:t xml:space="preserve"> </w:t>
      </w:r>
      <w:r w:rsidR="00180F6A" w:rsidRPr="00816A29">
        <w:rPr>
          <w:rFonts w:ascii="Arial" w:hAnsi="Arial" w:cs="Arial"/>
          <w:sz w:val="24"/>
          <w:szCs w:val="24"/>
        </w:rPr>
        <w:t>enthusiastic</w:t>
      </w:r>
      <w:r w:rsidR="00816A29" w:rsidRPr="00816A29">
        <w:rPr>
          <w:rFonts w:ascii="Arial" w:hAnsi="Arial" w:cs="Arial"/>
          <w:sz w:val="24"/>
          <w:szCs w:val="24"/>
        </w:rPr>
        <w:t xml:space="preserve">, pertinent skills and apt </w:t>
      </w:r>
      <w:r w:rsidR="00180F6A" w:rsidRPr="00816A29">
        <w:rPr>
          <w:rFonts w:ascii="Arial" w:hAnsi="Arial" w:cs="Arial"/>
          <w:sz w:val="24"/>
          <w:szCs w:val="24"/>
        </w:rPr>
        <w:t>thoughts motivates</w:t>
      </w:r>
      <w:r w:rsidR="00816A29" w:rsidRPr="00816A29">
        <w:rPr>
          <w:rFonts w:ascii="Arial" w:hAnsi="Arial" w:cs="Arial"/>
          <w:sz w:val="24"/>
          <w:szCs w:val="24"/>
        </w:rPr>
        <w:t xml:space="preserve"> employees by ensuring they have all the information at their </w:t>
      </w:r>
      <w:r w:rsidR="00180F6A" w:rsidRPr="00816A29">
        <w:rPr>
          <w:rFonts w:ascii="Arial" w:hAnsi="Arial" w:cs="Arial"/>
          <w:sz w:val="24"/>
          <w:szCs w:val="24"/>
        </w:rPr>
        <w:t>fingertips</w:t>
      </w:r>
      <w:r w:rsidR="003E7458">
        <w:rPr>
          <w:rFonts w:ascii="Arial" w:hAnsi="Arial" w:cs="Arial"/>
          <w:sz w:val="24"/>
          <w:szCs w:val="24"/>
        </w:rPr>
        <w:t xml:space="preserve"> and</w:t>
      </w:r>
      <w:r w:rsidR="009A2E53">
        <w:rPr>
          <w:rFonts w:ascii="Arial" w:hAnsi="Arial" w:cs="Arial"/>
          <w:sz w:val="24"/>
          <w:szCs w:val="24"/>
        </w:rPr>
        <w:t xml:space="preserve"> to</w:t>
      </w:r>
      <w:r w:rsidR="00180F6A" w:rsidRPr="00816A29">
        <w:rPr>
          <w:rFonts w:ascii="Arial" w:hAnsi="Arial" w:cs="Arial"/>
          <w:sz w:val="24"/>
          <w:szCs w:val="24"/>
        </w:rPr>
        <w:t xml:space="preserve"> see</w:t>
      </w:r>
      <w:r w:rsidR="00816A29" w:rsidRPr="00816A29">
        <w:rPr>
          <w:rFonts w:ascii="Arial" w:hAnsi="Arial" w:cs="Arial"/>
          <w:sz w:val="24"/>
          <w:szCs w:val="24"/>
        </w:rPr>
        <w:t xml:space="preserve"> how critical their jobs are</w:t>
      </w:r>
      <w:r w:rsidR="009A2E53">
        <w:rPr>
          <w:rFonts w:ascii="Arial" w:hAnsi="Arial" w:cs="Arial"/>
          <w:sz w:val="24"/>
          <w:szCs w:val="24"/>
        </w:rPr>
        <w:t>.</w:t>
      </w:r>
      <w:r w:rsidR="00816A29" w:rsidRPr="00816A29">
        <w:rPr>
          <w:rFonts w:ascii="Arial" w:hAnsi="Arial" w:cs="Arial"/>
          <w:sz w:val="24"/>
          <w:szCs w:val="24"/>
        </w:rPr>
        <w:t xml:space="preserve"> </w:t>
      </w:r>
      <w:r w:rsidR="0036783A">
        <w:rPr>
          <w:rFonts w:ascii="Arial" w:hAnsi="Arial" w:cs="Arial"/>
          <w:sz w:val="24"/>
          <w:szCs w:val="24"/>
        </w:rPr>
        <w:t>T</w:t>
      </w:r>
      <w:r w:rsidR="0036783A" w:rsidRPr="0036783A">
        <w:rPr>
          <w:rFonts w:ascii="Arial" w:hAnsi="Arial" w:cs="Arial"/>
          <w:sz w:val="24"/>
          <w:szCs w:val="24"/>
        </w:rPr>
        <w:t>raining and growth are regarded as important mechanisms for implementing HR procedures and policies an emphasis on training is a key component of any successful hotel is noted by Nickson (2007)</w:t>
      </w:r>
      <w:sdt>
        <w:sdtPr>
          <w:rPr>
            <w:rFonts w:ascii="Arial" w:hAnsi="Arial" w:cs="Arial"/>
            <w:sz w:val="24"/>
            <w:szCs w:val="24"/>
          </w:rPr>
          <w:id w:val="-832917838"/>
          <w:citation/>
        </w:sdtPr>
        <w:sdtContent>
          <w:r w:rsidR="00DD6329">
            <w:rPr>
              <w:rFonts w:ascii="Arial" w:hAnsi="Arial" w:cs="Arial"/>
              <w:sz w:val="24"/>
              <w:szCs w:val="24"/>
            </w:rPr>
            <w:fldChar w:fldCharType="begin"/>
          </w:r>
          <w:r w:rsidR="00DD6329">
            <w:rPr>
              <w:rFonts w:ascii="Arial" w:hAnsi="Arial" w:cs="Arial"/>
              <w:sz w:val="24"/>
              <w:szCs w:val="24"/>
              <w:lang w:val="en-US"/>
            </w:rPr>
            <w:instrText xml:space="preserve"> CITATION Den07 \l 1033 </w:instrText>
          </w:r>
          <w:r w:rsidR="00DD6329">
            <w:rPr>
              <w:rFonts w:ascii="Arial" w:hAnsi="Arial" w:cs="Arial"/>
              <w:sz w:val="24"/>
              <w:szCs w:val="24"/>
            </w:rPr>
            <w:fldChar w:fldCharType="separate"/>
          </w:r>
          <w:r w:rsidR="00380BA7">
            <w:rPr>
              <w:rFonts w:ascii="Arial" w:hAnsi="Arial" w:cs="Arial"/>
              <w:noProof/>
              <w:sz w:val="24"/>
              <w:szCs w:val="24"/>
              <w:lang w:val="en-US"/>
            </w:rPr>
            <w:t xml:space="preserve"> </w:t>
          </w:r>
          <w:r w:rsidR="00380BA7" w:rsidRPr="00380BA7">
            <w:rPr>
              <w:rFonts w:ascii="Arial" w:hAnsi="Arial" w:cs="Arial"/>
              <w:noProof/>
              <w:sz w:val="24"/>
              <w:szCs w:val="24"/>
              <w:lang w:val="en-US"/>
            </w:rPr>
            <w:t>(Nikson, 2007)</w:t>
          </w:r>
          <w:r w:rsidR="00DD6329">
            <w:rPr>
              <w:rFonts w:ascii="Arial" w:hAnsi="Arial" w:cs="Arial"/>
              <w:sz w:val="24"/>
              <w:szCs w:val="24"/>
            </w:rPr>
            <w:fldChar w:fldCharType="end"/>
          </w:r>
        </w:sdtContent>
      </w:sdt>
    </w:p>
    <w:p w14:paraId="02119928" w14:textId="1BC30FE6" w:rsidR="00A568E1" w:rsidRDefault="00EF7411" w:rsidP="00EF7411">
      <w:pPr>
        <w:rPr>
          <w:rFonts w:ascii="Arial" w:hAnsi="Arial" w:cs="Arial"/>
          <w:sz w:val="24"/>
          <w:szCs w:val="24"/>
        </w:rPr>
      </w:pPr>
      <w:r w:rsidRPr="00EF7411">
        <w:rPr>
          <w:rFonts w:ascii="Arial" w:hAnsi="Arial" w:cs="Arial"/>
          <w:sz w:val="24"/>
          <w:szCs w:val="24"/>
        </w:rPr>
        <w:t>Good employee training is just as critical for the overall operation of Human Resources and staff morale as it is for performance. Every staff member may receive training so that they can work together to form a cohesive unit.</w:t>
      </w:r>
      <w:r w:rsidR="003266A0">
        <w:rPr>
          <w:rFonts w:ascii="Arial" w:hAnsi="Arial" w:cs="Arial"/>
          <w:sz w:val="24"/>
          <w:szCs w:val="24"/>
        </w:rPr>
        <w:t xml:space="preserve"> </w:t>
      </w:r>
      <w:r w:rsidRPr="00EF7411">
        <w:rPr>
          <w:rFonts w:ascii="Arial" w:hAnsi="Arial" w:cs="Arial"/>
          <w:sz w:val="24"/>
          <w:szCs w:val="24"/>
        </w:rPr>
        <w:t xml:space="preserve">Experienced employers or trained employees must be </w:t>
      </w:r>
      <w:r w:rsidR="003266A0" w:rsidRPr="00EF7411">
        <w:rPr>
          <w:rFonts w:ascii="Arial" w:hAnsi="Arial" w:cs="Arial"/>
          <w:sz w:val="24"/>
          <w:szCs w:val="24"/>
        </w:rPr>
        <w:t>hired or</w:t>
      </w:r>
      <w:r w:rsidRPr="00EF7411">
        <w:rPr>
          <w:rFonts w:ascii="Arial" w:hAnsi="Arial" w:cs="Arial"/>
          <w:sz w:val="24"/>
          <w:szCs w:val="24"/>
        </w:rPr>
        <w:t xml:space="preserve"> trained. The corporation is made up of all the </w:t>
      </w:r>
      <w:r w:rsidR="003266A0" w:rsidRPr="00EF7411">
        <w:rPr>
          <w:rFonts w:ascii="Arial" w:hAnsi="Arial" w:cs="Arial"/>
          <w:sz w:val="24"/>
          <w:szCs w:val="24"/>
        </w:rPr>
        <w:t>employees. Promotes</w:t>
      </w:r>
      <w:r w:rsidRPr="00EF7411">
        <w:rPr>
          <w:rFonts w:ascii="Arial" w:hAnsi="Arial" w:cs="Arial"/>
          <w:sz w:val="24"/>
          <w:szCs w:val="24"/>
        </w:rPr>
        <w:t xml:space="preserve"> their own employees, by supplying and by maintaining a conducive working environment, and clearly defining the job specifications</w:t>
      </w:r>
      <w:r w:rsidR="003266A0">
        <w:rPr>
          <w:rFonts w:ascii="Arial" w:hAnsi="Arial" w:cs="Arial"/>
          <w:sz w:val="24"/>
          <w:szCs w:val="24"/>
        </w:rPr>
        <w:t xml:space="preserve"> </w:t>
      </w:r>
      <w:r w:rsidRPr="00EF7411">
        <w:rPr>
          <w:rFonts w:ascii="Arial" w:hAnsi="Arial" w:cs="Arial"/>
          <w:sz w:val="24"/>
          <w:szCs w:val="24"/>
        </w:rPr>
        <w:t>and in-developing a love for work and a strong work ethic will be instilled within the team</w:t>
      </w:r>
      <w:r w:rsidR="003266A0">
        <w:rPr>
          <w:rFonts w:ascii="Arial" w:hAnsi="Arial" w:cs="Arial"/>
          <w:sz w:val="24"/>
          <w:szCs w:val="24"/>
        </w:rPr>
        <w:t xml:space="preserve"> </w:t>
      </w:r>
      <w:r w:rsidRPr="00EF7411">
        <w:rPr>
          <w:rFonts w:ascii="Arial" w:hAnsi="Arial" w:cs="Arial"/>
          <w:sz w:val="24"/>
          <w:szCs w:val="24"/>
        </w:rPr>
        <w:t>an entirely regular procedure-based process</w:t>
      </w:r>
      <w:r w:rsidR="00E81CF5">
        <w:rPr>
          <w:rFonts w:ascii="Arial" w:hAnsi="Arial" w:cs="Arial"/>
          <w:sz w:val="24"/>
          <w:szCs w:val="24"/>
        </w:rPr>
        <w:t>.</w:t>
      </w:r>
    </w:p>
    <w:p w14:paraId="25459E55" w14:textId="56C6090D" w:rsidR="00DA0CDD" w:rsidRDefault="00DA0CDD" w:rsidP="00EF7411">
      <w:pPr>
        <w:rPr>
          <w:rFonts w:ascii="Arial" w:hAnsi="Arial" w:cs="Arial"/>
          <w:sz w:val="24"/>
          <w:szCs w:val="24"/>
        </w:rPr>
      </w:pPr>
      <w:r w:rsidRPr="00DA0CDD">
        <w:rPr>
          <w:rFonts w:ascii="Arial" w:hAnsi="Arial" w:cs="Arial"/>
          <w:sz w:val="24"/>
          <w:szCs w:val="24"/>
        </w:rPr>
        <w:t>To increase company efficiency and service quality, the hospitality sector should invest in human capital growth to increase long-term productivity. Career growth has recently received a lot of attention from tourism and hospitality academics. To keep the best talent, an increasing number of hospitality companies are focusing on employee career growth. Furthermore, managerial-level employers expect more chances for lifelong learning as well as a long-term, strategic personal training plan.</w:t>
      </w:r>
      <w:sdt>
        <w:sdtPr>
          <w:rPr>
            <w:rFonts w:ascii="Arial" w:hAnsi="Arial" w:cs="Arial"/>
            <w:sz w:val="24"/>
            <w:szCs w:val="24"/>
          </w:rPr>
          <w:id w:val="482380"/>
          <w:citation/>
        </w:sdtPr>
        <w:sdtContent>
          <w:r w:rsidR="00C34A5C">
            <w:rPr>
              <w:rFonts w:ascii="Arial" w:hAnsi="Arial" w:cs="Arial"/>
              <w:sz w:val="24"/>
              <w:szCs w:val="24"/>
            </w:rPr>
            <w:fldChar w:fldCharType="begin"/>
          </w:r>
          <w:r w:rsidR="00C34A5C">
            <w:rPr>
              <w:rFonts w:ascii="Arial" w:hAnsi="Arial" w:cs="Arial"/>
              <w:sz w:val="24"/>
              <w:szCs w:val="24"/>
              <w:lang w:val="en-US"/>
            </w:rPr>
            <w:instrText xml:space="preserve"> CITATION RLu04 \l 1033 </w:instrText>
          </w:r>
          <w:r w:rsidR="00C34A5C">
            <w:rPr>
              <w:rFonts w:ascii="Arial" w:hAnsi="Arial" w:cs="Arial"/>
              <w:sz w:val="24"/>
              <w:szCs w:val="24"/>
            </w:rPr>
            <w:fldChar w:fldCharType="separate"/>
          </w:r>
          <w:r w:rsidR="00380BA7">
            <w:rPr>
              <w:rFonts w:ascii="Arial" w:hAnsi="Arial" w:cs="Arial"/>
              <w:noProof/>
              <w:sz w:val="24"/>
              <w:szCs w:val="24"/>
              <w:lang w:val="en-US"/>
            </w:rPr>
            <w:t xml:space="preserve"> </w:t>
          </w:r>
          <w:r w:rsidR="00380BA7" w:rsidRPr="00380BA7">
            <w:rPr>
              <w:rFonts w:ascii="Arial" w:hAnsi="Arial" w:cs="Arial"/>
              <w:noProof/>
              <w:sz w:val="24"/>
              <w:szCs w:val="24"/>
              <w:lang w:val="en-US"/>
            </w:rPr>
            <w:t>(R. Lucas, 2004)</w:t>
          </w:r>
          <w:r w:rsidR="00C34A5C">
            <w:rPr>
              <w:rFonts w:ascii="Arial" w:hAnsi="Arial" w:cs="Arial"/>
              <w:sz w:val="24"/>
              <w:szCs w:val="24"/>
            </w:rPr>
            <w:fldChar w:fldCharType="end"/>
          </w:r>
        </w:sdtContent>
      </w:sdt>
      <w:r w:rsidR="00C62A21" w:rsidRPr="00C62A21">
        <w:t xml:space="preserve"> </w:t>
      </w:r>
      <w:r w:rsidR="00C62A21" w:rsidRPr="00C62A21">
        <w:rPr>
          <w:rFonts w:ascii="Arial" w:hAnsi="Arial" w:cs="Arial"/>
          <w:sz w:val="24"/>
          <w:szCs w:val="24"/>
        </w:rPr>
        <w:t>Organizations are increasingly incorporating multi-source input and 360-degree feedback into their competency development programmes by gathering appraisal data from managers, subordinates, colleagues, and workers themselves. 360-degree input is used for performance evaluations and staff growth feedback, and it can also be used as a resource in TNA.</w:t>
      </w:r>
      <w:sdt>
        <w:sdtPr>
          <w:rPr>
            <w:rFonts w:ascii="Arial" w:hAnsi="Arial" w:cs="Arial"/>
            <w:sz w:val="24"/>
            <w:szCs w:val="24"/>
          </w:rPr>
          <w:id w:val="1311674035"/>
          <w:citation/>
        </w:sdtPr>
        <w:sdtContent>
          <w:r w:rsidR="00380BA7">
            <w:rPr>
              <w:rFonts w:ascii="Arial" w:hAnsi="Arial" w:cs="Arial"/>
              <w:sz w:val="24"/>
              <w:szCs w:val="24"/>
            </w:rPr>
            <w:fldChar w:fldCharType="begin"/>
          </w:r>
          <w:r w:rsidR="00380BA7">
            <w:rPr>
              <w:rFonts w:ascii="Arial" w:hAnsi="Arial" w:cs="Arial"/>
              <w:sz w:val="24"/>
              <w:szCs w:val="24"/>
              <w:lang w:val="en-US"/>
            </w:rPr>
            <w:instrText xml:space="preserve"> CITATION CSe03 \l 1033 </w:instrText>
          </w:r>
          <w:r w:rsidR="00380BA7">
            <w:rPr>
              <w:rFonts w:ascii="Arial" w:hAnsi="Arial" w:cs="Arial"/>
              <w:sz w:val="24"/>
              <w:szCs w:val="24"/>
            </w:rPr>
            <w:fldChar w:fldCharType="separate"/>
          </w:r>
          <w:r w:rsidR="00380BA7">
            <w:rPr>
              <w:rFonts w:ascii="Arial" w:hAnsi="Arial" w:cs="Arial"/>
              <w:noProof/>
              <w:sz w:val="24"/>
              <w:szCs w:val="24"/>
              <w:lang w:val="en-US"/>
            </w:rPr>
            <w:t xml:space="preserve"> </w:t>
          </w:r>
          <w:r w:rsidR="00380BA7" w:rsidRPr="00380BA7">
            <w:rPr>
              <w:rFonts w:ascii="Arial" w:hAnsi="Arial" w:cs="Arial"/>
              <w:noProof/>
              <w:sz w:val="24"/>
              <w:szCs w:val="24"/>
              <w:lang w:val="en-US"/>
            </w:rPr>
            <w:t>(C. Seifert, 2003)</w:t>
          </w:r>
          <w:r w:rsidR="00380BA7">
            <w:rPr>
              <w:rFonts w:ascii="Arial" w:hAnsi="Arial" w:cs="Arial"/>
              <w:sz w:val="24"/>
              <w:szCs w:val="24"/>
            </w:rPr>
            <w:fldChar w:fldCharType="end"/>
          </w:r>
        </w:sdtContent>
      </w:sdt>
    </w:p>
    <w:p w14:paraId="7B1974D1" w14:textId="0EC60886" w:rsidR="00C530B1" w:rsidRDefault="00C530B1" w:rsidP="00EF7411">
      <w:pPr>
        <w:rPr>
          <w:rFonts w:ascii="Arial" w:hAnsi="Arial" w:cs="Arial"/>
          <w:sz w:val="24"/>
          <w:szCs w:val="24"/>
        </w:rPr>
      </w:pPr>
      <w:r w:rsidRPr="00C530B1">
        <w:rPr>
          <w:rFonts w:ascii="Arial" w:hAnsi="Arial" w:cs="Arial"/>
          <w:sz w:val="24"/>
          <w:szCs w:val="24"/>
        </w:rPr>
        <w:t>According to</w:t>
      </w:r>
      <w:r w:rsidR="007801CC">
        <w:rPr>
          <w:rFonts w:ascii="Arial" w:hAnsi="Arial" w:cs="Arial"/>
          <w:sz w:val="24"/>
          <w:szCs w:val="24"/>
        </w:rPr>
        <w:t xml:space="preserve"> </w:t>
      </w:r>
      <w:sdt>
        <w:sdtPr>
          <w:rPr>
            <w:rFonts w:ascii="Arial" w:hAnsi="Arial" w:cs="Arial"/>
            <w:sz w:val="24"/>
            <w:szCs w:val="24"/>
          </w:rPr>
          <w:id w:val="73871277"/>
          <w:citation/>
        </w:sdtPr>
        <w:sdtContent>
          <w:r w:rsidR="007801CC">
            <w:rPr>
              <w:rFonts w:ascii="Arial" w:hAnsi="Arial" w:cs="Arial"/>
              <w:sz w:val="24"/>
              <w:szCs w:val="24"/>
            </w:rPr>
            <w:fldChar w:fldCharType="begin"/>
          </w:r>
          <w:r w:rsidR="007801CC">
            <w:rPr>
              <w:rFonts w:ascii="Arial" w:hAnsi="Arial" w:cs="Arial"/>
              <w:sz w:val="24"/>
              <w:szCs w:val="24"/>
              <w:lang w:val="en-US"/>
            </w:rPr>
            <w:instrText xml:space="preserve"> CITATION Mic14 \l 1033 </w:instrText>
          </w:r>
          <w:r w:rsidR="007801CC">
            <w:rPr>
              <w:rFonts w:ascii="Arial" w:hAnsi="Arial" w:cs="Arial"/>
              <w:sz w:val="24"/>
              <w:szCs w:val="24"/>
            </w:rPr>
            <w:fldChar w:fldCharType="separate"/>
          </w:r>
          <w:r w:rsidR="00380BA7" w:rsidRPr="00380BA7">
            <w:rPr>
              <w:rFonts w:ascii="Arial" w:hAnsi="Arial" w:cs="Arial"/>
              <w:noProof/>
              <w:sz w:val="24"/>
              <w:szCs w:val="24"/>
              <w:lang w:val="en-US"/>
            </w:rPr>
            <w:t>(Michael Armstrong, 2014)</w:t>
          </w:r>
          <w:r w:rsidR="007801CC">
            <w:rPr>
              <w:rFonts w:ascii="Arial" w:hAnsi="Arial" w:cs="Arial"/>
              <w:sz w:val="24"/>
              <w:szCs w:val="24"/>
            </w:rPr>
            <w:fldChar w:fldCharType="end"/>
          </w:r>
        </w:sdtContent>
      </w:sdt>
      <w:r w:rsidRPr="00C530B1">
        <w:rPr>
          <w:rFonts w:ascii="Arial" w:hAnsi="Arial" w:cs="Arial"/>
          <w:sz w:val="24"/>
          <w:szCs w:val="24"/>
        </w:rPr>
        <w:t>, the biggest issues of the hospitality sector are linked to workers and their performance, which jeopardises an organization's service quality. Human resource management is a critical component in ensuring appropriate quality of the hospitality industry through customer satisfaction. Hilton Hotel is no exception in the hotel sector since they must still execute HRM tasks flawlessly to handle the workers in a tactical procedure for enhancing service quality. The final goal of human resource management in the hospitality sector is to deliver consistent service quality to clients to satisfy their fluctuating and diverse expectations. Hotel Hilton focuses on their HRM achievement to meet consumers with luxury and comfortable service quality to use customer satisfaction to retain loyal tourists. Another goal of HRM in the hospitality sector is to assist workers, who are the most precious assets for a company, by allowing them to use an experienced and creative workforce. Hotels and restaurants may increase employee capabilities to provide better service to consumers.</w:t>
      </w:r>
      <w:r w:rsidR="009F4DED">
        <w:rPr>
          <w:rFonts w:ascii="Arial" w:hAnsi="Arial" w:cs="Arial"/>
          <w:sz w:val="24"/>
          <w:szCs w:val="24"/>
        </w:rPr>
        <w:t xml:space="preserve"> </w:t>
      </w:r>
      <w:r w:rsidR="009F4DED" w:rsidRPr="009F4DED">
        <w:rPr>
          <w:rFonts w:ascii="Arial" w:hAnsi="Arial" w:cs="Arial"/>
          <w:sz w:val="24"/>
          <w:szCs w:val="24"/>
        </w:rPr>
        <w:t>According to studies, various aspects of working life, such as personality (for instance, self-confidence and resilience), job design (for instance, job demands and resources), leadership and management, organisational climate, or culture (for instance, psychological safety and an emphasis on service quality), and management practises, all contribute to employee engagement (from mindfulness interventions to training courses). Autonomy or self-determination is one of the most well-established factors on motivation; that is, having the ability to shape one's work makes it more significant and fun.</w:t>
      </w:r>
    </w:p>
    <w:p w14:paraId="7F88D18A" w14:textId="3E7FB4F1" w:rsidR="00E034CB" w:rsidRDefault="003063BE" w:rsidP="00EF7411">
      <w:pPr>
        <w:rPr>
          <w:rFonts w:ascii="Arial" w:hAnsi="Arial" w:cs="Arial"/>
          <w:sz w:val="24"/>
          <w:szCs w:val="24"/>
        </w:rPr>
      </w:pPr>
      <w:r w:rsidRPr="003063BE">
        <w:rPr>
          <w:rFonts w:ascii="Arial" w:hAnsi="Arial" w:cs="Arial"/>
          <w:sz w:val="24"/>
          <w:szCs w:val="24"/>
        </w:rPr>
        <w:t>The Hilton Hotel's human resource department describes workers' underlying flaws and failings to correctly educate them with the possibility of having the characteristics needed to make the service process perfect. The hotel's HR department also assists the finance department by controlling budget spending to prevent mismanaged expenditures in the hospitality industry. The HRM department fosters cordial and integral relationships among all departments to cultivate a long-term climate of teamwork to service guests in a collaborative way. The Hilton Hotel HR department serves as a liaison between workers and the employer power to foster a long-term bond in the workplace.</w:t>
      </w:r>
      <w:r w:rsidR="00921856">
        <w:rPr>
          <w:rFonts w:ascii="Arial" w:hAnsi="Arial" w:cs="Arial"/>
          <w:sz w:val="24"/>
          <w:szCs w:val="24"/>
        </w:rPr>
        <w:t xml:space="preserve"> </w:t>
      </w:r>
      <w:r w:rsidR="00AA2181" w:rsidRPr="00AA2181">
        <w:rPr>
          <w:rFonts w:ascii="Arial" w:hAnsi="Arial" w:cs="Arial"/>
          <w:sz w:val="24"/>
          <w:szCs w:val="24"/>
        </w:rPr>
        <w:t xml:space="preserve">The Hilton Hotel analyses the demand for services from tourists through input and criteria to set a specific agenda of the requested set of skills and purposes in the organisation. To obtain new and amended human capital management goals, the HR department of Hotel Hilton analyses the trend of market hopes and employee performance over a specific time. The level of supply of proper services is determined by analysing employee performance and organisational ability to meet the needs of guests. Thus, the demand and supply procedure are a critical view of Hotel Hilton's HRM policies </w:t>
      </w:r>
      <w:r w:rsidR="00E86832" w:rsidRPr="00AA2181">
        <w:rPr>
          <w:rFonts w:ascii="Arial" w:hAnsi="Arial" w:cs="Arial"/>
          <w:sz w:val="24"/>
          <w:szCs w:val="24"/>
        </w:rPr>
        <w:t>to</w:t>
      </w:r>
      <w:r w:rsidR="00AA2181" w:rsidRPr="00AA2181">
        <w:rPr>
          <w:rFonts w:ascii="Arial" w:hAnsi="Arial" w:cs="Arial"/>
          <w:sz w:val="24"/>
          <w:szCs w:val="24"/>
        </w:rPr>
        <w:t xml:space="preserve"> procure an efficient strategy to address the deficiencies in the supply of the requisite demands from guests. The HR department considers all internal factors such as organisational faults and external factors such as productivity while developing a strategy based on the overall economic climate of Hotel Hilton and the hospitality sector in the United Kingdom.</w:t>
      </w:r>
    </w:p>
    <w:p w14:paraId="3E3CCCB0" w14:textId="0BC63173" w:rsidR="00446BB9" w:rsidRDefault="009D031A" w:rsidP="00EF7411">
      <w:pPr>
        <w:rPr>
          <w:rFonts w:ascii="Arial" w:hAnsi="Arial" w:cs="Arial"/>
          <w:sz w:val="24"/>
          <w:szCs w:val="24"/>
        </w:rPr>
      </w:pPr>
      <w:r w:rsidRPr="009D031A">
        <w:rPr>
          <w:rFonts w:ascii="Arial" w:hAnsi="Arial" w:cs="Arial"/>
          <w:sz w:val="24"/>
          <w:szCs w:val="24"/>
        </w:rPr>
        <w:t>Hospitality + Service, developed by Hilton Worldwide, Points of Light, and the Taproot Foundation, is intended to assist companies in enhancing client interactions by strengthening communication and relationships with customers, developing warm and inviting settings, and efficiently navigating difficult circumstances.</w:t>
      </w:r>
      <w:r w:rsidR="00900CC8">
        <w:rPr>
          <w:rFonts w:ascii="Arial" w:hAnsi="Arial" w:cs="Arial"/>
          <w:sz w:val="24"/>
          <w:szCs w:val="24"/>
        </w:rPr>
        <w:t xml:space="preserve"> </w:t>
      </w:r>
      <w:r w:rsidRPr="009D031A">
        <w:rPr>
          <w:rFonts w:ascii="Arial" w:hAnsi="Arial" w:cs="Arial"/>
          <w:sz w:val="24"/>
          <w:szCs w:val="24"/>
        </w:rPr>
        <w:t>Hospitality + Service trains employees and volunteers to reinforce the culture of hospitality of their communities and to provide better client service. Hospitality + Service often provides a first-of-its-kind programme to provide non-profit leaders with the tools, talents, and experience they need to create lasting cultures of hospitality and guest service.</w:t>
      </w:r>
      <w:sdt>
        <w:sdtPr>
          <w:rPr>
            <w:rFonts w:ascii="Arial" w:hAnsi="Arial" w:cs="Arial"/>
            <w:sz w:val="24"/>
            <w:szCs w:val="24"/>
          </w:rPr>
          <w:id w:val="-615528068"/>
          <w:citation/>
        </w:sdtPr>
        <w:sdtContent>
          <w:r w:rsidR="002E481C">
            <w:rPr>
              <w:rFonts w:ascii="Arial" w:hAnsi="Arial" w:cs="Arial"/>
              <w:sz w:val="24"/>
              <w:szCs w:val="24"/>
            </w:rPr>
            <w:fldChar w:fldCharType="begin"/>
          </w:r>
          <w:r w:rsidR="002E481C">
            <w:rPr>
              <w:rFonts w:ascii="Arial" w:hAnsi="Arial" w:cs="Arial"/>
              <w:sz w:val="24"/>
              <w:szCs w:val="24"/>
              <w:lang w:val="en-US"/>
            </w:rPr>
            <w:instrText xml:space="preserve"> CITATION Hil21 \l 1033 </w:instrText>
          </w:r>
          <w:r w:rsidR="002E481C">
            <w:rPr>
              <w:rFonts w:ascii="Arial" w:hAnsi="Arial" w:cs="Arial"/>
              <w:sz w:val="24"/>
              <w:szCs w:val="24"/>
            </w:rPr>
            <w:fldChar w:fldCharType="separate"/>
          </w:r>
          <w:r w:rsidR="00380BA7">
            <w:rPr>
              <w:rFonts w:ascii="Arial" w:hAnsi="Arial" w:cs="Arial"/>
              <w:noProof/>
              <w:sz w:val="24"/>
              <w:szCs w:val="24"/>
              <w:lang w:val="en-US"/>
            </w:rPr>
            <w:t xml:space="preserve"> </w:t>
          </w:r>
          <w:r w:rsidR="00380BA7" w:rsidRPr="00380BA7">
            <w:rPr>
              <w:rFonts w:ascii="Arial" w:hAnsi="Arial" w:cs="Arial"/>
              <w:noProof/>
              <w:sz w:val="24"/>
              <w:szCs w:val="24"/>
              <w:lang w:val="en-US"/>
            </w:rPr>
            <w:t>(Hilton, n.d.)</w:t>
          </w:r>
          <w:r w:rsidR="002E481C">
            <w:rPr>
              <w:rFonts w:ascii="Arial" w:hAnsi="Arial" w:cs="Arial"/>
              <w:sz w:val="24"/>
              <w:szCs w:val="24"/>
            </w:rPr>
            <w:fldChar w:fldCharType="end"/>
          </w:r>
        </w:sdtContent>
      </w:sdt>
      <w:r w:rsidR="00460F45">
        <w:rPr>
          <w:rFonts w:ascii="Arial" w:hAnsi="Arial" w:cs="Arial"/>
          <w:sz w:val="24"/>
          <w:szCs w:val="24"/>
        </w:rPr>
        <w:t xml:space="preserve"> </w:t>
      </w:r>
      <w:r w:rsidR="001B1BD1" w:rsidRPr="001B1BD1">
        <w:rPr>
          <w:rFonts w:ascii="Arial" w:hAnsi="Arial" w:cs="Arial"/>
          <w:sz w:val="24"/>
          <w:szCs w:val="24"/>
        </w:rPr>
        <w:t>When an organisation hits a certain size, people analytics become an invaluable way to learn the organization's strengths and weaknesses. Measuring factors of employee engagement is an integral portion of this. The adage “what gets measured gets attention” is true, and measurement can identify how different parts of the organisation compare, how motivation changes over time, and what the main factors are that motivate or demotivate people.</w:t>
      </w:r>
    </w:p>
    <w:p w14:paraId="6E19D072" w14:textId="60E27254" w:rsidR="00237683" w:rsidRDefault="00A379D0" w:rsidP="00EF7411">
      <w:pPr>
        <w:rPr>
          <w:rFonts w:ascii="Arial" w:hAnsi="Arial" w:cs="Arial"/>
          <w:sz w:val="24"/>
          <w:szCs w:val="24"/>
        </w:rPr>
      </w:pPr>
      <w:r w:rsidRPr="00A379D0">
        <w:rPr>
          <w:rFonts w:ascii="Arial" w:hAnsi="Arial" w:cs="Arial"/>
          <w:sz w:val="24"/>
          <w:szCs w:val="24"/>
        </w:rPr>
        <w:t>The hotel group has started a university - and is reaping the reward, he says. Hilton University is a massive online resource for employees, with 550 online e-learning courses. The company has also set up a virtual classroom for staff to learn in the hotel rooms and a virtual mentoring service for staff.</w:t>
      </w:r>
      <w:r>
        <w:rPr>
          <w:rFonts w:ascii="Arial" w:hAnsi="Arial" w:cs="Arial"/>
          <w:sz w:val="24"/>
          <w:szCs w:val="24"/>
        </w:rPr>
        <w:t xml:space="preserve"> </w:t>
      </w:r>
      <w:sdt>
        <w:sdtPr>
          <w:rPr>
            <w:rFonts w:ascii="Arial" w:hAnsi="Arial" w:cs="Arial"/>
            <w:sz w:val="24"/>
            <w:szCs w:val="24"/>
          </w:rPr>
          <w:id w:val="-1601017288"/>
          <w:citation/>
        </w:sdtPr>
        <w:sdtContent>
          <w:r w:rsidR="00EE3162">
            <w:rPr>
              <w:rFonts w:ascii="Arial" w:hAnsi="Arial" w:cs="Arial"/>
              <w:sz w:val="24"/>
              <w:szCs w:val="24"/>
            </w:rPr>
            <w:fldChar w:fldCharType="begin"/>
          </w:r>
          <w:r w:rsidR="00EE3162">
            <w:rPr>
              <w:rFonts w:ascii="Arial" w:hAnsi="Arial" w:cs="Arial"/>
              <w:sz w:val="24"/>
              <w:szCs w:val="24"/>
              <w:lang w:val="en-US"/>
            </w:rPr>
            <w:instrText xml:space="preserve"> CITATION Ind21 \l 1033 </w:instrText>
          </w:r>
          <w:r w:rsidR="00EE3162">
            <w:rPr>
              <w:rFonts w:ascii="Arial" w:hAnsi="Arial" w:cs="Arial"/>
              <w:sz w:val="24"/>
              <w:szCs w:val="24"/>
            </w:rPr>
            <w:fldChar w:fldCharType="separate"/>
          </w:r>
          <w:r w:rsidR="00380BA7" w:rsidRPr="00380BA7">
            <w:rPr>
              <w:rFonts w:ascii="Arial" w:hAnsi="Arial" w:cs="Arial"/>
              <w:noProof/>
              <w:sz w:val="24"/>
              <w:szCs w:val="24"/>
              <w:lang w:val="en-US"/>
            </w:rPr>
            <w:t>(Independent, n.d.)</w:t>
          </w:r>
          <w:r w:rsidR="00EE3162">
            <w:rPr>
              <w:rFonts w:ascii="Arial" w:hAnsi="Arial" w:cs="Arial"/>
              <w:sz w:val="24"/>
              <w:szCs w:val="24"/>
            </w:rPr>
            <w:fldChar w:fldCharType="end"/>
          </w:r>
        </w:sdtContent>
      </w:sdt>
      <w:r w:rsidR="00FA6842">
        <w:rPr>
          <w:rFonts w:ascii="Arial" w:hAnsi="Arial" w:cs="Arial"/>
          <w:sz w:val="24"/>
          <w:szCs w:val="24"/>
        </w:rPr>
        <w:t xml:space="preserve"> </w:t>
      </w:r>
      <w:r w:rsidR="00FA6842" w:rsidRPr="00FA6842">
        <w:rPr>
          <w:rFonts w:ascii="Arial" w:hAnsi="Arial" w:cs="Arial"/>
          <w:sz w:val="24"/>
          <w:szCs w:val="24"/>
        </w:rPr>
        <w:t xml:space="preserve">Through the Hilton University, the Hilton Hotel has constructed a set of distinctive course training system. Hilton University, which is not a house or a hotel, was launched in 2002 as a website that guarantees equal learning opportunities for individuals all over the country. On the platform, there are over 8,000 free classes addressing themes such as human resources, economics, and marketing. Staff members should choose classes based on their interests and professional growth goals. Following the evaluation, a performance report will be established. The evaluation will be retaken if the trainees fail it. If they fail to pass the second time, the hotel </w:t>
      </w:r>
      <w:r w:rsidR="00F1055F" w:rsidRPr="00FA6842">
        <w:rPr>
          <w:rFonts w:ascii="Arial" w:hAnsi="Arial" w:cs="Arial"/>
          <w:sz w:val="24"/>
          <w:szCs w:val="24"/>
        </w:rPr>
        <w:t>recommends</w:t>
      </w:r>
      <w:r w:rsidR="00FA6842" w:rsidRPr="00FA6842">
        <w:rPr>
          <w:rFonts w:ascii="Arial" w:hAnsi="Arial" w:cs="Arial"/>
          <w:sz w:val="24"/>
          <w:szCs w:val="24"/>
        </w:rPr>
        <w:t xml:space="preserve"> moving them to a more appropriate position.</w:t>
      </w:r>
    </w:p>
    <w:p w14:paraId="45C25551" w14:textId="4E9D2C47" w:rsidR="000544DD" w:rsidRDefault="00F4688F" w:rsidP="00EF7411">
      <w:pPr>
        <w:rPr>
          <w:rFonts w:ascii="Arial" w:hAnsi="Arial" w:cs="Arial"/>
          <w:sz w:val="24"/>
          <w:szCs w:val="24"/>
        </w:rPr>
      </w:pPr>
      <w:r>
        <w:rPr>
          <w:rFonts w:ascii="Arial" w:hAnsi="Arial" w:cs="Arial"/>
          <w:sz w:val="24"/>
          <w:szCs w:val="24"/>
        </w:rPr>
        <w:t>Hilton hotels</w:t>
      </w:r>
      <w:r w:rsidR="000544DD" w:rsidRPr="000544DD">
        <w:rPr>
          <w:rFonts w:ascii="Arial" w:hAnsi="Arial" w:cs="Arial"/>
          <w:sz w:val="24"/>
          <w:szCs w:val="24"/>
        </w:rPr>
        <w:t xml:space="preserve"> recognise that their visitors' standards of hotel sweeping, and disinfection have shifted. That is why, in addition to their industry-leading cleaning requirements, they have developed a Hilton CleanStay programme in collaboration with RB, the manufacturer of Lysol and Dettol. This pioneering programme enhances their already stringent cleaning requirements by offering improved training for Team Members, improved cleaning of public spaces, and modified food and beverage service to ensure all visitors have a worry-free stay.</w:t>
      </w:r>
      <w:sdt>
        <w:sdtPr>
          <w:rPr>
            <w:rFonts w:ascii="Arial" w:hAnsi="Arial" w:cs="Arial"/>
            <w:sz w:val="24"/>
            <w:szCs w:val="24"/>
          </w:rPr>
          <w:id w:val="-1814321790"/>
          <w:citation/>
        </w:sdtPr>
        <w:sdtContent>
          <w:r w:rsidR="000B0352">
            <w:rPr>
              <w:rFonts w:ascii="Arial" w:hAnsi="Arial" w:cs="Arial"/>
              <w:sz w:val="24"/>
              <w:szCs w:val="24"/>
            </w:rPr>
            <w:fldChar w:fldCharType="begin"/>
          </w:r>
          <w:r w:rsidR="000B0352">
            <w:rPr>
              <w:rFonts w:ascii="Arial" w:hAnsi="Arial" w:cs="Arial"/>
              <w:sz w:val="24"/>
              <w:szCs w:val="24"/>
              <w:lang w:val="en-US"/>
            </w:rPr>
            <w:instrText xml:space="preserve"> CITATION hil211 \l 1033 </w:instrText>
          </w:r>
          <w:r w:rsidR="000B0352">
            <w:rPr>
              <w:rFonts w:ascii="Arial" w:hAnsi="Arial" w:cs="Arial"/>
              <w:sz w:val="24"/>
              <w:szCs w:val="24"/>
            </w:rPr>
            <w:fldChar w:fldCharType="separate"/>
          </w:r>
          <w:r w:rsidR="00380BA7">
            <w:rPr>
              <w:rFonts w:ascii="Arial" w:hAnsi="Arial" w:cs="Arial"/>
              <w:noProof/>
              <w:sz w:val="24"/>
              <w:szCs w:val="24"/>
              <w:lang w:val="en-US"/>
            </w:rPr>
            <w:t xml:space="preserve"> </w:t>
          </w:r>
          <w:r w:rsidR="00380BA7" w:rsidRPr="00380BA7">
            <w:rPr>
              <w:rFonts w:ascii="Arial" w:hAnsi="Arial" w:cs="Arial"/>
              <w:noProof/>
              <w:sz w:val="24"/>
              <w:szCs w:val="24"/>
              <w:lang w:val="en-US"/>
            </w:rPr>
            <w:t>(hilton, n.d.)</w:t>
          </w:r>
          <w:r w:rsidR="000B0352">
            <w:rPr>
              <w:rFonts w:ascii="Arial" w:hAnsi="Arial" w:cs="Arial"/>
              <w:sz w:val="24"/>
              <w:szCs w:val="24"/>
            </w:rPr>
            <w:fldChar w:fldCharType="end"/>
          </w:r>
        </w:sdtContent>
      </w:sdt>
    </w:p>
    <w:p w14:paraId="1708C7B9" w14:textId="2D983317" w:rsidR="00327D79" w:rsidRDefault="0024623E" w:rsidP="00FD6D25">
      <w:pPr>
        <w:rPr>
          <w:rFonts w:ascii="Arial" w:hAnsi="Arial" w:cs="Arial"/>
          <w:sz w:val="24"/>
          <w:szCs w:val="24"/>
        </w:rPr>
      </w:pPr>
      <w:r w:rsidRPr="0024623E">
        <w:rPr>
          <w:rFonts w:ascii="Arial" w:hAnsi="Arial" w:cs="Arial"/>
          <w:sz w:val="24"/>
          <w:szCs w:val="24"/>
        </w:rPr>
        <w:t>Even though there are no COVID-19 cases in the establishment, sanitation services can be improved. Particular attention should be paid to the use of washing and disinfection measures in</w:t>
      </w:r>
      <w:r>
        <w:rPr>
          <w:rFonts w:ascii="Arial" w:hAnsi="Arial" w:cs="Arial"/>
          <w:sz w:val="24"/>
          <w:szCs w:val="24"/>
        </w:rPr>
        <w:t xml:space="preserve"> </w:t>
      </w:r>
      <w:r w:rsidRPr="0024623E">
        <w:rPr>
          <w:rFonts w:ascii="Arial" w:hAnsi="Arial" w:cs="Arial"/>
          <w:sz w:val="24"/>
          <w:szCs w:val="24"/>
        </w:rPr>
        <w:t>as well as common areas (restrooms, halls, walls, lifts, and so on. Special consideration should be granted</w:t>
      </w:r>
      <w:r>
        <w:rPr>
          <w:rFonts w:ascii="Arial" w:hAnsi="Arial" w:cs="Arial"/>
          <w:sz w:val="24"/>
          <w:szCs w:val="24"/>
        </w:rPr>
        <w:t xml:space="preserve"> </w:t>
      </w:r>
      <w:r w:rsidRPr="0024623E">
        <w:rPr>
          <w:rFonts w:ascii="Arial" w:hAnsi="Arial" w:cs="Arial"/>
          <w:sz w:val="24"/>
          <w:szCs w:val="24"/>
        </w:rPr>
        <w:t>to constantly touched items such as handles, Elevator levers, handrails, lamps, doorknobs, and other similar items</w:t>
      </w:r>
      <w:r w:rsidR="00390BC9">
        <w:rPr>
          <w:rFonts w:ascii="Arial" w:hAnsi="Arial" w:cs="Arial"/>
          <w:sz w:val="24"/>
          <w:szCs w:val="24"/>
        </w:rPr>
        <w:t>.</w:t>
      </w:r>
      <w:r>
        <w:rPr>
          <w:rFonts w:ascii="Arial" w:hAnsi="Arial" w:cs="Arial"/>
          <w:sz w:val="24"/>
          <w:szCs w:val="24"/>
        </w:rPr>
        <w:t xml:space="preserve"> </w:t>
      </w:r>
      <w:r w:rsidRPr="0024623E">
        <w:rPr>
          <w:rFonts w:ascii="Arial" w:hAnsi="Arial" w:cs="Arial"/>
          <w:sz w:val="24"/>
          <w:szCs w:val="24"/>
        </w:rPr>
        <w:t>Cleaning personnel should be given specific instructions</w:t>
      </w:r>
      <w:r>
        <w:rPr>
          <w:rFonts w:ascii="Arial" w:hAnsi="Arial" w:cs="Arial"/>
          <w:sz w:val="24"/>
          <w:szCs w:val="24"/>
        </w:rPr>
        <w:t xml:space="preserve"> </w:t>
      </w:r>
      <w:r w:rsidR="00390BC9">
        <w:rPr>
          <w:rFonts w:ascii="Arial" w:hAnsi="Arial" w:cs="Arial"/>
          <w:sz w:val="24"/>
          <w:szCs w:val="24"/>
        </w:rPr>
        <w:t>a</w:t>
      </w:r>
      <w:r w:rsidRPr="0024623E">
        <w:rPr>
          <w:rFonts w:ascii="Arial" w:hAnsi="Arial" w:cs="Arial"/>
          <w:sz w:val="24"/>
          <w:szCs w:val="24"/>
        </w:rPr>
        <w:t>s a component of the tourist lodging establishment</w:t>
      </w:r>
      <w:r w:rsidR="00814DB4">
        <w:rPr>
          <w:rFonts w:ascii="Arial" w:hAnsi="Arial" w:cs="Arial"/>
          <w:sz w:val="24"/>
          <w:szCs w:val="24"/>
        </w:rPr>
        <w:t>,</w:t>
      </w:r>
      <w:r>
        <w:rPr>
          <w:rFonts w:ascii="Arial" w:hAnsi="Arial" w:cs="Arial"/>
          <w:sz w:val="24"/>
          <w:szCs w:val="24"/>
        </w:rPr>
        <w:t xml:space="preserve"> </w:t>
      </w:r>
      <w:r w:rsidR="00814DB4">
        <w:rPr>
          <w:rFonts w:ascii="Arial" w:hAnsi="Arial" w:cs="Arial"/>
          <w:sz w:val="24"/>
          <w:szCs w:val="24"/>
        </w:rPr>
        <w:t>t</w:t>
      </w:r>
      <w:r w:rsidRPr="0024623E">
        <w:rPr>
          <w:rFonts w:ascii="Arial" w:hAnsi="Arial" w:cs="Arial"/>
          <w:sz w:val="24"/>
          <w:szCs w:val="24"/>
        </w:rPr>
        <w:t>here should be a special action plan for COVID-19</w:t>
      </w:r>
      <w:r>
        <w:rPr>
          <w:rFonts w:ascii="Arial" w:hAnsi="Arial" w:cs="Arial"/>
          <w:sz w:val="24"/>
          <w:szCs w:val="24"/>
        </w:rPr>
        <w:t xml:space="preserve"> </w:t>
      </w:r>
      <w:r w:rsidRPr="0024623E">
        <w:rPr>
          <w:rFonts w:ascii="Arial" w:hAnsi="Arial" w:cs="Arial"/>
          <w:sz w:val="24"/>
          <w:szCs w:val="24"/>
        </w:rPr>
        <w:t>cleaning and disinfection strategy for circumstances when</w:t>
      </w:r>
      <w:r>
        <w:rPr>
          <w:rFonts w:ascii="Arial" w:hAnsi="Arial" w:cs="Arial"/>
          <w:sz w:val="24"/>
          <w:szCs w:val="24"/>
        </w:rPr>
        <w:t xml:space="preserve"> </w:t>
      </w:r>
      <w:r w:rsidR="00814DB4">
        <w:rPr>
          <w:rFonts w:ascii="Arial" w:hAnsi="Arial" w:cs="Arial"/>
          <w:sz w:val="24"/>
          <w:szCs w:val="24"/>
        </w:rPr>
        <w:t>t</w:t>
      </w:r>
      <w:r w:rsidRPr="0024623E">
        <w:rPr>
          <w:rFonts w:ascii="Arial" w:hAnsi="Arial" w:cs="Arial"/>
          <w:sz w:val="24"/>
          <w:szCs w:val="24"/>
        </w:rPr>
        <w:t>here are ill visitors or staffers staying at the hotel</w:t>
      </w:r>
      <w:r w:rsidR="00521C31">
        <w:rPr>
          <w:rFonts w:ascii="Arial" w:hAnsi="Arial" w:cs="Arial"/>
          <w:sz w:val="24"/>
          <w:szCs w:val="24"/>
        </w:rPr>
        <w:t>.</w:t>
      </w:r>
      <w:r w:rsidR="00FD6D25">
        <w:rPr>
          <w:rFonts w:ascii="Arial" w:hAnsi="Arial" w:cs="Arial"/>
          <w:sz w:val="24"/>
          <w:szCs w:val="24"/>
        </w:rPr>
        <w:t xml:space="preserve"> </w:t>
      </w:r>
      <w:r w:rsidR="00FD6D25" w:rsidRPr="00FD6D25">
        <w:rPr>
          <w:rFonts w:ascii="Arial" w:hAnsi="Arial" w:cs="Arial"/>
          <w:sz w:val="24"/>
          <w:szCs w:val="24"/>
        </w:rPr>
        <w:t>Written recommendations for improved cleansing and disinfection should outline the improved operating practises for</w:t>
      </w:r>
      <w:r w:rsidR="00FD6D25">
        <w:rPr>
          <w:rFonts w:ascii="Arial" w:hAnsi="Arial" w:cs="Arial"/>
          <w:sz w:val="24"/>
          <w:szCs w:val="24"/>
        </w:rPr>
        <w:t xml:space="preserve"> </w:t>
      </w:r>
      <w:r w:rsidR="00FD6D25" w:rsidRPr="00FD6D25">
        <w:rPr>
          <w:rFonts w:ascii="Arial" w:hAnsi="Arial" w:cs="Arial"/>
          <w:sz w:val="24"/>
          <w:szCs w:val="24"/>
        </w:rPr>
        <w:t>cleaning, solid waste management, and wearing personal protective equipment for protection (PPE).</w:t>
      </w:r>
    </w:p>
    <w:p w14:paraId="08CAA7D2" w14:textId="06983C6C" w:rsidR="00D35CA1" w:rsidRDefault="00D35CA1" w:rsidP="00F313B9">
      <w:pPr>
        <w:rPr>
          <w:rFonts w:ascii="Arial" w:hAnsi="Arial" w:cs="Arial"/>
          <w:sz w:val="24"/>
          <w:szCs w:val="24"/>
        </w:rPr>
      </w:pPr>
    </w:p>
    <w:p w14:paraId="1952C232" w14:textId="0501CE56" w:rsidR="00C06419" w:rsidRDefault="00C06419" w:rsidP="00F313B9">
      <w:pPr>
        <w:rPr>
          <w:rFonts w:ascii="Arial" w:hAnsi="Arial" w:cs="Arial"/>
          <w:sz w:val="24"/>
          <w:szCs w:val="24"/>
        </w:rPr>
      </w:pPr>
    </w:p>
    <w:p w14:paraId="31557449" w14:textId="365AF374" w:rsidR="00975961" w:rsidRDefault="00975961" w:rsidP="00F313B9">
      <w:pPr>
        <w:rPr>
          <w:rFonts w:ascii="Arial" w:hAnsi="Arial" w:cs="Arial"/>
          <w:sz w:val="24"/>
          <w:szCs w:val="24"/>
        </w:rPr>
      </w:pPr>
    </w:p>
    <w:p w14:paraId="5A3A884C" w14:textId="128BBFAD" w:rsidR="00975961" w:rsidRDefault="00975961" w:rsidP="00F313B9">
      <w:pPr>
        <w:rPr>
          <w:rFonts w:ascii="Arial" w:hAnsi="Arial" w:cs="Arial"/>
          <w:sz w:val="24"/>
          <w:szCs w:val="24"/>
        </w:rPr>
      </w:pPr>
    </w:p>
    <w:p w14:paraId="16451130" w14:textId="72B120E5" w:rsidR="00975961" w:rsidRDefault="00975961" w:rsidP="00F313B9">
      <w:pPr>
        <w:rPr>
          <w:rFonts w:ascii="Arial" w:hAnsi="Arial" w:cs="Arial"/>
          <w:sz w:val="24"/>
          <w:szCs w:val="24"/>
        </w:rPr>
      </w:pPr>
    </w:p>
    <w:p w14:paraId="1047F5D1" w14:textId="33AE19E2" w:rsidR="00975961" w:rsidRDefault="00975961" w:rsidP="00F313B9">
      <w:pPr>
        <w:rPr>
          <w:rFonts w:ascii="Arial" w:hAnsi="Arial" w:cs="Arial"/>
          <w:sz w:val="24"/>
          <w:szCs w:val="24"/>
        </w:rPr>
      </w:pPr>
    </w:p>
    <w:p w14:paraId="3923CD77" w14:textId="2D8E2A52" w:rsidR="00975961" w:rsidRDefault="00975961" w:rsidP="00F313B9">
      <w:pPr>
        <w:rPr>
          <w:rFonts w:ascii="Arial" w:hAnsi="Arial" w:cs="Arial"/>
          <w:sz w:val="24"/>
          <w:szCs w:val="24"/>
        </w:rPr>
      </w:pPr>
    </w:p>
    <w:p w14:paraId="41FA4855" w14:textId="39B5B5BA" w:rsidR="00975961" w:rsidRDefault="00975961" w:rsidP="00F313B9">
      <w:pPr>
        <w:rPr>
          <w:rFonts w:ascii="Arial" w:hAnsi="Arial" w:cs="Arial"/>
          <w:sz w:val="24"/>
          <w:szCs w:val="24"/>
        </w:rPr>
      </w:pPr>
    </w:p>
    <w:p w14:paraId="0B097A0A" w14:textId="059B8078" w:rsidR="00975961" w:rsidRDefault="00975961" w:rsidP="00F313B9">
      <w:pPr>
        <w:rPr>
          <w:rFonts w:ascii="Arial" w:hAnsi="Arial" w:cs="Arial"/>
          <w:sz w:val="24"/>
          <w:szCs w:val="24"/>
        </w:rPr>
      </w:pPr>
    </w:p>
    <w:p w14:paraId="399C1CDD" w14:textId="77777777" w:rsidR="00975961" w:rsidRDefault="00975961" w:rsidP="00F313B9">
      <w:pPr>
        <w:rPr>
          <w:rFonts w:ascii="Arial" w:hAnsi="Arial" w:cs="Arial"/>
          <w:sz w:val="24"/>
          <w:szCs w:val="24"/>
        </w:rPr>
      </w:pPr>
    </w:p>
    <w:p w14:paraId="1E544420" w14:textId="0A068062" w:rsidR="00380BA7" w:rsidRDefault="002E52FF" w:rsidP="00F313B9">
      <w:pPr>
        <w:rPr>
          <w:rFonts w:ascii="Arial" w:hAnsi="Arial" w:cs="Arial"/>
          <w:sz w:val="24"/>
          <w:szCs w:val="24"/>
        </w:rPr>
      </w:pPr>
      <w:r>
        <w:rPr>
          <w:rFonts w:ascii="Arial" w:hAnsi="Arial" w:cs="Arial"/>
          <w:sz w:val="24"/>
          <w:szCs w:val="24"/>
        </w:rPr>
        <w:t xml:space="preserve">Conclusion </w:t>
      </w:r>
    </w:p>
    <w:p w14:paraId="3677F55C" w14:textId="77777777" w:rsidR="005A53D0" w:rsidRDefault="005A53D0" w:rsidP="00F313B9">
      <w:pPr>
        <w:rPr>
          <w:rFonts w:ascii="Arial" w:hAnsi="Arial" w:cs="Arial"/>
          <w:sz w:val="24"/>
          <w:szCs w:val="24"/>
        </w:rPr>
      </w:pPr>
    </w:p>
    <w:p w14:paraId="4B726051" w14:textId="1CC0AB27" w:rsidR="00380BA7" w:rsidRDefault="00EC2099" w:rsidP="00F313B9">
      <w:pPr>
        <w:rPr>
          <w:rFonts w:ascii="Arial" w:hAnsi="Arial" w:cs="Arial"/>
          <w:sz w:val="24"/>
          <w:szCs w:val="24"/>
        </w:rPr>
      </w:pPr>
      <w:r w:rsidRPr="00EC2099">
        <w:rPr>
          <w:rFonts w:ascii="Arial" w:hAnsi="Arial" w:cs="Arial"/>
          <w:sz w:val="24"/>
          <w:szCs w:val="24"/>
        </w:rPr>
        <w:t>To conclude, acquiring and retaining talent is critical to growth, cross-cultural management is an important link, and information management is required to ensure the smooth operation of multinational hotels. When developing human resource management techniques in the future, Chinese multinational corporations can adhere to the people-oriented principle and thoroughly consider cultural differences in host countries to devise new methods. Meanwhile, subsidiaries can adhere to the parent company's main management concepts and growth objectives, as well as continuously strengthen their foreign adaptability.</w:t>
      </w:r>
    </w:p>
    <w:p w14:paraId="755537A8" w14:textId="61452FBA" w:rsidR="00380BA7" w:rsidRDefault="00380BA7" w:rsidP="00F313B9">
      <w:pPr>
        <w:rPr>
          <w:rFonts w:ascii="Arial" w:hAnsi="Arial" w:cs="Arial"/>
          <w:sz w:val="24"/>
          <w:szCs w:val="24"/>
        </w:rPr>
      </w:pPr>
    </w:p>
    <w:p w14:paraId="3644CA9D" w14:textId="081DACED" w:rsidR="00380BA7" w:rsidRDefault="00380BA7" w:rsidP="00F313B9">
      <w:pPr>
        <w:rPr>
          <w:rFonts w:ascii="Arial" w:hAnsi="Arial" w:cs="Arial"/>
          <w:sz w:val="24"/>
          <w:szCs w:val="24"/>
        </w:rPr>
      </w:pPr>
    </w:p>
    <w:p w14:paraId="757FA2F0" w14:textId="3C9ABCC9" w:rsidR="00380BA7" w:rsidRDefault="00380BA7" w:rsidP="00F313B9">
      <w:pPr>
        <w:rPr>
          <w:rFonts w:ascii="Arial" w:hAnsi="Arial" w:cs="Arial"/>
          <w:sz w:val="24"/>
          <w:szCs w:val="24"/>
        </w:rPr>
      </w:pPr>
    </w:p>
    <w:p w14:paraId="17493E91" w14:textId="6FF20874" w:rsidR="00380BA7" w:rsidRDefault="00380BA7" w:rsidP="00F313B9">
      <w:pPr>
        <w:rPr>
          <w:rFonts w:ascii="Arial" w:hAnsi="Arial" w:cs="Arial"/>
          <w:sz w:val="24"/>
          <w:szCs w:val="24"/>
        </w:rPr>
      </w:pPr>
    </w:p>
    <w:p w14:paraId="333B4ACB" w14:textId="04B122F2" w:rsidR="00380BA7" w:rsidRDefault="00380BA7" w:rsidP="00F313B9">
      <w:pPr>
        <w:rPr>
          <w:rFonts w:ascii="Arial" w:hAnsi="Arial" w:cs="Arial"/>
          <w:sz w:val="24"/>
          <w:szCs w:val="24"/>
        </w:rPr>
      </w:pPr>
    </w:p>
    <w:p w14:paraId="1A963F2F" w14:textId="1102BA6E" w:rsidR="00380BA7" w:rsidRDefault="00380BA7" w:rsidP="00F313B9">
      <w:pPr>
        <w:rPr>
          <w:rFonts w:ascii="Arial" w:hAnsi="Arial" w:cs="Arial"/>
          <w:sz w:val="24"/>
          <w:szCs w:val="24"/>
        </w:rPr>
      </w:pPr>
    </w:p>
    <w:p w14:paraId="30B6C4F6" w14:textId="6EAED147" w:rsidR="00380BA7" w:rsidRDefault="00380BA7" w:rsidP="00F313B9">
      <w:pPr>
        <w:rPr>
          <w:rFonts w:ascii="Arial" w:hAnsi="Arial" w:cs="Arial"/>
          <w:sz w:val="24"/>
          <w:szCs w:val="24"/>
        </w:rPr>
      </w:pPr>
    </w:p>
    <w:p w14:paraId="439F8EAC" w14:textId="5B313C51" w:rsidR="00380BA7" w:rsidRDefault="00380BA7" w:rsidP="00F313B9">
      <w:pPr>
        <w:rPr>
          <w:rFonts w:ascii="Arial" w:hAnsi="Arial" w:cs="Arial"/>
          <w:sz w:val="24"/>
          <w:szCs w:val="24"/>
        </w:rPr>
      </w:pPr>
    </w:p>
    <w:p w14:paraId="0AE3D57B" w14:textId="6181924B" w:rsidR="00380BA7" w:rsidRDefault="00380BA7" w:rsidP="00F313B9">
      <w:pPr>
        <w:rPr>
          <w:rFonts w:ascii="Arial" w:hAnsi="Arial" w:cs="Arial"/>
          <w:sz w:val="24"/>
          <w:szCs w:val="24"/>
        </w:rPr>
      </w:pPr>
    </w:p>
    <w:p w14:paraId="42D63371" w14:textId="2E805AFB" w:rsidR="00380BA7" w:rsidRDefault="00380BA7" w:rsidP="00F313B9">
      <w:pPr>
        <w:rPr>
          <w:rFonts w:ascii="Arial" w:hAnsi="Arial" w:cs="Arial"/>
          <w:sz w:val="24"/>
          <w:szCs w:val="24"/>
        </w:rPr>
      </w:pPr>
    </w:p>
    <w:p w14:paraId="0D2F1C5D" w14:textId="635FD2B5" w:rsidR="00380BA7" w:rsidRDefault="00380BA7" w:rsidP="00F313B9">
      <w:pPr>
        <w:rPr>
          <w:rFonts w:ascii="Arial" w:hAnsi="Arial" w:cs="Arial"/>
          <w:sz w:val="24"/>
          <w:szCs w:val="24"/>
        </w:rPr>
      </w:pPr>
    </w:p>
    <w:p w14:paraId="6E23490F" w14:textId="5AB6C673" w:rsidR="00380BA7" w:rsidRDefault="00380BA7" w:rsidP="00F313B9">
      <w:pPr>
        <w:rPr>
          <w:rFonts w:ascii="Arial" w:hAnsi="Arial" w:cs="Arial"/>
          <w:sz w:val="24"/>
          <w:szCs w:val="24"/>
        </w:rPr>
      </w:pPr>
    </w:p>
    <w:p w14:paraId="30E80950" w14:textId="50BA0C3E" w:rsidR="00380BA7" w:rsidRDefault="00380BA7" w:rsidP="00F313B9">
      <w:pPr>
        <w:rPr>
          <w:rFonts w:ascii="Arial" w:hAnsi="Arial" w:cs="Arial"/>
          <w:sz w:val="24"/>
          <w:szCs w:val="24"/>
        </w:rPr>
      </w:pPr>
    </w:p>
    <w:p w14:paraId="0C74799F" w14:textId="6B6A8D18" w:rsidR="00380BA7" w:rsidRDefault="00380BA7" w:rsidP="00F313B9">
      <w:pPr>
        <w:rPr>
          <w:rFonts w:ascii="Arial" w:hAnsi="Arial" w:cs="Arial"/>
          <w:sz w:val="24"/>
          <w:szCs w:val="24"/>
        </w:rPr>
      </w:pPr>
    </w:p>
    <w:p w14:paraId="71B3C4BB" w14:textId="188F333F" w:rsidR="00380BA7" w:rsidRDefault="00380BA7" w:rsidP="00F313B9">
      <w:pPr>
        <w:rPr>
          <w:rFonts w:ascii="Arial" w:hAnsi="Arial" w:cs="Arial"/>
          <w:sz w:val="24"/>
          <w:szCs w:val="24"/>
        </w:rPr>
      </w:pPr>
    </w:p>
    <w:p w14:paraId="48ADAE5C" w14:textId="4A06DB49" w:rsidR="00380BA7" w:rsidRDefault="00380BA7" w:rsidP="00F313B9">
      <w:pPr>
        <w:rPr>
          <w:rFonts w:ascii="Arial" w:hAnsi="Arial" w:cs="Arial"/>
          <w:sz w:val="24"/>
          <w:szCs w:val="24"/>
        </w:rPr>
      </w:pPr>
    </w:p>
    <w:p w14:paraId="04174D86" w14:textId="0D05C488" w:rsidR="00380BA7" w:rsidRDefault="00380BA7" w:rsidP="00F313B9">
      <w:pPr>
        <w:rPr>
          <w:rFonts w:ascii="Arial" w:hAnsi="Arial" w:cs="Arial"/>
          <w:sz w:val="24"/>
          <w:szCs w:val="24"/>
        </w:rPr>
      </w:pPr>
    </w:p>
    <w:p w14:paraId="31514762" w14:textId="162C5A5D" w:rsidR="00380BA7" w:rsidRDefault="00380BA7" w:rsidP="00F313B9">
      <w:pPr>
        <w:rPr>
          <w:rFonts w:ascii="Arial" w:hAnsi="Arial" w:cs="Arial"/>
          <w:sz w:val="24"/>
          <w:szCs w:val="24"/>
        </w:rPr>
      </w:pPr>
    </w:p>
    <w:p w14:paraId="3E935A82" w14:textId="3603F3F6" w:rsidR="00380BA7" w:rsidRDefault="00380BA7" w:rsidP="00F313B9">
      <w:pPr>
        <w:rPr>
          <w:rFonts w:ascii="Arial" w:hAnsi="Arial" w:cs="Arial"/>
          <w:sz w:val="24"/>
          <w:szCs w:val="24"/>
        </w:rPr>
      </w:pPr>
    </w:p>
    <w:p w14:paraId="50B2E9D3" w14:textId="7AC12C19" w:rsidR="00380BA7" w:rsidRDefault="00380BA7" w:rsidP="00F313B9">
      <w:pPr>
        <w:rPr>
          <w:rFonts w:ascii="Arial" w:hAnsi="Arial" w:cs="Arial"/>
          <w:sz w:val="24"/>
          <w:szCs w:val="24"/>
        </w:rPr>
      </w:pPr>
    </w:p>
    <w:p w14:paraId="5FC5C33A" w14:textId="40DF638F" w:rsidR="00380BA7" w:rsidRDefault="00380BA7" w:rsidP="00F313B9">
      <w:pPr>
        <w:rPr>
          <w:rFonts w:ascii="Arial" w:hAnsi="Arial" w:cs="Arial"/>
          <w:sz w:val="24"/>
          <w:szCs w:val="24"/>
        </w:rPr>
      </w:pPr>
    </w:p>
    <w:p w14:paraId="1E360FF0" w14:textId="77777777" w:rsidR="00C64449" w:rsidRDefault="00C64449" w:rsidP="00F313B9">
      <w:pPr>
        <w:rPr>
          <w:rFonts w:ascii="Arial" w:hAnsi="Arial" w:cs="Arial"/>
          <w:sz w:val="24"/>
          <w:szCs w:val="24"/>
        </w:rPr>
      </w:pPr>
    </w:p>
    <w:sdt>
      <w:sdtPr>
        <w:rPr>
          <w:rFonts w:ascii="Arial" w:hAnsi="Arial" w:cs="Arial"/>
          <w:sz w:val="24"/>
          <w:szCs w:val="24"/>
          <w:lang w:val="en-US"/>
        </w:rPr>
        <w:id w:val="-1734530526"/>
        <w:docPartObj>
          <w:docPartGallery w:val="Bibliographies"/>
          <w:docPartUnique/>
        </w:docPartObj>
      </w:sdtPr>
      <w:sdtEndPr>
        <w:rPr>
          <w:lang w:val="en-GB"/>
        </w:rPr>
      </w:sdtEndPr>
      <w:sdtContent>
        <w:p w14:paraId="24BC8C68" w14:textId="77777777" w:rsidR="00D35CA1" w:rsidRPr="00D35CA1" w:rsidRDefault="00D35CA1" w:rsidP="00D35CA1">
          <w:pPr>
            <w:rPr>
              <w:rFonts w:ascii="Arial" w:hAnsi="Arial" w:cs="Arial"/>
              <w:sz w:val="24"/>
              <w:szCs w:val="24"/>
              <w:lang w:val="en-US"/>
            </w:rPr>
          </w:pPr>
          <w:r w:rsidRPr="00D35CA1">
            <w:rPr>
              <w:rFonts w:ascii="Arial" w:hAnsi="Arial" w:cs="Arial"/>
              <w:sz w:val="24"/>
              <w:szCs w:val="24"/>
              <w:lang w:val="en-US"/>
            </w:rPr>
            <w:t>References</w:t>
          </w:r>
        </w:p>
        <w:sdt>
          <w:sdtPr>
            <w:rPr>
              <w:rFonts w:ascii="Arial" w:hAnsi="Arial" w:cs="Arial"/>
              <w:sz w:val="24"/>
              <w:szCs w:val="24"/>
            </w:rPr>
            <w:id w:val="-573587230"/>
            <w:bibliography/>
          </w:sdtPr>
          <w:sdtContent>
            <w:p w14:paraId="35148E64" w14:textId="77777777" w:rsidR="00380BA7" w:rsidRDefault="00D35CA1" w:rsidP="00380BA7">
              <w:pPr>
                <w:pStyle w:val="Bibliography"/>
                <w:rPr>
                  <w:noProof/>
                  <w:sz w:val="24"/>
                  <w:szCs w:val="24"/>
                  <w:lang w:val="en-US"/>
                </w:rPr>
              </w:pPr>
              <w:r w:rsidRPr="00D35CA1">
                <w:rPr>
                  <w:rFonts w:ascii="Arial" w:hAnsi="Arial" w:cs="Arial"/>
                  <w:sz w:val="24"/>
                  <w:szCs w:val="24"/>
                </w:rPr>
                <w:fldChar w:fldCharType="begin"/>
              </w:r>
              <w:r w:rsidRPr="00D35CA1">
                <w:rPr>
                  <w:rFonts w:ascii="Arial" w:hAnsi="Arial" w:cs="Arial"/>
                  <w:sz w:val="24"/>
                  <w:szCs w:val="24"/>
                </w:rPr>
                <w:instrText xml:space="preserve"> BIBLIOGRAPHY </w:instrText>
              </w:r>
              <w:r w:rsidRPr="00D35CA1">
                <w:rPr>
                  <w:rFonts w:ascii="Arial" w:hAnsi="Arial" w:cs="Arial"/>
                  <w:sz w:val="24"/>
                  <w:szCs w:val="24"/>
                </w:rPr>
                <w:fldChar w:fldCharType="separate"/>
              </w:r>
              <w:r w:rsidR="00380BA7">
                <w:rPr>
                  <w:noProof/>
                  <w:lang w:val="en-US"/>
                </w:rPr>
                <w:t xml:space="preserve">Anon., n.d. </w:t>
              </w:r>
              <w:r w:rsidR="00380BA7">
                <w:rPr>
                  <w:i/>
                  <w:iCs/>
                  <w:noProof/>
                  <w:lang w:val="en-US"/>
                </w:rPr>
                <w:t xml:space="preserve">hilton worldwide. </w:t>
              </w:r>
              <w:r w:rsidR="00380BA7">
                <w:rPr>
                  <w:noProof/>
                  <w:lang w:val="en-US"/>
                </w:rPr>
                <w:t xml:space="preserve">[Online] </w:t>
              </w:r>
              <w:r w:rsidR="00380BA7">
                <w:rPr>
                  <w:noProof/>
                  <w:lang w:val="en-US"/>
                </w:rPr>
                <w:br/>
                <w:t xml:space="preserve">Available at: </w:t>
              </w:r>
              <w:r w:rsidR="00380BA7">
                <w:rPr>
                  <w:noProof/>
                  <w:u w:val="single"/>
                  <w:lang w:val="en-US"/>
                </w:rPr>
                <w:t>http://news.hiltonworldwide.com/index.cfm/misc/hospitality</w:t>
              </w:r>
              <w:r w:rsidR="00380BA7">
                <w:rPr>
                  <w:noProof/>
                  <w:lang w:val="en-US"/>
                </w:rPr>
                <w:br/>
                <w:t>[Accessed 23 march 2021].</w:t>
              </w:r>
            </w:p>
            <w:p w14:paraId="70A75FBA" w14:textId="77777777" w:rsidR="00380BA7" w:rsidRDefault="00380BA7" w:rsidP="00380BA7">
              <w:pPr>
                <w:pStyle w:val="Bibliography"/>
                <w:rPr>
                  <w:noProof/>
                  <w:lang w:val="en-US"/>
                </w:rPr>
              </w:pPr>
              <w:r>
                <w:rPr>
                  <w:noProof/>
                  <w:lang w:val="en-US"/>
                </w:rPr>
                <w:t xml:space="preserve">C. Seifert, G. Y. R. M., 2003. Effects of multisource feedback and a feedback facilitator on the influence behavior of managers toward subordinates. </w:t>
              </w:r>
              <w:r>
                <w:rPr>
                  <w:i/>
                  <w:iCs/>
                  <w:noProof/>
                  <w:lang w:val="en-US"/>
                </w:rPr>
                <w:t xml:space="preserve">Journal of Applied Psycholog, </w:t>
              </w:r>
              <w:r>
                <w:rPr>
                  <w:noProof/>
                  <w:lang w:val="en-US"/>
                </w:rPr>
                <w:t>88(3), pp. 561-569.</w:t>
              </w:r>
            </w:p>
            <w:p w14:paraId="601054C2" w14:textId="77777777" w:rsidR="00380BA7" w:rsidRDefault="00380BA7" w:rsidP="00380BA7">
              <w:pPr>
                <w:pStyle w:val="Bibliography"/>
                <w:rPr>
                  <w:noProof/>
                  <w:lang w:val="en-US"/>
                </w:rPr>
              </w:pPr>
              <w:r>
                <w:rPr>
                  <w:noProof/>
                  <w:lang w:val="en-US"/>
                </w:rPr>
                <w:t xml:space="preserve">hilton, n.d. </w:t>
              </w:r>
              <w:r>
                <w:rPr>
                  <w:i/>
                  <w:iCs/>
                  <w:noProof/>
                  <w:lang w:val="en-US"/>
                </w:rPr>
                <w:t xml:space="preserve">hilton hotel. </w:t>
              </w:r>
              <w:r>
                <w:rPr>
                  <w:noProof/>
                  <w:lang w:val="en-US"/>
                </w:rPr>
                <w:t xml:space="preserve">[Online] </w:t>
              </w:r>
              <w:r>
                <w:rPr>
                  <w:noProof/>
                  <w:lang w:val="en-US"/>
                </w:rPr>
                <w:br/>
                <w:t xml:space="preserve">Available at: </w:t>
              </w:r>
              <w:r>
                <w:rPr>
                  <w:noProof/>
                  <w:u w:val="single"/>
                  <w:lang w:val="en-US"/>
                </w:rPr>
                <w:t>https://covid.hilton.com/</w:t>
              </w:r>
              <w:r>
                <w:rPr>
                  <w:noProof/>
                  <w:lang w:val="en-US"/>
                </w:rPr>
                <w:br/>
                <w:t>[Accessed 21 March 2021].</w:t>
              </w:r>
            </w:p>
            <w:p w14:paraId="6D908FC8" w14:textId="77777777" w:rsidR="00380BA7" w:rsidRDefault="00380BA7" w:rsidP="00380BA7">
              <w:pPr>
                <w:pStyle w:val="Bibliography"/>
                <w:rPr>
                  <w:noProof/>
                  <w:lang w:val="en-US"/>
                </w:rPr>
              </w:pPr>
              <w:r>
                <w:rPr>
                  <w:noProof/>
                  <w:lang w:val="en-US"/>
                </w:rPr>
                <w:t xml:space="preserve">Hilton, n.d. </w:t>
              </w:r>
              <w:r>
                <w:rPr>
                  <w:i/>
                  <w:iCs/>
                  <w:noProof/>
                  <w:lang w:val="en-US"/>
                </w:rPr>
                <w:t xml:space="preserve">Hilton Worldwide. </w:t>
              </w:r>
              <w:r>
                <w:rPr>
                  <w:noProof/>
                  <w:lang w:val="en-US"/>
                </w:rPr>
                <w:t xml:space="preserve">[Online] </w:t>
              </w:r>
              <w:r>
                <w:rPr>
                  <w:noProof/>
                  <w:lang w:val="en-US"/>
                </w:rPr>
                <w:br/>
                <w:t xml:space="preserve">Available at: </w:t>
              </w:r>
              <w:r>
                <w:rPr>
                  <w:noProof/>
                  <w:u w:val="single"/>
                  <w:lang w:val="en-US"/>
                </w:rPr>
                <w:t>http://news.hiltonworldwide.com/index.cfm/misc/hospitality</w:t>
              </w:r>
              <w:r>
                <w:rPr>
                  <w:noProof/>
                  <w:lang w:val="en-US"/>
                </w:rPr>
                <w:br/>
                <w:t>[Accessed 23 March 2021].</w:t>
              </w:r>
            </w:p>
            <w:p w14:paraId="5DE8EEC7" w14:textId="77777777" w:rsidR="00380BA7" w:rsidRDefault="00380BA7" w:rsidP="00380BA7">
              <w:pPr>
                <w:pStyle w:val="Bibliography"/>
                <w:rPr>
                  <w:noProof/>
                  <w:lang w:val="en-US"/>
                </w:rPr>
              </w:pPr>
              <w:r>
                <w:rPr>
                  <w:noProof/>
                  <w:lang w:val="en-US"/>
                </w:rPr>
                <w:t xml:space="preserve">Independent, n.d.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https://www.independent.co.uk/student/career-planning/getting-job/work-for-hilton-and-carry-on-learning-414874.html</w:t>
              </w:r>
              <w:r>
                <w:rPr>
                  <w:noProof/>
                  <w:lang w:val="en-US"/>
                </w:rPr>
                <w:br/>
                <w:t>[Accessed 23 March 2021].</w:t>
              </w:r>
            </w:p>
            <w:p w14:paraId="4C1D43B3" w14:textId="77777777" w:rsidR="00380BA7" w:rsidRDefault="00380BA7" w:rsidP="00380BA7">
              <w:pPr>
                <w:pStyle w:val="Bibliography"/>
                <w:rPr>
                  <w:noProof/>
                  <w:lang w:val="en-US"/>
                </w:rPr>
              </w:pPr>
              <w:r>
                <w:rPr>
                  <w:noProof/>
                  <w:lang w:val="en-US"/>
                </w:rPr>
                <w:t xml:space="preserve">Irwin L. Goldstein, J. K. F. K. F., 2001. In: </w:t>
              </w:r>
              <w:r>
                <w:rPr>
                  <w:i/>
                  <w:iCs/>
                  <w:noProof/>
                  <w:lang w:val="en-US"/>
                </w:rPr>
                <w:t xml:space="preserve">Training in Organizations. </w:t>
              </w:r>
              <w:r>
                <w:rPr>
                  <w:noProof/>
                  <w:lang w:val="en-US"/>
                </w:rPr>
                <w:t>s.l.:Wadsworth.</w:t>
              </w:r>
            </w:p>
            <w:p w14:paraId="19BB0A17" w14:textId="77777777" w:rsidR="00380BA7" w:rsidRDefault="00380BA7" w:rsidP="00380BA7">
              <w:pPr>
                <w:pStyle w:val="Bibliography"/>
                <w:rPr>
                  <w:noProof/>
                  <w:lang w:val="en-US"/>
                </w:rPr>
              </w:pPr>
              <w:r>
                <w:rPr>
                  <w:noProof/>
                  <w:lang w:val="en-US"/>
                </w:rPr>
                <w:t xml:space="preserve">Michael Armstrong, S. T., 2014. In: </w:t>
              </w:r>
              <w:r>
                <w:rPr>
                  <w:i/>
                  <w:iCs/>
                  <w:noProof/>
                  <w:lang w:val="en-US"/>
                </w:rPr>
                <w:t xml:space="preserve">Armstrong's Handbook of Human Resource Management Practice. </w:t>
              </w:r>
              <w:r>
                <w:rPr>
                  <w:noProof/>
                  <w:lang w:val="en-US"/>
                </w:rPr>
                <w:t>s.l.:Kogan Page Limited.</w:t>
              </w:r>
            </w:p>
            <w:p w14:paraId="377EC296" w14:textId="77777777" w:rsidR="00380BA7" w:rsidRDefault="00380BA7" w:rsidP="00380BA7">
              <w:pPr>
                <w:pStyle w:val="Bibliography"/>
                <w:rPr>
                  <w:noProof/>
                  <w:lang w:val="en-US"/>
                </w:rPr>
              </w:pPr>
              <w:r>
                <w:rPr>
                  <w:noProof/>
                  <w:lang w:val="en-US"/>
                </w:rPr>
                <w:t xml:space="preserve">Nikson, D., 2007. In: </w:t>
              </w:r>
              <w:r>
                <w:rPr>
                  <w:i/>
                  <w:iCs/>
                  <w:noProof/>
                  <w:lang w:val="en-US"/>
                </w:rPr>
                <w:t xml:space="preserve">Human Resource Management for the Hospitality and Tourism Industries. </w:t>
              </w:r>
              <w:r>
                <w:rPr>
                  <w:noProof/>
                  <w:lang w:val="en-US"/>
                </w:rPr>
                <w:t>s.l.:Butterworth-Heinemann.</w:t>
              </w:r>
            </w:p>
            <w:p w14:paraId="14FBD11B" w14:textId="77777777" w:rsidR="00380BA7" w:rsidRDefault="00380BA7" w:rsidP="00380BA7">
              <w:pPr>
                <w:pStyle w:val="Bibliography"/>
                <w:rPr>
                  <w:noProof/>
                  <w:lang w:val="en-US"/>
                </w:rPr>
              </w:pPr>
              <w:r>
                <w:rPr>
                  <w:noProof/>
                  <w:lang w:val="en-US"/>
                </w:rPr>
                <w:t xml:space="preserve">R. Lucas, M. D., 2004. Significant developments and emerging issues in human resource management. </w:t>
              </w:r>
              <w:r>
                <w:rPr>
                  <w:i/>
                  <w:iCs/>
                  <w:noProof/>
                  <w:lang w:val="en-US"/>
                </w:rPr>
                <w:t xml:space="preserve">International Journal of Hospitality Management, </w:t>
              </w:r>
              <w:r>
                <w:rPr>
                  <w:noProof/>
                  <w:lang w:val="en-US"/>
                </w:rPr>
                <w:t>pp. 459-472.</w:t>
              </w:r>
            </w:p>
            <w:p w14:paraId="1B91BFC5" w14:textId="77777777" w:rsidR="00380BA7" w:rsidRDefault="00380BA7" w:rsidP="00380BA7">
              <w:pPr>
                <w:pStyle w:val="Bibliography"/>
                <w:rPr>
                  <w:noProof/>
                  <w:lang w:val="en-US"/>
                </w:rPr>
              </w:pPr>
              <w:r>
                <w:rPr>
                  <w:noProof/>
                  <w:lang w:val="en-US"/>
                </w:rPr>
                <w:t xml:space="preserve">strategies, M. a., n.d. </w:t>
              </w:r>
              <w:r>
                <w:rPr>
                  <w:i/>
                  <w:iCs/>
                  <w:noProof/>
                  <w:lang w:val="en-US"/>
                </w:rPr>
                <w:t xml:space="preserve">3 Types of Training Need Analysis. </w:t>
              </w:r>
              <w:r>
                <w:rPr>
                  <w:noProof/>
                  <w:lang w:val="en-US"/>
                </w:rPr>
                <w:t xml:space="preserve">[Online] </w:t>
              </w:r>
              <w:r>
                <w:rPr>
                  <w:noProof/>
                  <w:lang w:val="en-US"/>
                </w:rPr>
                <w:br/>
                <w:t xml:space="preserve">Available at: </w:t>
              </w:r>
              <w:r>
                <w:rPr>
                  <w:noProof/>
                  <w:u w:val="single"/>
                  <w:lang w:val="en-US"/>
                </w:rPr>
                <w:t>https://hr-management-slides.com/3-types-of-training-need-analysis/</w:t>
              </w:r>
              <w:r>
                <w:rPr>
                  <w:noProof/>
                  <w:lang w:val="en-US"/>
                </w:rPr>
                <w:br/>
                <w:t>[Accessed 21 March 2021].</w:t>
              </w:r>
            </w:p>
            <w:p w14:paraId="282E746A" w14:textId="77777777" w:rsidR="00D35CA1" w:rsidRPr="00D35CA1" w:rsidRDefault="00D35CA1" w:rsidP="00380BA7">
              <w:pPr>
                <w:rPr>
                  <w:rFonts w:ascii="Arial" w:hAnsi="Arial" w:cs="Arial"/>
                  <w:sz w:val="24"/>
                  <w:szCs w:val="24"/>
                </w:rPr>
              </w:pPr>
              <w:r w:rsidRPr="00D35CA1">
                <w:rPr>
                  <w:rFonts w:ascii="Arial" w:hAnsi="Arial" w:cs="Arial"/>
                  <w:sz w:val="24"/>
                  <w:szCs w:val="24"/>
                </w:rPr>
                <w:fldChar w:fldCharType="end"/>
              </w:r>
            </w:p>
          </w:sdtContent>
        </w:sdt>
      </w:sdtContent>
    </w:sdt>
    <w:p w14:paraId="70B0704D" w14:textId="373F0221" w:rsidR="00D35CA1" w:rsidRPr="009A3E70" w:rsidRDefault="00D35CA1" w:rsidP="00F313B9"/>
    <w:sectPr w:rsidR="00D35CA1" w:rsidRPr="009A3E70" w:rsidSect="00A11B1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ACD2C0" w14:textId="77777777" w:rsidR="002224EA" w:rsidRDefault="002224EA" w:rsidP="00377D0B">
      <w:pPr>
        <w:spacing w:after="0" w:line="240" w:lineRule="auto"/>
      </w:pPr>
      <w:r>
        <w:separator/>
      </w:r>
    </w:p>
  </w:endnote>
  <w:endnote w:type="continuationSeparator" w:id="0">
    <w:p w14:paraId="58D01269" w14:textId="77777777" w:rsidR="002224EA" w:rsidRDefault="002224EA" w:rsidP="00377D0B">
      <w:pPr>
        <w:spacing w:after="0" w:line="240" w:lineRule="auto"/>
      </w:pPr>
      <w:r>
        <w:continuationSeparator/>
      </w:r>
    </w:p>
  </w:endnote>
  <w:endnote w:type="continuationNotice" w:id="1">
    <w:p w14:paraId="62BC2D69" w14:textId="77777777" w:rsidR="00D77056" w:rsidRDefault="00D770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4290826"/>
      <w:docPartObj>
        <w:docPartGallery w:val="Page Numbers (Bottom of Page)"/>
        <w:docPartUnique/>
      </w:docPartObj>
    </w:sdtPr>
    <w:sdtEndPr>
      <w:rPr>
        <w:noProof/>
      </w:rPr>
    </w:sdtEndPr>
    <w:sdtContent>
      <w:p w14:paraId="5126E9F1" w14:textId="085B22ED" w:rsidR="00377D0B" w:rsidRDefault="00377D0B">
        <w:pPr>
          <w:pStyle w:val="Footer"/>
        </w:pPr>
        <w:r>
          <w:fldChar w:fldCharType="begin"/>
        </w:r>
        <w:r>
          <w:instrText xml:space="preserve"> PAGE   \* MERGEFORMAT </w:instrText>
        </w:r>
        <w:r>
          <w:fldChar w:fldCharType="separate"/>
        </w:r>
        <w:r>
          <w:rPr>
            <w:noProof/>
          </w:rPr>
          <w:t>2</w:t>
        </w:r>
        <w:r>
          <w:rPr>
            <w:noProof/>
          </w:rPr>
          <w:fldChar w:fldCharType="end"/>
        </w:r>
      </w:p>
    </w:sdtContent>
  </w:sdt>
  <w:p w14:paraId="1BC3893F" w14:textId="77777777" w:rsidR="00377D0B" w:rsidRDefault="00377D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F33091" w14:textId="77777777" w:rsidR="002224EA" w:rsidRDefault="002224EA" w:rsidP="00377D0B">
      <w:pPr>
        <w:spacing w:after="0" w:line="240" w:lineRule="auto"/>
      </w:pPr>
      <w:r>
        <w:separator/>
      </w:r>
    </w:p>
  </w:footnote>
  <w:footnote w:type="continuationSeparator" w:id="0">
    <w:p w14:paraId="70F1E326" w14:textId="77777777" w:rsidR="002224EA" w:rsidRDefault="002224EA" w:rsidP="00377D0B">
      <w:pPr>
        <w:spacing w:after="0" w:line="240" w:lineRule="auto"/>
      </w:pPr>
      <w:r>
        <w:continuationSeparator/>
      </w:r>
    </w:p>
  </w:footnote>
  <w:footnote w:type="continuationNotice" w:id="1">
    <w:p w14:paraId="168C7EFB" w14:textId="77777777" w:rsidR="00D77056" w:rsidRDefault="00D7705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8965EC"/>
    <w:multiLevelType w:val="multilevel"/>
    <w:tmpl w:val="91784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6B41E56"/>
    <w:multiLevelType w:val="multilevel"/>
    <w:tmpl w:val="14126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A63"/>
    <w:rsid w:val="00045208"/>
    <w:rsid w:val="000544DD"/>
    <w:rsid w:val="000B0352"/>
    <w:rsid w:val="000D27FC"/>
    <w:rsid w:val="000D5C9E"/>
    <w:rsid w:val="000D6445"/>
    <w:rsid w:val="001009CB"/>
    <w:rsid w:val="00130447"/>
    <w:rsid w:val="00131EC7"/>
    <w:rsid w:val="00164DFB"/>
    <w:rsid w:val="00180F6A"/>
    <w:rsid w:val="001B1BD1"/>
    <w:rsid w:val="001C5A7C"/>
    <w:rsid w:val="001D0E03"/>
    <w:rsid w:val="002054BF"/>
    <w:rsid w:val="002224EA"/>
    <w:rsid w:val="00237683"/>
    <w:rsid w:val="00241417"/>
    <w:rsid w:val="0024623E"/>
    <w:rsid w:val="00280623"/>
    <w:rsid w:val="00280C35"/>
    <w:rsid w:val="002E481C"/>
    <w:rsid w:val="002E52FF"/>
    <w:rsid w:val="002F5304"/>
    <w:rsid w:val="003063BE"/>
    <w:rsid w:val="003266A0"/>
    <w:rsid w:val="00327D79"/>
    <w:rsid w:val="003319CF"/>
    <w:rsid w:val="00334024"/>
    <w:rsid w:val="00334304"/>
    <w:rsid w:val="003534C2"/>
    <w:rsid w:val="003619A1"/>
    <w:rsid w:val="0036783A"/>
    <w:rsid w:val="00377D0B"/>
    <w:rsid w:val="00380BA7"/>
    <w:rsid w:val="00390BC9"/>
    <w:rsid w:val="003B0D1F"/>
    <w:rsid w:val="003E4D65"/>
    <w:rsid w:val="003E7458"/>
    <w:rsid w:val="00415D23"/>
    <w:rsid w:val="0043613D"/>
    <w:rsid w:val="00446BB9"/>
    <w:rsid w:val="00460F45"/>
    <w:rsid w:val="0048031F"/>
    <w:rsid w:val="00490451"/>
    <w:rsid w:val="00490A37"/>
    <w:rsid w:val="004D7FFB"/>
    <w:rsid w:val="004E1E6A"/>
    <w:rsid w:val="004F4322"/>
    <w:rsid w:val="00500F5E"/>
    <w:rsid w:val="00503C68"/>
    <w:rsid w:val="00507DA8"/>
    <w:rsid w:val="00520677"/>
    <w:rsid w:val="00521C31"/>
    <w:rsid w:val="005258BB"/>
    <w:rsid w:val="00535ED6"/>
    <w:rsid w:val="005464AE"/>
    <w:rsid w:val="00562591"/>
    <w:rsid w:val="005950C5"/>
    <w:rsid w:val="005A0FB6"/>
    <w:rsid w:val="005A53D0"/>
    <w:rsid w:val="005C296C"/>
    <w:rsid w:val="005F2BDA"/>
    <w:rsid w:val="00642F28"/>
    <w:rsid w:val="00644543"/>
    <w:rsid w:val="006A1A50"/>
    <w:rsid w:val="00756842"/>
    <w:rsid w:val="007801CC"/>
    <w:rsid w:val="00781107"/>
    <w:rsid w:val="0079685B"/>
    <w:rsid w:val="007E5D02"/>
    <w:rsid w:val="00814DB4"/>
    <w:rsid w:val="00815974"/>
    <w:rsid w:val="00816A29"/>
    <w:rsid w:val="0083623F"/>
    <w:rsid w:val="00864E0F"/>
    <w:rsid w:val="008A60F5"/>
    <w:rsid w:val="008C659F"/>
    <w:rsid w:val="008D0AE0"/>
    <w:rsid w:val="008D363E"/>
    <w:rsid w:val="008E2A63"/>
    <w:rsid w:val="008F390D"/>
    <w:rsid w:val="00900CC8"/>
    <w:rsid w:val="00921856"/>
    <w:rsid w:val="00960A9E"/>
    <w:rsid w:val="00975961"/>
    <w:rsid w:val="009A2E53"/>
    <w:rsid w:val="009A3E70"/>
    <w:rsid w:val="009D031A"/>
    <w:rsid w:val="009F0F7E"/>
    <w:rsid w:val="009F4DED"/>
    <w:rsid w:val="00A11B1E"/>
    <w:rsid w:val="00A24DF4"/>
    <w:rsid w:val="00A25DF7"/>
    <w:rsid w:val="00A379D0"/>
    <w:rsid w:val="00A568E1"/>
    <w:rsid w:val="00A85E28"/>
    <w:rsid w:val="00AA2181"/>
    <w:rsid w:val="00AF23A9"/>
    <w:rsid w:val="00B10EC2"/>
    <w:rsid w:val="00B322E5"/>
    <w:rsid w:val="00BA1EFA"/>
    <w:rsid w:val="00BB5B2E"/>
    <w:rsid w:val="00BF2DA5"/>
    <w:rsid w:val="00C06419"/>
    <w:rsid w:val="00C34A5C"/>
    <w:rsid w:val="00C530B1"/>
    <w:rsid w:val="00C62A21"/>
    <w:rsid w:val="00C64449"/>
    <w:rsid w:val="00C76E8D"/>
    <w:rsid w:val="00CE231F"/>
    <w:rsid w:val="00CE50D8"/>
    <w:rsid w:val="00CF47CB"/>
    <w:rsid w:val="00D35CA1"/>
    <w:rsid w:val="00D47A17"/>
    <w:rsid w:val="00D64DC6"/>
    <w:rsid w:val="00D77056"/>
    <w:rsid w:val="00D91F11"/>
    <w:rsid w:val="00DA0CDD"/>
    <w:rsid w:val="00DD6329"/>
    <w:rsid w:val="00DF1D06"/>
    <w:rsid w:val="00E034CB"/>
    <w:rsid w:val="00E27169"/>
    <w:rsid w:val="00E762EB"/>
    <w:rsid w:val="00E81CF5"/>
    <w:rsid w:val="00E86832"/>
    <w:rsid w:val="00EA1BBF"/>
    <w:rsid w:val="00EA655A"/>
    <w:rsid w:val="00EA7EA4"/>
    <w:rsid w:val="00EC2099"/>
    <w:rsid w:val="00EE3162"/>
    <w:rsid w:val="00EF5B3A"/>
    <w:rsid w:val="00EF7411"/>
    <w:rsid w:val="00F1055F"/>
    <w:rsid w:val="00F230AB"/>
    <w:rsid w:val="00F313B9"/>
    <w:rsid w:val="00F4688F"/>
    <w:rsid w:val="00F63810"/>
    <w:rsid w:val="00F943BD"/>
    <w:rsid w:val="00F96C96"/>
    <w:rsid w:val="00FA6842"/>
    <w:rsid w:val="00FD6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86DCC"/>
  <w15:chartTrackingRefBased/>
  <w15:docId w15:val="{C5EF33EF-C8D8-4675-A1AC-2C034AE41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A63"/>
  </w:style>
  <w:style w:type="paragraph" w:styleId="Heading1">
    <w:name w:val="heading 1"/>
    <w:basedOn w:val="Normal"/>
    <w:next w:val="Normal"/>
    <w:link w:val="Heading1Char"/>
    <w:uiPriority w:val="9"/>
    <w:qFormat/>
    <w:rsid w:val="005A0FB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D36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A0F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0FB6"/>
  </w:style>
  <w:style w:type="paragraph" w:styleId="NoSpacing">
    <w:name w:val="No Spacing"/>
    <w:link w:val="NoSpacingChar"/>
    <w:uiPriority w:val="1"/>
    <w:qFormat/>
    <w:rsid w:val="00A11B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1B1E"/>
    <w:rPr>
      <w:rFonts w:eastAsiaTheme="minorEastAsia"/>
      <w:lang w:val="en-US"/>
    </w:rPr>
  </w:style>
  <w:style w:type="paragraph" w:styleId="TOCHeading">
    <w:name w:val="TOC Heading"/>
    <w:basedOn w:val="Heading1"/>
    <w:next w:val="Normal"/>
    <w:uiPriority w:val="39"/>
    <w:unhideWhenUsed/>
    <w:qFormat/>
    <w:rsid w:val="00644543"/>
    <w:pPr>
      <w:outlineLvl w:val="9"/>
    </w:pPr>
  </w:style>
  <w:style w:type="paragraph" w:styleId="Header">
    <w:name w:val="header"/>
    <w:basedOn w:val="Normal"/>
    <w:link w:val="HeaderChar"/>
    <w:uiPriority w:val="99"/>
    <w:unhideWhenUsed/>
    <w:rsid w:val="00377D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D0B"/>
  </w:style>
  <w:style w:type="paragraph" w:styleId="Footer">
    <w:name w:val="footer"/>
    <w:basedOn w:val="Normal"/>
    <w:link w:val="FooterChar"/>
    <w:uiPriority w:val="99"/>
    <w:unhideWhenUsed/>
    <w:rsid w:val="00377D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6989">
      <w:bodyDiv w:val="1"/>
      <w:marLeft w:val="0"/>
      <w:marRight w:val="0"/>
      <w:marTop w:val="0"/>
      <w:marBottom w:val="0"/>
      <w:divBdr>
        <w:top w:val="none" w:sz="0" w:space="0" w:color="auto"/>
        <w:left w:val="none" w:sz="0" w:space="0" w:color="auto"/>
        <w:bottom w:val="none" w:sz="0" w:space="0" w:color="auto"/>
        <w:right w:val="none" w:sz="0" w:space="0" w:color="auto"/>
      </w:divBdr>
    </w:div>
    <w:div w:id="4981294">
      <w:bodyDiv w:val="1"/>
      <w:marLeft w:val="0"/>
      <w:marRight w:val="0"/>
      <w:marTop w:val="0"/>
      <w:marBottom w:val="0"/>
      <w:divBdr>
        <w:top w:val="none" w:sz="0" w:space="0" w:color="auto"/>
        <w:left w:val="none" w:sz="0" w:space="0" w:color="auto"/>
        <w:bottom w:val="none" w:sz="0" w:space="0" w:color="auto"/>
        <w:right w:val="none" w:sz="0" w:space="0" w:color="auto"/>
      </w:divBdr>
    </w:div>
    <w:div w:id="28340729">
      <w:bodyDiv w:val="1"/>
      <w:marLeft w:val="0"/>
      <w:marRight w:val="0"/>
      <w:marTop w:val="0"/>
      <w:marBottom w:val="0"/>
      <w:divBdr>
        <w:top w:val="none" w:sz="0" w:space="0" w:color="auto"/>
        <w:left w:val="none" w:sz="0" w:space="0" w:color="auto"/>
        <w:bottom w:val="none" w:sz="0" w:space="0" w:color="auto"/>
        <w:right w:val="none" w:sz="0" w:space="0" w:color="auto"/>
      </w:divBdr>
    </w:div>
    <w:div w:id="65541691">
      <w:bodyDiv w:val="1"/>
      <w:marLeft w:val="0"/>
      <w:marRight w:val="0"/>
      <w:marTop w:val="0"/>
      <w:marBottom w:val="0"/>
      <w:divBdr>
        <w:top w:val="none" w:sz="0" w:space="0" w:color="auto"/>
        <w:left w:val="none" w:sz="0" w:space="0" w:color="auto"/>
        <w:bottom w:val="none" w:sz="0" w:space="0" w:color="auto"/>
        <w:right w:val="none" w:sz="0" w:space="0" w:color="auto"/>
      </w:divBdr>
    </w:div>
    <w:div w:id="82773495">
      <w:bodyDiv w:val="1"/>
      <w:marLeft w:val="0"/>
      <w:marRight w:val="0"/>
      <w:marTop w:val="0"/>
      <w:marBottom w:val="0"/>
      <w:divBdr>
        <w:top w:val="none" w:sz="0" w:space="0" w:color="auto"/>
        <w:left w:val="none" w:sz="0" w:space="0" w:color="auto"/>
        <w:bottom w:val="none" w:sz="0" w:space="0" w:color="auto"/>
        <w:right w:val="none" w:sz="0" w:space="0" w:color="auto"/>
      </w:divBdr>
    </w:div>
    <w:div w:id="116411379">
      <w:bodyDiv w:val="1"/>
      <w:marLeft w:val="0"/>
      <w:marRight w:val="0"/>
      <w:marTop w:val="0"/>
      <w:marBottom w:val="0"/>
      <w:divBdr>
        <w:top w:val="none" w:sz="0" w:space="0" w:color="auto"/>
        <w:left w:val="none" w:sz="0" w:space="0" w:color="auto"/>
        <w:bottom w:val="none" w:sz="0" w:space="0" w:color="auto"/>
        <w:right w:val="none" w:sz="0" w:space="0" w:color="auto"/>
      </w:divBdr>
    </w:div>
    <w:div w:id="121045013">
      <w:bodyDiv w:val="1"/>
      <w:marLeft w:val="0"/>
      <w:marRight w:val="0"/>
      <w:marTop w:val="0"/>
      <w:marBottom w:val="0"/>
      <w:divBdr>
        <w:top w:val="none" w:sz="0" w:space="0" w:color="auto"/>
        <w:left w:val="none" w:sz="0" w:space="0" w:color="auto"/>
        <w:bottom w:val="none" w:sz="0" w:space="0" w:color="auto"/>
        <w:right w:val="none" w:sz="0" w:space="0" w:color="auto"/>
      </w:divBdr>
    </w:div>
    <w:div w:id="121730312">
      <w:bodyDiv w:val="1"/>
      <w:marLeft w:val="0"/>
      <w:marRight w:val="0"/>
      <w:marTop w:val="0"/>
      <w:marBottom w:val="0"/>
      <w:divBdr>
        <w:top w:val="none" w:sz="0" w:space="0" w:color="auto"/>
        <w:left w:val="none" w:sz="0" w:space="0" w:color="auto"/>
        <w:bottom w:val="none" w:sz="0" w:space="0" w:color="auto"/>
        <w:right w:val="none" w:sz="0" w:space="0" w:color="auto"/>
      </w:divBdr>
    </w:div>
    <w:div w:id="144201420">
      <w:bodyDiv w:val="1"/>
      <w:marLeft w:val="0"/>
      <w:marRight w:val="0"/>
      <w:marTop w:val="0"/>
      <w:marBottom w:val="0"/>
      <w:divBdr>
        <w:top w:val="none" w:sz="0" w:space="0" w:color="auto"/>
        <w:left w:val="none" w:sz="0" w:space="0" w:color="auto"/>
        <w:bottom w:val="none" w:sz="0" w:space="0" w:color="auto"/>
        <w:right w:val="none" w:sz="0" w:space="0" w:color="auto"/>
      </w:divBdr>
    </w:div>
    <w:div w:id="158084019">
      <w:bodyDiv w:val="1"/>
      <w:marLeft w:val="0"/>
      <w:marRight w:val="0"/>
      <w:marTop w:val="0"/>
      <w:marBottom w:val="0"/>
      <w:divBdr>
        <w:top w:val="none" w:sz="0" w:space="0" w:color="auto"/>
        <w:left w:val="none" w:sz="0" w:space="0" w:color="auto"/>
        <w:bottom w:val="none" w:sz="0" w:space="0" w:color="auto"/>
        <w:right w:val="none" w:sz="0" w:space="0" w:color="auto"/>
      </w:divBdr>
    </w:div>
    <w:div w:id="166754468">
      <w:bodyDiv w:val="1"/>
      <w:marLeft w:val="0"/>
      <w:marRight w:val="0"/>
      <w:marTop w:val="0"/>
      <w:marBottom w:val="0"/>
      <w:divBdr>
        <w:top w:val="none" w:sz="0" w:space="0" w:color="auto"/>
        <w:left w:val="none" w:sz="0" w:space="0" w:color="auto"/>
        <w:bottom w:val="none" w:sz="0" w:space="0" w:color="auto"/>
        <w:right w:val="none" w:sz="0" w:space="0" w:color="auto"/>
      </w:divBdr>
    </w:div>
    <w:div w:id="207492050">
      <w:bodyDiv w:val="1"/>
      <w:marLeft w:val="0"/>
      <w:marRight w:val="0"/>
      <w:marTop w:val="0"/>
      <w:marBottom w:val="0"/>
      <w:divBdr>
        <w:top w:val="none" w:sz="0" w:space="0" w:color="auto"/>
        <w:left w:val="none" w:sz="0" w:space="0" w:color="auto"/>
        <w:bottom w:val="none" w:sz="0" w:space="0" w:color="auto"/>
        <w:right w:val="none" w:sz="0" w:space="0" w:color="auto"/>
      </w:divBdr>
    </w:div>
    <w:div w:id="244460850">
      <w:bodyDiv w:val="1"/>
      <w:marLeft w:val="0"/>
      <w:marRight w:val="0"/>
      <w:marTop w:val="0"/>
      <w:marBottom w:val="0"/>
      <w:divBdr>
        <w:top w:val="none" w:sz="0" w:space="0" w:color="auto"/>
        <w:left w:val="none" w:sz="0" w:space="0" w:color="auto"/>
        <w:bottom w:val="none" w:sz="0" w:space="0" w:color="auto"/>
        <w:right w:val="none" w:sz="0" w:space="0" w:color="auto"/>
      </w:divBdr>
    </w:div>
    <w:div w:id="340661815">
      <w:bodyDiv w:val="1"/>
      <w:marLeft w:val="0"/>
      <w:marRight w:val="0"/>
      <w:marTop w:val="0"/>
      <w:marBottom w:val="0"/>
      <w:divBdr>
        <w:top w:val="none" w:sz="0" w:space="0" w:color="auto"/>
        <w:left w:val="none" w:sz="0" w:space="0" w:color="auto"/>
        <w:bottom w:val="none" w:sz="0" w:space="0" w:color="auto"/>
        <w:right w:val="none" w:sz="0" w:space="0" w:color="auto"/>
      </w:divBdr>
    </w:div>
    <w:div w:id="348339154">
      <w:bodyDiv w:val="1"/>
      <w:marLeft w:val="0"/>
      <w:marRight w:val="0"/>
      <w:marTop w:val="0"/>
      <w:marBottom w:val="0"/>
      <w:divBdr>
        <w:top w:val="none" w:sz="0" w:space="0" w:color="auto"/>
        <w:left w:val="none" w:sz="0" w:space="0" w:color="auto"/>
        <w:bottom w:val="none" w:sz="0" w:space="0" w:color="auto"/>
        <w:right w:val="none" w:sz="0" w:space="0" w:color="auto"/>
      </w:divBdr>
    </w:div>
    <w:div w:id="423041426">
      <w:bodyDiv w:val="1"/>
      <w:marLeft w:val="0"/>
      <w:marRight w:val="0"/>
      <w:marTop w:val="0"/>
      <w:marBottom w:val="0"/>
      <w:divBdr>
        <w:top w:val="none" w:sz="0" w:space="0" w:color="auto"/>
        <w:left w:val="none" w:sz="0" w:space="0" w:color="auto"/>
        <w:bottom w:val="none" w:sz="0" w:space="0" w:color="auto"/>
        <w:right w:val="none" w:sz="0" w:space="0" w:color="auto"/>
      </w:divBdr>
    </w:div>
    <w:div w:id="429280925">
      <w:bodyDiv w:val="1"/>
      <w:marLeft w:val="0"/>
      <w:marRight w:val="0"/>
      <w:marTop w:val="0"/>
      <w:marBottom w:val="0"/>
      <w:divBdr>
        <w:top w:val="none" w:sz="0" w:space="0" w:color="auto"/>
        <w:left w:val="none" w:sz="0" w:space="0" w:color="auto"/>
        <w:bottom w:val="none" w:sz="0" w:space="0" w:color="auto"/>
        <w:right w:val="none" w:sz="0" w:space="0" w:color="auto"/>
      </w:divBdr>
    </w:div>
    <w:div w:id="452286580">
      <w:bodyDiv w:val="1"/>
      <w:marLeft w:val="0"/>
      <w:marRight w:val="0"/>
      <w:marTop w:val="0"/>
      <w:marBottom w:val="0"/>
      <w:divBdr>
        <w:top w:val="none" w:sz="0" w:space="0" w:color="auto"/>
        <w:left w:val="none" w:sz="0" w:space="0" w:color="auto"/>
        <w:bottom w:val="none" w:sz="0" w:space="0" w:color="auto"/>
        <w:right w:val="none" w:sz="0" w:space="0" w:color="auto"/>
      </w:divBdr>
    </w:div>
    <w:div w:id="452483791">
      <w:bodyDiv w:val="1"/>
      <w:marLeft w:val="0"/>
      <w:marRight w:val="0"/>
      <w:marTop w:val="0"/>
      <w:marBottom w:val="0"/>
      <w:divBdr>
        <w:top w:val="none" w:sz="0" w:space="0" w:color="auto"/>
        <w:left w:val="none" w:sz="0" w:space="0" w:color="auto"/>
        <w:bottom w:val="none" w:sz="0" w:space="0" w:color="auto"/>
        <w:right w:val="none" w:sz="0" w:space="0" w:color="auto"/>
      </w:divBdr>
    </w:div>
    <w:div w:id="481194507">
      <w:bodyDiv w:val="1"/>
      <w:marLeft w:val="0"/>
      <w:marRight w:val="0"/>
      <w:marTop w:val="0"/>
      <w:marBottom w:val="0"/>
      <w:divBdr>
        <w:top w:val="none" w:sz="0" w:space="0" w:color="auto"/>
        <w:left w:val="none" w:sz="0" w:space="0" w:color="auto"/>
        <w:bottom w:val="none" w:sz="0" w:space="0" w:color="auto"/>
        <w:right w:val="none" w:sz="0" w:space="0" w:color="auto"/>
      </w:divBdr>
    </w:div>
    <w:div w:id="486751079">
      <w:bodyDiv w:val="1"/>
      <w:marLeft w:val="0"/>
      <w:marRight w:val="0"/>
      <w:marTop w:val="0"/>
      <w:marBottom w:val="0"/>
      <w:divBdr>
        <w:top w:val="none" w:sz="0" w:space="0" w:color="auto"/>
        <w:left w:val="none" w:sz="0" w:space="0" w:color="auto"/>
        <w:bottom w:val="none" w:sz="0" w:space="0" w:color="auto"/>
        <w:right w:val="none" w:sz="0" w:space="0" w:color="auto"/>
      </w:divBdr>
    </w:div>
    <w:div w:id="488791567">
      <w:bodyDiv w:val="1"/>
      <w:marLeft w:val="0"/>
      <w:marRight w:val="0"/>
      <w:marTop w:val="0"/>
      <w:marBottom w:val="0"/>
      <w:divBdr>
        <w:top w:val="none" w:sz="0" w:space="0" w:color="auto"/>
        <w:left w:val="none" w:sz="0" w:space="0" w:color="auto"/>
        <w:bottom w:val="none" w:sz="0" w:space="0" w:color="auto"/>
        <w:right w:val="none" w:sz="0" w:space="0" w:color="auto"/>
      </w:divBdr>
    </w:div>
    <w:div w:id="528761146">
      <w:bodyDiv w:val="1"/>
      <w:marLeft w:val="0"/>
      <w:marRight w:val="0"/>
      <w:marTop w:val="0"/>
      <w:marBottom w:val="0"/>
      <w:divBdr>
        <w:top w:val="none" w:sz="0" w:space="0" w:color="auto"/>
        <w:left w:val="none" w:sz="0" w:space="0" w:color="auto"/>
        <w:bottom w:val="none" w:sz="0" w:space="0" w:color="auto"/>
        <w:right w:val="none" w:sz="0" w:space="0" w:color="auto"/>
      </w:divBdr>
    </w:div>
    <w:div w:id="545063159">
      <w:bodyDiv w:val="1"/>
      <w:marLeft w:val="0"/>
      <w:marRight w:val="0"/>
      <w:marTop w:val="0"/>
      <w:marBottom w:val="0"/>
      <w:divBdr>
        <w:top w:val="none" w:sz="0" w:space="0" w:color="auto"/>
        <w:left w:val="none" w:sz="0" w:space="0" w:color="auto"/>
        <w:bottom w:val="none" w:sz="0" w:space="0" w:color="auto"/>
        <w:right w:val="none" w:sz="0" w:space="0" w:color="auto"/>
      </w:divBdr>
    </w:div>
    <w:div w:id="562374301">
      <w:bodyDiv w:val="1"/>
      <w:marLeft w:val="0"/>
      <w:marRight w:val="0"/>
      <w:marTop w:val="0"/>
      <w:marBottom w:val="0"/>
      <w:divBdr>
        <w:top w:val="none" w:sz="0" w:space="0" w:color="auto"/>
        <w:left w:val="none" w:sz="0" w:space="0" w:color="auto"/>
        <w:bottom w:val="none" w:sz="0" w:space="0" w:color="auto"/>
        <w:right w:val="none" w:sz="0" w:space="0" w:color="auto"/>
      </w:divBdr>
    </w:div>
    <w:div w:id="563369571">
      <w:bodyDiv w:val="1"/>
      <w:marLeft w:val="0"/>
      <w:marRight w:val="0"/>
      <w:marTop w:val="0"/>
      <w:marBottom w:val="0"/>
      <w:divBdr>
        <w:top w:val="none" w:sz="0" w:space="0" w:color="auto"/>
        <w:left w:val="none" w:sz="0" w:space="0" w:color="auto"/>
        <w:bottom w:val="none" w:sz="0" w:space="0" w:color="auto"/>
        <w:right w:val="none" w:sz="0" w:space="0" w:color="auto"/>
      </w:divBdr>
    </w:div>
    <w:div w:id="574127488">
      <w:bodyDiv w:val="1"/>
      <w:marLeft w:val="0"/>
      <w:marRight w:val="0"/>
      <w:marTop w:val="0"/>
      <w:marBottom w:val="0"/>
      <w:divBdr>
        <w:top w:val="none" w:sz="0" w:space="0" w:color="auto"/>
        <w:left w:val="none" w:sz="0" w:space="0" w:color="auto"/>
        <w:bottom w:val="none" w:sz="0" w:space="0" w:color="auto"/>
        <w:right w:val="none" w:sz="0" w:space="0" w:color="auto"/>
      </w:divBdr>
    </w:div>
    <w:div w:id="618806545">
      <w:bodyDiv w:val="1"/>
      <w:marLeft w:val="0"/>
      <w:marRight w:val="0"/>
      <w:marTop w:val="0"/>
      <w:marBottom w:val="0"/>
      <w:divBdr>
        <w:top w:val="none" w:sz="0" w:space="0" w:color="auto"/>
        <w:left w:val="none" w:sz="0" w:space="0" w:color="auto"/>
        <w:bottom w:val="none" w:sz="0" w:space="0" w:color="auto"/>
        <w:right w:val="none" w:sz="0" w:space="0" w:color="auto"/>
      </w:divBdr>
    </w:div>
    <w:div w:id="627277737">
      <w:bodyDiv w:val="1"/>
      <w:marLeft w:val="0"/>
      <w:marRight w:val="0"/>
      <w:marTop w:val="0"/>
      <w:marBottom w:val="0"/>
      <w:divBdr>
        <w:top w:val="none" w:sz="0" w:space="0" w:color="auto"/>
        <w:left w:val="none" w:sz="0" w:space="0" w:color="auto"/>
        <w:bottom w:val="none" w:sz="0" w:space="0" w:color="auto"/>
        <w:right w:val="none" w:sz="0" w:space="0" w:color="auto"/>
      </w:divBdr>
    </w:div>
    <w:div w:id="653028006">
      <w:bodyDiv w:val="1"/>
      <w:marLeft w:val="0"/>
      <w:marRight w:val="0"/>
      <w:marTop w:val="0"/>
      <w:marBottom w:val="0"/>
      <w:divBdr>
        <w:top w:val="none" w:sz="0" w:space="0" w:color="auto"/>
        <w:left w:val="none" w:sz="0" w:space="0" w:color="auto"/>
        <w:bottom w:val="none" w:sz="0" w:space="0" w:color="auto"/>
        <w:right w:val="none" w:sz="0" w:space="0" w:color="auto"/>
      </w:divBdr>
    </w:div>
    <w:div w:id="696125837">
      <w:bodyDiv w:val="1"/>
      <w:marLeft w:val="0"/>
      <w:marRight w:val="0"/>
      <w:marTop w:val="0"/>
      <w:marBottom w:val="0"/>
      <w:divBdr>
        <w:top w:val="none" w:sz="0" w:space="0" w:color="auto"/>
        <w:left w:val="none" w:sz="0" w:space="0" w:color="auto"/>
        <w:bottom w:val="none" w:sz="0" w:space="0" w:color="auto"/>
        <w:right w:val="none" w:sz="0" w:space="0" w:color="auto"/>
      </w:divBdr>
    </w:div>
    <w:div w:id="839199111">
      <w:bodyDiv w:val="1"/>
      <w:marLeft w:val="0"/>
      <w:marRight w:val="0"/>
      <w:marTop w:val="0"/>
      <w:marBottom w:val="0"/>
      <w:divBdr>
        <w:top w:val="none" w:sz="0" w:space="0" w:color="auto"/>
        <w:left w:val="none" w:sz="0" w:space="0" w:color="auto"/>
        <w:bottom w:val="none" w:sz="0" w:space="0" w:color="auto"/>
        <w:right w:val="none" w:sz="0" w:space="0" w:color="auto"/>
      </w:divBdr>
    </w:div>
    <w:div w:id="889651931">
      <w:bodyDiv w:val="1"/>
      <w:marLeft w:val="0"/>
      <w:marRight w:val="0"/>
      <w:marTop w:val="0"/>
      <w:marBottom w:val="0"/>
      <w:divBdr>
        <w:top w:val="none" w:sz="0" w:space="0" w:color="auto"/>
        <w:left w:val="none" w:sz="0" w:space="0" w:color="auto"/>
        <w:bottom w:val="none" w:sz="0" w:space="0" w:color="auto"/>
        <w:right w:val="none" w:sz="0" w:space="0" w:color="auto"/>
      </w:divBdr>
    </w:div>
    <w:div w:id="894775206">
      <w:bodyDiv w:val="1"/>
      <w:marLeft w:val="0"/>
      <w:marRight w:val="0"/>
      <w:marTop w:val="0"/>
      <w:marBottom w:val="0"/>
      <w:divBdr>
        <w:top w:val="none" w:sz="0" w:space="0" w:color="auto"/>
        <w:left w:val="none" w:sz="0" w:space="0" w:color="auto"/>
        <w:bottom w:val="none" w:sz="0" w:space="0" w:color="auto"/>
        <w:right w:val="none" w:sz="0" w:space="0" w:color="auto"/>
      </w:divBdr>
    </w:div>
    <w:div w:id="896664260">
      <w:bodyDiv w:val="1"/>
      <w:marLeft w:val="0"/>
      <w:marRight w:val="0"/>
      <w:marTop w:val="0"/>
      <w:marBottom w:val="0"/>
      <w:divBdr>
        <w:top w:val="none" w:sz="0" w:space="0" w:color="auto"/>
        <w:left w:val="none" w:sz="0" w:space="0" w:color="auto"/>
        <w:bottom w:val="none" w:sz="0" w:space="0" w:color="auto"/>
        <w:right w:val="none" w:sz="0" w:space="0" w:color="auto"/>
      </w:divBdr>
    </w:div>
    <w:div w:id="922449337">
      <w:bodyDiv w:val="1"/>
      <w:marLeft w:val="0"/>
      <w:marRight w:val="0"/>
      <w:marTop w:val="0"/>
      <w:marBottom w:val="0"/>
      <w:divBdr>
        <w:top w:val="none" w:sz="0" w:space="0" w:color="auto"/>
        <w:left w:val="none" w:sz="0" w:space="0" w:color="auto"/>
        <w:bottom w:val="none" w:sz="0" w:space="0" w:color="auto"/>
        <w:right w:val="none" w:sz="0" w:space="0" w:color="auto"/>
      </w:divBdr>
    </w:div>
    <w:div w:id="945771783">
      <w:bodyDiv w:val="1"/>
      <w:marLeft w:val="0"/>
      <w:marRight w:val="0"/>
      <w:marTop w:val="0"/>
      <w:marBottom w:val="0"/>
      <w:divBdr>
        <w:top w:val="none" w:sz="0" w:space="0" w:color="auto"/>
        <w:left w:val="none" w:sz="0" w:space="0" w:color="auto"/>
        <w:bottom w:val="none" w:sz="0" w:space="0" w:color="auto"/>
        <w:right w:val="none" w:sz="0" w:space="0" w:color="auto"/>
      </w:divBdr>
    </w:div>
    <w:div w:id="960380770">
      <w:bodyDiv w:val="1"/>
      <w:marLeft w:val="0"/>
      <w:marRight w:val="0"/>
      <w:marTop w:val="0"/>
      <w:marBottom w:val="0"/>
      <w:divBdr>
        <w:top w:val="none" w:sz="0" w:space="0" w:color="auto"/>
        <w:left w:val="none" w:sz="0" w:space="0" w:color="auto"/>
        <w:bottom w:val="none" w:sz="0" w:space="0" w:color="auto"/>
        <w:right w:val="none" w:sz="0" w:space="0" w:color="auto"/>
      </w:divBdr>
    </w:div>
    <w:div w:id="1061250179">
      <w:bodyDiv w:val="1"/>
      <w:marLeft w:val="0"/>
      <w:marRight w:val="0"/>
      <w:marTop w:val="0"/>
      <w:marBottom w:val="0"/>
      <w:divBdr>
        <w:top w:val="none" w:sz="0" w:space="0" w:color="auto"/>
        <w:left w:val="none" w:sz="0" w:space="0" w:color="auto"/>
        <w:bottom w:val="none" w:sz="0" w:space="0" w:color="auto"/>
        <w:right w:val="none" w:sz="0" w:space="0" w:color="auto"/>
      </w:divBdr>
    </w:div>
    <w:div w:id="1122311413">
      <w:bodyDiv w:val="1"/>
      <w:marLeft w:val="0"/>
      <w:marRight w:val="0"/>
      <w:marTop w:val="0"/>
      <w:marBottom w:val="0"/>
      <w:divBdr>
        <w:top w:val="none" w:sz="0" w:space="0" w:color="auto"/>
        <w:left w:val="none" w:sz="0" w:space="0" w:color="auto"/>
        <w:bottom w:val="none" w:sz="0" w:space="0" w:color="auto"/>
        <w:right w:val="none" w:sz="0" w:space="0" w:color="auto"/>
      </w:divBdr>
    </w:div>
    <w:div w:id="1184247444">
      <w:bodyDiv w:val="1"/>
      <w:marLeft w:val="0"/>
      <w:marRight w:val="0"/>
      <w:marTop w:val="0"/>
      <w:marBottom w:val="0"/>
      <w:divBdr>
        <w:top w:val="none" w:sz="0" w:space="0" w:color="auto"/>
        <w:left w:val="none" w:sz="0" w:space="0" w:color="auto"/>
        <w:bottom w:val="none" w:sz="0" w:space="0" w:color="auto"/>
        <w:right w:val="none" w:sz="0" w:space="0" w:color="auto"/>
      </w:divBdr>
    </w:div>
    <w:div w:id="1190606735">
      <w:bodyDiv w:val="1"/>
      <w:marLeft w:val="0"/>
      <w:marRight w:val="0"/>
      <w:marTop w:val="0"/>
      <w:marBottom w:val="0"/>
      <w:divBdr>
        <w:top w:val="none" w:sz="0" w:space="0" w:color="auto"/>
        <w:left w:val="none" w:sz="0" w:space="0" w:color="auto"/>
        <w:bottom w:val="none" w:sz="0" w:space="0" w:color="auto"/>
        <w:right w:val="none" w:sz="0" w:space="0" w:color="auto"/>
      </w:divBdr>
    </w:div>
    <w:div w:id="1225140357">
      <w:bodyDiv w:val="1"/>
      <w:marLeft w:val="0"/>
      <w:marRight w:val="0"/>
      <w:marTop w:val="0"/>
      <w:marBottom w:val="0"/>
      <w:divBdr>
        <w:top w:val="none" w:sz="0" w:space="0" w:color="auto"/>
        <w:left w:val="none" w:sz="0" w:space="0" w:color="auto"/>
        <w:bottom w:val="none" w:sz="0" w:space="0" w:color="auto"/>
        <w:right w:val="none" w:sz="0" w:space="0" w:color="auto"/>
      </w:divBdr>
    </w:div>
    <w:div w:id="1229535302">
      <w:bodyDiv w:val="1"/>
      <w:marLeft w:val="0"/>
      <w:marRight w:val="0"/>
      <w:marTop w:val="0"/>
      <w:marBottom w:val="0"/>
      <w:divBdr>
        <w:top w:val="none" w:sz="0" w:space="0" w:color="auto"/>
        <w:left w:val="none" w:sz="0" w:space="0" w:color="auto"/>
        <w:bottom w:val="none" w:sz="0" w:space="0" w:color="auto"/>
        <w:right w:val="none" w:sz="0" w:space="0" w:color="auto"/>
      </w:divBdr>
    </w:div>
    <w:div w:id="1298686640">
      <w:bodyDiv w:val="1"/>
      <w:marLeft w:val="0"/>
      <w:marRight w:val="0"/>
      <w:marTop w:val="0"/>
      <w:marBottom w:val="0"/>
      <w:divBdr>
        <w:top w:val="none" w:sz="0" w:space="0" w:color="auto"/>
        <w:left w:val="none" w:sz="0" w:space="0" w:color="auto"/>
        <w:bottom w:val="none" w:sz="0" w:space="0" w:color="auto"/>
        <w:right w:val="none" w:sz="0" w:space="0" w:color="auto"/>
      </w:divBdr>
    </w:div>
    <w:div w:id="1336113003">
      <w:bodyDiv w:val="1"/>
      <w:marLeft w:val="0"/>
      <w:marRight w:val="0"/>
      <w:marTop w:val="0"/>
      <w:marBottom w:val="0"/>
      <w:divBdr>
        <w:top w:val="none" w:sz="0" w:space="0" w:color="auto"/>
        <w:left w:val="none" w:sz="0" w:space="0" w:color="auto"/>
        <w:bottom w:val="none" w:sz="0" w:space="0" w:color="auto"/>
        <w:right w:val="none" w:sz="0" w:space="0" w:color="auto"/>
      </w:divBdr>
    </w:div>
    <w:div w:id="1343508584">
      <w:bodyDiv w:val="1"/>
      <w:marLeft w:val="0"/>
      <w:marRight w:val="0"/>
      <w:marTop w:val="0"/>
      <w:marBottom w:val="0"/>
      <w:divBdr>
        <w:top w:val="none" w:sz="0" w:space="0" w:color="auto"/>
        <w:left w:val="none" w:sz="0" w:space="0" w:color="auto"/>
        <w:bottom w:val="none" w:sz="0" w:space="0" w:color="auto"/>
        <w:right w:val="none" w:sz="0" w:space="0" w:color="auto"/>
      </w:divBdr>
    </w:div>
    <w:div w:id="1354301555">
      <w:bodyDiv w:val="1"/>
      <w:marLeft w:val="0"/>
      <w:marRight w:val="0"/>
      <w:marTop w:val="0"/>
      <w:marBottom w:val="0"/>
      <w:divBdr>
        <w:top w:val="none" w:sz="0" w:space="0" w:color="auto"/>
        <w:left w:val="none" w:sz="0" w:space="0" w:color="auto"/>
        <w:bottom w:val="none" w:sz="0" w:space="0" w:color="auto"/>
        <w:right w:val="none" w:sz="0" w:space="0" w:color="auto"/>
      </w:divBdr>
    </w:div>
    <w:div w:id="1388261052">
      <w:bodyDiv w:val="1"/>
      <w:marLeft w:val="0"/>
      <w:marRight w:val="0"/>
      <w:marTop w:val="0"/>
      <w:marBottom w:val="0"/>
      <w:divBdr>
        <w:top w:val="none" w:sz="0" w:space="0" w:color="auto"/>
        <w:left w:val="none" w:sz="0" w:space="0" w:color="auto"/>
        <w:bottom w:val="none" w:sz="0" w:space="0" w:color="auto"/>
        <w:right w:val="none" w:sz="0" w:space="0" w:color="auto"/>
      </w:divBdr>
    </w:div>
    <w:div w:id="1393849988">
      <w:bodyDiv w:val="1"/>
      <w:marLeft w:val="0"/>
      <w:marRight w:val="0"/>
      <w:marTop w:val="0"/>
      <w:marBottom w:val="0"/>
      <w:divBdr>
        <w:top w:val="none" w:sz="0" w:space="0" w:color="auto"/>
        <w:left w:val="none" w:sz="0" w:space="0" w:color="auto"/>
        <w:bottom w:val="none" w:sz="0" w:space="0" w:color="auto"/>
        <w:right w:val="none" w:sz="0" w:space="0" w:color="auto"/>
      </w:divBdr>
    </w:div>
    <w:div w:id="1419211806">
      <w:bodyDiv w:val="1"/>
      <w:marLeft w:val="0"/>
      <w:marRight w:val="0"/>
      <w:marTop w:val="0"/>
      <w:marBottom w:val="0"/>
      <w:divBdr>
        <w:top w:val="none" w:sz="0" w:space="0" w:color="auto"/>
        <w:left w:val="none" w:sz="0" w:space="0" w:color="auto"/>
        <w:bottom w:val="none" w:sz="0" w:space="0" w:color="auto"/>
        <w:right w:val="none" w:sz="0" w:space="0" w:color="auto"/>
      </w:divBdr>
    </w:div>
    <w:div w:id="1439716485">
      <w:bodyDiv w:val="1"/>
      <w:marLeft w:val="0"/>
      <w:marRight w:val="0"/>
      <w:marTop w:val="0"/>
      <w:marBottom w:val="0"/>
      <w:divBdr>
        <w:top w:val="none" w:sz="0" w:space="0" w:color="auto"/>
        <w:left w:val="none" w:sz="0" w:space="0" w:color="auto"/>
        <w:bottom w:val="none" w:sz="0" w:space="0" w:color="auto"/>
        <w:right w:val="none" w:sz="0" w:space="0" w:color="auto"/>
      </w:divBdr>
    </w:div>
    <w:div w:id="1455563221">
      <w:bodyDiv w:val="1"/>
      <w:marLeft w:val="0"/>
      <w:marRight w:val="0"/>
      <w:marTop w:val="0"/>
      <w:marBottom w:val="0"/>
      <w:divBdr>
        <w:top w:val="none" w:sz="0" w:space="0" w:color="auto"/>
        <w:left w:val="none" w:sz="0" w:space="0" w:color="auto"/>
        <w:bottom w:val="none" w:sz="0" w:space="0" w:color="auto"/>
        <w:right w:val="none" w:sz="0" w:space="0" w:color="auto"/>
      </w:divBdr>
    </w:div>
    <w:div w:id="1456682797">
      <w:bodyDiv w:val="1"/>
      <w:marLeft w:val="0"/>
      <w:marRight w:val="0"/>
      <w:marTop w:val="0"/>
      <w:marBottom w:val="0"/>
      <w:divBdr>
        <w:top w:val="none" w:sz="0" w:space="0" w:color="auto"/>
        <w:left w:val="none" w:sz="0" w:space="0" w:color="auto"/>
        <w:bottom w:val="none" w:sz="0" w:space="0" w:color="auto"/>
        <w:right w:val="none" w:sz="0" w:space="0" w:color="auto"/>
      </w:divBdr>
    </w:div>
    <w:div w:id="1467813228">
      <w:bodyDiv w:val="1"/>
      <w:marLeft w:val="0"/>
      <w:marRight w:val="0"/>
      <w:marTop w:val="0"/>
      <w:marBottom w:val="0"/>
      <w:divBdr>
        <w:top w:val="none" w:sz="0" w:space="0" w:color="auto"/>
        <w:left w:val="none" w:sz="0" w:space="0" w:color="auto"/>
        <w:bottom w:val="none" w:sz="0" w:space="0" w:color="auto"/>
        <w:right w:val="none" w:sz="0" w:space="0" w:color="auto"/>
      </w:divBdr>
    </w:div>
    <w:div w:id="1471093573">
      <w:bodyDiv w:val="1"/>
      <w:marLeft w:val="0"/>
      <w:marRight w:val="0"/>
      <w:marTop w:val="0"/>
      <w:marBottom w:val="0"/>
      <w:divBdr>
        <w:top w:val="none" w:sz="0" w:space="0" w:color="auto"/>
        <w:left w:val="none" w:sz="0" w:space="0" w:color="auto"/>
        <w:bottom w:val="none" w:sz="0" w:space="0" w:color="auto"/>
        <w:right w:val="none" w:sz="0" w:space="0" w:color="auto"/>
      </w:divBdr>
    </w:div>
    <w:div w:id="1496536411">
      <w:bodyDiv w:val="1"/>
      <w:marLeft w:val="0"/>
      <w:marRight w:val="0"/>
      <w:marTop w:val="0"/>
      <w:marBottom w:val="0"/>
      <w:divBdr>
        <w:top w:val="none" w:sz="0" w:space="0" w:color="auto"/>
        <w:left w:val="none" w:sz="0" w:space="0" w:color="auto"/>
        <w:bottom w:val="none" w:sz="0" w:space="0" w:color="auto"/>
        <w:right w:val="none" w:sz="0" w:space="0" w:color="auto"/>
      </w:divBdr>
    </w:div>
    <w:div w:id="1509247254">
      <w:bodyDiv w:val="1"/>
      <w:marLeft w:val="0"/>
      <w:marRight w:val="0"/>
      <w:marTop w:val="0"/>
      <w:marBottom w:val="0"/>
      <w:divBdr>
        <w:top w:val="none" w:sz="0" w:space="0" w:color="auto"/>
        <w:left w:val="none" w:sz="0" w:space="0" w:color="auto"/>
        <w:bottom w:val="none" w:sz="0" w:space="0" w:color="auto"/>
        <w:right w:val="none" w:sz="0" w:space="0" w:color="auto"/>
      </w:divBdr>
    </w:div>
    <w:div w:id="1520703929">
      <w:bodyDiv w:val="1"/>
      <w:marLeft w:val="0"/>
      <w:marRight w:val="0"/>
      <w:marTop w:val="0"/>
      <w:marBottom w:val="0"/>
      <w:divBdr>
        <w:top w:val="none" w:sz="0" w:space="0" w:color="auto"/>
        <w:left w:val="none" w:sz="0" w:space="0" w:color="auto"/>
        <w:bottom w:val="none" w:sz="0" w:space="0" w:color="auto"/>
        <w:right w:val="none" w:sz="0" w:space="0" w:color="auto"/>
      </w:divBdr>
    </w:div>
    <w:div w:id="1561596901">
      <w:bodyDiv w:val="1"/>
      <w:marLeft w:val="0"/>
      <w:marRight w:val="0"/>
      <w:marTop w:val="0"/>
      <w:marBottom w:val="0"/>
      <w:divBdr>
        <w:top w:val="none" w:sz="0" w:space="0" w:color="auto"/>
        <w:left w:val="none" w:sz="0" w:space="0" w:color="auto"/>
        <w:bottom w:val="none" w:sz="0" w:space="0" w:color="auto"/>
        <w:right w:val="none" w:sz="0" w:space="0" w:color="auto"/>
      </w:divBdr>
    </w:div>
    <w:div w:id="1562597956">
      <w:bodyDiv w:val="1"/>
      <w:marLeft w:val="0"/>
      <w:marRight w:val="0"/>
      <w:marTop w:val="0"/>
      <w:marBottom w:val="0"/>
      <w:divBdr>
        <w:top w:val="none" w:sz="0" w:space="0" w:color="auto"/>
        <w:left w:val="none" w:sz="0" w:space="0" w:color="auto"/>
        <w:bottom w:val="none" w:sz="0" w:space="0" w:color="auto"/>
        <w:right w:val="none" w:sz="0" w:space="0" w:color="auto"/>
      </w:divBdr>
    </w:div>
    <w:div w:id="1567953123">
      <w:bodyDiv w:val="1"/>
      <w:marLeft w:val="0"/>
      <w:marRight w:val="0"/>
      <w:marTop w:val="0"/>
      <w:marBottom w:val="0"/>
      <w:divBdr>
        <w:top w:val="none" w:sz="0" w:space="0" w:color="auto"/>
        <w:left w:val="none" w:sz="0" w:space="0" w:color="auto"/>
        <w:bottom w:val="none" w:sz="0" w:space="0" w:color="auto"/>
        <w:right w:val="none" w:sz="0" w:space="0" w:color="auto"/>
      </w:divBdr>
    </w:div>
    <w:div w:id="1592619660">
      <w:bodyDiv w:val="1"/>
      <w:marLeft w:val="0"/>
      <w:marRight w:val="0"/>
      <w:marTop w:val="0"/>
      <w:marBottom w:val="0"/>
      <w:divBdr>
        <w:top w:val="none" w:sz="0" w:space="0" w:color="auto"/>
        <w:left w:val="none" w:sz="0" w:space="0" w:color="auto"/>
        <w:bottom w:val="none" w:sz="0" w:space="0" w:color="auto"/>
        <w:right w:val="none" w:sz="0" w:space="0" w:color="auto"/>
      </w:divBdr>
    </w:div>
    <w:div w:id="1619096959">
      <w:bodyDiv w:val="1"/>
      <w:marLeft w:val="0"/>
      <w:marRight w:val="0"/>
      <w:marTop w:val="0"/>
      <w:marBottom w:val="0"/>
      <w:divBdr>
        <w:top w:val="none" w:sz="0" w:space="0" w:color="auto"/>
        <w:left w:val="none" w:sz="0" w:space="0" w:color="auto"/>
        <w:bottom w:val="none" w:sz="0" w:space="0" w:color="auto"/>
        <w:right w:val="none" w:sz="0" w:space="0" w:color="auto"/>
      </w:divBdr>
    </w:div>
    <w:div w:id="1622149574">
      <w:bodyDiv w:val="1"/>
      <w:marLeft w:val="0"/>
      <w:marRight w:val="0"/>
      <w:marTop w:val="0"/>
      <w:marBottom w:val="0"/>
      <w:divBdr>
        <w:top w:val="none" w:sz="0" w:space="0" w:color="auto"/>
        <w:left w:val="none" w:sz="0" w:space="0" w:color="auto"/>
        <w:bottom w:val="none" w:sz="0" w:space="0" w:color="auto"/>
        <w:right w:val="none" w:sz="0" w:space="0" w:color="auto"/>
      </w:divBdr>
    </w:div>
    <w:div w:id="1635014844">
      <w:bodyDiv w:val="1"/>
      <w:marLeft w:val="0"/>
      <w:marRight w:val="0"/>
      <w:marTop w:val="0"/>
      <w:marBottom w:val="0"/>
      <w:divBdr>
        <w:top w:val="none" w:sz="0" w:space="0" w:color="auto"/>
        <w:left w:val="none" w:sz="0" w:space="0" w:color="auto"/>
        <w:bottom w:val="none" w:sz="0" w:space="0" w:color="auto"/>
        <w:right w:val="none" w:sz="0" w:space="0" w:color="auto"/>
      </w:divBdr>
    </w:div>
    <w:div w:id="1656495057">
      <w:bodyDiv w:val="1"/>
      <w:marLeft w:val="0"/>
      <w:marRight w:val="0"/>
      <w:marTop w:val="0"/>
      <w:marBottom w:val="0"/>
      <w:divBdr>
        <w:top w:val="none" w:sz="0" w:space="0" w:color="auto"/>
        <w:left w:val="none" w:sz="0" w:space="0" w:color="auto"/>
        <w:bottom w:val="none" w:sz="0" w:space="0" w:color="auto"/>
        <w:right w:val="none" w:sz="0" w:space="0" w:color="auto"/>
      </w:divBdr>
    </w:div>
    <w:div w:id="1664308708">
      <w:bodyDiv w:val="1"/>
      <w:marLeft w:val="0"/>
      <w:marRight w:val="0"/>
      <w:marTop w:val="0"/>
      <w:marBottom w:val="0"/>
      <w:divBdr>
        <w:top w:val="none" w:sz="0" w:space="0" w:color="auto"/>
        <w:left w:val="none" w:sz="0" w:space="0" w:color="auto"/>
        <w:bottom w:val="none" w:sz="0" w:space="0" w:color="auto"/>
        <w:right w:val="none" w:sz="0" w:space="0" w:color="auto"/>
      </w:divBdr>
    </w:div>
    <w:div w:id="1664775749">
      <w:bodyDiv w:val="1"/>
      <w:marLeft w:val="0"/>
      <w:marRight w:val="0"/>
      <w:marTop w:val="0"/>
      <w:marBottom w:val="0"/>
      <w:divBdr>
        <w:top w:val="none" w:sz="0" w:space="0" w:color="auto"/>
        <w:left w:val="none" w:sz="0" w:space="0" w:color="auto"/>
        <w:bottom w:val="none" w:sz="0" w:space="0" w:color="auto"/>
        <w:right w:val="none" w:sz="0" w:space="0" w:color="auto"/>
      </w:divBdr>
    </w:div>
    <w:div w:id="1671568103">
      <w:bodyDiv w:val="1"/>
      <w:marLeft w:val="0"/>
      <w:marRight w:val="0"/>
      <w:marTop w:val="0"/>
      <w:marBottom w:val="0"/>
      <w:divBdr>
        <w:top w:val="none" w:sz="0" w:space="0" w:color="auto"/>
        <w:left w:val="none" w:sz="0" w:space="0" w:color="auto"/>
        <w:bottom w:val="none" w:sz="0" w:space="0" w:color="auto"/>
        <w:right w:val="none" w:sz="0" w:space="0" w:color="auto"/>
      </w:divBdr>
    </w:div>
    <w:div w:id="1683898159">
      <w:bodyDiv w:val="1"/>
      <w:marLeft w:val="0"/>
      <w:marRight w:val="0"/>
      <w:marTop w:val="0"/>
      <w:marBottom w:val="0"/>
      <w:divBdr>
        <w:top w:val="none" w:sz="0" w:space="0" w:color="auto"/>
        <w:left w:val="none" w:sz="0" w:space="0" w:color="auto"/>
        <w:bottom w:val="none" w:sz="0" w:space="0" w:color="auto"/>
        <w:right w:val="none" w:sz="0" w:space="0" w:color="auto"/>
      </w:divBdr>
    </w:div>
    <w:div w:id="1744445453">
      <w:bodyDiv w:val="1"/>
      <w:marLeft w:val="0"/>
      <w:marRight w:val="0"/>
      <w:marTop w:val="0"/>
      <w:marBottom w:val="0"/>
      <w:divBdr>
        <w:top w:val="none" w:sz="0" w:space="0" w:color="auto"/>
        <w:left w:val="none" w:sz="0" w:space="0" w:color="auto"/>
        <w:bottom w:val="none" w:sz="0" w:space="0" w:color="auto"/>
        <w:right w:val="none" w:sz="0" w:space="0" w:color="auto"/>
      </w:divBdr>
    </w:div>
    <w:div w:id="1784419436">
      <w:bodyDiv w:val="1"/>
      <w:marLeft w:val="0"/>
      <w:marRight w:val="0"/>
      <w:marTop w:val="0"/>
      <w:marBottom w:val="0"/>
      <w:divBdr>
        <w:top w:val="none" w:sz="0" w:space="0" w:color="auto"/>
        <w:left w:val="none" w:sz="0" w:space="0" w:color="auto"/>
        <w:bottom w:val="none" w:sz="0" w:space="0" w:color="auto"/>
        <w:right w:val="none" w:sz="0" w:space="0" w:color="auto"/>
      </w:divBdr>
    </w:div>
    <w:div w:id="1824350004">
      <w:bodyDiv w:val="1"/>
      <w:marLeft w:val="0"/>
      <w:marRight w:val="0"/>
      <w:marTop w:val="0"/>
      <w:marBottom w:val="0"/>
      <w:divBdr>
        <w:top w:val="none" w:sz="0" w:space="0" w:color="auto"/>
        <w:left w:val="none" w:sz="0" w:space="0" w:color="auto"/>
        <w:bottom w:val="none" w:sz="0" w:space="0" w:color="auto"/>
        <w:right w:val="none" w:sz="0" w:space="0" w:color="auto"/>
      </w:divBdr>
    </w:div>
    <w:div w:id="1841852326">
      <w:bodyDiv w:val="1"/>
      <w:marLeft w:val="0"/>
      <w:marRight w:val="0"/>
      <w:marTop w:val="0"/>
      <w:marBottom w:val="0"/>
      <w:divBdr>
        <w:top w:val="none" w:sz="0" w:space="0" w:color="auto"/>
        <w:left w:val="none" w:sz="0" w:space="0" w:color="auto"/>
        <w:bottom w:val="none" w:sz="0" w:space="0" w:color="auto"/>
        <w:right w:val="none" w:sz="0" w:space="0" w:color="auto"/>
      </w:divBdr>
    </w:div>
    <w:div w:id="1880702017">
      <w:bodyDiv w:val="1"/>
      <w:marLeft w:val="0"/>
      <w:marRight w:val="0"/>
      <w:marTop w:val="0"/>
      <w:marBottom w:val="0"/>
      <w:divBdr>
        <w:top w:val="none" w:sz="0" w:space="0" w:color="auto"/>
        <w:left w:val="none" w:sz="0" w:space="0" w:color="auto"/>
        <w:bottom w:val="none" w:sz="0" w:space="0" w:color="auto"/>
        <w:right w:val="none" w:sz="0" w:space="0" w:color="auto"/>
      </w:divBdr>
    </w:div>
    <w:div w:id="1912230222">
      <w:bodyDiv w:val="1"/>
      <w:marLeft w:val="0"/>
      <w:marRight w:val="0"/>
      <w:marTop w:val="0"/>
      <w:marBottom w:val="0"/>
      <w:divBdr>
        <w:top w:val="none" w:sz="0" w:space="0" w:color="auto"/>
        <w:left w:val="none" w:sz="0" w:space="0" w:color="auto"/>
        <w:bottom w:val="none" w:sz="0" w:space="0" w:color="auto"/>
        <w:right w:val="none" w:sz="0" w:space="0" w:color="auto"/>
      </w:divBdr>
    </w:div>
    <w:div w:id="1915622451">
      <w:bodyDiv w:val="1"/>
      <w:marLeft w:val="0"/>
      <w:marRight w:val="0"/>
      <w:marTop w:val="0"/>
      <w:marBottom w:val="0"/>
      <w:divBdr>
        <w:top w:val="none" w:sz="0" w:space="0" w:color="auto"/>
        <w:left w:val="none" w:sz="0" w:space="0" w:color="auto"/>
        <w:bottom w:val="none" w:sz="0" w:space="0" w:color="auto"/>
        <w:right w:val="none" w:sz="0" w:space="0" w:color="auto"/>
      </w:divBdr>
    </w:div>
    <w:div w:id="1932469385">
      <w:bodyDiv w:val="1"/>
      <w:marLeft w:val="0"/>
      <w:marRight w:val="0"/>
      <w:marTop w:val="0"/>
      <w:marBottom w:val="0"/>
      <w:divBdr>
        <w:top w:val="none" w:sz="0" w:space="0" w:color="auto"/>
        <w:left w:val="none" w:sz="0" w:space="0" w:color="auto"/>
        <w:bottom w:val="none" w:sz="0" w:space="0" w:color="auto"/>
        <w:right w:val="none" w:sz="0" w:space="0" w:color="auto"/>
      </w:divBdr>
    </w:div>
    <w:div w:id="1958444979">
      <w:bodyDiv w:val="1"/>
      <w:marLeft w:val="0"/>
      <w:marRight w:val="0"/>
      <w:marTop w:val="0"/>
      <w:marBottom w:val="0"/>
      <w:divBdr>
        <w:top w:val="none" w:sz="0" w:space="0" w:color="auto"/>
        <w:left w:val="none" w:sz="0" w:space="0" w:color="auto"/>
        <w:bottom w:val="none" w:sz="0" w:space="0" w:color="auto"/>
        <w:right w:val="none" w:sz="0" w:space="0" w:color="auto"/>
      </w:divBdr>
    </w:div>
    <w:div w:id="2007662098">
      <w:bodyDiv w:val="1"/>
      <w:marLeft w:val="0"/>
      <w:marRight w:val="0"/>
      <w:marTop w:val="0"/>
      <w:marBottom w:val="0"/>
      <w:divBdr>
        <w:top w:val="none" w:sz="0" w:space="0" w:color="auto"/>
        <w:left w:val="none" w:sz="0" w:space="0" w:color="auto"/>
        <w:bottom w:val="none" w:sz="0" w:space="0" w:color="auto"/>
        <w:right w:val="none" w:sz="0" w:space="0" w:color="auto"/>
      </w:divBdr>
    </w:div>
    <w:div w:id="2063671381">
      <w:bodyDiv w:val="1"/>
      <w:marLeft w:val="0"/>
      <w:marRight w:val="0"/>
      <w:marTop w:val="0"/>
      <w:marBottom w:val="0"/>
      <w:divBdr>
        <w:top w:val="none" w:sz="0" w:space="0" w:color="auto"/>
        <w:left w:val="none" w:sz="0" w:space="0" w:color="auto"/>
        <w:bottom w:val="none" w:sz="0" w:space="0" w:color="auto"/>
        <w:right w:val="none" w:sz="0" w:space="0" w:color="auto"/>
      </w:divBdr>
    </w:div>
    <w:div w:id="2096126657">
      <w:bodyDiv w:val="1"/>
      <w:marLeft w:val="0"/>
      <w:marRight w:val="0"/>
      <w:marTop w:val="0"/>
      <w:marBottom w:val="0"/>
      <w:divBdr>
        <w:top w:val="none" w:sz="0" w:space="0" w:color="auto"/>
        <w:left w:val="none" w:sz="0" w:space="0" w:color="auto"/>
        <w:bottom w:val="none" w:sz="0" w:space="0" w:color="auto"/>
        <w:right w:val="none" w:sz="0" w:space="0" w:color="auto"/>
      </w:divBdr>
    </w:div>
    <w:div w:id="2113667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05CBBE068DC42F9868326874734158E"/>
        <w:category>
          <w:name w:val="General"/>
          <w:gallery w:val="placeholder"/>
        </w:category>
        <w:types>
          <w:type w:val="bbPlcHdr"/>
        </w:types>
        <w:behaviors>
          <w:behavior w:val="content"/>
        </w:behaviors>
        <w:guid w:val="{1D79F701-E19B-4ADB-89A1-B1BC56B951EF}"/>
      </w:docPartPr>
      <w:docPartBody>
        <w:p w:rsidR="00590C7D" w:rsidRDefault="00D83370" w:rsidP="00D83370">
          <w:pPr>
            <w:pStyle w:val="D05CBBE068DC42F9868326874734158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370"/>
    <w:rsid w:val="0042116D"/>
    <w:rsid w:val="00590C7D"/>
    <w:rsid w:val="00D83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5CBBE068DC42F9868326874734158E">
    <w:name w:val="D05CBBE068DC42F9868326874734158E"/>
    <w:rsid w:val="00D833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2021-03-26T00:00:00</PublishDate>
  <Abstract/>
  <CompanyAddress>1907442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Irw01</b:Tag>
    <b:SourceType>BookSection</b:SourceType>
    <b:Guid>{8A08A886-4008-4968-9632-A0F30803374E}</b:Guid>
    <b:Year>2001</b:Year>
    <b:Author>
      <b:Author>
        <b:NameList>
          <b:Person>
            <b:Last>Irwin L. Goldstein</b:Last>
            <b:First>John</b:First>
            <b:Middle>Kevin Ford, Kevin Ford</b:Middle>
          </b:Person>
        </b:NameList>
      </b:Author>
    </b:Author>
    <b:BookTitle>Training in Organizations</b:BookTitle>
    <b:Publisher>Wadsworth</b:Publisher>
    <b:RefOrder>2</b:RefOrder>
  </b:Source>
  <b:Source>
    <b:Tag>Den07</b:Tag>
    <b:SourceType>BookSection</b:SourceType>
    <b:Guid>{3145D376-0782-4C05-A99A-0726B26AD8A2}</b:Guid>
    <b:Author>
      <b:Author>
        <b:NameList>
          <b:Person>
            <b:Last>Nikson</b:Last>
            <b:First>Dennis</b:First>
          </b:Person>
        </b:NameList>
      </b:Author>
    </b:Author>
    <b:BookTitle>Human Resource Management for the Hospitality and Tourism Industries</b:BookTitle>
    <b:Year>2007</b:Year>
    <b:Publisher>Butterworth-Heinemann</b:Publisher>
    <b:RefOrder>3</b:RefOrder>
  </b:Source>
  <b:Source>
    <b:Tag>Mic14</b:Tag>
    <b:SourceType>BookSection</b:SourceType>
    <b:Guid>{7FFB8CA3-DF98-4749-8015-F7D96DBEF449}</b:Guid>
    <b:Author>
      <b:Author>
        <b:NameList>
          <b:Person>
            <b:Last>Michael Armstrong</b:Last>
            <b:First>Stephen</b:First>
            <b:Middle>Taylor</b:Middle>
          </b:Person>
        </b:NameList>
      </b:Author>
    </b:Author>
    <b:BookTitle>Armstrong's Handbook of Human Resource Management Practice</b:BookTitle>
    <b:Year>2014</b:Year>
    <b:Publisher>Kogan Page Limited</b:Publisher>
    <b:RefOrder>6</b:RefOrder>
  </b:Source>
  <b:Source>
    <b:Tag>hil21</b:Tag>
    <b:SourceType>InternetSite</b:SourceType>
    <b:Guid>{C52EC869-DF5A-4EB2-B174-F2A80591CE32}</b:Guid>
    <b:Title>hilton worldwide</b:Title>
    <b:YearAccessed>2021</b:YearAccessed>
    <b:MonthAccessed>march</b:MonthAccessed>
    <b:DayAccessed>23</b:DayAccessed>
    <b:URL>http://news.hiltonworldwide.com/index.cfm/misc/hospitality</b:URL>
    <b:RefOrder>10</b:RefOrder>
  </b:Source>
  <b:Source>
    <b:Tag>Hil21</b:Tag>
    <b:SourceType>InternetSite</b:SourceType>
    <b:Guid>{E3A7CA25-DE19-485C-986D-59AE79A78689}</b:Guid>
    <b:Author>
      <b:Author>
        <b:NameList>
          <b:Person>
            <b:Last>Hilton</b:Last>
          </b:Person>
        </b:NameList>
      </b:Author>
    </b:Author>
    <b:Title>Hilton Worldwide</b:Title>
    <b:YearAccessed>2021</b:YearAccessed>
    <b:MonthAccessed>March</b:MonthAccessed>
    <b:DayAccessed>23</b:DayAccessed>
    <b:URL>http://news.hiltonworldwide.com/index.cfm/misc/hospitality</b:URL>
    <b:RefOrder>7</b:RefOrder>
  </b:Source>
  <b:Source>
    <b:Tag>Ind21</b:Tag>
    <b:SourceType>InternetSite</b:SourceType>
    <b:Guid>{14B29722-E727-4FB9-A1BD-98ACA3D97C23}</b:Guid>
    <b:Author>
      <b:Author>
        <b:NameList>
          <b:Person>
            <b:Last>Independent</b:Last>
          </b:Person>
        </b:NameList>
      </b:Author>
    </b:Author>
    <b:Title>Independent </b:Title>
    <b:YearAccessed>2021</b:YearAccessed>
    <b:MonthAccessed>March</b:MonthAccessed>
    <b:DayAccessed>23</b:DayAccessed>
    <b:URL>https://www.independent.co.uk/student/career-planning/getting-job/work-for-hilton-and-carry-on-learning-414874.html</b:URL>
    <b:RefOrder>8</b:RefOrder>
  </b:Source>
  <b:Source>
    <b:Tag>hil211</b:Tag>
    <b:SourceType>InternetSite</b:SourceType>
    <b:Guid>{B28694FD-95FE-4165-9519-AC2D75B79724}</b:Guid>
    <b:Author>
      <b:Author>
        <b:NameList>
          <b:Person>
            <b:Last>hilton</b:Last>
          </b:Person>
        </b:NameList>
      </b:Author>
    </b:Author>
    <b:Title> hilton hotel</b:Title>
    <b:YearAccessed>2021</b:YearAccessed>
    <b:MonthAccessed>March</b:MonthAccessed>
    <b:DayAccessed>21</b:DayAccessed>
    <b:URL>https://covid.hilton.com/</b:URL>
    <b:RefOrder>9</b:RefOrder>
  </b:Source>
  <b:Source>
    <b:Tag>Man21</b:Tag>
    <b:SourceType>InternetSite</b:SourceType>
    <b:Guid>{93268113-4AC9-46A5-BD9D-C0D5063D4B8D}</b:Guid>
    <b:Author>
      <b:Author>
        <b:NameList>
          <b:Person>
            <b:Last>strategies</b:Last>
            <b:First>Management</b:First>
            <b:Middle>and</b:Middle>
          </b:Person>
        </b:NameList>
      </b:Author>
    </b:Author>
    <b:Title>3 Types of Training Need Analysis</b:Title>
    <b:YearAccessed>2021</b:YearAccessed>
    <b:MonthAccessed>March</b:MonthAccessed>
    <b:DayAccessed>21</b:DayAccessed>
    <b:URL>https://hr-management-slides.com/3-types-of-training-need-analysis/</b:URL>
    <b:RefOrder>1</b:RefOrder>
  </b:Source>
  <b:Source>
    <b:Tag>RLu04</b:Tag>
    <b:SourceType>JournalArticle</b:SourceType>
    <b:Guid>{C6495471-A48D-47DE-B120-2688BE212965}</b:Guid>
    <b:Title>Significant developments and emerging issues in human resource management</b:Title>
    <b:Year>2004</b:Year>
    <b:Author>
      <b:Author>
        <b:NameList>
          <b:Person>
            <b:Last>R. Lucas</b:Last>
            <b:First>M.</b:First>
            <b:Middle>Deery</b:Middle>
          </b:Person>
        </b:NameList>
      </b:Author>
    </b:Author>
    <b:JournalName>International Journal of Hospitality Management</b:JournalName>
    <b:Pages>459-472</b:Pages>
    <b:RefOrder>4</b:RefOrder>
  </b:Source>
  <b:Source>
    <b:Tag>CSe03</b:Tag>
    <b:SourceType>JournalArticle</b:SourceType>
    <b:Guid>{FF74502E-8F03-4C94-A702-F3FC2A69DB72}</b:Guid>
    <b:Author>
      <b:Author>
        <b:NameList>
          <b:Person>
            <b:Last>C. Seifert</b:Last>
            <b:First>G.</b:First>
            <b:Middle>Yukl, R. McDonald</b:Middle>
          </b:Person>
        </b:NameList>
      </b:Author>
    </b:Author>
    <b:Title>Effects of multisource feedback and a feedback facilitator on the influence behavior of managers toward subordinates</b:Title>
    <b:JournalName>Journal of Applied Psycholog</b:JournalName>
    <b:Year>2003</b:Year>
    <b:Pages>561-569</b:Pages>
    <b:Volume>88</b:Volume>
    <b:Issue>3</b:Issue>
    <b:RefOrder>5</b:RefOrder>
  </b:Source>
</b:Sources>
</file>

<file path=customXml/item3.xml><?xml version="1.0" encoding="utf-8"?>
<CoverPageProperties xmlns="http://schemas.microsoft.com/office/2006/coverPageProps">
  <PublishDate>2021-03-26T00:00:00</PublishDate>
  <Abstract/>
  <CompanyAddress>1907442</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Irw01</b:Tag>
    <b:SourceType>BookSection</b:SourceType>
    <b:Guid>{8A08A886-4008-4968-9632-A0F30803374E}</b:Guid>
    <b:Year>2001</b:Year>
    <b:Author>
      <b:Author>
        <b:NameList>
          <b:Person>
            <b:Last>Irwin L. Goldstein</b:Last>
            <b:First>John</b:First>
            <b:Middle>Kevin Ford, Kevin Ford</b:Middle>
          </b:Person>
        </b:NameList>
      </b:Author>
    </b:Author>
    <b:BookTitle>Training in Organizations</b:BookTitle>
    <b:Publisher>Wadsworth</b:Publisher>
    <b:RefOrder>2</b:RefOrder>
  </b:Source>
  <b:Source>
    <b:Tag>Den07</b:Tag>
    <b:SourceType>BookSection</b:SourceType>
    <b:Guid>{3145D376-0782-4C05-A99A-0726B26AD8A2}</b:Guid>
    <b:Author>
      <b:Author>
        <b:NameList>
          <b:Person>
            <b:Last>Nikson</b:Last>
            <b:First>Dennis</b:First>
          </b:Person>
        </b:NameList>
      </b:Author>
    </b:Author>
    <b:BookTitle>Human Resource Management for the Hospitality and Tourism Industries</b:BookTitle>
    <b:Year>2007</b:Year>
    <b:Publisher>Butterworth-Heinemann</b:Publisher>
    <b:RefOrder>3</b:RefOrder>
  </b:Source>
  <b:Source>
    <b:Tag>Mic14</b:Tag>
    <b:SourceType>BookSection</b:SourceType>
    <b:Guid>{7FFB8CA3-DF98-4749-8015-F7D96DBEF449}</b:Guid>
    <b:Author>
      <b:Author>
        <b:NameList>
          <b:Person>
            <b:Last>Michael Armstrong</b:Last>
            <b:First>Stephen</b:First>
            <b:Middle>Taylor</b:Middle>
          </b:Person>
        </b:NameList>
      </b:Author>
    </b:Author>
    <b:BookTitle>Armstrong's Handbook of Human Resource Management Practice</b:BookTitle>
    <b:Year>2014</b:Year>
    <b:Publisher>Kogan Page Limited</b:Publisher>
    <b:RefOrder>6</b:RefOrder>
  </b:Source>
  <b:Source>
    <b:Tag>hil21</b:Tag>
    <b:SourceType>InternetSite</b:SourceType>
    <b:Guid>{C52EC869-DF5A-4EB2-B174-F2A80591CE32}</b:Guid>
    <b:Title>hilton worldwide</b:Title>
    <b:YearAccessed>2021</b:YearAccessed>
    <b:MonthAccessed>march</b:MonthAccessed>
    <b:DayAccessed>23</b:DayAccessed>
    <b:URL>http://news.hiltonworldwide.com/index.cfm/misc/hospitality</b:URL>
    <b:RefOrder>10</b:RefOrder>
  </b:Source>
  <b:Source>
    <b:Tag>Hil21</b:Tag>
    <b:SourceType>InternetSite</b:SourceType>
    <b:Guid>{E3A7CA25-DE19-485C-986D-59AE79A78689}</b:Guid>
    <b:Author>
      <b:Author>
        <b:NameList>
          <b:Person>
            <b:Last>Hilton</b:Last>
          </b:Person>
        </b:NameList>
      </b:Author>
    </b:Author>
    <b:Title>Hilton Worldwide</b:Title>
    <b:YearAccessed>2021</b:YearAccessed>
    <b:MonthAccessed>March</b:MonthAccessed>
    <b:DayAccessed>23</b:DayAccessed>
    <b:URL>http://news.hiltonworldwide.com/index.cfm/misc/hospitality</b:URL>
    <b:RefOrder>7</b:RefOrder>
  </b:Source>
  <b:Source>
    <b:Tag>Ind21</b:Tag>
    <b:SourceType>InternetSite</b:SourceType>
    <b:Guid>{14B29722-E727-4FB9-A1BD-98ACA3D97C23}</b:Guid>
    <b:Author>
      <b:Author>
        <b:NameList>
          <b:Person>
            <b:Last>Independent</b:Last>
          </b:Person>
        </b:NameList>
      </b:Author>
    </b:Author>
    <b:Title>Independent </b:Title>
    <b:YearAccessed>2021</b:YearAccessed>
    <b:MonthAccessed>March</b:MonthAccessed>
    <b:DayAccessed>23</b:DayAccessed>
    <b:URL>https://www.independent.co.uk/student/career-planning/getting-job/work-for-hilton-and-carry-on-learning-414874.html</b:URL>
    <b:RefOrder>8</b:RefOrder>
  </b:Source>
  <b:Source>
    <b:Tag>hil211</b:Tag>
    <b:SourceType>InternetSite</b:SourceType>
    <b:Guid>{B28694FD-95FE-4165-9519-AC2D75B79724}</b:Guid>
    <b:Author>
      <b:Author>
        <b:NameList>
          <b:Person>
            <b:Last>hilton</b:Last>
          </b:Person>
        </b:NameList>
      </b:Author>
    </b:Author>
    <b:Title> hilton hotel</b:Title>
    <b:YearAccessed>2021</b:YearAccessed>
    <b:MonthAccessed>March</b:MonthAccessed>
    <b:DayAccessed>21</b:DayAccessed>
    <b:URL>https://covid.hilton.com/</b:URL>
    <b:RefOrder>9</b:RefOrder>
  </b:Source>
  <b:Source>
    <b:Tag>Man21</b:Tag>
    <b:SourceType>InternetSite</b:SourceType>
    <b:Guid>{93268113-4AC9-46A5-BD9D-C0D5063D4B8D}</b:Guid>
    <b:Author>
      <b:Author>
        <b:NameList>
          <b:Person>
            <b:Last>strategies</b:Last>
            <b:First>Management</b:First>
            <b:Middle>and</b:Middle>
          </b:Person>
        </b:NameList>
      </b:Author>
    </b:Author>
    <b:Title>3 Types of Training Need Analysis</b:Title>
    <b:YearAccessed>2021</b:YearAccessed>
    <b:MonthAccessed>March</b:MonthAccessed>
    <b:DayAccessed>21</b:DayAccessed>
    <b:URL>https://hr-management-slides.com/3-types-of-training-need-analysis/</b:URL>
    <b:RefOrder>1</b:RefOrder>
  </b:Source>
  <b:Source>
    <b:Tag>RLu04</b:Tag>
    <b:SourceType>JournalArticle</b:SourceType>
    <b:Guid>{C6495471-A48D-47DE-B120-2688BE212965}</b:Guid>
    <b:Title>Significant developments and emerging issues in human resource management</b:Title>
    <b:Year>2004</b:Year>
    <b:Author>
      <b:Author>
        <b:NameList>
          <b:Person>
            <b:Last>R. Lucas</b:Last>
            <b:First>M.</b:First>
            <b:Middle>Deery</b:Middle>
          </b:Person>
        </b:NameList>
      </b:Author>
    </b:Author>
    <b:JournalName>International Journal of Hospitality Management</b:JournalName>
    <b:Pages>459-472</b:Pages>
    <b:RefOrder>4</b:RefOrder>
  </b:Source>
  <b:Source>
    <b:Tag>CSe03</b:Tag>
    <b:SourceType>JournalArticle</b:SourceType>
    <b:Guid>{FF74502E-8F03-4C94-A702-F3FC2A69DB72}</b:Guid>
    <b:Author>
      <b:Author>
        <b:NameList>
          <b:Person>
            <b:Last>C. Seifert</b:Last>
            <b:First>G.</b:First>
            <b:Middle>Yukl, R. McDonald</b:Middle>
          </b:Person>
        </b:NameList>
      </b:Author>
    </b:Author>
    <b:Title>Effects of multisource feedback and a feedback facilitator on the influence behavior of managers toward subordinates</b:Title>
    <b:JournalName>Journal of Applied Psycholog</b:JournalName>
    <b:Year>2003</b:Year>
    <b:Pages>561-569</b:Pages>
    <b:Volume>88</b:Volume>
    <b:Issue>3</b:Issu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9B3DC8-4CD9-4730-8C2A-FAFDD3A2C4F0}">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A39B3DC8-4CD9-4730-8C2A-FAFDD3A2C4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1</Pages>
  <Words>2532</Words>
  <Characters>14434</Characters>
  <Application>Microsoft Office Word</Application>
  <DocSecurity>4</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razvan chiticaru</Company>
  <LinksUpToDate>false</LinksUpToDate>
  <CharactersWithSpaces>16933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Hilton hotel</dc:subject>
  <dc:creator>Razvan Eugen Chiticaru (1907442)</dc:creator>
  <cp:keywords/>
  <dc:description/>
  <cp:lastModifiedBy>Razvan Eugen Chiticaru</cp:lastModifiedBy>
  <cp:revision>135</cp:revision>
  <dcterms:created xsi:type="dcterms:W3CDTF">2021-03-23T16:33:00Z</dcterms:created>
  <dcterms:modified xsi:type="dcterms:W3CDTF">2021-03-24T00:25:00Z</dcterms:modified>
</cp:coreProperties>
</file>