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CFB9B90" w:rsidRDefault="6CFB9B90" w14:paraId="096C3A88" w14:textId="6E138403"/>
    <w:p w:rsidR="6CFB9B90" w:rsidRDefault="6CFB9B90" w14:paraId="5DEAE011" w14:textId="1E5C0435"/>
    <w:p w:rsidR="6CFB9B90" w:rsidRDefault="6CFB9B90" w14:paraId="5C0BCB29" w14:textId="67661FFA"/>
    <w:p w:rsidR="6CFB9B90" w:rsidP="6CFB9B90" w:rsidRDefault="6CFB9B90" w14:paraId="38051402" w14:textId="2EB99C67">
      <w:pPr>
        <w:pStyle w:val="Normal"/>
      </w:pPr>
    </w:p>
    <w:p w:rsidR="6CFB9B90" w:rsidRDefault="6CFB9B90" w14:paraId="5D9E7E7F" w14:textId="4998A10F"/>
    <w:p xmlns:wp14="http://schemas.microsoft.com/office/word/2010/wordml" w:rsidP="6CFB9B90" w14:paraId="2C078E63" wp14:textId="2AB69E7B">
      <w:pPr>
        <w:pStyle w:val="Heading1"/>
        <w:jc w:val="center"/>
        <w:rPr>
          <w:rFonts w:ascii="Calibri Light" w:hAnsi="Calibri Light" w:eastAsia="" w:cs=""/>
          <w:color w:val="2F5496" w:themeColor="accent1" w:themeTint="FF" w:themeShade="BF"/>
          <w:sz w:val="32"/>
          <w:szCs w:val="32"/>
        </w:rPr>
      </w:pPr>
      <w:bookmarkStart w:name="_GoBack" w:id="0"/>
      <w:bookmarkEnd w:id="0"/>
      <w:r w:rsidR="6CFB9B90">
        <w:rPr/>
        <w:t>Task 3</w:t>
      </w:r>
    </w:p>
    <w:p w:rsidR="6CFB9B90" w:rsidP="6CFB9B90" w:rsidRDefault="6CFB9B90" w14:paraId="0F4F684D" w14:textId="13CAC7BD">
      <w:pPr>
        <w:pStyle w:val="Normal"/>
      </w:pPr>
    </w:p>
    <w:p w:rsidR="6CFB9B90" w:rsidP="6CFB9B90" w:rsidRDefault="6CFB9B90" w14:paraId="7F8CFE60" w14:textId="4B5EFF95">
      <w:pPr>
        <w:pStyle w:val="ListParagraph"/>
        <w:numPr>
          <w:ilvl w:val="0"/>
          <w:numId w:val="1"/>
        </w:numPr>
        <w:rPr>
          <w:rFonts w:ascii="Calibri" w:hAnsi="Calibri" w:eastAsia="Calibri" w:cs="Calibri" w:asciiTheme="minorAscii" w:hAnsiTheme="minorAscii" w:eastAsiaTheme="minorAscii" w:cstheme="minorAscii"/>
          <w:sz w:val="22"/>
          <w:szCs w:val="22"/>
        </w:rPr>
      </w:pPr>
      <w:r w:rsidR="6CFB9B90">
        <w:rPr/>
        <w:t>For Sound Password Principle, there are a few aspects to cover. The main ways passwords are cracked are because of easy to guess passwords, like “12345” or “qwerty”, security questions with easy answers, such as a child’s or a pet’s name, using the same or a similar password on multiple acco</w:t>
      </w:r>
      <w:r w:rsidR="6CFB9B90">
        <w:rPr/>
        <w:t xml:space="preserve">unts or what is known as social engineering, the act of manipulating a person into handing over their passwords and other sensitive information, this is most often done by pretending to be a staff member or official and convincing a user to share the information for security purposes, akin to a scam call. </w:t>
      </w:r>
      <w:r>
        <w:br/>
      </w:r>
      <w:r w:rsidR="6CFB9B90">
        <w:rPr/>
        <w:t>There are various methods to protect against these, some of which are remarkably simple, one of the simplest is to simply use a Strong and Long Passphrase, not a word but a random collection of letters, numbers and other symbols to increase the number of viable options that your password could be and thus make it impossible to be brute-forced using something like a dictionary attack, where common words and phrases are tried in hopes of breaking in, this method succeeds more than one might think simply due to how common some passwords are.</w:t>
      </w:r>
      <w:r>
        <w:br/>
      </w:r>
      <w:r w:rsidR="6CFB9B90">
        <w:rPr/>
        <w:t>Another method of protection would be to use what is known as Two-Factor Authentication, something that is common these days and is also very simple in its concept. Referred to as 2FA, it is simply the use of another type of authentication, such as sending a user a one-time use code through a text or e-mail to prove who they are. This helps by making it so that just gaining the password is no longer enough for an attacker to have access to an account.</w:t>
      </w:r>
      <w:r>
        <w:br/>
      </w:r>
      <w:r w:rsidR="6CFB9B90">
        <w:rPr/>
        <w:t xml:space="preserve">Yet another simple concept for strong password security is to use a unique password for every account, as this means that losing one password </w:t>
      </w:r>
      <w:r w:rsidR="6CFB9B90">
        <w:rPr/>
        <w:t>doesn’t</w:t>
      </w:r>
      <w:r w:rsidR="6CFB9B90">
        <w:rPr/>
        <w:t xml:space="preserve"> compromise the rest of them.</w:t>
      </w:r>
      <w:r>
        <w:br/>
      </w:r>
      <w:r>
        <w:br/>
      </w:r>
      <w:r w:rsidR="6CFB9B90">
        <w:rPr/>
        <w:t>In today’s modern age, most people are aware of these, and yet accounts are still hacked for a very explainable reas</w:t>
      </w:r>
      <w:r w:rsidR="6CFB9B90">
        <w:rPr/>
        <w:t xml:space="preserve">on. That being that most people are lazy when it comes to online security, seeing a lot of the methods to secure passwords as annoying and time-consuming. Thus, a focus needs to be given to the ease of these methods, 2FA is </w:t>
      </w:r>
      <w:r w:rsidR="6CFB9B90">
        <w:rPr/>
        <w:t>likely one</w:t>
      </w:r>
      <w:r w:rsidR="6CFB9B90">
        <w:rPr/>
        <w:t xml:space="preserve"> of the least annoying methods that can be used and </w:t>
      </w:r>
      <w:proofErr w:type="gramStart"/>
      <w:r w:rsidR="6CFB9B90">
        <w:rPr/>
        <w:t>are</w:t>
      </w:r>
      <w:proofErr w:type="gramEnd"/>
      <w:r w:rsidR="6CFB9B90">
        <w:rPr/>
        <w:t xml:space="preserve"> likely why it has become so popular, especially as most people own a smartphone these days. </w:t>
      </w:r>
      <w:r>
        <w:br/>
      </w:r>
      <w:r w:rsidR="6CFB9B90">
        <w:rPr/>
        <w:t xml:space="preserve">Another aspect to consider which seems </w:t>
      </w:r>
      <w:r w:rsidR="6CFB9B90">
        <w:rPr/>
        <w:t>somewhat paradoxical</w:t>
      </w:r>
      <w:r w:rsidR="6CFB9B90">
        <w:rPr/>
        <w:t xml:space="preserve"> in its nature is to keep your systems as offline as possible. By “Offline” I simply mean disconnected from the internet and functioning off an internal network, this helps reduce the number of chances an external attacker </w:t>
      </w:r>
      <w:r w:rsidR="6CFB9B90">
        <w:rPr/>
        <w:t>has to</w:t>
      </w:r>
      <w:r w:rsidR="6CFB9B90">
        <w:rPr/>
        <w:t xml:space="preserve"> gain entry into your system.</w:t>
      </w:r>
      <w:r>
        <w:br/>
      </w:r>
      <w:r w:rsidR="6CFB9B90">
        <w:rPr/>
        <w:t>No system is perfect but implementing any of these actions should help to make your systems more secure.</w:t>
      </w:r>
    </w:p>
    <w:p w:rsidR="6CFB9B90" w:rsidP="6CFB9B90" w:rsidRDefault="6CFB9B90" w14:paraId="76BC0512" w14:textId="696CE9A1">
      <w:pPr>
        <w:pStyle w:val="Normal"/>
      </w:pPr>
    </w:p>
    <w:p w:rsidR="6CFB9B90" w:rsidP="6CFB9B90" w:rsidRDefault="6CFB9B90" w14:paraId="41206E02" w14:textId="7E4AC1F6">
      <w:pPr>
        <w:pStyle w:val="Normal"/>
      </w:pPr>
    </w:p>
    <w:p w:rsidR="6CFB9B90" w:rsidP="6CFB9B90" w:rsidRDefault="6CFB9B90" w14:paraId="5D813BB8" w14:textId="546221D0">
      <w:pPr>
        <w:pStyle w:val="Normal"/>
      </w:pPr>
    </w:p>
    <w:p w:rsidR="6CFB9B90" w:rsidP="6CFB9B90" w:rsidRDefault="6CFB9B90" w14:paraId="7D576264" w14:textId="27A802ED">
      <w:pPr>
        <w:pStyle w:val="Normal"/>
      </w:pPr>
    </w:p>
    <w:p w:rsidR="6CFB9B90" w:rsidP="6CFB9B90" w:rsidRDefault="6CFB9B90" w14:paraId="2F552420" w14:textId="7868BB32">
      <w:pPr>
        <w:pStyle w:val="Heading1"/>
        <w:rPr>
          <w:rFonts w:ascii="Calibri Light" w:hAnsi="Calibri Light" w:eastAsia="" w:cs=""/>
          <w:color w:val="2F5496" w:themeColor="accent1" w:themeTint="FF" w:themeShade="BF"/>
          <w:sz w:val="32"/>
          <w:szCs w:val="32"/>
        </w:rPr>
      </w:pPr>
      <w:r w:rsidR="6CFB9B90">
        <w:rPr/>
        <w:t>Sources</w:t>
      </w:r>
    </w:p>
    <w:p w:rsidR="6CFB9B90" w:rsidP="6CFB9B90" w:rsidRDefault="6CFB9B90" w14:paraId="25724CD8" w14:textId="0CA76DBF">
      <w:pPr>
        <w:pStyle w:val="Heading2"/>
        <w:rPr>
          <w:rFonts w:ascii="Calibri Light" w:hAnsi="Calibri Light" w:eastAsia="" w:cs=""/>
          <w:color w:val="2F5496" w:themeColor="accent1" w:themeTint="FF" w:themeShade="BF"/>
          <w:sz w:val="26"/>
          <w:szCs w:val="26"/>
        </w:rPr>
      </w:pPr>
      <w:r w:rsidRPr="6CFB9B90" w:rsidR="6CFB9B90">
        <w:rPr>
          <w:rFonts w:ascii="Calibri Light" w:hAnsi="Calibri Light" w:eastAsia="" w:cs=""/>
          <w:color w:val="2F5496" w:themeColor="accent1" w:themeTint="FF" w:themeShade="BF"/>
          <w:sz w:val="26"/>
          <w:szCs w:val="26"/>
        </w:rPr>
        <w:t>Passwords</w:t>
      </w:r>
    </w:p>
    <w:p w:rsidR="6CFB9B90" w:rsidP="6CFB9B90" w:rsidRDefault="6CFB9B90" w14:paraId="16DAA4C7" w14:textId="4C769017">
      <w:pPr>
        <w:pStyle w:val="Normal"/>
      </w:pPr>
      <w:hyperlink r:id="R3b51dc5383a04aee">
        <w:r w:rsidRPr="6CFB9B90" w:rsidR="6CFB9B90">
          <w:rPr>
            <w:rStyle w:val="Hyperlink"/>
          </w:rPr>
          <w:t>https://www.beyondtrust.com/blog/entry/top-15-password-management-best-practices</w:t>
        </w:r>
      </w:hyperlink>
    </w:p>
    <w:p w:rsidR="6CFB9B90" w:rsidP="6CFB9B90" w:rsidRDefault="6CFB9B90" w14:paraId="56D9B459" w14:textId="1C316A2B">
      <w:pPr>
        <w:pStyle w:val="Normal"/>
      </w:pPr>
      <w:hyperlink r:id="Rba9374522e334c00">
        <w:r w:rsidRPr="6CFB9B90" w:rsidR="6CFB9B90">
          <w:rPr>
            <w:rStyle w:val="Hyperlink"/>
          </w:rPr>
          <w:t>https://www.ncsc.gov.uk/collection/passwords/updating-your-approach</w:t>
        </w:r>
      </w:hyperlink>
    </w:p>
    <w:p w:rsidR="6CFB9B90" w:rsidP="6CFB9B90" w:rsidRDefault="6CFB9B90" w14:paraId="54BBE49F" w14:textId="40CA8BF5">
      <w:pPr>
        <w:pStyle w:val="Normal"/>
      </w:pPr>
      <w:hyperlink r:id="R9b5dbba6ba7a4ed8">
        <w:r w:rsidRPr="6CFB9B90" w:rsidR="6CFB9B90">
          <w:rPr>
            <w:rStyle w:val="Hyperlink"/>
          </w:rPr>
          <w:t>https://www.cyber.gov.au/acsc/view-all-content/publications/creating-strong-passphrases</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087816-1846772739 1575673873-509346869 1544276777-1734746106 1316487402-1358156990 2254086-1610755919 2115654976-1572655516 652415552-1231434855 1715050637-1696198609 939856898-1644628799 1570668159-1234739471 738692707-716611195 256862285-332056509 582987146-751979104"/>
  </int:OnDemandWorkflows>
  <int:IntelligenceSettings/>
  <int:Manifest>
    <int:EntireDocument id="cBuXHVdD"/>
    <int:ParagraphRange paragraphId="582987146" textId="723947099" start="931" length="12" invalidationStart="931" invalidationLength="12" id="CnuQ5KBI"/>
  </int:Manifest>
  <int:Observations>
    <int:Content id="cBuXHVdD">
      <int:extLst>
        <oel:ext uri="E302BA01-7950-474C-9AD3-286E660C40A8">
          <int:SimilaritySummary Version="1" RunId="1651941072080" TilesCheckedInThisRun="2" TotalNumOfTiles="2" SimilarityAnnotationCount="0" NumWords="187" NumFlaggedWords="0"/>
        </oel:ext>
      </int:extLst>
    </int:Content>
    <int:Content id="CnuQ5KBI">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FD7F4F"/>
    <w:rsid w:val="0123FAB3"/>
    <w:rsid w:val="02061E28"/>
    <w:rsid w:val="03D9CDEE"/>
    <w:rsid w:val="05759E4F"/>
    <w:rsid w:val="06299457"/>
    <w:rsid w:val="07116EB0"/>
    <w:rsid w:val="086D7226"/>
    <w:rsid w:val="0F0F40D2"/>
    <w:rsid w:val="0FA63BA2"/>
    <w:rsid w:val="11420C03"/>
    <w:rsid w:val="12DDDC64"/>
    <w:rsid w:val="17B14D87"/>
    <w:rsid w:val="17CA4DAB"/>
    <w:rsid w:val="19661E0C"/>
    <w:rsid w:val="1BEDC3DA"/>
    <w:rsid w:val="1E52B78C"/>
    <w:rsid w:val="232F442A"/>
    <w:rsid w:val="2CE79EB0"/>
    <w:rsid w:val="2E836F11"/>
    <w:rsid w:val="2FEB835A"/>
    <w:rsid w:val="301F3F72"/>
    <w:rsid w:val="318753BB"/>
    <w:rsid w:val="3248EE2D"/>
    <w:rsid w:val="332C3F97"/>
    <w:rsid w:val="34BEF47D"/>
    <w:rsid w:val="3A6D0036"/>
    <w:rsid w:val="3A862893"/>
    <w:rsid w:val="40F56A17"/>
    <w:rsid w:val="41AE8086"/>
    <w:rsid w:val="44E62148"/>
    <w:rsid w:val="4A8C3F7B"/>
    <w:rsid w:val="4DC2B248"/>
    <w:rsid w:val="51E62877"/>
    <w:rsid w:val="5296236B"/>
    <w:rsid w:val="5ABFEC58"/>
    <w:rsid w:val="5B7BCFE6"/>
    <w:rsid w:val="5B7BCFE6"/>
    <w:rsid w:val="5EFD7F4F"/>
    <w:rsid w:val="6CFB9B90"/>
    <w:rsid w:val="6EB06C15"/>
    <w:rsid w:val="704C3C76"/>
    <w:rsid w:val="7538D5F6"/>
    <w:rsid w:val="79F31EBC"/>
    <w:rsid w:val="7B7DDC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BFCDC"/>
  <w15:chartTrackingRefBased/>
  <w15:docId w15:val="{1110DEC6-E6F3-4F06-B73F-7BAC9630F6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yondtrust.com/blog/entry/top-15-password-management-best-practices" TargetMode="External" Id="R3b51dc5383a04aee" /><Relationship Type="http://schemas.openxmlformats.org/officeDocument/2006/relationships/hyperlink" Target="https://www.ncsc.gov.uk/collection/passwords/updating-your-approach" TargetMode="External" Id="Rba9374522e334c00" /><Relationship Type="http://schemas.openxmlformats.org/officeDocument/2006/relationships/hyperlink" Target="https://www.cyber.gov.au/acsc/view-all-content/publications/creating-strong-passphrases" TargetMode="External" Id="R9b5dbba6ba7a4ed8" /><Relationship Type="http://schemas.microsoft.com/office/2019/09/relationships/intelligence" Target="intelligence.xml" Id="Rb5d84f61762f46ae" /><Relationship Type="http://schemas.openxmlformats.org/officeDocument/2006/relationships/numbering" Target="numbering.xml" Id="Rdf7453a947d741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2022-05-07T16:19:07.6127284Z</dcterms:created>
  <dcterms:modified xsi:type="dcterms:W3CDTF">2022-05-07T16:53:04.8290294Z</dcterms:modified>
  <dc:creator>Joel McWeeney</dc:creator>
  <lastModifiedBy>Joel McWeeney</lastModifiedBy>
</coreProperties>
</file>