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F27A7" w:rsidRDefault="00DF27A7" w:rsidP="00CA12DC">
      <w:pPr>
        <w:jc w:val="center"/>
        <w:rPr>
          <w:rFonts w:cs="Arial"/>
          <w:b/>
          <w:sz w:val="32"/>
          <w:szCs w:val="32"/>
        </w:rPr>
      </w:pPr>
    </w:p>
    <w:p w:rsidR="00CA12DC" w:rsidRPr="00C22A3A" w:rsidRDefault="000F325D" w:rsidP="00CA12DC">
      <w:pPr>
        <w:jc w:val="center"/>
        <w:rPr>
          <w:rFonts w:cs="Arial"/>
          <w:b/>
          <w:sz w:val="32"/>
          <w:szCs w:val="32"/>
        </w:rPr>
      </w:pPr>
      <w:r w:rsidRPr="00C22A3A">
        <w:rPr>
          <w:rFonts w:cs="Arial"/>
          <w:b/>
          <w:sz w:val="32"/>
          <w:szCs w:val="32"/>
        </w:rPr>
        <w:t>UNIVERSITY OF WALES TRINITY SAINT DAVID</w:t>
      </w:r>
    </w:p>
    <w:p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rsidR="00CA12DC" w:rsidRPr="00C22A3A" w:rsidRDefault="00CA12DC" w:rsidP="00CA12DC">
      <w:pPr>
        <w:jc w:val="center"/>
        <w:rPr>
          <w:rFonts w:cs="Arial"/>
          <w:b/>
          <w:sz w:val="32"/>
          <w:szCs w:val="32"/>
        </w:rPr>
      </w:pPr>
      <w:r w:rsidRPr="00C22A3A">
        <w:rPr>
          <w:rFonts w:cs="Arial"/>
          <w:b/>
          <w:sz w:val="32"/>
          <w:szCs w:val="32"/>
        </w:rPr>
        <w:t>FOR RECOGNITION BY THE HEA AGAINST THE</w:t>
      </w:r>
    </w:p>
    <w:p w:rsidR="00CA12DC" w:rsidRPr="00C22A3A" w:rsidRDefault="00CA12DC" w:rsidP="00CA12DC">
      <w:pPr>
        <w:jc w:val="center"/>
        <w:rPr>
          <w:rFonts w:cs="Arial"/>
          <w:b/>
          <w:sz w:val="32"/>
          <w:szCs w:val="32"/>
        </w:rPr>
      </w:pPr>
      <w:r w:rsidRPr="00C22A3A">
        <w:rPr>
          <w:rFonts w:cs="Arial"/>
          <w:b/>
          <w:sz w:val="32"/>
          <w:szCs w:val="32"/>
        </w:rPr>
        <w:t>UK PROFESSIONAL STANDARDS FRAMEWORK</w:t>
      </w:r>
    </w:p>
    <w:p w:rsidR="00CA12DC" w:rsidRPr="00C22A3A" w:rsidRDefault="00CA12DC" w:rsidP="00CA12DC">
      <w:pPr>
        <w:jc w:val="center"/>
        <w:rPr>
          <w:rFonts w:cs="Arial"/>
          <w:b/>
          <w:sz w:val="32"/>
          <w:szCs w:val="32"/>
        </w:rPr>
      </w:pPr>
    </w:p>
    <w:p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rsidR="00CA12DC" w:rsidRPr="00C22A3A" w:rsidRDefault="00F109C7" w:rsidP="00F109C7">
      <w:pPr>
        <w:jc w:val="center"/>
        <w:rPr>
          <w:rFonts w:cs="Arial"/>
          <w:sz w:val="24"/>
          <w:szCs w:val="24"/>
        </w:rPr>
      </w:pPr>
      <w:r w:rsidRPr="00C22A3A">
        <w:rPr>
          <w:rFonts w:cs="Arial"/>
          <w:b/>
          <w:sz w:val="32"/>
          <w:szCs w:val="32"/>
        </w:rPr>
        <w:t>(</w:t>
      </w:r>
      <w:r w:rsidR="00CA12DC" w:rsidRPr="00C22A3A">
        <w:rPr>
          <w:rFonts w:cs="Arial"/>
          <w:b/>
          <w:sz w:val="32"/>
          <w:szCs w:val="32"/>
        </w:rPr>
        <w:t>WRITTEN RECORD</w:t>
      </w:r>
      <w:r w:rsidRPr="00C22A3A">
        <w:rPr>
          <w:rFonts w:cs="Arial"/>
          <w:b/>
          <w:sz w:val="32"/>
          <w:szCs w:val="32"/>
        </w:rPr>
        <w:t>)</w:t>
      </w:r>
    </w:p>
    <w:p w:rsidR="00CA12DC" w:rsidRPr="00C22A3A" w:rsidRDefault="00CA12DC" w:rsidP="00CA12DC">
      <w:pPr>
        <w:rPr>
          <w:rFonts w:cs="Arial"/>
          <w:sz w:val="24"/>
          <w:szCs w:val="24"/>
        </w:rPr>
      </w:pPr>
    </w:p>
    <w:p w:rsidR="00CA12DC" w:rsidRPr="00C22A3A" w:rsidRDefault="00CA12DC" w:rsidP="00CA12DC">
      <w:pPr>
        <w:rPr>
          <w:rFonts w:cs="Arial"/>
          <w:sz w:val="24"/>
          <w:szCs w:val="24"/>
        </w:rPr>
      </w:pPr>
    </w:p>
    <w:p w:rsidR="00CA12DC" w:rsidRPr="00C22A3A" w:rsidRDefault="00CA12DC" w:rsidP="00CA12DC">
      <w:pPr>
        <w:rPr>
          <w:rFonts w:cs="Arial"/>
          <w:b/>
          <w:sz w:val="32"/>
          <w:szCs w:val="32"/>
          <w:u w:val="single"/>
        </w:rPr>
      </w:pPr>
      <w:r w:rsidRPr="00C22A3A">
        <w:rPr>
          <w:rFonts w:cs="Arial"/>
          <w:b/>
          <w:sz w:val="32"/>
          <w:szCs w:val="32"/>
          <w:u w:val="single"/>
        </w:rPr>
        <w:t>SECTION ONE:</w:t>
      </w:r>
    </w:p>
    <w:p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rsidTr="001C6B3E">
        <w:tc>
          <w:tcPr>
            <w:tcW w:w="5353" w:type="dxa"/>
          </w:tcPr>
          <w:p w:rsidR="00CA12DC" w:rsidRPr="00C22A3A" w:rsidRDefault="00CA12DC" w:rsidP="00612522">
            <w:pPr>
              <w:rPr>
                <w:rFonts w:cs="Arial"/>
                <w:b/>
                <w:sz w:val="24"/>
                <w:szCs w:val="24"/>
              </w:rPr>
            </w:pPr>
            <w:r w:rsidRPr="00C22A3A">
              <w:rPr>
                <w:rFonts w:cs="Arial"/>
                <w:b/>
                <w:sz w:val="24"/>
                <w:szCs w:val="24"/>
              </w:rPr>
              <w:t>NAME</w:t>
            </w:r>
          </w:p>
        </w:tc>
        <w:tc>
          <w:tcPr>
            <w:tcW w:w="5387" w:type="dxa"/>
          </w:tcPr>
          <w:p w:rsidR="00CA12DC" w:rsidRPr="00C22A3A" w:rsidRDefault="00CA12DC" w:rsidP="00612522">
            <w:pPr>
              <w:rPr>
                <w:rFonts w:cs="Arial"/>
                <w:sz w:val="24"/>
                <w:szCs w:val="24"/>
              </w:rPr>
            </w:pPr>
          </w:p>
          <w:p w:rsidR="00CA12DC" w:rsidRPr="00C22A3A" w:rsidRDefault="00EE4F5B" w:rsidP="00612522">
            <w:pPr>
              <w:rPr>
                <w:rFonts w:cs="Arial"/>
                <w:sz w:val="24"/>
                <w:szCs w:val="24"/>
              </w:rPr>
            </w:pPr>
            <w:r>
              <w:rPr>
                <w:rFonts w:cs="Arial"/>
                <w:sz w:val="24"/>
                <w:szCs w:val="24"/>
              </w:rPr>
              <w:t>Sian Marie Pitson</w:t>
            </w:r>
          </w:p>
        </w:tc>
      </w:tr>
      <w:tr w:rsidR="00CA12DC" w:rsidRPr="00C22A3A" w:rsidTr="001C6B3E">
        <w:tc>
          <w:tcPr>
            <w:tcW w:w="5353" w:type="dxa"/>
          </w:tcPr>
          <w:p w:rsidR="000E3A5B" w:rsidRPr="00C22A3A" w:rsidRDefault="00CA12DC" w:rsidP="00612522">
            <w:pPr>
              <w:rPr>
                <w:rFonts w:cs="Arial"/>
                <w:b/>
                <w:sz w:val="24"/>
                <w:szCs w:val="24"/>
              </w:rPr>
            </w:pPr>
            <w:r w:rsidRPr="00C22A3A">
              <w:rPr>
                <w:rFonts w:cs="Arial"/>
                <w:b/>
                <w:sz w:val="24"/>
                <w:szCs w:val="24"/>
              </w:rPr>
              <w:t>FACULTY/CENTRE/SCHOOL/</w:t>
            </w:r>
          </w:p>
          <w:p w:rsidR="00CA12DC" w:rsidRPr="00C22A3A" w:rsidRDefault="00CA12DC" w:rsidP="00612522">
            <w:pPr>
              <w:rPr>
                <w:rFonts w:cs="Arial"/>
                <w:b/>
                <w:sz w:val="24"/>
                <w:szCs w:val="24"/>
              </w:rPr>
            </w:pPr>
            <w:r w:rsidRPr="00C22A3A">
              <w:rPr>
                <w:rFonts w:cs="Arial"/>
                <w:b/>
                <w:sz w:val="24"/>
                <w:szCs w:val="24"/>
              </w:rPr>
              <w:t>DEPARTMENT</w:t>
            </w:r>
          </w:p>
        </w:tc>
        <w:tc>
          <w:tcPr>
            <w:tcW w:w="5387" w:type="dxa"/>
          </w:tcPr>
          <w:p w:rsidR="00CA12DC" w:rsidRPr="00C22A3A" w:rsidRDefault="00EE4F5B" w:rsidP="00612522">
            <w:pPr>
              <w:rPr>
                <w:rFonts w:cs="Arial"/>
                <w:sz w:val="24"/>
                <w:szCs w:val="24"/>
              </w:rPr>
            </w:pPr>
            <w:r>
              <w:rPr>
                <w:rFonts w:cs="Arial"/>
                <w:sz w:val="24"/>
                <w:szCs w:val="24"/>
              </w:rPr>
              <w:t>Institute of Management and Health</w:t>
            </w:r>
          </w:p>
          <w:p w:rsidR="00CA12DC" w:rsidRPr="00C22A3A" w:rsidRDefault="00CA12DC" w:rsidP="00612522">
            <w:pPr>
              <w:rPr>
                <w:rFonts w:cs="Arial"/>
                <w:sz w:val="24"/>
                <w:szCs w:val="24"/>
              </w:rPr>
            </w:pPr>
          </w:p>
        </w:tc>
      </w:tr>
      <w:tr w:rsidR="00CA12DC" w:rsidRPr="00C22A3A" w:rsidTr="001C6B3E">
        <w:tc>
          <w:tcPr>
            <w:tcW w:w="5353" w:type="dxa"/>
          </w:tcPr>
          <w:p w:rsidR="00CA12DC" w:rsidRPr="00C22A3A" w:rsidRDefault="00CA12DC" w:rsidP="00612522">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Lecturer/Head of School/Other</w:t>
            </w:r>
            <w:r w:rsidR="000E3A5B" w:rsidRPr="00C22A3A">
              <w:rPr>
                <w:rFonts w:cs="Arial"/>
                <w:sz w:val="24"/>
                <w:szCs w:val="24"/>
              </w:rPr>
              <w:t xml:space="preserve"> </w:t>
            </w:r>
            <w:r w:rsidR="000E3A5B" w:rsidRPr="00C22A3A">
              <w:rPr>
                <w:rFonts w:cs="Arial"/>
                <w:sz w:val="20"/>
                <w:szCs w:val="20"/>
              </w:rPr>
              <w:t>(please specify)</w:t>
            </w:r>
          </w:p>
          <w:p w:rsidR="00CA12DC" w:rsidRPr="00C22A3A" w:rsidRDefault="00CA12DC" w:rsidP="00612522">
            <w:pPr>
              <w:rPr>
                <w:rFonts w:cs="Arial"/>
                <w:b/>
                <w:sz w:val="24"/>
                <w:szCs w:val="24"/>
              </w:rPr>
            </w:pPr>
          </w:p>
        </w:tc>
        <w:tc>
          <w:tcPr>
            <w:tcW w:w="5387" w:type="dxa"/>
          </w:tcPr>
          <w:p w:rsidR="00CA12DC" w:rsidRPr="00C22A3A" w:rsidRDefault="00CA12DC" w:rsidP="00612522">
            <w:pPr>
              <w:rPr>
                <w:rFonts w:cs="Arial"/>
                <w:sz w:val="24"/>
                <w:szCs w:val="24"/>
              </w:rPr>
            </w:pPr>
          </w:p>
          <w:p w:rsidR="00CA12DC" w:rsidRPr="00C22A3A" w:rsidRDefault="00EE4F5B" w:rsidP="00612522">
            <w:pPr>
              <w:rPr>
                <w:rFonts w:cs="Arial"/>
                <w:sz w:val="24"/>
                <w:szCs w:val="24"/>
              </w:rPr>
            </w:pPr>
            <w:r>
              <w:rPr>
                <w:rFonts w:cs="Arial"/>
                <w:sz w:val="24"/>
                <w:szCs w:val="24"/>
              </w:rPr>
              <w:t>Lecturer</w:t>
            </w:r>
          </w:p>
        </w:tc>
      </w:tr>
      <w:tr w:rsidR="00CA12DC" w:rsidRPr="00C22A3A" w:rsidTr="001C6B3E">
        <w:tc>
          <w:tcPr>
            <w:tcW w:w="5353" w:type="dxa"/>
          </w:tcPr>
          <w:p w:rsidR="00CA12DC" w:rsidRPr="00C22A3A" w:rsidRDefault="00CA12DC" w:rsidP="00612522">
            <w:pPr>
              <w:rPr>
                <w:rFonts w:cs="Arial"/>
                <w:sz w:val="24"/>
                <w:szCs w:val="24"/>
              </w:rPr>
            </w:pPr>
            <w:r w:rsidRPr="00C22A3A">
              <w:rPr>
                <w:rFonts w:cs="Arial"/>
                <w:b/>
                <w:sz w:val="24"/>
                <w:szCs w:val="24"/>
              </w:rPr>
              <w:t xml:space="preserve">ROLE </w:t>
            </w:r>
            <w:r w:rsidRPr="00C22A3A">
              <w:rPr>
                <w:rFonts w:cs="Arial"/>
                <w:sz w:val="24"/>
                <w:szCs w:val="24"/>
              </w:rPr>
              <w:t>(E.g. Lecturer/Programme Director/Admissions Tutor/Module Leader/Other</w:t>
            </w:r>
            <w:r w:rsidR="000E3A5B" w:rsidRPr="00C22A3A">
              <w:rPr>
                <w:rFonts w:cs="Arial"/>
                <w:sz w:val="24"/>
                <w:szCs w:val="24"/>
              </w:rPr>
              <w:t xml:space="preserve"> </w:t>
            </w:r>
            <w:r w:rsidR="000E3A5B" w:rsidRPr="00C22A3A">
              <w:rPr>
                <w:rFonts w:cs="Arial"/>
                <w:sz w:val="20"/>
                <w:szCs w:val="20"/>
              </w:rPr>
              <w:t>(please specify)</w:t>
            </w:r>
          </w:p>
          <w:p w:rsidR="00CA12DC" w:rsidRPr="00C22A3A" w:rsidRDefault="00CA12DC" w:rsidP="00612522">
            <w:pPr>
              <w:rPr>
                <w:rFonts w:cs="Arial"/>
                <w:b/>
                <w:sz w:val="24"/>
                <w:szCs w:val="24"/>
              </w:rPr>
            </w:pPr>
          </w:p>
        </w:tc>
        <w:tc>
          <w:tcPr>
            <w:tcW w:w="5387" w:type="dxa"/>
          </w:tcPr>
          <w:p w:rsidR="00CA12DC" w:rsidRPr="00C22A3A" w:rsidRDefault="00CA12DC" w:rsidP="00612522">
            <w:pPr>
              <w:rPr>
                <w:rFonts w:cs="Arial"/>
                <w:sz w:val="24"/>
                <w:szCs w:val="24"/>
              </w:rPr>
            </w:pPr>
          </w:p>
          <w:p w:rsidR="00CA12DC" w:rsidRPr="00C22A3A" w:rsidRDefault="00EE4F5B" w:rsidP="00612522">
            <w:pPr>
              <w:rPr>
                <w:rFonts w:cs="Arial"/>
                <w:sz w:val="24"/>
                <w:szCs w:val="24"/>
              </w:rPr>
            </w:pPr>
            <w:r>
              <w:rPr>
                <w:rFonts w:cs="Arial"/>
                <w:sz w:val="24"/>
                <w:szCs w:val="24"/>
              </w:rPr>
              <w:t>Lecturer/Level 5 and 6 Manager/Admissions Tutor/Module Lead</w:t>
            </w:r>
          </w:p>
        </w:tc>
      </w:tr>
      <w:tr w:rsidR="00CA12DC" w:rsidRPr="00C22A3A" w:rsidTr="001C6B3E">
        <w:tc>
          <w:tcPr>
            <w:tcW w:w="5353" w:type="dxa"/>
          </w:tcPr>
          <w:p w:rsidR="00CA12DC" w:rsidRPr="00C22A3A" w:rsidRDefault="0083367E" w:rsidP="00612522">
            <w:pPr>
              <w:rPr>
                <w:rFonts w:cs="Arial"/>
                <w:b/>
                <w:sz w:val="24"/>
                <w:szCs w:val="24"/>
              </w:rPr>
            </w:pPr>
            <w:r w:rsidRPr="00C22A3A">
              <w:rPr>
                <w:rFonts w:cs="Arial"/>
                <w:b/>
                <w:sz w:val="24"/>
                <w:szCs w:val="24"/>
              </w:rPr>
              <w:t>LENGTH OF SERVICE AT UWTSD</w:t>
            </w:r>
          </w:p>
          <w:p w:rsidR="00CA12DC" w:rsidRPr="00C22A3A" w:rsidRDefault="00CA12DC" w:rsidP="00612522">
            <w:pPr>
              <w:rPr>
                <w:rFonts w:cs="Arial"/>
                <w:b/>
                <w:sz w:val="24"/>
                <w:szCs w:val="24"/>
              </w:rPr>
            </w:pPr>
            <w:r w:rsidRPr="00C22A3A">
              <w:rPr>
                <w:rFonts w:cs="Arial"/>
                <w:b/>
                <w:sz w:val="24"/>
                <w:szCs w:val="24"/>
              </w:rPr>
              <w:t>(Applicants must have at least one year’s service to evidence a CPD record)</w:t>
            </w:r>
          </w:p>
          <w:p w:rsidR="00CA12DC" w:rsidRPr="00C22A3A" w:rsidRDefault="00CA12DC" w:rsidP="00612522">
            <w:pPr>
              <w:rPr>
                <w:rFonts w:cs="Arial"/>
                <w:b/>
                <w:sz w:val="24"/>
                <w:szCs w:val="24"/>
              </w:rPr>
            </w:pPr>
          </w:p>
        </w:tc>
        <w:tc>
          <w:tcPr>
            <w:tcW w:w="5387" w:type="dxa"/>
          </w:tcPr>
          <w:p w:rsidR="00CA12DC" w:rsidRPr="00C22A3A" w:rsidRDefault="00CA12DC" w:rsidP="00612522">
            <w:pPr>
              <w:rPr>
                <w:rFonts w:cs="Arial"/>
                <w:b/>
                <w:sz w:val="24"/>
                <w:szCs w:val="24"/>
              </w:rPr>
            </w:pPr>
            <w:r w:rsidRPr="00C22A3A">
              <w:rPr>
                <w:rFonts w:cs="Arial"/>
                <w:b/>
                <w:sz w:val="24"/>
                <w:szCs w:val="24"/>
              </w:rPr>
              <w:t>YEARS:</w:t>
            </w:r>
            <w:r w:rsidRPr="00C22A3A">
              <w:rPr>
                <w:rFonts w:cs="Arial"/>
                <w:sz w:val="24"/>
                <w:szCs w:val="24"/>
              </w:rPr>
              <w:t xml:space="preserve">    </w:t>
            </w:r>
            <w:r w:rsidR="00EE4F5B" w:rsidRPr="00EE4F5B">
              <w:rPr>
                <w:rFonts w:cs="Arial"/>
                <w:b/>
                <w:bCs/>
                <w:sz w:val="24"/>
                <w:szCs w:val="24"/>
              </w:rPr>
              <w:t>8</w:t>
            </w:r>
            <w:r w:rsidRPr="00C22A3A">
              <w:rPr>
                <w:rFonts w:cs="Arial"/>
                <w:sz w:val="24"/>
                <w:szCs w:val="24"/>
              </w:rPr>
              <w:t xml:space="preserve">             </w:t>
            </w:r>
            <w:r w:rsidRPr="00C22A3A">
              <w:rPr>
                <w:rFonts w:cs="Arial"/>
                <w:b/>
                <w:sz w:val="24"/>
                <w:szCs w:val="24"/>
              </w:rPr>
              <w:t>MONTHS:</w:t>
            </w:r>
            <w:r w:rsidR="00EE4F5B">
              <w:rPr>
                <w:rFonts w:cs="Arial"/>
                <w:b/>
                <w:sz w:val="24"/>
                <w:szCs w:val="24"/>
              </w:rPr>
              <w:t xml:space="preserve"> 9</w:t>
            </w:r>
          </w:p>
          <w:p w:rsidR="00CA12DC" w:rsidRPr="00C22A3A" w:rsidRDefault="00EE4F5B" w:rsidP="00612522">
            <w:pPr>
              <w:rPr>
                <w:rFonts w:cs="Arial"/>
                <w:sz w:val="24"/>
                <w:szCs w:val="24"/>
              </w:rPr>
            </w:pPr>
            <w:r>
              <w:rPr>
                <w:rFonts w:cs="Arial"/>
                <w:sz w:val="24"/>
                <w:szCs w:val="24"/>
              </w:rPr>
              <w:t xml:space="preserve">Two years 2011-13 on placement at UWSTD as part of PGCE (PCET) programme. </w:t>
            </w:r>
          </w:p>
        </w:tc>
      </w:tr>
    </w:tbl>
    <w:p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rsidTr="001C6B3E">
        <w:tc>
          <w:tcPr>
            <w:tcW w:w="10740" w:type="dxa"/>
          </w:tcPr>
          <w:p w:rsidR="000E3A5B" w:rsidRPr="00C22A3A" w:rsidRDefault="000E3A5B" w:rsidP="0056012A">
            <w:pPr>
              <w:rPr>
                <w:rFonts w:cs="Arial"/>
                <w:b/>
                <w:sz w:val="24"/>
                <w:szCs w:val="24"/>
              </w:rPr>
            </w:pPr>
          </w:p>
          <w:p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rsidR="009B3895" w:rsidRPr="00C22A3A" w:rsidRDefault="009B3895" w:rsidP="000E3A5B">
            <w:pPr>
              <w:jc w:val="center"/>
              <w:rPr>
                <w:rFonts w:cs="Arial"/>
                <w:b/>
                <w:sz w:val="24"/>
                <w:szCs w:val="24"/>
                <w:u w:val="single"/>
              </w:rPr>
            </w:pPr>
          </w:p>
          <w:p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rsidR="009B3895" w:rsidRPr="00C22A3A" w:rsidRDefault="009B3895" w:rsidP="009B3895">
            <w:pPr>
              <w:rPr>
                <w:rFonts w:cs="Arial"/>
                <w:sz w:val="24"/>
                <w:szCs w:val="24"/>
              </w:rPr>
            </w:pPr>
          </w:p>
          <w:p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F109C7" w:rsidRPr="00C22A3A">
              <w:rPr>
                <w:rFonts w:cs="Arial"/>
                <w:sz w:val="24"/>
                <w:szCs w:val="24"/>
              </w:rPr>
              <w:t xml:space="preserve">written account in the </w:t>
            </w:r>
            <w:r w:rsidRPr="00C22A3A">
              <w:rPr>
                <w:rFonts w:cs="Arial"/>
                <w:b/>
                <w:sz w:val="24"/>
                <w:szCs w:val="24"/>
              </w:rPr>
              <w:t>Areas of Activity</w:t>
            </w:r>
            <w:r w:rsidRPr="00C22A3A">
              <w:rPr>
                <w:rFonts w:cs="Arial"/>
                <w:sz w:val="24"/>
                <w:szCs w:val="24"/>
              </w:rPr>
              <w:t xml:space="preserv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rsidR="009B3895" w:rsidRPr="00C22A3A" w:rsidRDefault="009B3895" w:rsidP="009B3895">
            <w:pPr>
              <w:rPr>
                <w:rFonts w:cs="Arial"/>
                <w:sz w:val="24"/>
                <w:szCs w:val="24"/>
              </w:rPr>
            </w:pPr>
          </w:p>
          <w:p w:rsidR="000E3A5B" w:rsidRPr="00C22A3A" w:rsidRDefault="000E3A5B" w:rsidP="00612522">
            <w:pPr>
              <w:jc w:val="center"/>
              <w:rPr>
                <w:rFonts w:cs="Arial"/>
                <w:sz w:val="24"/>
                <w:szCs w:val="24"/>
              </w:rPr>
            </w:pPr>
          </w:p>
        </w:tc>
      </w:tr>
    </w:tbl>
    <w:p w:rsidR="001C6B3E" w:rsidRPr="00C22A3A" w:rsidRDefault="001C6B3E">
      <w:pPr>
        <w:rPr>
          <w:rFonts w:cs="Arial"/>
        </w:rPr>
      </w:pPr>
    </w:p>
    <w:p w:rsidR="001C6B3E" w:rsidRDefault="001C6B3E">
      <w:pPr>
        <w:rPr>
          <w:rFonts w:cs="Arial"/>
        </w:rPr>
      </w:pPr>
    </w:p>
    <w:p w:rsidR="00C22A3A" w:rsidRPr="00C22A3A" w:rsidRDefault="00C22A3A">
      <w:pPr>
        <w:rPr>
          <w:rFonts w:cs="Arial"/>
        </w:rPr>
      </w:pPr>
    </w:p>
    <w:p w:rsidR="00F109C7" w:rsidRPr="00C22A3A" w:rsidRDefault="00F109C7">
      <w:pPr>
        <w:rPr>
          <w:rFonts w:cs="Arial"/>
        </w:rPr>
      </w:pPr>
    </w:p>
    <w:p w:rsidR="00F109C7" w:rsidRPr="00C22A3A" w:rsidRDefault="00F109C7">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rsidTr="001C6B3E">
        <w:tc>
          <w:tcPr>
            <w:tcW w:w="10740" w:type="dxa"/>
          </w:tcPr>
          <w:p w:rsidR="000E3A5B" w:rsidRPr="00C22A3A" w:rsidRDefault="000E3A5B" w:rsidP="00F109C7">
            <w:pPr>
              <w:jc w:val="both"/>
              <w:rPr>
                <w:rFonts w:cs="Arial"/>
                <w:b/>
                <w:sz w:val="24"/>
                <w:szCs w:val="24"/>
              </w:rPr>
            </w:pPr>
          </w:p>
          <w:p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rsidR="000E3A5B" w:rsidRPr="00C22A3A" w:rsidRDefault="000E3A5B" w:rsidP="00F109C7">
            <w:pPr>
              <w:jc w:val="both"/>
              <w:rPr>
                <w:rFonts w:cs="Arial"/>
                <w:sz w:val="24"/>
                <w:szCs w:val="24"/>
              </w:rPr>
            </w:pPr>
          </w:p>
          <w:p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refer at all times to the relevant parts of the UKPSF. </w:t>
            </w:r>
          </w:p>
          <w:p w:rsidR="000A7669" w:rsidRPr="00C22A3A" w:rsidRDefault="000A7669" w:rsidP="00F109C7">
            <w:pPr>
              <w:jc w:val="both"/>
              <w:rPr>
                <w:rFonts w:cs="Arial"/>
                <w:sz w:val="24"/>
                <w:szCs w:val="24"/>
              </w:rPr>
            </w:pPr>
          </w:p>
          <w:p w:rsidR="004851AF" w:rsidRPr="00C22A3A" w:rsidRDefault="004851AF" w:rsidP="004851AF">
            <w:pPr>
              <w:pStyle w:val="ListParagraph"/>
              <w:numPr>
                <w:ilvl w:val="0"/>
                <w:numId w:val="11"/>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rsidR="004851AF" w:rsidRPr="00C22A3A" w:rsidRDefault="004851AF" w:rsidP="00CD26E0">
            <w:pPr>
              <w:pStyle w:val="ListParagraph"/>
              <w:rPr>
                <w:rFonts w:ascii="Arial" w:hAnsi="Arial" w:cs="Arial"/>
                <w:b/>
                <w:sz w:val="24"/>
                <w:szCs w:val="24"/>
              </w:rPr>
            </w:pPr>
          </w:p>
          <w:p w:rsidR="000A7669"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discipline or profession in which you teach.</w:t>
            </w:r>
          </w:p>
          <w:p w:rsidR="000A7669" w:rsidRPr="00C22A3A" w:rsidRDefault="000A7669" w:rsidP="00F109C7">
            <w:pPr>
              <w:pStyle w:val="ListParagraph"/>
              <w:jc w:val="both"/>
              <w:rPr>
                <w:rFonts w:ascii="Arial" w:hAnsi="Arial" w:cs="Arial"/>
                <w:sz w:val="24"/>
                <w:szCs w:val="24"/>
              </w:rPr>
            </w:pPr>
          </w:p>
          <w:p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rsidR="00FC3A6E" w:rsidRPr="00C22A3A" w:rsidRDefault="00FC3A6E" w:rsidP="00F109C7">
            <w:pPr>
              <w:ind w:left="426" w:hanging="284"/>
              <w:jc w:val="both"/>
              <w:rPr>
                <w:rFonts w:cs="Arial"/>
                <w:sz w:val="24"/>
                <w:szCs w:val="24"/>
              </w:rPr>
            </w:pPr>
          </w:p>
          <w:p w:rsidR="00C86610" w:rsidRPr="00C22A3A" w:rsidRDefault="00C86610"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Ensure you </w:t>
            </w:r>
            <w:r w:rsidRPr="00C22A3A">
              <w:rPr>
                <w:rFonts w:ascii="Arial" w:hAnsi="Arial" w:cs="Arial"/>
                <w:b/>
                <w:sz w:val="24"/>
                <w:szCs w:val="24"/>
              </w:rPr>
              <w:t>provide reasons for the choice of activities you describe</w:t>
            </w:r>
            <w:r w:rsidRPr="00C22A3A">
              <w:rPr>
                <w:rFonts w:ascii="Arial" w:hAnsi="Arial" w:cs="Arial"/>
                <w:sz w:val="24"/>
                <w:szCs w:val="24"/>
              </w:rPr>
              <w:t>, and demonstrate that you reflect on your teaching practice and the students’ learning experience.</w:t>
            </w:r>
          </w:p>
          <w:p w:rsidR="001C6B3E" w:rsidRPr="00C22A3A" w:rsidRDefault="001C6B3E" w:rsidP="00F109C7">
            <w:pPr>
              <w:pStyle w:val="ListParagraph"/>
              <w:spacing w:after="0" w:line="240" w:lineRule="auto"/>
              <w:ind w:left="426" w:hanging="284"/>
              <w:jc w:val="both"/>
              <w:rPr>
                <w:rFonts w:ascii="Arial" w:hAnsi="Arial" w:cs="Arial"/>
                <w:sz w:val="24"/>
                <w:szCs w:val="24"/>
              </w:rPr>
            </w:pPr>
          </w:p>
          <w:p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C22A3A">
              <w:rPr>
                <w:rFonts w:ascii="Arial" w:hAnsi="Arial" w:cs="Arial"/>
                <w:b/>
                <w:sz w:val="24"/>
                <w:szCs w:val="24"/>
              </w:rPr>
              <w:t>The quality of your reflection is far more important than quantity.</w:t>
            </w:r>
          </w:p>
          <w:p w:rsidR="001C6B3E" w:rsidRPr="00C22A3A" w:rsidRDefault="001C6B3E" w:rsidP="00F109C7">
            <w:pPr>
              <w:pStyle w:val="ListParagraph"/>
              <w:spacing w:after="0" w:line="240" w:lineRule="auto"/>
              <w:ind w:left="426" w:hanging="284"/>
              <w:jc w:val="both"/>
              <w:rPr>
                <w:rFonts w:ascii="Arial" w:hAnsi="Arial" w:cs="Arial"/>
                <w:sz w:val="24"/>
                <w:szCs w:val="24"/>
              </w:rPr>
            </w:pPr>
          </w:p>
          <w:p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r w:rsidR="002C2CBD" w:rsidRPr="00C22A3A">
              <w:rPr>
                <w:rFonts w:ascii="Arial" w:hAnsi="Arial" w:cs="Arial"/>
                <w:sz w:val="24"/>
                <w:szCs w:val="24"/>
              </w:rPr>
              <w:t xml:space="preserve"> As well as completing </w:t>
            </w:r>
            <w:r w:rsidR="00DF71C7" w:rsidRPr="00C22A3A">
              <w:rPr>
                <w:rFonts w:ascii="Arial" w:hAnsi="Arial" w:cs="Arial"/>
                <w:sz w:val="24"/>
                <w:szCs w:val="24"/>
              </w:rPr>
              <w:t xml:space="preserve">Section Two of this </w:t>
            </w:r>
            <w:r w:rsidR="002C2CBD" w:rsidRPr="00C22A3A">
              <w:rPr>
                <w:rFonts w:ascii="Arial" w:hAnsi="Arial" w:cs="Arial"/>
                <w:sz w:val="24"/>
                <w:szCs w:val="24"/>
              </w:rPr>
              <w:t>application</w:t>
            </w:r>
            <w:r w:rsidR="00DF71C7" w:rsidRPr="00C22A3A">
              <w:rPr>
                <w:rFonts w:ascii="Arial" w:hAnsi="Arial" w:cs="Arial"/>
                <w:sz w:val="24"/>
                <w:szCs w:val="24"/>
              </w:rPr>
              <w:t>,</w:t>
            </w:r>
            <w:r w:rsidR="002C2CBD" w:rsidRPr="00C22A3A">
              <w:rPr>
                <w:rFonts w:ascii="Arial" w:hAnsi="Arial" w:cs="Arial"/>
                <w:sz w:val="24"/>
                <w:szCs w:val="24"/>
              </w:rPr>
              <w:t xml:space="preserve"> you should include two case studies outlining contributions you have made to learning and teaching in HE.</w:t>
            </w:r>
          </w:p>
          <w:p w:rsidR="008F2F61" w:rsidRPr="00C22A3A" w:rsidRDefault="008F2F61" w:rsidP="00F109C7">
            <w:pPr>
              <w:pStyle w:val="ListParagraph"/>
              <w:spacing w:after="0" w:line="240" w:lineRule="auto"/>
              <w:ind w:left="426" w:hanging="284"/>
              <w:jc w:val="both"/>
              <w:rPr>
                <w:rFonts w:ascii="Arial" w:hAnsi="Arial" w:cs="Arial"/>
                <w:b/>
                <w:sz w:val="24"/>
                <w:szCs w:val="24"/>
              </w:rPr>
            </w:pPr>
          </w:p>
          <w:p w:rsidR="008F2F61" w:rsidRPr="00C22A3A" w:rsidRDefault="008F2F61" w:rsidP="00F109C7">
            <w:pPr>
              <w:pStyle w:val="ListParagraph"/>
              <w:numPr>
                <w:ilvl w:val="0"/>
                <w:numId w:val="3"/>
              </w:numPr>
              <w:spacing w:after="0" w:line="240" w:lineRule="auto"/>
              <w:ind w:left="426" w:hanging="284"/>
              <w:jc w:val="both"/>
              <w:rPr>
                <w:rFonts w:ascii="Arial" w:hAnsi="Arial" w:cs="Arial"/>
                <w:sz w:val="24"/>
                <w:szCs w:val="24"/>
              </w:rPr>
            </w:pPr>
            <w:r w:rsidRPr="00C22A3A">
              <w:rPr>
                <w:rFonts w:ascii="Arial" w:hAnsi="Arial" w:cs="Arial"/>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rsidR="00CB2CBF" w:rsidRPr="00C22A3A" w:rsidRDefault="00CB2CBF" w:rsidP="00F109C7">
            <w:pPr>
              <w:pStyle w:val="ListParagraph"/>
              <w:spacing w:after="0" w:line="240" w:lineRule="auto"/>
              <w:ind w:left="426" w:hanging="284"/>
              <w:jc w:val="both"/>
              <w:rPr>
                <w:rFonts w:ascii="Arial" w:hAnsi="Arial" w:cs="Arial"/>
                <w:sz w:val="24"/>
                <w:szCs w:val="24"/>
              </w:rPr>
            </w:pPr>
          </w:p>
          <w:p w:rsidR="00CB2CBF" w:rsidRPr="00C22A3A" w:rsidRDefault="00CB2CBF"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rsidR="00CB2CBF" w:rsidRPr="00C22A3A" w:rsidRDefault="00CB2CBF" w:rsidP="00F109C7">
            <w:pPr>
              <w:pStyle w:val="ListParagraph"/>
              <w:spacing w:after="0" w:line="240" w:lineRule="auto"/>
              <w:ind w:left="426" w:hanging="284"/>
              <w:jc w:val="both"/>
              <w:rPr>
                <w:rFonts w:ascii="Arial" w:hAnsi="Arial" w:cs="Arial"/>
                <w:b/>
                <w:sz w:val="24"/>
                <w:szCs w:val="24"/>
              </w:rPr>
            </w:pPr>
          </w:p>
          <w:p w:rsidR="00CB2CBF" w:rsidRPr="00C22A3A" w:rsidRDefault="00CB2CBF"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Think deeply about and thereby enhance the quality and effectiveness of your work in the area of teaching and supporting learning in HE.</w:t>
            </w:r>
          </w:p>
          <w:p w:rsidR="00BB477D" w:rsidRPr="00C22A3A" w:rsidRDefault="00BB477D"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rsidR="002C2CBD" w:rsidRPr="00C22A3A" w:rsidRDefault="00BB477D" w:rsidP="00F109C7">
            <w:pPr>
              <w:pStyle w:val="ListParagraph"/>
              <w:numPr>
                <w:ilvl w:val="0"/>
                <w:numId w:val="3"/>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rsidR="009B3895" w:rsidRPr="00C22A3A" w:rsidRDefault="009B3895" w:rsidP="00F109C7">
            <w:pPr>
              <w:ind w:left="567"/>
              <w:jc w:val="both"/>
              <w:rPr>
                <w:rFonts w:cs="Arial"/>
                <w:b/>
                <w:sz w:val="24"/>
                <w:szCs w:val="24"/>
              </w:rPr>
            </w:pPr>
          </w:p>
        </w:tc>
      </w:tr>
    </w:tbl>
    <w:p w:rsidR="00F568EF" w:rsidRPr="00C22A3A" w:rsidRDefault="00F568EF" w:rsidP="00CA12DC">
      <w:pPr>
        <w:ind w:left="2880" w:hanging="2880"/>
        <w:jc w:val="both"/>
        <w:rPr>
          <w:rFonts w:cs="Arial"/>
          <w:b/>
          <w:sz w:val="32"/>
          <w:szCs w:val="32"/>
        </w:rPr>
      </w:pPr>
    </w:p>
    <w:p w:rsidR="009B3895" w:rsidRPr="00C22A3A" w:rsidRDefault="009B3895" w:rsidP="00CA12DC">
      <w:pPr>
        <w:ind w:left="2880" w:hanging="2880"/>
        <w:jc w:val="both"/>
        <w:rPr>
          <w:rFonts w:cs="Arial"/>
          <w:b/>
          <w:sz w:val="32"/>
          <w:szCs w:val="32"/>
        </w:rPr>
      </w:pPr>
    </w:p>
    <w:p w:rsidR="009B3895" w:rsidRPr="00C22A3A" w:rsidRDefault="009B3895" w:rsidP="00CA12DC">
      <w:pPr>
        <w:ind w:left="2880" w:hanging="2880"/>
        <w:jc w:val="both"/>
        <w:rPr>
          <w:rFonts w:cs="Arial"/>
          <w:b/>
          <w:sz w:val="32"/>
          <w:szCs w:val="32"/>
        </w:rPr>
      </w:pPr>
    </w:p>
    <w:p w:rsidR="00CA12DC" w:rsidRPr="00C22A3A" w:rsidRDefault="00CA12DC" w:rsidP="00CA12DC">
      <w:pPr>
        <w:ind w:left="2880" w:hanging="2880"/>
        <w:jc w:val="both"/>
        <w:rPr>
          <w:rFonts w:cs="Arial"/>
          <w:b/>
          <w:sz w:val="32"/>
          <w:szCs w:val="32"/>
        </w:rPr>
      </w:pPr>
      <w:r w:rsidRPr="00C22A3A">
        <w:rPr>
          <w:rFonts w:cs="Arial"/>
          <w:b/>
          <w:sz w:val="32"/>
          <w:szCs w:val="32"/>
        </w:rPr>
        <w:t>SECTION TWO:</w:t>
      </w:r>
      <w:r w:rsidRPr="00C22A3A">
        <w:rPr>
          <w:rFonts w:cs="Arial"/>
          <w:b/>
          <w:sz w:val="32"/>
          <w:szCs w:val="32"/>
        </w:rPr>
        <w:tab/>
        <w:t>Your reflective account of your Continuing Professional Development</w:t>
      </w:r>
    </w:p>
    <w:p w:rsidR="00CA12DC" w:rsidRPr="00C22A3A" w:rsidRDefault="00CA12DC" w:rsidP="00CA12DC">
      <w:pPr>
        <w:jc w:val="both"/>
        <w:rPr>
          <w:rFonts w:cs="Arial"/>
          <w:sz w:val="24"/>
          <w:szCs w:val="24"/>
        </w:rPr>
      </w:pPr>
    </w:p>
    <w:p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rsidR="00CA12DC" w:rsidRPr="00C22A3A" w:rsidRDefault="00CA12DC" w:rsidP="00CA12DC">
      <w:pPr>
        <w:jc w:val="both"/>
        <w:rPr>
          <w:rFonts w:cs="Arial"/>
          <w:sz w:val="24"/>
          <w:szCs w:val="24"/>
        </w:rPr>
      </w:pPr>
    </w:p>
    <w:p w:rsidR="004F687F" w:rsidRPr="00C22A3A" w:rsidRDefault="00CA12DC" w:rsidP="00CA12DC">
      <w:pPr>
        <w:jc w:val="both"/>
        <w:rPr>
          <w:rFonts w:cs="Arial"/>
          <w:sz w:val="24"/>
          <w:szCs w:val="24"/>
        </w:rPr>
      </w:pPr>
      <w:r w:rsidRPr="00C22A3A">
        <w:rPr>
          <w:rFonts w:cs="Arial"/>
          <w:sz w:val="24"/>
          <w:szCs w:val="24"/>
        </w:rPr>
        <w:t>For each</w:t>
      </w:r>
      <w:r w:rsidR="001C6B3E" w:rsidRPr="00C22A3A">
        <w:rPr>
          <w:rFonts w:cs="Arial"/>
          <w:sz w:val="24"/>
          <w:szCs w:val="24"/>
        </w:rPr>
        <w:t xml:space="preserve"> of the </w:t>
      </w:r>
      <w:r w:rsidRPr="00C22A3A">
        <w:rPr>
          <w:rFonts w:cs="Arial"/>
          <w:sz w:val="24"/>
          <w:szCs w:val="24"/>
        </w:rPr>
        <w:t>Area</w:t>
      </w:r>
      <w:r w:rsidR="001C6B3E" w:rsidRPr="00C22A3A">
        <w:rPr>
          <w:rFonts w:cs="Arial"/>
          <w:sz w:val="24"/>
          <w:szCs w:val="24"/>
        </w:rPr>
        <w:t>s</w:t>
      </w:r>
      <w:r w:rsidRPr="00C22A3A">
        <w:rPr>
          <w:rFonts w:cs="Arial"/>
          <w:sz w:val="24"/>
          <w:szCs w:val="24"/>
        </w:rPr>
        <w:t xml:space="preserve"> of Activity</w:t>
      </w:r>
      <w:r w:rsidR="001C6B3E" w:rsidRPr="00C22A3A">
        <w:rPr>
          <w:rFonts w:cs="Arial"/>
          <w:sz w:val="24"/>
          <w:szCs w:val="24"/>
        </w:rPr>
        <w:t xml:space="preserve"> </w:t>
      </w:r>
      <w:r w:rsidRPr="00C22A3A">
        <w:rPr>
          <w:rFonts w:cs="Arial"/>
          <w:sz w:val="24"/>
          <w:szCs w:val="24"/>
        </w:rPr>
        <w:t xml:space="preserve">you should demonstrate </w:t>
      </w:r>
      <w:r w:rsidRPr="00C22A3A">
        <w:rPr>
          <w:rFonts w:cs="Arial"/>
          <w:b/>
          <w:sz w:val="24"/>
          <w:szCs w:val="24"/>
        </w:rPr>
        <w:t>why</w:t>
      </w:r>
      <w:r w:rsidRPr="00C22A3A">
        <w:rPr>
          <w:rFonts w:cs="Arial"/>
          <w:sz w:val="24"/>
          <w:szCs w:val="24"/>
        </w:rPr>
        <w:t xml:space="preserve"> you chose to undertake the approach, activity or technique and show how they relate to developing learner understanding. Whilst directly addressing the </w:t>
      </w:r>
      <w:r w:rsidRPr="00C22A3A">
        <w:rPr>
          <w:rFonts w:cs="Arial"/>
          <w:b/>
          <w:sz w:val="24"/>
          <w:szCs w:val="24"/>
        </w:rPr>
        <w:t>Areas of Activity</w:t>
      </w:r>
      <w:r w:rsidRPr="00C22A3A">
        <w:rPr>
          <w:rFonts w:cs="Arial"/>
          <w:sz w:val="24"/>
          <w:szCs w:val="24"/>
        </w:rPr>
        <w:t>, you should demonstrate how you meet</w:t>
      </w:r>
      <w:r w:rsidR="006E7EA2" w:rsidRPr="00C22A3A">
        <w:rPr>
          <w:rFonts w:cs="Arial"/>
          <w:sz w:val="24"/>
          <w:szCs w:val="24"/>
        </w:rPr>
        <w:t xml:space="preserve"> all aspects of</w:t>
      </w:r>
      <w:r w:rsidRPr="00C22A3A">
        <w:rPr>
          <w:rFonts w:cs="Arial"/>
          <w:sz w:val="24"/>
          <w:szCs w:val="24"/>
        </w:rPr>
        <w:t xml:space="preserve"> </w:t>
      </w:r>
      <w:r w:rsidR="00D1674F" w:rsidRPr="00C22A3A">
        <w:rPr>
          <w:rFonts w:cs="Arial"/>
          <w:sz w:val="24"/>
          <w:szCs w:val="24"/>
        </w:rPr>
        <w:t xml:space="preserve">the </w:t>
      </w:r>
      <w:r w:rsidRPr="00C22A3A">
        <w:rPr>
          <w:rFonts w:cs="Arial"/>
          <w:b/>
          <w:sz w:val="24"/>
          <w:szCs w:val="24"/>
        </w:rPr>
        <w:t>Core Knowledge</w:t>
      </w:r>
      <w:r w:rsidRPr="00C22A3A">
        <w:rPr>
          <w:rFonts w:cs="Arial"/>
          <w:sz w:val="24"/>
          <w:szCs w:val="24"/>
        </w:rPr>
        <w:t xml:space="preserve"> and </w:t>
      </w:r>
      <w:r w:rsidR="001C6B3E" w:rsidRPr="00C22A3A">
        <w:rPr>
          <w:rFonts w:cs="Arial"/>
          <w:sz w:val="24"/>
          <w:szCs w:val="24"/>
        </w:rPr>
        <w:t xml:space="preserve">all aspects of the </w:t>
      </w:r>
      <w:r w:rsidRPr="00C22A3A">
        <w:rPr>
          <w:rFonts w:cs="Arial"/>
          <w:b/>
          <w:sz w:val="24"/>
          <w:szCs w:val="24"/>
        </w:rPr>
        <w:t>Professional Values</w:t>
      </w:r>
      <w:r w:rsidR="004F687F" w:rsidRPr="00C22A3A">
        <w:rPr>
          <w:rFonts w:cs="Arial"/>
          <w:sz w:val="24"/>
          <w:szCs w:val="24"/>
        </w:rPr>
        <w:t xml:space="preserve"> and map these as appropriate.</w:t>
      </w:r>
    </w:p>
    <w:p w:rsidR="004F687F" w:rsidRPr="00C22A3A" w:rsidRDefault="004F687F" w:rsidP="00CA12DC">
      <w:pPr>
        <w:jc w:val="both"/>
        <w:rPr>
          <w:rFonts w:cs="Arial"/>
          <w:sz w:val="24"/>
          <w:szCs w:val="24"/>
        </w:rPr>
      </w:pPr>
    </w:p>
    <w:p w:rsidR="00CA12DC" w:rsidRPr="00C22A3A" w:rsidRDefault="00CA12DC" w:rsidP="00CA12DC">
      <w:pPr>
        <w:jc w:val="both"/>
        <w:rPr>
          <w:rFonts w:cs="Arial"/>
          <w:b/>
          <w:sz w:val="24"/>
          <w:szCs w:val="24"/>
        </w:rPr>
      </w:pPr>
      <w:r w:rsidRPr="00C22A3A">
        <w:rPr>
          <w:rFonts w:cs="Arial"/>
          <w:sz w:val="24"/>
          <w:szCs w:val="24"/>
        </w:rPr>
        <w:t xml:space="preserve">Your application should show successful </w:t>
      </w:r>
      <w:r w:rsidR="00534CB0" w:rsidRPr="00C22A3A">
        <w:rPr>
          <w:rFonts w:cs="Arial"/>
          <w:sz w:val="24"/>
          <w:szCs w:val="24"/>
        </w:rPr>
        <w:t xml:space="preserve">engagement in appropriate teaching practices related to the Areas of Activity, successful </w:t>
      </w:r>
      <w:r w:rsidRPr="00C22A3A">
        <w:rPr>
          <w:rFonts w:cs="Arial"/>
          <w:sz w:val="24"/>
          <w:szCs w:val="24"/>
        </w:rPr>
        <w:t>incorporation of subject and pedagogic research as part of an integrated approach to academic practice</w:t>
      </w:r>
      <w:r w:rsidR="00534CB0" w:rsidRPr="00C22A3A">
        <w:rPr>
          <w:rFonts w:cs="Arial"/>
          <w:sz w:val="24"/>
          <w:szCs w:val="24"/>
        </w:rPr>
        <w:t>, and</w:t>
      </w:r>
      <w:r w:rsidRPr="00C22A3A">
        <w:rPr>
          <w:rFonts w:cs="Arial"/>
          <w:sz w:val="24"/>
          <w:szCs w:val="24"/>
        </w:rPr>
        <w:t xml:space="preserve"> successful engagement in </w:t>
      </w:r>
      <w:r w:rsidR="00534CB0" w:rsidRPr="00C22A3A">
        <w:rPr>
          <w:rFonts w:cs="Arial"/>
          <w:sz w:val="24"/>
          <w:szCs w:val="24"/>
        </w:rPr>
        <w:t xml:space="preserve">professional development in </w:t>
      </w:r>
      <w:r w:rsidRPr="00C22A3A">
        <w:rPr>
          <w:rFonts w:cs="Arial"/>
          <w:sz w:val="24"/>
          <w:szCs w:val="24"/>
        </w:rPr>
        <w:t>relation to tea</w:t>
      </w:r>
      <w:r w:rsidR="004F687F" w:rsidRPr="00C22A3A">
        <w:rPr>
          <w:rFonts w:cs="Arial"/>
          <w:sz w:val="24"/>
          <w:szCs w:val="24"/>
        </w:rPr>
        <w:t xml:space="preserve">ching, learning, </w:t>
      </w:r>
      <w:r w:rsidRPr="00C22A3A">
        <w:rPr>
          <w:rFonts w:cs="Arial"/>
          <w:sz w:val="24"/>
          <w:szCs w:val="24"/>
        </w:rPr>
        <w:t>assessment</w:t>
      </w:r>
      <w:r w:rsidR="004F687F" w:rsidRPr="00C22A3A">
        <w:rPr>
          <w:rFonts w:cs="Arial"/>
          <w:sz w:val="24"/>
          <w:szCs w:val="24"/>
        </w:rPr>
        <w:t>, scholarship</w:t>
      </w:r>
      <w:r w:rsidRPr="00C22A3A">
        <w:rPr>
          <w:rFonts w:cs="Arial"/>
          <w:sz w:val="24"/>
          <w:szCs w:val="24"/>
        </w:rPr>
        <w:t xml:space="preserve"> and</w:t>
      </w:r>
      <w:r w:rsidR="004F687F" w:rsidRPr="00C22A3A">
        <w:rPr>
          <w:rFonts w:cs="Arial"/>
          <w:sz w:val="24"/>
          <w:szCs w:val="24"/>
        </w:rPr>
        <w:t>, as</w:t>
      </w:r>
      <w:r w:rsidRPr="00C22A3A">
        <w:rPr>
          <w:rFonts w:cs="Arial"/>
          <w:sz w:val="24"/>
          <w:szCs w:val="24"/>
        </w:rPr>
        <w:t xml:space="preserve"> appropriate</w:t>
      </w:r>
      <w:r w:rsidR="004F687F" w:rsidRPr="00C22A3A">
        <w:rPr>
          <w:rFonts w:cs="Arial"/>
          <w:sz w:val="24"/>
          <w:szCs w:val="24"/>
        </w:rPr>
        <w:t>,</w:t>
      </w:r>
      <w:r w:rsidRPr="00C22A3A">
        <w:rPr>
          <w:rFonts w:cs="Arial"/>
          <w:sz w:val="24"/>
          <w:szCs w:val="24"/>
        </w:rPr>
        <w:t xml:space="preserve"> related</w:t>
      </w:r>
      <w:r w:rsidR="004F687F" w:rsidRPr="00C22A3A">
        <w:rPr>
          <w:rFonts w:cs="Arial"/>
          <w:sz w:val="24"/>
          <w:szCs w:val="24"/>
        </w:rPr>
        <w:t xml:space="preserve"> academic or</w:t>
      </w:r>
      <w:r w:rsidRPr="00C22A3A">
        <w:rPr>
          <w:rFonts w:cs="Arial"/>
          <w:sz w:val="24"/>
          <w:szCs w:val="24"/>
        </w:rPr>
        <w:t xml:space="preserve"> professional practices.</w:t>
      </w:r>
      <w:r w:rsidR="008A0585" w:rsidRPr="00C22A3A">
        <w:rPr>
          <w:rFonts w:cs="Arial"/>
          <w:sz w:val="24"/>
          <w:szCs w:val="24"/>
        </w:rPr>
        <w:t xml:space="preserve"> </w:t>
      </w:r>
      <w:r w:rsidR="008A0585" w:rsidRPr="00C22A3A">
        <w:rPr>
          <w:rFonts w:cs="Arial"/>
          <w:b/>
          <w:sz w:val="24"/>
          <w:szCs w:val="24"/>
          <w:u w:val="single"/>
        </w:rPr>
        <w:t xml:space="preserve">In addition, as outlined above, you should demonstrate a thorough understanding </w:t>
      </w:r>
      <w:r w:rsidR="008A0585" w:rsidRPr="00C22A3A">
        <w:rPr>
          <w:b/>
          <w:sz w:val="24"/>
          <w:szCs w:val="24"/>
          <w:u w:val="single"/>
        </w:rPr>
        <w:t xml:space="preserve">of effective approaches to teaching and learning and </w:t>
      </w:r>
      <w:r w:rsidR="00CD26E0" w:rsidRPr="00C22A3A">
        <w:rPr>
          <w:b/>
          <w:sz w:val="24"/>
          <w:szCs w:val="24"/>
          <w:u w:val="single"/>
        </w:rPr>
        <w:t>evidence</w:t>
      </w:r>
      <w:r w:rsidR="008A0585" w:rsidRPr="00C22A3A">
        <w:rPr>
          <w:b/>
          <w:sz w:val="24"/>
          <w:szCs w:val="24"/>
          <w:u w:val="single"/>
        </w:rPr>
        <w:t xml:space="preserve"> of your positive personal influence/impact on the teaching and learning practices of others.</w:t>
      </w:r>
    </w:p>
    <w:p w:rsidR="00DF71C7" w:rsidRPr="00C22A3A" w:rsidRDefault="00DF71C7" w:rsidP="00CA12DC">
      <w:pPr>
        <w:jc w:val="both"/>
        <w:rPr>
          <w:rFonts w:cs="Arial"/>
          <w:sz w:val="24"/>
          <w:szCs w:val="24"/>
        </w:rPr>
      </w:pPr>
    </w:p>
    <w:p w:rsidR="00DF71C7" w:rsidRPr="00C22A3A" w:rsidRDefault="00DF71C7" w:rsidP="00CA12DC">
      <w:pPr>
        <w:jc w:val="both"/>
        <w:rPr>
          <w:rFonts w:cs="Arial"/>
          <w:sz w:val="24"/>
          <w:szCs w:val="24"/>
        </w:rPr>
      </w:pPr>
      <w:r w:rsidRPr="00C22A3A">
        <w:rPr>
          <w:rFonts w:cs="Arial"/>
          <w:sz w:val="24"/>
          <w:szCs w:val="24"/>
        </w:rPr>
        <w:t xml:space="preserve">The </w:t>
      </w:r>
      <w:r w:rsidRPr="00C22A3A">
        <w:rPr>
          <w:rFonts w:cs="Arial"/>
          <w:b/>
          <w:sz w:val="24"/>
          <w:szCs w:val="24"/>
        </w:rPr>
        <w:t>impact</w:t>
      </w:r>
      <w:r w:rsidRPr="00C22A3A">
        <w:rPr>
          <w:rFonts w:cs="Arial"/>
          <w:sz w:val="24"/>
          <w:szCs w:val="24"/>
        </w:rPr>
        <w:t xml:space="preserve"> of the activities you choose to discuss should reflect Descriptor 3, Senior Fellowship and so you should refer to the </w:t>
      </w:r>
      <w:r w:rsidRPr="00C22A3A">
        <w:rPr>
          <w:rFonts w:cs="Arial"/>
          <w:i/>
          <w:sz w:val="24"/>
          <w:szCs w:val="24"/>
        </w:rPr>
        <w:t>Guidance Handbook</w:t>
      </w:r>
      <w:r w:rsidRPr="00C22A3A">
        <w:rPr>
          <w:rFonts w:cs="Arial"/>
          <w:sz w:val="24"/>
          <w:szCs w:val="24"/>
        </w:rPr>
        <w:t xml:space="preserve"> to assist you with achieving this.</w:t>
      </w:r>
    </w:p>
    <w:p w:rsidR="00DF71C7" w:rsidRPr="00C22A3A" w:rsidRDefault="00DF71C7" w:rsidP="00CA12DC">
      <w:pPr>
        <w:jc w:val="both"/>
        <w:rPr>
          <w:rFonts w:cs="Arial"/>
          <w:sz w:val="24"/>
          <w:szCs w:val="24"/>
        </w:rPr>
      </w:pPr>
    </w:p>
    <w:p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rsidR="00CA12DC" w:rsidRPr="00C22A3A" w:rsidRDefault="00CA12DC"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5407DE" w:rsidRPr="00C22A3A" w:rsidRDefault="005407DE" w:rsidP="00CA12DC">
      <w:pPr>
        <w:jc w:val="both"/>
        <w:rPr>
          <w:rFonts w:cs="Arial"/>
          <w:sz w:val="24"/>
          <w:szCs w:val="24"/>
        </w:rPr>
      </w:pPr>
    </w:p>
    <w:p w:rsidR="00257EB8" w:rsidRPr="00C22A3A" w:rsidRDefault="00257EB8" w:rsidP="00CA12DC">
      <w:pPr>
        <w:jc w:val="both"/>
        <w:rPr>
          <w:rFonts w:cs="Arial"/>
          <w:sz w:val="24"/>
          <w:szCs w:val="24"/>
        </w:rPr>
      </w:pPr>
    </w:p>
    <w:p w:rsidR="00CD26E0" w:rsidRDefault="00CD26E0" w:rsidP="00CA12DC">
      <w:pPr>
        <w:jc w:val="both"/>
        <w:rPr>
          <w:rFonts w:cs="Arial"/>
          <w:sz w:val="24"/>
          <w:szCs w:val="24"/>
        </w:rPr>
      </w:pPr>
    </w:p>
    <w:p w:rsidR="00C22A3A" w:rsidRPr="00C22A3A" w:rsidRDefault="00C22A3A" w:rsidP="00CA12DC">
      <w:pPr>
        <w:jc w:val="both"/>
        <w:rPr>
          <w:rFonts w:cs="Arial"/>
          <w:sz w:val="24"/>
          <w:szCs w:val="24"/>
        </w:rPr>
      </w:pPr>
    </w:p>
    <w:p w:rsidR="00CD26E0" w:rsidRPr="00C22A3A" w:rsidRDefault="00CD26E0" w:rsidP="00CA12DC">
      <w:pPr>
        <w:jc w:val="both"/>
        <w:rPr>
          <w:rFonts w:cs="Arial"/>
          <w:sz w:val="24"/>
          <w:szCs w:val="24"/>
        </w:rPr>
      </w:pPr>
    </w:p>
    <w:p w:rsidR="00CD26E0" w:rsidRPr="00C22A3A" w:rsidRDefault="00CD26E0" w:rsidP="00CA12DC">
      <w:pPr>
        <w:jc w:val="both"/>
        <w:rPr>
          <w:rFonts w:cs="Arial"/>
          <w:sz w:val="24"/>
          <w:szCs w:val="24"/>
        </w:rPr>
      </w:pPr>
    </w:p>
    <w:p w:rsidR="00CD26E0" w:rsidRPr="00C22A3A" w:rsidRDefault="00CD26E0" w:rsidP="00CA12DC">
      <w:pPr>
        <w:jc w:val="both"/>
        <w:rPr>
          <w:rFonts w:cs="Arial"/>
          <w:sz w:val="24"/>
          <w:szCs w:val="24"/>
        </w:rPr>
      </w:pPr>
    </w:p>
    <w:p w:rsidR="00257EB8" w:rsidRPr="00C22A3A" w:rsidRDefault="00257EB8" w:rsidP="00CA12DC">
      <w:pPr>
        <w:jc w:val="both"/>
        <w:rPr>
          <w:rFonts w:cs="Arial"/>
          <w:sz w:val="24"/>
          <w:szCs w:val="24"/>
        </w:rPr>
      </w:pPr>
    </w:p>
    <w:tbl>
      <w:tblPr>
        <w:tblStyle w:val="TableGrid"/>
        <w:tblW w:w="0" w:type="auto"/>
        <w:tblLook w:val="04A0" w:firstRow="1" w:lastRow="0" w:firstColumn="1" w:lastColumn="0" w:noHBand="0" w:noVBand="1"/>
      </w:tblPr>
      <w:tblGrid>
        <w:gridCol w:w="4997"/>
        <w:gridCol w:w="5459"/>
      </w:tblGrid>
      <w:tr w:rsidR="00CA12DC" w:rsidRPr="00C22A3A" w:rsidTr="00AC5818">
        <w:tc>
          <w:tcPr>
            <w:tcW w:w="10598" w:type="dxa"/>
            <w:gridSpan w:val="2"/>
          </w:tcPr>
          <w:p w:rsidR="00CA12DC" w:rsidRPr="00C22A3A" w:rsidRDefault="00CA12DC" w:rsidP="00612522">
            <w:pPr>
              <w:jc w:val="both"/>
              <w:rPr>
                <w:rFonts w:cs="Arial"/>
                <w:b/>
                <w:sz w:val="28"/>
                <w:szCs w:val="28"/>
              </w:rPr>
            </w:pPr>
            <w:r w:rsidRPr="00C22A3A">
              <w:rPr>
                <w:rFonts w:cs="Arial"/>
                <w:b/>
                <w:sz w:val="28"/>
                <w:szCs w:val="28"/>
              </w:rPr>
              <w:lastRenderedPageBreak/>
              <w:t>A1:  Designing and planning learning activiti</w:t>
            </w:r>
            <w:r w:rsidR="005F1278" w:rsidRPr="00C22A3A">
              <w:rPr>
                <w:rFonts w:cs="Arial"/>
                <w:b/>
                <w:sz w:val="28"/>
                <w:szCs w:val="28"/>
              </w:rPr>
              <w:t>es and/or programmes of study (7</w:t>
            </w:r>
            <w:r w:rsidRPr="00C22A3A">
              <w:rPr>
                <w:rFonts w:cs="Arial"/>
                <w:b/>
                <w:sz w:val="28"/>
                <w:szCs w:val="28"/>
              </w:rPr>
              <w:t>00 words)</w:t>
            </w:r>
          </w:p>
          <w:p w:rsidR="00CA12DC" w:rsidRPr="00C22A3A" w:rsidRDefault="00CA12DC" w:rsidP="00612522">
            <w:pPr>
              <w:jc w:val="both"/>
              <w:rPr>
                <w:rFonts w:cs="Arial"/>
                <w:sz w:val="24"/>
                <w:szCs w:val="24"/>
              </w:rPr>
            </w:pPr>
            <w:r w:rsidRPr="00C22A3A">
              <w:rPr>
                <w:rFonts w:cs="Arial"/>
                <w:sz w:val="24"/>
                <w:szCs w:val="24"/>
              </w:rPr>
              <w:t>Identify how you contribute to the design and planning of effective, valuable learning experiences</w:t>
            </w:r>
            <w:r w:rsidR="007D2877" w:rsidRPr="00C22A3A">
              <w:rPr>
                <w:rFonts w:cs="Arial"/>
                <w:sz w:val="24"/>
                <w:szCs w:val="24"/>
              </w:rPr>
              <w:t xml:space="preserve"> and the personal development and/or professional practice of others</w:t>
            </w:r>
          </w:p>
        </w:tc>
      </w:tr>
      <w:tr w:rsidR="00CA12DC" w:rsidRPr="00C22A3A" w:rsidTr="00E0025F">
        <w:tc>
          <w:tcPr>
            <w:tcW w:w="5070" w:type="dxa"/>
          </w:tcPr>
          <w:p w:rsidR="00CA12DC" w:rsidRPr="00C22A3A" w:rsidRDefault="00CA12DC" w:rsidP="00612522">
            <w:pPr>
              <w:rPr>
                <w:rFonts w:cs="Arial"/>
                <w:sz w:val="20"/>
                <w:szCs w:val="20"/>
                <w:u w:val="single"/>
              </w:rPr>
            </w:pPr>
            <w:r w:rsidRPr="00C22A3A">
              <w:rPr>
                <w:rFonts w:cs="Arial"/>
                <w:sz w:val="20"/>
                <w:szCs w:val="20"/>
                <w:u w:val="single"/>
              </w:rPr>
              <w:t>Engagement in a variety of learning activities, at a variety of levels e.g.</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Micro: individual/one-to-one or small groups</w:t>
            </w:r>
          </w:p>
          <w:p w:rsidR="00CA12DC" w:rsidRPr="00C22A3A" w:rsidRDefault="00AC5818"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Mesa: module sessions,</w:t>
            </w:r>
            <w:r w:rsidR="00CA12DC" w:rsidRPr="00C22A3A">
              <w:rPr>
                <w:rFonts w:ascii="Arial" w:hAnsi="Arial" w:cs="Arial"/>
                <w:sz w:val="20"/>
                <w:szCs w:val="20"/>
              </w:rPr>
              <w:t xml:space="preserve"> course or programme level</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Macro: policy, HEI, professional body level</w:t>
            </w:r>
          </w:p>
          <w:p w:rsidR="00CA12DC" w:rsidRPr="00C22A3A" w:rsidRDefault="00CA12DC" w:rsidP="00612522">
            <w:pPr>
              <w:rPr>
                <w:rFonts w:cs="Arial"/>
                <w:sz w:val="20"/>
                <w:szCs w:val="20"/>
              </w:rPr>
            </w:pPr>
          </w:p>
        </w:tc>
        <w:tc>
          <w:tcPr>
            <w:tcW w:w="5528" w:type="dxa"/>
          </w:tcPr>
          <w:p w:rsidR="00CA12DC" w:rsidRPr="00C22A3A" w:rsidRDefault="00CA12DC" w:rsidP="00612522">
            <w:pPr>
              <w:jc w:val="both"/>
              <w:rPr>
                <w:rFonts w:cs="Arial"/>
                <w:sz w:val="20"/>
                <w:szCs w:val="20"/>
              </w:rPr>
            </w:pPr>
            <w:r w:rsidRPr="00C22A3A">
              <w:rPr>
                <w:rFonts w:cs="Arial"/>
                <w:sz w:val="20"/>
                <w:szCs w:val="20"/>
                <w:u w:val="single"/>
              </w:rPr>
              <w:t>Evidence might include:</w:t>
            </w:r>
          </w:p>
          <w:p w:rsidR="00AC5818"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Development and enhancement of session plans</w:t>
            </w:r>
          </w:p>
          <w:p w:rsidR="00CA12DC" w:rsidRPr="00C22A3A" w:rsidRDefault="00AC5818"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Identifying and planning different kinds of interaction with learners</w:t>
            </w:r>
            <w:r w:rsidR="00F27006" w:rsidRPr="00C22A3A">
              <w:rPr>
                <w:rFonts w:ascii="Arial" w:hAnsi="Arial" w:cs="Arial"/>
                <w:sz w:val="20"/>
                <w:szCs w:val="20"/>
              </w:rPr>
              <w:t xml:space="preserve"> and colleagues</w:t>
            </w:r>
            <w:r w:rsidRPr="00C22A3A">
              <w:rPr>
                <w:rFonts w:ascii="Arial" w:hAnsi="Arial" w:cs="Arial"/>
                <w:sz w:val="20"/>
                <w:szCs w:val="20"/>
              </w:rPr>
              <w:t xml:space="preserve"> in various contexts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Design or redesign</w:t>
            </w:r>
            <w:r w:rsidR="00AC5818" w:rsidRPr="00C22A3A">
              <w:rPr>
                <w:rFonts w:ascii="Arial" w:hAnsi="Arial" w:cs="Arial"/>
                <w:sz w:val="20"/>
                <w:szCs w:val="20"/>
              </w:rPr>
              <w:t xml:space="preserve"> curricula,</w:t>
            </w:r>
            <w:r w:rsidRPr="00C22A3A">
              <w:rPr>
                <w:rFonts w:ascii="Arial" w:hAnsi="Arial" w:cs="Arial"/>
                <w:sz w:val="20"/>
                <w:szCs w:val="20"/>
              </w:rPr>
              <w:t xml:space="preserve"> modules or programmes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Involvement in validation panels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Use of individual’s learning materials by others (e.g. within/beyond own institution)</w:t>
            </w:r>
          </w:p>
          <w:p w:rsidR="00AC5818" w:rsidRPr="00C22A3A" w:rsidRDefault="00AC5818"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Contribution to the creation of learning resource packs and computer-based or open learning materials or the development of virtual learning environments</w:t>
            </w:r>
          </w:p>
          <w:p w:rsidR="00CD26E0"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Contribution to the professional development of colleagues/associates through the design and planning process</w:t>
            </w:r>
          </w:p>
          <w:p w:rsidR="00CA12DC" w:rsidRPr="00C22A3A" w:rsidRDefault="00CA12DC" w:rsidP="00612522">
            <w:pPr>
              <w:rPr>
                <w:rFonts w:cs="Arial"/>
                <w:b/>
                <w:sz w:val="20"/>
                <w:szCs w:val="20"/>
              </w:rPr>
            </w:pPr>
          </w:p>
        </w:tc>
      </w:tr>
      <w:tr w:rsidR="00AC5818" w:rsidRPr="00C22A3A" w:rsidTr="00AC5818">
        <w:tc>
          <w:tcPr>
            <w:tcW w:w="10598" w:type="dxa"/>
            <w:gridSpan w:val="2"/>
          </w:tcPr>
          <w:p w:rsidR="00AC5818" w:rsidRPr="00C22A3A" w:rsidRDefault="005F1278" w:rsidP="00612522">
            <w:pPr>
              <w:jc w:val="both"/>
              <w:rPr>
                <w:rFonts w:cs="Arial"/>
                <w:b/>
                <w:sz w:val="24"/>
                <w:szCs w:val="24"/>
                <w:u w:val="single"/>
              </w:rPr>
            </w:pPr>
            <w:r w:rsidRPr="00C22A3A">
              <w:rPr>
                <w:rFonts w:cs="Arial"/>
                <w:b/>
                <w:sz w:val="24"/>
                <w:szCs w:val="24"/>
                <w:u w:val="single"/>
              </w:rPr>
              <w:t>Write your evidence here</w:t>
            </w:r>
          </w:p>
          <w:p w:rsidR="003C2A33" w:rsidRDefault="003C2A33" w:rsidP="00737F7A"/>
          <w:p w:rsidR="00737F7A" w:rsidRDefault="00737F7A" w:rsidP="00737F7A">
            <w:pPr>
              <w:rPr>
                <w:b/>
                <w:bCs/>
              </w:rPr>
            </w:pPr>
            <w:r w:rsidRPr="000604D6">
              <w:rPr>
                <w:rFonts w:eastAsia="Calibri" w:cs="Arial"/>
                <w:lang w:eastAsia="en-US"/>
              </w:rPr>
              <w:t>I have undertaken numerous teaching roles</w:t>
            </w:r>
            <w:r w:rsidR="00F117C3">
              <w:rPr>
                <w:rFonts w:eastAsia="Calibri" w:cs="Arial"/>
                <w:lang w:eastAsia="en-US"/>
              </w:rPr>
              <w:t xml:space="preserve"> at several Institutions</w:t>
            </w:r>
            <w:r w:rsidRPr="000604D6">
              <w:rPr>
                <w:rFonts w:eastAsia="Calibri" w:cs="Arial"/>
                <w:lang w:eastAsia="en-US"/>
              </w:rPr>
              <w:t xml:space="preserve"> within the University, </w:t>
            </w:r>
            <w:r w:rsidR="00955A68">
              <w:rPr>
                <w:rFonts w:eastAsia="Calibri" w:cs="Arial"/>
                <w:lang w:eastAsia="en-US"/>
              </w:rPr>
              <w:t>all of which</w:t>
            </w:r>
            <w:r w:rsidRPr="000604D6">
              <w:rPr>
                <w:rFonts w:eastAsia="Calibri" w:cs="Arial"/>
                <w:lang w:eastAsia="en-US"/>
              </w:rPr>
              <w:t xml:space="preserve"> have given me a strong grounding within the field of teaching Business</w:t>
            </w:r>
            <w:r w:rsidRPr="000604D6">
              <w:rPr>
                <w:rFonts w:eastAsia="Calibri" w:cs="Arial"/>
              </w:rPr>
              <w:t xml:space="preserve">, </w:t>
            </w:r>
            <w:r w:rsidRPr="000604D6">
              <w:rPr>
                <w:rFonts w:eastAsia="Calibri" w:cs="Arial"/>
                <w:lang w:eastAsia="en-US"/>
              </w:rPr>
              <w:t>Management</w:t>
            </w:r>
            <w:r w:rsidRPr="000604D6">
              <w:rPr>
                <w:rFonts w:eastAsia="Calibri" w:cs="Arial"/>
              </w:rPr>
              <w:t>, Employability</w:t>
            </w:r>
            <w:r w:rsidRPr="000604D6">
              <w:rPr>
                <w:rFonts w:eastAsia="Calibri" w:cs="Arial"/>
                <w:lang w:eastAsia="en-US"/>
              </w:rPr>
              <w:t xml:space="preserve"> </w:t>
            </w:r>
            <w:r w:rsidRPr="000604D6">
              <w:rPr>
                <w:rFonts w:eastAsia="Calibri" w:cs="Arial"/>
              </w:rPr>
              <w:t>and Financial Management</w:t>
            </w:r>
            <w:r w:rsidRPr="000604D6">
              <w:rPr>
                <w:rFonts w:eastAsia="Calibri" w:cs="Arial"/>
                <w:lang w:eastAsia="en-US"/>
              </w:rPr>
              <w:t>.</w:t>
            </w:r>
            <w:r w:rsidRPr="000604D6">
              <w:rPr>
                <w:rFonts w:eastAsia="Calibri" w:cs="Arial"/>
              </w:rPr>
              <w:t xml:space="preserve">  T</w:t>
            </w:r>
            <w:r w:rsidRPr="000604D6">
              <w:rPr>
                <w:rFonts w:eastAsia="Calibri" w:cs="Arial"/>
                <w:lang w:eastAsia="en-US"/>
              </w:rPr>
              <w:t>eaching students at different levels, and with mixed abilities, has enabled me to adapt my own teaching and learning strategies and incorporate innovative techniques to ensure each individual</w:t>
            </w:r>
            <w:r w:rsidRPr="000604D6">
              <w:rPr>
                <w:rFonts w:eastAsia="Calibri" w:cs="Arial"/>
              </w:rPr>
              <w:t>’</w:t>
            </w:r>
            <w:r w:rsidRPr="000604D6">
              <w:rPr>
                <w:rFonts w:eastAsia="Calibri" w:cs="Arial"/>
                <w:lang w:eastAsia="en-US"/>
              </w:rPr>
              <w:t>s learning needs are met</w:t>
            </w:r>
            <w:r>
              <w:rPr>
                <w:rFonts w:eastAsia="Calibri" w:cs="Arial"/>
                <w:lang w:eastAsia="en-US"/>
              </w:rPr>
              <w:t xml:space="preserve"> </w:t>
            </w:r>
            <w:r w:rsidRPr="00737F7A">
              <w:rPr>
                <w:rFonts w:eastAsia="Calibri" w:cs="Arial"/>
                <w:b/>
                <w:bCs/>
                <w:lang w:eastAsia="en-US"/>
              </w:rPr>
              <w:t>(V1)</w:t>
            </w:r>
            <w:r w:rsidRPr="000604D6">
              <w:rPr>
                <w:rFonts w:eastAsia="Calibri" w:cs="Arial"/>
              </w:rPr>
              <w:t>. The inclusion of</w:t>
            </w:r>
            <w:r w:rsidRPr="000604D6">
              <w:rPr>
                <w:rFonts w:eastAsia="Calibri" w:cs="Arial"/>
                <w:lang w:eastAsia="en-US"/>
              </w:rPr>
              <w:t xml:space="preserve"> learning aids, ranging from those to enhance reading, writing and numeracy skills to integrate active learning into each session</w:t>
            </w:r>
            <w:r>
              <w:rPr>
                <w:rFonts w:eastAsia="Calibri" w:cs="Arial"/>
                <w:lang w:eastAsia="en-US"/>
              </w:rPr>
              <w:t xml:space="preserve"> </w:t>
            </w:r>
            <w:r w:rsidRPr="00737F7A">
              <w:rPr>
                <w:rFonts w:eastAsia="Calibri" w:cs="Arial"/>
                <w:b/>
                <w:bCs/>
                <w:lang w:eastAsia="en-US"/>
              </w:rPr>
              <w:t xml:space="preserve">(K2).  </w:t>
            </w:r>
            <w:r w:rsidR="002639AB">
              <w:t xml:space="preserve">Lesson plans and resources are developed to adhere to the learning outcomes in conjunction with the subject material </w:t>
            </w:r>
            <w:r w:rsidR="002639AB" w:rsidRPr="00691EDB">
              <w:rPr>
                <w:b/>
                <w:bCs/>
              </w:rPr>
              <w:t>(</w:t>
            </w:r>
            <w:r w:rsidR="002639AB">
              <w:rPr>
                <w:b/>
                <w:bCs/>
              </w:rPr>
              <w:t>K</w:t>
            </w:r>
            <w:r w:rsidR="002639AB" w:rsidRPr="00691EDB">
              <w:rPr>
                <w:b/>
                <w:bCs/>
              </w:rPr>
              <w:t>1</w:t>
            </w:r>
            <w:r w:rsidR="002639AB">
              <w:rPr>
                <w:b/>
                <w:bCs/>
              </w:rPr>
              <w:t>, K2</w:t>
            </w:r>
            <w:r w:rsidR="002639AB" w:rsidRPr="00691EDB">
              <w:rPr>
                <w:b/>
                <w:bCs/>
              </w:rPr>
              <w:t>)</w:t>
            </w:r>
            <w:r w:rsidR="002639AB">
              <w:rPr>
                <w:b/>
                <w:bCs/>
              </w:rPr>
              <w:t>.</w:t>
            </w:r>
          </w:p>
          <w:p w:rsidR="00F226AA" w:rsidRDefault="00F226AA" w:rsidP="00737F7A">
            <w:pPr>
              <w:rPr>
                <w:b/>
                <w:bCs/>
              </w:rPr>
            </w:pPr>
          </w:p>
          <w:p w:rsidR="00F117C3" w:rsidRPr="00F117C3" w:rsidRDefault="00F226AA" w:rsidP="00F226AA">
            <w:r w:rsidRPr="000604D6">
              <w:rPr>
                <w:rFonts w:cs="Arial"/>
              </w:rPr>
              <w:t>Both independently and in collaboration with colleagues, I continually participate in the design and development of a range of modules and programmes at various levels</w:t>
            </w:r>
            <w:r w:rsidR="00F117C3">
              <w:rPr>
                <w:rFonts w:cs="Arial"/>
              </w:rPr>
              <w:t xml:space="preserve">.  </w:t>
            </w:r>
            <w:r w:rsidRPr="000604D6">
              <w:rPr>
                <w:rFonts w:cs="Arial"/>
              </w:rPr>
              <w:t xml:space="preserve">Identifying learner needs has been achieved by designing and developing </w:t>
            </w:r>
            <w:r>
              <w:rPr>
                <w:rFonts w:cs="Arial"/>
              </w:rPr>
              <w:t xml:space="preserve">programmes and </w:t>
            </w:r>
            <w:r w:rsidRPr="000604D6">
              <w:rPr>
                <w:rFonts w:cs="Arial"/>
              </w:rPr>
              <w:t>modules to suit attainment of success for all students, and ensuring that the subject material being taught is applicable and achievable for all learners, and in line with the course criteria</w:t>
            </w:r>
            <w:r>
              <w:rPr>
                <w:rFonts w:cs="Arial"/>
              </w:rPr>
              <w:t xml:space="preserve"> </w:t>
            </w:r>
            <w:r w:rsidRPr="00F226AA">
              <w:rPr>
                <w:rFonts w:cs="Arial"/>
                <w:b/>
                <w:bCs/>
              </w:rPr>
              <w:t>(A1).</w:t>
            </w:r>
            <w:r>
              <w:rPr>
                <w:rFonts w:cs="Arial"/>
                <w:b/>
                <w:bCs/>
              </w:rPr>
              <w:t xml:space="preserve"> </w:t>
            </w:r>
            <w:r w:rsidR="00F117C3">
              <w:t xml:space="preserve">Learner feedback has enabled me to gage which activities and teaching strategies were beneficial for specific learning groups and where necessary, make amendments for future sessions/student groups </w:t>
            </w:r>
            <w:r w:rsidR="00F117C3" w:rsidRPr="00ED7F9A">
              <w:rPr>
                <w:b/>
                <w:bCs/>
              </w:rPr>
              <w:t>(K5).</w:t>
            </w:r>
            <w:r w:rsidR="00F117C3">
              <w:t xml:space="preserve"> </w:t>
            </w:r>
          </w:p>
          <w:p w:rsidR="00F117C3" w:rsidRDefault="00F117C3" w:rsidP="00F226AA">
            <w:pPr>
              <w:rPr>
                <w:rFonts w:cs="Arial"/>
                <w:b/>
                <w:bCs/>
              </w:rPr>
            </w:pPr>
          </w:p>
          <w:p w:rsidR="00F226AA" w:rsidRPr="000604D6" w:rsidRDefault="00F226AA" w:rsidP="00F226AA">
            <w:pPr>
              <w:rPr>
                <w:rFonts w:cs="Arial"/>
                <w:color w:val="000000" w:themeColor="text1"/>
              </w:rPr>
            </w:pPr>
            <w:r w:rsidRPr="000604D6">
              <w:rPr>
                <w:rFonts w:cs="Arial"/>
              </w:rPr>
              <w:t xml:space="preserve">As part of a revalidation strategy team, I advised and worked on the design, delivery, content and assessments for the PGCE (PCET) post graduate programme.  I also work closely with the Tourism, Events and Leisure programme manager on the development of the programme which was revalidated in 2020.  Furthermore, based on the experience of blended delivery and reflection on the individual module content, delivery and assessment methods, we </w:t>
            </w:r>
            <w:r>
              <w:rPr>
                <w:rFonts w:cs="Arial"/>
              </w:rPr>
              <w:t>worked on</w:t>
            </w:r>
            <w:r w:rsidRPr="000604D6">
              <w:rPr>
                <w:rFonts w:cs="Arial"/>
              </w:rPr>
              <w:t xml:space="preserve"> minor modifications on some modules ahead of the 202</w:t>
            </w:r>
            <w:r w:rsidR="00512825">
              <w:rPr>
                <w:rFonts w:cs="Arial"/>
              </w:rPr>
              <w:t>2</w:t>
            </w:r>
            <w:r w:rsidRPr="000604D6">
              <w:rPr>
                <w:rFonts w:cs="Arial"/>
              </w:rPr>
              <w:t>/2</w:t>
            </w:r>
            <w:r w:rsidR="00512825">
              <w:rPr>
                <w:rFonts w:cs="Arial"/>
              </w:rPr>
              <w:t>3</w:t>
            </w:r>
            <w:r w:rsidRPr="000604D6">
              <w:rPr>
                <w:rFonts w:cs="Arial"/>
              </w:rPr>
              <w:t xml:space="preserve"> academic year</w:t>
            </w:r>
            <w:r w:rsidR="00F117C3">
              <w:rPr>
                <w:rFonts w:cs="Arial"/>
              </w:rPr>
              <w:t xml:space="preserve"> </w:t>
            </w:r>
            <w:r w:rsidR="00F117C3" w:rsidRPr="00F117C3">
              <w:rPr>
                <w:rFonts w:cs="Arial"/>
                <w:b/>
                <w:bCs/>
              </w:rPr>
              <w:t>(A1,K1,K3, K5)</w:t>
            </w:r>
            <w:r w:rsidRPr="00F117C3">
              <w:rPr>
                <w:rFonts w:cs="Arial"/>
                <w:b/>
                <w:bCs/>
                <w:color w:val="000000" w:themeColor="text1"/>
              </w:rPr>
              <w:t>.</w:t>
            </w:r>
            <w:r w:rsidRPr="000604D6">
              <w:rPr>
                <w:rFonts w:cs="Arial"/>
                <w:color w:val="000000" w:themeColor="text1"/>
              </w:rPr>
              <w:t xml:space="preserve"> </w:t>
            </w:r>
          </w:p>
          <w:p w:rsidR="00F226AA" w:rsidRDefault="00F226AA" w:rsidP="00737F7A">
            <w:pPr>
              <w:rPr>
                <w:rFonts w:eastAsia="Calibri" w:cs="Arial"/>
                <w:lang w:eastAsia="en-US"/>
              </w:rPr>
            </w:pPr>
          </w:p>
          <w:p w:rsidR="00F226AA" w:rsidRPr="00512825" w:rsidRDefault="00F226AA" w:rsidP="00737F7A">
            <w:pPr>
              <w:rPr>
                <w:rFonts w:cs="Arial"/>
              </w:rPr>
            </w:pPr>
            <w:r w:rsidRPr="000604D6">
              <w:rPr>
                <w:rFonts w:cs="Arial"/>
                <w:color w:val="000000" w:themeColor="text1"/>
              </w:rPr>
              <w:t xml:space="preserve">I am </w:t>
            </w:r>
            <w:r w:rsidRPr="000604D6">
              <w:rPr>
                <w:rFonts w:cs="Arial"/>
              </w:rPr>
              <w:t xml:space="preserve">currently working with </w:t>
            </w:r>
            <w:r w:rsidR="00F117C3">
              <w:rPr>
                <w:rFonts w:cs="Arial"/>
              </w:rPr>
              <w:t xml:space="preserve">colleagues </w:t>
            </w:r>
            <w:r w:rsidRPr="000604D6">
              <w:rPr>
                <w:rFonts w:cs="Arial"/>
              </w:rPr>
              <w:t xml:space="preserve">on the revalidation of the Skills for the Workplace programme. </w:t>
            </w:r>
            <w:r>
              <w:rPr>
                <w:rFonts w:cs="Arial"/>
              </w:rPr>
              <w:t xml:space="preserve"> </w:t>
            </w:r>
            <w:r w:rsidR="00F117C3">
              <w:rPr>
                <w:rFonts w:cs="Arial"/>
              </w:rPr>
              <w:t>D</w:t>
            </w:r>
            <w:r>
              <w:rPr>
                <w:rFonts w:cs="Arial"/>
              </w:rPr>
              <w:t>eveloping and writing new modules and amending some of the current modules and the associated assessments in line with QAA</w:t>
            </w:r>
            <w:r w:rsidR="00512825">
              <w:rPr>
                <w:rFonts w:cs="Arial"/>
              </w:rPr>
              <w:t xml:space="preserve"> framework</w:t>
            </w:r>
            <w:r>
              <w:rPr>
                <w:rFonts w:cs="Arial"/>
              </w:rPr>
              <w:t xml:space="preserve"> (2014). We also work closely with module leads in the development of specific modules, to enable their </w:t>
            </w:r>
            <w:r w:rsidR="00F117C3">
              <w:rPr>
                <w:rFonts w:cs="Arial"/>
              </w:rPr>
              <w:t xml:space="preserve">Knowledge and </w:t>
            </w:r>
            <w:r>
              <w:rPr>
                <w:rFonts w:cs="Arial"/>
              </w:rPr>
              <w:t xml:space="preserve">experience of the module </w:t>
            </w:r>
            <w:r w:rsidR="00F117C3">
              <w:rPr>
                <w:rFonts w:cs="Arial"/>
              </w:rPr>
              <w:t>content</w:t>
            </w:r>
            <w:r>
              <w:rPr>
                <w:rFonts w:cs="Arial"/>
              </w:rPr>
              <w:t xml:space="preserve"> to be incorporated</w:t>
            </w:r>
            <w:r w:rsidR="00F117C3">
              <w:rPr>
                <w:rFonts w:cs="Arial"/>
              </w:rPr>
              <w:t xml:space="preserve"> </w:t>
            </w:r>
            <w:r w:rsidR="00F117C3" w:rsidRPr="00F117C3">
              <w:rPr>
                <w:rFonts w:cs="Arial"/>
                <w:b/>
                <w:bCs/>
              </w:rPr>
              <w:t>(A1)</w:t>
            </w:r>
            <w:r w:rsidRPr="00F117C3">
              <w:rPr>
                <w:rFonts w:cs="Arial"/>
                <w:b/>
                <w:bCs/>
              </w:rPr>
              <w:t>.</w:t>
            </w:r>
            <w:r w:rsidR="00F117C3">
              <w:rPr>
                <w:rFonts w:cs="Arial"/>
                <w:b/>
                <w:bCs/>
              </w:rPr>
              <w:t xml:space="preserve">  </w:t>
            </w:r>
            <w:r>
              <w:rPr>
                <w:rFonts w:cs="Arial"/>
              </w:rPr>
              <w:t xml:space="preserve">I am also the lead in the development of a new MSc in Leadership and Management programme. </w:t>
            </w:r>
            <w:r w:rsidR="00512825">
              <w:rPr>
                <w:rFonts w:cs="Arial"/>
              </w:rPr>
              <w:t xml:space="preserve">For both programmes, a key theme is employability </w:t>
            </w:r>
            <w:r w:rsidR="00512825" w:rsidRPr="00512825">
              <w:rPr>
                <w:rFonts w:cs="Arial"/>
                <w:b/>
                <w:bCs/>
              </w:rPr>
              <w:t xml:space="preserve">(V2) </w:t>
            </w:r>
            <w:r w:rsidR="00512825">
              <w:rPr>
                <w:rFonts w:cs="Arial"/>
              </w:rPr>
              <w:t xml:space="preserve">and development of both soft and hard skills. Also prevalent is the respect or differences in learning and study styles </w:t>
            </w:r>
            <w:r w:rsidR="00512825" w:rsidRPr="00512825">
              <w:rPr>
                <w:rFonts w:cs="Arial"/>
                <w:b/>
                <w:bCs/>
              </w:rPr>
              <w:t xml:space="preserve">(K3) </w:t>
            </w:r>
            <w:r w:rsidR="00512825">
              <w:rPr>
                <w:rFonts w:cs="Arial"/>
              </w:rPr>
              <w:t xml:space="preserve">and consideration for disability and equity, whilst challenging and efficacious to the needs of students in line with the level of study and QAA framework (2014). </w:t>
            </w:r>
            <w:r>
              <w:rPr>
                <w:rFonts w:cs="Arial"/>
              </w:rPr>
              <w:t xml:space="preserve"> </w:t>
            </w:r>
          </w:p>
          <w:p w:rsidR="002639AB" w:rsidRPr="002639AB" w:rsidRDefault="00737F7A" w:rsidP="002639AB">
            <w:pPr>
              <w:spacing w:before="100" w:beforeAutospacing="1" w:after="100" w:afterAutospacing="1"/>
              <w:rPr>
                <w:rFonts w:cs="Arial"/>
                <w:color w:val="FF0000"/>
              </w:rPr>
            </w:pPr>
            <w:r w:rsidRPr="000604D6">
              <w:rPr>
                <w:rFonts w:cs="Arial"/>
              </w:rPr>
              <w:lastRenderedPageBreak/>
              <w:t xml:space="preserve">I have undertaken considerable research and collaborated with colleagues </w:t>
            </w:r>
            <w:r w:rsidR="002639AB" w:rsidRPr="00055710">
              <w:rPr>
                <w:rFonts w:cs="Arial"/>
              </w:rPr>
              <w:t>within the Institute of Management and Health and other departments within the University</w:t>
            </w:r>
            <w:r w:rsidR="002639AB">
              <w:rPr>
                <w:rFonts w:cs="Arial"/>
              </w:rPr>
              <w:t xml:space="preserve"> </w:t>
            </w:r>
            <w:r w:rsidRPr="000604D6">
              <w:rPr>
                <w:rFonts w:cs="Arial"/>
              </w:rPr>
              <w:t xml:space="preserve">regarding the most innovative and engaging ways to deliver </w:t>
            </w:r>
            <w:r w:rsidR="002639AB">
              <w:rPr>
                <w:rFonts w:cs="Arial"/>
              </w:rPr>
              <w:t xml:space="preserve">in-class and </w:t>
            </w:r>
            <w:r w:rsidRPr="000604D6">
              <w:rPr>
                <w:rFonts w:cs="Arial"/>
              </w:rPr>
              <w:t>online content</w:t>
            </w:r>
            <w:r w:rsidR="00F117C3">
              <w:rPr>
                <w:rFonts w:cs="Arial"/>
              </w:rPr>
              <w:t xml:space="preserve"> </w:t>
            </w:r>
            <w:r w:rsidR="00F117C3" w:rsidRPr="00F117C3">
              <w:rPr>
                <w:rFonts w:cs="Arial"/>
                <w:b/>
                <w:bCs/>
              </w:rPr>
              <w:t>(A5)</w:t>
            </w:r>
            <w:r w:rsidRPr="00F117C3">
              <w:rPr>
                <w:rFonts w:cs="Arial"/>
                <w:b/>
                <w:bCs/>
              </w:rPr>
              <w:t>.</w:t>
            </w:r>
            <w:r w:rsidRPr="000604D6">
              <w:rPr>
                <w:rFonts w:cs="Arial"/>
              </w:rPr>
              <w:t xml:space="preserve"> </w:t>
            </w:r>
            <w:r w:rsidR="002639AB" w:rsidRPr="00055710">
              <w:rPr>
                <w:rFonts w:cs="Arial"/>
              </w:rPr>
              <w:t xml:space="preserve">This includes the University’s Research, Innovation and Enterprise Services, collaborating to develop programmes and events for students.  </w:t>
            </w:r>
            <w:r w:rsidR="002639AB">
              <w:t>Extending my own personal research and knowledge to create a basis of lectures to present to specific courses in line with the QAA Framework (QAA, 2014)</w:t>
            </w:r>
            <w:r w:rsidR="002639AB" w:rsidRPr="00612522">
              <w:rPr>
                <w:b/>
                <w:bCs/>
              </w:rPr>
              <w:t>(</w:t>
            </w:r>
            <w:r w:rsidR="002639AB">
              <w:rPr>
                <w:b/>
                <w:bCs/>
              </w:rPr>
              <w:t xml:space="preserve">A5, </w:t>
            </w:r>
            <w:r w:rsidR="002639AB" w:rsidRPr="00612522">
              <w:rPr>
                <w:b/>
                <w:bCs/>
              </w:rPr>
              <w:t>K6).</w:t>
            </w:r>
            <w:r w:rsidR="002639AB">
              <w:t xml:space="preserve"> </w:t>
            </w:r>
            <w:r w:rsidR="002639AB" w:rsidRPr="000604D6">
              <w:rPr>
                <w:rFonts w:eastAsia="Calibri" w:cs="Arial"/>
              </w:rPr>
              <w:t xml:space="preserve">Evaluation is achieved through feedback from peer reviews, student module moderation, module results and appraisal feedback.  </w:t>
            </w:r>
          </w:p>
          <w:p w:rsidR="00F117C3" w:rsidRDefault="00F226AA" w:rsidP="00F117C3">
            <w:pPr>
              <w:jc w:val="both"/>
            </w:pPr>
            <w:r>
              <w:t>Varying</w:t>
            </w:r>
            <w:r w:rsidR="00B65741">
              <w:t xml:space="preserve"> </w:t>
            </w:r>
            <w:r w:rsidR="00B65741" w:rsidRPr="00867DDF">
              <w:rPr>
                <w:color w:val="000000" w:themeColor="text1"/>
              </w:rPr>
              <w:t xml:space="preserve">teaching strategies are incorporated </w:t>
            </w:r>
            <w:r w:rsidR="00867DDF" w:rsidRPr="00867DDF">
              <w:rPr>
                <w:color w:val="000000" w:themeColor="text1"/>
              </w:rPr>
              <w:t>including problem based learning, flipped learning and student-led learning</w:t>
            </w:r>
            <w:r w:rsidR="00B65741" w:rsidRPr="00867DDF">
              <w:rPr>
                <w:color w:val="000000" w:themeColor="text1"/>
              </w:rPr>
              <w:t xml:space="preserve"> in </w:t>
            </w:r>
            <w:r w:rsidR="00B65741">
              <w:t>order to facilitate student’s experimentation and aid them in progression of their studies and develop their critical thinking skills</w:t>
            </w:r>
            <w:r w:rsidR="00867DDF">
              <w:t xml:space="preserve"> (University of Leicester, 2021) </w:t>
            </w:r>
            <w:r w:rsidR="00867DDF" w:rsidRPr="00867DDF">
              <w:rPr>
                <w:b/>
                <w:bCs/>
              </w:rPr>
              <w:t>(A2, K3)</w:t>
            </w:r>
            <w:r w:rsidR="00B65741">
              <w:t xml:space="preserve">. </w:t>
            </w:r>
            <w:r w:rsidR="00F117C3">
              <w:t xml:space="preserve">The use of games within lessons has increased learner engagement, improved student outcomes and provided immediate feedback (McKinsey and Company, 2020).  </w:t>
            </w:r>
          </w:p>
          <w:p w:rsidR="00F117C3" w:rsidRDefault="00F117C3" w:rsidP="00F117C3">
            <w:pPr>
              <w:jc w:val="both"/>
            </w:pPr>
          </w:p>
          <w:p w:rsidR="00860886" w:rsidRDefault="00867DDF" w:rsidP="0061149C">
            <w:r>
              <w:t>Student-led learning is used</w:t>
            </w:r>
            <w:r w:rsidR="00ED7F9A">
              <w:t xml:space="preserve"> </w:t>
            </w:r>
            <w:r w:rsidR="00B65741">
              <w:t xml:space="preserve">to </w:t>
            </w:r>
            <w:r w:rsidR="00ED7F9A">
              <w:t xml:space="preserve">encourage </w:t>
            </w:r>
            <w:r w:rsidR="00B65741">
              <w:t xml:space="preserve">learners to work collaboratively with team-based learning activities to </w:t>
            </w:r>
            <w:r w:rsidR="00860886">
              <w:t>prepare them</w:t>
            </w:r>
            <w:r w:rsidR="00B65741">
              <w:t xml:space="preserve"> for their </w:t>
            </w:r>
            <w:r w:rsidR="00860886">
              <w:t>group</w:t>
            </w:r>
            <w:r w:rsidR="00B65741">
              <w:t xml:space="preserve"> </w:t>
            </w:r>
            <w:r w:rsidR="0061149C">
              <w:t>assignments and presentations</w:t>
            </w:r>
            <w:r w:rsidR="00860886">
              <w:t xml:space="preserve"> and also future employment </w:t>
            </w:r>
            <w:r w:rsidR="00860886" w:rsidRPr="00860886">
              <w:rPr>
                <w:b/>
                <w:bCs/>
              </w:rPr>
              <w:t>(A4)</w:t>
            </w:r>
            <w:r w:rsidR="0061149C">
              <w:t xml:space="preserve">. </w:t>
            </w:r>
            <w:r w:rsidR="00860886">
              <w:t>Team based learning also supports student engagement</w:t>
            </w:r>
            <w:r w:rsidR="00737F7A">
              <w:t xml:space="preserve"> and</w:t>
            </w:r>
            <w:r w:rsidR="00860886">
              <w:t xml:space="preserve"> increase</w:t>
            </w:r>
            <w:r w:rsidR="00737F7A">
              <w:t>s</w:t>
            </w:r>
            <w:r w:rsidR="00860886">
              <w:t xml:space="preserve"> learning and understanding of concepts, particularly with regard to  students from underrepresented groups including first generation students, women and minorities (</w:t>
            </w:r>
            <w:r w:rsidR="00860886">
              <w:rPr>
                <w:rFonts w:ascii="Helvetica" w:hAnsi="Helvetica"/>
                <w:color w:val="333333"/>
                <w:sz w:val="23"/>
                <w:szCs w:val="23"/>
                <w:shd w:val="clear" w:color="auto" w:fill="FFFFFF"/>
              </w:rPr>
              <w:t xml:space="preserve">SERC, 2018) </w:t>
            </w:r>
            <w:r w:rsidR="00860886" w:rsidRPr="0061149C">
              <w:rPr>
                <w:rFonts w:ascii="Helvetica" w:hAnsi="Helvetica"/>
                <w:b/>
                <w:bCs/>
                <w:color w:val="333333"/>
                <w:sz w:val="23"/>
                <w:szCs w:val="23"/>
                <w:shd w:val="clear" w:color="auto" w:fill="FFFFFF"/>
              </w:rPr>
              <w:t>(V1).</w:t>
            </w:r>
            <w:r w:rsidR="00860886">
              <w:rPr>
                <w:rFonts w:ascii="Helvetica" w:hAnsi="Helvetica"/>
                <w:color w:val="333333"/>
                <w:sz w:val="23"/>
                <w:szCs w:val="23"/>
                <w:shd w:val="clear" w:color="auto" w:fill="FFFFFF"/>
              </w:rPr>
              <w:t xml:space="preserve">  </w:t>
            </w:r>
            <w:r w:rsidR="0061149C">
              <w:t>The introduction of Google Docs., Google Slides. and Google</w:t>
            </w:r>
            <w:r w:rsidR="00860886">
              <w:t xml:space="preserve"> Sheets supports student collaboration and enables groups to work on a shared document irrespective of the students location.  This is particularly important during lockdown to ensure that student learning was affected a little as possible</w:t>
            </w:r>
            <w:r w:rsidR="00737F7A">
              <w:t xml:space="preserve"> </w:t>
            </w:r>
            <w:r w:rsidR="00737F7A" w:rsidRPr="00737F7A">
              <w:rPr>
                <w:b/>
                <w:bCs/>
              </w:rPr>
              <w:t>(K4)</w:t>
            </w:r>
            <w:r w:rsidR="00860886">
              <w:t>.</w:t>
            </w:r>
            <w:r w:rsidR="00B65741">
              <w:t xml:space="preserve"> </w:t>
            </w:r>
          </w:p>
          <w:p w:rsidR="00CD26E0" w:rsidRPr="00C22A3A" w:rsidRDefault="00CD26E0" w:rsidP="00F117C3">
            <w:pPr>
              <w:rPr>
                <w:rFonts w:cs="Arial"/>
                <w:sz w:val="24"/>
                <w:szCs w:val="24"/>
              </w:rPr>
            </w:pPr>
          </w:p>
        </w:tc>
      </w:tr>
    </w:tbl>
    <w:p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C22A3A" w:rsidTr="00AC5818">
        <w:tc>
          <w:tcPr>
            <w:tcW w:w="10598" w:type="dxa"/>
            <w:gridSpan w:val="2"/>
          </w:tcPr>
          <w:p w:rsidR="00CA12DC" w:rsidRPr="00C22A3A" w:rsidRDefault="00CA12DC" w:rsidP="00612522">
            <w:pPr>
              <w:jc w:val="both"/>
              <w:rPr>
                <w:rFonts w:cs="Arial"/>
                <w:b/>
                <w:sz w:val="28"/>
                <w:szCs w:val="28"/>
              </w:rPr>
            </w:pPr>
            <w:r w:rsidRPr="00C22A3A">
              <w:rPr>
                <w:rFonts w:cs="Arial"/>
                <w:b/>
                <w:sz w:val="28"/>
                <w:szCs w:val="28"/>
              </w:rPr>
              <w:t>A2:  Teachi</w:t>
            </w:r>
            <w:r w:rsidR="005F1278" w:rsidRPr="00C22A3A">
              <w:rPr>
                <w:rFonts w:cs="Arial"/>
                <w:b/>
                <w:sz w:val="28"/>
                <w:szCs w:val="28"/>
              </w:rPr>
              <w:t>ng and/or supporting learning (7</w:t>
            </w:r>
            <w:r w:rsidRPr="00C22A3A">
              <w:rPr>
                <w:rFonts w:cs="Arial"/>
                <w:b/>
                <w:sz w:val="28"/>
                <w:szCs w:val="28"/>
              </w:rPr>
              <w:t>00 words)</w:t>
            </w:r>
          </w:p>
          <w:p w:rsidR="00CA12DC" w:rsidRPr="00C22A3A" w:rsidRDefault="005F1278" w:rsidP="00612522">
            <w:pPr>
              <w:jc w:val="both"/>
              <w:rPr>
                <w:rFonts w:cs="Arial"/>
                <w:sz w:val="24"/>
                <w:szCs w:val="24"/>
              </w:rPr>
            </w:pPr>
            <w:r w:rsidRPr="00C22A3A">
              <w:rPr>
                <w:rFonts w:cs="Arial"/>
                <w:sz w:val="24"/>
                <w:szCs w:val="24"/>
              </w:rPr>
              <w:t xml:space="preserve">Identify how you </w:t>
            </w:r>
            <w:r w:rsidR="007D2877" w:rsidRPr="00C22A3A">
              <w:rPr>
                <w:rFonts w:cs="Arial"/>
                <w:sz w:val="24"/>
                <w:szCs w:val="24"/>
              </w:rPr>
              <w:t xml:space="preserve">work collaboratively with colleagues to </w:t>
            </w:r>
            <w:r w:rsidRPr="00C22A3A">
              <w:rPr>
                <w:rFonts w:cs="Arial"/>
                <w:sz w:val="24"/>
                <w:szCs w:val="24"/>
              </w:rPr>
              <w:t>engage with learners, whether in groups or individually. These encounters may be in a wide range of environments such as classrooms, seminar rooms, lecture theatres, labs, learning support centres, offices, etc.</w:t>
            </w:r>
          </w:p>
        </w:tc>
      </w:tr>
      <w:tr w:rsidR="00CA12DC" w:rsidRPr="00C22A3A" w:rsidTr="00E0025F">
        <w:tc>
          <w:tcPr>
            <w:tcW w:w="5070" w:type="dxa"/>
          </w:tcPr>
          <w:p w:rsidR="00CA12DC" w:rsidRPr="00C22A3A" w:rsidRDefault="00CA12DC" w:rsidP="00612522">
            <w:pPr>
              <w:rPr>
                <w:rFonts w:cs="Arial"/>
                <w:sz w:val="20"/>
                <w:szCs w:val="20"/>
                <w:u w:val="single"/>
              </w:rPr>
            </w:pPr>
            <w:r w:rsidRPr="00C22A3A">
              <w:rPr>
                <w:rFonts w:cs="Arial"/>
                <w:sz w:val="20"/>
                <w:szCs w:val="20"/>
                <w:u w:val="single"/>
              </w:rPr>
              <w:t>Engagement in appropriate teaching and learning strategies including:</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Use of a arrange of teaching approaches and modes of delivery</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Use of relevant assessment approaches with a variety of groups</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Selection based on educational evidence and values</w:t>
            </w:r>
          </w:p>
        </w:tc>
        <w:tc>
          <w:tcPr>
            <w:tcW w:w="5528" w:type="dxa"/>
          </w:tcPr>
          <w:p w:rsidR="005F1278" w:rsidRPr="00C22A3A" w:rsidRDefault="00CA12DC" w:rsidP="005F1278">
            <w:pPr>
              <w:jc w:val="both"/>
              <w:rPr>
                <w:rFonts w:cs="Arial"/>
                <w:sz w:val="20"/>
                <w:szCs w:val="20"/>
                <w:u w:val="single"/>
              </w:rPr>
            </w:pPr>
            <w:r w:rsidRPr="00C22A3A">
              <w:rPr>
                <w:rFonts w:cs="Arial"/>
                <w:sz w:val="20"/>
                <w:szCs w:val="20"/>
                <w:u w:val="single"/>
              </w:rPr>
              <w:t>Evidence might include:</w:t>
            </w:r>
          </w:p>
          <w:p w:rsidR="005F1278"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Collaborative l</w:t>
            </w:r>
            <w:r w:rsidR="005F1278" w:rsidRPr="00C22A3A">
              <w:rPr>
                <w:rFonts w:ascii="Arial" w:hAnsi="Arial" w:cs="Arial"/>
                <w:sz w:val="20"/>
                <w:szCs w:val="20"/>
              </w:rPr>
              <w:t>ecturing, tutorial or seminar work</w:t>
            </w:r>
          </w:p>
          <w:p w:rsidR="005F1278" w:rsidRPr="00C22A3A" w:rsidRDefault="005F1278"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Studio, clinical, laboratory or work-based teaching</w:t>
            </w:r>
          </w:p>
          <w:p w:rsidR="005F1278" w:rsidRPr="00C22A3A" w:rsidRDefault="005F1278"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Distance learning</w:t>
            </w:r>
          </w:p>
          <w:p w:rsidR="005F1278" w:rsidRPr="00C22A3A" w:rsidRDefault="005F1278" w:rsidP="005F1278">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Peer assessment of teaching and or teaching observations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Student feedback/evaluations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Reflective diary/blog</w:t>
            </w:r>
            <w:r w:rsidR="00CD26E0" w:rsidRPr="00C22A3A">
              <w:rPr>
                <w:rFonts w:ascii="Arial" w:hAnsi="Arial" w:cs="Arial"/>
                <w:sz w:val="20"/>
                <w:szCs w:val="20"/>
              </w:rPr>
              <w:t>; engagement in a professional community</w:t>
            </w:r>
            <w:r w:rsidR="00711466" w:rsidRPr="00C22A3A">
              <w:rPr>
                <w:rFonts w:ascii="Arial" w:hAnsi="Arial" w:cs="Arial"/>
                <w:sz w:val="20"/>
                <w:szCs w:val="20"/>
              </w:rPr>
              <w:t xml:space="preserve"> to impact positively upon the practice of others</w:t>
            </w:r>
          </w:p>
          <w:p w:rsidR="00CA12DC"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Joint development</w:t>
            </w:r>
            <w:r w:rsidRPr="00C22A3A">
              <w:rPr>
                <w:rFonts w:ascii="Arial" w:hAnsi="Arial" w:cs="Arial"/>
                <w:b/>
                <w:sz w:val="20"/>
                <w:szCs w:val="20"/>
              </w:rPr>
              <w:t xml:space="preserve"> </w:t>
            </w:r>
            <w:r w:rsidRPr="00C22A3A">
              <w:rPr>
                <w:rFonts w:ascii="Arial" w:hAnsi="Arial" w:cs="Arial"/>
                <w:sz w:val="20"/>
                <w:szCs w:val="20"/>
              </w:rPr>
              <w:t>of l</w:t>
            </w:r>
            <w:r w:rsidR="00CA12DC" w:rsidRPr="00C22A3A">
              <w:rPr>
                <w:rFonts w:ascii="Arial" w:hAnsi="Arial" w:cs="Arial"/>
                <w:sz w:val="20"/>
                <w:szCs w:val="20"/>
              </w:rPr>
              <w:t>earning outcomes-related indicators (e.g. relevant session plans/module materials)</w:t>
            </w:r>
          </w:p>
          <w:p w:rsidR="00CA12DC"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 xml:space="preserve">Development/Sharing of </w:t>
            </w:r>
            <w:r w:rsidR="00CA12DC" w:rsidRPr="00C22A3A">
              <w:rPr>
                <w:rFonts w:ascii="Arial" w:hAnsi="Arial" w:cs="Arial"/>
                <w:sz w:val="20"/>
                <w:szCs w:val="20"/>
              </w:rPr>
              <w:t>Material from online training</w:t>
            </w:r>
          </w:p>
          <w:p w:rsidR="00CA12DC"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Sharing of l</w:t>
            </w:r>
            <w:r w:rsidR="00CA12DC" w:rsidRPr="00C22A3A">
              <w:rPr>
                <w:rFonts w:ascii="Arial" w:hAnsi="Arial" w:cs="Arial"/>
                <w:sz w:val="20"/>
                <w:szCs w:val="20"/>
              </w:rPr>
              <w:t>earning activities</w:t>
            </w:r>
            <w:r w:rsidR="00F27006" w:rsidRPr="00C22A3A">
              <w:rPr>
                <w:rFonts w:ascii="Arial" w:hAnsi="Arial" w:cs="Arial"/>
                <w:sz w:val="20"/>
                <w:szCs w:val="20"/>
              </w:rPr>
              <w:t xml:space="preserve"> with colleagues,</w:t>
            </w:r>
            <w:r w:rsidR="00F27006" w:rsidRPr="00C22A3A">
              <w:rPr>
                <w:rFonts w:ascii="Arial" w:hAnsi="Arial" w:cs="Arial"/>
                <w:b/>
                <w:sz w:val="20"/>
                <w:szCs w:val="20"/>
              </w:rPr>
              <w:t xml:space="preserve"> </w:t>
            </w:r>
            <w:r w:rsidR="00CA12DC" w:rsidRPr="00C22A3A">
              <w:rPr>
                <w:rFonts w:ascii="Arial" w:hAnsi="Arial" w:cs="Arial"/>
                <w:sz w:val="20"/>
                <w:szCs w:val="20"/>
              </w:rPr>
              <w:t xml:space="preserve">supported through </w:t>
            </w:r>
            <w:r w:rsidR="005F1278" w:rsidRPr="00C22A3A">
              <w:rPr>
                <w:rFonts w:ascii="Arial" w:hAnsi="Arial" w:cs="Arial"/>
                <w:sz w:val="20"/>
                <w:szCs w:val="20"/>
              </w:rPr>
              <w:t>the VLE (</w:t>
            </w:r>
            <w:r w:rsidR="00CA12DC" w:rsidRPr="00C22A3A">
              <w:rPr>
                <w:rFonts w:ascii="Arial" w:hAnsi="Arial" w:cs="Arial"/>
                <w:sz w:val="20"/>
                <w:szCs w:val="20"/>
              </w:rPr>
              <w:t>Moodle</w:t>
            </w:r>
            <w:r w:rsidR="005F1278" w:rsidRPr="00C22A3A">
              <w:rPr>
                <w:rFonts w:ascii="Arial" w:hAnsi="Arial" w:cs="Arial"/>
                <w:sz w:val="20"/>
                <w:szCs w:val="20"/>
              </w:rPr>
              <w:t>)</w:t>
            </w:r>
          </w:p>
          <w:p w:rsidR="00CD26E0" w:rsidRPr="00C22A3A" w:rsidRDefault="00CD26E0"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Impact/influence upon the teaching and/or support practice of others</w:t>
            </w:r>
          </w:p>
          <w:p w:rsidR="005407DE" w:rsidRPr="00C22A3A" w:rsidRDefault="005407DE" w:rsidP="005407DE">
            <w:pPr>
              <w:ind w:left="57"/>
              <w:rPr>
                <w:rFonts w:cs="Arial"/>
                <w:sz w:val="20"/>
                <w:szCs w:val="20"/>
              </w:rPr>
            </w:pPr>
          </w:p>
        </w:tc>
      </w:tr>
      <w:tr w:rsidR="005F1278" w:rsidRPr="00C22A3A" w:rsidTr="00AC5818">
        <w:tc>
          <w:tcPr>
            <w:tcW w:w="10598" w:type="dxa"/>
            <w:gridSpan w:val="2"/>
          </w:tcPr>
          <w:p w:rsidR="005F1278" w:rsidRPr="00C22A3A" w:rsidRDefault="005F1278" w:rsidP="00612522">
            <w:pPr>
              <w:jc w:val="both"/>
              <w:rPr>
                <w:rFonts w:cs="Arial"/>
                <w:b/>
                <w:sz w:val="24"/>
                <w:szCs w:val="24"/>
                <w:u w:val="single"/>
              </w:rPr>
            </w:pPr>
            <w:r w:rsidRPr="00C22A3A">
              <w:rPr>
                <w:rFonts w:cs="Arial"/>
                <w:b/>
                <w:sz w:val="24"/>
                <w:szCs w:val="24"/>
                <w:u w:val="single"/>
              </w:rPr>
              <w:t>Write your evidence here</w:t>
            </w:r>
          </w:p>
          <w:p w:rsidR="00612522" w:rsidRDefault="00612522" w:rsidP="001F7EB4">
            <w:pPr>
              <w:rPr>
                <w:rFonts w:cs="Arial"/>
              </w:rPr>
            </w:pPr>
          </w:p>
          <w:p w:rsidR="0008064E" w:rsidRDefault="001F7EB4" w:rsidP="001F7EB4">
            <w:pPr>
              <w:rPr>
                <w:rFonts w:cs="Arial"/>
              </w:rPr>
            </w:pPr>
            <w:r w:rsidRPr="000604D6">
              <w:rPr>
                <w:rFonts w:cs="Arial"/>
              </w:rPr>
              <w:t>It is important to incorporate a pedagogy within the classroom and online, that enables students to be innovative, creative, collaborative and confident</w:t>
            </w:r>
            <w:r w:rsidR="0008064E">
              <w:rPr>
                <w:rFonts w:cs="Arial"/>
              </w:rPr>
              <w:t xml:space="preserve"> </w:t>
            </w:r>
            <w:r w:rsidR="0008064E" w:rsidRPr="0008064E">
              <w:rPr>
                <w:rFonts w:cs="Arial"/>
                <w:b/>
                <w:bCs/>
              </w:rPr>
              <w:t>(K6)</w:t>
            </w:r>
            <w:r w:rsidRPr="0008064E">
              <w:rPr>
                <w:rFonts w:cs="Arial"/>
                <w:b/>
                <w:bCs/>
              </w:rPr>
              <w:t>.</w:t>
            </w:r>
            <w:r w:rsidRPr="000604D6">
              <w:rPr>
                <w:rFonts w:cs="Arial"/>
              </w:rPr>
              <w:t xml:space="preserve">  This is undertaken by developing positive mindsets and using materials that facilitate this, including </w:t>
            </w:r>
            <w:r w:rsidR="00512825">
              <w:rPr>
                <w:rFonts w:cs="Arial"/>
              </w:rPr>
              <w:t xml:space="preserve">discussions, </w:t>
            </w:r>
            <w:r w:rsidRPr="000604D6">
              <w:rPr>
                <w:rFonts w:cs="Arial"/>
              </w:rPr>
              <w:t xml:space="preserve">online games, quizzes, website </w:t>
            </w:r>
            <w:r w:rsidRPr="000604D6">
              <w:rPr>
                <w:rFonts w:cs="Arial"/>
              </w:rPr>
              <w:lastRenderedPageBreak/>
              <w:t xml:space="preserve">creation, debates, portfolios, wikis, blogs, case studies, Ted talks, guest speakers, </w:t>
            </w:r>
            <w:r w:rsidR="00955A68">
              <w:rPr>
                <w:rFonts w:cs="Arial"/>
              </w:rPr>
              <w:t xml:space="preserve">educational </w:t>
            </w:r>
            <w:r w:rsidRPr="000604D6">
              <w:rPr>
                <w:rFonts w:cs="Arial"/>
              </w:rPr>
              <w:t xml:space="preserve">field trips and placements. </w:t>
            </w:r>
            <w:r w:rsidR="0008064E">
              <w:rPr>
                <w:rFonts w:cs="Arial"/>
              </w:rPr>
              <w:t xml:space="preserve"> </w:t>
            </w:r>
          </w:p>
          <w:p w:rsidR="0008064E" w:rsidRDefault="0008064E" w:rsidP="001F7EB4">
            <w:pPr>
              <w:rPr>
                <w:rFonts w:cs="Arial"/>
              </w:rPr>
            </w:pPr>
          </w:p>
          <w:p w:rsidR="001F7EB4" w:rsidRDefault="0008064E" w:rsidP="001F7EB4">
            <w:pPr>
              <w:rPr>
                <w:rFonts w:cs="Arial"/>
              </w:rPr>
            </w:pPr>
            <w:r>
              <w:rPr>
                <w:rFonts w:cs="Arial"/>
              </w:rPr>
              <w:t>I work closely with external bodies and organisations</w:t>
            </w:r>
            <w:r w:rsidR="004118F1">
              <w:rPr>
                <w:rFonts w:cs="Arial"/>
              </w:rPr>
              <w:t xml:space="preserve"> including ABTA, </w:t>
            </w:r>
            <w:proofErr w:type="spellStart"/>
            <w:r w:rsidR="004118F1">
              <w:rPr>
                <w:rFonts w:cs="Arial"/>
              </w:rPr>
              <w:t>IoH</w:t>
            </w:r>
            <w:proofErr w:type="spellEnd"/>
            <w:r w:rsidR="004118F1">
              <w:rPr>
                <w:rFonts w:cs="Arial"/>
              </w:rPr>
              <w:t>, ACCA</w:t>
            </w:r>
            <w:r w:rsidR="003476E8">
              <w:rPr>
                <w:rFonts w:cs="Arial"/>
              </w:rPr>
              <w:t>, CIMA</w:t>
            </w:r>
            <w:r w:rsidR="007665E6">
              <w:rPr>
                <w:rFonts w:cs="Arial"/>
              </w:rPr>
              <w:t>, CMI</w:t>
            </w:r>
            <w:r w:rsidR="004118F1">
              <w:rPr>
                <w:rFonts w:cs="Arial"/>
              </w:rPr>
              <w:t xml:space="preserve"> and Enterprise Educators</w:t>
            </w:r>
            <w:r>
              <w:rPr>
                <w:rFonts w:cs="Arial"/>
              </w:rPr>
              <w:t>, introducing and applying theoretical concepts to real organisations to enable students to develop an understanding of how theory applies in real world situations</w:t>
            </w:r>
            <w:r w:rsidR="00955A68">
              <w:rPr>
                <w:rFonts w:cs="Arial"/>
              </w:rPr>
              <w:t xml:space="preserve"> and attend events presented by these organisations</w:t>
            </w:r>
            <w:r>
              <w:rPr>
                <w:rFonts w:cs="Arial"/>
              </w:rPr>
              <w:t xml:space="preserve"> </w:t>
            </w:r>
            <w:r w:rsidRPr="0008064E">
              <w:rPr>
                <w:rFonts w:cs="Arial"/>
                <w:b/>
                <w:bCs/>
              </w:rPr>
              <w:t>(V3,V4).</w:t>
            </w:r>
          </w:p>
          <w:p w:rsidR="001F7EB4" w:rsidRDefault="001F7EB4" w:rsidP="001F7EB4">
            <w:pPr>
              <w:rPr>
                <w:rFonts w:cs="Arial"/>
              </w:rPr>
            </w:pPr>
          </w:p>
          <w:p w:rsidR="001F7EB4" w:rsidRDefault="001F7EB4" w:rsidP="001F7EB4">
            <w:pPr>
              <w:rPr>
                <w:rFonts w:cs="Arial"/>
                <w:color w:val="202124"/>
                <w:shd w:val="clear" w:color="auto" w:fill="FFFFFF"/>
              </w:rPr>
            </w:pPr>
            <w:r w:rsidRPr="000604D6">
              <w:rPr>
                <w:rFonts w:cs="Arial"/>
              </w:rPr>
              <w:t>Teaching</w:t>
            </w:r>
            <w:r>
              <w:rPr>
                <w:rFonts w:cs="Arial"/>
              </w:rPr>
              <w:t xml:space="preserve"> </w:t>
            </w:r>
            <w:r w:rsidRPr="000604D6">
              <w:rPr>
                <w:rFonts w:cs="Arial"/>
              </w:rPr>
              <w:t xml:space="preserve">materials need to be tailored to support the content being delivered.  For example, debates </w:t>
            </w:r>
            <w:r w:rsidRPr="000604D6">
              <w:rPr>
                <w:rFonts w:cs="Arial"/>
                <w:color w:val="202124"/>
                <w:shd w:val="clear" w:color="auto" w:fill="FFFFFF"/>
              </w:rPr>
              <w:t xml:space="preserve">enable learners to develop reasoned arguments, encourages them to develop and put forward compelling evidence, and enables them to see the power of deploying rational thinking.  To facilitate this, based on a case study scenario (appendix 1), I </w:t>
            </w:r>
            <w:r>
              <w:rPr>
                <w:rFonts w:cs="Arial"/>
                <w:color w:val="202124"/>
                <w:shd w:val="clear" w:color="auto" w:fill="FFFFFF"/>
              </w:rPr>
              <w:t>encourage</w:t>
            </w:r>
            <w:r w:rsidRPr="000604D6">
              <w:rPr>
                <w:rFonts w:cs="Arial"/>
                <w:color w:val="202124"/>
                <w:shd w:val="clear" w:color="auto" w:fill="FFFFFF"/>
              </w:rPr>
              <w:t xml:space="preserve"> students to debate concepts that they are usually against.  For example, getting non-smokers to debate the benefits of companies allowing smoking breaks. This enables students to see situations from more than one perspective, and develop their critical thinking skills</w:t>
            </w:r>
            <w:r w:rsidR="0008064E">
              <w:rPr>
                <w:rFonts w:cs="Arial"/>
                <w:color w:val="202124"/>
                <w:shd w:val="clear" w:color="auto" w:fill="FFFFFF"/>
              </w:rPr>
              <w:t xml:space="preserve"> </w:t>
            </w:r>
            <w:r w:rsidR="0008064E" w:rsidRPr="0008064E">
              <w:rPr>
                <w:rFonts w:cs="Arial"/>
                <w:b/>
                <w:bCs/>
                <w:color w:val="202124"/>
                <w:shd w:val="clear" w:color="auto" w:fill="FFFFFF"/>
              </w:rPr>
              <w:t>(</w:t>
            </w:r>
            <w:r w:rsidR="0008064E">
              <w:rPr>
                <w:rFonts w:cs="Arial"/>
                <w:b/>
                <w:bCs/>
                <w:color w:val="202124"/>
                <w:shd w:val="clear" w:color="auto" w:fill="FFFFFF"/>
              </w:rPr>
              <w:t>A1,</w:t>
            </w:r>
            <w:r w:rsidR="0008064E" w:rsidRPr="0008064E">
              <w:rPr>
                <w:rFonts w:cs="Arial"/>
                <w:b/>
                <w:bCs/>
                <w:color w:val="202124"/>
                <w:shd w:val="clear" w:color="auto" w:fill="FFFFFF"/>
              </w:rPr>
              <w:t>A4)</w:t>
            </w:r>
            <w:r w:rsidRPr="0008064E">
              <w:rPr>
                <w:rFonts w:cs="Arial"/>
                <w:b/>
                <w:bCs/>
                <w:color w:val="202124"/>
                <w:shd w:val="clear" w:color="auto" w:fill="FFFFFF"/>
              </w:rPr>
              <w:t>.</w:t>
            </w:r>
            <w:r w:rsidRPr="000604D6">
              <w:rPr>
                <w:rFonts w:cs="Arial"/>
                <w:color w:val="202124"/>
                <w:shd w:val="clear" w:color="auto" w:fill="FFFFFF"/>
              </w:rPr>
              <w:t xml:space="preserve">   </w:t>
            </w:r>
            <w:r>
              <w:rPr>
                <w:rFonts w:cs="Arial"/>
                <w:color w:val="202124"/>
                <w:shd w:val="clear" w:color="auto" w:fill="FFFFFF"/>
              </w:rPr>
              <w:t>These are i</w:t>
            </w:r>
            <w:r w:rsidRPr="000604D6">
              <w:rPr>
                <w:rFonts w:cs="Arial"/>
                <w:color w:val="202124"/>
                <w:shd w:val="clear" w:color="auto" w:fill="FFFFFF"/>
              </w:rPr>
              <w:t>mportant aspects not only in academia, but also within industry</w:t>
            </w:r>
            <w:r w:rsidR="00821F8E">
              <w:rPr>
                <w:rFonts w:cs="Arial"/>
                <w:color w:val="202124"/>
                <w:shd w:val="clear" w:color="auto" w:fill="FFFFFF"/>
              </w:rPr>
              <w:t xml:space="preserve"> (Pearson, 2019)</w:t>
            </w:r>
            <w:r w:rsidRPr="000604D6">
              <w:rPr>
                <w:rFonts w:cs="Arial"/>
                <w:color w:val="202124"/>
                <w:shd w:val="clear" w:color="auto" w:fill="FFFFFF"/>
              </w:rPr>
              <w:t xml:space="preserve">. </w:t>
            </w:r>
          </w:p>
          <w:p w:rsidR="0008064E" w:rsidRPr="000604D6" w:rsidRDefault="0008064E" w:rsidP="001F7EB4"/>
          <w:p w:rsidR="001F7EB4" w:rsidRDefault="001F7EB4" w:rsidP="00246C32">
            <w:r>
              <w:rPr>
                <w:rFonts w:cs="Arial"/>
              </w:rPr>
              <w:t>Within the classroom I also work on d</w:t>
            </w:r>
            <w:r w:rsidRPr="000604D6">
              <w:rPr>
                <w:rFonts w:cs="Arial"/>
              </w:rPr>
              <w:t>eveloping positive mindset</w:t>
            </w:r>
            <w:r>
              <w:rPr>
                <w:rFonts w:cs="Arial"/>
              </w:rPr>
              <w:t>s.  This</w:t>
            </w:r>
            <w:r w:rsidRPr="000604D6">
              <w:rPr>
                <w:rFonts w:cs="Arial"/>
              </w:rPr>
              <w:t xml:space="preserve"> is particularly important when delivering finance modules to students who are not studying traditional accountancy based programmes</w:t>
            </w:r>
            <w:r w:rsidR="00D97BF7">
              <w:rPr>
                <w:rFonts w:cs="Arial"/>
              </w:rPr>
              <w:t xml:space="preserve"> but are required to undertake accounting and finance modules</w:t>
            </w:r>
            <w:r>
              <w:rPr>
                <w:rFonts w:cs="Arial"/>
              </w:rPr>
              <w:t xml:space="preserve"> (Dweck</w:t>
            </w:r>
            <w:r w:rsidR="00FE3CF8">
              <w:rPr>
                <w:rFonts w:cs="Arial"/>
              </w:rPr>
              <w:t>, 2006</w:t>
            </w:r>
            <w:r w:rsidR="00821F8E">
              <w:rPr>
                <w:rFonts w:cs="Arial"/>
              </w:rPr>
              <w:t>, 2017</w:t>
            </w:r>
            <w:r>
              <w:rPr>
                <w:rFonts w:cs="Arial"/>
              </w:rPr>
              <w:t xml:space="preserve">; </w:t>
            </w:r>
            <w:proofErr w:type="spellStart"/>
            <w:r>
              <w:rPr>
                <w:rFonts w:cs="Arial"/>
              </w:rPr>
              <w:t>Boaler</w:t>
            </w:r>
            <w:proofErr w:type="spellEnd"/>
            <w:r>
              <w:rPr>
                <w:rFonts w:cs="Arial"/>
              </w:rPr>
              <w:t>, 2016)</w:t>
            </w:r>
            <w:r w:rsidR="00380A42">
              <w:rPr>
                <w:rFonts w:cs="Arial"/>
              </w:rPr>
              <w:t xml:space="preserve"> </w:t>
            </w:r>
            <w:r w:rsidR="00380A42" w:rsidRPr="00380A42">
              <w:rPr>
                <w:rFonts w:cs="Arial"/>
                <w:b/>
                <w:bCs/>
              </w:rPr>
              <w:t>(A4)</w:t>
            </w:r>
            <w:r w:rsidRPr="000604D6">
              <w:rPr>
                <w:rFonts w:cs="Arial"/>
              </w:rPr>
              <w:t>.  Rather than focus on traditional chalk and talk methods, I use discussion and open ended questions in order to give the students the opportunity to maintain focus, think deeply and make connections</w:t>
            </w:r>
            <w:r w:rsidR="00D97BF7">
              <w:rPr>
                <w:rFonts w:cs="Arial"/>
              </w:rPr>
              <w:t>, particularly with relation to real world industries and organisations</w:t>
            </w:r>
            <w:r w:rsidR="004118F1">
              <w:rPr>
                <w:rFonts w:cs="Arial"/>
              </w:rPr>
              <w:t xml:space="preserve"> </w:t>
            </w:r>
            <w:r w:rsidR="004118F1" w:rsidRPr="004118F1">
              <w:rPr>
                <w:rFonts w:cs="Arial"/>
                <w:b/>
                <w:bCs/>
              </w:rPr>
              <w:t>(A2)</w:t>
            </w:r>
            <w:r w:rsidRPr="004118F1">
              <w:rPr>
                <w:rFonts w:cs="Arial"/>
                <w:b/>
                <w:bCs/>
              </w:rPr>
              <w:t>.</w:t>
            </w:r>
            <w:r w:rsidRPr="000604D6">
              <w:rPr>
                <w:rFonts w:cs="Arial"/>
              </w:rPr>
              <w:t xml:space="preserve"> Through the inclusion of flipped teaching methods, the open ended questioning encourages the students to feel confident when they fail at a task or answer a question incorrectly so they can use this experience to </w:t>
            </w:r>
            <w:r w:rsidR="00E17A3C">
              <w:rPr>
                <w:rFonts w:cs="Arial"/>
              </w:rPr>
              <w:t>reflect and</w:t>
            </w:r>
            <w:r w:rsidRPr="000604D6">
              <w:rPr>
                <w:rFonts w:cs="Arial"/>
              </w:rPr>
              <w:t xml:space="preserve"> learn.  This links to a pedagogy of inquiry and discovery, rather than focusing upon regurgitating information. However, I am aware that teaching practices and methods can continuously be improved.  Improvement and development of teaching practice is undertaken through the use of reflective practice, which enables me to determine which elements work and which require amendment, or are more appropriate for a different type of learner or module</w:t>
            </w:r>
            <w:r w:rsidR="00821F8E">
              <w:rPr>
                <w:rFonts w:cs="Arial"/>
              </w:rPr>
              <w:t xml:space="preserve"> </w:t>
            </w:r>
            <w:r w:rsidR="00821F8E" w:rsidRPr="00821F8E">
              <w:rPr>
                <w:rFonts w:cs="Arial"/>
                <w:b/>
                <w:bCs/>
              </w:rPr>
              <w:t>(</w:t>
            </w:r>
            <w:r w:rsidR="004118F1">
              <w:rPr>
                <w:rFonts w:cs="Arial"/>
                <w:b/>
                <w:bCs/>
              </w:rPr>
              <w:t xml:space="preserve">A5, </w:t>
            </w:r>
            <w:r w:rsidR="00821F8E" w:rsidRPr="00821F8E">
              <w:rPr>
                <w:rFonts w:cs="Arial"/>
                <w:b/>
                <w:bCs/>
              </w:rPr>
              <w:t>K3)</w:t>
            </w:r>
            <w:r w:rsidRPr="00821F8E">
              <w:rPr>
                <w:rFonts w:cs="Arial"/>
                <w:b/>
                <w:bCs/>
              </w:rPr>
              <w:t>.</w:t>
            </w:r>
            <w:r w:rsidRPr="000604D6">
              <w:rPr>
                <w:rFonts w:cs="Arial"/>
              </w:rPr>
              <w:t xml:space="preserve"> </w:t>
            </w:r>
            <w:r w:rsidRPr="000604D6">
              <w:rPr>
                <w:rFonts w:cs="Arial"/>
                <w:color w:val="FF0000"/>
              </w:rPr>
              <w:t xml:space="preserve"> </w:t>
            </w:r>
            <w:r w:rsidRPr="000604D6">
              <w:rPr>
                <w:rFonts w:cs="Arial"/>
              </w:rPr>
              <w:t xml:space="preserve"> </w:t>
            </w:r>
            <w:r w:rsidR="00246C32">
              <w:t xml:space="preserve">The motivation for undertaking this approach within the finance and accounting modules has been to </w:t>
            </w:r>
            <w:r w:rsidR="00246C32" w:rsidRPr="00821F8E">
              <w:rPr>
                <w:color w:val="000000" w:themeColor="text1"/>
              </w:rPr>
              <w:t xml:space="preserve">support students through what a number </w:t>
            </w:r>
            <w:r w:rsidR="004118F1">
              <w:rPr>
                <w:color w:val="000000" w:themeColor="text1"/>
              </w:rPr>
              <w:t xml:space="preserve">of </w:t>
            </w:r>
            <w:r w:rsidR="00246C32" w:rsidRPr="00821F8E">
              <w:rPr>
                <w:color w:val="000000" w:themeColor="text1"/>
              </w:rPr>
              <w:t>them perceive to be challenging module</w:t>
            </w:r>
            <w:r w:rsidR="004118F1">
              <w:rPr>
                <w:color w:val="000000" w:themeColor="text1"/>
              </w:rPr>
              <w:t>s</w:t>
            </w:r>
            <w:r w:rsidR="00821F8E">
              <w:rPr>
                <w:color w:val="000000" w:themeColor="text1"/>
              </w:rPr>
              <w:t xml:space="preserve"> </w:t>
            </w:r>
            <w:r w:rsidR="00821F8E" w:rsidRPr="00821F8E">
              <w:rPr>
                <w:b/>
                <w:bCs/>
                <w:color w:val="000000" w:themeColor="text1"/>
              </w:rPr>
              <w:t>(K3)</w:t>
            </w:r>
            <w:r w:rsidR="00246C32" w:rsidRPr="00821F8E">
              <w:rPr>
                <w:color w:val="000000" w:themeColor="text1"/>
              </w:rPr>
              <w:t>. This in turn has enable active learning to be undertaken, rather than what has traditionally been rote learning (D</w:t>
            </w:r>
            <w:r w:rsidR="00246C32">
              <w:t xml:space="preserve">arling-Hammond, 2019). </w:t>
            </w:r>
            <w:r w:rsidR="00D97BF7">
              <w:rPr>
                <w:rFonts w:cs="Arial"/>
              </w:rPr>
              <w:t xml:space="preserve">Links with the professional bodies related to accounting such as the ACCA, CIMA, CIPFA and </w:t>
            </w:r>
            <w:r w:rsidR="00102386">
              <w:rPr>
                <w:rFonts w:cs="Arial"/>
              </w:rPr>
              <w:t xml:space="preserve">ICAEW </w:t>
            </w:r>
            <w:r w:rsidR="00D97BF7">
              <w:rPr>
                <w:rFonts w:cs="Arial"/>
              </w:rPr>
              <w:t>also benefit student learning and development, and ensure that all content is relevant and up to date</w:t>
            </w:r>
            <w:r w:rsidR="00860886">
              <w:rPr>
                <w:rFonts w:cs="Arial"/>
              </w:rPr>
              <w:t xml:space="preserve"> </w:t>
            </w:r>
            <w:r w:rsidR="00860886" w:rsidRPr="00860886">
              <w:rPr>
                <w:rFonts w:cs="Arial"/>
                <w:b/>
                <w:bCs/>
              </w:rPr>
              <w:t>(A5, V4)</w:t>
            </w:r>
            <w:r w:rsidR="00D97BF7" w:rsidRPr="00860886">
              <w:rPr>
                <w:rFonts w:cs="Arial"/>
                <w:b/>
                <w:bCs/>
              </w:rPr>
              <w:t>.</w:t>
            </w:r>
            <w:r w:rsidR="00D97BF7">
              <w:rPr>
                <w:rFonts w:cs="Arial"/>
              </w:rPr>
              <w:t xml:space="preserve">  </w:t>
            </w:r>
          </w:p>
          <w:p w:rsidR="001F7EB4" w:rsidRPr="000604D6" w:rsidRDefault="001F7EB4" w:rsidP="001F7EB4">
            <w:pPr>
              <w:spacing w:before="100" w:beforeAutospacing="1" w:after="100" w:afterAutospacing="1"/>
              <w:rPr>
                <w:rFonts w:cs="Arial"/>
              </w:rPr>
            </w:pPr>
            <w:r w:rsidRPr="000604D6">
              <w:rPr>
                <w:rFonts w:cs="Arial"/>
              </w:rPr>
              <w:t>In line with methods utilised in industry, I also use different presentation methods for student assessment including face-to-face, boardroom style role-play, group discussion, and asynchronous methods including voice over recordings, videos and streaming</w:t>
            </w:r>
            <w:r w:rsidR="002639AB">
              <w:rPr>
                <w:rFonts w:cs="Arial"/>
              </w:rPr>
              <w:t xml:space="preserve"> </w:t>
            </w:r>
            <w:r w:rsidR="002639AB" w:rsidRPr="002639AB">
              <w:rPr>
                <w:rFonts w:cs="Arial"/>
                <w:b/>
                <w:bCs/>
              </w:rPr>
              <w:t>(A1)</w:t>
            </w:r>
            <w:r w:rsidRPr="000604D6">
              <w:rPr>
                <w:rFonts w:cs="Arial"/>
              </w:rPr>
              <w:t xml:space="preserve">.  </w:t>
            </w:r>
            <w:r w:rsidR="00D97BF7">
              <w:rPr>
                <w:rFonts w:cs="Arial"/>
              </w:rPr>
              <w:t xml:space="preserve"> </w:t>
            </w:r>
          </w:p>
          <w:p w:rsidR="005407DE" w:rsidRPr="00955A68" w:rsidRDefault="004118F1" w:rsidP="00955A68">
            <w:pPr>
              <w:rPr>
                <w:rFonts w:eastAsia="Calibri" w:cs="Arial"/>
              </w:rPr>
            </w:pPr>
            <w:r w:rsidRPr="000604D6">
              <w:rPr>
                <w:rFonts w:eastAsia="Calibri" w:cs="Arial"/>
              </w:rPr>
              <w:t xml:space="preserve">To further support the learners, I ensure that the module Moodle pages not only comply with the University baseline standards, but also include extra activities and model answers that enable students to practice concepts independently. Furthermore, I also include links to relevant texts, videos, professional organisations and support services within the University, including the </w:t>
            </w:r>
            <w:r w:rsidR="00955A68">
              <w:rPr>
                <w:rFonts w:eastAsia="Calibri" w:cs="Arial"/>
              </w:rPr>
              <w:t>L</w:t>
            </w:r>
            <w:r w:rsidRPr="000604D6">
              <w:rPr>
                <w:rFonts w:eastAsia="Calibri" w:cs="Arial"/>
              </w:rPr>
              <w:t>ibrary</w:t>
            </w:r>
            <w:r>
              <w:rPr>
                <w:rFonts w:eastAsia="Calibri" w:cs="Arial"/>
              </w:rPr>
              <w:t xml:space="preserve">, </w:t>
            </w:r>
            <w:r w:rsidR="00955A68">
              <w:rPr>
                <w:rFonts w:eastAsia="Calibri" w:cs="Arial"/>
              </w:rPr>
              <w:t>C</w:t>
            </w:r>
            <w:r>
              <w:rPr>
                <w:rFonts w:eastAsia="Calibri" w:cs="Arial"/>
              </w:rPr>
              <w:t xml:space="preserve">areers </w:t>
            </w:r>
            <w:r w:rsidR="00955A68">
              <w:rPr>
                <w:rFonts w:eastAsia="Calibri" w:cs="Arial"/>
              </w:rPr>
              <w:t>S</w:t>
            </w:r>
            <w:r>
              <w:rPr>
                <w:rFonts w:eastAsia="Calibri" w:cs="Arial"/>
              </w:rPr>
              <w:t>ervice</w:t>
            </w:r>
            <w:r w:rsidRPr="000604D6">
              <w:rPr>
                <w:rFonts w:eastAsia="Calibri" w:cs="Arial"/>
              </w:rPr>
              <w:t xml:space="preserve"> and </w:t>
            </w:r>
            <w:r w:rsidR="00955A68">
              <w:rPr>
                <w:rFonts w:eastAsia="Calibri" w:cs="Arial"/>
              </w:rPr>
              <w:t>S</w:t>
            </w:r>
            <w:r w:rsidRPr="000604D6">
              <w:rPr>
                <w:rFonts w:eastAsia="Calibri" w:cs="Arial"/>
              </w:rPr>
              <w:t xml:space="preserve">tudent </w:t>
            </w:r>
            <w:r w:rsidR="00955A68">
              <w:rPr>
                <w:rFonts w:eastAsia="Calibri" w:cs="Arial"/>
              </w:rPr>
              <w:t>S</w:t>
            </w:r>
            <w:r w:rsidRPr="000604D6">
              <w:rPr>
                <w:rFonts w:eastAsia="Calibri" w:cs="Arial"/>
              </w:rPr>
              <w:t>ervices</w:t>
            </w:r>
            <w:r w:rsidR="00955A68">
              <w:rPr>
                <w:rFonts w:eastAsia="Calibri" w:cs="Arial"/>
              </w:rPr>
              <w:t xml:space="preserve"> </w:t>
            </w:r>
            <w:r w:rsidR="00955A68" w:rsidRPr="00955A68">
              <w:rPr>
                <w:rFonts w:eastAsia="Calibri" w:cs="Arial"/>
                <w:b/>
                <w:bCs/>
              </w:rPr>
              <w:t>(A2, A4,K1, K3, K4, V1, V2)</w:t>
            </w:r>
            <w:r w:rsidRPr="00955A68">
              <w:rPr>
                <w:rFonts w:eastAsia="Calibri" w:cs="Arial"/>
                <w:b/>
                <w:bCs/>
              </w:rPr>
              <w:t>.</w:t>
            </w:r>
          </w:p>
        </w:tc>
      </w:tr>
    </w:tbl>
    <w:p w:rsidR="005F1278" w:rsidRDefault="005F1278">
      <w:pPr>
        <w:rPr>
          <w:rFonts w:cs="Arial"/>
        </w:rPr>
      </w:pPr>
    </w:p>
    <w:p w:rsidR="003C2A33" w:rsidRPr="00C22A3A" w:rsidRDefault="003C2A33">
      <w:pPr>
        <w:rPr>
          <w:rFonts w:cs="Arial"/>
        </w:rPr>
      </w:pPr>
    </w:p>
    <w:p w:rsidR="00F27006" w:rsidRPr="00C22A3A" w:rsidRDefault="00F27006">
      <w:pPr>
        <w:rPr>
          <w:rFonts w:cs="Arial"/>
        </w:rPr>
      </w:pPr>
    </w:p>
    <w:tbl>
      <w:tblPr>
        <w:tblStyle w:val="TableGrid"/>
        <w:tblW w:w="0" w:type="auto"/>
        <w:tblLook w:val="04A0" w:firstRow="1" w:lastRow="0" w:firstColumn="1" w:lastColumn="0" w:noHBand="0" w:noVBand="1"/>
      </w:tblPr>
      <w:tblGrid>
        <w:gridCol w:w="4864"/>
        <w:gridCol w:w="5592"/>
      </w:tblGrid>
      <w:tr w:rsidR="00CA12DC" w:rsidRPr="00C22A3A" w:rsidTr="00AC5818">
        <w:tc>
          <w:tcPr>
            <w:tcW w:w="10598" w:type="dxa"/>
            <w:gridSpan w:val="2"/>
          </w:tcPr>
          <w:p w:rsidR="00CA12DC" w:rsidRPr="00C22A3A" w:rsidRDefault="00CA12DC" w:rsidP="00612522">
            <w:pPr>
              <w:jc w:val="both"/>
              <w:rPr>
                <w:rFonts w:cs="Arial"/>
                <w:b/>
                <w:sz w:val="28"/>
                <w:szCs w:val="28"/>
              </w:rPr>
            </w:pPr>
            <w:r w:rsidRPr="00C22A3A">
              <w:rPr>
                <w:rFonts w:cs="Arial"/>
                <w:b/>
                <w:sz w:val="28"/>
                <w:szCs w:val="28"/>
              </w:rPr>
              <w:t>A3:</w:t>
            </w:r>
            <w:r w:rsidRPr="00C22A3A">
              <w:rPr>
                <w:rFonts w:cs="Arial"/>
                <w:sz w:val="28"/>
                <w:szCs w:val="28"/>
              </w:rPr>
              <w:t xml:space="preserve">  </w:t>
            </w:r>
            <w:r w:rsidRPr="00C22A3A">
              <w:rPr>
                <w:rFonts w:cs="Arial"/>
                <w:b/>
                <w:sz w:val="28"/>
                <w:szCs w:val="28"/>
              </w:rPr>
              <w:t>Assessing an</w:t>
            </w:r>
            <w:r w:rsidR="005407DE" w:rsidRPr="00C22A3A">
              <w:rPr>
                <w:rFonts w:cs="Arial"/>
                <w:b/>
                <w:sz w:val="28"/>
                <w:szCs w:val="28"/>
              </w:rPr>
              <w:t>d giving feedback to learners (7</w:t>
            </w:r>
            <w:r w:rsidRPr="00C22A3A">
              <w:rPr>
                <w:rFonts w:cs="Arial"/>
                <w:b/>
                <w:sz w:val="28"/>
                <w:szCs w:val="28"/>
              </w:rPr>
              <w:t>00 words)</w:t>
            </w:r>
          </w:p>
          <w:p w:rsidR="00CA12DC" w:rsidRPr="00C22A3A" w:rsidRDefault="00CA12DC" w:rsidP="007D2877">
            <w:pPr>
              <w:jc w:val="both"/>
              <w:rPr>
                <w:rFonts w:cs="Arial"/>
                <w:sz w:val="24"/>
                <w:szCs w:val="24"/>
              </w:rPr>
            </w:pPr>
            <w:r w:rsidRPr="00C22A3A">
              <w:rPr>
                <w:rFonts w:cs="Arial"/>
                <w:sz w:val="24"/>
                <w:szCs w:val="24"/>
              </w:rPr>
              <w:t>Show how you</w:t>
            </w:r>
            <w:r w:rsidR="007D2877" w:rsidRPr="00C22A3A">
              <w:rPr>
                <w:rFonts w:cs="Arial"/>
                <w:sz w:val="24"/>
                <w:szCs w:val="24"/>
              </w:rPr>
              <w:t xml:space="preserve"> develop </w:t>
            </w:r>
            <w:r w:rsidRPr="00C22A3A">
              <w:rPr>
                <w:rFonts w:cs="Arial"/>
                <w:sz w:val="24"/>
                <w:szCs w:val="24"/>
              </w:rPr>
              <w:t xml:space="preserve">assessment strategies and activities </w:t>
            </w:r>
            <w:r w:rsidR="007D2877" w:rsidRPr="00C22A3A">
              <w:rPr>
                <w:rFonts w:cs="Arial"/>
                <w:sz w:val="24"/>
                <w:szCs w:val="24"/>
              </w:rPr>
              <w:t xml:space="preserve">that </w:t>
            </w:r>
            <w:r w:rsidRPr="00C22A3A">
              <w:rPr>
                <w:rFonts w:cs="Arial"/>
                <w:sz w:val="24"/>
                <w:szCs w:val="24"/>
              </w:rPr>
              <w:t>are appropriate to learning experiences</w:t>
            </w:r>
            <w:r w:rsidR="007D2877" w:rsidRPr="00C22A3A">
              <w:rPr>
                <w:rFonts w:cs="Arial"/>
                <w:sz w:val="24"/>
                <w:szCs w:val="24"/>
              </w:rPr>
              <w:t xml:space="preserve"> in a collegial manner</w:t>
            </w:r>
            <w:r w:rsidRPr="00C22A3A">
              <w:rPr>
                <w:rFonts w:cs="Arial"/>
                <w:sz w:val="24"/>
                <w:szCs w:val="24"/>
              </w:rPr>
              <w:t>; your approaches to marking and moderation and how these approaches ensure that assessment is reliable and robust; and your approaches to feedback and the extent to which students are involved in the feedback process.</w:t>
            </w:r>
            <w:r w:rsidR="005407DE" w:rsidRPr="00C22A3A">
              <w:rPr>
                <w:rFonts w:cs="Arial"/>
                <w:sz w:val="24"/>
                <w:szCs w:val="24"/>
              </w:rPr>
              <w:t xml:space="preserve"> The assessment may be </w:t>
            </w:r>
            <w:r w:rsidR="005407DE" w:rsidRPr="00C22A3A">
              <w:rPr>
                <w:rFonts w:cs="Arial"/>
                <w:sz w:val="24"/>
                <w:szCs w:val="24"/>
              </w:rPr>
              <w:lastRenderedPageBreak/>
              <w:t>formative o</w:t>
            </w:r>
            <w:r w:rsidR="007D2877" w:rsidRPr="00C22A3A">
              <w:rPr>
                <w:rFonts w:cs="Arial"/>
                <w:sz w:val="24"/>
                <w:szCs w:val="24"/>
              </w:rPr>
              <w:t>r summative, formal or informal and should include examples of how your practice impacts/influences the professional practices of others.</w:t>
            </w:r>
            <w:r w:rsidR="005407DE" w:rsidRPr="00C22A3A">
              <w:rPr>
                <w:rFonts w:cs="Arial"/>
                <w:sz w:val="24"/>
                <w:szCs w:val="24"/>
              </w:rPr>
              <w:t xml:space="preserve"> </w:t>
            </w:r>
          </w:p>
        </w:tc>
      </w:tr>
      <w:tr w:rsidR="00CA12DC" w:rsidRPr="00C22A3A" w:rsidTr="00E0025F">
        <w:tc>
          <w:tcPr>
            <w:tcW w:w="4928" w:type="dxa"/>
          </w:tcPr>
          <w:p w:rsidR="00CA12DC" w:rsidRPr="00C22A3A" w:rsidRDefault="00CA12DC" w:rsidP="00612522">
            <w:pPr>
              <w:rPr>
                <w:rFonts w:cs="Arial"/>
                <w:sz w:val="20"/>
                <w:szCs w:val="20"/>
                <w:u w:val="single"/>
              </w:rPr>
            </w:pPr>
            <w:r w:rsidRPr="00C22A3A">
              <w:rPr>
                <w:rFonts w:cs="Arial"/>
                <w:sz w:val="20"/>
                <w:szCs w:val="20"/>
                <w:u w:val="single"/>
              </w:rPr>
              <w:lastRenderedPageBreak/>
              <w:t>Engagement with appropriate assessment strategies including:</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Use of assessments relevant to learning outcomes</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Appropriate assessments for the student profile</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Engagement in formal quality assurance processes relating to assessment</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Selection and use of appropriate feedback mechanisms</w:t>
            </w:r>
          </w:p>
        </w:tc>
        <w:tc>
          <w:tcPr>
            <w:tcW w:w="5670" w:type="dxa"/>
          </w:tcPr>
          <w:p w:rsidR="00CA12DC" w:rsidRPr="00C22A3A" w:rsidRDefault="00CA12DC" w:rsidP="00612522">
            <w:pPr>
              <w:jc w:val="both"/>
              <w:rPr>
                <w:rFonts w:cs="Arial"/>
                <w:sz w:val="20"/>
                <w:szCs w:val="20"/>
              </w:rPr>
            </w:pPr>
            <w:r w:rsidRPr="00C22A3A">
              <w:rPr>
                <w:rFonts w:cs="Arial"/>
                <w:sz w:val="20"/>
                <w:szCs w:val="20"/>
                <w:u w:val="single"/>
              </w:rPr>
              <w:t>Evidence might include</w:t>
            </w:r>
            <w:r w:rsidR="007D2877" w:rsidRPr="00C22A3A">
              <w:rPr>
                <w:rFonts w:cs="Arial"/>
                <w:sz w:val="20"/>
                <w:szCs w:val="20"/>
                <w:u w:val="single"/>
              </w:rPr>
              <w:t xml:space="preserve"> collaborative working to develop</w:t>
            </w:r>
            <w:r w:rsidR="00711466" w:rsidRPr="00C22A3A">
              <w:rPr>
                <w:rFonts w:cs="Arial"/>
                <w:sz w:val="20"/>
                <w:szCs w:val="20"/>
                <w:u w:val="single"/>
              </w:rPr>
              <w:t xml:space="preserve"> and influence</w:t>
            </w:r>
            <w:r w:rsidRPr="00C22A3A">
              <w:rPr>
                <w:rFonts w:cs="Arial"/>
                <w:sz w:val="20"/>
                <w:szCs w:val="20"/>
                <w:u w:val="single"/>
              </w:rPr>
              <w:t>:</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Appropriately targeted assessment tasks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Student evaluations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Peer reviews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Observation feedback</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Learning materials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Moderation documents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External examiner activity</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Innovative approaches to assessment and feedback</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Student responses to feedback</w:t>
            </w:r>
          </w:p>
          <w:p w:rsidR="005407DE" w:rsidRPr="00C22A3A" w:rsidRDefault="005407DE" w:rsidP="005407DE">
            <w:pPr>
              <w:ind w:left="57"/>
              <w:rPr>
                <w:rFonts w:cs="Arial"/>
                <w:sz w:val="20"/>
                <w:szCs w:val="20"/>
              </w:rPr>
            </w:pPr>
          </w:p>
        </w:tc>
      </w:tr>
      <w:tr w:rsidR="005407DE" w:rsidRPr="00C22A3A" w:rsidTr="00AC5818">
        <w:tc>
          <w:tcPr>
            <w:tcW w:w="10598" w:type="dxa"/>
            <w:gridSpan w:val="2"/>
          </w:tcPr>
          <w:p w:rsidR="005407DE" w:rsidRPr="00C22A3A" w:rsidRDefault="005407DE" w:rsidP="00612522">
            <w:pPr>
              <w:jc w:val="both"/>
              <w:rPr>
                <w:rFonts w:cs="Arial"/>
                <w:b/>
                <w:sz w:val="24"/>
                <w:szCs w:val="24"/>
                <w:u w:val="single"/>
              </w:rPr>
            </w:pPr>
            <w:r w:rsidRPr="00C22A3A">
              <w:rPr>
                <w:rFonts w:cs="Arial"/>
                <w:b/>
                <w:sz w:val="24"/>
                <w:szCs w:val="24"/>
                <w:u w:val="single"/>
              </w:rPr>
              <w:t>Write your evidence here</w:t>
            </w:r>
          </w:p>
          <w:p w:rsidR="005407DE" w:rsidRPr="00C22A3A" w:rsidRDefault="005407DE" w:rsidP="00612522">
            <w:pPr>
              <w:jc w:val="both"/>
              <w:rPr>
                <w:rFonts w:cs="Arial"/>
                <w:sz w:val="24"/>
                <w:szCs w:val="24"/>
              </w:rPr>
            </w:pPr>
          </w:p>
          <w:p w:rsidR="00FF60DA" w:rsidRDefault="00DC1F79" w:rsidP="00DC1F79">
            <w:pPr>
              <w:rPr>
                <w:rFonts w:cs="Arial"/>
                <w:color w:val="000000" w:themeColor="text1"/>
                <w:spacing w:val="8"/>
                <w:shd w:val="clear" w:color="auto" w:fill="FFFFFF"/>
              </w:rPr>
            </w:pPr>
            <w:r w:rsidRPr="00FF60DA">
              <w:rPr>
                <w:rFonts w:eastAsia="Calibri" w:cs="Arial"/>
              </w:rPr>
              <w:t xml:space="preserve">Both as a lecturer and a module moderator/internal verifier, </w:t>
            </w:r>
            <w:r w:rsidRPr="00FF60DA">
              <w:rPr>
                <w:rFonts w:eastAsia="Calibri" w:cs="Arial"/>
                <w:lang w:eastAsia="en-US"/>
              </w:rPr>
              <w:t xml:space="preserve">I am more than familiar with the assessment process, and the need to ensure that clear measurable objectives are outlined for learners.  </w:t>
            </w:r>
            <w:r w:rsidRPr="00FF60DA">
              <w:rPr>
                <w:rFonts w:cs="Arial"/>
                <w:color w:val="000000" w:themeColor="text1"/>
                <w:spacing w:val="8"/>
                <w:shd w:val="clear" w:color="auto" w:fill="FFFFFF"/>
              </w:rPr>
              <w:t xml:space="preserve">Assessments are central to measuring the knowledge and understanding of students, and must be set to enable the student to achieve the learning objectives of the module.  </w:t>
            </w:r>
          </w:p>
          <w:p w:rsidR="00FF60DA" w:rsidRPr="00FF60DA" w:rsidRDefault="00FF60DA" w:rsidP="00FF60DA">
            <w:pPr>
              <w:spacing w:before="100" w:beforeAutospacing="1" w:after="100" w:afterAutospacing="1"/>
              <w:rPr>
                <w:rFonts w:cs="Arial"/>
              </w:rPr>
            </w:pPr>
            <w:r w:rsidRPr="000604D6">
              <w:rPr>
                <w:rFonts w:cs="Arial"/>
              </w:rPr>
              <w:t>With regard to summative assessment, it is imperative to use a varied range of methods to enable students to develop not only theoretical knowledge, but to also develop a wide range of skills linked to showing their knowledge.  In line with ACCA</w:t>
            </w:r>
            <w:r>
              <w:rPr>
                <w:rFonts w:cs="Arial"/>
              </w:rPr>
              <w:t xml:space="preserve"> (2021)</w:t>
            </w:r>
            <w:r w:rsidRPr="000604D6">
              <w:rPr>
                <w:rFonts w:cs="Arial"/>
              </w:rPr>
              <w:t xml:space="preserve"> requirements, for some accounting assessments I am required to use traditional examinations. For this reason it is important to utilise a variety of formative assessment methods throughout the </w:t>
            </w:r>
            <w:r>
              <w:rPr>
                <w:rFonts w:cs="Arial"/>
              </w:rPr>
              <w:t xml:space="preserve">finance </w:t>
            </w:r>
            <w:r w:rsidRPr="000604D6">
              <w:rPr>
                <w:rFonts w:cs="Arial"/>
              </w:rPr>
              <w:t>modules.  These include case studies, quizzes, reports, wikis.  These assessment methods are also utilised in other modules, as are posters, portfolios, field reports, learning logs, blogs, vlogs, poster creation, portfolios, essays and presentations</w:t>
            </w:r>
            <w:r>
              <w:rPr>
                <w:rFonts w:cs="Arial"/>
              </w:rPr>
              <w:t xml:space="preserve"> </w:t>
            </w:r>
            <w:r w:rsidRPr="002639AB">
              <w:rPr>
                <w:rFonts w:cs="Arial"/>
                <w:b/>
                <w:bCs/>
              </w:rPr>
              <w:t>(A1</w:t>
            </w:r>
            <w:r>
              <w:rPr>
                <w:rFonts w:cs="Arial"/>
                <w:b/>
                <w:bCs/>
              </w:rPr>
              <w:t>, A3</w:t>
            </w:r>
            <w:r w:rsidRPr="002639AB">
              <w:rPr>
                <w:rFonts w:cs="Arial"/>
                <w:b/>
                <w:bCs/>
              </w:rPr>
              <w:t>)</w:t>
            </w:r>
            <w:r w:rsidRPr="000604D6">
              <w:rPr>
                <w:rFonts w:cs="Arial"/>
              </w:rPr>
              <w:t>.</w:t>
            </w:r>
            <w:r>
              <w:rPr>
                <w:rFonts w:cs="Arial"/>
              </w:rPr>
              <w:t xml:space="preserve"> </w:t>
            </w:r>
          </w:p>
          <w:p w:rsidR="007665E6" w:rsidRPr="00FF60DA" w:rsidRDefault="007665E6" w:rsidP="00FF60DA">
            <w:pPr>
              <w:pStyle w:val="NormalWeb"/>
              <w:rPr>
                <w:rFonts w:ascii="Arial" w:hAnsi="Arial" w:cs="Arial"/>
                <w:sz w:val="22"/>
                <w:szCs w:val="22"/>
              </w:rPr>
            </w:pPr>
            <w:r w:rsidRPr="00FF60DA">
              <w:rPr>
                <w:rFonts w:ascii="Arial" w:hAnsi="Arial" w:cs="Arial"/>
                <w:sz w:val="22"/>
                <w:szCs w:val="22"/>
              </w:rPr>
              <w:t xml:space="preserve">To facilitate student understanding, </w:t>
            </w:r>
            <w:r w:rsidR="00FF60DA" w:rsidRPr="00FF60DA">
              <w:rPr>
                <w:rFonts w:ascii="Arial" w:hAnsi="Arial" w:cs="Arial"/>
                <w:sz w:val="22"/>
                <w:szCs w:val="22"/>
              </w:rPr>
              <w:t xml:space="preserve">I ensure that </w:t>
            </w:r>
            <w:r w:rsidRPr="00FF60DA">
              <w:rPr>
                <w:rFonts w:ascii="Arial" w:hAnsi="Arial" w:cs="Arial"/>
                <w:sz w:val="22"/>
                <w:szCs w:val="22"/>
              </w:rPr>
              <w:t xml:space="preserve">feedback </w:t>
            </w:r>
            <w:r w:rsidR="00FF60DA" w:rsidRPr="00FF60DA">
              <w:rPr>
                <w:rFonts w:ascii="Arial" w:hAnsi="Arial" w:cs="Arial"/>
                <w:sz w:val="22"/>
                <w:szCs w:val="22"/>
              </w:rPr>
              <w:t>is</w:t>
            </w:r>
            <w:r w:rsidRPr="00FF60DA">
              <w:rPr>
                <w:rFonts w:ascii="Arial" w:hAnsi="Arial" w:cs="Arial"/>
                <w:sz w:val="22"/>
                <w:szCs w:val="22"/>
              </w:rPr>
              <w:t xml:space="preserve"> presented in clear, manageable units and based upon instructional constraints and learner need</w:t>
            </w:r>
            <w:r w:rsidR="00FF60DA" w:rsidRPr="00FF60DA">
              <w:rPr>
                <w:rFonts w:ascii="Arial" w:hAnsi="Arial" w:cs="Arial"/>
                <w:sz w:val="22"/>
                <w:szCs w:val="22"/>
              </w:rPr>
              <w:t>,</w:t>
            </w:r>
            <w:r w:rsidRPr="00FF60DA">
              <w:rPr>
                <w:rFonts w:ascii="Arial" w:hAnsi="Arial" w:cs="Arial"/>
                <w:sz w:val="22"/>
                <w:szCs w:val="22"/>
              </w:rPr>
              <w:t xml:space="preserve"> </w:t>
            </w:r>
            <w:r w:rsidR="00FF60DA" w:rsidRPr="00FF60DA">
              <w:rPr>
                <w:rFonts w:ascii="Arial" w:hAnsi="Arial" w:cs="Arial"/>
                <w:sz w:val="22"/>
                <w:szCs w:val="22"/>
              </w:rPr>
              <w:t xml:space="preserve">as the way feedback is structured is key </w:t>
            </w:r>
            <w:r w:rsidRPr="00FF60DA">
              <w:rPr>
                <w:rFonts w:ascii="Arial" w:hAnsi="Arial" w:cs="Arial"/>
                <w:sz w:val="22"/>
                <w:szCs w:val="22"/>
              </w:rPr>
              <w:t>(Hodgen and Wiliam, 2006; Shute, 2008; Hattie, 2012)</w:t>
            </w:r>
            <w:r w:rsidR="00FF60DA">
              <w:rPr>
                <w:rFonts w:ascii="Arial" w:hAnsi="Arial" w:cs="Arial"/>
                <w:sz w:val="22"/>
                <w:szCs w:val="22"/>
              </w:rPr>
              <w:t xml:space="preserve"> </w:t>
            </w:r>
            <w:r w:rsidR="00FF60DA" w:rsidRPr="00FF60DA">
              <w:rPr>
                <w:rFonts w:ascii="Arial" w:hAnsi="Arial" w:cs="Arial"/>
                <w:b/>
                <w:bCs/>
                <w:sz w:val="22"/>
                <w:szCs w:val="22"/>
              </w:rPr>
              <w:t>(</w:t>
            </w:r>
            <w:r w:rsidR="00FF60DA">
              <w:rPr>
                <w:rFonts w:ascii="Arial" w:hAnsi="Arial" w:cs="Arial"/>
                <w:b/>
                <w:bCs/>
                <w:sz w:val="22"/>
                <w:szCs w:val="22"/>
              </w:rPr>
              <w:t xml:space="preserve">A3, </w:t>
            </w:r>
            <w:r w:rsidR="00FF60DA" w:rsidRPr="00FF60DA">
              <w:rPr>
                <w:rFonts w:ascii="Arial" w:hAnsi="Arial" w:cs="Arial"/>
                <w:b/>
                <w:bCs/>
                <w:sz w:val="22"/>
                <w:szCs w:val="22"/>
              </w:rPr>
              <w:t>K2)</w:t>
            </w:r>
            <w:r w:rsidRPr="00FF60DA">
              <w:rPr>
                <w:rFonts w:ascii="Arial" w:hAnsi="Arial" w:cs="Arial"/>
                <w:sz w:val="22"/>
                <w:szCs w:val="22"/>
              </w:rPr>
              <w:t xml:space="preserve">. Moreover, to reduce uncertainty for the learner </w:t>
            </w:r>
            <w:r w:rsidR="00FF60DA" w:rsidRPr="00FF60DA">
              <w:rPr>
                <w:rFonts w:ascii="Arial" w:hAnsi="Arial" w:cs="Arial"/>
                <w:sz w:val="22"/>
                <w:szCs w:val="22"/>
              </w:rPr>
              <w:t>I ensure that the assessment</w:t>
            </w:r>
            <w:r w:rsidRPr="00FF60DA">
              <w:rPr>
                <w:rFonts w:ascii="Arial" w:hAnsi="Arial" w:cs="Arial"/>
                <w:sz w:val="22"/>
                <w:szCs w:val="22"/>
              </w:rPr>
              <w:t xml:space="preserve"> objectives</w:t>
            </w:r>
            <w:r w:rsidR="00FF60DA" w:rsidRPr="00FF60DA">
              <w:rPr>
                <w:rFonts w:ascii="Arial" w:hAnsi="Arial" w:cs="Arial"/>
                <w:sz w:val="22"/>
                <w:szCs w:val="22"/>
              </w:rPr>
              <w:t xml:space="preserve"> are stated</w:t>
            </w:r>
            <w:r w:rsidRPr="00FF60DA">
              <w:rPr>
                <w:rFonts w:ascii="Arial" w:hAnsi="Arial" w:cs="Arial"/>
                <w:sz w:val="22"/>
                <w:szCs w:val="22"/>
              </w:rPr>
              <w:t xml:space="preserve">, </w:t>
            </w:r>
            <w:r w:rsidR="00FF60DA" w:rsidRPr="00FF60DA">
              <w:rPr>
                <w:rFonts w:ascii="Arial" w:hAnsi="Arial" w:cs="Arial"/>
                <w:sz w:val="22"/>
                <w:szCs w:val="22"/>
              </w:rPr>
              <w:t xml:space="preserve">comments are </w:t>
            </w:r>
            <w:r w:rsidRPr="00FF60DA">
              <w:rPr>
                <w:rFonts w:ascii="Arial" w:hAnsi="Arial" w:cs="Arial"/>
                <w:sz w:val="22"/>
                <w:szCs w:val="22"/>
              </w:rPr>
              <w:t xml:space="preserve">unbiased, focused on task and impersonal (Shute, 2008; Hattie, 2012). Modelling is an element that I include in all </w:t>
            </w:r>
            <w:r w:rsidR="00FF60DA" w:rsidRPr="00FF60DA">
              <w:rPr>
                <w:rFonts w:ascii="Arial" w:hAnsi="Arial" w:cs="Arial"/>
                <w:sz w:val="22"/>
                <w:szCs w:val="22"/>
              </w:rPr>
              <w:t>feedback</w:t>
            </w:r>
            <w:r w:rsidRPr="00FF60DA">
              <w:rPr>
                <w:rFonts w:ascii="Arial" w:hAnsi="Arial" w:cs="Arial"/>
                <w:sz w:val="22"/>
                <w:szCs w:val="22"/>
              </w:rPr>
              <w:t xml:space="preserve"> as it ensures that learners have a clear </w:t>
            </w:r>
            <w:r w:rsidR="00FF60DA" w:rsidRPr="00FF60DA">
              <w:rPr>
                <w:rFonts w:ascii="Arial" w:hAnsi="Arial" w:cs="Arial"/>
                <w:sz w:val="22"/>
                <w:szCs w:val="22"/>
              </w:rPr>
              <w:t xml:space="preserve">idea of what quality work looks like.  This in turn can help them see where they need to be and potentially have a positive impact </w:t>
            </w:r>
            <w:r w:rsidRPr="00FF60DA">
              <w:rPr>
                <w:rFonts w:ascii="Arial" w:hAnsi="Arial" w:cs="Arial"/>
                <w:sz w:val="22"/>
                <w:szCs w:val="22"/>
              </w:rPr>
              <w:t>on achievement gaps (Wiliam, 2011b). S</w:t>
            </w:r>
            <w:r w:rsidR="00FF60DA" w:rsidRPr="00FF60DA">
              <w:rPr>
                <w:rFonts w:ascii="Arial" w:hAnsi="Arial" w:cs="Arial"/>
                <w:sz w:val="22"/>
                <w:szCs w:val="22"/>
              </w:rPr>
              <w:t>everal s</w:t>
            </w:r>
            <w:r w:rsidRPr="00FF60DA">
              <w:rPr>
                <w:rFonts w:ascii="Arial" w:hAnsi="Arial" w:cs="Arial"/>
                <w:sz w:val="22"/>
                <w:szCs w:val="22"/>
              </w:rPr>
              <w:t xml:space="preserve">tudies have indicated that </w:t>
            </w:r>
            <w:r w:rsidR="00FF60DA" w:rsidRPr="00FF60DA">
              <w:rPr>
                <w:rFonts w:ascii="Arial" w:hAnsi="Arial" w:cs="Arial"/>
                <w:sz w:val="22"/>
                <w:szCs w:val="22"/>
              </w:rPr>
              <w:t xml:space="preserve">poor feedback structure can result in students learning less </w:t>
            </w:r>
            <w:r w:rsidRPr="00FF60DA">
              <w:rPr>
                <w:rFonts w:ascii="Arial" w:hAnsi="Arial" w:cs="Arial"/>
                <w:sz w:val="22"/>
                <w:szCs w:val="22"/>
              </w:rPr>
              <w:t xml:space="preserve">(Kluger and De Nisi, 1996; Wiliam, 2011a, 2016). </w:t>
            </w:r>
            <w:r w:rsidR="00FF60DA" w:rsidRPr="00FF60DA">
              <w:rPr>
                <w:rFonts w:ascii="Arial" w:hAnsi="Arial" w:cs="Arial"/>
                <w:sz w:val="22"/>
                <w:szCs w:val="22"/>
              </w:rPr>
              <w:t>I always aim to provide f</w:t>
            </w:r>
            <w:r w:rsidRPr="00FF60DA">
              <w:rPr>
                <w:rFonts w:ascii="Arial" w:hAnsi="Arial" w:cs="Arial"/>
                <w:sz w:val="22"/>
                <w:szCs w:val="22"/>
              </w:rPr>
              <w:t xml:space="preserve">eedback </w:t>
            </w:r>
            <w:r w:rsidR="00FF60DA" w:rsidRPr="00FF60DA">
              <w:rPr>
                <w:rFonts w:ascii="Arial" w:hAnsi="Arial" w:cs="Arial"/>
                <w:sz w:val="22"/>
                <w:szCs w:val="22"/>
              </w:rPr>
              <w:t xml:space="preserve">that is </w:t>
            </w:r>
            <w:r w:rsidRPr="00FF60DA">
              <w:rPr>
                <w:rFonts w:ascii="Arial" w:hAnsi="Arial" w:cs="Arial"/>
                <w:sz w:val="22"/>
                <w:szCs w:val="22"/>
              </w:rPr>
              <w:t xml:space="preserve">structured so that the learner develops an understanding </w:t>
            </w:r>
            <w:r w:rsidR="00FF60DA" w:rsidRPr="00FF60DA">
              <w:rPr>
                <w:rFonts w:ascii="Arial" w:hAnsi="Arial" w:cs="Arial"/>
                <w:sz w:val="22"/>
                <w:szCs w:val="22"/>
              </w:rPr>
              <w:t xml:space="preserve">of the what is required </w:t>
            </w:r>
            <w:r w:rsidRPr="00FF60DA">
              <w:rPr>
                <w:rFonts w:ascii="Arial" w:hAnsi="Arial" w:cs="Arial"/>
                <w:sz w:val="22"/>
                <w:szCs w:val="22"/>
              </w:rPr>
              <w:t>whereby they no longer need to follow the instructions (Darling-Hammond et al, 2019)</w:t>
            </w:r>
            <w:r w:rsidR="00FF60DA">
              <w:rPr>
                <w:rFonts w:ascii="Arial" w:hAnsi="Arial" w:cs="Arial"/>
                <w:sz w:val="22"/>
                <w:szCs w:val="22"/>
              </w:rPr>
              <w:t xml:space="preserve"> </w:t>
            </w:r>
            <w:r w:rsidR="00FF60DA" w:rsidRPr="00FF60DA">
              <w:rPr>
                <w:rFonts w:ascii="Arial" w:hAnsi="Arial" w:cs="Arial"/>
                <w:b/>
                <w:bCs/>
                <w:sz w:val="22"/>
                <w:szCs w:val="22"/>
              </w:rPr>
              <w:t>(A3, K3, K4)</w:t>
            </w:r>
            <w:r w:rsidRPr="00FF60DA">
              <w:rPr>
                <w:rFonts w:ascii="Arial" w:hAnsi="Arial" w:cs="Arial"/>
                <w:sz w:val="22"/>
                <w:szCs w:val="22"/>
              </w:rPr>
              <w:t xml:space="preserve">. </w:t>
            </w:r>
            <w:r w:rsidR="00FF60DA" w:rsidRPr="00FF60DA">
              <w:rPr>
                <w:rFonts w:ascii="Arial" w:hAnsi="Arial" w:cs="Arial"/>
                <w:sz w:val="22"/>
                <w:szCs w:val="22"/>
              </w:rPr>
              <w:t xml:space="preserve"> </w:t>
            </w:r>
          </w:p>
          <w:p w:rsidR="00DC1F79" w:rsidRPr="00FF60DA" w:rsidRDefault="00FF60DA" w:rsidP="00FF60DA">
            <w:pPr>
              <w:pStyle w:val="NormalWeb"/>
              <w:rPr>
                <w:rFonts w:ascii="Arial" w:hAnsi="Arial" w:cs="Arial"/>
                <w:sz w:val="22"/>
                <w:szCs w:val="22"/>
              </w:rPr>
            </w:pPr>
            <w:r w:rsidRPr="00FF60DA">
              <w:rPr>
                <w:rFonts w:ascii="Arial" w:hAnsi="Arial" w:cs="Arial"/>
                <w:sz w:val="22"/>
                <w:szCs w:val="22"/>
              </w:rPr>
              <w:t>Feedback is provided in several ways, in written as part of assessment feedback.  Verbally within the lecture, and provided by both myself and their peers.  As students learn from interacting and receiving feedback from peers</w:t>
            </w:r>
            <w:r>
              <w:rPr>
                <w:rFonts w:ascii="Arial" w:hAnsi="Arial" w:cs="Arial"/>
                <w:sz w:val="22"/>
                <w:szCs w:val="22"/>
              </w:rPr>
              <w:t xml:space="preserve"> </w:t>
            </w:r>
            <w:r w:rsidRPr="00FF60DA">
              <w:rPr>
                <w:rFonts w:ascii="Arial" w:hAnsi="Arial" w:cs="Arial"/>
                <w:b/>
                <w:bCs/>
                <w:sz w:val="22"/>
                <w:szCs w:val="22"/>
              </w:rPr>
              <w:t>(A3, A4)</w:t>
            </w:r>
            <w:r w:rsidRPr="00FF60DA">
              <w:rPr>
                <w:rFonts w:ascii="Arial" w:hAnsi="Arial" w:cs="Arial"/>
                <w:sz w:val="22"/>
                <w:szCs w:val="22"/>
              </w:rPr>
              <w:t xml:space="preserve">. </w:t>
            </w:r>
            <w:r>
              <w:rPr>
                <w:rFonts w:ascii="Arial" w:hAnsi="Arial" w:cs="Arial"/>
                <w:sz w:val="22"/>
                <w:szCs w:val="22"/>
              </w:rPr>
              <w:t xml:space="preserve">  </w:t>
            </w:r>
            <w:r w:rsidR="00DC1F79" w:rsidRPr="00FF60DA">
              <w:rPr>
                <w:rFonts w:ascii="Arial" w:hAnsi="Arial" w:cs="Arial"/>
                <w:sz w:val="22"/>
                <w:szCs w:val="22"/>
              </w:rPr>
              <w:t>I have continually applied my research practices to my teaching, particularly with regard to assessment and feedback provision.  Where applicable I also share examples of good practice during School Board, programme meetings or with lecturers on shared modules.  The sharing of good practice supports not only student progression but aids lecturers in their professional development</w:t>
            </w:r>
            <w:r w:rsidR="007665E6" w:rsidRPr="00FF60DA">
              <w:rPr>
                <w:rFonts w:ascii="Arial" w:hAnsi="Arial" w:cs="Arial"/>
                <w:sz w:val="22"/>
                <w:szCs w:val="22"/>
              </w:rPr>
              <w:t xml:space="preserve"> </w:t>
            </w:r>
            <w:r w:rsidR="007665E6" w:rsidRPr="00FF60DA">
              <w:rPr>
                <w:rFonts w:ascii="Arial" w:hAnsi="Arial" w:cs="Arial"/>
                <w:b/>
                <w:bCs/>
                <w:sz w:val="22"/>
                <w:szCs w:val="22"/>
              </w:rPr>
              <w:t>(A5, V3)</w:t>
            </w:r>
            <w:r w:rsidR="00DC1F79" w:rsidRPr="00FF60DA">
              <w:rPr>
                <w:rFonts w:ascii="Arial" w:hAnsi="Arial" w:cs="Arial"/>
                <w:sz w:val="22"/>
                <w:szCs w:val="22"/>
              </w:rPr>
              <w:t xml:space="preserve">.  </w:t>
            </w:r>
          </w:p>
          <w:p w:rsidR="004118F1" w:rsidRDefault="004118F1" w:rsidP="00612522">
            <w:pPr>
              <w:jc w:val="both"/>
              <w:rPr>
                <w:rFonts w:cs="Arial"/>
              </w:rPr>
            </w:pPr>
            <w:r>
              <w:rPr>
                <w:rFonts w:eastAsia="Calibri" w:cs="Arial"/>
                <w:lang w:eastAsia="en-US"/>
              </w:rPr>
              <w:t xml:space="preserve">I </w:t>
            </w:r>
            <w:r w:rsidRPr="000604D6">
              <w:rPr>
                <w:rFonts w:eastAsia="Calibri" w:cs="Arial"/>
                <w:lang w:eastAsia="en-US"/>
              </w:rPr>
              <w:t>am a firm believer and practitioner of comprehensive assignment and examination feedback for students as a learning support method.  There are fundamental lessons learnt from feedback</w:t>
            </w:r>
            <w:r>
              <w:rPr>
                <w:rFonts w:eastAsia="Calibri" w:cs="Arial"/>
                <w:lang w:eastAsia="en-US"/>
              </w:rPr>
              <w:t xml:space="preserve"> and feedforward</w:t>
            </w:r>
            <w:r w:rsidRPr="000604D6">
              <w:rPr>
                <w:rFonts w:eastAsia="Calibri" w:cs="Arial"/>
                <w:lang w:eastAsia="en-US"/>
              </w:rPr>
              <w:t xml:space="preserve">, particularly for those learners who may struggle with elements of their course, or a particular module.  </w:t>
            </w:r>
            <w:r w:rsidRPr="000604D6">
              <w:rPr>
                <w:rFonts w:ascii="TimesNewRomanPSMT" w:hAnsi="TimesNewRomanPSMT"/>
              </w:rPr>
              <w:t>A</w:t>
            </w:r>
            <w:r w:rsidRPr="000604D6">
              <w:rPr>
                <w:rFonts w:cs="Arial"/>
              </w:rPr>
              <w:t xml:space="preserve">ssessment and feedback are considered to be the bridge between thinking and learning, Brookhart </w:t>
            </w:r>
            <w:r w:rsidRPr="000604D6">
              <w:rPr>
                <w:rFonts w:cs="Arial"/>
              </w:rPr>
              <w:lastRenderedPageBreak/>
              <w:t>(2017) suggests that providing feedback to students is one of the most important elements of formative assessment, as it scaffolds their learning</w:t>
            </w:r>
            <w:r w:rsidR="007665E6">
              <w:rPr>
                <w:rFonts w:cs="Arial"/>
              </w:rPr>
              <w:t xml:space="preserve"> </w:t>
            </w:r>
            <w:r w:rsidR="007665E6" w:rsidRPr="007665E6">
              <w:rPr>
                <w:rFonts w:cs="Arial"/>
                <w:b/>
                <w:bCs/>
              </w:rPr>
              <w:t>(K3)</w:t>
            </w:r>
            <w:r w:rsidRPr="000604D6">
              <w:rPr>
                <w:rFonts w:cs="Arial"/>
              </w:rPr>
              <w:t>.</w:t>
            </w:r>
          </w:p>
          <w:p w:rsidR="007665E6" w:rsidRDefault="007665E6" w:rsidP="00612522">
            <w:pPr>
              <w:jc w:val="both"/>
              <w:rPr>
                <w:rFonts w:cs="Arial"/>
              </w:rPr>
            </w:pPr>
          </w:p>
          <w:p w:rsidR="007665E6" w:rsidRDefault="007665E6" w:rsidP="007665E6">
            <w:pPr>
              <w:jc w:val="both"/>
            </w:pPr>
            <w:r w:rsidRPr="000604D6">
              <w:rPr>
                <w:rFonts w:cs="Arial"/>
              </w:rPr>
              <w:t xml:space="preserve">Higher education is evolving to be more tech driven, with the expansion of asynchronous teaching methods. This has become more evident in the past </w:t>
            </w:r>
            <w:r>
              <w:rPr>
                <w:rFonts w:cs="Arial"/>
              </w:rPr>
              <w:t>fourteen</w:t>
            </w:r>
            <w:r w:rsidRPr="000604D6">
              <w:rPr>
                <w:rFonts w:cs="Arial"/>
              </w:rPr>
              <w:t xml:space="preserve"> months with the development of online and blended delivery methods.  Utilising tech based methods to enhance the learning experience is important for both the lecturer and the student as both develop new skills sets</w:t>
            </w:r>
            <w:r>
              <w:rPr>
                <w:rFonts w:cs="Arial"/>
              </w:rPr>
              <w:t xml:space="preserve"> </w:t>
            </w:r>
            <w:r w:rsidRPr="00ED7F9A">
              <w:rPr>
                <w:rFonts w:cs="Arial"/>
                <w:b/>
                <w:bCs/>
              </w:rPr>
              <w:t>(A5</w:t>
            </w:r>
            <w:r>
              <w:rPr>
                <w:rFonts w:cs="Arial"/>
              </w:rPr>
              <w:t>)</w:t>
            </w:r>
            <w:r w:rsidRPr="000604D6">
              <w:rPr>
                <w:rFonts w:cs="Arial"/>
              </w:rPr>
              <w:t>.  Employers look for specific skills sets including tech knowledge and creativity, so it is imperative that students are prepared not only from an academic standpoint, but also from a practical perspective</w:t>
            </w:r>
            <w:r>
              <w:rPr>
                <w:rFonts w:cs="Arial"/>
              </w:rPr>
              <w:t xml:space="preserve">.  </w:t>
            </w:r>
            <w:r>
              <w:t xml:space="preserve">Alongside this, technology including Moodle, Kahoot and Poll Everywhere are used to enhance learning online due to the restriction of in class face-to-face learning </w:t>
            </w:r>
            <w:r w:rsidRPr="00867DDF">
              <w:rPr>
                <w:b/>
                <w:bCs/>
              </w:rPr>
              <w:t>(K4)</w:t>
            </w:r>
            <w:r>
              <w:t xml:space="preserve">. </w:t>
            </w:r>
          </w:p>
          <w:p w:rsidR="007665E6" w:rsidRDefault="007665E6" w:rsidP="007665E6">
            <w:pPr>
              <w:jc w:val="both"/>
            </w:pPr>
          </w:p>
          <w:p w:rsidR="007665E6" w:rsidRDefault="007665E6" w:rsidP="007665E6">
            <w:pPr>
              <w:jc w:val="both"/>
            </w:pPr>
            <w:r>
              <w:t xml:space="preserve">The use of games within lessons has increased learner engagement, improved student outcomes and provided immediate feedback (McKinsey and Company, 2020).  Teams has been used to present lectures, hold debates with other students and to record and save lessons for learners to access at the later date if necessary </w:t>
            </w:r>
            <w:r w:rsidRPr="00830262">
              <w:rPr>
                <w:b/>
                <w:bCs/>
              </w:rPr>
              <w:t>(K</w:t>
            </w:r>
            <w:r>
              <w:rPr>
                <w:b/>
                <w:bCs/>
              </w:rPr>
              <w:t>4</w:t>
            </w:r>
            <w:r w:rsidRPr="00830262">
              <w:rPr>
                <w:b/>
                <w:bCs/>
              </w:rPr>
              <w:t>).</w:t>
            </w:r>
            <w:r>
              <w:t xml:space="preserve">  </w:t>
            </w:r>
          </w:p>
          <w:p w:rsidR="007665E6" w:rsidRDefault="007665E6" w:rsidP="007665E6">
            <w:pPr>
              <w:jc w:val="both"/>
            </w:pPr>
          </w:p>
          <w:p w:rsidR="007665E6" w:rsidRPr="00860886" w:rsidRDefault="007665E6" w:rsidP="007665E6">
            <w:pPr>
              <w:jc w:val="both"/>
              <w:rPr>
                <w:rFonts w:cs="Arial"/>
                <w:sz w:val="24"/>
                <w:szCs w:val="24"/>
              </w:rPr>
            </w:pPr>
            <w:r w:rsidRPr="000604D6">
              <w:rPr>
                <w:rFonts w:cs="Arial"/>
              </w:rPr>
              <w:t>I am mindful that online learning can have fewer opportunities for students to collaborate on tasks or even interact with their lecture group. Therefore, I have introduced the use of break-out rooms, which has enabled co-operative learning to be undertaken by the students.  For example, they are given case study scenarios and work together on determining solutions and make recommendations</w:t>
            </w:r>
            <w:r>
              <w:t xml:space="preserve"> </w:t>
            </w:r>
            <w:r w:rsidRPr="003C2A33">
              <w:rPr>
                <w:b/>
                <w:bCs/>
              </w:rPr>
              <w:t>(A4)</w:t>
            </w:r>
            <w:r>
              <w:t>.</w:t>
            </w:r>
          </w:p>
          <w:p w:rsidR="007665E6" w:rsidRDefault="007665E6" w:rsidP="00612522">
            <w:pPr>
              <w:jc w:val="both"/>
              <w:rPr>
                <w:rFonts w:cs="Arial"/>
                <w:color w:val="FF0000"/>
              </w:rPr>
            </w:pPr>
          </w:p>
          <w:p w:rsidR="005407DE" w:rsidRPr="00C22A3A" w:rsidRDefault="005407DE" w:rsidP="006064E1">
            <w:pPr>
              <w:pStyle w:val="NormalWeb"/>
              <w:rPr>
                <w:rFonts w:cs="Arial"/>
              </w:rPr>
            </w:pPr>
          </w:p>
        </w:tc>
      </w:tr>
    </w:tbl>
    <w:p w:rsidR="005407DE" w:rsidRPr="00C22A3A"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C22A3A" w:rsidTr="00E0025F">
        <w:tc>
          <w:tcPr>
            <w:tcW w:w="10598" w:type="dxa"/>
            <w:gridSpan w:val="2"/>
          </w:tcPr>
          <w:p w:rsidR="00CA12DC" w:rsidRPr="00C22A3A" w:rsidRDefault="00CA12DC" w:rsidP="00612522">
            <w:pPr>
              <w:jc w:val="both"/>
              <w:rPr>
                <w:rFonts w:cs="Arial"/>
                <w:b/>
                <w:sz w:val="28"/>
                <w:szCs w:val="28"/>
              </w:rPr>
            </w:pPr>
            <w:r w:rsidRPr="00C22A3A">
              <w:rPr>
                <w:rFonts w:cs="Arial"/>
                <w:b/>
                <w:sz w:val="28"/>
                <w:szCs w:val="28"/>
              </w:rPr>
              <w:t>A4:  Developing effective learning environments and approaches to</w:t>
            </w:r>
            <w:r w:rsidR="005407DE" w:rsidRPr="00C22A3A">
              <w:rPr>
                <w:rFonts w:cs="Arial"/>
                <w:b/>
                <w:sz w:val="28"/>
                <w:szCs w:val="28"/>
              </w:rPr>
              <w:t xml:space="preserve"> student support and guidance (7</w:t>
            </w:r>
            <w:r w:rsidRPr="00C22A3A">
              <w:rPr>
                <w:rFonts w:cs="Arial"/>
                <w:b/>
                <w:sz w:val="28"/>
                <w:szCs w:val="28"/>
              </w:rPr>
              <w:t>00 words)</w:t>
            </w:r>
          </w:p>
          <w:p w:rsidR="00CA12DC" w:rsidRPr="00C22A3A" w:rsidRDefault="00502713" w:rsidP="00612522">
            <w:pPr>
              <w:jc w:val="both"/>
              <w:rPr>
                <w:rFonts w:cs="Arial"/>
                <w:sz w:val="24"/>
                <w:szCs w:val="24"/>
              </w:rPr>
            </w:pPr>
            <w:r w:rsidRPr="00C22A3A">
              <w:rPr>
                <w:rFonts w:cs="Arial"/>
                <w:sz w:val="24"/>
                <w:szCs w:val="24"/>
              </w:rPr>
              <w:t xml:space="preserve">This Area of Activity is about how you </w:t>
            </w:r>
            <w:r w:rsidR="007D2877" w:rsidRPr="00C22A3A">
              <w:rPr>
                <w:rFonts w:cs="Arial"/>
                <w:sz w:val="24"/>
                <w:szCs w:val="24"/>
              </w:rPr>
              <w:t xml:space="preserve">work with colleagues, internally and/or externally, to </w:t>
            </w:r>
            <w:r w:rsidRPr="00C22A3A">
              <w:rPr>
                <w:rFonts w:cs="Arial"/>
                <w:sz w:val="24"/>
                <w:szCs w:val="24"/>
              </w:rPr>
              <w:t xml:space="preserve">make effective use of both the formal and informal learning environment to facilitate learning. </w:t>
            </w:r>
            <w:r w:rsidR="00CA12DC" w:rsidRPr="00C22A3A">
              <w:rPr>
                <w:rFonts w:cs="Arial"/>
                <w:sz w:val="24"/>
                <w:szCs w:val="24"/>
              </w:rPr>
              <w:t>Show how your contribution to the design and development of learning environments has impacted positively on student learning and the practices you</w:t>
            </w:r>
            <w:r w:rsidR="007D2877" w:rsidRPr="00C22A3A">
              <w:rPr>
                <w:rFonts w:cs="Arial"/>
                <w:sz w:val="24"/>
                <w:szCs w:val="24"/>
              </w:rPr>
              <w:t xml:space="preserve"> and others</w:t>
            </w:r>
            <w:r w:rsidR="00CA12DC" w:rsidRPr="00C22A3A">
              <w:rPr>
                <w:rFonts w:cs="Arial"/>
                <w:sz w:val="24"/>
                <w:szCs w:val="24"/>
              </w:rPr>
              <w:t xml:space="preserve"> undertake to support learners including for example, tutor systems, advising, guidance and involvement in widening participation and inclusive initiatives and activities.</w:t>
            </w:r>
          </w:p>
        </w:tc>
      </w:tr>
      <w:tr w:rsidR="00CA12DC" w:rsidRPr="00C22A3A" w:rsidTr="00E0025F">
        <w:tc>
          <w:tcPr>
            <w:tcW w:w="5070" w:type="dxa"/>
          </w:tcPr>
          <w:p w:rsidR="00CA12DC" w:rsidRPr="00C22A3A" w:rsidRDefault="00CA12DC" w:rsidP="00612522">
            <w:pPr>
              <w:rPr>
                <w:rFonts w:cs="Arial"/>
                <w:sz w:val="20"/>
                <w:szCs w:val="20"/>
                <w:u w:val="single"/>
              </w:rPr>
            </w:pPr>
            <w:r w:rsidRPr="00C22A3A">
              <w:rPr>
                <w:rFonts w:cs="Arial"/>
                <w:sz w:val="20"/>
                <w:szCs w:val="20"/>
                <w:u w:val="single"/>
              </w:rPr>
              <w:t>Engagement with:</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Different media and technologies, both physical and virtual</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Different kinds of learners e.g. international, culturally diverse, special educational needs</w:t>
            </w:r>
            <w:r w:rsidR="0007207A" w:rsidRPr="00C22A3A">
              <w:rPr>
                <w:rFonts w:ascii="Arial" w:hAnsi="Arial" w:cs="Arial"/>
                <w:sz w:val="20"/>
                <w:szCs w:val="20"/>
              </w:rPr>
              <w:t>, disabled</w:t>
            </w:r>
            <w:r w:rsidR="00502713" w:rsidRPr="00C22A3A">
              <w:rPr>
                <w:rFonts w:ascii="Arial" w:hAnsi="Arial" w:cs="Arial"/>
                <w:sz w:val="20"/>
                <w:szCs w:val="20"/>
              </w:rPr>
              <w:t xml:space="preserve"> learners, </w:t>
            </w:r>
            <w:r w:rsidRPr="00C22A3A">
              <w:rPr>
                <w:rFonts w:ascii="Arial" w:hAnsi="Arial" w:cs="Arial"/>
                <w:sz w:val="20"/>
                <w:szCs w:val="20"/>
              </w:rPr>
              <w:t>home-based, full-time, part-time, etc.</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 xml:space="preserve">Different modes of learning e.g. distance-based, blended, work/practice-based, etc. </w:t>
            </w:r>
          </w:p>
          <w:p w:rsidR="00502713" w:rsidRPr="00C22A3A" w:rsidRDefault="00502713"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Personal and academic tutoring</w:t>
            </w:r>
          </w:p>
          <w:p w:rsidR="00502713" w:rsidRPr="00C22A3A" w:rsidRDefault="00502713"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One-to-one advice</w:t>
            </w:r>
          </w:p>
          <w:p w:rsidR="00502713" w:rsidRPr="00C22A3A" w:rsidRDefault="00502713"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Counselling</w:t>
            </w:r>
          </w:p>
          <w:p w:rsidR="00502713" w:rsidRPr="00C22A3A" w:rsidRDefault="00502713" w:rsidP="00502713">
            <w:pPr>
              <w:pStyle w:val="ListParagraph"/>
              <w:spacing w:after="0" w:line="240" w:lineRule="auto"/>
              <w:ind w:left="414"/>
              <w:rPr>
                <w:rFonts w:ascii="Arial" w:hAnsi="Arial" w:cs="Arial"/>
                <w:sz w:val="20"/>
                <w:szCs w:val="20"/>
              </w:rPr>
            </w:pPr>
          </w:p>
        </w:tc>
        <w:tc>
          <w:tcPr>
            <w:tcW w:w="5528" w:type="dxa"/>
          </w:tcPr>
          <w:p w:rsidR="00CA12DC" w:rsidRPr="00C22A3A" w:rsidRDefault="00CA12DC" w:rsidP="00612522">
            <w:pPr>
              <w:jc w:val="both"/>
              <w:rPr>
                <w:rFonts w:cs="Arial"/>
                <w:sz w:val="20"/>
                <w:szCs w:val="20"/>
              </w:rPr>
            </w:pPr>
            <w:r w:rsidRPr="00C22A3A">
              <w:rPr>
                <w:rFonts w:cs="Arial"/>
                <w:sz w:val="20"/>
                <w:szCs w:val="20"/>
                <w:u w:val="single"/>
              </w:rPr>
              <w:t>Evidence might include:</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Reflective logs/diaries</w:t>
            </w:r>
            <w:r w:rsidR="007D2877" w:rsidRPr="00C22A3A">
              <w:rPr>
                <w:rFonts w:ascii="Arial" w:hAnsi="Arial" w:cs="Arial"/>
                <w:sz w:val="20"/>
                <w:szCs w:val="20"/>
              </w:rPr>
              <w:t>; professional dialogue</w:t>
            </w:r>
          </w:p>
          <w:p w:rsidR="00502713" w:rsidRPr="00C22A3A" w:rsidRDefault="00CA12DC" w:rsidP="00502713">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Peer review</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Formal and informal/unsolicited feedback from students and colleagues</w:t>
            </w:r>
            <w:r w:rsidR="00711466" w:rsidRPr="00C22A3A">
              <w:rPr>
                <w:rFonts w:ascii="Arial" w:hAnsi="Arial" w:cs="Arial"/>
                <w:sz w:val="20"/>
                <w:szCs w:val="20"/>
              </w:rPr>
              <w:t xml:space="preserve"> to improve impact on teaching and learning, both personally and on the practice of others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Observations of teaching/learning activities</w:t>
            </w:r>
          </w:p>
          <w:p w:rsidR="00CA12DC" w:rsidRPr="00C22A3A" w:rsidRDefault="00F27006" w:rsidP="00F27006">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Analysis and sharing of e</w:t>
            </w:r>
            <w:r w:rsidR="00CA12DC" w:rsidRPr="00C22A3A">
              <w:rPr>
                <w:rFonts w:ascii="Arial" w:hAnsi="Arial" w:cs="Arial"/>
                <w:sz w:val="20"/>
                <w:szCs w:val="20"/>
              </w:rPr>
              <w:t>vidence</w:t>
            </w:r>
            <w:r w:rsidR="00CA12DC" w:rsidRPr="00C22A3A">
              <w:rPr>
                <w:rFonts w:ascii="Arial" w:hAnsi="Arial" w:cs="Arial"/>
                <w:b/>
                <w:sz w:val="20"/>
                <w:szCs w:val="20"/>
              </w:rPr>
              <w:t xml:space="preserve"> </w:t>
            </w:r>
            <w:r w:rsidR="00CA12DC" w:rsidRPr="00C22A3A">
              <w:rPr>
                <w:rFonts w:ascii="Arial" w:hAnsi="Arial" w:cs="Arial"/>
                <w:sz w:val="20"/>
                <w:szCs w:val="20"/>
              </w:rPr>
              <w:t>from electronic forms such as blogs and discussion forums</w:t>
            </w:r>
            <w:r w:rsidR="00711466" w:rsidRPr="00C22A3A">
              <w:rPr>
                <w:rFonts w:ascii="Arial" w:hAnsi="Arial" w:cs="Arial"/>
                <w:sz w:val="20"/>
                <w:szCs w:val="20"/>
              </w:rPr>
              <w:t xml:space="preserve"> to influence future practice</w:t>
            </w:r>
          </w:p>
        </w:tc>
      </w:tr>
      <w:tr w:rsidR="00502713" w:rsidRPr="00C22A3A" w:rsidTr="00E0025F">
        <w:tc>
          <w:tcPr>
            <w:tcW w:w="10598" w:type="dxa"/>
            <w:gridSpan w:val="2"/>
          </w:tcPr>
          <w:p w:rsidR="00502713" w:rsidRDefault="00502713" w:rsidP="00612522">
            <w:pPr>
              <w:jc w:val="both"/>
              <w:rPr>
                <w:rFonts w:cs="Arial"/>
                <w:b/>
                <w:sz w:val="24"/>
                <w:szCs w:val="24"/>
              </w:rPr>
            </w:pPr>
            <w:r w:rsidRPr="00C22A3A">
              <w:rPr>
                <w:rFonts w:cs="Arial"/>
                <w:b/>
                <w:sz w:val="24"/>
                <w:szCs w:val="24"/>
              </w:rPr>
              <w:t>Write your evidence here</w:t>
            </w:r>
          </w:p>
          <w:p w:rsidR="00620ECD" w:rsidRPr="00C22A3A" w:rsidRDefault="00620ECD" w:rsidP="00612522">
            <w:pPr>
              <w:jc w:val="both"/>
              <w:rPr>
                <w:rFonts w:cs="Arial"/>
                <w:b/>
                <w:sz w:val="24"/>
                <w:szCs w:val="24"/>
              </w:rPr>
            </w:pPr>
          </w:p>
          <w:p w:rsidR="00620ECD" w:rsidRDefault="00620ECD" w:rsidP="00620ECD">
            <w:pPr>
              <w:jc w:val="both"/>
              <w:rPr>
                <w:rFonts w:cs="Arial"/>
              </w:rPr>
            </w:pPr>
            <w:r>
              <w:rPr>
                <w:rFonts w:cs="Arial"/>
              </w:rPr>
              <w:t>I continually word to develop modules and their delivery so that the incorporate the external environment and enable students to develop an understanding of how academic theories link to employment and industry.   To facilitate this I am always keen to move away from the traditional chalk and talk delivery and incorporate more practical elements.  This includes placements, guest speakers, field trips, events and work based case study analysis Reece and Walker, 2007)</w:t>
            </w:r>
            <w:r w:rsidRPr="000604D6">
              <w:rPr>
                <w:rFonts w:cs="Arial"/>
              </w:rPr>
              <w:t xml:space="preserve"> </w:t>
            </w:r>
            <w:r>
              <w:rPr>
                <w:rFonts w:cs="Arial"/>
              </w:rPr>
              <w:t xml:space="preserve">(A1, A2, K1, K2, K3, V1). </w:t>
            </w:r>
          </w:p>
          <w:p w:rsidR="00620ECD" w:rsidRDefault="00620ECD" w:rsidP="00620ECD">
            <w:pPr>
              <w:jc w:val="both"/>
              <w:rPr>
                <w:rFonts w:cs="Arial"/>
              </w:rPr>
            </w:pPr>
          </w:p>
          <w:p w:rsidR="00620ECD" w:rsidRDefault="00620ECD" w:rsidP="00620ECD">
            <w:pPr>
              <w:spacing w:before="100" w:beforeAutospacing="1" w:after="100" w:afterAutospacing="1"/>
              <w:rPr>
                <w:rFonts w:cs="Arial"/>
              </w:rPr>
            </w:pPr>
            <w:r w:rsidRPr="000604D6">
              <w:rPr>
                <w:rFonts w:cs="Arial"/>
              </w:rPr>
              <w:t>I regularly work in collaboration with colleagues in other institutes and departments within the University. In line with my links with Enterprise Educators UK, I liaise regularly with colleagues in the Research Innovation and Enterprise Services department to develop events for students</w:t>
            </w:r>
            <w:r>
              <w:rPr>
                <w:rFonts w:cs="Arial"/>
              </w:rPr>
              <w:t xml:space="preserve">.  </w:t>
            </w:r>
            <w:r w:rsidRPr="000604D6">
              <w:rPr>
                <w:rFonts w:cs="Arial"/>
              </w:rPr>
              <w:t>In line with the programme of study, a Big Ideas Wales Role Model spoke with the students regarding their experiencing of setting up and running their own business</w:t>
            </w:r>
            <w:r>
              <w:rPr>
                <w:rFonts w:cs="Arial"/>
              </w:rPr>
              <w:t xml:space="preserve"> </w:t>
            </w:r>
            <w:r w:rsidRPr="00620ECD">
              <w:rPr>
                <w:rFonts w:cs="Arial"/>
                <w:b/>
                <w:bCs/>
              </w:rPr>
              <w:t>(K2)</w:t>
            </w:r>
            <w:r w:rsidRPr="000604D6">
              <w:rPr>
                <w:rFonts w:cs="Arial"/>
              </w:rPr>
              <w:t xml:space="preserve">. </w:t>
            </w:r>
          </w:p>
          <w:p w:rsidR="00620ECD" w:rsidRDefault="00620ECD" w:rsidP="00620ECD">
            <w:pPr>
              <w:spacing w:before="100" w:beforeAutospacing="1" w:after="100" w:afterAutospacing="1"/>
              <w:rPr>
                <w:rFonts w:cs="Arial"/>
              </w:rPr>
            </w:pPr>
            <w:r>
              <w:rPr>
                <w:rFonts w:cs="Arial"/>
              </w:rPr>
              <w:t xml:space="preserve">I also work to ensure that each session varies to ensure that students remain engaged with the module content.  By moving toward seminars and discussion based sessions, this enables the students to have more participation in their learning </w:t>
            </w:r>
            <w:r w:rsidRPr="00620ECD">
              <w:rPr>
                <w:rFonts w:cs="Arial"/>
                <w:b/>
                <w:bCs/>
              </w:rPr>
              <w:t>(A1, K2).</w:t>
            </w:r>
            <w:r>
              <w:rPr>
                <w:rFonts w:cs="Arial"/>
                <w:b/>
                <w:bCs/>
              </w:rPr>
              <w:t xml:space="preserve">  </w:t>
            </w:r>
            <w:r w:rsidRPr="00620ECD">
              <w:rPr>
                <w:rFonts w:cs="Arial"/>
              </w:rPr>
              <w:t>With regard to the pre-placement sessions, I invite prospective placement providers to campus to speak to the students about the opportunities available to them.  I also invite former placement students to speak with the group, so that the students can get a more rounded understanding of the role of placement and the learning opportunities available to them</w:t>
            </w:r>
            <w:r>
              <w:rPr>
                <w:rFonts w:cs="Arial"/>
              </w:rPr>
              <w:t xml:space="preserve"> </w:t>
            </w:r>
            <w:r w:rsidRPr="00620ECD">
              <w:rPr>
                <w:rFonts w:cs="Arial"/>
                <w:b/>
                <w:bCs/>
              </w:rPr>
              <w:t>(A1, A4, V1)</w:t>
            </w:r>
            <w:r w:rsidRPr="00620ECD">
              <w:rPr>
                <w:rFonts w:cs="Arial"/>
              </w:rPr>
              <w:t xml:space="preserve">. </w:t>
            </w:r>
          </w:p>
          <w:p w:rsidR="009F2FEE" w:rsidRPr="00620ECD" w:rsidRDefault="009F2FEE" w:rsidP="00620ECD">
            <w:pPr>
              <w:spacing w:before="100" w:beforeAutospacing="1" w:after="100" w:afterAutospacing="1"/>
              <w:rPr>
                <w:rFonts w:cs="Arial"/>
              </w:rPr>
            </w:pPr>
            <w:r w:rsidRPr="000604D6">
              <w:rPr>
                <w:rFonts w:cs="Arial"/>
              </w:rPr>
              <w:t xml:space="preserve">It is a requirement of the Institute of Management and Health that academics engage in peer assessment and review.  Each academic year I peer review </w:t>
            </w:r>
            <w:r>
              <w:rPr>
                <w:rFonts w:cs="Arial"/>
              </w:rPr>
              <w:t xml:space="preserve">and I am peer reviewed by </w:t>
            </w:r>
            <w:r w:rsidRPr="000604D6">
              <w:rPr>
                <w:rFonts w:cs="Arial"/>
              </w:rPr>
              <w:t xml:space="preserve">colleagues who teach subjects that mirror or differ from my own to evaluate </w:t>
            </w:r>
            <w:r>
              <w:rPr>
                <w:rFonts w:cs="Arial"/>
              </w:rPr>
              <w:t>the teaching</w:t>
            </w:r>
            <w:r w:rsidRPr="000604D6">
              <w:rPr>
                <w:rFonts w:cs="Arial"/>
              </w:rPr>
              <w:t xml:space="preserve"> strategies, discuss their </w:t>
            </w:r>
            <w:r>
              <w:rPr>
                <w:rFonts w:cs="Arial"/>
              </w:rPr>
              <w:t xml:space="preserve">teaching </w:t>
            </w:r>
            <w:r w:rsidRPr="000604D6">
              <w:rPr>
                <w:rFonts w:cs="Arial"/>
              </w:rPr>
              <w:t>approach</w:t>
            </w:r>
            <w:r>
              <w:rPr>
                <w:rFonts w:cs="Arial"/>
              </w:rPr>
              <w:t>es</w:t>
            </w:r>
            <w:r w:rsidRPr="000604D6">
              <w:rPr>
                <w:rFonts w:cs="Arial"/>
              </w:rPr>
              <w:t xml:space="preserve"> and provide </w:t>
            </w:r>
            <w:r>
              <w:rPr>
                <w:rFonts w:cs="Arial"/>
              </w:rPr>
              <w:t xml:space="preserve">and receive </w:t>
            </w:r>
            <w:r w:rsidRPr="000604D6">
              <w:rPr>
                <w:rFonts w:cs="Arial"/>
              </w:rPr>
              <w:t>feedback. These reviews have been undertaken during a fieldtrip to Cardiff Airport, observ</w:t>
            </w:r>
            <w:r>
              <w:rPr>
                <w:rFonts w:cs="Arial"/>
              </w:rPr>
              <w:t>ation of</w:t>
            </w:r>
            <w:r w:rsidRPr="000604D6">
              <w:rPr>
                <w:rFonts w:cs="Arial"/>
              </w:rPr>
              <w:t xml:space="preserve"> the delivery of verbal feedback to a group of Accounting students, traditional chalk and talk delivery and observing delivery of a module on the online MBA.  This </w:t>
            </w:r>
            <w:r>
              <w:rPr>
                <w:rFonts w:cs="Arial"/>
              </w:rPr>
              <w:t xml:space="preserve">particular review </w:t>
            </w:r>
            <w:r w:rsidRPr="000604D6">
              <w:rPr>
                <w:rFonts w:cs="Arial"/>
              </w:rPr>
              <w:t>gave me a good sense of online delivery methods/approaches prior to the lockdown and subsequent move to online delivery for all my modules</w:t>
            </w:r>
            <w:r>
              <w:rPr>
                <w:rFonts w:cs="Arial"/>
              </w:rPr>
              <w:t xml:space="preserve"> </w:t>
            </w:r>
            <w:r w:rsidRPr="009F2FEE">
              <w:rPr>
                <w:rFonts w:cs="Arial"/>
                <w:b/>
                <w:bCs/>
              </w:rPr>
              <w:t>(A5)</w:t>
            </w:r>
            <w:r w:rsidRPr="000604D6">
              <w:rPr>
                <w:rFonts w:cs="Arial"/>
              </w:rPr>
              <w:t xml:space="preserve">.  </w:t>
            </w:r>
          </w:p>
          <w:p w:rsidR="00502713" w:rsidRPr="009F2FEE" w:rsidRDefault="00620ECD" w:rsidP="009F2FEE">
            <w:pPr>
              <w:spacing w:before="100" w:beforeAutospacing="1" w:after="100" w:afterAutospacing="1"/>
              <w:rPr>
                <w:rFonts w:cs="Arial"/>
                <w:color w:val="FF0000"/>
              </w:rPr>
            </w:pPr>
            <w:r>
              <w:rPr>
                <w:rFonts w:cs="Arial"/>
              </w:rPr>
              <w:t>I continually engage in subject, professional and pedagogical research in order to ensure that all teaching activities relate to current practices in the fields of accounting, business and management.  I also continually r</w:t>
            </w:r>
            <w:r w:rsidRPr="000604D6">
              <w:rPr>
                <w:rFonts w:cs="Arial"/>
              </w:rPr>
              <w:t xml:space="preserve">esearch the role of feedback in supporting learner development.  </w:t>
            </w:r>
            <w:r>
              <w:rPr>
                <w:rFonts w:cs="Arial"/>
              </w:rPr>
              <w:t>I hope to develop this further by undertaking a</w:t>
            </w:r>
            <w:r w:rsidRPr="000604D6">
              <w:rPr>
                <w:rFonts w:cs="Arial"/>
              </w:rPr>
              <w:t xml:space="preserve"> PhD</w:t>
            </w:r>
            <w:r>
              <w:rPr>
                <w:rFonts w:cs="Arial"/>
              </w:rPr>
              <w:t xml:space="preserve"> which links to my teaching practice and the development of practices related to teaching numerically based subjects </w:t>
            </w:r>
            <w:r w:rsidRPr="00620ECD">
              <w:rPr>
                <w:rFonts w:cs="Arial"/>
                <w:b/>
                <w:bCs/>
              </w:rPr>
              <w:t>(A5)</w:t>
            </w:r>
            <w:r>
              <w:rPr>
                <w:rFonts w:cs="Arial"/>
              </w:rPr>
              <w:t xml:space="preserve">.  </w:t>
            </w:r>
          </w:p>
          <w:p w:rsidR="00E0025F" w:rsidRPr="00C22A3A" w:rsidRDefault="00E0025F" w:rsidP="00612522">
            <w:pPr>
              <w:jc w:val="both"/>
              <w:rPr>
                <w:rFonts w:cs="Arial"/>
                <w:sz w:val="24"/>
                <w:szCs w:val="24"/>
              </w:rPr>
            </w:pPr>
          </w:p>
        </w:tc>
      </w:tr>
    </w:tbl>
    <w:p w:rsidR="00CA12DC" w:rsidRPr="00C22A3A" w:rsidRDefault="00CA12DC" w:rsidP="00CA12DC">
      <w:pPr>
        <w:jc w:val="both"/>
        <w:rPr>
          <w:rFonts w:cs="Arial"/>
          <w:sz w:val="24"/>
          <w:szCs w:val="24"/>
        </w:rPr>
      </w:pPr>
    </w:p>
    <w:p w:rsidR="00711466" w:rsidRPr="00C22A3A" w:rsidRDefault="00711466"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C22A3A" w:rsidTr="00E0025F">
        <w:tc>
          <w:tcPr>
            <w:tcW w:w="10598" w:type="dxa"/>
            <w:gridSpan w:val="2"/>
          </w:tcPr>
          <w:p w:rsidR="00CA12DC" w:rsidRPr="00C22A3A" w:rsidRDefault="00CA12DC" w:rsidP="00612522">
            <w:pPr>
              <w:jc w:val="both"/>
              <w:rPr>
                <w:rFonts w:cs="Arial"/>
                <w:b/>
                <w:sz w:val="28"/>
                <w:szCs w:val="28"/>
              </w:rPr>
            </w:pPr>
            <w:r w:rsidRPr="00C22A3A">
              <w:rPr>
                <w:rFonts w:cs="Arial"/>
                <w:b/>
                <w:sz w:val="28"/>
                <w:szCs w:val="28"/>
              </w:rPr>
              <w:t>A5:  Engaging in continuing professional development, research and the evaluation of teaching and learning rel</w:t>
            </w:r>
            <w:r w:rsidR="00E0025F" w:rsidRPr="00C22A3A">
              <w:rPr>
                <w:rFonts w:cs="Arial"/>
                <w:b/>
                <w:sz w:val="28"/>
                <w:szCs w:val="28"/>
              </w:rPr>
              <w:t>ated professional development (7</w:t>
            </w:r>
            <w:r w:rsidRPr="00C22A3A">
              <w:rPr>
                <w:rFonts w:cs="Arial"/>
                <w:b/>
                <w:sz w:val="28"/>
                <w:szCs w:val="28"/>
              </w:rPr>
              <w:t>00 words)</w:t>
            </w:r>
          </w:p>
          <w:p w:rsidR="00CA12DC" w:rsidRPr="00C22A3A" w:rsidRDefault="00CA12DC" w:rsidP="00A33E6F">
            <w:pPr>
              <w:jc w:val="both"/>
              <w:rPr>
                <w:rFonts w:cs="Arial"/>
                <w:sz w:val="24"/>
                <w:szCs w:val="24"/>
              </w:rPr>
            </w:pPr>
            <w:r w:rsidRPr="00C22A3A">
              <w:rPr>
                <w:rFonts w:cs="Arial"/>
                <w:sz w:val="24"/>
                <w:szCs w:val="24"/>
              </w:rPr>
              <w:t xml:space="preserve">Show how your continuing professional development in your discipline and pedagogy, incorporation of research and scholarly activity, and evaluation of your professional practices supports and enhances </w:t>
            </w:r>
            <w:r w:rsidR="007D2877" w:rsidRPr="00C22A3A">
              <w:rPr>
                <w:rFonts w:cs="Arial"/>
                <w:sz w:val="24"/>
                <w:szCs w:val="24"/>
              </w:rPr>
              <w:t xml:space="preserve">teaching and </w:t>
            </w:r>
            <w:r w:rsidRPr="00C22A3A">
              <w:rPr>
                <w:rFonts w:cs="Arial"/>
                <w:sz w:val="24"/>
                <w:szCs w:val="24"/>
              </w:rPr>
              <w:t>learning</w:t>
            </w:r>
            <w:r w:rsidR="007D2877" w:rsidRPr="00C22A3A">
              <w:rPr>
                <w:rFonts w:cs="Arial"/>
                <w:sz w:val="24"/>
                <w:szCs w:val="24"/>
              </w:rPr>
              <w:t xml:space="preserve"> within your own personal practice, your School/Faculty and/or the institution as a whole</w:t>
            </w:r>
            <w:r w:rsidRPr="00C22A3A">
              <w:rPr>
                <w:rFonts w:cs="Arial"/>
                <w:sz w:val="24"/>
                <w:szCs w:val="24"/>
              </w:rPr>
              <w:t xml:space="preserve">. You should demonstrate explicitly connections between your research and/or scholarly activity and your </w:t>
            </w:r>
            <w:r w:rsidR="007D2877" w:rsidRPr="00C22A3A">
              <w:rPr>
                <w:rFonts w:cs="Arial"/>
                <w:sz w:val="24"/>
                <w:szCs w:val="24"/>
              </w:rPr>
              <w:t xml:space="preserve">and others’ </w:t>
            </w:r>
            <w:r w:rsidRPr="00C22A3A">
              <w:rPr>
                <w:rFonts w:cs="Arial"/>
                <w:sz w:val="24"/>
                <w:szCs w:val="24"/>
              </w:rPr>
              <w:t>professional practice, as well as how you evaluate the effectiveness of that practice.</w:t>
            </w:r>
          </w:p>
        </w:tc>
      </w:tr>
      <w:tr w:rsidR="00CA12DC" w:rsidRPr="00C22A3A" w:rsidTr="00E0025F">
        <w:tc>
          <w:tcPr>
            <w:tcW w:w="5211" w:type="dxa"/>
          </w:tcPr>
          <w:p w:rsidR="00CA12DC" w:rsidRPr="00C22A3A" w:rsidRDefault="00CA12DC" w:rsidP="00612522">
            <w:pPr>
              <w:rPr>
                <w:rFonts w:cs="Arial"/>
                <w:sz w:val="20"/>
                <w:szCs w:val="20"/>
                <w:u w:val="single"/>
              </w:rPr>
            </w:pPr>
            <w:r w:rsidRPr="00C22A3A">
              <w:rPr>
                <w:rFonts w:cs="Arial"/>
                <w:sz w:val="20"/>
                <w:szCs w:val="20"/>
                <w:u w:val="single"/>
              </w:rPr>
              <w:t>Engagement in:</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Self-reflective practice</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Proactive planning</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Participation in a range of activities to extend professional learning</w:t>
            </w:r>
          </w:p>
          <w:p w:rsidR="00CA12DC" w:rsidRPr="00C22A3A" w:rsidRDefault="00CA12DC"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 xml:space="preserve">Successful involvement in/completion of relevant teaching-related qualification(s) </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Presenting or participating in conferences on teaching and learning (often discipline specific)</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Attending workshops or training events</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lastRenderedPageBreak/>
              <w:t>Engaging in per observation or peer review of teaching</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Regular departmental meetings where the discussion is about learning and teaching issues</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‘corridor’ discussions about teaching</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Bidding for and involvement in projects or research on teaching and learning</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Implementing new approaches</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Subject and other network activities</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Reading</w:t>
            </w:r>
          </w:p>
          <w:p w:rsidR="00A33E6F" w:rsidRPr="00C22A3A" w:rsidRDefault="00A33E6F" w:rsidP="00CA12DC">
            <w:pPr>
              <w:pStyle w:val="ListParagraph"/>
              <w:numPr>
                <w:ilvl w:val="0"/>
                <w:numId w:val="2"/>
              </w:numPr>
              <w:spacing w:after="0" w:line="240" w:lineRule="auto"/>
              <w:ind w:left="414" w:hanging="357"/>
              <w:rPr>
                <w:rFonts w:ascii="Arial" w:hAnsi="Arial" w:cs="Arial"/>
                <w:sz w:val="20"/>
                <w:szCs w:val="20"/>
              </w:rPr>
            </w:pPr>
            <w:r w:rsidRPr="00C22A3A">
              <w:rPr>
                <w:rFonts w:ascii="Arial" w:hAnsi="Arial" w:cs="Arial"/>
                <w:sz w:val="20"/>
                <w:szCs w:val="20"/>
              </w:rPr>
              <w:t>Visits to other institutions/organisations</w:t>
            </w:r>
          </w:p>
        </w:tc>
        <w:tc>
          <w:tcPr>
            <w:tcW w:w="5387" w:type="dxa"/>
          </w:tcPr>
          <w:p w:rsidR="00CA12DC" w:rsidRPr="00C22A3A" w:rsidRDefault="00CA12DC" w:rsidP="00612522">
            <w:pPr>
              <w:jc w:val="both"/>
              <w:rPr>
                <w:rFonts w:cs="Arial"/>
                <w:sz w:val="20"/>
                <w:szCs w:val="20"/>
              </w:rPr>
            </w:pPr>
            <w:r w:rsidRPr="00C22A3A">
              <w:rPr>
                <w:rFonts w:cs="Arial"/>
                <w:sz w:val="20"/>
                <w:szCs w:val="20"/>
                <w:u w:val="single"/>
              </w:rPr>
              <w:lastRenderedPageBreak/>
              <w:t>Evidence might include:</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Portfolios related to academic/professional development</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Reflective logs</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 xml:space="preserve">CPD records </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Exemplars of proactive changes in teaching/supporting learning based on own learning and research/scholarly activity</w:t>
            </w:r>
          </w:p>
          <w:p w:rsidR="00CA12DC" w:rsidRPr="00C22A3A" w:rsidRDefault="00CA12DC"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 xml:space="preserve">Evidence of changes in practice following engagement with initial and/or continuing </w:t>
            </w:r>
            <w:r w:rsidRPr="00C22A3A">
              <w:rPr>
                <w:rFonts w:ascii="Arial" w:hAnsi="Arial" w:cs="Arial"/>
                <w:sz w:val="20"/>
                <w:szCs w:val="20"/>
              </w:rPr>
              <w:lastRenderedPageBreak/>
              <w:t>professional development, including events, conferences, training, learning, seminars, workshops, etc.</w:t>
            </w:r>
          </w:p>
          <w:p w:rsidR="00A33E6F" w:rsidRPr="00C22A3A" w:rsidRDefault="00A33E6F"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Conference papers/presentations/etc.</w:t>
            </w:r>
          </w:p>
          <w:p w:rsidR="00A33E6F" w:rsidRPr="00C22A3A" w:rsidRDefault="00A33E6F" w:rsidP="00CA12DC">
            <w:pPr>
              <w:pStyle w:val="ListParagraph"/>
              <w:numPr>
                <w:ilvl w:val="0"/>
                <w:numId w:val="1"/>
              </w:numPr>
              <w:spacing w:after="0" w:line="240" w:lineRule="auto"/>
              <w:ind w:left="414" w:hanging="357"/>
              <w:rPr>
                <w:rFonts w:ascii="Arial" w:hAnsi="Arial" w:cs="Arial"/>
                <w:sz w:val="20"/>
                <w:szCs w:val="20"/>
              </w:rPr>
            </w:pPr>
            <w:r w:rsidRPr="00C22A3A">
              <w:rPr>
                <w:rFonts w:ascii="Arial" w:hAnsi="Arial" w:cs="Arial"/>
                <w:sz w:val="20"/>
                <w:szCs w:val="20"/>
              </w:rPr>
              <w:t>Bid and project documentation</w:t>
            </w:r>
          </w:p>
        </w:tc>
      </w:tr>
      <w:tr w:rsidR="00A33E6F" w:rsidRPr="00C22A3A" w:rsidTr="00E0025F">
        <w:tc>
          <w:tcPr>
            <w:tcW w:w="10598" w:type="dxa"/>
            <w:gridSpan w:val="2"/>
          </w:tcPr>
          <w:p w:rsidR="00A33E6F" w:rsidRPr="00C22A3A" w:rsidRDefault="00A33E6F" w:rsidP="00612522">
            <w:pPr>
              <w:jc w:val="both"/>
              <w:rPr>
                <w:rFonts w:cs="Arial"/>
                <w:b/>
                <w:sz w:val="24"/>
                <w:szCs w:val="24"/>
                <w:u w:val="single"/>
              </w:rPr>
            </w:pPr>
            <w:r w:rsidRPr="00C22A3A">
              <w:rPr>
                <w:rFonts w:cs="Arial"/>
                <w:b/>
                <w:sz w:val="24"/>
                <w:szCs w:val="24"/>
                <w:u w:val="single"/>
              </w:rPr>
              <w:lastRenderedPageBreak/>
              <w:t>Write your evidence here</w:t>
            </w:r>
          </w:p>
          <w:p w:rsidR="0091704E" w:rsidRDefault="005B7F9C" w:rsidP="000E39DA">
            <w:pPr>
              <w:spacing w:before="100" w:beforeAutospacing="1" w:after="100" w:afterAutospacing="1"/>
              <w:rPr>
                <w:rFonts w:cs="Arial"/>
              </w:rPr>
            </w:pPr>
            <w:r w:rsidRPr="000E39DA">
              <w:rPr>
                <w:rFonts w:cs="Arial"/>
              </w:rPr>
              <w:t xml:space="preserve">Continued Personal Development (CPD) and Lifelong learning maintains and enhances the quality of teaching and I invest in my CPD as a means of investing in the education of myself and my students </w:t>
            </w:r>
            <w:r w:rsidRPr="000E39DA">
              <w:rPr>
                <w:rFonts w:cs="Arial"/>
                <w:b/>
                <w:bCs/>
              </w:rPr>
              <w:t>(</w:t>
            </w:r>
            <w:r w:rsidR="00380A42" w:rsidRPr="000E39DA">
              <w:rPr>
                <w:rFonts w:cs="Arial"/>
                <w:b/>
                <w:bCs/>
              </w:rPr>
              <w:t>A5,</w:t>
            </w:r>
            <w:r w:rsidR="00380A42" w:rsidRPr="000E39DA">
              <w:rPr>
                <w:rFonts w:cs="Arial"/>
              </w:rPr>
              <w:t xml:space="preserve"> </w:t>
            </w:r>
            <w:r w:rsidRPr="000E39DA">
              <w:rPr>
                <w:rFonts w:cs="Arial"/>
                <w:b/>
              </w:rPr>
              <w:t>K6</w:t>
            </w:r>
            <w:r w:rsidRPr="000E39DA">
              <w:rPr>
                <w:rFonts w:cs="Arial"/>
              </w:rPr>
              <w:t xml:space="preserve">). </w:t>
            </w:r>
            <w:r w:rsidR="0091704E">
              <w:rPr>
                <w:rFonts w:cs="Arial"/>
              </w:rPr>
              <w:t xml:space="preserve">Continuous professional development is an essential component of academic practice.  It is essential to keep abreast of current developments within management and finance in order to design and develop teaching activities in accordance with recent developments.   </w:t>
            </w:r>
            <w:r w:rsidR="0091704E" w:rsidRPr="00055710">
              <w:rPr>
                <w:rFonts w:cs="Arial"/>
              </w:rPr>
              <w:t>In order to further develop my professional expertise, I collaborate with colleagues, undertake continuous research and link with external organisations</w:t>
            </w:r>
            <w:r w:rsidR="0091704E">
              <w:rPr>
                <w:rFonts w:cs="Arial"/>
              </w:rPr>
              <w:t xml:space="preserve"> including publishers and p</w:t>
            </w:r>
            <w:r w:rsidR="0091704E">
              <w:t xml:space="preserve">rofessional bodies </w:t>
            </w:r>
            <w:r w:rsidR="0091704E" w:rsidRPr="0091704E">
              <w:rPr>
                <w:b/>
                <w:bCs/>
              </w:rPr>
              <w:t>(A5)</w:t>
            </w:r>
            <w:r w:rsidR="0091704E">
              <w:t xml:space="preserve">. </w:t>
            </w:r>
            <w:r w:rsidR="0091704E">
              <w:rPr>
                <w:rFonts w:cs="Arial"/>
              </w:rPr>
              <w:t xml:space="preserve"> </w:t>
            </w:r>
            <w:r w:rsidR="0091704E" w:rsidRPr="00420302">
              <w:rPr>
                <w:rFonts w:cs="Arial"/>
              </w:rPr>
              <w:t xml:space="preserve">  </w:t>
            </w:r>
          </w:p>
          <w:p w:rsidR="0091704E" w:rsidRDefault="005B7F9C" w:rsidP="005D2467">
            <w:pPr>
              <w:spacing w:before="100" w:beforeAutospacing="1" w:after="100" w:afterAutospacing="1"/>
              <w:rPr>
                <w:rFonts w:cs="Arial"/>
              </w:rPr>
            </w:pPr>
            <w:r w:rsidRPr="000E39DA">
              <w:rPr>
                <w:rFonts w:cs="Arial"/>
              </w:rPr>
              <w:t xml:space="preserve">As part of my personal development I </w:t>
            </w:r>
            <w:r w:rsidR="000E39DA">
              <w:rPr>
                <w:rFonts w:cs="Arial"/>
              </w:rPr>
              <w:t xml:space="preserve">regularly </w:t>
            </w:r>
            <w:r w:rsidRPr="000E39DA">
              <w:rPr>
                <w:rFonts w:cs="Arial"/>
              </w:rPr>
              <w:t xml:space="preserve">attend online conferences which focus upon Entrepreneurship, Leadership and Management, Tourism (ABTA, 2021) and finance (KPMG, 2021).  </w:t>
            </w:r>
            <w:r w:rsidR="000E39DA">
              <w:rPr>
                <w:rFonts w:cs="Arial"/>
              </w:rPr>
              <w:t>D</w:t>
            </w:r>
            <w:r w:rsidR="000E39DA" w:rsidRPr="00055710">
              <w:rPr>
                <w:rFonts w:cs="Arial"/>
              </w:rPr>
              <w:t xml:space="preserve">uring lockdown I attended a number of online conferences including The Times Higher Education events which focus on student expectations, with guest speakers Joe Johnson, Chris Skidmore and David Willetts. </w:t>
            </w:r>
            <w:r w:rsidR="000E39DA">
              <w:rPr>
                <w:rFonts w:cs="Arial"/>
              </w:rPr>
              <w:t>As a programme developing and course manager it is essential that I am abreast of the expectations of students, particularly in the current uncertain times, so that I can support their transition to University.</w:t>
            </w:r>
            <w:r w:rsidR="000E39DA" w:rsidRPr="00055710">
              <w:rPr>
                <w:rFonts w:cs="Arial"/>
              </w:rPr>
              <w:t xml:space="preserve">  </w:t>
            </w:r>
            <w:r w:rsidR="009F2FEE">
              <w:rPr>
                <w:rFonts w:cs="Arial"/>
              </w:rPr>
              <w:t>I attend the annual Enterprise Educators conference</w:t>
            </w:r>
            <w:r w:rsidR="00434496">
              <w:rPr>
                <w:rFonts w:cs="Arial"/>
              </w:rPr>
              <w:t xml:space="preserve"> in order to network with others within Higher Education to enable me to understand how other institutions work on entrepreneurial practices and where applicable apply new approaches within my teaching </w:t>
            </w:r>
            <w:r w:rsidR="00434496" w:rsidRPr="00434496">
              <w:rPr>
                <w:rFonts w:cs="Arial"/>
                <w:b/>
                <w:bCs/>
              </w:rPr>
              <w:t>(V4)</w:t>
            </w:r>
            <w:r w:rsidR="00434496">
              <w:rPr>
                <w:rFonts w:cs="Arial"/>
              </w:rPr>
              <w:t xml:space="preserve">.  I also attend the NEXUS conference presented by UWTSD which gives me an opportunity to interact with colleagues across the University and share ideas related to teaching and learning. For this year’s conference I will be presenting a discussion forum related to Transition into Higher Education, which focuses upon the experiences of traditional and non-traditional students when they move into Higher Education </w:t>
            </w:r>
            <w:r w:rsidR="00434496" w:rsidRPr="00434496">
              <w:rPr>
                <w:rFonts w:cs="Arial"/>
                <w:b/>
                <w:bCs/>
              </w:rPr>
              <w:t>(A5, V2, V3, V4)</w:t>
            </w:r>
            <w:r w:rsidR="00434496">
              <w:rPr>
                <w:rFonts w:cs="Arial"/>
              </w:rPr>
              <w:t xml:space="preserve">. </w:t>
            </w:r>
          </w:p>
          <w:p w:rsidR="005B7F9C" w:rsidRPr="000E39DA" w:rsidRDefault="005B7F9C" w:rsidP="005D2467">
            <w:pPr>
              <w:spacing w:before="100" w:beforeAutospacing="1" w:after="100" w:afterAutospacing="1"/>
              <w:rPr>
                <w:rFonts w:cs="Arial"/>
              </w:rPr>
            </w:pPr>
            <w:r w:rsidRPr="000E39DA">
              <w:rPr>
                <w:rFonts w:cs="Arial"/>
              </w:rPr>
              <w:t>I am an affiliate member of the Institute of Hospitality, Fellow of the Higher Education Academy</w:t>
            </w:r>
            <w:r w:rsidR="005D2467" w:rsidRPr="000E39DA">
              <w:rPr>
                <w:rFonts w:cs="Arial"/>
              </w:rPr>
              <w:t xml:space="preserve"> (PRO64698), </w:t>
            </w:r>
            <w:r w:rsidRPr="000E39DA">
              <w:rPr>
                <w:rFonts w:cs="Arial"/>
              </w:rPr>
              <w:t xml:space="preserve"> </w:t>
            </w:r>
            <w:r w:rsidR="000E39DA">
              <w:rPr>
                <w:rFonts w:cs="Arial"/>
              </w:rPr>
              <w:t>m</w:t>
            </w:r>
            <w:r w:rsidR="005D2467" w:rsidRPr="000E39DA">
              <w:rPr>
                <w:rFonts w:cs="Arial"/>
              </w:rPr>
              <w:t xml:space="preserve">ember of Enterprise Educators </w:t>
            </w:r>
            <w:r w:rsidRPr="000E39DA">
              <w:rPr>
                <w:rFonts w:cs="Arial"/>
              </w:rPr>
              <w:t xml:space="preserve">and a member of the Chartered Management Institute.  Membership and affiliation with these organisations </w:t>
            </w:r>
            <w:proofErr w:type="gramStart"/>
            <w:r w:rsidR="000E39DA" w:rsidRPr="000E39DA">
              <w:rPr>
                <w:rFonts w:cs="Arial"/>
              </w:rPr>
              <w:t>enable</w:t>
            </w:r>
            <w:r w:rsidR="000E39DA">
              <w:rPr>
                <w:rFonts w:cs="Arial"/>
              </w:rPr>
              <w:t>s</w:t>
            </w:r>
            <w:proofErr w:type="gramEnd"/>
            <w:r w:rsidRPr="000E39DA">
              <w:rPr>
                <w:rFonts w:cs="Arial"/>
              </w:rPr>
              <w:t xml:space="preserve"> me to keep up to date with and contribute to my subject </w:t>
            </w:r>
            <w:r w:rsidRPr="000E39DA">
              <w:rPr>
                <w:rFonts w:cs="Arial"/>
                <w:color w:val="000000" w:themeColor="text1"/>
              </w:rPr>
              <w:t>area (</w:t>
            </w:r>
            <w:proofErr w:type="spellStart"/>
            <w:r w:rsidRPr="000E39DA">
              <w:rPr>
                <w:rFonts w:cs="Arial"/>
                <w:color w:val="000000" w:themeColor="text1"/>
              </w:rPr>
              <w:t>Ferman</w:t>
            </w:r>
            <w:proofErr w:type="spellEnd"/>
            <w:r w:rsidRPr="000E39DA">
              <w:rPr>
                <w:rFonts w:cs="Arial"/>
                <w:color w:val="000000" w:themeColor="text1"/>
              </w:rPr>
              <w:t>, 2002</w:t>
            </w:r>
            <w:r w:rsidR="005D2467" w:rsidRPr="000E39DA">
              <w:rPr>
                <w:rFonts w:cs="Arial"/>
                <w:color w:val="000000" w:themeColor="text1"/>
              </w:rPr>
              <w:t>).</w:t>
            </w:r>
            <w:r w:rsidRPr="000E39DA">
              <w:rPr>
                <w:rFonts w:cs="Arial"/>
                <w:color w:val="000000" w:themeColor="text1"/>
              </w:rPr>
              <w:t xml:space="preserve"> </w:t>
            </w:r>
            <w:r w:rsidRPr="000E39DA">
              <w:rPr>
                <w:rFonts w:cs="Arial"/>
              </w:rPr>
              <w:t>(</w:t>
            </w:r>
            <w:r w:rsidRPr="000E39DA">
              <w:rPr>
                <w:rFonts w:cs="Arial"/>
                <w:b/>
              </w:rPr>
              <w:t>K6/V3/V4</w:t>
            </w:r>
            <w:r w:rsidRPr="000E39DA">
              <w:rPr>
                <w:rFonts w:cs="Arial"/>
              </w:rPr>
              <w:t>). This networking is a valuable and relevant learning experience which keeps me current and allows me to anticipate the needs of industries and employer requirements to support programme development and delivery.</w:t>
            </w:r>
          </w:p>
          <w:p w:rsidR="005B7F9C" w:rsidRPr="00434496" w:rsidRDefault="000E39DA" w:rsidP="00434496">
            <w:pPr>
              <w:spacing w:before="100" w:beforeAutospacing="1" w:after="100" w:afterAutospacing="1"/>
              <w:rPr>
                <w:rFonts w:cs="Arial"/>
                <w:color w:val="000000" w:themeColor="text1"/>
              </w:rPr>
            </w:pPr>
            <w:r w:rsidRPr="00055710">
              <w:rPr>
                <w:rFonts w:cs="Arial"/>
              </w:rPr>
              <w:t>Continuous research, close links with industry, collaboration with colleagues and attendance at conferences enables me to maintain an in-depth knowledge of Leadership, Management and Financial Management concepts</w:t>
            </w:r>
            <w:r w:rsidR="0041358A">
              <w:rPr>
                <w:rFonts w:cs="Arial"/>
              </w:rPr>
              <w:t xml:space="preserve"> </w:t>
            </w:r>
            <w:r w:rsidR="0041358A" w:rsidRPr="0041358A">
              <w:rPr>
                <w:rFonts w:cs="Arial"/>
                <w:b/>
                <w:bCs/>
              </w:rPr>
              <w:t>(V4)</w:t>
            </w:r>
            <w:r w:rsidRPr="00055710">
              <w:rPr>
                <w:rFonts w:cs="Arial"/>
              </w:rPr>
              <w:t xml:space="preserve">.  I also collaborate with colleagues in other institutions and programmes within the University to develop interdisciplinary practices.   Furthermore, </w:t>
            </w:r>
            <w:r w:rsidR="00434496" w:rsidRPr="00055710">
              <w:rPr>
                <w:rFonts w:cs="Arial"/>
              </w:rPr>
              <w:t>it</w:t>
            </w:r>
            <w:r w:rsidRPr="00055710">
              <w:rPr>
                <w:rFonts w:cs="Arial"/>
              </w:rPr>
              <w:t xml:space="preserve"> is important to continuously research </w:t>
            </w:r>
            <w:r w:rsidRPr="00434496">
              <w:rPr>
                <w:rFonts w:cs="Arial"/>
                <w:color w:val="000000" w:themeColor="text1"/>
              </w:rPr>
              <w:t>Management and Finance and develop new knowledge with the fields</w:t>
            </w:r>
            <w:r w:rsidR="00434496">
              <w:rPr>
                <w:rFonts w:cs="Arial"/>
                <w:color w:val="000000" w:themeColor="text1"/>
              </w:rPr>
              <w:t xml:space="preserve"> so that </w:t>
            </w:r>
            <w:r w:rsidR="0091704E">
              <w:rPr>
                <w:rFonts w:cs="Arial"/>
                <w:color w:val="000000" w:themeColor="text1"/>
              </w:rPr>
              <w:t>up to date information and practices are relayed within lectures</w:t>
            </w:r>
            <w:r w:rsidR="00434496">
              <w:rPr>
                <w:rFonts w:cs="Arial"/>
                <w:color w:val="000000" w:themeColor="text1"/>
              </w:rPr>
              <w:t xml:space="preserve"> </w:t>
            </w:r>
            <w:r w:rsidR="00434496" w:rsidRPr="00434496">
              <w:rPr>
                <w:rFonts w:cs="Arial"/>
                <w:b/>
                <w:bCs/>
                <w:color w:val="000000" w:themeColor="text1"/>
              </w:rPr>
              <w:t>(A5, V3)</w:t>
            </w:r>
            <w:r w:rsidRPr="00434496">
              <w:rPr>
                <w:rFonts w:cs="Arial"/>
                <w:color w:val="000000" w:themeColor="text1"/>
              </w:rPr>
              <w:t xml:space="preserve">.  </w:t>
            </w:r>
          </w:p>
          <w:p w:rsidR="00A33E6F" w:rsidRDefault="00434496" w:rsidP="00434496">
            <w:pPr>
              <w:spacing w:before="100" w:beforeAutospacing="1" w:after="100" w:afterAutospacing="1"/>
              <w:rPr>
                <w:rFonts w:cs="Arial"/>
                <w:color w:val="000000" w:themeColor="text1"/>
              </w:rPr>
            </w:pPr>
            <w:r w:rsidRPr="00434496">
              <w:rPr>
                <w:rFonts w:cs="Arial"/>
                <w:color w:val="000000" w:themeColor="text1"/>
              </w:rPr>
              <w:t>I attend all School Boards, which enable academics from within the Institute to discuss best practice, reflect upon the academic year, share teaching experiences and learn from methods that have been beneficial for learners</w:t>
            </w:r>
            <w:r>
              <w:rPr>
                <w:rFonts w:cs="Arial"/>
                <w:color w:val="000000" w:themeColor="text1"/>
              </w:rPr>
              <w:t xml:space="preserve"> </w:t>
            </w:r>
            <w:r w:rsidRPr="00434496">
              <w:rPr>
                <w:rFonts w:cs="Arial"/>
                <w:b/>
                <w:bCs/>
                <w:color w:val="000000" w:themeColor="text1"/>
              </w:rPr>
              <w:t>(V4)</w:t>
            </w:r>
            <w:r w:rsidRPr="00434496">
              <w:rPr>
                <w:rFonts w:cs="Arial"/>
                <w:color w:val="000000" w:themeColor="text1"/>
              </w:rPr>
              <w:t xml:space="preserve">. </w:t>
            </w:r>
          </w:p>
          <w:p w:rsidR="00434496" w:rsidRPr="00055710" w:rsidRDefault="00434496" w:rsidP="00434496">
            <w:pPr>
              <w:spacing w:before="100" w:beforeAutospacing="1" w:after="100" w:afterAutospacing="1"/>
              <w:rPr>
                <w:rFonts w:cs="Arial"/>
                <w:color w:val="FF0000"/>
              </w:rPr>
            </w:pPr>
            <w:r w:rsidRPr="00055710">
              <w:rPr>
                <w:rFonts w:cs="Arial"/>
              </w:rPr>
              <w:lastRenderedPageBreak/>
              <w:t xml:space="preserve">In my role as course manager for Cardiff BA Leadership and Management Skills for the Workplace Programme, </w:t>
            </w:r>
            <w:r w:rsidRPr="00055710">
              <w:rPr>
                <w:rFonts w:cs="Arial"/>
                <w:color w:val="000000" w:themeColor="text1"/>
              </w:rPr>
              <w:t>I schedule Staff Student Committee (SSC) meetings twice per academic year, which gives student reps an opportunity to raise any issues for enhancement on behalf of their cohort</w:t>
            </w:r>
            <w:r>
              <w:rPr>
                <w:rFonts w:cs="Arial"/>
                <w:color w:val="000000" w:themeColor="text1"/>
              </w:rPr>
              <w:t xml:space="preserve"> </w:t>
            </w:r>
            <w:r w:rsidRPr="00434496">
              <w:rPr>
                <w:rFonts w:cs="Arial"/>
                <w:b/>
                <w:bCs/>
                <w:color w:val="000000" w:themeColor="text1"/>
              </w:rPr>
              <w:t>(A4)</w:t>
            </w:r>
            <w:r w:rsidRPr="00055710">
              <w:rPr>
                <w:rFonts w:cs="Arial"/>
                <w:color w:val="000000" w:themeColor="text1"/>
              </w:rPr>
              <w:t xml:space="preserve">.  </w:t>
            </w:r>
            <w:r w:rsidRPr="00055710">
              <w:rPr>
                <w:rFonts w:cs="Arial"/>
              </w:rPr>
              <w:t xml:space="preserve"> </w:t>
            </w:r>
            <w:r>
              <w:rPr>
                <w:rFonts w:cs="Arial"/>
              </w:rPr>
              <w:t>I also l</w:t>
            </w:r>
            <w:r w:rsidRPr="00055710">
              <w:rPr>
                <w:rFonts w:cs="Arial"/>
              </w:rPr>
              <w:t xml:space="preserve">ead the Cardiff BA </w:t>
            </w:r>
            <w:r>
              <w:rPr>
                <w:rFonts w:cs="Arial"/>
              </w:rPr>
              <w:t xml:space="preserve">Leadership and Management </w:t>
            </w:r>
            <w:r w:rsidRPr="00055710">
              <w:rPr>
                <w:rFonts w:cs="Arial"/>
              </w:rPr>
              <w:t>teaching team</w:t>
            </w:r>
            <w:r>
              <w:rPr>
                <w:rFonts w:cs="Arial"/>
              </w:rPr>
              <w:t>, supporting lecturers and sharing ideas.   Holding regular team meetings which enable the teaching team to discuss any issues.  Where necessary I relay information to other colleagues, including student services, the institute office and registry</w:t>
            </w:r>
            <w:r w:rsidR="0091704E">
              <w:rPr>
                <w:rFonts w:cs="Arial"/>
              </w:rPr>
              <w:t xml:space="preserve"> </w:t>
            </w:r>
            <w:r w:rsidR="0091704E" w:rsidRPr="0091704E">
              <w:rPr>
                <w:rFonts w:cs="Arial"/>
                <w:b/>
                <w:bCs/>
              </w:rPr>
              <w:t>(K6)</w:t>
            </w:r>
            <w:r>
              <w:rPr>
                <w:rFonts w:cs="Arial"/>
              </w:rPr>
              <w:t xml:space="preserve">.  </w:t>
            </w:r>
          </w:p>
          <w:p w:rsidR="0091704E" w:rsidRPr="00420302" w:rsidRDefault="0091704E" w:rsidP="0091704E">
            <w:pPr>
              <w:rPr>
                <w:rFonts w:cs="Arial"/>
              </w:rPr>
            </w:pPr>
            <w:r w:rsidRPr="00420302">
              <w:rPr>
                <w:rFonts w:cs="Arial"/>
              </w:rPr>
              <w:t xml:space="preserve">In line with my work designing and delivering </w:t>
            </w:r>
            <w:r>
              <w:rPr>
                <w:rFonts w:cs="Arial"/>
              </w:rPr>
              <w:t xml:space="preserve">management </w:t>
            </w:r>
            <w:r w:rsidRPr="00420302">
              <w:rPr>
                <w:rFonts w:cs="Arial"/>
              </w:rPr>
              <w:t xml:space="preserve">modules on the Health portfolio </w:t>
            </w:r>
            <w:r>
              <w:rPr>
                <w:rFonts w:cs="Arial"/>
              </w:rPr>
              <w:t xml:space="preserve">I received </w:t>
            </w:r>
            <w:r w:rsidRPr="00420302">
              <w:rPr>
                <w:rFonts w:cs="Arial"/>
              </w:rPr>
              <w:t xml:space="preserve">an inspectors copy of </w:t>
            </w:r>
            <w:r w:rsidRPr="00420302">
              <w:rPr>
                <w:rFonts w:cs="Arial"/>
                <w:color w:val="283041"/>
                <w:shd w:val="clear" w:color="auto" w:fill="FFFFFF"/>
              </w:rPr>
              <w:t>Flynn, N. (2012), </w:t>
            </w:r>
            <w:r w:rsidRPr="00420302">
              <w:rPr>
                <w:rFonts w:cs="Arial"/>
                <w:i/>
                <w:iCs/>
                <w:color w:val="283041"/>
                <w:shd w:val="clear" w:color="auto" w:fill="FFFFFF"/>
              </w:rPr>
              <w:t>Public Sector Management</w:t>
            </w:r>
            <w:r w:rsidRPr="00420302">
              <w:rPr>
                <w:rFonts w:cs="Arial"/>
                <w:color w:val="283041"/>
                <w:shd w:val="clear" w:color="auto" w:fill="FFFFFF"/>
              </w:rPr>
              <w:t>, (Sixth Edition) London: Sage Publications Ltd</w:t>
            </w:r>
            <w:r>
              <w:rPr>
                <w:rFonts w:cs="Arial"/>
                <w:color w:val="283041"/>
                <w:shd w:val="clear" w:color="auto" w:fill="FFFFFF"/>
              </w:rPr>
              <w:t>. Following the feedback I provided on the benefits of that text,</w:t>
            </w:r>
            <w:r w:rsidRPr="00420302">
              <w:rPr>
                <w:rFonts w:cs="Arial"/>
                <w:color w:val="283041"/>
                <w:shd w:val="clear" w:color="auto" w:fill="FFFFFF"/>
              </w:rPr>
              <w:t xml:space="preserve">  </w:t>
            </w:r>
            <w:r w:rsidRPr="00420302">
              <w:rPr>
                <w:rFonts w:cs="Arial"/>
              </w:rPr>
              <w:t xml:space="preserve">I was asked by SAGE Publications to review </w:t>
            </w:r>
            <w:r w:rsidRPr="00420302">
              <w:rPr>
                <w:rFonts w:cs="Arial"/>
                <w:color w:val="283041"/>
                <w:shd w:val="clear" w:color="auto" w:fill="FFFFFF"/>
              </w:rPr>
              <w:t>Flynn, N. (2016), </w:t>
            </w:r>
            <w:r w:rsidRPr="00420302">
              <w:rPr>
                <w:rFonts w:cs="Arial"/>
                <w:i/>
                <w:iCs/>
                <w:color w:val="283041"/>
                <w:shd w:val="clear" w:color="auto" w:fill="FFFFFF"/>
              </w:rPr>
              <w:t>Public Sector Management</w:t>
            </w:r>
            <w:r w:rsidRPr="00420302">
              <w:rPr>
                <w:rFonts w:cs="Arial"/>
                <w:color w:val="283041"/>
                <w:shd w:val="clear" w:color="auto" w:fill="FFFFFF"/>
              </w:rPr>
              <w:t>, (Seventh Edition).  As part of this review, I offered feedback on content, intellectual merits, market potential and other general points and recommendations.</w:t>
            </w:r>
          </w:p>
          <w:p w:rsidR="00434496" w:rsidRPr="0091704E" w:rsidRDefault="0091704E" w:rsidP="00434496">
            <w:pPr>
              <w:spacing w:before="100" w:beforeAutospacing="1" w:after="100" w:afterAutospacing="1"/>
              <w:rPr>
                <w:rFonts w:cs="Arial"/>
              </w:rPr>
            </w:pPr>
            <w:r w:rsidRPr="000604D6">
              <w:rPr>
                <w:rFonts w:cs="Arial"/>
                <w:color w:val="000000" w:themeColor="text1"/>
              </w:rPr>
              <w:t>I am working on a paper related to the application of feedback to aid learner progression</w:t>
            </w:r>
            <w:r>
              <w:rPr>
                <w:rFonts w:cs="Arial"/>
                <w:color w:val="000000" w:themeColor="text1"/>
              </w:rPr>
              <w:t>, which follows on from my Master’s thesis and links to the content of my PhD</w:t>
            </w:r>
            <w:r w:rsidRPr="000604D6">
              <w:rPr>
                <w:rFonts w:cs="Arial"/>
                <w:color w:val="000000" w:themeColor="text1"/>
              </w:rPr>
              <w:t xml:space="preserve">. I have recently been approached by SAGE Publishing with an invitation to contribute to </w:t>
            </w:r>
            <w:r w:rsidRPr="000604D6">
              <w:rPr>
                <w:rFonts w:cs="Arial"/>
                <w:color w:val="000000" w:themeColor="text1"/>
                <w:shd w:val="clear" w:color="auto" w:fill="FFFFFF"/>
              </w:rPr>
              <w:t>new resource, Sage Research Methods: Doing Research Online</w:t>
            </w:r>
            <w:r>
              <w:rPr>
                <w:rFonts w:cs="Arial"/>
                <w:color w:val="000000" w:themeColor="text1"/>
                <w:shd w:val="clear" w:color="auto" w:fill="FFFFFF"/>
              </w:rPr>
              <w:t xml:space="preserve">, with my section focusing on </w:t>
            </w:r>
            <w:r w:rsidR="00E86C9A">
              <w:rPr>
                <w:rFonts w:cs="Arial"/>
                <w:color w:val="000000" w:themeColor="text1"/>
                <w:shd w:val="clear" w:color="auto" w:fill="FFFFFF"/>
              </w:rPr>
              <w:t>moving from traditional research methods to wholly online methods</w:t>
            </w:r>
            <w:r w:rsidRPr="000604D6">
              <w:rPr>
                <w:rFonts w:cs="Arial"/>
                <w:color w:val="000000" w:themeColor="text1"/>
                <w:shd w:val="clear" w:color="auto" w:fill="FFFFFF"/>
              </w:rPr>
              <w:t xml:space="preserve">.  This textbook will be multimedia collection designed to support social science researchers of all levels in doing research online.  </w:t>
            </w:r>
          </w:p>
          <w:p w:rsidR="00434496" w:rsidRPr="00434496" w:rsidRDefault="00434496" w:rsidP="00434496">
            <w:pPr>
              <w:spacing w:before="100" w:beforeAutospacing="1" w:after="100" w:afterAutospacing="1"/>
              <w:rPr>
                <w:rFonts w:cs="Arial"/>
                <w:color w:val="000000" w:themeColor="text1"/>
              </w:rPr>
            </w:pPr>
          </w:p>
        </w:tc>
      </w:tr>
    </w:tbl>
    <w:p w:rsidR="00D107F9" w:rsidRPr="00C22A3A" w:rsidRDefault="00D107F9" w:rsidP="00CA12DC">
      <w:pPr>
        <w:jc w:val="both"/>
        <w:rPr>
          <w:rFonts w:cs="Arial"/>
          <w:sz w:val="24"/>
          <w:szCs w:val="24"/>
        </w:rPr>
      </w:pPr>
    </w:p>
    <w:p w:rsidR="00711466" w:rsidRPr="00C22A3A" w:rsidRDefault="00711466" w:rsidP="00CA12DC">
      <w:pPr>
        <w:jc w:val="both"/>
        <w:rPr>
          <w:rFonts w:cs="Arial"/>
          <w:b/>
          <w:color w:val="365F91" w:themeColor="accent1" w:themeShade="BF"/>
          <w:sz w:val="24"/>
          <w:szCs w:val="24"/>
          <w:u w:val="single"/>
        </w:rPr>
      </w:pPr>
    </w:p>
    <w:p w:rsidR="00D107F9" w:rsidRPr="00C22A3A" w:rsidRDefault="00D107F9" w:rsidP="00CA12DC">
      <w:pPr>
        <w:jc w:val="both"/>
        <w:rPr>
          <w:rFonts w:cs="Arial"/>
          <w:b/>
          <w:sz w:val="24"/>
          <w:szCs w:val="24"/>
          <w:u w:val="single"/>
        </w:rPr>
      </w:pPr>
      <w:r w:rsidRPr="00C22A3A">
        <w:rPr>
          <w:rFonts w:cs="Arial"/>
          <w:b/>
          <w:sz w:val="24"/>
          <w:szCs w:val="24"/>
          <w:u w:val="single"/>
        </w:rPr>
        <w:t>The Case Studies</w:t>
      </w:r>
    </w:p>
    <w:p w:rsidR="00D107F9" w:rsidRPr="00C22A3A" w:rsidRDefault="00D107F9" w:rsidP="00CA12DC">
      <w:pPr>
        <w:jc w:val="both"/>
        <w:rPr>
          <w:rFonts w:cs="Arial"/>
          <w:sz w:val="24"/>
          <w:szCs w:val="24"/>
        </w:rPr>
      </w:pPr>
    </w:p>
    <w:p w:rsidR="00D107F9" w:rsidRPr="00C22A3A" w:rsidRDefault="00D107F9" w:rsidP="00D107F9">
      <w:pPr>
        <w:rPr>
          <w:rFonts w:cs="Arial"/>
        </w:rPr>
      </w:pPr>
      <w:r w:rsidRPr="00C22A3A">
        <w:rPr>
          <w:rFonts w:cs="Arial"/>
        </w:rPr>
        <w:t>As well as completing the Application Form for Senior Fellow, applicants must also submit two case studies.</w:t>
      </w:r>
    </w:p>
    <w:p w:rsidR="00D107F9" w:rsidRPr="00C22A3A" w:rsidRDefault="00D107F9" w:rsidP="00D107F9">
      <w:pPr>
        <w:rPr>
          <w:rFonts w:cs="Arial"/>
        </w:rPr>
      </w:pPr>
    </w:p>
    <w:p w:rsidR="00D107F9" w:rsidRPr="00C22A3A" w:rsidRDefault="00D107F9" w:rsidP="00D107F9">
      <w:pPr>
        <w:rPr>
          <w:sz w:val="24"/>
          <w:szCs w:val="24"/>
        </w:rPr>
      </w:pPr>
      <w:r w:rsidRPr="00C22A3A">
        <w:rPr>
          <w:rFonts w:cs="Arial"/>
        </w:rPr>
        <w:t xml:space="preserve">The case studies should </w:t>
      </w:r>
      <w:r w:rsidRPr="00C22A3A">
        <w:rPr>
          <w:sz w:val="24"/>
          <w:szCs w:val="24"/>
        </w:rPr>
        <w:t xml:space="preserve">provide reflective accounts of two particular contributions or experiences which: </w:t>
      </w:r>
    </w:p>
    <w:p w:rsidR="00D107F9" w:rsidRPr="00C22A3A" w:rsidRDefault="00D107F9" w:rsidP="00D107F9">
      <w:pPr>
        <w:rPr>
          <w:rFonts w:cs="Arial"/>
          <w:sz w:val="24"/>
          <w:szCs w:val="24"/>
        </w:rPr>
      </w:pPr>
    </w:p>
    <w:p w:rsidR="00D107F9" w:rsidRPr="00C22A3A" w:rsidRDefault="00D107F9" w:rsidP="00D107F9">
      <w:pPr>
        <w:pStyle w:val="ListParagraph"/>
        <w:numPr>
          <w:ilvl w:val="0"/>
          <w:numId w:val="13"/>
        </w:numPr>
        <w:jc w:val="both"/>
        <w:rPr>
          <w:rFonts w:ascii="Arial" w:hAnsi="Arial" w:cs="Arial"/>
          <w:sz w:val="24"/>
          <w:szCs w:val="24"/>
        </w:rPr>
      </w:pPr>
      <w:r w:rsidRPr="00C22A3A">
        <w:rPr>
          <w:rFonts w:ascii="Arial" w:hAnsi="Arial" w:cs="Arial"/>
          <w:sz w:val="24"/>
          <w:szCs w:val="24"/>
        </w:rPr>
        <w:t>have had a significant impact upon the co-ordination, support, supervision, management and/or mentoring of others (whether individuals and/or teams), in relation to learning and teaching</w:t>
      </w:r>
    </w:p>
    <w:p w:rsidR="00D107F9" w:rsidRPr="00C22A3A" w:rsidRDefault="00D107F9" w:rsidP="00D107F9">
      <w:pPr>
        <w:pStyle w:val="ListParagraph"/>
        <w:numPr>
          <w:ilvl w:val="0"/>
          <w:numId w:val="13"/>
        </w:numPr>
        <w:jc w:val="both"/>
        <w:rPr>
          <w:rFonts w:ascii="Arial" w:hAnsi="Arial" w:cs="Arial"/>
          <w:sz w:val="24"/>
          <w:szCs w:val="24"/>
        </w:rPr>
      </w:pPr>
      <w:r w:rsidRPr="00C22A3A">
        <w:rPr>
          <w:rFonts w:ascii="Arial" w:hAnsi="Arial" w:cs="Arial"/>
          <w:sz w:val="24"/>
          <w:szCs w:val="24"/>
        </w:rPr>
        <w:t>demonstrate the applicant’s sustained effectiveness in relation to learning and teaching and that they meet the criteria for Senior Fellowship.</w:t>
      </w:r>
    </w:p>
    <w:p w:rsidR="00D107F9" w:rsidRPr="00C22A3A" w:rsidRDefault="00D107F9" w:rsidP="00D107F9">
      <w:pPr>
        <w:jc w:val="both"/>
        <w:rPr>
          <w:rFonts w:cs="Arial"/>
        </w:rPr>
      </w:pPr>
      <w:r w:rsidRPr="00C22A3A">
        <w:rPr>
          <w:rFonts w:cs="Arial"/>
        </w:rPr>
        <w:t>Applicants should use the two case studies to address different aspects of Descriptor 3, with a focus on their organisation, leadership and/or management of specific aspects of learning and teaching provision. They might include informal activities, whether individual, collaborative or team-based, that have had a significant impact on their academic practice and/or on the practice of others. The emphasis should be on their effectiveness in relation to learning and teaching and should incorporate how they have led, organised or managed specific aspects of learning and teaching provision.</w:t>
      </w:r>
    </w:p>
    <w:p w:rsidR="00D107F9" w:rsidRPr="00C22A3A" w:rsidRDefault="00D107F9" w:rsidP="00D107F9">
      <w:pPr>
        <w:ind w:left="360"/>
        <w:rPr>
          <w:rFonts w:cs="Arial"/>
        </w:rPr>
      </w:pPr>
    </w:p>
    <w:p w:rsidR="00D107F9" w:rsidRPr="00C22A3A" w:rsidRDefault="00D107F9" w:rsidP="00D107F9">
      <w:pPr>
        <w:rPr>
          <w:rFonts w:cs="Arial"/>
        </w:rPr>
      </w:pPr>
      <w:r w:rsidRPr="00C22A3A">
        <w:rPr>
          <w:rFonts w:cs="Arial"/>
        </w:rPr>
        <w:t xml:space="preserve">At least one of the case studies should focus on a situation where the applicant worked with others using their skills, knowledge and awareness in leading, managing or organising programmes, subjects and/or disciplinary areas. They should clearly demonstrate an integrated and reflective approach to academic practice that incorporates research, scholarship and/or professional practice. </w:t>
      </w:r>
    </w:p>
    <w:p w:rsidR="00D107F9" w:rsidRPr="00C22A3A" w:rsidRDefault="00D107F9" w:rsidP="00D107F9">
      <w:pPr>
        <w:ind w:left="360"/>
        <w:rPr>
          <w:rFonts w:cs="Arial"/>
        </w:rPr>
      </w:pPr>
    </w:p>
    <w:p w:rsidR="00D107F9" w:rsidRPr="00C22A3A" w:rsidRDefault="00D107F9" w:rsidP="00D107F9">
      <w:pPr>
        <w:rPr>
          <w:rFonts w:cs="Arial"/>
        </w:rPr>
      </w:pPr>
      <w:r w:rsidRPr="00C22A3A">
        <w:rPr>
          <w:rFonts w:cs="Arial"/>
        </w:rPr>
        <w:t>Applicants are advised to refer to the Guidance Handbook for more advice.</w:t>
      </w:r>
    </w:p>
    <w:p w:rsidR="00D107F9" w:rsidRPr="00C22A3A" w:rsidRDefault="00D107F9" w:rsidP="00D107F9">
      <w:pPr>
        <w:rPr>
          <w:rFonts w:cs="Arial"/>
        </w:rPr>
      </w:pPr>
    </w:p>
    <w:tbl>
      <w:tblPr>
        <w:tblStyle w:val="TableGrid"/>
        <w:tblW w:w="0" w:type="auto"/>
        <w:tblLook w:val="04A0" w:firstRow="1" w:lastRow="0" w:firstColumn="1" w:lastColumn="0" w:noHBand="0" w:noVBand="1"/>
      </w:tblPr>
      <w:tblGrid>
        <w:gridCol w:w="10456"/>
      </w:tblGrid>
      <w:tr w:rsidR="00F568EF" w:rsidRPr="00C22A3A" w:rsidTr="00612522">
        <w:tc>
          <w:tcPr>
            <w:tcW w:w="10598" w:type="dxa"/>
          </w:tcPr>
          <w:p w:rsidR="00F568EF" w:rsidRPr="00C22A3A" w:rsidRDefault="00F568EF" w:rsidP="00612522">
            <w:pPr>
              <w:jc w:val="both"/>
              <w:rPr>
                <w:rFonts w:cs="Arial"/>
                <w:b/>
                <w:sz w:val="28"/>
                <w:szCs w:val="28"/>
              </w:rPr>
            </w:pPr>
            <w:r w:rsidRPr="00C22A3A">
              <w:rPr>
                <w:rFonts w:cs="Arial"/>
                <w:b/>
                <w:sz w:val="28"/>
                <w:szCs w:val="28"/>
              </w:rPr>
              <w:lastRenderedPageBreak/>
              <w:t>Case Study 1. (1,000 words)</w:t>
            </w:r>
          </w:p>
          <w:p w:rsidR="00F568EF" w:rsidRPr="00C22A3A" w:rsidRDefault="00F568EF" w:rsidP="00612522">
            <w:pPr>
              <w:jc w:val="both"/>
              <w:rPr>
                <w:rFonts w:cs="Arial"/>
                <w:sz w:val="24"/>
                <w:szCs w:val="24"/>
              </w:rPr>
            </w:pPr>
          </w:p>
        </w:tc>
      </w:tr>
      <w:tr w:rsidR="00F568EF" w:rsidRPr="00C22A3A" w:rsidTr="00612522">
        <w:tc>
          <w:tcPr>
            <w:tcW w:w="10598" w:type="dxa"/>
          </w:tcPr>
          <w:p w:rsidR="00F568EF" w:rsidRPr="00C22A3A" w:rsidRDefault="00F568EF" w:rsidP="00612522">
            <w:pPr>
              <w:jc w:val="both"/>
              <w:rPr>
                <w:rFonts w:cs="Arial"/>
                <w:b/>
                <w:sz w:val="24"/>
                <w:szCs w:val="24"/>
                <w:u w:val="single"/>
              </w:rPr>
            </w:pPr>
            <w:r w:rsidRPr="00C22A3A">
              <w:rPr>
                <w:rFonts w:cs="Arial"/>
                <w:b/>
                <w:sz w:val="24"/>
                <w:szCs w:val="24"/>
                <w:u w:val="single"/>
              </w:rPr>
              <w:t>Write your Case Study</w:t>
            </w:r>
            <w:r w:rsidR="000C378E" w:rsidRPr="00C22A3A">
              <w:rPr>
                <w:rFonts w:cs="Arial"/>
                <w:b/>
                <w:sz w:val="24"/>
                <w:szCs w:val="24"/>
                <w:u w:val="single"/>
              </w:rPr>
              <w:t xml:space="preserve"> here</w:t>
            </w:r>
          </w:p>
          <w:p w:rsidR="00F568EF" w:rsidRPr="00C22A3A" w:rsidRDefault="00F568EF" w:rsidP="00612522">
            <w:pPr>
              <w:jc w:val="both"/>
              <w:rPr>
                <w:rFonts w:cs="Arial"/>
                <w:sz w:val="24"/>
                <w:szCs w:val="24"/>
              </w:rPr>
            </w:pPr>
          </w:p>
          <w:p w:rsidR="00005F4B" w:rsidRPr="000604D6" w:rsidRDefault="005834CA" w:rsidP="00005F4B">
            <w:pPr>
              <w:autoSpaceDE w:val="0"/>
              <w:autoSpaceDN w:val="0"/>
              <w:adjustRightInd w:val="0"/>
              <w:rPr>
                <w:rFonts w:cs="Arial"/>
                <w:color w:val="FF0000"/>
              </w:rPr>
            </w:pPr>
            <w:r w:rsidRPr="005834CA">
              <w:rPr>
                <w:rFonts w:cs="Arial"/>
              </w:rPr>
              <w:t xml:space="preserve">I have been the placement lecturer and coordinator for the Sport Management, Events and Tourism programmes since the 2017/18 academic year, At the start of the 2019/2020 academic year I also became the placement lecturer and coordinator for the Accountancy (levels 5 and 6) and Business programmes.   </w:t>
            </w:r>
            <w:r w:rsidR="00005F4B" w:rsidRPr="000604D6">
              <w:rPr>
                <w:rFonts w:cs="Arial"/>
              </w:rPr>
              <w:t xml:space="preserve">This role requires preparing and supervising students </w:t>
            </w:r>
            <w:r w:rsidR="00005F4B">
              <w:rPr>
                <w:rFonts w:cs="Arial"/>
              </w:rPr>
              <w:t>prior to and</w:t>
            </w:r>
            <w:r w:rsidR="00005F4B" w:rsidRPr="000604D6">
              <w:rPr>
                <w:rFonts w:cs="Arial"/>
              </w:rPr>
              <w:t xml:space="preserve"> during the placement itself.  The role </w:t>
            </w:r>
            <w:r w:rsidR="00005F4B">
              <w:rPr>
                <w:rFonts w:cs="Arial"/>
              </w:rPr>
              <w:t>also requires me to</w:t>
            </w:r>
            <w:r w:rsidR="00005F4B" w:rsidRPr="000604D6">
              <w:rPr>
                <w:rFonts w:cs="Arial"/>
              </w:rPr>
              <w:t xml:space="preserve"> authoris</w:t>
            </w:r>
            <w:r w:rsidR="00005F4B">
              <w:rPr>
                <w:rFonts w:cs="Arial"/>
              </w:rPr>
              <w:t>e</w:t>
            </w:r>
            <w:r w:rsidR="00005F4B" w:rsidRPr="000604D6">
              <w:rPr>
                <w:rFonts w:cs="Arial"/>
              </w:rPr>
              <w:t xml:space="preserve"> </w:t>
            </w:r>
            <w:r w:rsidR="00005F4B">
              <w:rPr>
                <w:rFonts w:cs="Arial"/>
              </w:rPr>
              <w:t>the</w:t>
            </w:r>
            <w:r w:rsidR="00005F4B" w:rsidRPr="000604D6">
              <w:rPr>
                <w:rFonts w:cs="Arial"/>
              </w:rPr>
              <w:t xml:space="preserve"> placements and manag</w:t>
            </w:r>
            <w:r w:rsidR="00005F4B">
              <w:rPr>
                <w:rFonts w:cs="Arial"/>
              </w:rPr>
              <w:t>e</w:t>
            </w:r>
            <w:r w:rsidR="00005F4B" w:rsidRPr="000604D6">
              <w:rPr>
                <w:rFonts w:cs="Arial"/>
              </w:rPr>
              <w:t xml:space="preserve"> the placement arrangements by liaising with the placement organisation and student. </w:t>
            </w:r>
            <w:r w:rsidR="00005F4B">
              <w:rPr>
                <w:rFonts w:cs="Arial"/>
              </w:rPr>
              <w:t xml:space="preserve">Throughout the placement period </w:t>
            </w:r>
            <w:r w:rsidR="00005F4B" w:rsidRPr="000604D6">
              <w:rPr>
                <w:rFonts w:cs="Arial"/>
              </w:rPr>
              <w:t>I act as the first point of contact</w:t>
            </w:r>
            <w:r w:rsidR="00005F4B">
              <w:rPr>
                <w:rFonts w:cs="Arial"/>
              </w:rPr>
              <w:t xml:space="preserve"> for the placement organisation and student</w:t>
            </w:r>
            <w:r w:rsidR="00005F4B" w:rsidRPr="000604D6">
              <w:rPr>
                <w:rFonts w:cs="Arial"/>
              </w:rPr>
              <w:t>, visit the student on placement where appropriate, and assess the students placement</w:t>
            </w:r>
            <w:r w:rsidR="00005F4B">
              <w:rPr>
                <w:rFonts w:cs="Arial"/>
              </w:rPr>
              <w:t xml:space="preserve"> progress and assignment </w:t>
            </w:r>
            <w:r w:rsidR="00005F4B" w:rsidRPr="00005F4B">
              <w:rPr>
                <w:rFonts w:cs="Arial"/>
                <w:b/>
                <w:bCs/>
              </w:rPr>
              <w:t>(A2, A3, A4, K3)</w:t>
            </w:r>
            <w:r w:rsidR="00005F4B" w:rsidRPr="000604D6">
              <w:rPr>
                <w:rFonts w:cs="Arial"/>
              </w:rPr>
              <w:t xml:space="preserve">. </w:t>
            </w:r>
            <w:r w:rsidR="00005F4B">
              <w:rPr>
                <w:rFonts w:cs="Arial"/>
              </w:rPr>
              <w:t xml:space="preserve"> </w:t>
            </w:r>
          </w:p>
          <w:p w:rsidR="00005F4B" w:rsidRDefault="00005F4B" w:rsidP="005834CA">
            <w:pPr>
              <w:autoSpaceDE w:val="0"/>
              <w:autoSpaceDN w:val="0"/>
              <w:adjustRightInd w:val="0"/>
              <w:rPr>
                <w:rFonts w:cs="Arial"/>
              </w:rPr>
            </w:pPr>
          </w:p>
          <w:p w:rsidR="00005F4B" w:rsidRDefault="00005F4B" w:rsidP="005834CA">
            <w:pPr>
              <w:autoSpaceDE w:val="0"/>
              <w:autoSpaceDN w:val="0"/>
              <w:adjustRightInd w:val="0"/>
              <w:rPr>
                <w:rFonts w:cs="Arial"/>
                <w:shd w:val="clear" w:color="auto" w:fill="FFFFFF"/>
              </w:rPr>
            </w:pPr>
          </w:p>
          <w:p w:rsidR="005834CA" w:rsidRPr="005834CA" w:rsidRDefault="005834CA" w:rsidP="005834CA">
            <w:pPr>
              <w:autoSpaceDE w:val="0"/>
              <w:autoSpaceDN w:val="0"/>
              <w:adjustRightInd w:val="0"/>
              <w:rPr>
                <w:rFonts w:cs="Arial"/>
              </w:rPr>
            </w:pPr>
            <w:r w:rsidRPr="005834CA">
              <w:rPr>
                <w:rFonts w:cs="Arial"/>
                <w:color w:val="000000" w:themeColor="text1"/>
                <w:shd w:val="clear" w:color="auto" w:fill="FFFFFF"/>
              </w:rPr>
              <w:t>A key rationale for placements is linked to a</w:t>
            </w:r>
            <w:r w:rsidRPr="005834CA">
              <w:rPr>
                <w:rFonts w:cs="Arial"/>
                <w:color w:val="000000" w:themeColor="text1"/>
              </w:rPr>
              <w:t>n increased demand from both the UK Government and industry for work-ready graduates</w:t>
            </w:r>
            <w:r>
              <w:rPr>
                <w:rFonts w:cs="Arial"/>
                <w:color w:val="000000" w:themeColor="text1"/>
              </w:rPr>
              <w:t xml:space="preserve"> </w:t>
            </w:r>
            <w:r w:rsidRPr="005834CA">
              <w:rPr>
                <w:rFonts w:cs="Arial"/>
                <w:b/>
                <w:bCs/>
                <w:color w:val="000000" w:themeColor="text1"/>
              </w:rPr>
              <w:t>(V2)</w:t>
            </w:r>
            <w:r w:rsidRPr="005834CA">
              <w:rPr>
                <w:rFonts w:cs="Arial"/>
                <w:color w:val="000000" w:themeColor="text1"/>
              </w:rPr>
              <w:t xml:space="preserve">.  </w:t>
            </w:r>
            <w:r w:rsidRPr="005834CA">
              <w:rPr>
                <w:rFonts w:cs="Arial"/>
                <w:color w:val="000000" w:themeColor="text1"/>
                <w:shd w:val="clear" w:color="auto" w:fill="FFFFFF"/>
              </w:rPr>
              <w:t xml:space="preserve">Student expectations have changed and they expect to be fully prepared for employment following graduation.   </w:t>
            </w:r>
            <w:r w:rsidRPr="005834CA">
              <w:rPr>
                <w:rFonts w:cs="Arial"/>
                <w:color w:val="000000" w:themeColor="text1"/>
              </w:rPr>
              <w:t>This has brought about the necessity for more undergraduate and post graduate programmes to introduce work placement modules and programmes of study</w:t>
            </w:r>
            <w:r>
              <w:rPr>
                <w:rFonts w:cs="Arial"/>
                <w:color w:val="000000" w:themeColor="text1"/>
              </w:rPr>
              <w:t xml:space="preserve"> </w:t>
            </w:r>
            <w:r w:rsidRPr="005834CA">
              <w:rPr>
                <w:rFonts w:cs="Arial"/>
                <w:b/>
                <w:bCs/>
                <w:color w:val="000000" w:themeColor="text1"/>
              </w:rPr>
              <w:t>(A1, A4)</w:t>
            </w:r>
            <w:r w:rsidRPr="005834CA">
              <w:rPr>
                <w:rFonts w:cs="Arial"/>
                <w:color w:val="000000" w:themeColor="text1"/>
              </w:rPr>
              <w:t xml:space="preserve">. </w:t>
            </w:r>
            <w:r w:rsidRPr="005834CA">
              <w:rPr>
                <w:rFonts w:cs="Arial"/>
                <w:color w:val="000000" w:themeColor="text1"/>
                <w:shd w:val="clear" w:color="auto" w:fill="FFFFFF"/>
              </w:rPr>
              <w:t xml:space="preserve">    According to Norton (2018), “as well as allowing students to apply subject knowledge and technical skills in a professional environment, placements also provide a helpful insight into organisational discourse, culture, professional socialisation, applied skills and working relationships. Norton (2018) also suggests that the most important factor of placements are they enable students to increase self-confidence and encourage reflective practice.</w:t>
            </w:r>
          </w:p>
          <w:p w:rsidR="005834CA" w:rsidRPr="000604D6" w:rsidRDefault="005834CA" w:rsidP="005834CA">
            <w:pPr>
              <w:autoSpaceDE w:val="0"/>
              <w:autoSpaceDN w:val="0"/>
              <w:adjustRightInd w:val="0"/>
              <w:rPr>
                <w:rFonts w:cs="Arial"/>
                <w:color w:val="FF0000"/>
              </w:rPr>
            </w:pPr>
          </w:p>
          <w:p w:rsidR="005834CA" w:rsidRDefault="005834CA" w:rsidP="005834CA">
            <w:pPr>
              <w:autoSpaceDE w:val="0"/>
              <w:autoSpaceDN w:val="0"/>
              <w:adjustRightInd w:val="0"/>
              <w:rPr>
                <w:rFonts w:cs="Arial"/>
              </w:rPr>
            </w:pPr>
            <w:r w:rsidRPr="000604D6">
              <w:rPr>
                <w:rFonts w:cs="Arial"/>
              </w:rPr>
              <w:t xml:space="preserve">It is an essential part of my placement coordinator role to assess the suitability of a proposed placement through appropriate and proportionate placement due diligence procedures, using a risk-based assessment process. The approval process requires me to undertake a </w:t>
            </w:r>
            <w:r>
              <w:rPr>
                <w:rFonts w:cs="Arial"/>
              </w:rPr>
              <w:t>r</w:t>
            </w:r>
            <w:r w:rsidRPr="000604D6">
              <w:rPr>
                <w:rFonts w:cs="Arial"/>
              </w:rPr>
              <w:t xml:space="preserve">isk </w:t>
            </w:r>
            <w:r>
              <w:rPr>
                <w:rFonts w:cs="Arial"/>
              </w:rPr>
              <w:t>p</w:t>
            </w:r>
            <w:r w:rsidRPr="000604D6">
              <w:rPr>
                <w:rFonts w:cs="Arial"/>
              </w:rPr>
              <w:t xml:space="preserve">rofile for each placement using the </w:t>
            </w:r>
            <w:r w:rsidR="00005F4B">
              <w:rPr>
                <w:rFonts w:cs="Arial"/>
              </w:rPr>
              <w:t xml:space="preserve">University </w:t>
            </w:r>
            <w:r w:rsidRPr="000604D6">
              <w:rPr>
                <w:rFonts w:cs="Arial"/>
              </w:rPr>
              <w:t xml:space="preserve">Placement Risk Profiling </w:t>
            </w:r>
            <w:r w:rsidR="00005F4B">
              <w:rPr>
                <w:rFonts w:cs="Arial"/>
              </w:rPr>
              <w:t>g</w:t>
            </w:r>
            <w:r w:rsidRPr="000604D6">
              <w:rPr>
                <w:rFonts w:cs="Arial"/>
              </w:rPr>
              <w:t>uidance</w:t>
            </w:r>
            <w:r w:rsidR="00005F4B">
              <w:rPr>
                <w:rFonts w:cs="Arial"/>
              </w:rPr>
              <w:t xml:space="preserve"> </w:t>
            </w:r>
            <w:r w:rsidRPr="000604D6">
              <w:rPr>
                <w:rFonts w:cs="Arial"/>
              </w:rPr>
              <w:t xml:space="preserve">, and record the outcomes in </w:t>
            </w:r>
            <w:r w:rsidR="00005F4B">
              <w:rPr>
                <w:rFonts w:cs="Arial"/>
              </w:rPr>
              <w:t xml:space="preserve">using University and HSW 1974 </w:t>
            </w:r>
            <w:r w:rsidRPr="000604D6">
              <w:rPr>
                <w:rFonts w:cs="Arial"/>
              </w:rPr>
              <w:t>Risk Assessment</w:t>
            </w:r>
            <w:r w:rsidR="00005F4B">
              <w:rPr>
                <w:rFonts w:cs="Arial"/>
              </w:rPr>
              <w:t xml:space="preserve"> guidelines</w:t>
            </w:r>
            <w:r w:rsidRPr="000604D6">
              <w:rPr>
                <w:rFonts w:cs="Arial"/>
              </w:rPr>
              <w:t xml:space="preserve">. This risk assessment activity includes consideration of the information supplied by the placement organisation supervisor </w:t>
            </w:r>
            <w:r w:rsidR="00005F4B">
              <w:rPr>
                <w:rFonts w:cs="Arial"/>
              </w:rPr>
              <w:t>as outlined in the University Quality Handbook Placement Protocols</w:t>
            </w:r>
            <w:r w:rsidRPr="000604D6">
              <w:rPr>
                <w:rFonts w:cs="Arial"/>
              </w:rPr>
              <w:t xml:space="preserve">.  </w:t>
            </w:r>
            <w:r w:rsidR="00005F4B">
              <w:rPr>
                <w:rFonts w:cs="Arial"/>
              </w:rPr>
              <w:t xml:space="preserve">The risk assessment </w:t>
            </w:r>
            <w:r w:rsidRPr="000604D6">
              <w:rPr>
                <w:rFonts w:cs="Arial"/>
              </w:rPr>
              <w:t>also relies upon details provided by students in Student Placement Agreement.  Where necessary, I may negotiate reasonable adjustments with the placement organisation in the case of a student assessed under the Equality Act, 2010</w:t>
            </w:r>
            <w:r w:rsidR="00D23C46">
              <w:rPr>
                <w:rFonts w:cs="Arial"/>
              </w:rPr>
              <w:t xml:space="preserve"> </w:t>
            </w:r>
            <w:r w:rsidR="00D23C46" w:rsidRPr="00D23C46">
              <w:rPr>
                <w:rFonts w:cs="Arial"/>
                <w:b/>
                <w:bCs/>
              </w:rPr>
              <w:t>(V1)</w:t>
            </w:r>
            <w:r w:rsidRPr="000604D6">
              <w:rPr>
                <w:rFonts w:cs="Arial"/>
              </w:rPr>
              <w:t>.</w:t>
            </w:r>
            <w:r w:rsidRPr="00037CBA">
              <w:rPr>
                <w:rFonts w:cs="Arial"/>
              </w:rPr>
              <w:t xml:space="preserve"> </w:t>
            </w:r>
          </w:p>
          <w:p w:rsidR="005834CA" w:rsidRPr="000604D6" w:rsidRDefault="005834CA" w:rsidP="005834CA">
            <w:pPr>
              <w:spacing w:before="100" w:beforeAutospacing="1" w:after="100" w:afterAutospacing="1"/>
              <w:rPr>
                <w:rFonts w:cs="Arial"/>
                <w:color w:val="FF0000"/>
              </w:rPr>
            </w:pPr>
            <w:r w:rsidRPr="000604D6">
              <w:rPr>
                <w:rFonts w:cs="Arial"/>
              </w:rPr>
              <w:t>I provide specialist advice and guidance to students with additional support needs and where necessary liaise with student services prior to and during the placement risk assessment process</w:t>
            </w:r>
            <w:r>
              <w:rPr>
                <w:rFonts w:cs="Arial"/>
              </w:rPr>
              <w:t xml:space="preserve"> and placement itself</w:t>
            </w:r>
            <w:r w:rsidR="00005F4B">
              <w:rPr>
                <w:rFonts w:cs="Arial"/>
              </w:rPr>
              <w:t xml:space="preserve"> </w:t>
            </w:r>
            <w:r w:rsidR="00D23C46" w:rsidRPr="00D23C46">
              <w:rPr>
                <w:rFonts w:cs="Arial"/>
                <w:b/>
                <w:bCs/>
              </w:rPr>
              <w:t>(V1)</w:t>
            </w:r>
            <w:r w:rsidRPr="000604D6">
              <w:rPr>
                <w:rFonts w:cs="Arial"/>
              </w:rPr>
              <w:t>. Through the creation of a placement module handbook, and the module Moodle</w:t>
            </w:r>
            <w:r w:rsidR="00005F4B">
              <w:rPr>
                <w:rFonts w:cs="Arial"/>
              </w:rPr>
              <w:t xml:space="preserve"> VLR</w:t>
            </w:r>
            <w:r w:rsidRPr="000604D6">
              <w:rPr>
                <w:rFonts w:cs="Arial"/>
              </w:rPr>
              <w:t xml:space="preserve"> page, I define appropriate points of contact and lines of communication between the University, the placement provider and the student. A direct line and email link are available twenty four hours a day to ensure that students are supported for the entirety of their placement</w:t>
            </w:r>
            <w:r>
              <w:rPr>
                <w:rFonts w:cs="Arial"/>
              </w:rPr>
              <w:t>, which I monitor and manage</w:t>
            </w:r>
            <w:r w:rsidR="00D23C46">
              <w:rPr>
                <w:rFonts w:cs="Arial"/>
              </w:rPr>
              <w:t xml:space="preserve"> </w:t>
            </w:r>
            <w:r w:rsidR="00D23C46" w:rsidRPr="00D23C46">
              <w:rPr>
                <w:rFonts w:cs="Arial"/>
                <w:b/>
                <w:bCs/>
              </w:rPr>
              <w:t>(A1, A4)</w:t>
            </w:r>
            <w:r w:rsidRPr="000604D6">
              <w:rPr>
                <w:rFonts w:cs="Arial"/>
              </w:rPr>
              <w:t>.  However, the contact information is also available as a mechanism for the placement provider to raise concerns or complaints about an aspect of the placement, including an individual student's performance or conduct. Where such concerns have been raised, this has subsequently meant liaising with the student, placement organisation, student services and programme manager</w:t>
            </w:r>
            <w:r w:rsidR="00D23C46">
              <w:rPr>
                <w:rFonts w:cs="Arial"/>
              </w:rPr>
              <w:t xml:space="preserve"> </w:t>
            </w:r>
            <w:r w:rsidR="00D23C46" w:rsidRPr="00D23C46">
              <w:rPr>
                <w:rFonts w:cs="Arial"/>
                <w:b/>
                <w:bCs/>
              </w:rPr>
              <w:t>(K6)</w:t>
            </w:r>
            <w:r w:rsidRPr="000604D6">
              <w:rPr>
                <w:rFonts w:cs="Arial"/>
              </w:rPr>
              <w:t xml:space="preserve">. Due to student confidentiality, examples cannot be provided. </w:t>
            </w:r>
          </w:p>
          <w:p w:rsidR="005834CA" w:rsidRDefault="005834CA" w:rsidP="005834CA">
            <w:pPr>
              <w:autoSpaceDE w:val="0"/>
              <w:autoSpaceDN w:val="0"/>
              <w:adjustRightInd w:val="0"/>
              <w:rPr>
                <w:rFonts w:cs="Arial"/>
              </w:rPr>
            </w:pPr>
            <w:r w:rsidRPr="000604D6">
              <w:rPr>
                <w:rFonts w:cs="Arial"/>
              </w:rPr>
              <w:t xml:space="preserve">I retain a full and detailed record of each placement for each student, with the records also uploaded to the IMH shared drive in line with </w:t>
            </w:r>
            <w:r w:rsidR="00D23C46">
              <w:rPr>
                <w:rFonts w:cs="Arial"/>
              </w:rPr>
              <w:t xml:space="preserve">the University </w:t>
            </w:r>
            <w:r w:rsidRPr="000604D6">
              <w:rPr>
                <w:rFonts w:cs="Arial"/>
              </w:rPr>
              <w:t>ADQE</w:t>
            </w:r>
            <w:r>
              <w:rPr>
                <w:rFonts w:cs="Arial"/>
              </w:rPr>
              <w:t>, GDPR 2018, Computer Misuse 2000, Environment reg 2004</w:t>
            </w:r>
            <w:r w:rsidRPr="000604D6">
              <w:rPr>
                <w:rFonts w:cs="Arial"/>
              </w:rPr>
              <w:t xml:space="preserve"> and </w:t>
            </w:r>
            <w:r>
              <w:rPr>
                <w:rFonts w:cs="Arial"/>
              </w:rPr>
              <w:t>the U</w:t>
            </w:r>
            <w:r w:rsidRPr="000604D6">
              <w:rPr>
                <w:rFonts w:cs="Arial"/>
              </w:rPr>
              <w:t xml:space="preserve">niversity Health and Safety guidelines.  </w:t>
            </w:r>
          </w:p>
          <w:p w:rsidR="005834CA" w:rsidRDefault="005834CA" w:rsidP="005834CA">
            <w:pPr>
              <w:autoSpaceDE w:val="0"/>
              <w:autoSpaceDN w:val="0"/>
              <w:adjustRightInd w:val="0"/>
              <w:rPr>
                <w:rFonts w:cs="Arial"/>
              </w:rPr>
            </w:pPr>
          </w:p>
          <w:p w:rsidR="005834CA" w:rsidRPr="000604D6" w:rsidRDefault="005834CA" w:rsidP="005834CA">
            <w:pPr>
              <w:autoSpaceDE w:val="0"/>
              <w:autoSpaceDN w:val="0"/>
              <w:adjustRightInd w:val="0"/>
              <w:rPr>
                <w:rFonts w:cs="Arial"/>
              </w:rPr>
            </w:pPr>
            <w:r w:rsidRPr="000604D6">
              <w:rPr>
                <w:rFonts w:cs="Arial"/>
              </w:rPr>
              <w:t xml:space="preserve">An integral element of the pre-placement lectures includes providing students with appropriate briefing, including </w:t>
            </w:r>
            <w:r>
              <w:rPr>
                <w:rFonts w:cs="Arial"/>
              </w:rPr>
              <w:t xml:space="preserve">the compulsory </w:t>
            </w:r>
            <w:r w:rsidRPr="000604D6">
              <w:rPr>
                <w:rFonts w:cs="Arial"/>
              </w:rPr>
              <w:t xml:space="preserve">health and safety, prior to commencement of any placement.  I continually monitor all placement activity, ensuring that milestones are established, maintained, recorded. Identifying </w:t>
            </w:r>
            <w:r w:rsidRPr="000604D6">
              <w:rPr>
                <w:rFonts w:cs="Arial"/>
              </w:rPr>
              <w:lastRenderedPageBreak/>
              <w:t>and addressing issues of concern and sharing good practice.  To facilitate this, as part of the placement assessment, students are required to complete regular blogs which are continuously monitored</w:t>
            </w:r>
            <w:r>
              <w:rPr>
                <w:rFonts w:cs="Arial"/>
              </w:rPr>
              <w:t xml:space="preserve"> and also form part of the placement assessment</w:t>
            </w:r>
            <w:r w:rsidR="00D23C46">
              <w:rPr>
                <w:rFonts w:cs="Arial"/>
              </w:rPr>
              <w:t xml:space="preserve"> </w:t>
            </w:r>
            <w:r w:rsidR="00D23C46" w:rsidRPr="00D23C46">
              <w:rPr>
                <w:rFonts w:cs="Arial"/>
                <w:b/>
                <w:bCs/>
              </w:rPr>
              <w:t>(A1, A2, A3, A4)</w:t>
            </w:r>
            <w:r w:rsidRPr="000604D6">
              <w:rPr>
                <w:rFonts w:cs="Arial"/>
              </w:rPr>
              <w:t>.</w:t>
            </w:r>
          </w:p>
          <w:p w:rsidR="005834CA" w:rsidRPr="000604D6" w:rsidRDefault="005834CA" w:rsidP="005834CA">
            <w:pPr>
              <w:autoSpaceDE w:val="0"/>
              <w:autoSpaceDN w:val="0"/>
              <w:adjustRightInd w:val="0"/>
              <w:rPr>
                <w:rFonts w:cs="Arial"/>
              </w:rPr>
            </w:pPr>
          </w:p>
          <w:p w:rsidR="005834CA" w:rsidRPr="000604D6" w:rsidRDefault="005834CA" w:rsidP="005834CA">
            <w:pPr>
              <w:autoSpaceDE w:val="0"/>
              <w:autoSpaceDN w:val="0"/>
              <w:adjustRightInd w:val="0"/>
              <w:rPr>
                <w:rFonts w:asciiTheme="minorHAnsi" w:eastAsiaTheme="minorHAnsi" w:hAnsiTheme="minorHAnsi" w:cstheme="minorBidi"/>
                <w:lang w:eastAsia="en-US"/>
              </w:rPr>
            </w:pPr>
            <w:r w:rsidRPr="000604D6">
              <w:rPr>
                <w:rFonts w:cs="Arial"/>
              </w:rPr>
              <w:t>I also arrange other opportunities for gathering feedback from students during their placement or to offer them support.  Traditionally this has been undertaken via telephone, or in-person meetings can be arranged to support students experiencing any issues whilst on placement. There have been occasions where I have visited students on placement to support them</w:t>
            </w:r>
            <w:r w:rsidR="00D23C46">
              <w:rPr>
                <w:rFonts w:cs="Arial"/>
              </w:rPr>
              <w:t xml:space="preserve"> due to personal issues</w:t>
            </w:r>
            <w:r w:rsidRPr="000604D6">
              <w:rPr>
                <w:rFonts w:cs="Arial"/>
              </w:rPr>
              <w:t xml:space="preserve">. Due to student confidentially, examples cannot be provided. </w:t>
            </w:r>
          </w:p>
          <w:p w:rsidR="005834CA" w:rsidRPr="00C22A3A" w:rsidRDefault="005834CA" w:rsidP="00612522">
            <w:pPr>
              <w:jc w:val="both"/>
              <w:rPr>
                <w:rFonts w:cs="Arial"/>
                <w:sz w:val="24"/>
                <w:szCs w:val="24"/>
              </w:rPr>
            </w:pPr>
          </w:p>
          <w:p w:rsidR="00D7099F" w:rsidRPr="002722DA" w:rsidRDefault="00D7099F" w:rsidP="00D7099F">
            <w:pPr>
              <w:pStyle w:val="NormalWeb"/>
              <w:shd w:val="clear" w:color="auto" w:fill="FFFFFF"/>
              <w:spacing w:before="0" w:beforeAutospacing="0" w:after="0" w:afterAutospacing="0"/>
              <w:textAlignment w:val="baseline"/>
              <w:rPr>
                <w:rFonts w:ascii="Arial" w:eastAsia="Calibri" w:hAnsi="Arial" w:cs="Arial"/>
                <w:sz w:val="22"/>
                <w:szCs w:val="22"/>
                <w:lang w:eastAsia="en-US"/>
              </w:rPr>
            </w:pPr>
            <w:r w:rsidRPr="00FB2110">
              <w:rPr>
                <w:rFonts w:ascii="Arial" w:hAnsi="Arial" w:cs="Arial"/>
                <w:sz w:val="22"/>
                <w:szCs w:val="22"/>
              </w:rPr>
              <w:t xml:space="preserve">As part of my role as placement coordinator, I have secured placements for students studying on the Sports Management, Events, Tourism, Business and Accounting programmes.   To ensure future opportunities, I continuously work to develop relationships with external bodies </w:t>
            </w:r>
            <w:r w:rsidR="00D23C46">
              <w:rPr>
                <w:rFonts w:ascii="Arial" w:hAnsi="Arial" w:cs="Arial"/>
                <w:sz w:val="22"/>
                <w:szCs w:val="22"/>
              </w:rPr>
              <w:t xml:space="preserve">and organisations </w:t>
            </w:r>
            <w:r w:rsidRPr="00FB2110">
              <w:rPr>
                <w:rFonts w:ascii="Arial" w:hAnsi="Arial" w:cs="Arial"/>
                <w:sz w:val="22"/>
                <w:szCs w:val="22"/>
              </w:rPr>
              <w:t>with the aim of facilitating future consultancy project links and placement opportunities for students.  I work diligently to maintain relationships with organisations that have provided placement to students in previous academic years</w:t>
            </w:r>
            <w:r>
              <w:rPr>
                <w:rFonts w:ascii="Arial" w:hAnsi="Arial" w:cs="Arial"/>
                <w:sz w:val="22"/>
                <w:szCs w:val="22"/>
              </w:rPr>
              <w:t xml:space="preserve"> </w:t>
            </w:r>
            <w:r w:rsidR="00D23C46">
              <w:rPr>
                <w:rFonts w:ascii="Arial" w:hAnsi="Arial" w:cs="Arial"/>
                <w:sz w:val="22"/>
                <w:szCs w:val="22"/>
              </w:rPr>
              <w:t>to enable future opportunities for students.</w:t>
            </w:r>
          </w:p>
          <w:p w:rsidR="00F568EF" w:rsidRPr="00C22A3A" w:rsidRDefault="00F568EF" w:rsidP="00612522">
            <w:pPr>
              <w:jc w:val="both"/>
              <w:rPr>
                <w:rFonts w:cs="Arial"/>
                <w:sz w:val="24"/>
                <w:szCs w:val="24"/>
              </w:rPr>
            </w:pPr>
          </w:p>
          <w:p w:rsidR="005834CA" w:rsidRDefault="005834CA" w:rsidP="005834CA">
            <w:pPr>
              <w:rPr>
                <w:rFonts w:cs="Arial"/>
              </w:rPr>
            </w:pPr>
            <w:r w:rsidRPr="000604D6">
              <w:rPr>
                <w:rFonts w:cs="Arial"/>
              </w:rPr>
              <w:t xml:space="preserve">The impact of COVID 19 and subsequent lockdowns has further facilitated the need to regularly update and amend module content and assessment methods.  Particularly, to ensure that the content is transferable to digital </w:t>
            </w:r>
            <w:r>
              <w:rPr>
                <w:rFonts w:cs="Arial"/>
              </w:rPr>
              <w:t xml:space="preserve">and blended </w:t>
            </w:r>
            <w:r w:rsidRPr="000604D6">
              <w:rPr>
                <w:rFonts w:cs="Arial"/>
              </w:rPr>
              <w:t>delivery</w:t>
            </w:r>
            <w:r>
              <w:rPr>
                <w:rFonts w:cs="Arial"/>
              </w:rPr>
              <w:t xml:space="preserve"> methods</w:t>
            </w:r>
            <w:r w:rsidRPr="000604D6">
              <w:rPr>
                <w:rFonts w:cs="Arial"/>
              </w:rPr>
              <w:t xml:space="preserve">.  </w:t>
            </w:r>
            <w:r>
              <w:rPr>
                <w:rFonts w:cs="Arial"/>
              </w:rPr>
              <w:t>I</w:t>
            </w:r>
            <w:r w:rsidRPr="000604D6">
              <w:rPr>
                <w:rFonts w:cs="Arial"/>
              </w:rPr>
              <w:t xml:space="preserve">n 2020 </w:t>
            </w:r>
            <w:r>
              <w:rPr>
                <w:rFonts w:cs="Arial"/>
              </w:rPr>
              <w:t>all student placements were withdrawn by the University in response to the COVID 19 pandemic.  T</w:t>
            </w:r>
            <w:r w:rsidRPr="000604D6">
              <w:rPr>
                <w:rFonts w:cs="Arial"/>
              </w:rPr>
              <w:t>he level 5 placement</w:t>
            </w:r>
            <w:r>
              <w:rPr>
                <w:rFonts w:cs="Arial"/>
              </w:rPr>
              <w:t xml:space="preserve"> modules on the Tourism, Events, Business and Sports programme required </w:t>
            </w:r>
            <w:r w:rsidRPr="000604D6">
              <w:rPr>
                <w:rFonts w:cs="Arial"/>
              </w:rPr>
              <w:t xml:space="preserve">an alternative assessment to be written </w:t>
            </w:r>
            <w:r>
              <w:rPr>
                <w:rFonts w:cs="Arial"/>
              </w:rPr>
              <w:t>to replace the placement.</w:t>
            </w:r>
            <w:r w:rsidRPr="000604D6">
              <w:rPr>
                <w:rFonts w:cs="Arial"/>
              </w:rPr>
              <w:t xml:space="preserve"> The alternative assessment required students to select an organisation and industry sector relevant to their academic pathway</w:t>
            </w:r>
            <w:r w:rsidR="00D23C46">
              <w:rPr>
                <w:rFonts w:cs="Arial"/>
              </w:rPr>
              <w:t xml:space="preserve"> </w:t>
            </w:r>
            <w:r w:rsidR="00D23C46" w:rsidRPr="00D23C46">
              <w:rPr>
                <w:rFonts w:cs="Arial"/>
                <w:b/>
                <w:bCs/>
              </w:rPr>
              <w:t>(A1, A2, A4)</w:t>
            </w:r>
            <w:r w:rsidRPr="000604D6">
              <w:rPr>
                <w:rFonts w:cs="Arial"/>
              </w:rPr>
              <w:t xml:space="preserve">.  They then investigated the impact on its operations and critically reviewed how effectively its management addressed the handling of the crisis.  </w:t>
            </w:r>
            <w:r>
              <w:rPr>
                <w:rFonts w:cs="Arial"/>
              </w:rPr>
              <w:t xml:space="preserve">The level 4 accounting examination was moved to online, which required guidance from the ACCA in order for the protocols to align with their professionals requirements, as well as the regulations of the University.  </w:t>
            </w:r>
          </w:p>
          <w:p w:rsidR="00D23C46" w:rsidRDefault="00D23C46" w:rsidP="005834CA">
            <w:pPr>
              <w:rPr>
                <w:rFonts w:cs="Arial"/>
              </w:rPr>
            </w:pPr>
          </w:p>
          <w:p w:rsidR="00D23C46" w:rsidRPr="000604D6" w:rsidRDefault="00D23C46" w:rsidP="005834CA">
            <w:pPr>
              <w:rPr>
                <w:rFonts w:cs="Arial"/>
              </w:rPr>
            </w:pPr>
            <w:r>
              <w:rPr>
                <w:rFonts w:cs="Arial"/>
              </w:rPr>
              <w:t xml:space="preserve">2020 also brought about the necessity to amend the placement protocols to take into consideration the effects of pandemics and ensuring student safety whilst on placement.  With colleagues within IMH and the University Health and Safety directive, I participated in the amendment of the placement protocols </w:t>
            </w:r>
            <w:r w:rsidRPr="00D23C46">
              <w:rPr>
                <w:rFonts w:cs="Arial"/>
                <w:b/>
                <w:bCs/>
              </w:rPr>
              <w:t>(A1, A4, A5, K2, K6, V1, V3)</w:t>
            </w:r>
            <w:r>
              <w:rPr>
                <w:rFonts w:cs="Arial"/>
              </w:rPr>
              <w:t xml:space="preserve">. </w:t>
            </w:r>
          </w:p>
          <w:p w:rsidR="00D107F9" w:rsidRPr="00D23C46" w:rsidRDefault="005834CA" w:rsidP="00D23C46">
            <w:pPr>
              <w:spacing w:before="100" w:beforeAutospacing="1" w:after="100" w:afterAutospacing="1"/>
              <w:rPr>
                <w:rFonts w:cs="Arial"/>
              </w:rPr>
            </w:pPr>
            <w:r w:rsidRPr="000604D6">
              <w:rPr>
                <w:rFonts w:cs="Arial"/>
              </w:rPr>
              <w:t>A</w:t>
            </w:r>
            <w:r>
              <w:rPr>
                <w:rFonts w:cs="Arial"/>
              </w:rPr>
              <w:t>ll</w:t>
            </w:r>
            <w:r w:rsidRPr="000604D6">
              <w:rPr>
                <w:rFonts w:cs="Arial"/>
              </w:rPr>
              <w:t xml:space="preserve"> amendments are updated within both the module’s Moodle and Team pages to reflect student need, module content or assessment method changes, in line with new teaching strategies or changes in the industry with which the module links.</w:t>
            </w:r>
          </w:p>
        </w:tc>
      </w:tr>
    </w:tbl>
    <w:p w:rsidR="00F568EF" w:rsidRPr="00C22A3A" w:rsidRDefault="00F568EF"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F568EF" w:rsidRPr="00C22A3A" w:rsidTr="00612522">
        <w:tc>
          <w:tcPr>
            <w:tcW w:w="10598" w:type="dxa"/>
          </w:tcPr>
          <w:p w:rsidR="00F568EF" w:rsidRPr="00C22A3A" w:rsidRDefault="00F568EF" w:rsidP="00612522">
            <w:pPr>
              <w:jc w:val="both"/>
              <w:rPr>
                <w:rFonts w:cs="Arial"/>
                <w:b/>
                <w:sz w:val="28"/>
                <w:szCs w:val="28"/>
              </w:rPr>
            </w:pPr>
            <w:r w:rsidRPr="00C22A3A">
              <w:rPr>
                <w:rFonts w:cs="Arial"/>
                <w:b/>
                <w:sz w:val="28"/>
                <w:szCs w:val="28"/>
              </w:rPr>
              <w:t>Case Study 2. (1,000 words)</w:t>
            </w:r>
          </w:p>
          <w:p w:rsidR="00F568EF" w:rsidRPr="00C22A3A" w:rsidRDefault="00F568EF" w:rsidP="00612522">
            <w:pPr>
              <w:jc w:val="both"/>
              <w:rPr>
                <w:rFonts w:cs="Arial"/>
                <w:sz w:val="24"/>
                <w:szCs w:val="24"/>
              </w:rPr>
            </w:pPr>
          </w:p>
        </w:tc>
      </w:tr>
      <w:tr w:rsidR="00F568EF" w:rsidRPr="00C22A3A" w:rsidTr="00612522">
        <w:tc>
          <w:tcPr>
            <w:tcW w:w="10598" w:type="dxa"/>
          </w:tcPr>
          <w:p w:rsidR="00F568EF" w:rsidRPr="00C22A3A" w:rsidRDefault="00F568EF" w:rsidP="00612522">
            <w:pPr>
              <w:jc w:val="both"/>
              <w:rPr>
                <w:rFonts w:cs="Arial"/>
                <w:b/>
                <w:sz w:val="24"/>
                <w:szCs w:val="24"/>
                <w:u w:val="single"/>
              </w:rPr>
            </w:pPr>
            <w:r w:rsidRPr="00C22A3A">
              <w:rPr>
                <w:rFonts w:cs="Arial"/>
                <w:b/>
                <w:sz w:val="24"/>
                <w:szCs w:val="24"/>
                <w:u w:val="single"/>
              </w:rPr>
              <w:t>Write your Case Study here</w:t>
            </w:r>
          </w:p>
          <w:p w:rsidR="006064E1" w:rsidRDefault="006064E1" w:rsidP="006064E1">
            <w:pPr>
              <w:spacing w:before="100" w:beforeAutospacing="1" w:after="100" w:afterAutospacing="1"/>
              <w:rPr>
                <w:rFonts w:cs="Arial"/>
              </w:rPr>
            </w:pPr>
            <w:r w:rsidRPr="007606E1">
              <w:rPr>
                <w:rFonts w:cs="Arial"/>
                <w:color w:val="000000" w:themeColor="text1"/>
              </w:rPr>
              <w:t>The primary purpose of educational research is to facilitate the improvement of education, and advance student achievement linked to the changes made in classroom practice as a result of th</w:t>
            </w:r>
            <w:r>
              <w:rPr>
                <w:rFonts w:cs="Arial"/>
                <w:color w:val="000000" w:themeColor="text1"/>
              </w:rPr>
              <w:t>at</w:t>
            </w:r>
            <w:r w:rsidRPr="007606E1">
              <w:rPr>
                <w:rFonts w:cs="Arial"/>
                <w:color w:val="000000" w:themeColor="text1"/>
              </w:rPr>
              <w:t xml:space="preserve"> research (Wiliam, 2007; Wyse et al, 2017)</w:t>
            </w:r>
            <w:r w:rsidRPr="00055710">
              <w:rPr>
                <w:rFonts w:cs="Arial"/>
              </w:rPr>
              <w:t xml:space="preserve">. The basis of my Master’s thesis </w:t>
            </w:r>
            <w:r w:rsidR="00ED086F">
              <w:rPr>
                <w:rFonts w:cs="Arial"/>
              </w:rPr>
              <w:t xml:space="preserve">research </w:t>
            </w:r>
            <w:r w:rsidRPr="00055710">
              <w:rPr>
                <w:rFonts w:cs="Arial"/>
              </w:rPr>
              <w:t xml:space="preserve">was linked to my teaching, assessment and feedback provision on </w:t>
            </w:r>
            <w:r w:rsidR="00ED086F">
              <w:rPr>
                <w:rFonts w:cs="Arial"/>
              </w:rPr>
              <w:t>a</w:t>
            </w:r>
            <w:r w:rsidRPr="00055710">
              <w:rPr>
                <w:rFonts w:cs="Arial"/>
              </w:rPr>
              <w:t xml:space="preserve"> level 4 Finance module</w:t>
            </w:r>
            <w:r>
              <w:rPr>
                <w:rFonts w:cs="Arial"/>
              </w:rPr>
              <w:t xml:space="preserve"> </w:t>
            </w:r>
            <w:r w:rsidRPr="006064E1">
              <w:rPr>
                <w:rFonts w:cs="Arial"/>
                <w:b/>
                <w:bCs/>
              </w:rPr>
              <w:t>(A5)</w:t>
            </w:r>
            <w:r w:rsidRPr="00055710">
              <w:rPr>
                <w:rFonts w:cs="Arial"/>
              </w:rPr>
              <w:t xml:space="preserve">.  </w:t>
            </w:r>
            <w:r w:rsidR="005D2467" w:rsidRPr="007606E1">
              <w:rPr>
                <w:rFonts w:cs="Arial"/>
              </w:rPr>
              <w:t xml:space="preserve">Action research is important to me and the development of my pedagogy, as I understand the benefits of work based research and application.  </w:t>
            </w:r>
            <w:r w:rsidR="005D2467" w:rsidRPr="007606E1">
              <w:rPr>
                <w:rFonts w:cs="Arial"/>
                <w:color w:val="000000" w:themeColor="text1"/>
              </w:rPr>
              <w:t xml:space="preserve">As a practitioner based research method, it affords the researcher the opportunity to bring about change or improvement within their own </w:t>
            </w:r>
            <w:r w:rsidR="005D2467">
              <w:rPr>
                <w:rFonts w:cs="Arial"/>
                <w:color w:val="000000" w:themeColor="text1"/>
              </w:rPr>
              <w:t>t</w:t>
            </w:r>
            <w:r w:rsidR="005D2467">
              <w:rPr>
                <w:rFonts w:cs="Arial"/>
              </w:rPr>
              <w:t xml:space="preserve">eaching practice and </w:t>
            </w:r>
            <w:r w:rsidR="005D2467" w:rsidRPr="007606E1">
              <w:rPr>
                <w:rFonts w:cs="Arial"/>
                <w:color w:val="000000" w:themeColor="text1"/>
              </w:rPr>
              <w:t>institution (Cohen et al, 2017)</w:t>
            </w:r>
            <w:r w:rsidR="005D2467" w:rsidRPr="007606E1">
              <w:rPr>
                <w:rFonts w:cs="Arial"/>
              </w:rPr>
              <w:t xml:space="preserve">.  </w:t>
            </w:r>
          </w:p>
          <w:p w:rsidR="00D7099F" w:rsidRPr="00421384" w:rsidRDefault="006064E1" w:rsidP="006064E1">
            <w:pPr>
              <w:spacing w:before="100" w:beforeAutospacing="1" w:after="100" w:afterAutospacing="1"/>
              <w:rPr>
                <w:rFonts w:cs="Arial"/>
                <w:color w:val="000000" w:themeColor="text1"/>
              </w:rPr>
            </w:pPr>
            <w:r w:rsidRPr="007606E1">
              <w:rPr>
                <w:rFonts w:cs="Arial"/>
              </w:rPr>
              <w:t xml:space="preserve">Through this research, I worked to develop learning materials and formative assessment methods which have subsequently supported student development and confidence whilst studying an accounting module.  </w:t>
            </w:r>
            <w:r w:rsidRPr="00421384">
              <w:rPr>
                <w:rFonts w:cs="Arial"/>
                <w:color w:val="000000" w:themeColor="text1"/>
              </w:rPr>
              <w:t>With regard to the accounting modules I am required to ensure that the content and assessment methods adhere to the guidelines and requirements set down by the ACCA</w:t>
            </w:r>
            <w:r>
              <w:rPr>
                <w:rFonts w:cs="Arial"/>
                <w:color w:val="000000" w:themeColor="text1"/>
              </w:rPr>
              <w:t xml:space="preserve"> (2021) as well </w:t>
            </w:r>
            <w:r>
              <w:rPr>
                <w:rFonts w:cs="Arial"/>
                <w:color w:val="000000" w:themeColor="text1"/>
              </w:rPr>
              <w:lastRenderedPageBreak/>
              <w:t>as the QAA Framework (2014)</w:t>
            </w:r>
            <w:r w:rsidR="005C566A">
              <w:rPr>
                <w:rFonts w:cs="Arial"/>
                <w:color w:val="000000" w:themeColor="text1"/>
              </w:rPr>
              <w:t xml:space="preserve"> </w:t>
            </w:r>
            <w:r w:rsidR="005C566A" w:rsidRPr="005C566A">
              <w:rPr>
                <w:rFonts w:cs="Arial"/>
                <w:b/>
                <w:bCs/>
                <w:color w:val="000000" w:themeColor="text1"/>
              </w:rPr>
              <w:t>(K6)</w:t>
            </w:r>
            <w:r w:rsidRPr="00421384">
              <w:rPr>
                <w:rFonts w:cs="Arial"/>
                <w:color w:val="000000" w:themeColor="text1"/>
              </w:rPr>
              <w:t xml:space="preserve">. </w:t>
            </w:r>
            <w:r>
              <w:rPr>
                <w:rFonts w:cs="Arial"/>
                <w:color w:val="000000" w:themeColor="text1"/>
              </w:rPr>
              <w:t xml:space="preserve">The internal moderator and accounting programme external examiner enable clarification these standards have been adhered to. </w:t>
            </w:r>
            <w:r w:rsidR="00ED086F">
              <w:rPr>
                <w:rFonts w:cs="Arial"/>
                <w:color w:val="000000" w:themeColor="text1"/>
              </w:rPr>
              <w:t xml:space="preserve">So, with regard to the summative assessment, this is set down by the ACCA (2021), but the formative assessment is developed at the discretion of the module lecturer </w:t>
            </w:r>
            <w:r w:rsidR="00ED086F" w:rsidRPr="00ED086F">
              <w:rPr>
                <w:rFonts w:cs="Arial"/>
                <w:b/>
                <w:bCs/>
                <w:color w:val="000000" w:themeColor="text1"/>
              </w:rPr>
              <w:t>(A1)</w:t>
            </w:r>
            <w:r w:rsidR="00ED086F">
              <w:rPr>
                <w:rFonts w:cs="Arial"/>
                <w:color w:val="000000" w:themeColor="text1"/>
              </w:rPr>
              <w:t xml:space="preserve">. </w:t>
            </w:r>
          </w:p>
          <w:p w:rsidR="00D7099F" w:rsidRPr="00D7099F" w:rsidRDefault="006064E1" w:rsidP="00D7099F">
            <w:pPr>
              <w:pStyle w:val="NormalWeb"/>
              <w:rPr>
                <w:rFonts w:ascii="Arial" w:hAnsi="Arial" w:cs="Arial"/>
                <w:color w:val="000000" w:themeColor="text1"/>
                <w:sz w:val="22"/>
                <w:szCs w:val="22"/>
              </w:rPr>
            </w:pPr>
            <w:r w:rsidRPr="000604D6">
              <w:rPr>
                <w:rFonts w:ascii="Arial" w:hAnsi="Arial" w:cs="Arial"/>
                <w:color w:val="000000"/>
                <w:sz w:val="22"/>
                <w:szCs w:val="22"/>
              </w:rPr>
              <w:t>It is important to engage in subject, professional and pedagogical research to ensure that all content is relevant and up to date</w:t>
            </w:r>
            <w:r>
              <w:rPr>
                <w:rFonts w:ascii="Arial" w:hAnsi="Arial" w:cs="Arial"/>
                <w:color w:val="000000"/>
                <w:sz w:val="22"/>
                <w:szCs w:val="22"/>
              </w:rPr>
              <w:t xml:space="preserve"> </w:t>
            </w:r>
            <w:r w:rsidRPr="006064E1">
              <w:rPr>
                <w:rFonts w:ascii="Arial" w:hAnsi="Arial" w:cs="Arial"/>
                <w:b/>
                <w:bCs/>
                <w:color w:val="000000"/>
                <w:sz w:val="22"/>
                <w:szCs w:val="22"/>
              </w:rPr>
              <w:t>(A5)</w:t>
            </w:r>
            <w:r w:rsidRPr="000604D6">
              <w:rPr>
                <w:rFonts w:ascii="Arial" w:hAnsi="Arial" w:cs="Arial"/>
                <w:color w:val="000000"/>
                <w:sz w:val="22"/>
                <w:szCs w:val="22"/>
              </w:rPr>
              <w:t xml:space="preserve">. </w:t>
            </w:r>
            <w:r w:rsidR="00D7099F">
              <w:rPr>
                <w:rFonts w:ascii="Arial" w:hAnsi="Arial" w:cs="Arial"/>
                <w:color w:val="000000"/>
                <w:sz w:val="22"/>
                <w:szCs w:val="22"/>
              </w:rPr>
              <w:t xml:space="preserve">It is also essential to ensure that the learning environment is supportive and respects individual learner approaches to specific subjects, particularly those they perceive to be more challenging.  </w:t>
            </w:r>
            <w:r w:rsidR="00D7099F" w:rsidRPr="00D7099F">
              <w:rPr>
                <w:rFonts w:ascii="Arial" w:hAnsi="Arial" w:cs="Arial"/>
                <w:color w:val="000000" w:themeColor="text1"/>
                <w:sz w:val="22"/>
                <w:szCs w:val="22"/>
              </w:rPr>
              <w:t>Learners with fixed mindsets habitually avoid challenges that they perceive to be ‘above their permanent level of performance’ (Dweck, 1986, 2000a; Black et al, 2013).  Studies by Dweck (2006), Farrington (2013) and Boeler (2016) examined the role of mindset and its impact on learner attainment.  Their research indicated the integral role mindset plays in learner success, and that through applicable intervention and appropriate teaching methods, positive results can be achieved.</w:t>
            </w:r>
          </w:p>
          <w:p w:rsidR="00ED086F" w:rsidRDefault="00D7099F" w:rsidP="00D7099F">
            <w:pPr>
              <w:pStyle w:val="NormalWeb"/>
              <w:rPr>
                <w:rFonts w:ascii="Arial" w:hAnsi="Arial" w:cs="Arial"/>
                <w:color w:val="000000" w:themeColor="text1"/>
                <w:sz w:val="22"/>
                <w:szCs w:val="22"/>
              </w:rPr>
            </w:pPr>
            <w:r w:rsidRPr="00D7099F">
              <w:rPr>
                <w:rFonts w:ascii="Arial" w:hAnsi="Arial" w:cs="Arial"/>
                <w:color w:val="000000" w:themeColor="text1"/>
                <w:sz w:val="22"/>
                <w:szCs w:val="22"/>
              </w:rPr>
              <w:t xml:space="preserve">With the increasing need </w:t>
            </w:r>
            <w:r>
              <w:rPr>
                <w:rFonts w:ascii="Arial" w:hAnsi="Arial" w:cs="Arial"/>
                <w:color w:val="000000" w:themeColor="text1"/>
                <w:sz w:val="22"/>
                <w:szCs w:val="22"/>
              </w:rPr>
              <w:t xml:space="preserve">for knowledge in in </w:t>
            </w:r>
            <w:r w:rsidRPr="00D7099F">
              <w:rPr>
                <w:rFonts w:ascii="Arial" w:hAnsi="Arial" w:cs="Arial"/>
                <w:color w:val="000000" w:themeColor="text1"/>
                <w:sz w:val="22"/>
                <w:szCs w:val="22"/>
              </w:rPr>
              <w:t xml:space="preserve">STEM subjects such as mathematics, it is essential that those who teach </w:t>
            </w:r>
            <w:r>
              <w:rPr>
                <w:rFonts w:ascii="Arial" w:hAnsi="Arial" w:cs="Arial"/>
                <w:color w:val="000000" w:themeColor="text1"/>
                <w:sz w:val="22"/>
                <w:szCs w:val="22"/>
              </w:rPr>
              <w:t>numerically based</w:t>
            </w:r>
            <w:r w:rsidRPr="00D7099F">
              <w:rPr>
                <w:rFonts w:ascii="Arial" w:hAnsi="Arial" w:cs="Arial"/>
                <w:color w:val="000000" w:themeColor="text1"/>
                <w:sz w:val="22"/>
                <w:szCs w:val="22"/>
              </w:rPr>
              <w:t xml:space="preserve"> subjects understand the needs, attitudes and sometimes fixed mindset of learners.  </w:t>
            </w:r>
            <w:r>
              <w:rPr>
                <w:rFonts w:ascii="Arial" w:hAnsi="Arial" w:cs="Arial"/>
                <w:color w:val="000000" w:themeColor="text1"/>
                <w:sz w:val="22"/>
                <w:szCs w:val="22"/>
              </w:rPr>
              <w:t>Numeracy</w:t>
            </w:r>
            <w:r w:rsidRPr="00D7099F">
              <w:rPr>
                <w:rFonts w:ascii="Arial" w:hAnsi="Arial" w:cs="Arial"/>
                <w:color w:val="000000" w:themeColor="text1"/>
                <w:sz w:val="22"/>
                <w:szCs w:val="22"/>
              </w:rPr>
              <w:t xml:space="preserve"> is the cornerstone for every career,  with numeracy and financial literacy considered to be essential 21</w:t>
            </w:r>
            <w:r w:rsidRPr="00D7099F">
              <w:rPr>
                <w:rFonts w:ascii="Arial" w:hAnsi="Arial" w:cs="Arial"/>
                <w:color w:val="000000" w:themeColor="text1"/>
                <w:sz w:val="22"/>
                <w:szCs w:val="22"/>
                <w:vertAlign w:val="superscript"/>
              </w:rPr>
              <w:t>st</w:t>
            </w:r>
            <w:r w:rsidRPr="00D7099F">
              <w:rPr>
                <w:rFonts w:ascii="Arial" w:hAnsi="Arial" w:cs="Arial"/>
                <w:color w:val="000000" w:themeColor="text1"/>
                <w:sz w:val="22"/>
                <w:szCs w:val="22"/>
              </w:rPr>
              <w:t xml:space="preserve"> Century life skills (De Witte et al, 2020).  </w:t>
            </w:r>
          </w:p>
          <w:p w:rsidR="005D2467" w:rsidRDefault="00D7099F" w:rsidP="00D7099F">
            <w:pPr>
              <w:pStyle w:val="NormalWeb"/>
              <w:rPr>
                <w:rFonts w:asciiTheme="minorHAnsi" w:hAnsiTheme="minorHAnsi" w:cstheme="minorHAnsi"/>
                <w:color w:val="000000" w:themeColor="text1"/>
              </w:rPr>
            </w:pPr>
            <w:r w:rsidRPr="00D7099F">
              <w:rPr>
                <w:rFonts w:ascii="Arial" w:hAnsi="Arial" w:cs="Arial"/>
                <w:color w:val="000000" w:themeColor="text1"/>
                <w:sz w:val="22"/>
                <w:szCs w:val="22"/>
              </w:rPr>
              <w:t>The principles of mathematics aid the development of critical thinking, analysis and problem solving skills. These skills are</w:t>
            </w:r>
            <w:r>
              <w:rPr>
                <w:rFonts w:asciiTheme="minorHAnsi" w:hAnsiTheme="minorHAnsi" w:cstheme="minorHAnsi"/>
                <w:color w:val="000000" w:themeColor="text1"/>
              </w:rPr>
              <w:t xml:space="preserve"> </w:t>
            </w:r>
            <w:r w:rsidRPr="00D7099F">
              <w:rPr>
                <w:rFonts w:ascii="Arial" w:hAnsi="Arial" w:cs="Arial"/>
                <w:color w:val="000000" w:themeColor="text1"/>
                <w:sz w:val="22"/>
                <w:szCs w:val="22"/>
              </w:rPr>
              <w:t>sort by employers as an area of increasing importance.  However, according to Pearson (2019), 49% of employers rate the critical thinking skills of their employees as only average or below average.</w:t>
            </w:r>
            <w:r>
              <w:rPr>
                <w:rFonts w:asciiTheme="minorHAnsi" w:hAnsiTheme="minorHAnsi" w:cstheme="minorHAnsi"/>
                <w:color w:val="000000" w:themeColor="text1"/>
              </w:rPr>
              <w:t xml:space="preserve">  </w:t>
            </w:r>
          </w:p>
          <w:p w:rsidR="00D7099F" w:rsidRPr="005D2467" w:rsidRDefault="005C566A" w:rsidP="005D2467">
            <w:pPr>
              <w:pStyle w:val="NormalWeb"/>
              <w:rPr>
                <w:rFonts w:ascii="Arial" w:hAnsi="Arial" w:cs="Arial"/>
                <w:sz w:val="22"/>
                <w:szCs w:val="22"/>
              </w:rPr>
            </w:pPr>
            <w:r w:rsidRPr="005D2467">
              <w:rPr>
                <w:rFonts w:ascii="Arial" w:hAnsi="Arial" w:cs="Arial"/>
                <w:color w:val="000000" w:themeColor="text1"/>
                <w:sz w:val="22"/>
                <w:szCs w:val="22"/>
              </w:rPr>
              <w:t xml:space="preserve">Many Universities include finance and accountancy based modules in all programmes, which some non-accounting students find challenging. </w:t>
            </w:r>
            <w:r w:rsidR="00D7099F" w:rsidRPr="005D2467">
              <w:rPr>
                <w:rFonts w:ascii="Arial" w:hAnsi="Arial" w:cs="Arial"/>
                <w:sz w:val="22"/>
                <w:szCs w:val="22"/>
              </w:rPr>
              <w:t xml:space="preserve">Due to the symbiotic relationship between how a subject is taught and the mindset of the learners (South Richardson et al, 2020), I </w:t>
            </w:r>
            <w:r w:rsidRPr="005D2467">
              <w:rPr>
                <w:rFonts w:ascii="Arial" w:hAnsi="Arial" w:cs="Arial"/>
                <w:sz w:val="22"/>
                <w:szCs w:val="22"/>
              </w:rPr>
              <w:t>determined</w:t>
            </w:r>
            <w:r w:rsidR="00D7099F" w:rsidRPr="005D2467">
              <w:rPr>
                <w:rFonts w:ascii="Arial" w:hAnsi="Arial" w:cs="Arial"/>
                <w:sz w:val="22"/>
                <w:szCs w:val="22"/>
              </w:rPr>
              <w:t xml:space="preserve"> that there needed to be a development in the method for teaching finance</w:t>
            </w:r>
            <w:r w:rsidRPr="005D2467">
              <w:rPr>
                <w:rFonts w:ascii="Arial" w:hAnsi="Arial" w:cs="Arial"/>
                <w:sz w:val="22"/>
                <w:szCs w:val="22"/>
              </w:rPr>
              <w:t xml:space="preserve"> which</w:t>
            </w:r>
            <w:r w:rsidR="00D7099F" w:rsidRPr="005D2467">
              <w:rPr>
                <w:rFonts w:ascii="Arial" w:hAnsi="Arial" w:cs="Arial"/>
                <w:sz w:val="22"/>
                <w:szCs w:val="22"/>
              </w:rPr>
              <w:t xml:space="preserve"> could </w:t>
            </w:r>
            <w:r w:rsidRPr="005D2467">
              <w:rPr>
                <w:rFonts w:ascii="Arial" w:hAnsi="Arial" w:cs="Arial"/>
                <w:sz w:val="22"/>
                <w:szCs w:val="22"/>
              </w:rPr>
              <w:t xml:space="preserve">potentially </w:t>
            </w:r>
            <w:r w:rsidR="00D7099F" w:rsidRPr="005D2467">
              <w:rPr>
                <w:rFonts w:ascii="Arial" w:hAnsi="Arial" w:cs="Arial"/>
                <w:sz w:val="22"/>
                <w:szCs w:val="22"/>
              </w:rPr>
              <w:t>reduce negative connotations with the subject</w:t>
            </w:r>
            <w:r w:rsidRPr="005D2467">
              <w:rPr>
                <w:rFonts w:ascii="Arial" w:hAnsi="Arial" w:cs="Arial"/>
                <w:sz w:val="22"/>
                <w:szCs w:val="22"/>
              </w:rPr>
              <w:t xml:space="preserve"> </w:t>
            </w:r>
            <w:r w:rsidRPr="005D2467">
              <w:rPr>
                <w:rFonts w:ascii="Arial" w:hAnsi="Arial" w:cs="Arial"/>
                <w:b/>
                <w:bCs/>
                <w:sz w:val="22"/>
                <w:szCs w:val="22"/>
              </w:rPr>
              <w:t>(K2)</w:t>
            </w:r>
            <w:r w:rsidR="00D7099F" w:rsidRPr="005D2467">
              <w:rPr>
                <w:rFonts w:ascii="Arial" w:hAnsi="Arial" w:cs="Arial"/>
                <w:sz w:val="22"/>
                <w:szCs w:val="22"/>
              </w:rPr>
              <w:t>. This link</w:t>
            </w:r>
            <w:r w:rsidRPr="005D2467">
              <w:rPr>
                <w:rFonts w:ascii="Arial" w:hAnsi="Arial" w:cs="Arial"/>
                <w:sz w:val="22"/>
                <w:szCs w:val="22"/>
              </w:rPr>
              <w:t>ed</w:t>
            </w:r>
            <w:r w:rsidR="00D7099F" w:rsidRPr="005D2467">
              <w:rPr>
                <w:rFonts w:ascii="Arial" w:hAnsi="Arial" w:cs="Arial"/>
                <w:sz w:val="22"/>
                <w:szCs w:val="22"/>
              </w:rPr>
              <w:t xml:space="preserve"> to the number of students who arrive at university with a ‘fear’ of numbers and numeracy based modules.  This has been observed through the researchers teaching practice and previous research by Dweck (2000; 2006) and </w:t>
            </w:r>
            <w:proofErr w:type="spellStart"/>
            <w:r w:rsidR="00D7099F" w:rsidRPr="005D2467">
              <w:rPr>
                <w:rFonts w:ascii="Arial" w:hAnsi="Arial" w:cs="Arial"/>
                <w:sz w:val="22"/>
                <w:szCs w:val="22"/>
              </w:rPr>
              <w:t>Boaler</w:t>
            </w:r>
            <w:proofErr w:type="spellEnd"/>
            <w:r w:rsidR="00D7099F" w:rsidRPr="005D2467">
              <w:rPr>
                <w:rFonts w:ascii="Arial" w:hAnsi="Arial" w:cs="Arial"/>
                <w:sz w:val="22"/>
                <w:szCs w:val="22"/>
              </w:rPr>
              <w:t xml:space="preserve"> (2016). Through the development of appropriate teaching, assessment and feedback methods</w:t>
            </w:r>
            <w:r w:rsidR="005D2467">
              <w:rPr>
                <w:rFonts w:ascii="Arial" w:hAnsi="Arial" w:cs="Arial"/>
                <w:sz w:val="22"/>
                <w:szCs w:val="22"/>
              </w:rPr>
              <w:t xml:space="preserve"> within finance modules</w:t>
            </w:r>
            <w:r w:rsidR="00D7099F" w:rsidRPr="005D2467">
              <w:rPr>
                <w:rFonts w:ascii="Arial" w:hAnsi="Arial" w:cs="Arial"/>
                <w:sz w:val="22"/>
                <w:szCs w:val="22"/>
              </w:rPr>
              <w:t xml:space="preserve"> this negative mind set could be reduced</w:t>
            </w:r>
            <w:r w:rsidR="005D2467">
              <w:rPr>
                <w:rFonts w:ascii="Arial" w:hAnsi="Arial" w:cs="Arial"/>
                <w:sz w:val="22"/>
                <w:szCs w:val="22"/>
              </w:rPr>
              <w:t>, particularly in the part of</w:t>
            </w:r>
            <w:r w:rsidR="00D7099F" w:rsidRPr="005D2467">
              <w:rPr>
                <w:rFonts w:ascii="Arial" w:hAnsi="Arial" w:cs="Arial"/>
                <w:sz w:val="22"/>
                <w:szCs w:val="22"/>
              </w:rPr>
              <w:t xml:space="preserve"> the </w:t>
            </w:r>
            <w:r w:rsidRPr="005D2467">
              <w:rPr>
                <w:rFonts w:ascii="Arial" w:hAnsi="Arial" w:cs="Arial"/>
                <w:sz w:val="22"/>
                <w:szCs w:val="22"/>
              </w:rPr>
              <w:t xml:space="preserve">higher </w:t>
            </w:r>
            <w:r w:rsidR="00D7099F" w:rsidRPr="005D2467">
              <w:rPr>
                <w:rFonts w:ascii="Arial" w:hAnsi="Arial" w:cs="Arial"/>
                <w:sz w:val="22"/>
                <w:szCs w:val="22"/>
              </w:rPr>
              <w:t>education process</w:t>
            </w:r>
            <w:r w:rsidR="005D2467">
              <w:rPr>
                <w:rFonts w:ascii="Arial" w:hAnsi="Arial" w:cs="Arial"/>
                <w:sz w:val="22"/>
                <w:szCs w:val="22"/>
              </w:rPr>
              <w:t xml:space="preserve"> </w:t>
            </w:r>
            <w:r w:rsidR="005D2467" w:rsidRPr="005D2467">
              <w:rPr>
                <w:rFonts w:ascii="Arial" w:hAnsi="Arial" w:cs="Arial"/>
                <w:b/>
                <w:bCs/>
                <w:sz w:val="22"/>
                <w:szCs w:val="22"/>
              </w:rPr>
              <w:t>(A1, K1, V1)</w:t>
            </w:r>
            <w:r w:rsidRPr="005D2467">
              <w:rPr>
                <w:rFonts w:ascii="Arial" w:hAnsi="Arial" w:cs="Arial"/>
                <w:b/>
                <w:bCs/>
                <w:sz w:val="22"/>
                <w:szCs w:val="22"/>
              </w:rPr>
              <w:t>.</w:t>
            </w:r>
          </w:p>
          <w:p w:rsidR="006064E1" w:rsidRPr="000604D6" w:rsidRDefault="006064E1" w:rsidP="006064E1">
            <w:pPr>
              <w:pStyle w:val="NormalWeb"/>
              <w:rPr>
                <w:rFonts w:ascii="Arial" w:hAnsi="Arial" w:cs="Arial"/>
                <w:color w:val="000000"/>
                <w:sz w:val="22"/>
                <w:szCs w:val="22"/>
              </w:rPr>
            </w:pPr>
            <w:r w:rsidRPr="000604D6">
              <w:rPr>
                <w:rFonts w:ascii="Arial" w:hAnsi="Arial" w:cs="Arial"/>
                <w:color w:val="000000"/>
                <w:sz w:val="22"/>
                <w:szCs w:val="22"/>
              </w:rPr>
              <w:t>Taking into account the beneficiary evidence of formative feedback, in 2015 I moved away from the traditional method of providing marks on mock examinations, and introduced the practice of comment marking</w:t>
            </w:r>
            <w:r>
              <w:rPr>
                <w:rFonts w:ascii="Arial" w:hAnsi="Arial" w:cs="Arial"/>
                <w:color w:val="000000"/>
                <w:sz w:val="22"/>
                <w:szCs w:val="22"/>
              </w:rPr>
              <w:t xml:space="preserve"> </w:t>
            </w:r>
            <w:r w:rsidRPr="006064E1">
              <w:rPr>
                <w:rFonts w:ascii="Arial" w:hAnsi="Arial" w:cs="Arial"/>
                <w:b/>
                <w:bCs/>
                <w:color w:val="000000"/>
                <w:sz w:val="22"/>
                <w:szCs w:val="22"/>
              </w:rPr>
              <w:t>(A3)</w:t>
            </w:r>
            <w:r w:rsidRPr="000604D6">
              <w:rPr>
                <w:rFonts w:ascii="Arial" w:hAnsi="Arial" w:cs="Arial"/>
                <w:color w:val="000000"/>
                <w:sz w:val="22"/>
                <w:szCs w:val="22"/>
              </w:rPr>
              <w:t>. This approach was applied to enable the students to receive individualised structured feedback on their answers, which included guidance and examples indicating how they could improve</w:t>
            </w:r>
            <w:r>
              <w:rPr>
                <w:rFonts w:ascii="Arial" w:hAnsi="Arial" w:cs="Arial"/>
                <w:color w:val="000000"/>
                <w:sz w:val="22"/>
                <w:szCs w:val="22"/>
              </w:rPr>
              <w:t>,</w:t>
            </w:r>
            <w:r w:rsidRPr="000604D6">
              <w:rPr>
                <w:rFonts w:ascii="Arial" w:hAnsi="Arial" w:cs="Arial"/>
                <w:color w:val="000000"/>
                <w:sz w:val="22"/>
                <w:szCs w:val="22"/>
              </w:rPr>
              <w:t xml:space="preserve"> and help develop deeper </w:t>
            </w:r>
            <w:r w:rsidRPr="005C566A">
              <w:rPr>
                <w:rFonts w:ascii="Arial" w:hAnsi="Arial" w:cs="Arial"/>
                <w:color w:val="000000" w:themeColor="text1"/>
                <w:sz w:val="22"/>
                <w:szCs w:val="22"/>
              </w:rPr>
              <w:t xml:space="preserve">learning (Black and Wiliam, 1998).  </w:t>
            </w:r>
            <w:r w:rsidRPr="000604D6">
              <w:rPr>
                <w:rFonts w:ascii="Arial" w:hAnsi="Arial" w:cs="Arial"/>
                <w:color w:val="000000"/>
                <w:sz w:val="22"/>
                <w:szCs w:val="22"/>
              </w:rPr>
              <w:t>Students are then encouraged to utilise the feedback to aid their revision planning and undertaking of the summative examination. This incorporation of feedback in revision development and planning is undertaken during timetabled revision sessions to ensure maximum participation</w:t>
            </w:r>
            <w:r w:rsidR="005C566A">
              <w:rPr>
                <w:rFonts w:ascii="Arial" w:hAnsi="Arial" w:cs="Arial"/>
                <w:color w:val="000000"/>
                <w:sz w:val="22"/>
                <w:szCs w:val="22"/>
              </w:rPr>
              <w:t xml:space="preserve"> </w:t>
            </w:r>
            <w:r w:rsidR="005C566A" w:rsidRPr="005C566A">
              <w:rPr>
                <w:rFonts w:ascii="Arial" w:hAnsi="Arial" w:cs="Arial"/>
                <w:b/>
                <w:bCs/>
                <w:color w:val="000000"/>
                <w:sz w:val="22"/>
                <w:szCs w:val="22"/>
              </w:rPr>
              <w:t>(A4)</w:t>
            </w:r>
            <w:r w:rsidRPr="000604D6">
              <w:rPr>
                <w:rFonts w:ascii="Arial" w:hAnsi="Arial" w:cs="Arial"/>
                <w:color w:val="000000"/>
                <w:sz w:val="22"/>
                <w:szCs w:val="22"/>
              </w:rPr>
              <w:t xml:space="preserve">. I keep a note of the mock examination marks and compare those results with the final exam results.  Students can receive the mock marks following the summative exam to compare their success in each paper.  </w:t>
            </w:r>
          </w:p>
          <w:p w:rsidR="006064E1" w:rsidRPr="005C566A" w:rsidRDefault="006064E1" w:rsidP="005C566A">
            <w:pPr>
              <w:pStyle w:val="NormalWeb"/>
              <w:rPr>
                <w:rFonts w:ascii="Arial" w:hAnsi="Arial" w:cs="Arial"/>
                <w:color w:val="000000"/>
                <w:sz w:val="22"/>
                <w:szCs w:val="22"/>
              </w:rPr>
            </w:pPr>
            <w:r w:rsidRPr="000604D6">
              <w:rPr>
                <w:rFonts w:ascii="Arial" w:hAnsi="Arial" w:cs="Arial"/>
                <w:sz w:val="22"/>
                <w:szCs w:val="22"/>
              </w:rPr>
              <w:t>Continuous evaluation of this practice was undertaken over a five year period, in order to determine its validity and appropriateness to each new cohort. As action research takes place at the same time as the teaching practice, it enabled records to be maintained of any methods and associated improvements which should support changes within the educational setting</w:t>
            </w:r>
            <w:r w:rsidR="005C566A">
              <w:rPr>
                <w:rFonts w:ascii="Arial" w:hAnsi="Arial" w:cs="Arial"/>
                <w:sz w:val="22"/>
                <w:szCs w:val="22"/>
              </w:rPr>
              <w:t xml:space="preserve"> </w:t>
            </w:r>
            <w:r w:rsidR="005C566A" w:rsidRPr="005C566A">
              <w:rPr>
                <w:rFonts w:ascii="Arial" w:hAnsi="Arial" w:cs="Arial"/>
                <w:b/>
                <w:bCs/>
                <w:sz w:val="22"/>
                <w:szCs w:val="22"/>
              </w:rPr>
              <w:t>(V3)</w:t>
            </w:r>
            <w:r w:rsidRPr="000604D6">
              <w:rPr>
                <w:rFonts w:ascii="Arial" w:hAnsi="Arial" w:cs="Arial"/>
                <w:sz w:val="22"/>
                <w:szCs w:val="22"/>
              </w:rPr>
              <w:t>.</w:t>
            </w:r>
            <w:r w:rsidR="005C566A">
              <w:rPr>
                <w:rFonts w:cs="Arial"/>
              </w:rPr>
              <w:t xml:space="preserve">  </w:t>
            </w:r>
            <w:r w:rsidR="005C566A" w:rsidRPr="000604D6">
              <w:rPr>
                <w:rFonts w:ascii="Arial" w:hAnsi="Arial" w:cs="Arial"/>
                <w:color w:val="000000"/>
                <w:sz w:val="22"/>
                <w:szCs w:val="22"/>
              </w:rPr>
              <w:t>My research indicated that students perform better and are more confident in their approach to accounting examinations when comment marking is provided rather than marks or grades on their mock examinations</w:t>
            </w:r>
            <w:r w:rsidR="005C566A">
              <w:rPr>
                <w:rFonts w:ascii="Arial" w:hAnsi="Arial" w:cs="Arial"/>
                <w:color w:val="000000"/>
                <w:sz w:val="22"/>
                <w:szCs w:val="22"/>
              </w:rPr>
              <w:t xml:space="preserve"> or when undertaken </w:t>
            </w:r>
            <w:r w:rsidR="005C566A">
              <w:rPr>
                <w:rFonts w:ascii="Arial" w:hAnsi="Arial" w:cs="Arial"/>
                <w:color w:val="000000"/>
                <w:sz w:val="22"/>
                <w:szCs w:val="22"/>
              </w:rPr>
              <w:lastRenderedPageBreak/>
              <w:t xml:space="preserve">primarily as a practice paper </w:t>
            </w:r>
            <w:r w:rsidR="005C566A" w:rsidRPr="006064E1">
              <w:rPr>
                <w:rFonts w:ascii="Arial" w:hAnsi="Arial" w:cs="Arial"/>
                <w:b/>
                <w:bCs/>
                <w:color w:val="000000"/>
                <w:sz w:val="22"/>
                <w:szCs w:val="22"/>
              </w:rPr>
              <w:t>(A4, A5, V2).</w:t>
            </w:r>
            <w:r w:rsidR="005C566A" w:rsidRPr="000604D6">
              <w:rPr>
                <w:rFonts w:ascii="Arial" w:hAnsi="Arial" w:cs="Arial"/>
                <w:color w:val="000000"/>
                <w:sz w:val="22"/>
                <w:szCs w:val="22"/>
              </w:rPr>
              <w:t xml:space="preserve"> </w:t>
            </w:r>
            <w:r w:rsidR="005C566A">
              <w:rPr>
                <w:rFonts w:ascii="Arial" w:hAnsi="Arial" w:cs="Arial"/>
                <w:color w:val="000000"/>
                <w:sz w:val="22"/>
                <w:szCs w:val="22"/>
              </w:rPr>
              <w:t xml:space="preserve">The overall module average increased significantly, particularly for those students not studying the Accounting Degree. </w:t>
            </w:r>
          </w:p>
          <w:p w:rsidR="00D107F9" w:rsidRPr="005C566A" w:rsidRDefault="006064E1" w:rsidP="005C566A">
            <w:pPr>
              <w:pStyle w:val="NormalWeb"/>
              <w:rPr>
                <w:rFonts w:ascii="Arial" w:hAnsi="Arial" w:cs="Arial"/>
                <w:color w:val="FF0000"/>
                <w:sz w:val="22"/>
                <w:szCs w:val="22"/>
              </w:rPr>
            </w:pPr>
            <w:r w:rsidRPr="000604D6">
              <w:rPr>
                <w:rFonts w:ascii="Arial" w:hAnsi="Arial" w:cs="Arial"/>
                <w:color w:val="000000" w:themeColor="text1"/>
                <w:sz w:val="22"/>
                <w:szCs w:val="22"/>
              </w:rPr>
              <w:t>Due to the success of this approach on the level 4 Finance for Business module, since taking over the level 5 Financial Performance Management module in 2020, I applied the approach of comment marking the mock examination. I continue to evaluate the approach by questioning the students following receipt of the feedback, subsequent examination approach and analysis of the results achieved</w:t>
            </w:r>
            <w:r w:rsidR="005D2467">
              <w:rPr>
                <w:rFonts w:ascii="Arial" w:hAnsi="Arial" w:cs="Arial"/>
                <w:color w:val="000000" w:themeColor="text1"/>
                <w:sz w:val="22"/>
                <w:szCs w:val="22"/>
              </w:rPr>
              <w:t xml:space="preserve"> </w:t>
            </w:r>
            <w:r w:rsidR="005D2467" w:rsidRPr="005D2467">
              <w:rPr>
                <w:rFonts w:ascii="Arial" w:hAnsi="Arial" w:cs="Arial"/>
                <w:b/>
                <w:bCs/>
                <w:color w:val="000000" w:themeColor="text1"/>
                <w:sz w:val="22"/>
                <w:szCs w:val="22"/>
              </w:rPr>
              <w:t>(A1, A2, A4, K2, K3, V1, V2, V3)</w:t>
            </w:r>
            <w:r w:rsidR="005C566A">
              <w:rPr>
                <w:rFonts w:ascii="Arial" w:hAnsi="Arial" w:cs="Arial"/>
                <w:color w:val="000000" w:themeColor="text1"/>
                <w:sz w:val="22"/>
                <w:szCs w:val="22"/>
              </w:rPr>
              <w:t>.</w:t>
            </w:r>
          </w:p>
          <w:p w:rsidR="00D107F9" w:rsidRPr="00C22A3A" w:rsidRDefault="00D107F9" w:rsidP="00612522">
            <w:pPr>
              <w:jc w:val="both"/>
              <w:rPr>
                <w:rFonts w:cs="Arial"/>
                <w:sz w:val="24"/>
                <w:szCs w:val="24"/>
              </w:rPr>
            </w:pPr>
          </w:p>
        </w:tc>
      </w:tr>
    </w:tbl>
    <w:p w:rsidR="00314A35" w:rsidRDefault="00314A35" w:rsidP="00CA12DC">
      <w:pPr>
        <w:jc w:val="both"/>
        <w:rPr>
          <w:rFonts w:cs="Arial"/>
          <w:sz w:val="24"/>
          <w:szCs w:val="24"/>
        </w:rPr>
      </w:pPr>
    </w:p>
    <w:p w:rsidR="00C22A3A" w:rsidRDefault="00C22A3A" w:rsidP="00CA12DC">
      <w:pPr>
        <w:jc w:val="both"/>
        <w:rPr>
          <w:rFonts w:cs="Arial"/>
          <w:b/>
          <w:sz w:val="32"/>
          <w:szCs w:val="32"/>
        </w:rPr>
      </w:pPr>
    </w:p>
    <w:p w:rsidR="00CA12DC" w:rsidRPr="00C22A3A" w:rsidRDefault="00CA12DC" w:rsidP="00CA12DC">
      <w:pPr>
        <w:jc w:val="both"/>
        <w:rPr>
          <w:rFonts w:cs="Arial"/>
          <w:b/>
          <w:sz w:val="32"/>
          <w:szCs w:val="32"/>
        </w:rPr>
      </w:pPr>
      <w:r w:rsidRPr="00C22A3A">
        <w:rPr>
          <w:rFonts w:cs="Arial"/>
          <w:b/>
          <w:sz w:val="32"/>
          <w:szCs w:val="32"/>
        </w:rPr>
        <w:t>SECTION THREE:</w:t>
      </w:r>
      <w:r w:rsidRPr="00C22A3A">
        <w:rPr>
          <w:rFonts w:cs="Arial"/>
          <w:b/>
          <w:sz w:val="32"/>
          <w:szCs w:val="32"/>
        </w:rPr>
        <w:tab/>
        <w:t>Referees</w:t>
      </w:r>
    </w:p>
    <w:p w:rsidR="00CA12DC" w:rsidRPr="00C22A3A" w:rsidRDefault="00CA12DC" w:rsidP="00CA12DC">
      <w:pPr>
        <w:jc w:val="both"/>
        <w:rPr>
          <w:rFonts w:cs="Arial"/>
          <w:sz w:val="24"/>
          <w:szCs w:val="24"/>
        </w:rPr>
      </w:pPr>
    </w:p>
    <w:p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rsidR="0092057B" w:rsidRPr="00C22A3A" w:rsidRDefault="0092057B" w:rsidP="00CA12DC">
      <w:pPr>
        <w:jc w:val="both"/>
        <w:rPr>
          <w:rFonts w:cs="Arial"/>
          <w:sz w:val="24"/>
          <w:szCs w:val="24"/>
        </w:rPr>
      </w:pPr>
    </w:p>
    <w:p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rsidR="0092057B" w:rsidRPr="00C22A3A" w:rsidRDefault="0092057B" w:rsidP="00CA12DC">
      <w:pPr>
        <w:jc w:val="both"/>
        <w:rPr>
          <w:rFonts w:cs="Arial"/>
          <w:sz w:val="24"/>
          <w:szCs w:val="24"/>
        </w:rPr>
      </w:pPr>
    </w:p>
    <w:p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rsidR="0092057B" w:rsidRPr="00C22A3A" w:rsidRDefault="0092057B" w:rsidP="00CA12DC">
      <w:pPr>
        <w:jc w:val="both"/>
        <w:rPr>
          <w:rFonts w:cs="Arial"/>
          <w:sz w:val="24"/>
          <w:szCs w:val="24"/>
        </w:rPr>
      </w:pPr>
    </w:p>
    <w:p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1"/>
        <w:gridCol w:w="5865"/>
      </w:tblGrid>
      <w:tr w:rsidR="00CA12DC" w:rsidRPr="00C22A3A" w:rsidTr="0092057B">
        <w:tc>
          <w:tcPr>
            <w:tcW w:w="10598" w:type="dxa"/>
            <w:gridSpan w:val="2"/>
          </w:tcPr>
          <w:p w:rsidR="00CA12DC" w:rsidRPr="00C22A3A" w:rsidRDefault="00CA12DC" w:rsidP="00612522">
            <w:pPr>
              <w:jc w:val="both"/>
              <w:rPr>
                <w:rFonts w:cs="Arial"/>
                <w:b/>
                <w:sz w:val="24"/>
                <w:szCs w:val="24"/>
              </w:rPr>
            </w:pPr>
            <w:r w:rsidRPr="00C22A3A">
              <w:rPr>
                <w:rFonts w:cs="Arial"/>
                <w:b/>
                <w:sz w:val="24"/>
                <w:szCs w:val="24"/>
              </w:rPr>
              <w:t>First Referee:</w:t>
            </w:r>
          </w:p>
          <w:p w:rsidR="00CA12DC" w:rsidRPr="00C22A3A" w:rsidRDefault="00CA12DC" w:rsidP="00612522">
            <w:pPr>
              <w:jc w:val="both"/>
              <w:rPr>
                <w:rFonts w:cs="Arial"/>
                <w:sz w:val="24"/>
                <w:szCs w:val="24"/>
              </w:rPr>
            </w:pPr>
          </w:p>
        </w:tc>
      </w:tr>
      <w:tr w:rsidR="00CA12DC" w:rsidRPr="00C22A3A" w:rsidTr="0092057B">
        <w:tc>
          <w:tcPr>
            <w:tcW w:w="4621" w:type="dxa"/>
          </w:tcPr>
          <w:p w:rsidR="00CA12DC" w:rsidRPr="00C22A3A" w:rsidRDefault="00CA12DC" w:rsidP="00612522">
            <w:pPr>
              <w:jc w:val="both"/>
              <w:rPr>
                <w:rFonts w:cs="Arial"/>
                <w:sz w:val="24"/>
                <w:szCs w:val="24"/>
              </w:rPr>
            </w:pPr>
            <w:r w:rsidRPr="00C22A3A">
              <w:rPr>
                <w:rFonts w:cs="Arial"/>
                <w:sz w:val="24"/>
                <w:szCs w:val="24"/>
              </w:rPr>
              <w:t>Name</w:t>
            </w:r>
          </w:p>
        </w:tc>
        <w:tc>
          <w:tcPr>
            <w:tcW w:w="5977" w:type="dxa"/>
          </w:tcPr>
          <w:p w:rsidR="00CA12DC" w:rsidRPr="00C22A3A" w:rsidRDefault="00EE4F5B" w:rsidP="00612522">
            <w:pPr>
              <w:jc w:val="both"/>
              <w:rPr>
                <w:rFonts w:cs="Arial"/>
                <w:sz w:val="24"/>
                <w:szCs w:val="24"/>
              </w:rPr>
            </w:pPr>
            <w:r>
              <w:rPr>
                <w:rFonts w:cs="Arial"/>
                <w:sz w:val="24"/>
                <w:szCs w:val="24"/>
              </w:rPr>
              <w:t>Dr Caroline Jawad</w:t>
            </w:r>
          </w:p>
        </w:tc>
      </w:tr>
      <w:tr w:rsidR="00CA12DC" w:rsidRPr="00C22A3A" w:rsidTr="0092057B">
        <w:tc>
          <w:tcPr>
            <w:tcW w:w="4621" w:type="dxa"/>
          </w:tcPr>
          <w:p w:rsidR="00CA12DC" w:rsidRPr="00C22A3A" w:rsidRDefault="00CA12DC" w:rsidP="00612522">
            <w:pPr>
              <w:jc w:val="both"/>
              <w:rPr>
                <w:rFonts w:cs="Arial"/>
                <w:sz w:val="24"/>
                <w:szCs w:val="24"/>
              </w:rPr>
            </w:pPr>
            <w:r w:rsidRPr="00C22A3A">
              <w:rPr>
                <w:rFonts w:cs="Arial"/>
                <w:sz w:val="24"/>
                <w:szCs w:val="24"/>
              </w:rPr>
              <w:t>Job Title</w:t>
            </w:r>
          </w:p>
        </w:tc>
        <w:tc>
          <w:tcPr>
            <w:tcW w:w="5977" w:type="dxa"/>
          </w:tcPr>
          <w:p w:rsidR="00CA12DC" w:rsidRPr="00C22A3A" w:rsidRDefault="00EE4F5B" w:rsidP="00612522">
            <w:pPr>
              <w:jc w:val="both"/>
              <w:rPr>
                <w:rFonts w:cs="Arial"/>
                <w:sz w:val="24"/>
                <w:szCs w:val="24"/>
              </w:rPr>
            </w:pPr>
            <w:r>
              <w:rPr>
                <w:rFonts w:cs="Arial"/>
                <w:sz w:val="24"/>
                <w:szCs w:val="24"/>
              </w:rPr>
              <w:t>Senior Lecturer/Programme Manager</w:t>
            </w:r>
          </w:p>
        </w:tc>
      </w:tr>
      <w:tr w:rsidR="00CA12DC" w:rsidRPr="00C22A3A" w:rsidTr="0092057B">
        <w:tc>
          <w:tcPr>
            <w:tcW w:w="4621" w:type="dxa"/>
          </w:tcPr>
          <w:p w:rsidR="00CA12DC" w:rsidRPr="00C22A3A" w:rsidRDefault="00CA12DC" w:rsidP="00612522">
            <w:pPr>
              <w:jc w:val="both"/>
              <w:rPr>
                <w:rFonts w:cs="Arial"/>
                <w:sz w:val="24"/>
                <w:szCs w:val="24"/>
              </w:rPr>
            </w:pPr>
            <w:r w:rsidRPr="00C22A3A">
              <w:rPr>
                <w:rFonts w:cs="Arial"/>
                <w:sz w:val="24"/>
                <w:szCs w:val="24"/>
              </w:rPr>
              <w:t>Faculty/Centre/School/Department</w:t>
            </w:r>
          </w:p>
        </w:tc>
        <w:tc>
          <w:tcPr>
            <w:tcW w:w="5977" w:type="dxa"/>
          </w:tcPr>
          <w:p w:rsidR="00CA12DC" w:rsidRPr="00C22A3A" w:rsidRDefault="00EE4F5B" w:rsidP="00612522">
            <w:pPr>
              <w:jc w:val="both"/>
              <w:rPr>
                <w:rFonts w:cs="Arial"/>
                <w:sz w:val="24"/>
                <w:szCs w:val="24"/>
              </w:rPr>
            </w:pPr>
            <w:r>
              <w:rPr>
                <w:rFonts w:cs="Arial"/>
                <w:sz w:val="24"/>
                <w:szCs w:val="24"/>
              </w:rPr>
              <w:t>Institute of Management and Health</w:t>
            </w:r>
          </w:p>
        </w:tc>
      </w:tr>
      <w:tr w:rsidR="00CA12DC" w:rsidRPr="00C22A3A" w:rsidTr="0092057B">
        <w:tc>
          <w:tcPr>
            <w:tcW w:w="4621" w:type="dxa"/>
          </w:tcPr>
          <w:p w:rsidR="00CA12DC" w:rsidRPr="00C22A3A" w:rsidRDefault="00CA12DC" w:rsidP="00612522">
            <w:pPr>
              <w:jc w:val="both"/>
              <w:rPr>
                <w:rFonts w:cs="Arial"/>
                <w:sz w:val="24"/>
                <w:szCs w:val="24"/>
              </w:rPr>
            </w:pPr>
            <w:r w:rsidRPr="00C22A3A">
              <w:rPr>
                <w:rFonts w:cs="Arial"/>
                <w:sz w:val="24"/>
                <w:szCs w:val="24"/>
              </w:rPr>
              <w:t>Email address</w:t>
            </w:r>
          </w:p>
        </w:tc>
        <w:tc>
          <w:tcPr>
            <w:tcW w:w="5977" w:type="dxa"/>
          </w:tcPr>
          <w:p w:rsidR="00CA12DC" w:rsidRPr="00C22A3A" w:rsidRDefault="00EE4F5B" w:rsidP="00612522">
            <w:pPr>
              <w:jc w:val="both"/>
              <w:rPr>
                <w:rFonts w:cs="Arial"/>
                <w:sz w:val="24"/>
                <w:szCs w:val="24"/>
              </w:rPr>
            </w:pPr>
            <w:r>
              <w:rPr>
                <w:rFonts w:cs="Arial"/>
                <w:sz w:val="24"/>
                <w:szCs w:val="24"/>
              </w:rPr>
              <w:t>caroline.jawad@uwtsd.ac.uk</w:t>
            </w:r>
          </w:p>
        </w:tc>
      </w:tr>
      <w:tr w:rsidR="00CA12DC" w:rsidRPr="00C22A3A" w:rsidTr="0092057B">
        <w:tc>
          <w:tcPr>
            <w:tcW w:w="10598" w:type="dxa"/>
            <w:gridSpan w:val="2"/>
          </w:tcPr>
          <w:p w:rsidR="00CA12DC" w:rsidRPr="00C22A3A" w:rsidRDefault="00CA12DC" w:rsidP="00612522">
            <w:pPr>
              <w:jc w:val="both"/>
              <w:rPr>
                <w:rFonts w:cs="Arial"/>
                <w:sz w:val="24"/>
                <w:szCs w:val="24"/>
              </w:rPr>
            </w:pPr>
            <w:r w:rsidRPr="00C22A3A">
              <w:rPr>
                <w:rFonts w:cs="Arial"/>
                <w:sz w:val="24"/>
                <w:szCs w:val="24"/>
              </w:rPr>
              <w:t>In what capacity can this individual comment on your professional practice?</w:t>
            </w:r>
          </w:p>
          <w:p w:rsidR="00DE35D5" w:rsidRDefault="00DE35D5" w:rsidP="00DE35D5">
            <w:pPr>
              <w:pStyle w:val="NormalWeb"/>
            </w:pPr>
            <w:r>
              <w:rPr>
                <w:rFonts w:ascii="ArialMT" w:hAnsi="ArialMT"/>
                <w:sz w:val="22"/>
                <w:szCs w:val="22"/>
              </w:rPr>
              <w:t xml:space="preserve">I am delighted to provide a supportive reference for my fellow teaching colleague at UWTSD. I have worked with Marie for ten years during her tenure as a lecturer and placement co-ordinator and as lead in programme developments both within the Institute of Management and Heath and within other Institutes at UWTSD. Marie has led growing cohorts in Cardiff on the BA Leadership and Management Skills for the Workplace programme and is currently developing a number of postgraduate programmes again using her expertise, knowledge and networking with her inter-Institute experience. </w:t>
            </w:r>
          </w:p>
          <w:p w:rsidR="00DE35D5" w:rsidRDefault="00DE35D5" w:rsidP="00DE35D5">
            <w:pPr>
              <w:pStyle w:val="NormalWeb"/>
            </w:pPr>
            <w:r>
              <w:rPr>
                <w:rFonts w:ascii="ArialMT" w:hAnsi="ArialMT"/>
                <w:sz w:val="22"/>
                <w:szCs w:val="22"/>
              </w:rPr>
              <w:t xml:space="preserve">It has been very satisfying to see Marie’s progression within UWTSD and her great credibility and influence over the variety of programmes that she is engaged with. Marie’s research interests, particularly in the education of business students with a focus on numeracy, has been impactful to the delivery of her accounting and finance modules. In fact, I believe that Marie’s greatest contribution is to </w:t>
            </w:r>
            <w:r>
              <w:rPr>
                <w:rFonts w:ascii="ArialMT" w:hAnsi="ArialMT"/>
                <w:sz w:val="22"/>
                <w:szCs w:val="22"/>
              </w:rPr>
              <w:lastRenderedPageBreak/>
              <w:t xml:space="preserve">challenge the stereotype that accounting and finance education is very different in nature and demands for UWTSD students. Marie encourages students to consider different types of assessment feedback with special emphasis on mock examination feedback. Marie challenges students to review their feedback in terms of concepts and applications and encourages students to engage with and test any recommendations in their feedback to improve their final results. </w:t>
            </w:r>
          </w:p>
          <w:p w:rsidR="00314A35" w:rsidRDefault="00DE35D5" w:rsidP="00DE35D5">
            <w:pPr>
              <w:pStyle w:val="NormalWeb"/>
              <w:rPr>
                <w:rFonts w:ascii="ArialMT" w:hAnsi="ArialMT"/>
                <w:sz w:val="22"/>
                <w:szCs w:val="22"/>
              </w:rPr>
            </w:pPr>
            <w:r>
              <w:rPr>
                <w:rFonts w:ascii="ArialMT" w:hAnsi="ArialMT"/>
                <w:sz w:val="22"/>
                <w:szCs w:val="22"/>
              </w:rPr>
              <w:t xml:space="preserve">Marie is a valuable asset to the University. She has a wealth of professional, business, development, training and real-world experience. Her relationship with colleagues and students is positive and enabling. She has a selfless devotion to improving quality and enhancing the student experience. Colleagues and students have verified her supportive role and this is evidenced in her winning of Lecturer of the Year (TWICE). </w:t>
            </w:r>
          </w:p>
          <w:p w:rsidR="00DE35D5" w:rsidRDefault="00DE35D5" w:rsidP="00DE35D5">
            <w:pPr>
              <w:pStyle w:val="NormalWeb"/>
            </w:pPr>
            <w:r>
              <w:rPr>
                <w:rFonts w:ascii="ArialMT" w:hAnsi="ArialMT"/>
                <w:sz w:val="22"/>
                <w:szCs w:val="22"/>
              </w:rPr>
              <w:t xml:space="preserve">Marie is a generous colleague one who shares good practice and enforcement of the highest standards of delivery. She is innovative but also protective of tradition and respect for sensitive management of needs. She is proactive, a problem solver and a flexible manager delivering targets set, in unsettling/changing environments. </w:t>
            </w:r>
          </w:p>
          <w:p w:rsidR="00DE35D5" w:rsidRDefault="00DE35D5" w:rsidP="00DE35D5">
            <w:pPr>
              <w:pStyle w:val="NormalWeb"/>
            </w:pPr>
            <w:r>
              <w:rPr>
                <w:rFonts w:ascii="ArialMT" w:hAnsi="ArialMT"/>
                <w:color w:val="212121"/>
                <w:sz w:val="22"/>
                <w:szCs w:val="22"/>
              </w:rPr>
              <w:t>Since joining UWTSD, Marie has worked with Business, Tourism, Computing, Engineering, Education, Public Services, Skills</w:t>
            </w:r>
            <w:r w:rsidR="00314A35">
              <w:rPr>
                <w:rFonts w:ascii="ArialMT" w:hAnsi="ArialMT"/>
                <w:color w:val="212121"/>
                <w:sz w:val="22"/>
                <w:szCs w:val="22"/>
              </w:rPr>
              <w:t xml:space="preserve">, </w:t>
            </w:r>
            <w:r>
              <w:rPr>
                <w:rFonts w:ascii="ArialMT" w:hAnsi="ArialMT"/>
                <w:color w:val="212121"/>
                <w:sz w:val="22"/>
                <w:szCs w:val="22"/>
              </w:rPr>
              <w:t xml:space="preserve">Health and IHM teams. She is </w:t>
            </w:r>
            <w:r w:rsidR="002A0964">
              <w:rPr>
                <w:rFonts w:ascii="ArialMT" w:hAnsi="ArialMT"/>
                <w:color w:val="212121"/>
                <w:sz w:val="22"/>
                <w:szCs w:val="22"/>
              </w:rPr>
              <w:t xml:space="preserve">level 5 and 6 </w:t>
            </w:r>
            <w:r>
              <w:rPr>
                <w:rFonts w:ascii="ArialMT" w:hAnsi="ArialMT"/>
                <w:color w:val="212121"/>
                <w:sz w:val="22"/>
                <w:szCs w:val="22"/>
              </w:rPr>
              <w:t xml:space="preserve">Programme Lead for BA(Hons) Leadership and Management Skills for the Workplace taught at Cardiff. She is also </w:t>
            </w:r>
            <w:r w:rsidR="002A0964">
              <w:rPr>
                <w:rFonts w:ascii="ArialMT" w:hAnsi="ArialMT"/>
                <w:color w:val="212121"/>
                <w:sz w:val="22"/>
                <w:szCs w:val="22"/>
              </w:rPr>
              <w:t>the lead</w:t>
            </w:r>
            <w:r>
              <w:rPr>
                <w:rFonts w:ascii="ArialMT" w:hAnsi="ArialMT"/>
                <w:color w:val="212121"/>
                <w:sz w:val="22"/>
                <w:szCs w:val="22"/>
              </w:rPr>
              <w:t xml:space="preserve"> for the MSc Leadership and Management programme (to commence 202</w:t>
            </w:r>
            <w:r w:rsidR="00D81F11">
              <w:rPr>
                <w:rFonts w:ascii="ArialMT" w:hAnsi="ArialMT"/>
                <w:color w:val="212121"/>
                <w:sz w:val="22"/>
                <w:szCs w:val="22"/>
              </w:rPr>
              <w:t>2</w:t>
            </w:r>
            <w:r>
              <w:rPr>
                <w:rFonts w:ascii="ArialMT" w:hAnsi="ArialMT"/>
                <w:color w:val="212121"/>
                <w:sz w:val="22"/>
                <w:szCs w:val="22"/>
              </w:rPr>
              <w:t>/2</w:t>
            </w:r>
            <w:r w:rsidR="00D81F11">
              <w:rPr>
                <w:rFonts w:ascii="ArialMT" w:hAnsi="ArialMT"/>
                <w:color w:val="212121"/>
                <w:sz w:val="22"/>
                <w:szCs w:val="22"/>
              </w:rPr>
              <w:t>3</w:t>
            </w:r>
            <w:r>
              <w:rPr>
                <w:rFonts w:ascii="ArialMT" w:hAnsi="ArialMT"/>
                <w:color w:val="212121"/>
                <w:sz w:val="22"/>
                <w:szCs w:val="22"/>
              </w:rPr>
              <w:t xml:space="preserve">). Marie has executed year head roles with excellent student feedback and retention. </w:t>
            </w:r>
          </w:p>
          <w:p w:rsidR="00DE35D5" w:rsidRDefault="00DE35D5" w:rsidP="00DE35D5">
            <w:pPr>
              <w:pStyle w:val="NormalWeb"/>
            </w:pPr>
            <w:r>
              <w:rPr>
                <w:rFonts w:ascii="ArialMT" w:hAnsi="ArialMT"/>
                <w:color w:val="212121"/>
                <w:sz w:val="22"/>
                <w:szCs w:val="22"/>
              </w:rPr>
              <w:t xml:space="preserve">When leading team delivery in the programme and modules she displays a mature management style and creates a supportive environment for colleagues and students. As part of her duties she supervises L7 students dissertation students and is responsible for placement modules, allowing her to blend the student’s academic and applied potential. </w:t>
            </w:r>
          </w:p>
          <w:p w:rsidR="00DE35D5" w:rsidRDefault="00DE35D5" w:rsidP="00DE35D5">
            <w:r>
              <w:rPr>
                <w:rFonts w:ascii="ArialMT" w:hAnsi="ArialMT"/>
                <w:color w:val="212121"/>
              </w:rPr>
              <w:t xml:space="preserve">Marie has been enthused by her work in HE. The University and its programmes have benefited from her input, reforms and management style. </w:t>
            </w:r>
          </w:p>
          <w:p w:rsidR="00DE35D5" w:rsidRDefault="00DE35D5" w:rsidP="00DE35D5">
            <w:pPr>
              <w:pStyle w:val="NormalWeb"/>
            </w:pPr>
            <w:r>
              <w:rPr>
                <w:rFonts w:ascii="ArialMT" w:hAnsi="ArialMT"/>
                <w:color w:val="212121"/>
                <w:sz w:val="22"/>
                <w:szCs w:val="22"/>
                <w:shd w:val="clear" w:color="auto" w:fill="FFFFFF"/>
              </w:rPr>
              <w:t xml:space="preserve">I wish Marie well with her SFHEA application. </w:t>
            </w:r>
          </w:p>
          <w:p w:rsidR="00DE35D5" w:rsidRDefault="00DE35D5" w:rsidP="00DE35D5">
            <w:r>
              <w:fldChar w:fldCharType="begin"/>
            </w:r>
            <w:r>
              <w:instrText xml:space="preserve"> INCLUDEPICTURE "/var/folders/xh/ddrgb2p93219bxvr9fwcv7sw0000gn/T/com.microsoft.Word/WebArchiveCopyPasteTempFiles/page1image2948752" \* MERGEFORMATINET </w:instrText>
            </w:r>
            <w:r>
              <w:fldChar w:fldCharType="separate"/>
            </w:r>
            <w:r>
              <w:rPr>
                <w:noProof/>
              </w:rPr>
              <w:drawing>
                <wp:inline distT="0" distB="0" distL="0" distR="0">
                  <wp:extent cx="1652270" cy="495935"/>
                  <wp:effectExtent l="0" t="0" r="0" b="0"/>
                  <wp:docPr id="3" name="Picture 3" descr="page1image294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29487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2270" cy="495935"/>
                          </a:xfrm>
                          <a:prstGeom prst="rect">
                            <a:avLst/>
                          </a:prstGeom>
                          <a:noFill/>
                          <a:ln>
                            <a:noFill/>
                          </a:ln>
                        </pic:spPr>
                      </pic:pic>
                    </a:graphicData>
                  </a:graphic>
                </wp:inline>
              </w:drawing>
            </w:r>
            <w:r>
              <w:fldChar w:fldCharType="end"/>
            </w:r>
          </w:p>
          <w:p w:rsidR="0092057B" w:rsidRPr="00DE35D5" w:rsidRDefault="00DE35D5" w:rsidP="00DE35D5">
            <w:pPr>
              <w:pStyle w:val="NormalWeb"/>
            </w:pPr>
            <w:r>
              <w:rPr>
                <w:rFonts w:ascii="Calibri" w:hAnsi="Calibri" w:cs="Calibri"/>
                <w:b/>
                <w:bCs/>
                <w:color w:val="001E5E"/>
                <w:sz w:val="22"/>
                <w:szCs w:val="22"/>
              </w:rPr>
              <w:t xml:space="preserve">Dr Caroline Jawad, PhD, MBA, BA (Hons), PGCE, Senior Fellow of the HEA DBA Programme Manager </w:t>
            </w:r>
          </w:p>
        </w:tc>
      </w:tr>
    </w:tbl>
    <w:p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rsidTr="0092057B">
        <w:tc>
          <w:tcPr>
            <w:tcW w:w="10598" w:type="dxa"/>
            <w:gridSpan w:val="2"/>
          </w:tcPr>
          <w:p w:rsidR="00CA12DC" w:rsidRPr="00C22A3A" w:rsidRDefault="00CA12DC" w:rsidP="00612522">
            <w:pPr>
              <w:jc w:val="both"/>
              <w:rPr>
                <w:rFonts w:cs="Arial"/>
                <w:b/>
                <w:sz w:val="24"/>
                <w:szCs w:val="24"/>
              </w:rPr>
            </w:pPr>
            <w:r w:rsidRPr="00C22A3A">
              <w:rPr>
                <w:rFonts w:cs="Arial"/>
                <w:b/>
                <w:sz w:val="24"/>
                <w:szCs w:val="24"/>
              </w:rPr>
              <w:t>Second Referee:</w:t>
            </w:r>
          </w:p>
          <w:p w:rsidR="00CA12DC" w:rsidRPr="00C22A3A" w:rsidRDefault="00CA12DC" w:rsidP="00612522">
            <w:pPr>
              <w:jc w:val="both"/>
              <w:rPr>
                <w:rFonts w:cs="Arial"/>
                <w:sz w:val="24"/>
                <w:szCs w:val="24"/>
              </w:rPr>
            </w:pPr>
          </w:p>
        </w:tc>
      </w:tr>
      <w:tr w:rsidR="00CA12DC" w:rsidRPr="00C22A3A" w:rsidTr="0092057B">
        <w:tc>
          <w:tcPr>
            <w:tcW w:w="4621" w:type="dxa"/>
          </w:tcPr>
          <w:p w:rsidR="00CA12DC" w:rsidRPr="00C22A3A" w:rsidRDefault="00CA12DC" w:rsidP="00612522">
            <w:pPr>
              <w:jc w:val="both"/>
              <w:rPr>
                <w:rFonts w:cs="Arial"/>
                <w:sz w:val="24"/>
                <w:szCs w:val="24"/>
              </w:rPr>
            </w:pPr>
            <w:r w:rsidRPr="00C22A3A">
              <w:rPr>
                <w:rFonts w:cs="Arial"/>
                <w:sz w:val="24"/>
                <w:szCs w:val="24"/>
              </w:rPr>
              <w:t>Name</w:t>
            </w:r>
          </w:p>
        </w:tc>
        <w:tc>
          <w:tcPr>
            <w:tcW w:w="5977" w:type="dxa"/>
          </w:tcPr>
          <w:p w:rsidR="00CA12DC" w:rsidRPr="00C22A3A" w:rsidRDefault="00EE4F5B" w:rsidP="00612522">
            <w:pPr>
              <w:jc w:val="both"/>
              <w:rPr>
                <w:rFonts w:cs="Arial"/>
                <w:sz w:val="24"/>
                <w:szCs w:val="24"/>
              </w:rPr>
            </w:pPr>
            <w:r>
              <w:rPr>
                <w:rFonts w:cs="Arial"/>
                <w:sz w:val="24"/>
                <w:szCs w:val="24"/>
              </w:rPr>
              <w:t>Mike Davies</w:t>
            </w:r>
          </w:p>
        </w:tc>
      </w:tr>
      <w:tr w:rsidR="00CA12DC" w:rsidRPr="00C22A3A" w:rsidTr="0092057B">
        <w:tc>
          <w:tcPr>
            <w:tcW w:w="4621" w:type="dxa"/>
          </w:tcPr>
          <w:p w:rsidR="00CA12DC" w:rsidRPr="00C22A3A" w:rsidRDefault="00CA12DC" w:rsidP="00612522">
            <w:pPr>
              <w:jc w:val="both"/>
              <w:rPr>
                <w:rFonts w:cs="Arial"/>
                <w:sz w:val="24"/>
                <w:szCs w:val="24"/>
              </w:rPr>
            </w:pPr>
            <w:r w:rsidRPr="00C22A3A">
              <w:rPr>
                <w:rFonts w:cs="Arial"/>
                <w:sz w:val="24"/>
                <w:szCs w:val="24"/>
              </w:rPr>
              <w:t>Job Title</w:t>
            </w:r>
          </w:p>
        </w:tc>
        <w:tc>
          <w:tcPr>
            <w:tcW w:w="5977" w:type="dxa"/>
          </w:tcPr>
          <w:p w:rsidR="00CA12DC" w:rsidRPr="00C22A3A" w:rsidRDefault="00EE4F5B" w:rsidP="00612522">
            <w:pPr>
              <w:jc w:val="both"/>
              <w:rPr>
                <w:rFonts w:cs="Arial"/>
                <w:sz w:val="24"/>
                <w:szCs w:val="24"/>
              </w:rPr>
            </w:pPr>
            <w:r>
              <w:rPr>
                <w:rFonts w:cs="Arial"/>
                <w:sz w:val="24"/>
                <w:szCs w:val="24"/>
              </w:rPr>
              <w:t>Senior Lecturer</w:t>
            </w:r>
          </w:p>
        </w:tc>
      </w:tr>
      <w:tr w:rsidR="00CA12DC" w:rsidRPr="00C22A3A" w:rsidTr="0092057B">
        <w:tc>
          <w:tcPr>
            <w:tcW w:w="4621" w:type="dxa"/>
          </w:tcPr>
          <w:p w:rsidR="00CA12DC" w:rsidRPr="00C22A3A" w:rsidRDefault="00CA12DC" w:rsidP="00612522">
            <w:pPr>
              <w:jc w:val="both"/>
              <w:rPr>
                <w:rFonts w:cs="Arial"/>
                <w:sz w:val="24"/>
                <w:szCs w:val="24"/>
              </w:rPr>
            </w:pPr>
            <w:r w:rsidRPr="00C22A3A">
              <w:rPr>
                <w:rFonts w:cs="Arial"/>
                <w:sz w:val="24"/>
                <w:szCs w:val="24"/>
              </w:rPr>
              <w:t>Faculty/Centre/School/Department</w:t>
            </w:r>
          </w:p>
        </w:tc>
        <w:tc>
          <w:tcPr>
            <w:tcW w:w="5977" w:type="dxa"/>
          </w:tcPr>
          <w:p w:rsidR="00CA12DC" w:rsidRPr="00C22A3A" w:rsidRDefault="00EE4F5B" w:rsidP="00612522">
            <w:pPr>
              <w:jc w:val="both"/>
              <w:rPr>
                <w:rFonts w:cs="Arial"/>
                <w:sz w:val="24"/>
                <w:szCs w:val="24"/>
              </w:rPr>
            </w:pPr>
            <w:r>
              <w:rPr>
                <w:rFonts w:cs="Arial"/>
                <w:sz w:val="24"/>
                <w:szCs w:val="24"/>
              </w:rPr>
              <w:t>Institute of Management and Health</w:t>
            </w:r>
          </w:p>
        </w:tc>
      </w:tr>
      <w:tr w:rsidR="00CA12DC" w:rsidRPr="00C22A3A" w:rsidTr="0092057B">
        <w:tc>
          <w:tcPr>
            <w:tcW w:w="4621" w:type="dxa"/>
          </w:tcPr>
          <w:p w:rsidR="00CA12DC" w:rsidRPr="00C22A3A" w:rsidRDefault="00CA12DC" w:rsidP="00612522">
            <w:pPr>
              <w:jc w:val="both"/>
              <w:rPr>
                <w:rFonts w:cs="Arial"/>
                <w:sz w:val="24"/>
                <w:szCs w:val="24"/>
              </w:rPr>
            </w:pPr>
            <w:r w:rsidRPr="00C22A3A">
              <w:rPr>
                <w:rFonts w:cs="Arial"/>
                <w:sz w:val="24"/>
                <w:szCs w:val="24"/>
              </w:rPr>
              <w:t>Email address</w:t>
            </w:r>
          </w:p>
        </w:tc>
        <w:tc>
          <w:tcPr>
            <w:tcW w:w="5977" w:type="dxa"/>
          </w:tcPr>
          <w:p w:rsidR="00CA12DC" w:rsidRPr="00C22A3A" w:rsidRDefault="00EE4F5B" w:rsidP="00612522">
            <w:pPr>
              <w:jc w:val="both"/>
              <w:rPr>
                <w:rFonts w:cs="Arial"/>
                <w:sz w:val="24"/>
                <w:szCs w:val="24"/>
              </w:rPr>
            </w:pPr>
            <w:r>
              <w:rPr>
                <w:rFonts w:cs="Arial"/>
                <w:sz w:val="24"/>
                <w:szCs w:val="24"/>
              </w:rPr>
              <w:t>mike.davies@uwtsd.ac.uk</w:t>
            </w:r>
          </w:p>
        </w:tc>
      </w:tr>
      <w:tr w:rsidR="00CA12DC" w:rsidRPr="00C22A3A" w:rsidTr="0092057B">
        <w:tc>
          <w:tcPr>
            <w:tcW w:w="10598" w:type="dxa"/>
            <w:gridSpan w:val="2"/>
          </w:tcPr>
          <w:p w:rsidR="00CA12DC" w:rsidRPr="00C22A3A" w:rsidRDefault="00CA12DC" w:rsidP="00612522">
            <w:pPr>
              <w:jc w:val="both"/>
              <w:rPr>
                <w:rFonts w:cs="Arial"/>
                <w:sz w:val="24"/>
                <w:szCs w:val="24"/>
              </w:rPr>
            </w:pPr>
            <w:r w:rsidRPr="00C22A3A">
              <w:rPr>
                <w:rFonts w:cs="Arial"/>
                <w:sz w:val="24"/>
                <w:szCs w:val="24"/>
              </w:rPr>
              <w:t>In what capacity can this individual comment on your professional practice?</w:t>
            </w:r>
          </w:p>
          <w:p w:rsidR="00CA12DC" w:rsidRPr="00C22A3A" w:rsidRDefault="00CA12DC" w:rsidP="00612522">
            <w:pPr>
              <w:jc w:val="both"/>
              <w:rPr>
                <w:rFonts w:cs="Arial"/>
                <w:sz w:val="24"/>
                <w:szCs w:val="24"/>
              </w:rPr>
            </w:pPr>
          </w:p>
          <w:p w:rsidR="00DE35D5" w:rsidRDefault="00DE35D5" w:rsidP="00DE35D5">
            <w:r>
              <w:t xml:space="preserve">Mike Davies SFHEA Senior Lecturer </w:t>
            </w:r>
          </w:p>
          <w:p w:rsidR="00DE35D5" w:rsidRDefault="00DE35D5" w:rsidP="00DE35D5">
            <w:r>
              <w:t xml:space="preserve">Institute of Management and Health </w:t>
            </w:r>
          </w:p>
          <w:p w:rsidR="00DE35D5" w:rsidRDefault="00DE35D5" w:rsidP="00DE35D5">
            <w:r>
              <w:t xml:space="preserve">University of Wales Trinity Saint David </w:t>
            </w:r>
          </w:p>
          <w:p w:rsidR="00DE35D5" w:rsidRDefault="00DE35D5" w:rsidP="00DE35D5">
            <w:r>
              <w:t xml:space="preserve">Swansea Business Campus </w:t>
            </w:r>
          </w:p>
          <w:p w:rsidR="00DE35D5" w:rsidRDefault="00DE35D5" w:rsidP="00DE35D5">
            <w:r>
              <w:t xml:space="preserve">SWANSEA </w:t>
            </w:r>
          </w:p>
          <w:p w:rsidR="00DE35D5" w:rsidRDefault="00DE35D5" w:rsidP="00DE35D5">
            <w:r>
              <w:lastRenderedPageBreak/>
              <w:t xml:space="preserve">SA1 1NE 24 </w:t>
            </w:r>
          </w:p>
          <w:p w:rsidR="00DE35D5" w:rsidRDefault="00DE35D5" w:rsidP="00DE35D5">
            <w:r>
              <w:t xml:space="preserve">June 2021 </w:t>
            </w:r>
          </w:p>
          <w:p w:rsidR="00DE35D5" w:rsidRDefault="00DE35D5" w:rsidP="00DE35D5"/>
          <w:p w:rsidR="00DE35D5" w:rsidRDefault="00DE35D5" w:rsidP="00DE35D5">
            <w:r>
              <w:t xml:space="preserve">Re reference in support of Sian Marie </w:t>
            </w:r>
            <w:proofErr w:type="spellStart"/>
            <w:r>
              <w:t>Pitson’s</w:t>
            </w:r>
            <w:proofErr w:type="spellEnd"/>
            <w:r>
              <w:t xml:space="preserve"> application for Senior Fellowship of the HEA </w:t>
            </w:r>
          </w:p>
          <w:p w:rsidR="00DE35D5" w:rsidRDefault="00DE35D5" w:rsidP="00DE35D5"/>
          <w:p w:rsidR="00314A35" w:rsidRDefault="00DE35D5" w:rsidP="00DE35D5">
            <w:r>
              <w:t xml:space="preserve">As a Senior Lecturer and Senior Fellow of the HEA, I wish to express my support for Marie’s application. The following paragraphs provide evidence of her effectiveness in her approach to learning and teaching and her commitment to a high quality student learning experience, with regard to the UK Professional Standards Framework. </w:t>
            </w:r>
          </w:p>
          <w:p w:rsidR="00314A35" w:rsidRDefault="00314A35" w:rsidP="00DE35D5"/>
          <w:p w:rsidR="00314A35" w:rsidRDefault="00DE35D5" w:rsidP="00DE35D5">
            <w:r>
              <w:t xml:space="preserve">Marie is a highly organised, motivated and professional lecturer. Her lesson design is sufficiently structured to support students appropriately for the level of study yet with a creative aspect that inspires and challenges students to stretch themselves, and feel reward/delight, in the achievement of learning outcomes. The assessments she develops focus on the application of theory into practice in order that students may gain valuable work-related experience/employability skills. While the levels 4 and 5 Industrial Placement modules she manages focus on placing students in the workplace to practice and enhance their management skills in the pressure of a real work environment, during her level 6 work, her students experience higher level skills. Her teaching now also encompasses Level 7 postgraduate student supervision. Such an approach facilitates an enriched learning experience for students as evidenced by her popularity with students and colleagues alike. </w:t>
            </w:r>
          </w:p>
          <w:p w:rsidR="00314A35" w:rsidRDefault="00314A35" w:rsidP="00DE35D5"/>
          <w:p w:rsidR="00314A35" w:rsidRDefault="00DE35D5" w:rsidP="00DE35D5">
            <w:r>
              <w:t xml:space="preserve">Marie has also contributed to various University-wide initiatives, and has given input to the Placement Protocol for the University’s Academic Quality Handbook. As she manages the largest number of student placements in the Institute, she also benefits from the guidance of the sector’s leading placement organisation, ASET to ensure that best practice guidance is followed in line with other Institutions. This ensures that student well-being was assured. </w:t>
            </w:r>
          </w:p>
          <w:p w:rsidR="00314A35" w:rsidRDefault="00314A35" w:rsidP="00DE35D5"/>
          <w:p w:rsidR="00DE35D5" w:rsidRDefault="00DE35D5" w:rsidP="00DE35D5">
            <w:r>
              <w:t xml:space="preserve">Marie has ensured she has undertaken the ongoing CPD necessary to support and innovate within her areas of teaching and pedagogy. </w:t>
            </w:r>
          </w:p>
          <w:p w:rsidR="00DE35D5" w:rsidRDefault="00DE35D5" w:rsidP="00DE35D5"/>
          <w:p w:rsidR="00DE35D5" w:rsidRDefault="00DE35D5" w:rsidP="00DE35D5">
            <w:r>
              <w:t xml:space="preserve">I hope this meets your requirements. If you have any further queries, please don’t hesitate to contact me. </w:t>
            </w:r>
          </w:p>
          <w:p w:rsidR="00DE35D5" w:rsidRDefault="00DE35D5" w:rsidP="00DE35D5"/>
          <w:p w:rsidR="00DE35D5" w:rsidRDefault="00DE35D5" w:rsidP="00DE35D5">
            <w:r>
              <w:t xml:space="preserve">Yours faithfully </w:t>
            </w:r>
          </w:p>
          <w:p w:rsidR="00DE35D5" w:rsidRDefault="00DE35D5" w:rsidP="00DE35D5"/>
          <w:p w:rsidR="00DE35D5" w:rsidRDefault="00DE35D5" w:rsidP="00DE35D5">
            <w:pPr>
              <w:rPr>
                <w:rFonts w:ascii="Times New Roman" w:hAnsi="Times New Roman"/>
              </w:rPr>
            </w:pPr>
            <w:r>
              <w:t xml:space="preserve">Mike Davies </w:t>
            </w:r>
          </w:p>
          <w:p w:rsidR="00DE35D5" w:rsidRDefault="00DE35D5" w:rsidP="00DE35D5">
            <w:pPr>
              <w:rPr>
                <w:rFonts w:ascii="Times New Roman" w:hAnsi="Times New Roman"/>
              </w:rPr>
            </w:pPr>
          </w:p>
          <w:p w:rsidR="0092057B" w:rsidRPr="00C22A3A" w:rsidRDefault="0092057B" w:rsidP="00612522">
            <w:pPr>
              <w:jc w:val="both"/>
              <w:rPr>
                <w:rFonts w:cs="Arial"/>
                <w:sz w:val="24"/>
                <w:szCs w:val="24"/>
              </w:rPr>
            </w:pPr>
          </w:p>
        </w:tc>
      </w:tr>
    </w:tbl>
    <w:p w:rsidR="004F687F" w:rsidRPr="00C22A3A" w:rsidRDefault="004F687F">
      <w:pPr>
        <w:rPr>
          <w:rFonts w:cs="Arial"/>
        </w:rPr>
      </w:pPr>
    </w:p>
    <w:p w:rsidR="00711466" w:rsidRDefault="00711466" w:rsidP="004F687F">
      <w:pPr>
        <w:jc w:val="both"/>
        <w:rPr>
          <w:rFonts w:cs="Arial"/>
          <w:b/>
          <w:sz w:val="32"/>
          <w:szCs w:val="32"/>
        </w:rPr>
      </w:pPr>
    </w:p>
    <w:p w:rsidR="0045130B" w:rsidRDefault="0045130B" w:rsidP="004F687F">
      <w:pPr>
        <w:jc w:val="both"/>
        <w:rPr>
          <w:rFonts w:cs="Arial"/>
          <w:b/>
          <w:sz w:val="32"/>
          <w:szCs w:val="32"/>
        </w:rPr>
      </w:pPr>
    </w:p>
    <w:p w:rsidR="00414FA9" w:rsidRDefault="00414FA9" w:rsidP="004F687F">
      <w:pPr>
        <w:jc w:val="both"/>
        <w:rPr>
          <w:rFonts w:cs="Arial"/>
          <w:b/>
          <w:sz w:val="32"/>
          <w:szCs w:val="32"/>
        </w:rPr>
      </w:pPr>
    </w:p>
    <w:p w:rsidR="00414FA9" w:rsidRDefault="00414FA9" w:rsidP="004F687F">
      <w:pPr>
        <w:jc w:val="both"/>
        <w:rPr>
          <w:rFonts w:cs="Arial"/>
          <w:b/>
          <w:sz w:val="32"/>
          <w:szCs w:val="32"/>
        </w:rPr>
      </w:pPr>
    </w:p>
    <w:p w:rsidR="00414FA9" w:rsidRDefault="00414FA9" w:rsidP="004F687F">
      <w:pPr>
        <w:jc w:val="both"/>
        <w:rPr>
          <w:rFonts w:cs="Arial"/>
          <w:b/>
          <w:sz w:val="32"/>
          <w:szCs w:val="32"/>
        </w:rPr>
      </w:pPr>
    </w:p>
    <w:p w:rsidR="00414FA9" w:rsidRDefault="00414FA9" w:rsidP="004F687F">
      <w:pPr>
        <w:jc w:val="both"/>
        <w:rPr>
          <w:rFonts w:cs="Arial"/>
          <w:b/>
          <w:sz w:val="32"/>
          <w:szCs w:val="32"/>
        </w:rPr>
      </w:pPr>
    </w:p>
    <w:p w:rsidR="00414FA9" w:rsidRDefault="00414FA9" w:rsidP="004F687F">
      <w:pPr>
        <w:jc w:val="both"/>
        <w:rPr>
          <w:rFonts w:cs="Arial"/>
          <w:b/>
          <w:sz w:val="32"/>
          <w:szCs w:val="32"/>
        </w:rPr>
      </w:pPr>
    </w:p>
    <w:p w:rsidR="00414FA9" w:rsidRDefault="00414FA9" w:rsidP="004F687F">
      <w:pPr>
        <w:jc w:val="both"/>
        <w:rPr>
          <w:rFonts w:cs="Arial"/>
          <w:b/>
          <w:sz w:val="32"/>
          <w:szCs w:val="32"/>
        </w:rPr>
      </w:pPr>
    </w:p>
    <w:p w:rsidR="00414FA9" w:rsidRDefault="00414FA9" w:rsidP="004F687F">
      <w:pPr>
        <w:jc w:val="both"/>
        <w:rPr>
          <w:rFonts w:cs="Arial"/>
          <w:b/>
          <w:sz w:val="32"/>
          <w:szCs w:val="32"/>
        </w:rPr>
      </w:pPr>
    </w:p>
    <w:p w:rsidR="00414FA9" w:rsidRDefault="00414FA9" w:rsidP="004F687F">
      <w:pPr>
        <w:jc w:val="both"/>
        <w:rPr>
          <w:rFonts w:cs="Arial"/>
          <w:b/>
          <w:sz w:val="32"/>
          <w:szCs w:val="32"/>
        </w:rPr>
      </w:pPr>
    </w:p>
    <w:p w:rsidR="0045130B" w:rsidRPr="00C22A3A" w:rsidRDefault="0045130B" w:rsidP="004F687F">
      <w:pPr>
        <w:jc w:val="both"/>
        <w:rPr>
          <w:rFonts w:cs="Arial"/>
          <w:b/>
          <w:sz w:val="32"/>
          <w:szCs w:val="32"/>
        </w:rPr>
      </w:pPr>
    </w:p>
    <w:p w:rsidR="004F687F" w:rsidRPr="00C22A3A" w:rsidRDefault="00594F89" w:rsidP="004F687F">
      <w:pPr>
        <w:jc w:val="both"/>
        <w:rPr>
          <w:rFonts w:cs="Arial"/>
          <w:b/>
          <w:sz w:val="32"/>
          <w:szCs w:val="32"/>
        </w:rPr>
      </w:pPr>
      <w:r w:rsidRPr="00C22A3A">
        <w:rPr>
          <w:rFonts w:cs="Arial"/>
          <w:b/>
          <w:sz w:val="32"/>
          <w:szCs w:val="32"/>
        </w:rPr>
        <w:lastRenderedPageBreak/>
        <w:t xml:space="preserve">SECTION </w:t>
      </w:r>
      <w:r w:rsidR="005F1A50" w:rsidRPr="00C22A3A">
        <w:rPr>
          <w:rFonts w:cs="Arial"/>
          <w:b/>
          <w:sz w:val="32"/>
          <w:szCs w:val="32"/>
        </w:rPr>
        <w:t>FOUR</w:t>
      </w:r>
      <w:r w:rsidRPr="00C22A3A">
        <w:rPr>
          <w:rFonts w:cs="Arial"/>
          <w:b/>
          <w:sz w:val="32"/>
          <w:szCs w:val="32"/>
        </w:rPr>
        <w:t>:</w:t>
      </w:r>
      <w:r w:rsidRPr="00C22A3A">
        <w:rPr>
          <w:rFonts w:cs="Arial"/>
          <w:b/>
          <w:sz w:val="32"/>
          <w:szCs w:val="32"/>
        </w:rPr>
        <w:tab/>
        <w:t>Endorsement from the Institution</w:t>
      </w:r>
    </w:p>
    <w:p w:rsidR="004F687F" w:rsidRPr="00C22A3A" w:rsidRDefault="004F687F">
      <w:pPr>
        <w:rPr>
          <w:rFonts w:cs="Arial"/>
          <w:sz w:val="24"/>
          <w:szCs w:val="24"/>
        </w:rPr>
      </w:pPr>
    </w:p>
    <w:p w:rsidR="004F687F" w:rsidRPr="00C22A3A" w:rsidRDefault="004F687F">
      <w:pPr>
        <w:rPr>
          <w:rFonts w:cs="Arial"/>
          <w:sz w:val="24"/>
          <w:szCs w:val="24"/>
        </w:rPr>
      </w:pPr>
      <w:r w:rsidRPr="00C22A3A">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C22A3A" w:rsidRDefault="004F687F">
      <w:pPr>
        <w:rPr>
          <w:rFonts w:cs="Arial"/>
          <w:sz w:val="24"/>
          <w:szCs w:val="24"/>
        </w:rPr>
      </w:pPr>
    </w:p>
    <w:p w:rsidR="004F687F"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Head of Personnel</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Head of Learning and Teaching</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Head of Academic Registry</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Dean of Faculty</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Vice Chancellor</w:t>
      </w:r>
    </w:p>
    <w:p w:rsidR="00594F89" w:rsidRPr="00C22A3A" w:rsidRDefault="00594F89" w:rsidP="004F687F">
      <w:pPr>
        <w:pStyle w:val="ListParagraph"/>
        <w:numPr>
          <w:ilvl w:val="0"/>
          <w:numId w:val="10"/>
        </w:numPr>
        <w:rPr>
          <w:rFonts w:ascii="Arial" w:hAnsi="Arial" w:cs="Arial"/>
          <w:sz w:val="24"/>
          <w:szCs w:val="24"/>
        </w:rPr>
      </w:pPr>
      <w:r w:rsidRPr="00C22A3A">
        <w:rPr>
          <w:rFonts w:ascii="Arial" w:hAnsi="Arial" w:cs="Arial"/>
          <w:sz w:val="24"/>
          <w:szCs w:val="24"/>
        </w:rPr>
        <w:t>Senior Provost</w:t>
      </w:r>
    </w:p>
    <w:p w:rsidR="00594F89" w:rsidRPr="00C22A3A" w:rsidRDefault="00594F89" w:rsidP="00594F89">
      <w:pPr>
        <w:rPr>
          <w:rFonts w:cs="Arial"/>
          <w:sz w:val="24"/>
          <w:szCs w:val="24"/>
        </w:rPr>
      </w:pPr>
      <w:r w:rsidRPr="00C22A3A">
        <w:rPr>
          <w:rFonts w:cs="Arial"/>
          <w:sz w:val="24"/>
          <w:szCs w:val="24"/>
        </w:rPr>
        <w:t xml:space="preserve"> </w:t>
      </w:r>
    </w:p>
    <w:tbl>
      <w:tblPr>
        <w:tblStyle w:val="TableGrid"/>
        <w:tblW w:w="0" w:type="auto"/>
        <w:tblLook w:val="04A0" w:firstRow="1" w:lastRow="0" w:firstColumn="1" w:lastColumn="0" w:noHBand="0" w:noVBand="1"/>
      </w:tblPr>
      <w:tblGrid>
        <w:gridCol w:w="4621"/>
        <w:gridCol w:w="5835"/>
      </w:tblGrid>
      <w:tr w:rsidR="00594F89" w:rsidRPr="00C22A3A" w:rsidTr="00612522">
        <w:tc>
          <w:tcPr>
            <w:tcW w:w="10598" w:type="dxa"/>
            <w:gridSpan w:val="2"/>
          </w:tcPr>
          <w:p w:rsidR="00594F89" w:rsidRPr="00C22A3A" w:rsidRDefault="00594F89" w:rsidP="00612522">
            <w:pPr>
              <w:jc w:val="both"/>
              <w:rPr>
                <w:rFonts w:cs="Arial"/>
                <w:b/>
                <w:sz w:val="24"/>
                <w:szCs w:val="24"/>
              </w:rPr>
            </w:pPr>
            <w:r w:rsidRPr="00C22A3A">
              <w:rPr>
                <w:rFonts w:cs="Arial"/>
                <w:b/>
                <w:sz w:val="24"/>
                <w:szCs w:val="24"/>
              </w:rPr>
              <w:t>Institutional Signatory</w:t>
            </w:r>
          </w:p>
          <w:p w:rsidR="00594F89" w:rsidRPr="00C22A3A" w:rsidRDefault="00594F89" w:rsidP="00612522">
            <w:pPr>
              <w:jc w:val="both"/>
              <w:rPr>
                <w:rFonts w:cs="Arial"/>
                <w:sz w:val="24"/>
                <w:szCs w:val="24"/>
              </w:rPr>
            </w:pPr>
          </w:p>
        </w:tc>
      </w:tr>
      <w:tr w:rsidR="00594F89" w:rsidRPr="00C22A3A" w:rsidTr="00612522">
        <w:tc>
          <w:tcPr>
            <w:tcW w:w="4621" w:type="dxa"/>
          </w:tcPr>
          <w:p w:rsidR="00594F89" w:rsidRPr="00C22A3A" w:rsidRDefault="00594F89" w:rsidP="00612522">
            <w:pPr>
              <w:jc w:val="both"/>
              <w:rPr>
                <w:rFonts w:cs="Arial"/>
                <w:b/>
                <w:sz w:val="24"/>
                <w:szCs w:val="24"/>
              </w:rPr>
            </w:pPr>
            <w:r w:rsidRPr="00C22A3A">
              <w:rPr>
                <w:rFonts w:cs="Arial"/>
                <w:b/>
                <w:sz w:val="24"/>
                <w:szCs w:val="24"/>
              </w:rPr>
              <w:t>Name of Applicant</w:t>
            </w:r>
          </w:p>
        </w:tc>
        <w:tc>
          <w:tcPr>
            <w:tcW w:w="5977" w:type="dxa"/>
          </w:tcPr>
          <w:p w:rsidR="00594F89" w:rsidRPr="00C22A3A" w:rsidRDefault="00594F89" w:rsidP="00612522">
            <w:pPr>
              <w:jc w:val="both"/>
              <w:rPr>
                <w:rFonts w:cs="Arial"/>
                <w:sz w:val="24"/>
                <w:szCs w:val="24"/>
              </w:rPr>
            </w:pPr>
          </w:p>
        </w:tc>
      </w:tr>
      <w:tr w:rsidR="00594F89" w:rsidRPr="00C22A3A" w:rsidTr="00612522">
        <w:tc>
          <w:tcPr>
            <w:tcW w:w="4621" w:type="dxa"/>
          </w:tcPr>
          <w:p w:rsidR="00594F89" w:rsidRPr="00C22A3A" w:rsidRDefault="00594F89" w:rsidP="00612522">
            <w:pPr>
              <w:jc w:val="both"/>
              <w:rPr>
                <w:rFonts w:cs="Arial"/>
                <w:b/>
                <w:sz w:val="24"/>
                <w:szCs w:val="24"/>
              </w:rPr>
            </w:pPr>
            <w:r w:rsidRPr="00C22A3A">
              <w:rPr>
                <w:rFonts w:cs="Arial"/>
                <w:b/>
                <w:sz w:val="24"/>
                <w:szCs w:val="24"/>
              </w:rPr>
              <w:t>Name of Signatory</w:t>
            </w:r>
          </w:p>
        </w:tc>
        <w:tc>
          <w:tcPr>
            <w:tcW w:w="5977" w:type="dxa"/>
          </w:tcPr>
          <w:p w:rsidR="00594F89" w:rsidRPr="00C22A3A" w:rsidRDefault="00594F89" w:rsidP="00612522">
            <w:pPr>
              <w:jc w:val="both"/>
              <w:rPr>
                <w:rFonts w:cs="Arial"/>
                <w:sz w:val="24"/>
                <w:szCs w:val="24"/>
              </w:rPr>
            </w:pPr>
          </w:p>
        </w:tc>
      </w:tr>
      <w:tr w:rsidR="00594F89" w:rsidRPr="00C22A3A" w:rsidTr="00612522">
        <w:tc>
          <w:tcPr>
            <w:tcW w:w="4621" w:type="dxa"/>
          </w:tcPr>
          <w:p w:rsidR="00594F89" w:rsidRPr="00C22A3A" w:rsidRDefault="00594F89" w:rsidP="00612522">
            <w:pPr>
              <w:jc w:val="both"/>
              <w:rPr>
                <w:rFonts w:cs="Arial"/>
                <w:b/>
                <w:sz w:val="24"/>
                <w:szCs w:val="24"/>
              </w:rPr>
            </w:pPr>
            <w:r w:rsidRPr="00C22A3A">
              <w:rPr>
                <w:rFonts w:cs="Arial"/>
                <w:b/>
                <w:sz w:val="24"/>
                <w:szCs w:val="24"/>
              </w:rPr>
              <w:t>Job Title</w:t>
            </w:r>
          </w:p>
        </w:tc>
        <w:tc>
          <w:tcPr>
            <w:tcW w:w="5977" w:type="dxa"/>
          </w:tcPr>
          <w:p w:rsidR="00594F89" w:rsidRPr="00C22A3A" w:rsidRDefault="00594F89" w:rsidP="00612522">
            <w:pPr>
              <w:jc w:val="both"/>
              <w:rPr>
                <w:rFonts w:cs="Arial"/>
                <w:sz w:val="24"/>
                <w:szCs w:val="24"/>
              </w:rPr>
            </w:pPr>
          </w:p>
        </w:tc>
      </w:tr>
      <w:tr w:rsidR="00594F89" w:rsidRPr="00C22A3A" w:rsidTr="00612522">
        <w:tc>
          <w:tcPr>
            <w:tcW w:w="4621" w:type="dxa"/>
          </w:tcPr>
          <w:p w:rsidR="00594F89" w:rsidRPr="00C22A3A" w:rsidRDefault="00594F89" w:rsidP="00612522">
            <w:pPr>
              <w:jc w:val="both"/>
              <w:rPr>
                <w:rFonts w:cs="Arial"/>
                <w:b/>
                <w:sz w:val="24"/>
                <w:szCs w:val="24"/>
              </w:rPr>
            </w:pPr>
            <w:r w:rsidRPr="00C22A3A">
              <w:rPr>
                <w:rFonts w:cs="Arial"/>
                <w:b/>
                <w:sz w:val="24"/>
                <w:szCs w:val="24"/>
              </w:rPr>
              <w:t>Faculty/Centre/School/Department</w:t>
            </w:r>
          </w:p>
        </w:tc>
        <w:tc>
          <w:tcPr>
            <w:tcW w:w="5977" w:type="dxa"/>
          </w:tcPr>
          <w:p w:rsidR="00594F89" w:rsidRPr="00C22A3A" w:rsidRDefault="00594F89" w:rsidP="00612522">
            <w:pPr>
              <w:jc w:val="both"/>
              <w:rPr>
                <w:rFonts w:cs="Arial"/>
                <w:sz w:val="24"/>
                <w:szCs w:val="24"/>
              </w:rPr>
            </w:pPr>
          </w:p>
        </w:tc>
      </w:tr>
      <w:tr w:rsidR="00594F89" w:rsidRPr="00C22A3A" w:rsidTr="00612522">
        <w:tc>
          <w:tcPr>
            <w:tcW w:w="4621" w:type="dxa"/>
          </w:tcPr>
          <w:p w:rsidR="00594F89" w:rsidRPr="00C22A3A" w:rsidRDefault="00594F89" w:rsidP="00612522">
            <w:pPr>
              <w:jc w:val="both"/>
              <w:rPr>
                <w:rFonts w:cs="Arial"/>
                <w:b/>
                <w:sz w:val="24"/>
                <w:szCs w:val="24"/>
              </w:rPr>
            </w:pPr>
            <w:r w:rsidRPr="00C22A3A">
              <w:rPr>
                <w:rFonts w:cs="Arial"/>
                <w:b/>
                <w:sz w:val="24"/>
                <w:szCs w:val="24"/>
              </w:rPr>
              <w:t>Email address</w:t>
            </w:r>
          </w:p>
        </w:tc>
        <w:tc>
          <w:tcPr>
            <w:tcW w:w="5977" w:type="dxa"/>
          </w:tcPr>
          <w:p w:rsidR="00594F89" w:rsidRPr="00C22A3A" w:rsidRDefault="00594F89" w:rsidP="00612522">
            <w:pPr>
              <w:jc w:val="both"/>
              <w:rPr>
                <w:rFonts w:cs="Arial"/>
                <w:sz w:val="24"/>
                <w:szCs w:val="24"/>
              </w:rPr>
            </w:pPr>
          </w:p>
        </w:tc>
      </w:tr>
      <w:tr w:rsidR="00594F89" w:rsidRPr="00F109C7" w:rsidTr="00612522">
        <w:tc>
          <w:tcPr>
            <w:tcW w:w="10598" w:type="dxa"/>
            <w:gridSpan w:val="2"/>
          </w:tcPr>
          <w:p w:rsidR="00594F89" w:rsidRPr="00C22A3A" w:rsidRDefault="00594F89" w:rsidP="00612522">
            <w:pPr>
              <w:jc w:val="both"/>
              <w:rPr>
                <w:rFonts w:cs="Arial"/>
                <w:sz w:val="24"/>
                <w:szCs w:val="24"/>
              </w:rPr>
            </w:pPr>
          </w:p>
          <w:p w:rsidR="00594F89" w:rsidRPr="00C22A3A" w:rsidRDefault="00594F89" w:rsidP="00612522">
            <w:pPr>
              <w:jc w:val="both"/>
              <w:rPr>
                <w:rFonts w:cs="Arial"/>
                <w:sz w:val="24"/>
                <w:szCs w:val="24"/>
              </w:rPr>
            </w:pPr>
            <w:r w:rsidRPr="00C22A3A">
              <w:rPr>
                <w:rFonts w:cs="Arial"/>
                <w:sz w:val="24"/>
                <w:szCs w:val="24"/>
              </w:rPr>
              <w:t>Dear Sir/Madam</w:t>
            </w:r>
          </w:p>
          <w:p w:rsidR="00594F89" w:rsidRPr="00C22A3A" w:rsidRDefault="00594F89" w:rsidP="00612522">
            <w:pPr>
              <w:jc w:val="both"/>
              <w:rPr>
                <w:rFonts w:cs="Arial"/>
                <w:sz w:val="24"/>
                <w:szCs w:val="24"/>
              </w:rPr>
            </w:pPr>
          </w:p>
          <w:p w:rsidR="00594F89" w:rsidRPr="00C22A3A" w:rsidRDefault="00594F89" w:rsidP="00612522">
            <w:pPr>
              <w:jc w:val="both"/>
              <w:rPr>
                <w:rFonts w:cs="Arial"/>
                <w:sz w:val="24"/>
                <w:szCs w:val="24"/>
              </w:rPr>
            </w:pPr>
            <w:r w:rsidRPr="00C22A3A">
              <w:rPr>
                <w:rFonts w:cs="Arial"/>
                <w:sz w:val="24"/>
                <w:szCs w:val="24"/>
              </w:rPr>
              <w:t xml:space="preserve">Please sign below to confirm that you endorse the application for </w:t>
            </w:r>
            <w:r w:rsidR="00F568EF" w:rsidRPr="00C22A3A">
              <w:rPr>
                <w:rFonts w:cs="Arial"/>
                <w:sz w:val="24"/>
                <w:szCs w:val="24"/>
              </w:rPr>
              <w:t xml:space="preserve">Senior </w:t>
            </w:r>
            <w:r w:rsidRPr="00C22A3A">
              <w:rPr>
                <w:rFonts w:cs="Arial"/>
                <w:sz w:val="24"/>
                <w:szCs w:val="24"/>
              </w:rPr>
              <w:t>Fellow status recognition from the person named above:</w:t>
            </w:r>
          </w:p>
          <w:p w:rsidR="00594F89" w:rsidRPr="00C22A3A" w:rsidRDefault="00594F89" w:rsidP="00612522">
            <w:pPr>
              <w:jc w:val="both"/>
              <w:rPr>
                <w:rFonts w:cs="Arial"/>
                <w:sz w:val="24"/>
                <w:szCs w:val="24"/>
              </w:rPr>
            </w:pPr>
          </w:p>
          <w:p w:rsidR="00594F89" w:rsidRPr="00C22A3A" w:rsidRDefault="00594F89" w:rsidP="00612522">
            <w:pPr>
              <w:jc w:val="both"/>
              <w:rPr>
                <w:rFonts w:cs="Arial"/>
                <w:sz w:val="24"/>
                <w:szCs w:val="24"/>
              </w:rPr>
            </w:pPr>
          </w:p>
          <w:p w:rsidR="00594F89" w:rsidRDefault="00594F89" w:rsidP="00612522">
            <w:pPr>
              <w:jc w:val="both"/>
              <w:rPr>
                <w:rFonts w:cs="Arial"/>
                <w:sz w:val="24"/>
                <w:szCs w:val="24"/>
              </w:rPr>
            </w:pPr>
            <w:proofErr w:type="spellStart"/>
            <w:r w:rsidRPr="00C22A3A">
              <w:rPr>
                <w:rFonts w:cs="Arial"/>
                <w:b/>
                <w:sz w:val="24"/>
                <w:szCs w:val="24"/>
              </w:rPr>
              <w:t>Signature:</w:t>
            </w:r>
            <w:r w:rsidRPr="00C22A3A">
              <w:rPr>
                <w:rFonts w:cs="Arial"/>
                <w:sz w:val="24"/>
                <w:szCs w:val="24"/>
              </w:rPr>
              <w:t>_________</w:t>
            </w:r>
            <w:r w:rsidR="00B378C5" w:rsidRPr="00C22A3A">
              <w:rPr>
                <w:rFonts w:cs="Arial"/>
                <w:sz w:val="24"/>
                <w:szCs w:val="24"/>
              </w:rPr>
              <w:t>____________________________</w:t>
            </w:r>
            <w:r w:rsidRPr="00C22A3A">
              <w:rPr>
                <w:rFonts w:cs="Arial"/>
                <w:b/>
                <w:sz w:val="24"/>
                <w:szCs w:val="24"/>
              </w:rPr>
              <w:t>Date</w:t>
            </w:r>
            <w:proofErr w:type="spellEnd"/>
            <w:r w:rsidRPr="00C22A3A">
              <w:rPr>
                <w:rFonts w:cs="Arial"/>
                <w:b/>
                <w:sz w:val="24"/>
                <w:szCs w:val="24"/>
              </w:rPr>
              <w:t>:</w:t>
            </w:r>
            <w:r w:rsidR="00C22A3A">
              <w:rPr>
                <w:rFonts w:cs="Arial"/>
                <w:sz w:val="24"/>
                <w:szCs w:val="24"/>
              </w:rPr>
              <w:t xml:space="preserve"> _________________________</w:t>
            </w:r>
          </w:p>
          <w:p w:rsidR="00B378C5" w:rsidRPr="00F109C7" w:rsidRDefault="00B378C5" w:rsidP="00612522">
            <w:pPr>
              <w:jc w:val="both"/>
              <w:rPr>
                <w:rFonts w:cs="Arial"/>
                <w:sz w:val="24"/>
                <w:szCs w:val="24"/>
              </w:rPr>
            </w:pPr>
          </w:p>
        </w:tc>
      </w:tr>
    </w:tbl>
    <w:p w:rsidR="004F687F" w:rsidRDefault="004F687F">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1F7EB4" w:rsidRPr="00E17A3C" w:rsidRDefault="001F7EB4">
      <w:pPr>
        <w:rPr>
          <w:rFonts w:cs="Arial"/>
          <w:sz w:val="24"/>
          <w:szCs w:val="24"/>
        </w:rPr>
      </w:pPr>
      <w:r w:rsidRPr="00E17A3C">
        <w:rPr>
          <w:rFonts w:cs="Arial"/>
          <w:sz w:val="24"/>
          <w:szCs w:val="24"/>
        </w:rPr>
        <w:lastRenderedPageBreak/>
        <w:t>References:</w:t>
      </w:r>
    </w:p>
    <w:p w:rsidR="001F7EB4" w:rsidRDefault="001F7EB4">
      <w:pPr>
        <w:rPr>
          <w:rFonts w:cs="Arial"/>
          <w:sz w:val="24"/>
          <w:szCs w:val="24"/>
        </w:rPr>
      </w:pPr>
    </w:p>
    <w:p w:rsidR="00380A42" w:rsidRPr="0045130B" w:rsidRDefault="00380A42">
      <w:pPr>
        <w:rPr>
          <w:rFonts w:cs="Arial"/>
          <w:color w:val="000000" w:themeColor="text1"/>
          <w:sz w:val="24"/>
          <w:szCs w:val="24"/>
        </w:rPr>
      </w:pPr>
      <w:r w:rsidRPr="0045130B">
        <w:rPr>
          <w:rFonts w:cs="Arial"/>
          <w:color w:val="000000" w:themeColor="text1"/>
          <w:sz w:val="24"/>
          <w:szCs w:val="24"/>
        </w:rPr>
        <w:t>ABTA. (2021), Education and Career Development, [Online] https://www.abta.com/industry-zone/education-and-career-development, Accessed 20</w:t>
      </w:r>
      <w:r w:rsidRPr="0045130B">
        <w:rPr>
          <w:rFonts w:cs="Arial"/>
          <w:color w:val="000000" w:themeColor="text1"/>
          <w:sz w:val="24"/>
          <w:szCs w:val="24"/>
          <w:vertAlign w:val="superscript"/>
        </w:rPr>
        <w:t>th</w:t>
      </w:r>
      <w:r w:rsidRPr="0045130B">
        <w:rPr>
          <w:rFonts w:cs="Arial"/>
          <w:color w:val="000000" w:themeColor="text1"/>
          <w:sz w:val="24"/>
          <w:szCs w:val="24"/>
        </w:rPr>
        <w:t xml:space="preserve"> June 2021</w:t>
      </w:r>
    </w:p>
    <w:p w:rsidR="00821F8E" w:rsidRPr="0045130B" w:rsidRDefault="00821F8E" w:rsidP="00821F8E">
      <w:pPr>
        <w:pStyle w:val="NormalWeb"/>
        <w:rPr>
          <w:rFonts w:ascii="Arial" w:hAnsi="Arial" w:cs="Arial"/>
          <w:color w:val="000000" w:themeColor="text1"/>
        </w:rPr>
      </w:pPr>
      <w:r w:rsidRPr="0045130B">
        <w:rPr>
          <w:rFonts w:ascii="Arial" w:hAnsi="Arial" w:cs="Arial"/>
          <w:color w:val="000000" w:themeColor="text1"/>
        </w:rPr>
        <w:t xml:space="preserve">ACCA Global. (2021), Qualifications Exemptions, [Online] https://www.a </w:t>
      </w:r>
      <w:proofErr w:type="spellStart"/>
      <w:r w:rsidRPr="0045130B">
        <w:rPr>
          <w:rFonts w:ascii="Arial" w:hAnsi="Arial" w:cs="Arial"/>
          <w:color w:val="000000" w:themeColor="text1"/>
        </w:rPr>
        <w:t>ccaglobal</w:t>
      </w:r>
      <w:proofErr w:type="spellEnd"/>
      <w:r w:rsidRPr="0045130B">
        <w:rPr>
          <w:rFonts w:ascii="Arial" w:hAnsi="Arial" w:cs="Arial"/>
          <w:color w:val="000000" w:themeColor="text1"/>
        </w:rPr>
        <w:t>. com/</w:t>
      </w:r>
      <w:proofErr w:type="spellStart"/>
      <w:r w:rsidRPr="0045130B">
        <w:rPr>
          <w:rFonts w:ascii="Arial" w:hAnsi="Arial" w:cs="Arial"/>
          <w:color w:val="000000" w:themeColor="text1"/>
        </w:rPr>
        <w:t>uk</w:t>
      </w:r>
      <w:proofErr w:type="spellEnd"/>
      <w:r w:rsidRPr="0045130B">
        <w:rPr>
          <w:rFonts w:ascii="Arial" w:hAnsi="Arial" w:cs="Arial"/>
          <w:color w:val="000000" w:themeColor="text1"/>
        </w:rPr>
        <w:t>/</w:t>
      </w:r>
      <w:proofErr w:type="spellStart"/>
      <w:r w:rsidRPr="0045130B">
        <w:rPr>
          <w:rFonts w:ascii="Arial" w:hAnsi="Arial" w:cs="Arial"/>
          <w:color w:val="000000" w:themeColor="text1"/>
        </w:rPr>
        <w:t>en</w:t>
      </w:r>
      <w:proofErr w:type="spellEnd"/>
      <w:r w:rsidRPr="0045130B">
        <w:rPr>
          <w:rFonts w:ascii="Arial" w:hAnsi="Arial" w:cs="Arial"/>
          <w:color w:val="000000" w:themeColor="text1"/>
        </w:rPr>
        <w:t>/ qualifications/accountancy-career/</w:t>
      </w:r>
      <w:proofErr w:type="spellStart"/>
      <w:r w:rsidRPr="0045130B">
        <w:rPr>
          <w:rFonts w:ascii="Arial" w:hAnsi="Arial" w:cs="Arial"/>
          <w:color w:val="000000" w:themeColor="text1"/>
        </w:rPr>
        <w:t>ukschoolleaver</w:t>
      </w:r>
      <w:proofErr w:type="spellEnd"/>
      <w:r w:rsidRPr="0045130B">
        <w:rPr>
          <w:rFonts w:ascii="Arial" w:hAnsi="Arial" w:cs="Arial"/>
          <w:color w:val="000000" w:themeColor="text1"/>
        </w:rPr>
        <w:t>/ exemptions.html, (Accessed 6</w:t>
      </w:r>
      <w:proofErr w:type="spellStart"/>
      <w:r w:rsidRPr="0045130B">
        <w:rPr>
          <w:rFonts w:ascii="Arial" w:hAnsi="Arial" w:cs="Arial"/>
          <w:color w:val="000000" w:themeColor="text1"/>
          <w:position w:val="8"/>
        </w:rPr>
        <w:t>th</w:t>
      </w:r>
      <w:proofErr w:type="spellEnd"/>
      <w:r w:rsidRPr="0045130B">
        <w:rPr>
          <w:rFonts w:ascii="Arial" w:hAnsi="Arial" w:cs="Arial"/>
          <w:color w:val="000000" w:themeColor="text1"/>
          <w:position w:val="8"/>
        </w:rPr>
        <w:t xml:space="preserve"> </w:t>
      </w:r>
      <w:r w:rsidRPr="0045130B">
        <w:rPr>
          <w:rFonts w:ascii="Arial" w:hAnsi="Arial" w:cs="Arial"/>
          <w:color w:val="000000" w:themeColor="text1"/>
        </w:rPr>
        <w:t xml:space="preserve">April 2021) </w:t>
      </w:r>
    </w:p>
    <w:p w:rsidR="00E17A3C" w:rsidRPr="0045130B" w:rsidRDefault="00E17A3C" w:rsidP="00E17A3C">
      <w:pPr>
        <w:spacing w:line="360" w:lineRule="auto"/>
        <w:rPr>
          <w:rFonts w:cs="Arial"/>
          <w:color w:val="000000" w:themeColor="text1"/>
          <w:sz w:val="24"/>
          <w:szCs w:val="24"/>
        </w:rPr>
      </w:pPr>
      <w:r w:rsidRPr="0045130B">
        <w:rPr>
          <w:rFonts w:cs="Arial"/>
          <w:color w:val="000000" w:themeColor="text1"/>
          <w:sz w:val="24"/>
          <w:szCs w:val="24"/>
        </w:rPr>
        <w:t xml:space="preserve">Black, P. and Wiliam, D. (1998), </w:t>
      </w:r>
      <w:r w:rsidRPr="0045130B">
        <w:rPr>
          <w:rFonts w:cs="Arial"/>
          <w:i/>
          <w:iCs/>
          <w:color w:val="000000" w:themeColor="text1"/>
          <w:sz w:val="24"/>
          <w:szCs w:val="24"/>
        </w:rPr>
        <w:t xml:space="preserve">Inside the Black Box, </w:t>
      </w:r>
      <w:r w:rsidRPr="0045130B">
        <w:rPr>
          <w:rFonts w:cs="Arial"/>
          <w:color w:val="000000" w:themeColor="text1"/>
          <w:sz w:val="24"/>
          <w:szCs w:val="24"/>
        </w:rPr>
        <w:t>London: NFER</w:t>
      </w:r>
    </w:p>
    <w:p w:rsidR="005C566A" w:rsidRPr="005C566A" w:rsidRDefault="005C566A" w:rsidP="005C566A">
      <w:pPr>
        <w:pStyle w:val="NormalWeb"/>
        <w:rPr>
          <w:rFonts w:ascii="Arial" w:hAnsi="Arial" w:cs="Arial"/>
        </w:rPr>
      </w:pPr>
      <w:r w:rsidRPr="0045130B">
        <w:rPr>
          <w:rFonts w:ascii="Arial" w:hAnsi="Arial" w:cs="Arial"/>
          <w:color w:val="000000" w:themeColor="text1"/>
        </w:rPr>
        <w:t xml:space="preserve">Black, P; Harrison, C; Hodgen, J; </w:t>
      </w:r>
      <w:r w:rsidRPr="005C566A">
        <w:rPr>
          <w:rFonts w:ascii="Arial" w:hAnsi="Arial" w:cs="Arial"/>
        </w:rPr>
        <w:t xml:space="preserve">Marshall, B. and Serret, N. (2013), </w:t>
      </w:r>
      <w:r w:rsidRPr="005C566A">
        <w:rPr>
          <w:rFonts w:ascii="Arial" w:hAnsi="Arial" w:cs="Arial"/>
          <w:i/>
          <w:iCs/>
        </w:rPr>
        <w:t xml:space="preserve">Inside the Black Box of Assessment </w:t>
      </w:r>
      <w:r w:rsidRPr="005C566A">
        <w:rPr>
          <w:rFonts w:ascii="Arial" w:hAnsi="Arial" w:cs="Arial"/>
        </w:rPr>
        <w:t xml:space="preserve">- </w:t>
      </w:r>
      <w:r w:rsidRPr="005C566A">
        <w:rPr>
          <w:rFonts w:ascii="Arial" w:hAnsi="Arial" w:cs="Arial"/>
          <w:i/>
          <w:iCs/>
        </w:rPr>
        <w:t>Assessment of Learning by Teachers and Schools</w:t>
      </w:r>
      <w:r w:rsidRPr="005C566A">
        <w:rPr>
          <w:rFonts w:ascii="Arial" w:hAnsi="Arial" w:cs="Arial"/>
        </w:rPr>
        <w:t xml:space="preserve">, London: NFER </w:t>
      </w:r>
    </w:p>
    <w:p w:rsidR="005C566A" w:rsidRPr="00E17A3C" w:rsidRDefault="005C566A" w:rsidP="00E17A3C">
      <w:pPr>
        <w:spacing w:line="360" w:lineRule="auto"/>
        <w:rPr>
          <w:rFonts w:cs="Arial"/>
          <w:color w:val="000000" w:themeColor="text1"/>
          <w:sz w:val="24"/>
          <w:szCs w:val="24"/>
        </w:rPr>
      </w:pPr>
    </w:p>
    <w:p w:rsidR="00E17A3C" w:rsidRPr="00E17A3C" w:rsidRDefault="00E17A3C" w:rsidP="001F7EB4">
      <w:pPr>
        <w:rPr>
          <w:rFonts w:cs="Arial"/>
          <w:color w:val="000000"/>
          <w:sz w:val="24"/>
          <w:szCs w:val="24"/>
        </w:rPr>
      </w:pPr>
    </w:p>
    <w:p w:rsidR="001F7EB4" w:rsidRPr="0045130B" w:rsidRDefault="001F7EB4" w:rsidP="001F7EB4">
      <w:pPr>
        <w:rPr>
          <w:rFonts w:cs="Arial"/>
          <w:color w:val="000000" w:themeColor="text1"/>
          <w:sz w:val="24"/>
          <w:szCs w:val="24"/>
        </w:rPr>
      </w:pPr>
      <w:proofErr w:type="spellStart"/>
      <w:r w:rsidRPr="0045130B">
        <w:rPr>
          <w:rFonts w:cs="Arial"/>
          <w:color w:val="000000" w:themeColor="text1"/>
          <w:sz w:val="24"/>
          <w:szCs w:val="24"/>
        </w:rPr>
        <w:t>Boaler</w:t>
      </w:r>
      <w:proofErr w:type="spellEnd"/>
      <w:r w:rsidRPr="0045130B">
        <w:rPr>
          <w:rFonts w:cs="Arial"/>
          <w:color w:val="000000" w:themeColor="text1"/>
          <w:sz w:val="24"/>
          <w:szCs w:val="24"/>
        </w:rPr>
        <w:t>, J. (2016), Mathematical Mindsets – Unleashing Students’ Potential Through Creative Math, Inspiring Messages and Innovative Teaching, USA: Jossey-Bass</w:t>
      </w:r>
    </w:p>
    <w:p w:rsidR="001F7EB4" w:rsidRPr="0045130B" w:rsidRDefault="001F7EB4">
      <w:pPr>
        <w:rPr>
          <w:rFonts w:cs="Arial"/>
          <w:color w:val="000000" w:themeColor="text1"/>
          <w:sz w:val="24"/>
          <w:szCs w:val="24"/>
        </w:rPr>
      </w:pPr>
    </w:p>
    <w:p w:rsidR="00181A9A" w:rsidRPr="0045130B" w:rsidRDefault="00181A9A" w:rsidP="00181A9A">
      <w:pPr>
        <w:jc w:val="both"/>
        <w:rPr>
          <w:rFonts w:cs="Arial"/>
          <w:color w:val="000000" w:themeColor="text1"/>
          <w:sz w:val="24"/>
          <w:szCs w:val="24"/>
        </w:rPr>
      </w:pPr>
      <w:proofErr w:type="spellStart"/>
      <w:r w:rsidRPr="0045130B">
        <w:rPr>
          <w:rFonts w:cs="Arial"/>
          <w:color w:val="000000" w:themeColor="text1"/>
          <w:sz w:val="24"/>
          <w:szCs w:val="24"/>
        </w:rPr>
        <w:t>Boekaerts</w:t>
      </w:r>
      <w:proofErr w:type="spellEnd"/>
      <w:r w:rsidRPr="0045130B">
        <w:rPr>
          <w:rFonts w:cs="Arial"/>
          <w:color w:val="000000" w:themeColor="text1"/>
          <w:sz w:val="24"/>
          <w:szCs w:val="24"/>
        </w:rPr>
        <w:t xml:space="preserve"> M. (2016). ‘Engagement as an inherent aspect of the learning process.’ </w:t>
      </w:r>
      <w:r w:rsidRPr="0045130B">
        <w:rPr>
          <w:rFonts w:cs="Arial"/>
          <w:i/>
          <w:color w:val="000000" w:themeColor="text1"/>
          <w:sz w:val="24"/>
          <w:szCs w:val="24"/>
        </w:rPr>
        <w:t xml:space="preserve">Learning and Instruction, </w:t>
      </w:r>
      <w:r w:rsidRPr="0045130B">
        <w:rPr>
          <w:rFonts w:cs="Arial"/>
          <w:color w:val="000000" w:themeColor="text1"/>
          <w:sz w:val="24"/>
          <w:szCs w:val="24"/>
        </w:rPr>
        <w:t>43:76-83.</w:t>
      </w:r>
    </w:p>
    <w:p w:rsidR="00181A9A" w:rsidRPr="0045130B" w:rsidRDefault="00181A9A" w:rsidP="00FE3CF8">
      <w:pPr>
        <w:rPr>
          <w:rFonts w:cs="Arial"/>
          <w:color w:val="000000" w:themeColor="text1"/>
          <w:sz w:val="24"/>
          <w:szCs w:val="24"/>
        </w:rPr>
      </w:pPr>
    </w:p>
    <w:p w:rsidR="00FB3888" w:rsidRPr="0045130B" w:rsidRDefault="00FB3888" w:rsidP="00FB3888">
      <w:pPr>
        <w:pStyle w:val="NormalWeb"/>
        <w:rPr>
          <w:rFonts w:ascii="Arial" w:hAnsi="Arial" w:cs="Arial"/>
          <w:color w:val="000000" w:themeColor="text1"/>
        </w:rPr>
      </w:pPr>
      <w:r w:rsidRPr="0045130B">
        <w:rPr>
          <w:rFonts w:ascii="Arial" w:hAnsi="Arial" w:cs="Arial"/>
          <w:color w:val="000000" w:themeColor="text1"/>
        </w:rPr>
        <w:t xml:space="preserve">Brookhart, S.M. (2017), </w:t>
      </w:r>
      <w:r w:rsidRPr="0045130B">
        <w:rPr>
          <w:rFonts w:ascii="Arial" w:hAnsi="Arial" w:cs="Arial"/>
          <w:i/>
          <w:iCs/>
          <w:color w:val="000000" w:themeColor="text1"/>
        </w:rPr>
        <w:t>How to Give Effective Feedback to your Students</w:t>
      </w:r>
      <w:r w:rsidRPr="0045130B">
        <w:rPr>
          <w:rFonts w:ascii="Arial" w:hAnsi="Arial" w:cs="Arial"/>
          <w:color w:val="000000" w:themeColor="text1"/>
        </w:rPr>
        <w:t xml:space="preserve">, (Second Edition), Canada: ASCD </w:t>
      </w:r>
    </w:p>
    <w:p w:rsidR="006C7C47" w:rsidRPr="0045130B" w:rsidRDefault="006C7C47" w:rsidP="00FB3888">
      <w:pPr>
        <w:pStyle w:val="NormalWeb"/>
        <w:rPr>
          <w:rFonts w:ascii="Arial" w:hAnsi="Arial" w:cs="Arial"/>
          <w:color w:val="000000" w:themeColor="text1"/>
        </w:rPr>
      </w:pPr>
      <w:r w:rsidRPr="0045130B">
        <w:rPr>
          <w:rFonts w:ascii="Arial" w:hAnsi="Arial" w:cs="Arial"/>
          <w:color w:val="000000" w:themeColor="text1"/>
        </w:rPr>
        <w:t xml:space="preserve">Cohen, L., Manion, L. and Morrison, K. (2017), </w:t>
      </w:r>
      <w:r w:rsidRPr="0045130B">
        <w:rPr>
          <w:rFonts w:ascii="Arial" w:hAnsi="Arial" w:cs="Arial"/>
          <w:i/>
          <w:iCs/>
          <w:color w:val="000000" w:themeColor="text1"/>
        </w:rPr>
        <w:t xml:space="preserve">Research Methods in Education </w:t>
      </w:r>
      <w:r w:rsidRPr="0045130B">
        <w:rPr>
          <w:rFonts w:ascii="Arial" w:hAnsi="Arial" w:cs="Arial"/>
          <w:color w:val="000000" w:themeColor="text1"/>
        </w:rPr>
        <w:t xml:space="preserve">(Eighth Edition), Oxon: Routledge. </w:t>
      </w:r>
    </w:p>
    <w:p w:rsidR="004B5BC2" w:rsidRPr="0045130B" w:rsidRDefault="004B5BC2" w:rsidP="004B5BC2">
      <w:pPr>
        <w:pStyle w:val="NormalWeb"/>
        <w:rPr>
          <w:rFonts w:ascii="Arial" w:hAnsi="Arial" w:cs="Arial"/>
          <w:color w:val="000000" w:themeColor="text1"/>
        </w:rPr>
      </w:pPr>
      <w:r w:rsidRPr="0045130B">
        <w:rPr>
          <w:rFonts w:ascii="Arial" w:hAnsi="Arial" w:cs="Arial"/>
          <w:color w:val="000000" w:themeColor="text1"/>
        </w:rPr>
        <w:t xml:space="preserve">Dweck, C. (1986), Motivational Processes Affecting Learning, ‘American Psychologist’, 41 (10) pp. 1040-1048 </w:t>
      </w:r>
    </w:p>
    <w:p w:rsidR="00FB3888" w:rsidRPr="0045130B" w:rsidRDefault="00FB3888" w:rsidP="00FE3CF8">
      <w:pPr>
        <w:rPr>
          <w:rFonts w:cs="Arial"/>
          <w:color w:val="000000" w:themeColor="text1"/>
          <w:sz w:val="24"/>
          <w:szCs w:val="24"/>
        </w:rPr>
      </w:pPr>
    </w:p>
    <w:p w:rsidR="00FE3CF8" w:rsidRPr="00FB3888" w:rsidRDefault="00FE3CF8" w:rsidP="00FE3CF8">
      <w:pPr>
        <w:rPr>
          <w:rFonts w:cs="Arial"/>
          <w:color w:val="000000"/>
          <w:sz w:val="24"/>
          <w:szCs w:val="24"/>
        </w:rPr>
      </w:pPr>
      <w:r w:rsidRPr="0045130B">
        <w:rPr>
          <w:rFonts w:cs="Arial"/>
          <w:color w:val="000000" w:themeColor="text1"/>
          <w:sz w:val="24"/>
          <w:szCs w:val="24"/>
        </w:rPr>
        <w:t xml:space="preserve">Dweck, C. (2006), Mindset – The New </w:t>
      </w:r>
      <w:r w:rsidRPr="00FB3888">
        <w:rPr>
          <w:rFonts w:cs="Arial"/>
          <w:color w:val="000000"/>
          <w:sz w:val="24"/>
          <w:szCs w:val="24"/>
        </w:rPr>
        <w:t>Psychology of Success, London: Constable and Robinson Ltd</w:t>
      </w:r>
    </w:p>
    <w:p w:rsidR="00E17A3C" w:rsidRPr="00E17A3C" w:rsidRDefault="00E17A3C" w:rsidP="00FE3CF8">
      <w:pPr>
        <w:rPr>
          <w:rFonts w:cs="Arial"/>
          <w:color w:val="000000"/>
          <w:sz w:val="24"/>
          <w:szCs w:val="24"/>
        </w:rPr>
      </w:pPr>
    </w:p>
    <w:p w:rsidR="00E17A3C" w:rsidRPr="0045130B" w:rsidRDefault="00E17A3C" w:rsidP="00E17A3C">
      <w:pPr>
        <w:rPr>
          <w:rFonts w:cs="Arial"/>
          <w:color w:val="000000" w:themeColor="text1"/>
          <w:sz w:val="24"/>
          <w:szCs w:val="24"/>
        </w:rPr>
      </w:pPr>
      <w:r w:rsidRPr="0045130B">
        <w:rPr>
          <w:rStyle w:val="hlfld-contribauthor"/>
          <w:rFonts w:eastAsiaTheme="majorEastAsia" w:cs="Arial"/>
          <w:color w:val="000000" w:themeColor="text1"/>
          <w:sz w:val="24"/>
          <w:szCs w:val="24"/>
        </w:rPr>
        <w:t>Dweck, </w:t>
      </w:r>
      <w:r w:rsidRPr="0045130B">
        <w:rPr>
          <w:rStyle w:val="nlmgiven-names"/>
          <w:rFonts w:cs="Arial"/>
          <w:color w:val="000000" w:themeColor="text1"/>
          <w:sz w:val="24"/>
          <w:szCs w:val="24"/>
        </w:rPr>
        <w:t>C. S</w:t>
      </w:r>
      <w:r w:rsidRPr="0045130B">
        <w:rPr>
          <w:rFonts w:cs="Arial"/>
          <w:color w:val="000000" w:themeColor="text1"/>
          <w:sz w:val="24"/>
          <w:szCs w:val="24"/>
        </w:rPr>
        <w:t>. (</w:t>
      </w:r>
      <w:r w:rsidRPr="0045130B">
        <w:rPr>
          <w:rStyle w:val="nlmyear"/>
          <w:rFonts w:cs="Arial"/>
          <w:color w:val="000000" w:themeColor="text1"/>
          <w:sz w:val="24"/>
          <w:szCs w:val="24"/>
        </w:rPr>
        <w:t>2017</w:t>
      </w:r>
      <w:r w:rsidRPr="0045130B">
        <w:rPr>
          <w:rFonts w:cs="Arial"/>
          <w:color w:val="000000" w:themeColor="text1"/>
          <w:sz w:val="24"/>
          <w:szCs w:val="24"/>
        </w:rPr>
        <w:t xml:space="preserve">), </w:t>
      </w:r>
      <w:r w:rsidRPr="0045130B">
        <w:rPr>
          <w:rFonts w:cs="Arial"/>
          <w:i/>
          <w:iCs/>
          <w:color w:val="000000" w:themeColor="text1"/>
          <w:sz w:val="24"/>
          <w:szCs w:val="24"/>
        </w:rPr>
        <w:t>Mindset</w:t>
      </w:r>
      <w:r w:rsidRPr="0045130B">
        <w:rPr>
          <w:rFonts w:cs="Arial"/>
          <w:color w:val="000000" w:themeColor="text1"/>
          <w:sz w:val="24"/>
          <w:szCs w:val="24"/>
        </w:rPr>
        <w:t xml:space="preserve"> (</w:t>
      </w:r>
      <w:r w:rsidRPr="0045130B">
        <w:rPr>
          <w:rStyle w:val="nlmedition"/>
          <w:rFonts w:cs="Arial"/>
          <w:color w:val="000000" w:themeColor="text1"/>
          <w:sz w:val="24"/>
          <w:szCs w:val="24"/>
        </w:rPr>
        <w:t>Second Edition)</w:t>
      </w:r>
      <w:r w:rsidRPr="0045130B">
        <w:rPr>
          <w:rFonts w:cs="Arial"/>
          <w:color w:val="000000" w:themeColor="text1"/>
          <w:sz w:val="24"/>
          <w:szCs w:val="24"/>
        </w:rPr>
        <w:t>. </w:t>
      </w:r>
      <w:r w:rsidRPr="0045130B">
        <w:rPr>
          <w:rStyle w:val="nlmpublisher-loc"/>
          <w:rFonts w:cs="Arial"/>
          <w:color w:val="000000" w:themeColor="text1"/>
          <w:sz w:val="24"/>
          <w:szCs w:val="24"/>
        </w:rPr>
        <w:t>New York</w:t>
      </w:r>
      <w:r w:rsidRPr="0045130B">
        <w:rPr>
          <w:rFonts w:cs="Arial"/>
          <w:color w:val="000000" w:themeColor="text1"/>
          <w:sz w:val="24"/>
          <w:szCs w:val="24"/>
        </w:rPr>
        <w:t>: </w:t>
      </w:r>
      <w:r w:rsidRPr="0045130B">
        <w:rPr>
          <w:rStyle w:val="nlmpublisher-name"/>
          <w:rFonts w:cs="Arial"/>
          <w:color w:val="000000" w:themeColor="text1"/>
          <w:sz w:val="24"/>
          <w:szCs w:val="24"/>
        </w:rPr>
        <w:t>Brown, Little Book Group</w:t>
      </w:r>
    </w:p>
    <w:p w:rsidR="00E17A3C" w:rsidRPr="0045130B" w:rsidRDefault="00E17A3C" w:rsidP="00FE3CF8">
      <w:pPr>
        <w:rPr>
          <w:rFonts w:cs="Arial"/>
          <w:color w:val="000000" w:themeColor="text1"/>
          <w:sz w:val="24"/>
          <w:szCs w:val="24"/>
        </w:rPr>
      </w:pPr>
    </w:p>
    <w:p w:rsidR="00FE3CF8" w:rsidRPr="0045130B" w:rsidRDefault="00FE3CF8">
      <w:pPr>
        <w:rPr>
          <w:rFonts w:cs="Arial"/>
          <w:color w:val="000000" w:themeColor="text1"/>
          <w:sz w:val="24"/>
          <w:szCs w:val="24"/>
        </w:rPr>
      </w:pPr>
    </w:p>
    <w:p w:rsidR="00FE3CF8" w:rsidRPr="0045130B" w:rsidRDefault="00FE3CF8" w:rsidP="003C2A33">
      <w:pPr>
        <w:spacing w:line="360" w:lineRule="auto"/>
        <w:rPr>
          <w:rFonts w:cs="Arial"/>
          <w:color w:val="000000" w:themeColor="text1"/>
          <w:sz w:val="24"/>
          <w:szCs w:val="24"/>
        </w:rPr>
      </w:pPr>
      <w:r w:rsidRPr="0045130B">
        <w:rPr>
          <w:rFonts w:cs="Arial"/>
          <w:color w:val="000000" w:themeColor="text1"/>
          <w:sz w:val="24"/>
          <w:szCs w:val="24"/>
        </w:rPr>
        <w:t>Farrington, C. (2013), Academic Mindsets as a Critical Component of Deeper Learning, [Online] https://www.howyouthlearn.org/pdf/WhitePaperAcademicMindsetsasaCritical ComponentofDeeperLearningCamilleFarrington-April-20-2013.pdf, Accessed 22nd Ju</w:t>
      </w:r>
      <w:r w:rsidR="003C2A33" w:rsidRPr="0045130B">
        <w:rPr>
          <w:rFonts w:cs="Arial"/>
          <w:color w:val="000000" w:themeColor="text1"/>
          <w:sz w:val="24"/>
          <w:szCs w:val="24"/>
        </w:rPr>
        <w:t>ne</w:t>
      </w:r>
      <w:r w:rsidRPr="0045130B">
        <w:rPr>
          <w:rFonts w:cs="Arial"/>
          <w:color w:val="000000" w:themeColor="text1"/>
          <w:sz w:val="24"/>
          <w:szCs w:val="24"/>
        </w:rPr>
        <w:t xml:space="preserve"> 202</w:t>
      </w:r>
      <w:r w:rsidR="003C2A33" w:rsidRPr="0045130B">
        <w:rPr>
          <w:rFonts w:cs="Arial"/>
          <w:color w:val="000000" w:themeColor="text1"/>
          <w:sz w:val="24"/>
          <w:szCs w:val="24"/>
        </w:rPr>
        <w:t>1</w:t>
      </w:r>
    </w:p>
    <w:p w:rsidR="005D2467" w:rsidRPr="0045130B" w:rsidRDefault="005D2467" w:rsidP="005D2467">
      <w:pPr>
        <w:jc w:val="both"/>
        <w:rPr>
          <w:rFonts w:ascii="Times New Roman" w:hAnsi="Times New Roman"/>
          <w:color w:val="000000" w:themeColor="text1"/>
          <w:sz w:val="24"/>
          <w:szCs w:val="24"/>
        </w:rPr>
      </w:pPr>
    </w:p>
    <w:p w:rsidR="005D2467" w:rsidRPr="0045130B" w:rsidRDefault="005D2467" w:rsidP="005D2467">
      <w:pPr>
        <w:jc w:val="both"/>
        <w:rPr>
          <w:rFonts w:cs="Arial"/>
          <w:color w:val="000000" w:themeColor="text1"/>
          <w:sz w:val="24"/>
          <w:szCs w:val="24"/>
        </w:rPr>
      </w:pPr>
      <w:proofErr w:type="spellStart"/>
      <w:r w:rsidRPr="0045130B">
        <w:rPr>
          <w:rFonts w:cs="Arial"/>
          <w:color w:val="000000" w:themeColor="text1"/>
          <w:sz w:val="24"/>
          <w:szCs w:val="24"/>
        </w:rPr>
        <w:t>Ferman</w:t>
      </w:r>
      <w:proofErr w:type="spellEnd"/>
      <w:r w:rsidRPr="0045130B">
        <w:rPr>
          <w:rFonts w:cs="Arial"/>
          <w:color w:val="000000" w:themeColor="text1"/>
          <w:sz w:val="24"/>
          <w:szCs w:val="24"/>
        </w:rPr>
        <w:t>, T. (2002). ‘Academic professional development practice: What lecturers find valuable.’</w:t>
      </w:r>
    </w:p>
    <w:p w:rsidR="005D2467" w:rsidRPr="00005F4B" w:rsidRDefault="005D2467" w:rsidP="005D2467">
      <w:pPr>
        <w:jc w:val="both"/>
        <w:rPr>
          <w:rFonts w:cs="Arial"/>
          <w:sz w:val="24"/>
          <w:szCs w:val="24"/>
        </w:rPr>
      </w:pPr>
      <w:r w:rsidRPr="0045130B">
        <w:rPr>
          <w:rFonts w:cs="Arial"/>
          <w:i/>
          <w:color w:val="000000" w:themeColor="text1"/>
          <w:sz w:val="24"/>
          <w:szCs w:val="24"/>
        </w:rPr>
        <w:t xml:space="preserve">International Journal for </w:t>
      </w:r>
      <w:r w:rsidRPr="00005F4B">
        <w:rPr>
          <w:rFonts w:cs="Arial"/>
          <w:i/>
          <w:sz w:val="24"/>
          <w:szCs w:val="24"/>
        </w:rPr>
        <w:t>Academic Development</w:t>
      </w:r>
      <w:r w:rsidRPr="00005F4B">
        <w:rPr>
          <w:rFonts w:cs="Arial"/>
          <w:sz w:val="24"/>
          <w:szCs w:val="24"/>
        </w:rPr>
        <w:t>, 7(2):146-158.</w:t>
      </w:r>
    </w:p>
    <w:p w:rsidR="00380A42" w:rsidRPr="00005F4B" w:rsidRDefault="00380A42" w:rsidP="00E17A3C">
      <w:pPr>
        <w:pStyle w:val="Bibliography"/>
        <w:spacing w:line="360" w:lineRule="auto"/>
        <w:rPr>
          <w:rFonts w:ascii="Arial" w:hAnsi="Arial" w:cs="Arial"/>
          <w:noProof/>
          <w:color w:val="000000" w:themeColor="text1"/>
        </w:rPr>
      </w:pPr>
    </w:p>
    <w:p w:rsidR="00005F4B" w:rsidRPr="00005F4B" w:rsidRDefault="00005F4B" w:rsidP="00005F4B">
      <w:pPr>
        <w:pStyle w:val="Heading1"/>
        <w:spacing w:before="0" w:beforeAutospacing="0" w:after="120" w:afterAutospacing="0"/>
        <w:rPr>
          <w:rFonts w:ascii="Arial" w:hAnsi="Arial" w:cs="Arial"/>
          <w:b w:val="0"/>
          <w:bCs w:val="0"/>
          <w:color w:val="000000" w:themeColor="text1"/>
          <w:sz w:val="24"/>
          <w:szCs w:val="24"/>
        </w:rPr>
      </w:pPr>
      <w:r w:rsidRPr="0045130B">
        <w:rPr>
          <w:rFonts w:ascii="Arial" w:hAnsi="Arial" w:cs="Arial"/>
          <w:b w:val="0"/>
          <w:bCs w:val="0"/>
          <w:color w:val="000000" w:themeColor="text1"/>
          <w:sz w:val="24"/>
          <w:szCs w:val="24"/>
        </w:rPr>
        <w:lastRenderedPageBreak/>
        <w:t>Health and Safety Executive, (2021) Health and Safety at Work etc Act 1974, [Online] https://www.hse.gov.uk/legislation/hswa.htm</w:t>
      </w:r>
      <w:r>
        <w:rPr>
          <w:rFonts w:ascii="Arial" w:hAnsi="Arial" w:cs="Arial"/>
          <w:b w:val="0"/>
          <w:bCs w:val="0"/>
          <w:color w:val="000000" w:themeColor="text1"/>
          <w:sz w:val="24"/>
          <w:szCs w:val="24"/>
        </w:rPr>
        <w:t>, Accessed 12</w:t>
      </w:r>
      <w:r w:rsidRPr="00005F4B">
        <w:rPr>
          <w:rFonts w:ascii="Arial" w:hAnsi="Arial" w:cs="Arial"/>
          <w:b w:val="0"/>
          <w:bCs w:val="0"/>
          <w:color w:val="000000" w:themeColor="text1"/>
          <w:sz w:val="24"/>
          <w:szCs w:val="24"/>
          <w:vertAlign w:val="superscript"/>
        </w:rPr>
        <w:t>th</w:t>
      </w:r>
      <w:r>
        <w:rPr>
          <w:rFonts w:ascii="Arial" w:hAnsi="Arial" w:cs="Arial"/>
          <w:b w:val="0"/>
          <w:bCs w:val="0"/>
          <w:color w:val="000000" w:themeColor="text1"/>
          <w:sz w:val="24"/>
          <w:szCs w:val="24"/>
        </w:rPr>
        <w:t xml:space="preserve"> May 2021</w:t>
      </w:r>
    </w:p>
    <w:p w:rsidR="00005F4B" w:rsidRPr="00005F4B" w:rsidRDefault="00005F4B" w:rsidP="00005F4B"/>
    <w:p w:rsidR="00E17A3C" w:rsidRPr="00E17A3C" w:rsidRDefault="00E17A3C" w:rsidP="00E17A3C">
      <w:pPr>
        <w:pStyle w:val="Bibliography"/>
        <w:spacing w:line="360" w:lineRule="auto"/>
        <w:rPr>
          <w:rFonts w:ascii="Arial" w:hAnsi="Arial" w:cs="Arial"/>
          <w:noProof/>
          <w:color w:val="000000" w:themeColor="text1"/>
        </w:rPr>
      </w:pPr>
      <w:r w:rsidRPr="00E17A3C">
        <w:rPr>
          <w:rFonts w:ascii="Arial" w:hAnsi="Arial" w:cs="Arial"/>
          <w:noProof/>
          <w:color w:val="000000" w:themeColor="text1"/>
        </w:rPr>
        <w:t xml:space="preserve">Hodgen, J. and Wiliam, D. (2006), </w:t>
      </w:r>
      <w:r w:rsidRPr="00E17A3C">
        <w:rPr>
          <w:rFonts w:ascii="Arial" w:hAnsi="Arial" w:cs="Arial"/>
          <w:i/>
          <w:noProof/>
          <w:color w:val="000000" w:themeColor="text1"/>
        </w:rPr>
        <w:t xml:space="preserve">Mathematics Inside the Black Box, </w:t>
      </w:r>
      <w:r w:rsidRPr="00E17A3C">
        <w:rPr>
          <w:rFonts w:ascii="Arial" w:hAnsi="Arial" w:cs="Arial"/>
          <w:noProof/>
          <w:color w:val="000000" w:themeColor="text1"/>
        </w:rPr>
        <w:t>London: NFER</w:t>
      </w:r>
    </w:p>
    <w:p w:rsidR="00E17A3C" w:rsidRPr="00E17A3C" w:rsidRDefault="00E17A3C" w:rsidP="00E17A3C">
      <w:pPr>
        <w:spacing w:line="360" w:lineRule="auto"/>
        <w:rPr>
          <w:rFonts w:cs="Arial"/>
          <w:sz w:val="24"/>
          <w:szCs w:val="24"/>
        </w:rPr>
      </w:pPr>
    </w:p>
    <w:p w:rsidR="00E17A3C" w:rsidRPr="00E17A3C" w:rsidRDefault="00E17A3C" w:rsidP="00E17A3C">
      <w:pPr>
        <w:spacing w:line="360" w:lineRule="auto"/>
        <w:rPr>
          <w:rFonts w:cs="Arial"/>
          <w:sz w:val="24"/>
          <w:szCs w:val="24"/>
        </w:rPr>
      </w:pPr>
      <w:r w:rsidRPr="00E17A3C">
        <w:rPr>
          <w:rFonts w:cs="Arial"/>
          <w:sz w:val="24"/>
          <w:szCs w:val="24"/>
        </w:rPr>
        <w:t xml:space="preserve">Imperial College London, (2020), Bloom’s Taxonomy, [Online] </w:t>
      </w:r>
      <w:r w:rsidRPr="00E17A3C">
        <w:rPr>
          <w:rFonts w:eastAsiaTheme="majorEastAsia" w:cs="Arial"/>
          <w:sz w:val="24"/>
          <w:szCs w:val="24"/>
          <w:u w:val="single"/>
        </w:rPr>
        <w:t>https://www.imperial.ac.uk/</w:t>
      </w:r>
      <w:r w:rsidRPr="00E17A3C">
        <w:rPr>
          <w:rStyle w:val="Hyperlink"/>
          <w:rFonts w:eastAsiaTheme="majorEastAsia" w:cs="Arial"/>
          <w:sz w:val="24"/>
          <w:szCs w:val="24"/>
        </w:rPr>
        <w:t xml:space="preserve"> </w:t>
      </w:r>
      <w:r w:rsidRPr="00E17A3C">
        <w:rPr>
          <w:rFonts w:eastAsiaTheme="majorEastAsia" w:cs="Arial"/>
          <w:sz w:val="24"/>
          <w:szCs w:val="24"/>
          <w:u w:val="single"/>
        </w:rPr>
        <w:t>staff/educational-development/teaching-toolkit/intended-learning-outcomes/blooms-taxonomy/</w:t>
      </w:r>
      <w:r w:rsidRPr="00E17A3C">
        <w:rPr>
          <w:rFonts w:cs="Arial"/>
          <w:sz w:val="24"/>
          <w:szCs w:val="24"/>
        </w:rPr>
        <w:t>, (Accessed 1</w:t>
      </w:r>
      <w:r w:rsidRPr="00E17A3C">
        <w:rPr>
          <w:rFonts w:cs="Arial"/>
          <w:sz w:val="24"/>
          <w:szCs w:val="24"/>
          <w:vertAlign w:val="superscript"/>
        </w:rPr>
        <w:t>st</w:t>
      </w:r>
      <w:r w:rsidRPr="00E17A3C">
        <w:rPr>
          <w:rFonts w:cs="Arial"/>
          <w:sz w:val="24"/>
          <w:szCs w:val="24"/>
        </w:rPr>
        <w:t xml:space="preserve"> February 2021)</w:t>
      </w:r>
    </w:p>
    <w:p w:rsidR="00E17A3C" w:rsidRDefault="00E17A3C" w:rsidP="00E17A3C">
      <w:pPr>
        <w:spacing w:line="360" w:lineRule="auto"/>
        <w:rPr>
          <w:rFonts w:cs="Arial"/>
          <w:sz w:val="24"/>
          <w:szCs w:val="24"/>
        </w:rPr>
      </w:pPr>
    </w:p>
    <w:p w:rsidR="00691EDB" w:rsidRDefault="00691EDB" w:rsidP="00E17A3C">
      <w:pPr>
        <w:spacing w:line="360" w:lineRule="auto"/>
        <w:rPr>
          <w:rFonts w:cs="Arial"/>
          <w:sz w:val="24"/>
          <w:szCs w:val="24"/>
        </w:rPr>
      </w:pPr>
      <w:r w:rsidRPr="0045130B">
        <w:rPr>
          <w:rFonts w:cs="Arial"/>
          <w:color w:val="000000" w:themeColor="text1"/>
          <w:sz w:val="24"/>
          <w:szCs w:val="24"/>
        </w:rPr>
        <w:t>Mc</w:t>
      </w:r>
      <w:r w:rsidR="0061149C" w:rsidRPr="0045130B">
        <w:rPr>
          <w:rFonts w:cs="Arial"/>
          <w:color w:val="000000" w:themeColor="text1"/>
          <w:sz w:val="24"/>
          <w:szCs w:val="24"/>
        </w:rPr>
        <w:t>K</w:t>
      </w:r>
      <w:r w:rsidRPr="0045130B">
        <w:rPr>
          <w:rFonts w:cs="Arial"/>
          <w:color w:val="000000" w:themeColor="text1"/>
          <w:sz w:val="24"/>
          <w:szCs w:val="24"/>
        </w:rPr>
        <w:t>insey and Company, (2020), New Global Data Reveal Technology’s Impact on Learning, [Online] https://www.mckinsey.com/industries/public-and-social</w:t>
      </w:r>
      <w:r w:rsidRPr="00380A42">
        <w:rPr>
          <w:rFonts w:cs="Arial"/>
          <w:sz w:val="24"/>
          <w:szCs w:val="24"/>
        </w:rPr>
        <w:t>-sector/our-insights/new-global-data-reveal-education-technologys-impact-on-learning#</w:t>
      </w:r>
      <w:r>
        <w:rPr>
          <w:rFonts w:cs="Arial"/>
          <w:sz w:val="24"/>
          <w:szCs w:val="24"/>
        </w:rPr>
        <w:t>.  Accessed 20</w:t>
      </w:r>
      <w:r w:rsidRPr="00691EDB">
        <w:rPr>
          <w:rFonts w:cs="Arial"/>
          <w:sz w:val="24"/>
          <w:szCs w:val="24"/>
          <w:vertAlign w:val="superscript"/>
        </w:rPr>
        <w:t>th</w:t>
      </w:r>
      <w:r>
        <w:rPr>
          <w:rFonts w:cs="Arial"/>
          <w:sz w:val="24"/>
          <w:szCs w:val="24"/>
        </w:rPr>
        <w:t xml:space="preserve"> June 2021</w:t>
      </w:r>
    </w:p>
    <w:p w:rsidR="005834CA" w:rsidRDefault="005834CA" w:rsidP="005834CA">
      <w:pPr>
        <w:rPr>
          <w:sz w:val="24"/>
          <w:szCs w:val="24"/>
        </w:rPr>
      </w:pPr>
    </w:p>
    <w:p w:rsidR="005834CA" w:rsidRPr="0045130B" w:rsidRDefault="005834CA" w:rsidP="005834CA">
      <w:pPr>
        <w:rPr>
          <w:color w:val="000000" w:themeColor="text1"/>
          <w:sz w:val="24"/>
          <w:szCs w:val="24"/>
        </w:rPr>
      </w:pPr>
      <w:r w:rsidRPr="0045130B">
        <w:rPr>
          <w:color w:val="000000" w:themeColor="text1"/>
          <w:sz w:val="24"/>
          <w:szCs w:val="24"/>
        </w:rPr>
        <w:t>Norton, S. (2018), Why are Work Placements so Important?, [online] www.heacademy.ac.uk,  Accessed 7</w:t>
      </w:r>
      <w:r w:rsidRPr="0045130B">
        <w:rPr>
          <w:color w:val="000000" w:themeColor="text1"/>
          <w:sz w:val="24"/>
          <w:szCs w:val="24"/>
          <w:vertAlign w:val="superscript"/>
        </w:rPr>
        <w:t>th</w:t>
      </w:r>
      <w:r w:rsidRPr="0045130B">
        <w:rPr>
          <w:color w:val="000000" w:themeColor="text1"/>
          <w:sz w:val="24"/>
          <w:szCs w:val="24"/>
        </w:rPr>
        <w:t xml:space="preserve"> August 2019</w:t>
      </w:r>
    </w:p>
    <w:p w:rsidR="00691EDB" w:rsidRPr="0045130B" w:rsidRDefault="00691EDB" w:rsidP="00E17A3C">
      <w:pPr>
        <w:spacing w:line="360" w:lineRule="auto"/>
        <w:rPr>
          <w:rFonts w:cs="Arial"/>
          <w:color w:val="000000" w:themeColor="text1"/>
          <w:sz w:val="24"/>
          <w:szCs w:val="24"/>
        </w:rPr>
      </w:pPr>
    </w:p>
    <w:p w:rsidR="00E17A3C" w:rsidRPr="0045130B" w:rsidRDefault="00E17A3C" w:rsidP="00E17A3C">
      <w:pPr>
        <w:spacing w:line="360" w:lineRule="auto"/>
        <w:rPr>
          <w:rFonts w:cs="Arial"/>
          <w:color w:val="000000" w:themeColor="text1"/>
          <w:sz w:val="24"/>
          <w:szCs w:val="24"/>
        </w:rPr>
      </w:pPr>
      <w:proofErr w:type="spellStart"/>
      <w:r w:rsidRPr="0045130B">
        <w:rPr>
          <w:rFonts w:cs="Arial"/>
          <w:color w:val="000000" w:themeColor="text1"/>
          <w:sz w:val="24"/>
          <w:szCs w:val="24"/>
        </w:rPr>
        <w:t>O’Mahoney</w:t>
      </w:r>
      <w:proofErr w:type="spellEnd"/>
      <w:r w:rsidRPr="0045130B">
        <w:rPr>
          <w:rFonts w:cs="Arial"/>
          <w:color w:val="000000" w:themeColor="text1"/>
          <w:sz w:val="24"/>
          <w:szCs w:val="24"/>
        </w:rPr>
        <w:t>, K. and Heinz, M. (2016), Using Comment Only Marking in a Mathematics Classroom in the Republic of Ireland: Experience and Learning of a Student Teacher, ‘</w:t>
      </w:r>
      <w:r w:rsidRPr="0045130B">
        <w:rPr>
          <w:rFonts w:cs="Arial"/>
          <w:color w:val="000000" w:themeColor="text1"/>
          <w:sz w:val="24"/>
          <w:szCs w:val="24"/>
          <w:u w:val="single"/>
        </w:rPr>
        <w:t>Journal of Teacher Action Research</w:t>
      </w:r>
      <w:r w:rsidRPr="0045130B">
        <w:rPr>
          <w:rFonts w:cs="Arial"/>
          <w:color w:val="000000" w:themeColor="text1"/>
          <w:sz w:val="24"/>
          <w:szCs w:val="24"/>
        </w:rPr>
        <w:t>’, 2 (2) pp. 58-69</w:t>
      </w:r>
    </w:p>
    <w:p w:rsidR="00E17A3C" w:rsidRPr="0045130B" w:rsidRDefault="00E17A3C" w:rsidP="00E17A3C">
      <w:pPr>
        <w:spacing w:line="360" w:lineRule="auto"/>
        <w:rPr>
          <w:rFonts w:cs="Arial"/>
          <w:color w:val="000000" w:themeColor="text1"/>
          <w:sz w:val="24"/>
          <w:szCs w:val="24"/>
        </w:rPr>
      </w:pPr>
    </w:p>
    <w:p w:rsidR="00E17A3C" w:rsidRPr="00E17A3C" w:rsidRDefault="00E17A3C" w:rsidP="00E17A3C">
      <w:pPr>
        <w:spacing w:line="360" w:lineRule="auto"/>
        <w:rPr>
          <w:rFonts w:cs="Arial"/>
          <w:sz w:val="24"/>
          <w:szCs w:val="24"/>
        </w:rPr>
      </w:pPr>
      <w:r w:rsidRPr="0045130B">
        <w:rPr>
          <w:rFonts w:cs="Arial"/>
          <w:color w:val="000000" w:themeColor="text1"/>
          <w:sz w:val="24"/>
          <w:szCs w:val="24"/>
        </w:rPr>
        <w:t>Pearson. (2019</w:t>
      </w:r>
      <w:r w:rsidRPr="00E17A3C">
        <w:rPr>
          <w:rFonts w:cs="Arial"/>
          <w:sz w:val="24"/>
          <w:szCs w:val="24"/>
        </w:rPr>
        <w:t xml:space="preserve">), Critical Thinkers, [Online] </w:t>
      </w:r>
      <w:r w:rsidRPr="00380A42">
        <w:rPr>
          <w:rFonts w:cs="Arial"/>
          <w:sz w:val="24"/>
          <w:szCs w:val="24"/>
        </w:rPr>
        <w:t>https://www.criticalthinkers.com/2013/02/new-study-employers-rate-their-employees-critical-thinking</w:t>
      </w:r>
      <w:r w:rsidRPr="00E17A3C">
        <w:rPr>
          <w:rFonts w:cs="Arial"/>
          <w:sz w:val="24"/>
          <w:szCs w:val="24"/>
        </w:rPr>
        <w:t>, Accessed 16</w:t>
      </w:r>
      <w:r w:rsidRPr="00E17A3C">
        <w:rPr>
          <w:rFonts w:cs="Arial"/>
          <w:sz w:val="24"/>
          <w:szCs w:val="24"/>
          <w:vertAlign w:val="superscript"/>
        </w:rPr>
        <w:t>th</w:t>
      </w:r>
      <w:r w:rsidRPr="00E17A3C">
        <w:rPr>
          <w:rFonts w:cs="Arial"/>
          <w:sz w:val="24"/>
          <w:szCs w:val="24"/>
        </w:rPr>
        <w:t xml:space="preserve"> November 2020</w:t>
      </w:r>
    </w:p>
    <w:p w:rsidR="00E17A3C" w:rsidRDefault="00E17A3C" w:rsidP="00E17A3C">
      <w:pPr>
        <w:spacing w:line="360" w:lineRule="auto"/>
        <w:rPr>
          <w:rFonts w:cstheme="minorHAnsi"/>
          <w:color w:val="000000" w:themeColor="text1"/>
        </w:rPr>
      </w:pPr>
    </w:p>
    <w:p w:rsidR="00E17A3C" w:rsidRPr="00E17A3C" w:rsidRDefault="00E17A3C" w:rsidP="00E17A3C">
      <w:pPr>
        <w:spacing w:line="360" w:lineRule="auto"/>
        <w:rPr>
          <w:rFonts w:cs="Arial"/>
          <w:color w:val="000000" w:themeColor="text1"/>
          <w:sz w:val="24"/>
          <w:szCs w:val="24"/>
        </w:rPr>
      </w:pPr>
      <w:r w:rsidRPr="00E17A3C">
        <w:rPr>
          <w:rFonts w:cs="Arial"/>
          <w:color w:val="000000" w:themeColor="text1"/>
          <w:sz w:val="24"/>
          <w:szCs w:val="24"/>
        </w:rPr>
        <w:t xml:space="preserve">Pritchard, A. (2014), </w:t>
      </w:r>
      <w:r w:rsidRPr="00E17A3C">
        <w:rPr>
          <w:rFonts w:cs="Arial"/>
          <w:i/>
          <w:iCs/>
          <w:color w:val="000000" w:themeColor="text1"/>
          <w:sz w:val="24"/>
          <w:szCs w:val="24"/>
        </w:rPr>
        <w:t>Ways of Learning – Learning Theories and Learning Styles in the Classroom,</w:t>
      </w:r>
      <w:r w:rsidRPr="00E17A3C">
        <w:rPr>
          <w:rFonts w:cs="Arial"/>
          <w:color w:val="000000" w:themeColor="text1"/>
          <w:sz w:val="24"/>
          <w:szCs w:val="24"/>
        </w:rPr>
        <w:t xml:space="preserve"> (Third Edition), Oxon: Routledge</w:t>
      </w:r>
    </w:p>
    <w:p w:rsidR="00E17A3C" w:rsidRPr="00E17A3C" w:rsidRDefault="00E17A3C" w:rsidP="00E17A3C">
      <w:pPr>
        <w:spacing w:line="360" w:lineRule="auto"/>
        <w:rPr>
          <w:rFonts w:cs="Arial"/>
          <w:color w:val="000000" w:themeColor="text1"/>
          <w:sz w:val="24"/>
          <w:szCs w:val="24"/>
        </w:rPr>
      </w:pPr>
    </w:p>
    <w:p w:rsidR="00E17A3C" w:rsidRPr="00E17A3C" w:rsidRDefault="00E17A3C" w:rsidP="00E17A3C">
      <w:pPr>
        <w:spacing w:line="360" w:lineRule="auto"/>
        <w:rPr>
          <w:rFonts w:cs="Arial"/>
          <w:color w:val="000000" w:themeColor="text1"/>
          <w:sz w:val="24"/>
          <w:szCs w:val="24"/>
        </w:rPr>
      </w:pPr>
      <w:r w:rsidRPr="00E17A3C">
        <w:rPr>
          <w:rFonts w:cs="Arial"/>
          <w:color w:val="000000" w:themeColor="text1"/>
          <w:sz w:val="24"/>
          <w:szCs w:val="24"/>
        </w:rPr>
        <w:t xml:space="preserve">Pritchard, A. (2017), </w:t>
      </w:r>
      <w:r w:rsidRPr="00E17A3C">
        <w:rPr>
          <w:rFonts w:cs="Arial"/>
          <w:i/>
          <w:iCs/>
          <w:color w:val="000000" w:themeColor="text1"/>
          <w:sz w:val="24"/>
          <w:szCs w:val="24"/>
        </w:rPr>
        <w:t>Ways of Learning – Learning Theories and Learning Styles in the Classroom,</w:t>
      </w:r>
      <w:r w:rsidRPr="00E17A3C">
        <w:rPr>
          <w:rFonts w:cs="Arial"/>
          <w:color w:val="000000" w:themeColor="text1"/>
          <w:sz w:val="24"/>
          <w:szCs w:val="24"/>
        </w:rPr>
        <w:t xml:space="preserve"> (Fourth Edition), Oxon: Routledge</w:t>
      </w:r>
    </w:p>
    <w:p w:rsidR="00E17A3C" w:rsidRDefault="00E17A3C" w:rsidP="00E17A3C">
      <w:pPr>
        <w:spacing w:line="360" w:lineRule="auto"/>
        <w:rPr>
          <w:rFonts w:cs="Arial"/>
          <w:sz w:val="24"/>
          <w:szCs w:val="24"/>
        </w:rPr>
      </w:pPr>
    </w:p>
    <w:p w:rsidR="00830262" w:rsidRPr="0045130B" w:rsidRDefault="00830262" w:rsidP="00830262">
      <w:pPr>
        <w:jc w:val="both"/>
        <w:rPr>
          <w:rFonts w:cs="Arial"/>
          <w:color w:val="000000" w:themeColor="text1"/>
          <w:sz w:val="24"/>
          <w:szCs w:val="24"/>
        </w:rPr>
      </w:pPr>
      <w:r w:rsidRPr="0045130B">
        <w:rPr>
          <w:rFonts w:cs="Arial"/>
          <w:color w:val="000000" w:themeColor="text1"/>
          <w:sz w:val="24"/>
          <w:szCs w:val="24"/>
        </w:rPr>
        <w:t>QAA</w:t>
      </w:r>
      <w:r w:rsidR="0061149C" w:rsidRPr="0045130B">
        <w:rPr>
          <w:rFonts w:cs="Arial"/>
          <w:color w:val="000000" w:themeColor="text1"/>
          <w:sz w:val="24"/>
          <w:szCs w:val="24"/>
        </w:rPr>
        <w:t>.</w:t>
      </w:r>
      <w:r w:rsidRPr="0045130B">
        <w:rPr>
          <w:rFonts w:cs="Arial"/>
          <w:color w:val="000000" w:themeColor="text1"/>
          <w:sz w:val="24"/>
          <w:szCs w:val="24"/>
        </w:rPr>
        <w:t xml:space="preserve"> (2014)</w:t>
      </w:r>
      <w:r w:rsidR="0061149C" w:rsidRPr="0045130B">
        <w:rPr>
          <w:rFonts w:cs="Arial"/>
          <w:color w:val="000000" w:themeColor="text1"/>
          <w:sz w:val="24"/>
          <w:szCs w:val="24"/>
        </w:rPr>
        <w:t>,</w:t>
      </w:r>
      <w:r w:rsidRPr="0045130B">
        <w:rPr>
          <w:rFonts w:cs="Arial"/>
          <w:color w:val="000000" w:themeColor="text1"/>
          <w:sz w:val="24"/>
          <w:szCs w:val="24"/>
        </w:rPr>
        <w:t xml:space="preserve"> </w:t>
      </w:r>
      <w:r w:rsidRPr="0045130B">
        <w:rPr>
          <w:rFonts w:cs="Arial"/>
          <w:i/>
          <w:color w:val="000000" w:themeColor="text1"/>
          <w:sz w:val="24"/>
          <w:szCs w:val="24"/>
        </w:rPr>
        <w:t>UK Quality Code for Higher Education</w:t>
      </w:r>
      <w:r w:rsidRPr="0045130B">
        <w:rPr>
          <w:rFonts w:cs="Arial"/>
          <w:color w:val="000000" w:themeColor="text1"/>
          <w:sz w:val="24"/>
          <w:szCs w:val="24"/>
        </w:rPr>
        <w:t>. [Online] http://www.qaa.ac.uk/en/Publications /Documents/quality-code-brief-guide.pdf.  Accessed 6</w:t>
      </w:r>
      <w:r w:rsidRPr="0045130B">
        <w:rPr>
          <w:rFonts w:cs="Arial"/>
          <w:color w:val="000000" w:themeColor="text1"/>
          <w:sz w:val="24"/>
          <w:szCs w:val="24"/>
          <w:vertAlign w:val="superscript"/>
        </w:rPr>
        <w:t>th</w:t>
      </w:r>
      <w:r w:rsidRPr="0045130B">
        <w:rPr>
          <w:rFonts w:cs="Arial"/>
          <w:color w:val="000000" w:themeColor="text1"/>
          <w:sz w:val="24"/>
          <w:szCs w:val="24"/>
        </w:rPr>
        <w:t xml:space="preserve"> June 2021.</w:t>
      </w:r>
    </w:p>
    <w:p w:rsidR="0061149C" w:rsidRPr="0045130B" w:rsidRDefault="0061149C" w:rsidP="00830262">
      <w:pPr>
        <w:jc w:val="both"/>
        <w:rPr>
          <w:rFonts w:cs="Arial"/>
          <w:color w:val="000000" w:themeColor="text1"/>
          <w:sz w:val="24"/>
          <w:szCs w:val="24"/>
        </w:rPr>
      </w:pPr>
    </w:p>
    <w:p w:rsidR="00380A42" w:rsidRPr="0045130B" w:rsidRDefault="00380A42" w:rsidP="00380A42">
      <w:pPr>
        <w:pStyle w:val="NormalWeb"/>
        <w:rPr>
          <w:rFonts w:ascii="Arial" w:hAnsi="Arial" w:cs="Arial"/>
          <w:color w:val="000000" w:themeColor="text1"/>
        </w:rPr>
      </w:pPr>
      <w:r w:rsidRPr="0045130B">
        <w:rPr>
          <w:rFonts w:ascii="Arial" w:hAnsi="Arial" w:cs="Arial"/>
          <w:color w:val="000000" w:themeColor="text1"/>
        </w:rPr>
        <w:t xml:space="preserve">Reece, I. and Walker, S. (2007), </w:t>
      </w:r>
      <w:r w:rsidRPr="0045130B">
        <w:rPr>
          <w:rFonts w:ascii="Arial" w:hAnsi="Arial" w:cs="Arial"/>
          <w:i/>
          <w:iCs/>
          <w:color w:val="000000" w:themeColor="text1"/>
        </w:rPr>
        <w:t>Teacher Training and Learning: A Practical Guide</w:t>
      </w:r>
      <w:r w:rsidRPr="0045130B">
        <w:rPr>
          <w:rFonts w:ascii="Arial" w:hAnsi="Arial" w:cs="Arial"/>
          <w:color w:val="000000" w:themeColor="text1"/>
        </w:rPr>
        <w:t xml:space="preserve">, (Sixth Edition), Sunderland: Business Education Publishers </w:t>
      </w:r>
    </w:p>
    <w:p w:rsidR="00380A42" w:rsidRPr="0045130B" w:rsidRDefault="00380A42" w:rsidP="00830262">
      <w:pPr>
        <w:jc w:val="both"/>
        <w:rPr>
          <w:rFonts w:cs="Arial"/>
          <w:color w:val="000000" w:themeColor="text1"/>
          <w:sz w:val="24"/>
          <w:szCs w:val="24"/>
        </w:rPr>
      </w:pPr>
    </w:p>
    <w:p w:rsidR="0061149C" w:rsidRPr="00830262" w:rsidRDefault="0061149C" w:rsidP="00830262">
      <w:pPr>
        <w:jc w:val="both"/>
        <w:rPr>
          <w:rFonts w:cs="Arial"/>
          <w:sz w:val="24"/>
          <w:szCs w:val="24"/>
        </w:rPr>
      </w:pPr>
      <w:r w:rsidRPr="0045130B">
        <w:rPr>
          <w:rFonts w:cs="Arial"/>
          <w:color w:val="000000" w:themeColor="text1"/>
          <w:sz w:val="24"/>
          <w:szCs w:val="24"/>
        </w:rPr>
        <w:lastRenderedPageBreak/>
        <w:t>SERC. (2018</w:t>
      </w:r>
      <w:r>
        <w:rPr>
          <w:rFonts w:cs="Arial"/>
          <w:sz w:val="24"/>
          <w:szCs w:val="24"/>
        </w:rPr>
        <w:t xml:space="preserve">), Why Use Team Based Learning? [Online] </w:t>
      </w:r>
      <w:r w:rsidRPr="0061149C">
        <w:rPr>
          <w:rFonts w:cs="Arial"/>
          <w:sz w:val="24"/>
          <w:szCs w:val="24"/>
        </w:rPr>
        <w:t>https://serc.carleton.edu/econ/tbl-econ/why.html</w:t>
      </w:r>
      <w:r>
        <w:rPr>
          <w:rFonts w:cs="Arial"/>
          <w:sz w:val="24"/>
          <w:szCs w:val="24"/>
        </w:rPr>
        <w:t>, Accessed June 1</w:t>
      </w:r>
      <w:r w:rsidRPr="0061149C">
        <w:rPr>
          <w:rFonts w:cs="Arial"/>
          <w:sz w:val="24"/>
          <w:szCs w:val="24"/>
          <w:vertAlign w:val="superscript"/>
        </w:rPr>
        <w:t>st</w:t>
      </w:r>
      <w:r>
        <w:rPr>
          <w:rFonts w:cs="Arial"/>
          <w:sz w:val="24"/>
          <w:szCs w:val="24"/>
        </w:rPr>
        <w:t xml:space="preserve"> 2021</w:t>
      </w:r>
    </w:p>
    <w:p w:rsidR="00830262" w:rsidRPr="009756A3" w:rsidRDefault="00830262" w:rsidP="00830262">
      <w:pPr>
        <w:jc w:val="both"/>
        <w:rPr>
          <w:rFonts w:ascii="Times New Roman" w:hAnsi="Times New Roman"/>
          <w:sz w:val="24"/>
          <w:szCs w:val="24"/>
        </w:rPr>
      </w:pPr>
    </w:p>
    <w:p w:rsidR="00E17A3C" w:rsidRPr="00E17A3C" w:rsidRDefault="00E17A3C" w:rsidP="00E17A3C">
      <w:pPr>
        <w:spacing w:line="360" w:lineRule="auto"/>
        <w:rPr>
          <w:rFonts w:cs="Arial"/>
          <w:sz w:val="24"/>
          <w:szCs w:val="24"/>
        </w:rPr>
      </w:pPr>
      <w:proofErr w:type="spellStart"/>
      <w:r w:rsidRPr="00E17A3C">
        <w:rPr>
          <w:rFonts w:cs="Arial"/>
          <w:sz w:val="24"/>
          <w:szCs w:val="24"/>
        </w:rPr>
        <w:t>Skott</w:t>
      </w:r>
      <w:proofErr w:type="spellEnd"/>
      <w:r w:rsidRPr="00E17A3C">
        <w:rPr>
          <w:rFonts w:cs="Arial"/>
          <w:sz w:val="24"/>
          <w:szCs w:val="24"/>
        </w:rPr>
        <w:t>, J. (2019), Understanding Mathematics Teaching and Learning “In their Full Complexity”, ‘Journal of Mathematics Teacher Education’, 22 pp. 427-431</w:t>
      </w:r>
    </w:p>
    <w:p w:rsidR="004B5BC2" w:rsidRDefault="004B5BC2" w:rsidP="004B5BC2">
      <w:pPr>
        <w:spacing w:line="360" w:lineRule="auto"/>
        <w:rPr>
          <w:rFonts w:cs="Arial"/>
          <w:color w:val="FBD4B4" w:themeColor="accent6" w:themeTint="66"/>
          <w:sz w:val="24"/>
          <w:szCs w:val="24"/>
        </w:rPr>
      </w:pPr>
    </w:p>
    <w:p w:rsidR="004B5BC2" w:rsidRPr="0045130B" w:rsidRDefault="004B5BC2" w:rsidP="004B5BC2">
      <w:pPr>
        <w:spacing w:line="360" w:lineRule="auto"/>
        <w:rPr>
          <w:rFonts w:cs="Arial"/>
          <w:color w:val="000000" w:themeColor="text1"/>
          <w:sz w:val="24"/>
          <w:szCs w:val="24"/>
        </w:rPr>
      </w:pPr>
      <w:r w:rsidRPr="0045130B">
        <w:rPr>
          <w:rFonts w:cs="Arial"/>
          <w:color w:val="000000" w:themeColor="text1"/>
          <w:sz w:val="24"/>
          <w:szCs w:val="24"/>
        </w:rPr>
        <w:t>South Richardson, D., Bledsoe, R.S. and Cortez, Z. (2020), Mindset, Motivation, and Teaching Practice: Psychology Applied to Understanding Teaching and Learning in STEM Disciplines, “CBE Life Science Education”, 19 (3) pp. 19-46</w:t>
      </w:r>
    </w:p>
    <w:p w:rsidR="00E17A3C" w:rsidRPr="0045130B" w:rsidRDefault="00E17A3C" w:rsidP="00E17A3C">
      <w:pPr>
        <w:spacing w:line="360" w:lineRule="auto"/>
        <w:rPr>
          <w:rFonts w:cs="Arial"/>
          <w:color w:val="000000" w:themeColor="text1"/>
          <w:sz w:val="24"/>
          <w:szCs w:val="24"/>
        </w:rPr>
      </w:pPr>
    </w:p>
    <w:p w:rsidR="009134E9" w:rsidRPr="0045130B" w:rsidRDefault="009134E9" w:rsidP="00E17A3C">
      <w:pPr>
        <w:spacing w:line="360" w:lineRule="auto"/>
        <w:rPr>
          <w:rFonts w:cs="Arial"/>
          <w:color w:val="000000" w:themeColor="text1"/>
          <w:sz w:val="24"/>
          <w:szCs w:val="24"/>
        </w:rPr>
      </w:pPr>
      <w:r w:rsidRPr="0045130B">
        <w:rPr>
          <w:rFonts w:cs="Arial"/>
          <w:color w:val="000000" w:themeColor="text1"/>
          <w:sz w:val="24"/>
          <w:szCs w:val="24"/>
        </w:rPr>
        <w:t>University of Leicester. (2021), Effective Teaching Strategies, [Online] http://www2.le.ac.uk/offices /</w:t>
      </w:r>
      <w:proofErr w:type="spellStart"/>
      <w:r w:rsidRPr="0045130B">
        <w:rPr>
          <w:rFonts w:cs="Arial"/>
          <w:color w:val="000000" w:themeColor="text1"/>
          <w:sz w:val="24"/>
          <w:szCs w:val="24"/>
        </w:rPr>
        <w:t>lli</w:t>
      </w:r>
      <w:proofErr w:type="spellEnd"/>
      <w:r w:rsidRPr="0045130B">
        <w:rPr>
          <w:rFonts w:cs="Arial"/>
          <w:color w:val="000000" w:themeColor="text1"/>
          <w:sz w:val="24"/>
          <w:szCs w:val="24"/>
        </w:rPr>
        <w:t>/</w:t>
      </w:r>
      <w:proofErr w:type="spellStart"/>
      <w:r w:rsidRPr="0045130B">
        <w:rPr>
          <w:rFonts w:cs="Arial"/>
          <w:color w:val="000000" w:themeColor="text1"/>
          <w:sz w:val="24"/>
          <w:szCs w:val="24"/>
        </w:rPr>
        <w:t>developing_strategies</w:t>
      </w:r>
      <w:proofErr w:type="spellEnd"/>
      <w:r w:rsidRPr="0045130B">
        <w:rPr>
          <w:rFonts w:cs="Arial"/>
          <w:color w:val="000000" w:themeColor="text1"/>
          <w:sz w:val="24"/>
          <w:szCs w:val="24"/>
        </w:rPr>
        <w:t>, Accessed 20</w:t>
      </w:r>
      <w:r w:rsidRPr="0045130B">
        <w:rPr>
          <w:rFonts w:cs="Arial"/>
          <w:color w:val="000000" w:themeColor="text1"/>
          <w:sz w:val="24"/>
          <w:szCs w:val="24"/>
          <w:vertAlign w:val="superscript"/>
        </w:rPr>
        <w:t>th</w:t>
      </w:r>
      <w:r w:rsidRPr="0045130B">
        <w:rPr>
          <w:rFonts w:cs="Arial"/>
          <w:color w:val="000000" w:themeColor="text1"/>
          <w:sz w:val="24"/>
          <w:szCs w:val="24"/>
        </w:rPr>
        <w:t xml:space="preserve"> June 2021</w:t>
      </w:r>
    </w:p>
    <w:p w:rsidR="009134E9" w:rsidRPr="0045130B" w:rsidRDefault="009134E9" w:rsidP="00E17A3C">
      <w:pPr>
        <w:spacing w:line="360" w:lineRule="auto"/>
        <w:rPr>
          <w:rFonts w:cs="Arial"/>
          <w:color w:val="000000" w:themeColor="text1"/>
          <w:sz w:val="24"/>
          <w:szCs w:val="24"/>
        </w:rPr>
      </w:pPr>
    </w:p>
    <w:p w:rsidR="003C2A33" w:rsidRPr="00414FA9" w:rsidRDefault="003C2A33" w:rsidP="003C2A33">
      <w:pPr>
        <w:pStyle w:val="NormalWeb"/>
        <w:rPr>
          <w:rFonts w:ascii="Arial" w:hAnsi="Arial" w:cs="Arial"/>
          <w:color w:val="000000" w:themeColor="text1"/>
        </w:rPr>
      </w:pPr>
      <w:r w:rsidRPr="00414FA9">
        <w:rPr>
          <w:rFonts w:ascii="Arial" w:hAnsi="Arial" w:cs="Arial"/>
          <w:color w:val="000000" w:themeColor="text1"/>
        </w:rPr>
        <w:t>Wiliam, D. (2007), Keeping Learning on Track: Integrating Assessment with Instruction, [Online] http://www.dylanwiliam.org, Accessed 1</w:t>
      </w:r>
      <w:proofErr w:type="spellStart"/>
      <w:r w:rsidRPr="00414FA9">
        <w:rPr>
          <w:rFonts w:ascii="Arial" w:hAnsi="Arial" w:cs="Arial"/>
          <w:color w:val="000000" w:themeColor="text1"/>
          <w:position w:val="8"/>
          <w:vertAlign w:val="superscript"/>
        </w:rPr>
        <w:t>st</w:t>
      </w:r>
      <w:proofErr w:type="spellEnd"/>
      <w:r w:rsidRPr="00414FA9">
        <w:rPr>
          <w:rFonts w:ascii="Arial" w:hAnsi="Arial" w:cs="Arial"/>
          <w:color w:val="000000" w:themeColor="text1"/>
          <w:position w:val="8"/>
        </w:rPr>
        <w:t xml:space="preserve"> </w:t>
      </w:r>
      <w:r w:rsidRPr="00414FA9">
        <w:rPr>
          <w:rFonts w:ascii="Arial" w:hAnsi="Arial" w:cs="Arial"/>
          <w:color w:val="000000" w:themeColor="text1"/>
        </w:rPr>
        <w:t>June 2021</w:t>
      </w:r>
    </w:p>
    <w:p w:rsidR="003C2A33" w:rsidRPr="00414FA9" w:rsidRDefault="003C2A33" w:rsidP="00E17A3C">
      <w:pPr>
        <w:spacing w:line="360" w:lineRule="auto"/>
        <w:rPr>
          <w:rFonts w:cs="Arial"/>
          <w:color w:val="000000" w:themeColor="text1"/>
          <w:sz w:val="24"/>
          <w:szCs w:val="24"/>
        </w:rPr>
      </w:pPr>
    </w:p>
    <w:p w:rsidR="00E17A3C" w:rsidRPr="00414FA9" w:rsidRDefault="00E17A3C" w:rsidP="00E17A3C">
      <w:pPr>
        <w:spacing w:line="360" w:lineRule="auto"/>
        <w:rPr>
          <w:rFonts w:cs="Arial"/>
          <w:color w:val="000000" w:themeColor="text1"/>
          <w:sz w:val="24"/>
          <w:szCs w:val="24"/>
        </w:rPr>
      </w:pPr>
      <w:r w:rsidRPr="00414FA9">
        <w:rPr>
          <w:rFonts w:cs="Arial"/>
          <w:color w:val="000000" w:themeColor="text1"/>
          <w:sz w:val="24"/>
          <w:szCs w:val="24"/>
        </w:rPr>
        <w:t>Wiliam, D. (2014), The Right Questions, The Right Way, ‘</w:t>
      </w:r>
      <w:r w:rsidRPr="00414FA9">
        <w:rPr>
          <w:rFonts w:cs="Arial"/>
          <w:color w:val="000000" w:themeColor="text1"/>
          <w:sz w:val="24"/>
          <w:szCs w:val="24"/>
          <w:u w:val="single"/>
        </w:rPr>
        <w:t>Educational Leadership</w:t>
      </w:r>
      <w:r w:rsidRPr="00414FA9">
        <w:rPr>
          <w:rFonts w:cs="Arial"/>
          <w:color w:val="000000" w:themeColor="text1"/>
          <w:sz w:val="24"/>
          <w:szCs w:val="24"/>
        </w:rPr>
        <w:t>’, March 2014, pp. 16-19</w:t>
      </w:r>
    </w:p>
    <w:p w:rsidR="003C2A33" w:rsidRPr="003C2A33" w:rsidRDefault="003C2A33" w:rsidP="003C2A33">
      <w:pPr>
        <w:pStyle w:val="NormalWeb"/>
        <w:rPr>
          <w:rFonts w:ascii="Arial" w:hAnsi="Arial" w:cs="Arial"/>
        </w:rPr>
      </w:pPr>
      <w:r w:rsidRPr="00414FA9">
        <w:rPr>
          <w:rFonts w:ascii="Arial" w:hAnsi="Arial" w:cs="Arial"/>
          <w:color w:val="000000" w:themeColor="text1"/>
        </w:rPr>
        <w:t>Wyse, D., Selwyn, N., Smith, E. and Suter, L.E. (</w:t>
      </w:r>
      <w:r w:rsidRPr="003C2A33">
        <w:rPr>
          <w:rFonts w:ascii="Arial" w:hAnsi="Arial" w:cs="Arial"/>
        </w:rPr>
        <w:t xml:space="preserve">2017), </w:t>
      </w:r>
      <w:r w:rsidRPr="003C2A33">
        <w:rPr>
          <w:rFonts w:ascii="Arial" w:hAnsi="Arial" w:cs="Arial"/>
          <w:i/>
          <w:iCs/>
        </w:rPr>
        <w:t>The BERA/SAGE Handbook of Educational Research Volume 1(Eds)</w:t>
      </w:r>
      <w:r w:rsidRPr="003C2A33">
        <w:rPr>
          <w:rFonts w:ascii="Arial" w:hAnsi="Arial" w:cs="Arial"/>
        </w:rPr>
        <w:t xml:space="preserve">, London: SAGE </w:t>
      </w:r>
    </w:p>
    <w:p w:rsidR="003C2A33" w:rsidRPr="00E17A3C" w:rsidRDefault="003C2A33" w:rsidP="00E17A3C">
      <w:pPr>
        <w:spacing w:line="360" w:lineRule="auto"/>
        <w:rPr>
          <w:rFonts w:cs="Arial"/>
          <w:sz w:val="24"/>
          <w:szCs w:val="24"/>
        </w:rPr>
      </w:pPr>
    </w:p>
    <w:p w:rsidR="00E17A3C" w:rsidRDefault="00E17A3C">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Default="00414FA9">
      <w:pPr>
        <w:rPr>
          <w:rFonts w:cs="Arial"/>
          <w:sz w:val="24"/>
          <w:szCs w:val="24"/>
        </w:rPr>
      </w:pPr>
    </w:p>
    <w:p w:rsidR="00414FA9" w:rsidRPr="00055710" w:rsidRDefault="00414FA9" w:rsidP="00414FA9">
      <w:pPr>
        <w:rPr>
          <w:rFonts w:cs="Arial"/>
        </w:rPr>
      </w:pPr>
      <w:r w:rsidRPr="00055710">
        <w:rPr>
          <w:rFonts w:cs="Arial"/>
        </w:rPr>
        <w:t>Appendix 1.</w:t>
      </w:r>
    </w:p>
    <w:p w:rsidR="00414FA9" w:rsidRPr="00055710" w:rsidRDefault="00414FA9" w:rsidP="00414FA9">
      <w:pPr>
        <w:rPr>
          <w:rFonts w:cs="Arial"/>
        </w:rPr>
      </w:pPr>
    </w:p>
    <w:p w:rsidR="00414FA9" w:rsidRPr="00055710" w:rsidRDefault="00414FA9" w:rsidP="00414FA9">
      <w:pPr>
        <w:rPr>
          <w:rFonts w:cs="Arial"/>
        </w:rPr>
      </w:pPr>
      <w:r w:rsidRPr="00055710">
        <w:rPr>
          <w:rFonts w:cs="Arial"/>
        </w:rPr>
        <w:t>CONFLICT AND NEGOTIATION</w:t>
      </w:r>
    </w:p>
    <w:p w:rsidR="00414FA9" w:rsidRPr="00055710" w:rsidRDefault="00414FA9" w:rsidP="00414FA9">
      <w:pPr>
        <w:rPr>
          <w:rFonts w:cs="Arial"/>
        </w:rPr>
      </w:pPr>
    </w:p>
    <w:p w:rsidR="00414FA9" w:rsidRPr="00055710" w:rsidRDefault="00414FA9" w:rsidP="00414FA9">
      <w:pPr>
        <w:rPr>
          <w:rFonts w:cs="Arial"/>
        </w:rPr>
      </w:pPr>
      <w:r w:rsidRPr="00055710">
        <w:rPr>
          <w:rFonts w:cs="Arial"/>
        </w:rPr>
        <w:t>CASE STUDY- PHILDESIT</w:t>
      </w:r>
    </w:p>
    <w:p w:rsidR="00414FA9" w:rsidRPr="00055710" w:rsidRDefault="00414FA9" w:rsidP="00414FA9">
      <w:pPr>
        <w:rPr>
          <w:rFonts w:cs="Arial"/>
        </w:rPr>
      </w:pPr>
    </w:p>
    <w:p w:rsidR="00414FA9" w:rsidRPr="00055710" w:rsidRDefault="00414FA9" w:rsidP="00414FA9">
      <w:pPr>
        <w:rPr>
          <w:rFonts w:cs="Arial"/>
        </w:rPr>
      </w:pPr>
      <w:r w:rsidRPr="00055710">
        <w:rPr>
          <w:rFonts w:cs="Arial"/>
        </w:rPr>
        <w:t>SCENARIO</w:t>
      </w:r>
    </w:p>
    <w:p w:rsidR="00414FA9" w:rsidRDefault="00414FA9" w:rsidP="00414FA9"/>
    <w:p w:rsidR="00414FA9" w:rsidRPr="00055710" w:rsidRDefault="00414FA9" w:rsidP="00414FA9">
      <w:pPr>
        <w:rPr>
          <w:rFonts w:cs="Arial"/>
        </w:rPr>
      </w:pPr>
      <w:r w:rsidRPr="00055710">
        <w:rPr>
          <w:rFonts w:cs="Arial"/>
        </w:rPr>
        <w:t>Phildesit is a European owned multinational organisation which manufactures sporting equipment using mass production techniques.  Phildesit has one plant in the U.K situated in county Durham and employs 650 people 490 men and 160 women and is the major employer in the area which suffers 30% unemployment due to a decline in traditional industries in the area.  Over the last six months several factors have combined to cause a problem for the Durham planet.  An unrealistically strong pound has made British goods less attractive in the international market, changes to tax structures in Europe and other countries where Phildesit operates make the U.K. a less favourable country in which to pay corporation tax.  Substantial industrial subsidies offered by non-EU governments have been announced which will encourage Phildesit to consider expansion outside of the EU.  The management of the Durham plant have decided that the only way to save the plant is to increase productivity and reduce operational costs.  The following suggestions have been made by a Management Consultant:</w:t>
      </w:r>
    </w:p>
    <w:p w:rsidR="00414FA9" w:rsidRPr="00055710" w:rsidRDefault="00414FA9" w:rsidP="00414FA9">
      <w:pPr>
        <w:rPr>
          <w:rFonts w:cs="Arial"/>
        </w:rPr>
      </w:pPr>
    </w:p>
    <w:p w:rsidR="00414FA9" w:rsidRPr="00055710" w:rsidRDefault="00414FA9" w:rsidP="00414FA9">
      <w:pPr>
        <w:rPr>
          <w:rFonts w:cs="Arial"/>
        </w:rPr>
      </w:pPr>
      <w:r w:rsidRPr="00055710">
        <w:rPr>
          <w:rFonts w:cs="Arial"/>
        </w:rPr>
        <w:t>1: Abolish the ten minute afternoon break</w:t>
      </w:r>
    </w:p>
    <w:p w:rsidR="00414FA9" w:rsidRPr="00055710" w:rsidRDefault="00414FA9" w:rsidP="00414FA9">
      <w:pPr>
        <w:rPr>
          <w:rFonts w:cs="Arial"/>
        </w:rPr>
      </w:pPr>
      <w:r w:rsidRPr="00055710">
        <w:rPr>
          <w:rFonts w:cs="Arial"/>
        </w:rPr>
        <w:t>2: Shorten the annual holiday of all employees by three days</w:t>
      </w:r>
    </w:p>
    <w:p w:rsidR="00414FA9" w:rsidRPr="00055710" w:rsidRDefault="00414FA9" w:rsidP="00414FA9">
      <w:pPr>
        <w:rPr>
          <w:rFonts w:cs="Arial"/>
        </w:rPr>
      </w:pPr>
      <w:r w:rsidRPr="00055710">
        <w:rPr>
          <w:rFonts w:cs="Arial"/>
        </w:rPr>
        <w:t>3: Instruct the HR department to phase out the recruitment of women, since absenteeism and turnover rate is significantly higher than male colleagues.</w:t>
      </w:r>
    </w:p>
    <w:p w:rsidR="00414FA9" w:rsidRPr="00055710" w:rsidRDefault="00414FA9" w:rsidP="00414FA9">
      <w:pPr>
        <w:rPr>
          <w:rFonts w:cs="Arial"/>
        </w:rPr>
      </w:pPr>
      <w:r w:rsidRPr="00055710">
        <w:rPr>
          <w:rFonts w:cs="Arial"/>
        </w:rPr>
        <w:t>4: Ban all smoking breaks.</w:t>
      </w:r>
    </w:p>
    <w:p w:rsidR="00414FA9" w:rsidRPr="00055710" w:rsidRDefault="00414FA9" w:rsidP="00414FA9">
      <w:pPr>
        <w:rPr>
          <w:rFonts w:cs="Arial"/>
        </w:rPr>
      </w:pPr>
      <w:r w:rsidRPr="00055710">
        <w:rPr>
          <w:rFonts w:cs="Arial"/>
        </w:rPr>
        <w:t>5: Insist that all workers provide their own protective clothing.</w:t>
      </w:r>
    </w:p>
    <w:p w:rsidR="00414FA9" w:rsidRPr="00055710" w:rsidRDefault="00414FA9" w:rsidP="00414FA9">
      <w:pPr>
        <w:rPr>
          <w:rFonts w:cs="Arial"/>
        </w:rPr>
      </w:pPr>
      <w:r w:rsidRPr="00055710">
        <w:rPr>
          <w:rFonts w:cs="Arial"/>
        </w:rPr>
        <w:t>6: Close the company crèche, which is run for preschool age children.</w:t>
      </w:r>
    </w:p>
    <w:p w:rsidR="00414FA9" w:rsidRPr="00055710" w:rsidRDefault="00414FA9" w:rsidP="00414FA9">
      <w:pPr>
        <w:rPr>
          <w:rFonts w:cs="Arial"/>
        </w:rPr>
      </w:pPr>
      <w:r w:rsidRPr="00055710">
        <w:rPr>
          <w:rFonts w:cs="Arial"/>
        </w:rPr>
        <w:t>7: Introduce a continuous working shift system to maximise the use of the premises and equipment.</w:t>
      </w:r>
    </w:p>
    <w:p w:rsidR="00414FA9" w:rsidRPr="00055710" w:rsidRDefault="00414FA9" w:rsidP="00414FA9">
      <w:pPr>
        <w:rPr>
          <w:rFonts w:cs="Arial"/>
        </w:rPr>
      </w:pPr>
      <w:r w:rsidRPr="00055710">
        <w:rPr>
          <w:rFonts w:cs="Arial"/>
        </w:rPr>
        <w:t>8: Stop the subsidy to the works canteen.</w:t>
      </w:r>
    </w:p>
    <w:p w:rsidR="00414FA9" w:rsidRPr="00055710" w:rsidRDefault="00414FA9" w:rsidP="00414FA9">
      <w:pPr>
        <w:rPr>
          <w:rFonts w:cs="Arial"/>
        </w:rPr>
      </w:pPr>
      <w:r w:rsidRPr="00055710">
        <w:rPr>
          <w:rFonts w:cs="Arial"/>
        </w:rPr>
        <w:t>9: Tighten up timekeeping.</w:t>
      </w:r>
    </w:p>
    <w:p w:rsidR="00414FA9" w:rsidRPr="00055710" w:rsidRDefault="00414FA9" w:rsidP="00414FA9">
      <w:pPr>
        <w:rPr>
          <w:rFonts w:cs="Arial"/>
        </w:rPr>
      </w:pPr>
      <w:r w:rsidRPr="00055710">
        <w:rPr>
          <w:rFonts w:cs="Arial"/>
        </w:rPr>
        <w:t>Tasks</w:t>
      </w:r>
    </w:p>
    <w:p w:rsidR="00414FA9" w:rsidRPr="00055710" w:rsidRDefault="00414FA9" w:rsidP="00414FA9">
      <w:pPr>
        <w:rPr>
          <w:rFonts w:cs="Arial"/>
        </w:rPr>
      </w:pPr>
    </w:p>
    <w:p w:rsidR="00414FA9" w:rsidRPr="00055710" w:rsidRDefault="00414FA9" w:rsidP="00414FA9">
      <w:pPr>
        <w:rPr>
          <w:rFonts w:cs="Arial"/>
        </w:rPr>
      </w:pPr>
      <w:r w:rsidRPr="00055710">
        <w:rPr>
          <w:rFonts w:cs="Arial"/>
        </w:rPr>
        <w:t>1: In your allocated group of Employees, Operational Managers and Directors arrange the ideas in the order you might want to use them paying particular attention to what problems the use of each might cause the organisation.</w:t>
      </w:r>
    </w:p>
    <w:p w:rsidR="00414FA9" w:rsidRPr="00055710" w:rsidRDefault="00414FA9" w:rsidP="00414FA9">
      <w:pPr>
        <w:rPr>
          <w:rFonts w:cs="Arial"/>
        </w:rPr>
      </w:pPr>
      <w:r w:rsidRPr="00055710">
        <w:rPr>
          <w:rFonts w:cs="Arial"/>
        </w:rPr>
        <w:t>Time allocation 20 Mins.</w:t>
      </w:r>
    </w:p>
    <w:p w:rsidR="00414FA9" w:rsidRPr="00055710" w:rsidRDefault="00414FA9" w:rsidP="00414FA9">
      <w:pPr>
        <w:rPr>
          <w:rFonts w:cs="Arial"/>
        </w:rPr>
      </w:pPr>
    </w:p>
    <w:p w:rsidR="00414FA9" w:rsidRPr="00055710" w:rsidRDefault="00414FA9" w:rsidP="00414FA9">
      <w:pPr>
        <w:rPr>
          <w:rFonts w:cs="Arial"/>
        </w:rPr>
      </w:pPr>
      <w:r w:rsidRPr="00055710">
        <w:rPr>
          <w:rFonts w:cs="Arial"/>
        </w:rPr>
        <w:t xml:space="preserve">2: In your allocated group choose two spokespeople to represent the views of the group in a negotiation exercise which will take place between the employees and operational managers.  The group of directors will observe and give feedback on the negotiation process based on the quality of the arguments put forward. </w:t>
      </w:r>
    </w:p>
    <w:p w:rsidR="00414FA9" w:rsidRPr="00055710" w:rsidRDefault="00414FA9" w:rsidP="00414FA9">
      <w:pPr>
        <w:rPr>
          <w:rFonts w:cs="Arial"/>
        </w:rPr>
      </w:pPr>
    </w:p>
    <w:p w:rsidR="00414FA9" w:rsidRPr="00055710" w:rsidRDefault="00414FA9" w:rsidP="00414FA9">
      <w:pPr>
        <w:rPr>
          <w:rFonts w:cs="Arial"/>
        </w:rPr>
      </w:pPr>
      <w:r w:rsidRPr="00055710">
        <w:rPr>
          <w:rFonts w:cs="Arial"/>
        </w:rPr>
        <w:t>Time allocation 20 Mins</w:t>
      </w:r>
    </w:p>
    <w:p w:rsidR="00414FA9" w:rsidRPr="00055710" w:rsidRDefault="00414FA9" w:rsidP="00414FA9">
      <w:pPr>
        <w:rPr>
          <w:rFonts w:cs="Arial"/>
        </w:rPr>
      </w:pPr>
    </w:p>
    <w:p w:rsidR="00414FA9" w:rsidRPr="00055710" w:rsidRDefault="00414FA9" w:rsidP="00414FA9">
      <w:pPr>
        <w:rPr>
          <w:rFonts w:cs="Arial"/>
        </w:rPr>
      </w:pPr>
    </w:p>
    <w:p w:rsidR="00414FA9" w:rsidRPr="00055710" w:rsidRDefault="00414FA9" w:rsidP="00414FA9">
      <w:pPr>
        <w:rPr>
          <w:rFonts w:cs="Arial"/>
        </w:rPr>
      </w:pPr>
    </w:p>
    <w:p w:rsidR="00414FA9" w:rsidRDefault="00414FA9">
      <w:pPr>
        <w:rPr>
          <w:rFonts w:cs="Arial"/>
          <w:sz w:val="24"/>
          <w:szCs w:val="24"/>
        </w:rPr>
      </w:pPr>
      <w:bookmarkStart w:id="0" w:name="_GoBack"/>
      <w:bookmarkEnd w:id="0"/>
    </w:p>
    <w:p w:rsidR="00414FA9" w:rsidRDefault="00414FA9">
      <w:pPr>
        <w:rPr>
          <w:rFonts w:cs="Arial"/>
          <w:sz w:val="24"/>
          <w:szCs w:val="24"/>
        </w:rPr>
      </w:pPr>
    </w:p>
    <w:p w:rsidR="00414FA9" w:rsidRDefault="00414FA9">
      <w:pPr>
        <w:rPr>
          <w:rFonts w:cs="Arial"/>
          <w:sz w:val="24"/>
          <w:szCs w:val="24"/>
        </w:rPr>
      </w:pPr>
    </w:p>
    <w:p w:rsidR="00414FA9" w:rsidRPr="00E17A3C" w:rsidRDefault="00414FA9">
      <w:pPr>
        <w:rPr>
          <w:rFonts w:cs="Arial"/>
          <w:sz w:val="24"/>
          <w:szCs w:val="24"/>
        </w:rPr>
      </w:pPr>
    </w:p>
    <w:sectPr w:rsidR="00414FA9" w:rsidRPr="00E17A3C" w:rsidSect="00C86610">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B681D" w:rsidRDefault="002B681D" w:rsidP="00CA12DC">
      <w:r>
        <w:separator/>
      </w:r>
    </w:p>
  </w:endnote>
  <w:endnote w:type="continuationSeparator" w:id="0">
    <w:p w:rsidR="002B681D" w:rsidRDefault="002B681D"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TimesNewRomanPSMT">
    <w:altName w:val="Times New Roman"/>
    <w:panose1 w:val="020B0604020202020204"/>
    <w:charset w:val="00"/>
    <w:family w:val="roman"/>
    <w:notTrueType/>
    <w:pitch w:val="default"/>
  </w:font>
  <w:font w:name="ArialMT">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1358A" w:rsidRDefault="0041358A"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B681D" w:rsidRDefault="002B681D" w:rsidP="00CA12DC">
      <w:r>
        <w:separator/>
      </w:r>
    </w:p>
  </w:footnote>
  <w:footnote w:type="continuationSeparator" w:id="0">
    <w:p w:rsidR="002B681D" w:rsidRDefault="002B681D"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1358A" w:rsidRPr="00CA12DC" w:rsidRDefault="0041358A">
    <w:pPr>
      <w:pStyle w:val="Header"/>
      <w:rPr>
        <w:rFonts w:ascii="Times New Roman" w:hAnsi="Times New Roman"/>
        <w:b/>
      </w:rPr>
    </w:pPr>
    <w:r>
      <w:rPr>
        <w:noProof/>
      </w:rPr>
      <w:drawing>
        <wp:inline distT="0" distB="0" distL="0" distR="0" wp14:anchorId="135DD72B" wp14:editId="121449FE">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8"/>
  </w:num>
  <w:num w:numId="5">
    <w:abstractNumId w:val="7"/>
  </w:num>
  <w:num w:numId="6">
    <w:abstractNumId w:val="14"/>
  </w:num>
  <w:num w:numId="7">
    <w:abstractNumId w:val="9"/>
  </w:num>
  <w:num w:numId="8">
    <w:abstractNumId w:val="6"/>
  </w:num>
  <w:num w:numId="9">
    <w:abstractNumId w:val="10"/>
  </w:num>
  <w:num w:numId="10">
    <w:abstractNumId w:val="12"/>
  </w:num>
  <w:num w:numId="11">
    <w:abstractNumId w:val="1"/>
  </w:num>
  <w:num w:numId="12">
    <w:abstractNumId w:val="11"/>
  </w:num>
  <w:num w:numId="13">
    <w:abstractNumId w:val="4"/>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5F4B"/>
    <w:rsid w:val="0007207A"/>
    <w:rsid w:val="0008064E"/>
    <w:rsid w:val="000A7669"/>
    <w:rsid w:val="000C378E"/>
    <w:rsid w:val="000E39DA"/>
    <w:rsid w:val="000E3A5B"/>
    <w:rsid w:val="000F325D"/>
    <w:rsid w:val="00102386"/>
    <w:rsid w:val="00123AD6"/>
    <w:rsid w:val="00150A2A"/>
    <w:rsid w:val="00170DDA"/>
    <w:rsid w:val="00181A9A"/>
    <w:rsid w:val="001C6B3E"/>
    <w:rsid w:val="001F7EB4"/>
    <w:rsid w:val="00246C32"/>
    <w:rsid w:val="00257EB8"/>
    <w:rsid w:val="002639AB"/>
    <w:rsid w:val="00294398"/>
    <w:rsid w:val="002A0964"/>
    <w:rsid w:val="002B681D"/>
    <w:rsid w:val="002C2CBD"/>
    <w:rsid w:val="00314A35"/>
    <w:rsid w:val="003476E8"/>
    <w:rsid w:val="00356BA8"/>
    <w:rsid w:val="003636F2"/>
    <w:rsid w:val="00380A42"/>
    <w:rsid w:val="003C2A33"/>
    <w:rsid w:val="003E2C4D"/>
    <w:rsid w:val="003E6B5D"/>
    <w:rsid w:val="004118F1"/>
    <w:rsid w:val="0041358A"/>
    <w:rsid w:val="00414FA9"/>
    <w:rsid w:val="00434496"/>
    <w:rsid w:val="0045130B"/>
    <w:rsid w:val="004851AF"/>
    <w:rsid w:val="004B5BC2"/>
    <w:rsid w:val="004C1001"/>
    <w:rsid w:val="004F687F"/>
    <w:rsid w:val="00502713"/>
    <w:rsid w:val="00512825"/>
    <w:rsid w:val="00515B14"/>
    <w:rsid w:val="00530CDC"/>
    <w:rsid w:val="00534CB0"/>
    <w:rsid w:val="00540671"/>
    <w:rsid w:val="005407DE"/>
    <w:rsid w:val="0056012A"/>
    <w:rsid w:val="005834CA"/>
    <w:rsid w:val="0058465D"/>
    <w:rsid w:val="00594F89"/>
    <w:rsid w:val="005A64FB"/>
    <w:rsid w:val="005B7F9C"/>
    <w:rsid w:val="005C566A"/>
    <w:rsid w:val="005D2467"/>
    <w:rsid w:val="005F1278"/>
    <w:rsid w:val="005F1A50"/>
    <w:rsid w:val="005F45F4"/>
    <w:rsid w:val="006064E1"/>
    <w:rsid w:val="0061149C"/>
    <w:rsid w:val="00612522"/>
    <w:rsid w:val="00620ECD"/>
    <w:rsid w:val="006277D0"/>
    <w:rsid w:val="00691EDB"/>
    <w:rsid w:val="006C7C47"/>
    <w:rsid w:val="006E7EA2"/>
    <w:rsid w:val="00711466"/>
    <w:rsid w:val="0073597D"/>
    <w:rsid w:val="00737F7A"/>
    <w:rsid w:val="007665E6"/>
    <w:rsid w:val="007825DE"/>
    <w:rsid w:val="00782BF3"/>
    <w:rsid w:val="00785AE1"/>
    <w:rsid w:val="00787060"/>
    <w:rsid w:val="007905BA"/>
    <w:rsid w:val="0079283C"/>
    <w:rsid w:val="007D2877"/>
    <w:rsid w:val="007E01B9"/>
    <w:rsid w:val="007E5C5B"/>
    <w:rsid w:val="00801AAF"/>
    <w:rsid w:val="00821F8E"/>
    <w:rsid w:val="00830262"/>
    <w:rsid w:val="0083367E"/>
    <w:rsid w:val="00860886"/>
    <w:rsid w:val="00867DDF"/>
    <w:rsid w:val="008A0585"/>
    <w:rsid w:val="008C409A"/>
    <w:rsid w:val="008F2F61"/>
    <w:rsid w:val="00912165"/>
    <w:rsid w:val="009134E9"/>
    <w:rsid w:val="0091704E"/>
    <w:rsid w:val="0092057B"/>
    <w:rsid w:val="00927DFF"/>
    <w:rsid w:val="00955A68"/>
    <w:rsid w:val="009B3895"/>
    <w:rsid w:val="009F2FEE"/>
    <w:rsid w:val="00A1372E"/>
    <w:rsid w:val="00A33E6F"/>
    <w:rsid w:val="00A50840"/>
    <w:rsid w:val="00A73C45"/>
    <w:rsid w:val="00A77A94"/>
    <w:rsid w:val="00AC5818"/>
    <w:rsid w:val="00B378C5"/>
    <w:rsid w:val="00B65741"/>
    <w:rsid w:val="00BB477D"/>
    <w:rsid w:val="00BC0B6A"/>
    <w:rsid w:val="00BC0F40"/>
    <w:rsid w:val="00BF4C2E"/>
    <w:rsid w:val="00C039B9"/>
    <w:rsid w:val="00C2148A"/>
    <w:rsid w:val="00C22A3A"/>
    <w:rsid w:val="00C34FAE"/>
    <w:rsid w:val="00C86610"/>
    <w:rsid w:val="00CA12DC"/>
    <w:rsid w:val="00CB2CBF"/>
    <w:rsid w:val="00CD26E0"/>
    <w:rsid w:val="00D107F9"/>
    <w:rsid w:val="00D1674F"/>
    <w:rsid w:val="00D23C46"/>
    <w:rsid w:val="00D7099F"/>
    <w:rsid w:val="00D72BA1"/>
    <w:rsid w:val="00D81F11"/>
    <w:rsid w:val="00D97BF7"/>
    <w:rsid w:val="00DC1F79"/>
    <w:rsid w:val="00DE35D5"/>
    <w:rsid w:val="00DF27A7"/>
    <w:rsid w:val="00DF71C7"/>
    <w:rsid w:val="00E0025F"/>
    <w:rsid w:val="00E17A3C"/>
    <w:rsid w:val="00E31C3F"/>
    <w:rsid w:val="00E55561"/>
    <w:rsid w:val="00E71D13"/>
    <w:rsid w:val="00E86C9A"/>
    <w:rsid w:val="00ED086F"/>
    <w:rsid w:val="00ED7F9A"/>
    <w:rsid w:val="00EE4F5B"/>
    <w:rsid w:val="00EF091D"/>
    <w:rsid w:val="00F109C7"/>
    <w:rsid w:val="00F117C3"/>
    <w:rsid w:val="00F226AA"/>
    <w:rsid w:val="00F27006"/>
    <w:rsid w:val="00F5223B"/>
    <w:rsid w:val="00F568EF"/>
    <w:rsid w:val="00FB3888"/>
    <w:rsid w:val="00FC3A6E"/>
    <w:rsid w:val="00FE3CF8"/>
    <w:rsid w:val="00FF3618"/>
    <w:rsid w:val="00FF6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06DC9"/>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link w:val="Heading1Char"/>
    <w:uiPriority w:val="9"/>
    <w:qFormat/>
    <w:rsid w:val="00005F4B"/>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styleId="NormalWeb">
    <w:name w:val="Normal (Web)"/>
    <w:basedOn w:val="Normal"/>
    <w:uiPriority w:val="99"/>
    <w:unhideWhenUsed/>
    <w:rsid w:val="00DE35D5"/>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FE3CF8"/>
    <w:rPr>
      <w:color w:val="0000FF" w:themeColor="hyperlink"/>
      <w:u w:val="single"/>
    </w:rPr>
  </w:style>
  <w:style w:type="character" w:styleId="UnresolvedMention">
    <w:name w:val="Unresolved Mention"/>
    <w:basedOn w:val="DefaultParagraphFont"/>
    <w:uiPriority w:val="99"/>
    <w:semiHidden/>
    <w:unhideWhenUsed/>
    <w:rsid w:val="00FE3CF8"/>
    <w:rPr>
      <w:color w:val="605E5C"/>
      <w:shd w:val="clear" w:color="auto" w:fill="E1DFDD"/>
    </w:rPr>
  </w:style>
  <w:style w:type="character" w:customStyle="1" w:styleId="hlfld-contribauthor">
    <w:name w:val="hlfld-contribauthor"/>
    <w:basedOn w:val="DefaultParagraphFont"/>
    <w:rsid w:val="00E17A3C"/>
  </w:style>
  <w:style w:type="character" w:customStyle="1" w:styleId="nlmgiven-names">
    <w:name w:val="nlm_given-names"/>
    <w:basedOn w:val="DefaultParagraphFont"/>
    <w:rsid w:val="00E17A3C"/>
  </w:style>
  <w:style w:type="character" w:customStyle="1" w:styleId="nlmyear">
    <w:name w:val="nlm_year"/>
    <w:basedOn w:val="DefaultParagraphFont"/>
    <w:rsid w:val="00E17A3C"/>
  </w:style>
  <w:style w:type="character" w:customStyle="1" w:styleId="nlmedition">
    <w:name w:val="nlm_edition"/>
    <w:basedOn w:val="DefaultParagraphFont"/>
    <w:rsid w:val="00E17A3C"/>
  </w:style>
  <w:style w:type="character" w:customStyle="1" w:styleId="nlmpublisher-loc">
    <w:name w:val="nlm_publisher-loc"/>
    <w:basedOn w:val="DefaultParagraphFont"/>
    <w:rsid w:val="00E17A3C"/>
  </w:style>
  <w:style w:type="character" w:customStyle="1" w:styleId="nlmpublisher-name">
    <w:name w:val="nlm_publisher-name"/>
    <w:basedOn w:val="DefaultParagraphFont"/>
    <w:rsid w:val="00E17A3C"/>
  </w:style>
  <w:style w:type="paragraph" w:styleId="Bibliography">
    <w:name w:val="Bibliography"/>
    <w:basedOn w:val="Normal"/>
    <w:next w:val="Normal"/>
    <w:uiPriority w:val="37"/>
    <w:unhideWhenUsed/>
    <w:rsid w:val="00E17A3C"/>
    <w:rPr>
      <w:rFonts w:ascii="Times New Roman" w:hAnsi="Times New Roman"/>
      <w:sz w:val="24"/>
      <w:szCs w:val="24"/>
    </w:rPr>
  </w:style>
  <w:style w:type="character" w:customStyle="1" w:styleId="text">
    <w:name w:val="text"/>
    <w:basedOn w:val="DefaultParagraphFont"/>
    <w:rsid w:val="002639AB"/>
  </w:style>
  <w:style w:type="character" w:customStyle="1" w:styleId="Heading1Char">
    <w:name w:val="Heading 1 Char"/>
    <w:basedOn w:val="DefaultParagraphFont"/>
    <w:link w:val="Heading1"/>
    <w:uiPriority w:val="9"/>
    <w:rsid w:val="00005F4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92184">
      <w:bodyDiv w:val="1"/>
      <w:marLeft w:val="0"/>
      <w:marRight w:val="0"/>
      <w:marTop w:val="0"/>
      <w:marBottom w:val="0"/>
      <w:divBdr>
        <w:top w:val="none" w:sz="0" w:space="0" w:color="auto"/>
        <w:left w:val="none" w:sz="0" w:space="0" w:color="auto"/>
        <w:bottom w:val="none" w:sz="0" w:space="0" w:color="auto"/>
        <w:right w:val="none" w:sz="0" w:space="0" w:color="auto"/>
      </w:divBdr>
      <w:divsChild>
        <w:div w:id="1796409585">
          <w:marLeft w:val="0"/>
          <w:marRight w:val="0"/>
          <w:marTop w:val="0"/>
          <w:marBottom w:val="0"/>
          <w:divBdr>
            <w:top w:val="none" w:sz="0" w:space="0" w:color="auto"/>
            <w:left w:val="none" w:sz="0" w:space="0" w:color="auto"/>
            <w:bottom w:val="none" w:sz="0" w:space="0" w:color="auto"/>
            <w:right w:val="none" w:sz="0" w:space="0" w:color="auto"/>
          </w:divBdr>
          <w:divsChild>
            <w:div w:id="1601184002">
              <w:marLeft w:val="0"/>
              <w:marRight w:val="0"/>
              <w:marTop w:val="0"/>
              <w:marBottom w:val="0"/>
              <w:divBdr>
                <w:top w:val="none" w:sz="0" w:space="0" w:color="auto"/>
                <w:left w:val="none" w:sz="0" w:space="0" w:color="auto"/>
                <w:bottom w:val="none" w:sz="0" w:space="0" w:color="auto"/>
                <w:right w:val="none" w:sz="0" w:space="0" w:color="auto"/>
              </w:divBdr>
              <w:divsChild>
                <w:div w:id="52988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8134">
      <w:bodyDiv w:val="1"/>
      <w:marLeft w:val="0"/>
      <w:marRight w:val="0"/>
      <w:marTop w:val="0"/>
      <w:marBottom w:val="0"/>
      <w:divBdr>
        <w:top w:val="none" w:sz="0" w:space="0" w:color="auto"/>
        <w:left w:val="none" w:sz="0" w:space="0" w:color="auto"/>
        <w:bottom w:val="none" w:sz="0" w:space="0" w:color="auto"/>
        <w:right w:val="none" w:sz="0" w:space="0" w:color="auto"/>
      </w:divBdr>
      <w:divsChild>
        <w:div w:id="677540212">
          <w:marLeft w:val="0"/>
          <w:marRight w:val="0"/>
          <w:marTop w:val="0"/>
          <w:marBottom w:val="0"/>
          <w:divBdr>
            <w:top w:val="none" w:sz="0" w:space="0" w:color="auto"/>
            <w:left w:val="none" w:sz="0" w:space="0" w:color="auto"/>
            <w:bottom w:val="none" w:sz="0" w:space="0" w:color="auto"/>
            <w:right w:val="none" w:sz="0" w:space="0" w:color="auto"/>
          </w:divBdr>
          <w:divsChild>
            <w:div w:id="901328170">
              <w:marLeft w:val="0"/>
              <w:marRight w:val="0"/>
              <w:marTop w:val="0"/>
              <w:marBottom w:val="0"/>
              <w:divBdr>
                <w:top w:val="none" w:sz="0" w:space="0" w:color="auto"/>
                <w:left w:val="none" w:sz="0" w:space="0" w:color="auto"/>
                <w:bottom w:val="none" w:sz="0" w:space="0" w:color="auto"/>
                <w:right w:val="none" w:sz="0" w:space="0" w:color="auto"/>
              </w:divBdr>
              <w:divsChild>
                <w:div w:id="175593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809334">
      <w:bodyDiv w:val="1"/>
      <w:marLeft w:val="0"/>
      <w:marRight w:val="0"/>
      <w:marTop w:val="0"/>
      <w:marBottom w:val="0"/>
      <w:divBdr>
        <w:top w:val="none" w:sz="0" w:space="0" w:color="auto"/>
        <w:left w:val="none" w:sz="0" w:space="0" w:color="auto"/>
        <w:bottom w:val="none" w:sz="0" w:space="0" w:color="auto"/>
        <w:right w:val="none" w:sz="0" w:space="0" w:color="auto"/>
      </w:divBdr>
    </w:div>
    <w:div w:id="315501835">
      <w:bodyDiv w:val="1"/>
      <w:marLeft w:val="0"/>
      <w:marRight w:val="0"/>
      <w:marTop w:val="0"/>
      <w:marBottom w:val="0"/>
      <w:divBdr>
        <w:top w:val="none" w:sz="0" w:space="0" w:color="auto"/>
        <w:left w:val="none" w:sz="0" w:space="0" w:color="auto"/>
        <w:bottom w:val="none" w:sz="0" w:space="0" w:color="auto"/>
        <w:right w:val="none" w:sz="0" w:space="0" w:color="auto"/>
      </w:divBdr>
    </w:div>
    <w:div w:id="442654710">
      <w:bodyDiv w:val="1"/>
      <w:marLeft w:val="0"/>
      <w:marRight w:val="0"/>
      <w:marTop w:val="0"/>
      <w:marBottom w:val="0"/>
      <w:divBdr>
        <w:top w:val="none" w:sz="0" w:space="0" w:color="auto"/>
        <w:left w:val="none" w:sz="0" w:space="0" w:color="auto"/>
        <w:bottom w:val="none" w:sz="0" w:space="0" w:color="auto"/>
        <w:right w:val="none" w:sz="0" w:space="0" w:color="auto"/>
      </w:divBdr>
      <w:divsChild>
        <w:div w:id="445775933">
          <w:marLeft w:val="0"/>
          <w:marRight w:val="0"/>
          <w:marTop w:val="0"/>
          <w:marBottom w:val="0"/>
          <w:divBdr>
            <w:top w:val="none" w:sz="0" w:space="0" w:color="auto"/>
            <w:left w:val="none" w:sz="0" w:space="0" w:color="auto"/>
            <w:bottom w:val="none" w:sz="0" w:space="0" w:color="auto"/>
            <w:right w:val="none" w:sz="0" w:space="0" w:color="auto"/>
          </w:divBdr>
          <w:divsChild>
            <w:div w:id="2063820384">
              <w:marLeft w:val="0"/>
              <w:marRight w:val="0"/>
              <w:marTop w:val="0"/>
              <w:marBottom w:val="0"/>
              <w:divBdr>
                <w:top w:val="none" w:sz="0" w:space="0" w:color="auto"/>
                <w:left w:val="none" w:sz="0" w:space="0" w:color="auto"/>
                <w:bottom w:val="none" w:sz="0" w:space="0" w:color="auto"/>
                <w:right w:val="none" w:sz="0" w:space="0" w:color="auto"/>
              </w:divBdr>
              <w:divsChild>
                <w:div w:id="186574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896960">
      <w:bodyDiv w:val="1"/>
      <w:marLeft w:val="0"/>
      <w:marRight w:val="0"/>
      <w:marTop w:val="0"/>
      <w:marBottom w:val="0"/>
      <w:divBdr>
        <w:top w:val="none" w:sz="0" w:space="0" w:color="auto"/>
        <w:left w:val="none" w:sz="0" w:space="0" w:color="auto"/>
        <w:bottom w:val="none" w:sz="0" w:space="0" w:color="auto"/>
        <w:right w:val="none" w:sz="0" w:space="0" w:color="auto"/>
      </w:divBdr>
    </w:div>
    <w:div w:id="768089154">
      <w:bodyDiv w:val="1"/>
      <w:marLeft w:val="0"/>
      <w:marRight w:val="0"/>
      <w:marTop w:val="0"/>
      <w:marBottom w:val="0"/>
      <w:divBdr>
        <w:top w:val="none" w:sz="0" w:space="0" w:color="auto"/>
        <w:left w:val="none" w:sz="0" w:space="0" w:color="auto"/>
        <w:bottom w:val="none" w:sz="0" w:space="0" w:color="auto"/>
        <w:right w:val="none" w:sz="0" w:space="0" w:color="auto"/>
      </w:divBdr>
      <w:divsChild>
        <w:div w:id="255752325">
          <w:marLeft w:val="0"/>
          <w:marRight w:val="0"/>
          <w:marTop w:val="0"/>
          <w:marBottom w:val="0"/>
          <w:divBdr>
            <w:top w:val="none" w:sz="0" w:space="0" w:color="auto"/>
            <w:left w:val="none" w:sz="0" w:space="0" w:color="auto"/>
            <w:bottom w:val="none" w:sz="0" w:space="0" w:color="auto"/>
            <w:right w:val="none" w:sz="0" w:space="0" w:color="auto"/>
          </w:divBdr>
          <w:divsChild>
            <w:div w:id="511182428">
              <w:marLeft w:val="0"/>
              <w:marRight w:val="0"/>
              <w:marTop w:val="0"/>
              <w:marBottom w:val="0"/>
              <w:divBdr>
                <w:top w:val="none" w:sz="0" w:space="0" w:color="auto"/>
                <w:left w:val="none" w:sz="0" w:space="0" w:color="auto"/>
                <w:bottom w:val="none" w:sz="0" w:space="0" w:color="auto"/>
                <w:right w:val="none" w:sz="0" w:space="0" w:color="auto"/>
              </w:divBdr>
              <w:divsChild>
                <w:div w:id="195069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289193">
      <w:bodyDiv w:val="1"/>
      <w:marLeft w:val="0"/>
      <w:marRight w:val="0"/>
      <w:marTop w:val="0"/>
      <w:marBottom w:val="0"/>
      <w:divBdr>
        <w:top w:val="none" w:sz="0" w:space="0" w:color="auto"/>
        <w:left w:val="none" w:sz="0" w:space="0" w:color="auto"/>
        <w:bottom w:val="none" w:sz="0" w:space="0" w:color="auto"/>
        <w:right w:val="none" w:sz="0" w:space="0" w:color="auto"/>
      </w:divBdr>
    </w:div>
    <w:div w:id="921838667">
      <w:bodyDiv w:val="1"/>
      <w:marLeft w:val="0"/>
      <w:marRight w:val="0"/>
      <w:marTop w:val="0"/>
      <w:marBottom w:val="0"/>
      <w:divBdr>
        <w:top w:val="none" w:sz="0" w:space="0" w:color="auto"/>
        <w:left w:val="none" w:sz="0" w:space="0" w:color="auto"/>
        <w:bottom w:val="none" w:sz="0" w:space="0" w:color="auto"/>
        <w:right w:val="none" w:sz="0" w:space="0" w:color="auto"/>
      </w:divBdr>
      <w:divsChild>
        <w:div w:id="940995303">
          <w:marLeft w:val="0"/>
          <w:marRight w:val="0"/>
          <w:marTop w:val="0"/>
          <w:marBottom w:val="0"/>
          <w:divBdr>
            <w:top w:val="none" w:sz="0" w:space="0" w:color="auto"/>
            <w:left w:val="none" w:sz="0" w:space="0" w:color="auto"/>
            <w:bottom w:val="none" w:sz="0" w:space="0" w:color="auto"/>
            <w:right w:val="none" w:sz="0" w:space="0" w:color="auto"/>
          </w:divBdr>
          <w:divsChild>
            <w:div w:id="945503645">
              <w:marLeft w:val="0"/>
              <w:marRight w:val="0"/>
              <w:marTop w:val="0"/>
              <w:marBottom w:val="0"/>
              <w:divBdr>
                <w:top w:val="none" w:sz="0" w:space="0" w:color="auto"/>
                <w:left w:val="none" w:sz="0" w:space="0" w:color="auto"/>
                <w:bottom w:val="none" w:sz="0" w:space="0" w:color="auto"/>
                <w:right w:val="none" w:sz="0" w:space="0" w:color="auto"/>
              </w:divBdr>
              <w:divsChild>
                <w:div w:id="20606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792536">
      <w:bodyDiv w:val="1"/>
      <w:marLeft w:val="0"/>
      <w:marRight w:val="0"/>
      <w:marTop w:val="0"/>
      <w:marBottom w:val="0"/>
      <w:divBdr>
        <w:top w:val="none" w:sz="0" w:space="0" w:color="auto"/>
        <w:left w:val="none" w:sz="0" w:space="0" w:color="auto"/>
        <w:bottom w:val="none" w:sz="0" w:space="0" w:color="auto"/>
        <w:right w:val="none" w:sz="0" w:space="0" w:color="auto"/>
      </w:divBdr>
    </w:div>
    <w:div w:id="1198154570">
      <w:bodyDiv w:val="1"/>
      <w:marLeft w:val="0"/>
      <w:marRight w:val="0"/>
      <w:marTop w:val="0"/>
      <w:marBottom w:val="0"/>
      <w:divBdr>
        <w:top w:val="none" w:sz="0" w:space="0" w:color="auto"/>
        <w:left w:val="none" w:sz="0" w:space="0" w:color="auto"/>
        <w:bottom w:val="none" w:sz="0" w:space="0" w:color="auto"/>
        <w:right w:val="none" w:sz="0" w:space="0" w:color="auto"/>
      </w:divBdr>
      <w:divsChild>
        <w:div w:id="830608767">
          <w:marLeft w:val="0"/>
          <w:marRight w:val="0"/>
          <w:marTop w:val="0"/>
          <w:marBottom w:val="0"/>
          <w:divBdr>
            <w:top w:val="none" w:sz="0" w:space="0" w:color="auto"/>
            <w:left w:val="none" w:sz="0" w:space="0" w:color="auto"/>
            <w:bottom w:val="none" w:sz="0" w:space="0" w:color="auto"/>
            <w:right w:val="none" w:sz="0" w:space="0" w:color="auto"/>
          </w:divBdr>
          <w:divsChild>
            <w:div w:id="638531615">
              <w:marLeft w:val="0"/>
              <w:marRight w:val="0"/>
              <w:marTop w:val="0"/>
              <w:marBottom w:val="0"/>
              <w:divBdr>
                <w:top w:val="none" w:sz="0" w:space="0" w:color="auto"/>
                <w:left w:val="none" w:sz="0" w:space="0" w:color="auto"/>
                <w:bottom w:val="none" w:sz="0" w:space="0" w:color="auto"/>
                <w:right w:val="none" w:sz="0" w:space="0" w:color="auto"/>
              </w:divBdr>
              <w:divsChild>
                <w:div w:id="904490466">
                  <w:marLeft w:val="0"/>
                  <w:marRight w:val="0"/>
                  <w:marTop w:val="0"/>
                  <w:marBottom w:val="0"/>
                  <w:divBdr>
                    <w:top w:val="none" w:sz="0" w:space="0" w:color="auto"/>
                    <w:left w:val="none" w:sz="0" w:space="0" w:color="auto"/>
                    <w:bottom w:val="none" w:sz="0" w:space="0" w:color="auto"/>
                    <w:right w:val="none" w:sz="0" w:space="0" w:color="auto"/>
                  </w:divBdr>
                </w:div>
              </w:divsChild>
            </w:div>
            <w:div w:id="1729111224">
              <w:marLeft w:val="0"/>
              <w:marRight w:val="0"/>
              <w:marTop w:val="0"/>
              <w:marBottom w:val="0"/>
              <w:divBdr>
                <w:top w:val="none" w:sz="0" w:space="0" w:color="auto"/>
                <w:left w:val="none" w:sz="0" w:space="0" w:color="auto"/>
                <w:bottom w:val="none" w:sz="0" w:space="0" w:color="auto"/>
                <w:right w:val="none" w:sz="0" w:space="0" w:color="auto"/>
              </w:divBdr>
              <w:divsChild>
                <w:div w:id="551039190">
                  <w:marLeft w:val="0"/>
                  <w:marRight w:val="0"/>
                  <w:marTop w:val="0"/>
                  <w:marBottom w:val="0"/>
                  <w:divBdr>
                    <w:top w:val="none" w:sz="0" w:space="0" w:color="auto"/>
                    <w:left w:val="none" w:sz="0" w:space="0" w:color="auto"/>
                    <w:bottom w:val="none" w:sz="0" w:space="0" w:color="auto"/>
                    <w:right w:val="none" w:sz="0" w:space="0" w:color="auto"/>
                  </w:divBdr>
                  <w:divsChild>
                    <w:div w:id="561210613">
                      <w:marLeft w:val="0"/>
                      <w:marRight w:val="0"/>
                      <w:marTop w:val="0"/>
                      <w:marBottom w:val="0"/>
                      <w:divBdr>
                        <w:top w:val="none" w:sz="0" w:space="0" w:color="auto"/>
                        <w:left w:val="none" w:sz="0" w:space="0" w:color="auto"/>
                        <w:bottom w:val="none" w:sz="0" w:space="0" w:color="auto"/>
                        <w:right w:val="none" w:sz="0" w:space="0" w:color="auto"/>
                      </w:divBdr>
                    </w:div>
                  </w:divsChild>
                </w:div>
                <w:div w:id="281814711">
                  <w:marLeft w:val="0"/>
                  <w:marRight w:val="0"/>
                  <w:marTop w:val="0"/>
                  <w:marBottom w:val="0"/>
                  <w:divBdr>
                    <w:top w:val="none" w:sz="0" w:space="0" w:color="auto"/>
                    <w:left w:val="none" w:sz="0" w:space="0" w:color="auto"/>
                    <w:bottom w:val="none" w:sz="0" w:space="0" w:color="auto"/>
                    <w:right w:val="none" w:sz="0" w:space="0" w:color="auto"/>
                  </w:divBdr>
                  <w:divsChild>
                    <w:div w:id="429392493">
                      <w:marLeft w:val="0"/>
                      <w:marRight w:val="0"/>
                      <w:marTop w:val="0"/>
                      <w:marBottom w:val="0"/>
                      <w:divBdr>
                        <w:top w:val="none" w:sz="0" w:space="0" w:color="auto"/>
                        <w:left w:val="none" w:sz="0" w:space="0" w:color="auto"/>
                        <w:bottom w:val="none" w:sz="0" w:space="0" w:color="auto"/>
                        <w:right w:val="none" w:sz="0" w:space="0" w:color="auto"/>
                      </w:divBdr>
                    </w:div>
                  </w:divsChild>
                </w:div>
                <w:div w:id="1897400254">
                  <w:marLeft w:val="0"/>
                  <w:marRight w:val="0"/>
                  <w:marTop w:val="0"/>
                  <w:marBottom w:val="0"/>
                  <w:divBdr>
                    <w:top w:val="none" w:sz="0" w:space="0" w:color="auto"/>
                    <w:left w:val="none" w:sz="0" w:space="0" w:color="auto"/>
                    <w:bottom w:val="none" w:sz="0" w:space="0" w:color="auto"/>
                    <w:right w:val="none" w:sz="0" w:space="0" w:color="auto"/>
                  </w:divBdr>
                  <w:divsChild>
                    <w:div w:id="1277449515">
                      <w:marLeft w:val="0"/>
                      <w:marRight w:val="0"/>
                      <w:marTop w:val="0"/>
                      <w:marBottom w:val="0"/>
                      <w:divBdr>
                        <w:top w:val="none" w:sz="0" w:space="0" w:color="auto"/>
                        <w:left w:val="none" w:sz="0" w:space="0" w:color="auto"/>
                        <w:bottom w:val="none" w:sz="0" w:space="0" w:color="auto"/>
                        <w:right w:val="none" w:sz="0" w:space="0" w:color="auto"/>
                      </w:divBdr>
                    </w:div>
                  </w:divsChild>
                </w:div>
                <w:div w:id="1287811921">
                  <w:marLeft w:val="0"/>
                  <w:marRight w:val="0"/>
                  <w:marTop w:val="0"/>
                  <w:marBottom w:val="0"/>
                  <w:divBdr>
                    <w:top w:val="none" w:sz="0" w:space="0" w:color="auto"/>
                    <w:left w:val="none" w:sz="0" w:space="0" w:color="auto"/>
                    <w:bottom w:val="none" w:sz="0" w:space="0" w:color="auto"/>
                    <w:right w:val="none" w:sz="0" w:space="0" w:color="auto"/>
                  </w:divBdr>
                  <w:divsChild>
                    <w:div w:id="487720288">
                      <w:marLeft w:val="0"/>
                      <w:marRight w:val="0"/>
                      <w:marTop w:val="0"/>
                      <w:marBottom w:val="0"/>
                      <w:divBdr>
                        <w:top w:val="none" w:sz="0" w:space="0" w:color="auto"/>
                        <w:left w:val="none" w:sz="0" w:space="0" w:color="auto"/>
                        <w:bottom w:val="none" w:sz="0" w:space="0" w:color="auto"/>
                        <w:right w:val="none" w:sz="0" w:space="0" w:color="auto"/>
                      </w:divBdr>
                    </w:div>
                  </w:divsChild>
                </w:div>
                <w:div w:id="1936280548">
                  <w:marLeft w:val="0"/>
                  <w:marRight w:val="0"/>
                  <w:marTop w:val="0"/>
                  <w:marBottom w:val="0"/>
                  <w:divBdr>
                    <w:top w:val="none" w:sz="0" w:space="0" w:color="auto"/>
                    <w:left w:val="none" w:sz="0" w:space="0" w:color="auto"/>
                    <w:bottom w:val="none" w:sz="0" w:space="0" w:color="auto"/>
                    <w:right w:val="none" w:sz="0" w:space="0" w:color="auto"/>
                  </w:divBdr>
                  <w:divsChild>
                    <w:div w:id="355812259">
                      <w:marLeft w:val="0"/>
                      <w:marRight w:val="0"/>
                      <w:marTop w:val="0"/>
                      <w:marBottom w:val="0"/>
                      <w:divBdr>
                        <w:top w:val="none" w:sz="0" w:space="0" w:color="auto"/>
                        <w:left w:val="none" w:sz="0" w:space="0" w:color="auto"/>
                        <w:bottom w:val="none" w:sz="0" w:space="0" w:color="auto"/>
                        <w:right w:val="none" w:sz="0" w:space="0" w:color="auto"/>
                      </w:divBdr>
                    </w:div>
                  </w:divsChild>
                </w:div>
                <w:div w:id="789780334">
                  <w:marLeft w:val="0"/>
                  <w:marRight w:val="0"/>
                  <w:marTop w:val="0"/>
                  <w:marBottom w:val="0"/>
                  <w:divBdr>
                    <w:top w:val="none" w:sz="0" w:space="0" w:color="auto"/>
                    <w:left w:val="none" w:sz="0" w:space="0" w:color="auto"/>
                    <w:bottom w:val="none" w:sz="0" w:space="0" w:color="auto"/>
                    <w:right w:val="none" w:sz="0" w:space="0" w:color="auto"/>
                  </w:divBdr>
                  <w:divsChild>
                    <w:div w:id="22610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690534">
              <w:marLeft w:val="0"/>
              <w:marRight w:val="0"/>
              <w:marTop w:val="0"/>
              <w:marBottom w:val="0"/>
              <w:divBdr>
                <w:top w:val="none" w:sz="0" w:space="0" w:color="auto"/>
                <w:left w:val="none" w:sz="0" w:space="0" w:color="auto"/>
                <w:bottom w:val="none" w:sz="0" w:space="0" w:color="auto"/>
                <w:right w:val="none" w:sz="0" w:space="0" w:color="auto"/>
              </w:divBdr>
              <w:divsChild>
                <w:div w:id="830753162">
                  <w:marLeft w:val="0"/>
                  <w:marRight w:val="0"/>
                  <w:marTop w:val="0"/>
                  <w:marBottom w:val="0"/>
                  <w:divBdr>
                    <w:top w:val="none" w:sz="0" w:space="0" w:color="auto"/>
                    <w:left w:val="none" w:sz="0" w:space="0" w:color="auto"/>
                    <w:bottom w:val="none" w:sz="0" w:space="0" w:color="auto"/>
                    <w:right w:val="none" w:sz="0" w:space="0" w:color="auto"/>
                  </w:divBdr>
                  <w:divsChild>
                    <w:div w:id="957368817">
                      <w:marLeft w:val="0"/>
                      <w:marRight w:val="0"/>
                      <w:marTop w:val="0"/>
                      <w:marBottom w:val="0"/>
                      <w:divBdr>
                        <w:top w:val="none" w:sz="0" w:space="0" w:color="auto"/>
                        <w:left w:val="none" w:sz="0" w:space="0" w:color="auto"/>
                        <w:bottom w:val="none" w:sz="0" w:space="0" w:color="auto"/>
                        <w:right w:val="none" w:sz="0" w:space="0" w:color="auto"/>
                      </w:divBdr>
                    </w:div>
                  </w:divsChild>
                </w:div>
                <w:div w:id="315690063">
                  <w:marLeft w:val="0"/>
                  <w:marRight w:val="0"/>
                  <w:marTop w:val="0"/>
                  <w:marBottom w:val="0"/>
                  <w:divBdr>
                    <w:top w:val="none" w:sz="0" w:space="0" w:color="auto"/>
                    <w:left w:val="none" w:sz="0" w:space="0" w:color="auto"/>
                    <w:bottom w:val="none" w:sz="0" w:space="0" w:color="auto"/>
                    <w:right w:val="none" w:sz="0" w:space="0" w:color="auto"/>
                  </w:divBdr>
                  <w:divsChild>
                    <w:div w:id="1275358573">
                      <w:marLeft w:val="0"/>
                      <w:marRight w:val="0"/>
                      <w:marTop w:val="0"/>
                      <w:marBottom w:val="0"/>
                      <w:divBdr>
                        <w:top w:val="none" w:sz="0" w:space="0" w:color="auto"/>
                        <w:left w:val="none" w:sz="0" w:space="0" w:color="auto"/>
                        <w:bottom w:val="none" w:sz="0" w:space="0" w:color="auto"/>
                        <w:right w:val="none" w:sz="0" w:space="0" w:color="auto"/>
                      </w:divBdr>
                    </w:div>
                  </w:divsChild>
                </w:div>
                <w:div w:id="537358710">
                  <w:marLeft w:val="0"/>
                  <w:marRight w:val="0"/>
                  <w:marTop w:val="0"/>
                  <w:marBottom w:val="0"/>
                  <w:divBdr>
                    <w:top w:val="none" w:sz="0" w:space="0" w:color="auto"/>
                    <w:left w:val="none" w:sz="0" w:space="0" w:color="auto"/>
                    <w:bottom w:val="none" w:sz="0" w:space="0" w:color="auto"/>
                    <w:right w:val="none" w:sz="0" w:space="0" w:color="auto"/>
                  </w:divBdr>
                  <w:divsChild>
                    <w:div w:id="977762870">
                      <w:marLeft w:val="0"/>
                      <w:marRight w:val="0"/>
                      <w:marTop w:val="0"/>
                      <w:marBottom w:val="0"/>
                      <w:divBdr>
                        <w:top w:val="none" w:sz="0" w:space="0" w:color="auto"/>
                        <w:left w:val="none" w:sz="0" w:space="0" w:color="auto"/>
                        <w:bottom w:val="none" w:sz="0" w:space="0" w:color="auto"/>
                        <w:right w:val="none" w:sz="0" w:space="0" w:color="auto"/>
                      </w:divBdr>
                    </w:div>
                  </w:divsChild>
                </w:div>
                <w:div w:id="1128544462">
                  <w:marLeft w:val="0"/>
                  <w:marRight w:val="0"/>
                  <w:marTop w:val="0"/>
                  <w:marBottom w:val="0"/>
                  <w:divBdr>
                    <w:top w:val="none" w:sz="0" w:space="0" w:color="auto"/>
                    <w:left w:val="none" w:sz="0" w:space="0" w:color="auto"/>
                    <w:bottom w:val="none" w:sz="0" w:space="0" w:color="auto"/>
                    <w:right w:val="none" w:sz="0" w:space="0" w:color="auto"/>
                  </w:divBdr>
                  <w:divsChild>
                    <w:div w:id="176942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730955">
              <w:marLeft w:val="0"/>
              <w:marRight w:val="0"/>
              <w:marTop w:val="0"/>
              <w:marBottom w:val="0"/>
              <w:divBdr>
                <w:top w:val="none" w:sz="0" w:space="0" w:color="auto"/>
                <w:left w:val="none" w:sz="0" w:space="0" w:color="auto"/>
                <w:bottom w:val="none" w:sz="0" w:space="0" w:color="auto"/>
                <w:right w:val="none" w:sz="0" w:space="0" w:color="auto"/>
              </w:divBdr>
              <w:divsChild>
                <w:div w:id="873926503">
                  <w:marLeft w:val="0"/>
                  <w:marRight w:val="0"/>
                  <w:marTop w:val="0"/>
                  <w:marBottom w:val="0"/>
                  <w:divBdr>
                    <w:top w:val="none" w:sz="0" w:space="0" w:color="auto"/>
                    <w:left w:val="none" w:sz="0" w:space="0" w:color="auto"/>
                    <w:bottom w:val="none" w:sz="0" w:space="0" w:color="auto"/>
                    <w:right w:val="none" w:sz="0" w:space="0" w:color="auto"/>
                  </w:divBdr>
                </w:div>
              </w:divsChild>
            </w:div>
            <w:div w:id="2038315616">
              <w:marLeft w:val="0"/>
              <w:marRight w:val="0"/>
              <w:marTop w:val="0"/>
              <w:marBottom w:val="0"/>
              <w:divBdr>
                <w:top w:val="none" w:sz="0" w:space="0" w:color="auto"/>
                <w:left w:val="none" w:sz="0" w:space="0" w:color="auto"/>
                <w:bottom w:val="none" w:sz="0" w:space="0" w:color="auto"/>
                <w:right w:val="none" w:sz="0" w:space="0" w:color="auto"/>
              </w:divBdr>
              <w:divsChild>
                <w:div w:id="1325546847">
                  <w:marLeft w:val="0"/>
                  <w:marRight w:val="0"/>
                  <w:marTop w:val="0"/>
                  <w:marBottom w:val="0"/>
                  <w:divBdr>
                    <w:top w:val="none" w:sz="0" w:space="0" w:color="auto"/>
                    <w:left w:val="none" w:sz="0" w:space="0" w:color="auto"/>
                    <w:bottom w:val="none" w:sz="0" w:space="0" w:color="auto"/>
                    <w:right w:val="none" w:sz="0" w:space="0" w:color="auto"/>
                  </w:divBdr>
                </w:div>
              </w:divsChild>
            </w:div>
            <w:div w:id="1565292358">
              <w:marLeft w:val="0"/>
              <w:marRight w:val="0"/>
              <w:marTop w:val="0"/>
              <w:marBottom w:val="0"/>
              <w:divBdr>
                <w:top w:val="none" w:sz="0" w:space="0" w:color="auto"/>
                <w:left w:val="none" w:sz="0" w:space="0" w:color="auto"/>
                <w:bottom w:val="none" w:sz="0" w:space="0" w:color="auto"/>
                <w:right w:val="none" w:sz="0" w:space="0" w:color="auto"/>
              </w:divBdr>
              <w:divsChild>
                <w:div w:id="202988666">
                  <w:marLeft w:val="0"/>
                  <w:marRight w:val="0"/>
                  <w:marTop w:val="0"/>
                  <w:marBottom w:val="0"/>
                  <w:divBdr>
                    <w:top w:val="none" w:sz="0" w:space="0" w:color="auto"/>
                    <w:left w:val="none" w:sz="0" w:space="0" w:color="auto"/>
                    <w:bottom w:val="none" w:sz="0" w:space="0" w:color="auto"/>
                    <w:right w:val="none" w:sz="0" w:space="0" w:color="auto"/>
                  </w:divBdr>
                </w:div>
              </w:divsChild>
            </w:div>
            <w:div w:id="2030326357">
              <w:marLeft w:val="0"/>
              <w:marRight w:val="0"/>
              <w:marTop w:val="0"/>
              <w:marBottom w:val="0"/>
              <w:divBdr>
                <w:top w:val="none" w:sz="0" w:space="0" w:color="auto"/>
                <w:left w:val="none" w:sz="0" w:space="0" w:color="auto"/>
                <w:bottom w:val="none" w:sz="0" w:space="0" w:color="auto"/>
                <w:right w:val="none" w:sz="0" w:space="0" w:color="auto"/>
              </w:divBdr>
              <w:divsChild>
                <w:div w:id="143107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445518">
      <w:bodyDiv w:val="1"/>
      <w:marLeft w:val="0"/>
      <w:marRight w:val="0"/>
      <w:marTop w:val="0"/>
      <w:marBottom w:val="0"/>
      <w:divBdr>
        <w:top w:val="none" w:sz="0" w:space="0" w:color="auto"/>
        <w:left w:val="none" w:sz="0" w:space="0" w:color="auto"/>
        <w:bottom w:val="none" w:sz="0" w:space="0" w:color="auto"/>
        <w:right w:val="none" w:sz="0" w:space="0" w:color="auto"/>
      </w:divBdr>
      <w:divsChild>
        <w:div w:id="1788624334">
          <w:marLeft w:val="0"/>
          <w:marRight w:val="0"/>
          <w:marTop w:val="0"/>
          <w:marBottom w:val="0"/>
          <w:divBdr>
            <w:top w:val="none" w:sz="0" w:space="0" w:color="auto"/>
            <w:left w:val="none" w:sz="0" w:space="0" w:color="auto"/>
            <w:bottom w:val="none" w:sz="0" w:space="0" w:color="auto"/>
            <w:right w:val="none" w:sz="0" w:space="0" w:color="auto"/>
          </w:divBdr>
          <w:divsChild>
            <w:div w:id="788544765">
              <w:marLeft w:val="0"/>
              <w:marRight w:val="0"/>
              <w:marTop w:val="0"/>
              <w:marBottom w:val="0"/>
              <w:divBdr>
                <w:top w:val="none" w:sz="0" w:space="0" w:color="auto"/>
                <w:left w:val="none" w:sz="0" w:space="0" w:color="auto"/>
                <w:bottom w:val="none" w:sz="0" w:space="0" w:color="auto"/>
                <w:right w:val="none" w:sz="0" w:space="0" w:color="auto"/>
              </w:divBdr>
              <w:divsChild>
                <w:div w:id="622464362">
                  <w:marLeft w:val="0"/>
                  <w:marRight w:val="0"/>
                  <w:marTop w:val="0"/>
                  <w:marBottom w:val="0"/>
                  <w:divBdr>
                    <w:top w:val="none" w:sz="0" w:space="0" w:color="auto"/>
                    <w:left w:val="none" w:sz="0" w:space="0" w:color="auto"/>
                    <w:bottom w:val="none" w:sz="0" w:space="0" w:color="auto"/>
                    <w:right w:val="none" w:sz="0" w:space="0" w:color="auto"/>
                  </w:divBdr>
                </w:div>
              </w:divsChild>
            </w:div>
            <w:div w:id="500586862">
              <w:marLeft w:val="0"/>
              <w:marRight w:val="0"/>
              <w:marTop w:val="0"/>
              <w:marBottom w:val="0"/>
              <w:divBdr>
                <w:top w:val="none" w:sz="0" w:space="0" w:color="auto"/>
                <w:left w:val="none" w:sz="0" w:space="0" w:color="auto"/>
                <w:bottom w:val="none" w:sz="0" w:space="0" w:color="auto"/>
                <w:right w:val="none" w:sz="0" w:space="0" w:color="auto"/>
              </w:divBdr>
              <w:divsChild>
                <w:div w:id="135295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719068">
          <w:marLeft w:val="0"/>
          <w:marRight w:val="0"/>
          <w:marTop w:val="0"/>
          <w:marBottom w:val="0"/>
          <w:divBdr>
            <w:top w:val="none" w:sz="0" w:space="0" w:color="auto"/>
            <w:left w:val="none" w:sz="0" w:space="0" w:color="auto"/>
            <w:bottom w:val="none" w:sz="0" w:space="0" w:color="auto"/>
            <w:right w:val="none" w:sz="0" w:space="0" w:color="auto"/>
          </w:divBdr>
          <w:divsChild>
            <w:div w:id="1944874709">
              <w:marLeft w:val="0"/>
              <w:marRight w:val="0"/>
              <w:marTop w:val="0"/>
              <w:marBottom w:val="0"/>
              <w:divBdr>
                <w:top w:val="none" w:sz="0" w:space="0" w:color="auto"/>
                <w:left w:val="none" w:sz="0" w:space="0" w:color="auto"/>
                <w:bottom w:val="none" w:sz="0" w:space="0" w:color="auto"/>
                <w:right w:val="none" w:sz="0" w:space="0" w:color="auto"/>
              </w:divBdr>
              <w:divsChild>
                <w:div w:id="737829080">
                  <w:marLeft w:val="0"/>
                  <w:marRight w:val="0"/>
                  <w:marTop w:val="0"/>
                  <w:marBottom w:val="0"/>
                  <w:divBdr>
                    <w:top w:val="none" w:sz="0" w:space="0" w:color="auto"/>
                    <w:left w:val="none" w:sz="0" w:space="0" w:color="auto"/>
                    <w:bottom w:val="none" w:sz="0" w:space="0" w:color="auto"/>
                    <w:right w:val="none" w:sz="0" w:space="0" w:color="auto"/>
                  </w:divBdr>
                </w:div>
              </w:divsChild>
            </w:div>
            <w:div w:id="1993869593">
              <w:marLeft w:val="0"/>
              <w:marRight w:val="0"/>
              <w:marTop w:val="0"/>
              <w:marBottom w:val="0"/>
              <w:divBdr>
                <w:top w:val="none" w:sz="0" w:space="0" w:color="auto"/>
                <w:left w:val="none" w:sz="0" w:space="0" w:color="auto"/>
                <w:bottom w:val="none" w:sz="0" w:space="0" w:color="auto"/>
                <w:right w:val="none" w:sz="0" w:space="0" w:color="auto"/>
              </w:divBdr>
              <w:divsChild>
                <w:div w:id="200312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427798">
      <w:bodyDiv w:val="1"/>
      <w:marLeft w:val="0"/>
      <w:marRight w:val="0"/>
      <w:marTop w:val="0"/>
      <w:marBottom w:val="0"/>
      <w:divBdr>
        <w:top w:val="none" w:sz="0" w:space="0" w:color="auto"/>
        <w:left w:val="none" w:sz="0" w:space="0" w:color="auto"/>
        <w:bottom w:val="none" w:sz="0" w:space="0" w:color="auto"/>
        <w:right w:val="none" w:sz="0" w:space="0" w:color="auto"/>
      </w:divBdr>
      <w:divsChild>
        <w:div w:id="1118332574">
          <w:marLeft w:val="0"/>
          <w:marRight w:val="0"/>
          <w:marTop w:val="0"/>
          <w:marBottom w:val="0"/>
          <w:divBdr>
            <w:top w:val="none" w:sz="0" w:space="0" w:color="auto"/>
            <w:left w:val="none" w:sz="0" w:space="0" w:color="auto"/>
            <w:bottom w:val="none" w:sz="0" w:space="0" w:color="auto"/>
            <w:right w:val="none" w:sz="0" w:space="0" w:color="auto"/>
          </w:divBdr>
          <w:divsChild>
            <w:div w:id="931354105">
              <w:marLeft w:val="0"/>
              <w:marRight w:val="0"/>
              <w:marTop w:val="0"/>
              <w:marBottom w:val="0"/>
              <w:divBdr>
                <w:top w:val="none" w:sz="0" w:space="0" w:color="auto"/>
                <w:left w:val="none" w:sz="0" w:space="0" w:color="auto"/>
                <w:bottom w:val="none" w:sz="0" w:space="0" w:color="auto"/>
                <w:right w:val="none" w:sz="0" w:space="0" w:color="auto"/>
              </w:divBdr>
              <w:divsChild>
                <w:div w:id="161575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102861">
      <w:bodyDiv w:val="1"/>
      <w:marLeft w:val="0"/>
      <w:marRight w:val="0"/>
      <w:marTop w:val="0"/>
      <w:marBottom w:val="0"/>
      <w:divBdr>
        <w:top w:val="none" w:sz="0" w:space="0" w:color="auto"/>
        <w:left w:val="none" w:sz="0" w:space="0" w:color="auto"/>
        <w:bottom w:val="none" w:sz="0" w:space="0" w:color="auto"/>
        <w:right w:val="none" w:sz="0" w:space="0" w:color="auto"/>
      </w:divBdr>
      <w:divsChild>
        <w:div w:id="1300300585">
          <w:marLeft w:val="0"/>
          <w:marRight w:val="0"/>
          <w:marTop w:val="0"/>
          <w:marBottom w:val="0"/>
          <w:divBdr>
            <w:top w:val="none" w:sz="0" w:space="0" w:color="auto"/>
            <w:left w:val="none" w:sz="0" w:space="0" w:color="auto"/>
            <w:bottom w:val="none" w:sz="0" w:space="0" w:color="auto"/>
            <w:right w:val="none" w:sz="0" w:space="0" w:color="auto"/>
          </w:divBdr>
          <w:divsChild>
            <w:div w:id="2137944995">
              <w:marLeft w:val="0"/>
              <w:marRight w:val="0"/>
              <w:marTop w:val="0"/>
              <w:marBottom w:val="0"/>
              <w:divBdr>
                <w:top w:val="none" w:sz="0" w:space="0" w:color="auto"/>
                <w:left w:val="none" w:sz="0" w:space="0" w:color="auto"/>
                <w:bottom w:val="none" w:sz="0" w:space="0" w:color="auto"/>
                <w:right w:val="none" w:sz="0" w:space="0" w:color="auto"/>
              </w:divBdr>
              <w:divsChild>
                <w:div w:id="5054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920541">
      <w:bodyDiv w:val="1"/>
      <w:marLeft w:val="0"/>
      <w:marRight w:val="0"/>
      <w:marTop w:val="0"/>
      <w:marBottom w:val="0"/>
      <w:divBdr>
        <w:top w:val="none" w:sz="0" w:space="0" w:color="auto"/>
        <w:left w:val="none" w:sz="0" w:space="0" w:color="auto"/>
        <w:bottom w:val="none" w:sz="0" w:space="0" w:color="auto"/>
        <w:right w:val="none" w:sz="0" w:space="0" w:color="auto"/>
      </w:divBdr>
    </w:div>
    <w:div w:id="1503154729">
      <w:bodyDiv w:val="1"/>
      <w:marLeft w:val="0"/>
      <w:marRight w:val="0"/>
      <w:marTop w:val="0"/>
      <w:marBottom w:val="0"/>
      <w:divBdr>
        <w:top w:val="none" w:sz="0" w:space="0" w:color="auto"/>
        <w:left w:val="none" w:sz="0" w:space="0" w:color="auto"/>
        <w:bottom w:val="none" w:sz="0" w:space="0" w:color="auto"/>
        <w:right w:val="none" w:sz="0" w:space="0" w:color="auto"/>
      </w:divBdr>
      <w:divsChild>
        <w:div w:id="1511674708">
          <w:marLeft w:val="0"/>
          <w:marRight w:val="0"/>
          <w:marTop w:val="0"/>
          <w:marBottom w:val="0"/>
          <w:divBdr>
            <w:top w:val="none" w:sz="0" w:space="0" w:color="auto"/>
            <w:left w:val="none" w:sz="0" w:space="0" w:color="auto"/>
            <w:bottom w:val="none" w:sz="0" w:space="0" w:color="auto"/>
            <w:right w:val="none" w:sz="0" w:space="0" w:color="auto"/>
          </w:divBdr>
          <w:divsChild>
            <w:div w:id="731731483">
              <w:marLeft w:val="0"/>
              <w:marRight w:val="0"/>
              <w:marTop w:val="0"/>
              <w:marBottom w:val="0"/>
              <w:divBdr>
                <w:top w:val="none" w:sz="0" w:space="0" w:color="auto"/>
                <w:left w:val="none" w:sz="0" w:space="0" w:color="auto"/>
                <w:bottom w:val="none" w:sz="0" w:space="0" w:color="auto"/>
                <w:right w:val="none" w:sz="0" w:space="0" w:color="auto"/>
              </w:divBdr>
              <w:divsChild>
                <w:div w:id="173716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512748">
      <w:bodyDiv w:val="1"/>
      <w:marLeft w:val="0"/>
      <w:marRight w:val="0"/>
      <w:marTop w:val="0"/>
      <w:marBottom w:val="0"/>
      <w:divBdr>
        <w:top w:val="none" w:sz="0" w:space="0" w:color="auto"/>
        <w:left w:val="none" w:sz="0" w:space="0" w:color="auto"/>
        <w:bottom w:val="none" w:sz="0" w:space="0" w:color="auto"/>
        <w:right w:val="none" w:sz="0" w:space="0" w:color="auto"/>
      </w:divBdr>
    </w:div>
    <w:div w:id="1679966778">
      <w:bodyDiv w:val="1"/>
      <w:marLeft w:val="0"/>
      <w:marRight w:val="0"/>
      <w:marTop w:val="0"/>
      <w:marBottom w:val="0"/>
      <w:divBdr>
        <w:top w:val="none" w:sz="0" w:space="0" w:color="auto"/>
        <w:left w:val="none" w:sz="0" w:space="0" w:color="auto"/>
        <w:bottom w:val="none" w:sz="0" w:space="0" w:color="auto"/>
        <w:right w:val="none" w:sz="0" w:space="0" w:color="auto"/>
      </w:divBdr>
      <w:divsChild>
        <w:div w:id="597905730">
          <w:marLeft w:val="0"/>
          <w:marRight w:val="0"/>
          <w:marTop w:val="0"/>
          <w:marBottom w:val="0"/>
          <w:divBdr>
            <w:top w:val="none" w:sz="0" w:space="0" w:color="auto"/>
            <w:left w:val="none" w:sz="0" w:space="0" w:color="auto"/>
            <w:bottom w:val="none" w:sz="0" w:space="0" w:color="auto"/>
            <w:right w:val="none" w:sz="0" w:space="0" w:color="auto"/>
          </w:divBdr>
          <w:divsChild>
            <w:div w:id="775255423">
              <w:marLeft w:val="0"/>
              <w:marRight w:val="0"/>
              <w:marTop w:val="0"/>
              <w:marBottom w:val="0"/>
              <w:divBdr>
                <w:top w:val="none" w:sz="0" w:space="0" w:color="auto"/>
                <w:left w:val="none" w:sz="0" w:space="0" w:color="auto"/>
                <w:bottom w:val="none" w:sz="0" w:space="0" w:color="auto"/>
                <w:right w:val="none" w:sz="0" w:space="0" w:color="auto"/>
              </w:divBdr>
              <w:divsChild>
                <w:div w:id="35003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3183">
      <w:bodyDiv w:val="1"/>
      <w:marLeft w:val="0"/>
      <w:marRight w:val="0"/>
      <w:marTop w:val="0"/>
      <w:marBottom w:val="0"/>
      <w:divBdr>
        <w:top w:val="none" w:sz="0" w:space="0" w:color="auto"/>
        <w:left w:val="none" w:sz="0" w:space="0" w:color="auto"/>
        <w:bottom w:val="none" w:sz="0" w:space="0" w:color="auto"/>
        <w:right w:val="none" w:sz="0" w:space="0" w:color="auto"/>
      </w:divBdr>
      <w:divsChild>
        <w:div w:id="1121414114">
          <w:marLeft w:val="0"/>
          <w:marRight w:val="0"/>
          <w:marTop w:val="0"/>
          <w:marBottom w:val="0"/>
          <w:divBdr>
            <w:top w:val="none" w:sz="0" w:space="0" w:color="auto"/>
            <w:left w:val="none" w:sz="0" w:space="0" w:color="auto"/>
            <w:bottom w:val="none" w:sz="0" w:space="0" w:color="auto"/>
            <w:right w:val="none" w:sz="0" w:space="0" w:color="auto"/>
          </w:divBdr>
          <w:divsChild>
            <w:div w:id="2052923042">
              <w:marLeft w:val="0"/>
              <w:marRight w:val="0"/>
              <w:marTop w:val="0"/>
              <w:marBottom w:val="0"/>
              <w:divBdr>
                <w:top w:val="none" w:sz="0" w:space="0" w:color="auto"/>
                <w:left w:val="none" w:sz="0" w:space="0" w:color="auto"/>
                <w:bottom w:val="none" w:sz="0" w:space="0" w:color="auto"/>
                <w:right w:val="none" w:sz="0" w:space="0" w:color="auto"/>
              </w:divBdr>
              <w:divsChild>
                <w:div w:id="4491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713759">
      <w:bodyDiv w:val="1"/>
      <w:marLeft w:val="0"/>
      <w:marRight w:val="0"/>
      <w:marTop w:val="0"/>
      <w:marBottom w:val="0"/>
      <w:divBdr>
        <w:top w:val="none" w:sz="0" w:space="0" w:color="auto"/>
        <w:left w:val="none" w:sz="0" w:space="0" w:color="auto"/>
        <w:bottom w:val="none" w:sz="0" w:space="0" w:color="auto"/>
        <w:right w:val="none" w:sz="0" w:space="0" w:color="auto"/>
      </w:divBdr>
      <w:divsChild>
        <w:div w:id="692069895">
          <w:marLeft w:val="0"/>
          <w:marRight w:val="0"/>
          <w:marTop w:val="0"/>
          <w:marBottom w:val="0"/>
          <w:divBdr>
            <w:top w:val="none" w:sz="0" w:space="0" w:color="auto"/>
            <w:left w:val="none" w:sz="0" w:space="0" w:color="auto"/>
            <w:bottom w:val="none" w:sz="0" w:space="0" w:color="auto"/>
            <w:right w:val="none" w:sz="0" w:space="0" w:color="auto"/>
          </w:divBdr>
          <w:divsChild>
            <w:div w:id="666401124">
              <w:marLeft w:val="0"/>
              <w:marRight w:val="0"/>
              <w:marTop w:val="0"/>
              <w:marBottom w:val="0"/>
              <w:divBdr>
                <w:top w:val="none" w:sz="0" w:space="0" w:color="auto"/>
                <w:left w:val="none" w:sz="0" w:space="0" w:color="auto"/>
                <w:bottom w:val="none" w:sz="0" w:space="0" w:color="auto"/>
                <w:right w:val="none" w:sz="0" w:space="0" w:color="auto"/>
              </w:divBdr>
              <w:divsChild>
                <w:div w:id="197370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58327">
      <w:bodyDiv w:val="1"/>
      <w:marLeft w:val="0"/>
      <w:marRight w:val="0"/>
      <w:marTop w:val="0"/>
      <w:marBottom w:val="0"/>
      <w:divBdr>
        <w:top w:val="none" w:sz="0" w:space="0" w:color="auto"/>
        <w:left w:val="none" w:sz="0" w:space="0" w:color="auto"/>
        <w:bottom w:val="none" w:sz="0" w:space="0" w:color="auto"/>
        <w:right w:val="none" w:sz="0" w:space="0" w:color="auto"/>
      </w:divBdr>
    </w:div>
    <w:div w:id="2125230875">
      <w:bodyDiv w:val="1"/>
      <w:marLeft w:val="0"/>
      <w:marRight w:val="0"/>
      <w:marTop w:val="0"/>
      <w:marBottom w:val="0"/>
      <w:divBdr>
        <w:top w:val="none" w:sz="0" w:space="0" w:color="auto"/>
        <w:left w:val="none" w:sz="0" w:space="0" w:color="auto"/>
        <w:bottom w:val="none" w:sz="0" w:space="0" w:color="auto"/>
        <w:right w:val="none" w:sz="0" w:space="0" w:color="auto"/>
      </w:divBdr>
    </w:div>
    <w:div w:id="2138406215">
      <w:bodyDiv w:val="1"/>
      <w:marLeft w:val="0"/>
      <w:marRight w:val="0"/>
      <w:marTop w:val="0"/>
      <w:marBottom w:val="0"/>
      <w:divBdr>
        <w:top w:val="none" w:sz="0" w:space="0" w:color="auto"/>
        <w:left w:val="none" w:sz="0" w:space="0" w:color="auto"/>
        <w:bottom w:val="none" w:sz="0" w:space="0" w:color="auto"/>
        <w:right w:val="none" w:sz="0" w:space="0" w:color="auto"/>
      </w:divBdr>
      <w:divsChild>
        <w:div w:id="1752122266">
          <w:marLeft w:val="0"/>
          <w:marRight w:val="0"/>
          <w:marTop w:val="0"/>
          <w:marBottom w:val="0"/>
          <w:divBdr>
            <w:top w:val="none" w:sz="0" w:space="0" w:color="auto"/>
            <w:left w:val="none" w:sz="0" w:space="0" w:color="auto"/>
            <w:bottom w:val="none" w:sz="0" w:space="0" w:color="auto"/>
            <w:right w:val="none" w:sz="0" w:space="0" w:color="auto"/>
          </w:divBdr>
          <w:divsChild>
            <w:div w:id="2144227029">
              <w:marLeft w:val="0"/>
              <w:marRight w:val="0"/>
              <w:marTop w:val="0"/>
              <w:marBottom w:val="0"/>
              <w:divBdr>
                <w:top w:val="none" w:sz="0" w:space="0" w:color="auto"/>
                <w:left w:val="none" w:sz="0" w:space="0" w:color="auto"/>
                <w:bottom w:val="none" w:sz="0" w:space="0" w:color="auto"/>
                <w:right w:val="none" w:sz="0" w:space="0" w:color="auto"/>
              </w:divBdr>
              <w:divsChild>
                <w:div w:id="190475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9547</Words>
  <Characters>54419</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Marie Pitson</cp:lastModifiedBy>
  <cp:revision>2</cp:revision>
  <cp:lastPrinted>2021-06-25T06:46:00Z</cp:lastPrinted>
  <dcterms:created xsi:type="dcterms:W3CDTF">2021-06-25T15:47:00Z</dcterms:created>
  <dcterms:modified xsi:type="dcterms:W3CDTF">2021-06-25T15:47:00Z</dcterms:modified>
</cp:coreProperties>
</file>