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6FDB0" w14:textId="50F51302" w:rsidR="008D4AC2" w:rsidRDefault="00F72876" w:rsidP="34C371DC">
      <w:pPr>
        <w:rPr>
          <w:rFonts w:ascii="Arial" w:hAnsi="Arial" w:cs="Arial"/>
          <w:color w:val="C00000"/>
          <w:sz w:val="44"/>
          <w:szCs w:val="44"/>
        </w:rPr>
      </w:pPr>
      <w:r>
        <w:rPr>
          <w:rFonts w:ascii="Arial" w:hAnsi="Arial" w:cs="Arial"/>
          <w:color w:val="C00000"/>
          <w:sz w:val="44"/>
          <w:szCs w:val="44"/>
        </w:rPr>
        <w:t xml:space="preserve">   </w:t>
      </w:r>
      <w:r w:rsidR="00C81A5F">
        <w:rPr>
          <w:rFonts w:ascii="Arial" w:hAnsi="Arial" w:cs="Arial"/>
          <w:color w:val="C00000"/>
          <w:sz w:val="44"/>
          <w:szCs w:val="44"/>
        </w:rPr>
        <w:t xml:space="preserve">                                                      </w:t>
      </w:r>
      <w:r w:rsidR="009B6478">
        <w:rPr>
          <w:rFonts w:ascii="Arial" w:hAnsi="Arial" w:cs="Arial"/>
          <w:noProof/>
          <w:color w:val="C00000"/>
          <w:sz w:val="44"/>
          <w:szCs w:val="44"/>
        </w:rPr>
        <w:drawing>
          <wp:inline distT="0" distB="0" distL="0" distR="0" wp14:anchorId="6AA81E5E" wp14:editId="13279AF8">
            <wp:extent cx="1257300" cy="1051560"/>
            <wp:effectExtent l="0" t="0" r="0"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 company nam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7300" cy="1051560"/>
                    </a:xfrm>
                    <a:prstGeom prst="rect">
                      <a:avLst/>
                    </a:prstGeom>
                    <a:noFill/>
                    <a:ln>
                      <a:noFill/>
                    </a:ln>
                  </pic:spPr>
                </pic:pic>
              </a:graphicData>
            </a:graphic>
          </wp:inline>
        </w:drawing>
      </w:r>
    </w:p>
    <w:p w14:paraId="21DF758D" w14:textId="011D4FEF" w:rsidR="00F14D7F" w:rsidRPr="008D4AC2" w:rsidRDefault="00F14D7F" w:rsidP="34C371DC">
      <w:pPr>
        <w:rPr>
          <w:rFonts w:ascii="Arial" w:hAnsi="Arial" w:cs="Arial"/>
          <w:color w:val="C00000"/>
          <w:sz w:val="44"/>
          <w:szCs w:val="44"/>
        </w:rPr>
      </w:pPr>
      <w:r w:rsidRPr="00F14D7F">
        <w:rPr>
          <w:rFonts w:ascii="Arial" w:hAnsi="Arial" w:cs="Arial"/>
          <w:sz w:val="32"/>
          <w:szCs w:val="32"/>
        </w:rPr>
        <w:t>Rukhsana Mahmood</w:t>
      </w:r>
      <w:r>
        <w:rPr>
          <w:rFonts w:ascii="Arial" w:hAnsi="Arial" w:cs="Arial"/>
          <w:sz w:val="32"/>
          <w:szCs w:val="32"/>
        </w:rPr>
        <w:t xml:space="preserve">     2215436</w:t>
      </w:r>
      <w:r w:rsidR="00B3315D">
        <w:rPr>
          <w:rFonts w:ascii="Arial" w:hAnsi="Arial" w:cs="Arial"/>
          <w:sz w:val="32"/>
          <w:szCs w:val="32"/>
        </w:rPr>
        <w:t xml:space="preserve">                           </w:t>
      </w:r>
    </w:p>
    <w:p w14:paraId="3FE3B90F" w14:textId="77777777" w:rsidR="0024132E" w:rsidRDefault="0024132E" w:rsidP="34C371DC">
      <w:pPr>
        <w:rPr>
          <w:rFonts w:ascii="Arial" w:hAnsi="Arial" w:cs="Arial"/>
          <w:sz w:val="32"/>
          <w:szCs w:val="32"/>
        </w:rPr>
      </w:pPr>
    </w:p>
    <w:p w14:paraId="67B5E189" w14:textId="3A4CBBB1" w:rsidR="00E07F24" w:rsidRDefault="000B4FD2" w:rsidP="00E07F24">
      <w:pPr>
        <w:pStyle w:val="paragraph"/>
        <w:spacing w:before="0" w:beforeAutospacing="0" w:after="0" w:afterAutospacing="0"/>
        <w:textAlignment w:val="baseline"/>
        <w:rPr>
          <w:rFonts w:ascii="Segoe UI" w:hAnsi="Segoe UI" w:cs="Segoe UI"/>
          <w:sz w:val="18"/>
          <w:szCs w:val="18"/>
        </w:rPr>
      </w:pPr>
      <w:r>
        <w:rPr>
          <w:rStyle w:val="normaltextrun"/>
          <w:rFonts w:ascii="Arial Black" w:hAnsi="Arial Black" w:cs="Segoe UI"/>
          <w:b/>
          <w:bCs/>
          <w:color w:val="000000"/>
          <w:sz w:val="32"/>
          <w:szCs w:val="32"/>
          <w:lang w:val="en-US"/>
        </w:rPr>
        <w:t>Modu</w:t>
      </w:r>
      <w:r w:rsidR="00EE23BC">
        <w:rPr>
          <w:rStyle w:val="normaltextrun"/>
          <w:rFonts w:ascii="Arial Black" w:hAnsi="Arial Black" w:cs="Segoe UI"/>
          <w:b/>
          <w:bCs/>
          <w:color w:val="000000"/>
          <w:sz w:val="32"/>
          <w:szCs w:val="32"/>
          <w:lang w:val="en-US"/>
        </w:rPr>
        <w:t>le code</w:t>
      </w:r>
      <w:r w:rsidR="00293328">
        <w:rPr>
          <w:rStyle w:val="normaltextrun"/>
          <w:rFonts w:ascii="Arial Black" w:hAnsi="Arial Black" w:cs="Segoe UI"/>
          <w:b/>
          <w:bCs/>
          <w:color w:val="000000"/>
          <w:sz w:val="32"/>
          <w:szCs w:val="32"/>
          <w:lang w:val="en-US"/>
        </w:rPr>
        <w:t>:</w:t>
      </w:r>
      <w:r w:rsidR="004215CA">
        <w:rPr>
          <w:rStyle w:val="normaltextrun"/>
          <w:rFonts w:ascii="Arial Black" w:hAnsi="Arial Black" w:cs="Segoe UI"/>
          <w:b/>
          <w:bCs/>
          <w:color w:val="000000"/>
          <w:sz w:val="32"/>
          <w:szCs w:val="32"/>
          <w:lang w:val="en-US"/>
        </w:rPr>
        <w:t xml:space="preserve">   </w:t>
      </w:r>
      <w:r w:rsidR="00EE23BC">
        <w:rPr>
          <w:rStyle w:val="normaltextrun"/>
          <w:rFonts w:ascii="Arial Black" w:hAnsi="Arial Black" w:cs="Segoe UI"/>
          <w:b/>
          <w:bCs/>
          <w:color w:val="000000"/>
          <w:sz w:val="32"/>
          <w:szCs w:val="32"/>
          <w:lang w:val="en-US"/>
        </w:rPr>
        <w:t xml:space="preserve">     </w:t>
      </w:r>
      <w:r w:rsidR="00E07F24">
        <w:rPr>
          <w:rStyle w:val="normaltextrun"/>
          <w:rFonts w:ascii="Arial Black" w:hAnsi="Arial Black" w:cs="Segoe UI"/>
          <w:b/>
          <w:bCs/>
          <w:color w:val="000000"/>
          <w:sz w:val="32"/>
          <w:szCs w:val="32"/>
          <w:lang w:val="en-US"/>
        </w:rPr>
        <w:t xml:space="preserve"> </w:t>
      </w:r>
      <w:r w:rsidR="00E07F24">
        <w:rPr>
          <w:rStyle w:val="normaltextrun"/>
          <w:rFonts w:ascii="Arial" w:hAnsi="Arial" w:cs="Arial"/>
          <w:color w:val="000000"/>
          <w:sz w:val="32"/>
          <w:szCs w:val="32"/>
          <w:lang w:val="en-US"/>
        </w:rPr>
        <w:t>LCHS4004 </w:t>
      </w:r>
      <w:r w:rsidR="00E07F24">
        <w:rPr>
          <w:rStyle w:val="normaltextrun"/>
          <w:rFonts w:ascii="Arial Black" w:hAnsi="Arial Black" w:cs="Segoe UI"/>
          <w:b/>
          <w:bCs/>
          <w:color w:val="000000"/>
          <w:sz w:val="32"/>
          <w:szCs w:val="32"/>
          <w:lang w:val="en-US"/>
        </w:rPr>
        <w:t> </w:t>
      </w:r>
      <w:r w:rsidR="00E07F24">
        <w:rPr>
          <w:rStyle w:val="eop"/>
          <w:rFonts w:ascii="Arial Black" w:hAnsi="Arial Black" w:cs="Segoe UI"/>
          <w:color w:val="000000"/>
          <w:sz w:val="32"/>
          <w:szCs w:val="32"/>
        </w:rPr>
        <w:t> </w:t>
      </w:r>
    </w:p>
    <w:p w14:paraId="479A24E7" w14:textId="77777777" w:rsidR="00E07F24" w:rsidRDefault="00E07F24" w:rsidP="00E07F24">
      <w:pPr>
        <w:pStyle w:val="paragraph"/>
        <w:spacing w:before="0" w:beforeAutospacing="0" w:after="0" w:afterAutospacing="0"/>
        <w:textAlignment w:val="baseline"/>
        <w:rPr>
          <w:rFonts w:ascii="Segoe UI" w:hAnsi="Segoe UI" w:cs="Segoe UI"/>
          <w:sz w:val="18"/>
          <w:szCs w:val="18"/>
        </w:rPr>
      </w:pPr>
      <w:r>
        <w:rPr>
          <w:rStyle w:val="eop"/>
          <w:rFonts w:ascii="Arial Black" w:hAnsi="Arial Black" w:cs="Segoe UI"/>
          <w:color w:val="000000"/>
          <w:sz w:val="32"/>
          <w:szCs w:val="32"/>
        </w:rPr>
        <w:t> </w:t>
      </w:r>
    </w:p>
    <w:p w14:paraId="7F868D7A" w14:textId="687AFC73" w:rsidR="00E07F24" w:rsidRDefault="00E07F24" w:rsidP="00E07F24">
      <w:pPr>
        <w:pStyle w:val="paragraph"/>
        <w:spacing w:before="0" w:beforeAutospacing="0" w:after="0" w:afterAutospacing="0"/>
        <w:textAlignment w:val="baseline"/>
        <w:rPr>
          <w:rFonts w:ascii="Segoe UI" w:hAnsi="Segoe UI" w:cs="Segoe UI"/>
          <w:sz w:val="18"/>
          <w:szCs w:val="18"/>
        </w:rPr>
      </w:pPr>
      <w:r>
        <w:rPr>
          <w:rStyle w:val="normaltextrun"/>
          <w:rFonts w:ascii="Arial Black" w:hAnsi="Arial Black" w:cs="Segoe UI"/>
          <w:b/>
          <w:bCs/>
          <w:color w:val="000000"/>
          <w:sz w:val="32"/>
          <w:szCs w:val="32"/>
          <w:lang w:val="en-US"/>
        </w:rPr>
        <w:t>Module</w:t>
      </w:r>
      <w:r w:rsidR="00F16210">
        <w:rPr>
          <w:rStyle w:val="normaltextrun"/>
          <w:rFonts w:ascii="Arial Black" w:hAnsi="Arial Black" w:cs="Segoe UI"/>
          <w:b/>
          <w:bCs/>
          <w:color w:val="000000"/>
          <w:sz w:val="32"/>
          <w:szCs w:val="32"/>
          <w:lang w:val="en-US"/>
        </w:rPr>
        <w:t>:</w:t>
      </w:r>
      <w:r>
        <w:rPr>
          <w:rStyle w:val="normaltextrun"/>
          <w:rFonts w:ascii="Arial" w:hAnsi="Arial" w:cs="Arial"/>
          <w:b/>
          <w:bCs/>
          <w:color w:val="000000"/>
          <w:sz w:val="32"/>
          <w:szCs w:val="32"/>
          <w:lang w:val="en-US"/>
        </w:rPr>
        <w:t> </w:t>
      </w:r>
      <w:r w:rsidR="000B4FD2">
        <w:rPr>
          <w:rStyle w:val="normaltextrun"/>
          <w:rFonts w:ascii="Arial" w:hAnsi="Arial" w:cs="Arial"/>
          <w:b/>
          <w:bCs/>
          <w:color w:val="000000"/>
          <w:sz w:val="32"/>
          <w:szCs w:val="32"/>
          <w:lang w:val="en-US"/>
        </w:rPr>
        <w:t xml:space="preserve">                  </w:t>
      </w:r>
      <w:r w:rsidR="008D4AC2">
        <w:rPr>
          <w:rStyle w:val="normaltextrun"/>
          <w:rFonts w:ascii="Arial" w:hAnsi="Arial" w:cs="Arial"/>
          <w:b/>
          <w:bCs/>
          <w:color w:val="000000"/>
          <w:sz w:val="32"/>
          <w:szCs w:val="32"/>
          <w:lang w:val="en-US"/>
        </w:rPr>
        <w:t xml:space="preserve"> </w:t>
      </w:r>
      <w:r w:rsidR="00A1433C">
        <w:rPr>
          <w:rStyle w:val="normaltextrun"/>
          <w:rFonts w:ascii="Arial" w:hAnsi="Arial" w:cs="Arial"/>
          <w:b/>
          <w:bCs/>
          <w:color w:val="000000"/>
          <w:sz w:val="32"/>
          <w:szCs w:val="32"/>
          <w:lang w:val="en-US"/>
        </w:rPr>
        <w:t xml:space="preserve"> </w:t>
      </w:r>
      <w:r w:rsidR="00802F01">
        <w:rPr>
          <w:rStyle w:val="normaltextrun"/>
          <w:rFonts w:ascii="Arial" w:hAnsi="Arial" w:cs="Arial"/>
          <w:b/>
          <w:bCs/>
          <w:color w:val="000000"/>
          <w:sz w:val="32"/>
          <w:szCs w:val="32"/>
          <w:lang w:val="en-US"/>
        </w:rPr>
        <w:t xml:space="preserve"> </w:t>
      </w:r>
      <w:r w:rsidRPr="008D4AC2">
        <w:rPr>
          <w:rStyle w:val="normaltextrun"/>
          <w:rFonts w:ascii="Arial" w:hAnsi="Arial" w:cs="Arial"/>
          <w:color w:val="000000"/>
          <w:sz w:val="32"/>
          <w:szCs w:val="32"/>
          <w:lang w:val="en-US"/>
        </w:rPr>
        <w:t>IN</w:t>
      </w:r>
      <w:r>
        <w:rPr>
          <w:rStyle w:val="normaltextrun"/>
          <w:rFonts w:ascii="Arial" w:hAnsi="Arial" w:cs="Arial"/>
          <w:color w:val="000000"/>
          <w:sz w:val="32"/>
          <w:szCs w:val="32"/>
          <w:lang w:val="en-US"/>
        </w:rPr>
        <w:t>TRODUCTION TO PUBLIC HEALTH</w:t>
      </w:r>
      <w:r>
        <w:rPr>
          <w:rStyle w:val="eop"/>
          <w:rFonts w:ascii="Arial" w:hAnsi="Arial" w:cs="Arial"/>
          <w:color w:val="000000"/>
          <w:sz w:val="32"/>
          <w:szCs w:val="32"/>
        </w:rPr>
        <w:t> </w:t>
      </w:r>
    </w:p>
    <w:p w14:paraId="67EE802C" w14:textId="7907B4CE" w:rsidR="00E07F24" w:rsidRDefault="00E07F24" w:rsidP="00E07F24">
      <w:pPr>
        <w:pStyle w:val="paragraph"/>
        <w:spacing w:before="0" w:beforeAutospacing="0" w:after="0" w:afterAutospacing="0"/>
        <w:textAlignment w:val="baseline"/>
        <w:rPr>
          <w:rFonts w:ascii="Segoe UI" w:hAnsi="Segoe UI" w:cs="Segoe UI"/>
          <w:sz w:val="18"/>
          <w:szCs w:val="18"/>
        </w:rPr>
      </w:pPr>
      <w:r>
        <w:rPr>
          <w:rStyle w:val="eop"/>
          <w:rFonts w:ascii="Arial Black" w:hAnsi="Arial Black" w:cs="Segoe UI"/>
          <w:color w:val="000000"/>
          <w:sz w:val="32"/>
          <w:szCs w:val="32"/>
        </w:rPr>
        <w:t> </w:t>
      </w:r>
    </w:p>
    <w:p w14:paraId="43B805C1" w14:textId="4CD94A8A" w:rsidR="00E07F24" w:rsidRDefault="00A1433C" w:rsidP="00E07F24">
      <w:pPr>
        <w:pStyle w:val="paragraph"/>
        <w:spacing w:before="0" w:beforeAutospacing="0" w:after="0" w:afterAutospacing="0"/>
        <w:textAlignment w:val="baseline"/>
        <w:rPr>
          <w:rFonts w:ascii="Segoe UI" w:hAnsi="Segoe UI" w:cs="Segoe UI"/>
          <w:sz w:val="18"/>
          <w:szCs w:val="18"/>
        </w:rPr>
      </w:pPr>
      <w:r w:rsidRPr="26D73FA5">
        <w:rPr>
          <w:rStyle w:val="normaltextrun"/>
          <w:rFonts w:ascii="Arial Black" w:hAnsi="Arial Black" w:cs="Segoe UI"/>
          <w:b/>
          <w:color w:val="000000" w:themeColor="text1"/>
          <w:sz w:val="32"/>
          <w:szCs w:val="32"/>
          <w:lang w:val="en-US"/>
        </w:rPr>
        <w:t>Lecturer:</w:t>
      </w:r>
      <w:r w:rsidR="00E07F24" w:rsidRPr="26D73FA5">
        <w:rPr>
          <w:rStyle w:val="normaltextrun"/>
          <w:rFonts w:ascii="Arial Black" w:hAnsi="Arial Black" w:cs="Segoe UI"/>
          <w:b/>
          <w:color w:val="000000" w:themeColor="text1"/>
          <w:sz w:val="32"/>
          <w:szCs w:val="32"/>
          <w:lang w:val="en-US"/>
        </w:rPr>
        <w:t>     </w:t>
      </w:r>
      <w:r w:rsidR="004215CA" w:rsidRPr="26D73FA5">
        <w:rPr>
          <w:rStyle w:val="normaltextrun"/>
          <w:rFonts w:ascii="Arial Black" w:hAnsi="Arial Black" w:cs="Segoe UI"/>
          <w:b/>
          <w:color w:val="000000" w:themeColor="text1"/>
          <w:sz w:val="32"/>
          <w:szCs w:val="32"/>
          <w:lang w:val="en-US"/>
        </w:rPr>
        <w:t xml:space="preserve">        </w:t>
      </w:r>
      <w:r w:rsidR="008D4AC2" w:rsidRPr="26D73FA5">
        <w:rPr>
          <w:rStyle w:val="normaltextrun"/>
          <w:rFonts w:ascii="Arial Black" w:hAnsi="Arial Black" w:cs="Segoe UI"/>
          <w:b/>
          <w:color w:val="000000" w:themeColor="text1"/>
          <w:sz w:val="32"/>
          <w:szCs w:val="32"/>
          <w:lang w:val="en-US"/>
        </w:rPr>
        <w:t xml:space="preserve"> </w:t>
      </w:r>
      <w:r w:rsidR="00E07F24" w:rsidRPr="26D73FA5">
        <w:rPr>
          <w:rStyle w:val="normaltextrun"/>
          <w:rFonts w:ascii="Arial Black" w:hAnsi="Arial Black" w:cs="Segoe UI"/>
          <w:b/>
          <w:color w:val="000000" w:themeColor="text1"/>
          <w:sz w:val="32"/>
          <w:szCs w:val="32"/>
          <w:lang w:val="en-US"/>
        </w:rPr>
        <w:t xml:space="preserve"> </w:t>
      </w:r>
      <w:r w:rsidR="1876AC11" w:rsidRPr="26D73FA5">
        <w:rPr>
          <w:rStyle w:val="normaltextrun"/>
          <w:rFonts w:ascii="Arial Black" w:hAnsi="Arial Black" w:cs="Segoe UI"/>
          <w:b/>
          <w:bCs/>
          <w:color w:val="000000" w:themeColor="text1"/>
          <w:sz w:val="32"/>
          <w:szCs w:val="32"/>
          <w:lang w:val="en-US"/>
        </w:rPr>
        <w:t xml:space="preserve"> </w:t>
      </w:r>
      <w:r w:rsidR="00E07F24">
        <w:rPr>
          <w:rStyle w:val="normaltextrun"/>
          <w:rFonts w:ascii="Arial" w:hAnsi="Arial" w:cs="Arial"/>
          <w:sz w:val="32"/>
          <w:szCs w:val="32"/>
          <w:lang w:val="en-US"/>
        </w:rPr>
        <w:t>Hamdi Hussain</w:t>
      </w:r>
      <w:r w:rsidR="00E07F24">
        <w:rPr>
          <w:rStyle w:val="eop"/>
          <w:rFonts w:ascii="Arial" w:hAnsi="Arial" w:cs="Arial"/>
          <w:sz w:val="32"/>
          <w:szCs w:val="32"/>
        </w:rPr>
        <w:t> </w:t>
      </w:r>
    </w:p>
    <w:p w14:paraId="05C19AED" w14:textId="595175A6" w:rsidR="00E07F24" w:rsidRDefault="00E07F24" w:rsidP="00E07F24">
      <w:pPr>
        <w:pStyle w:val="paragraph"/>
        <w:spacing w:before="0" w:beforeAutospacing="0" w:after="0" w:afterAutospacing="0"/>
        <w:textAlignment w:val="baseline"/>
        <w:rPr>
          <w:rFonts w:ascii="Segoe UI" w:hAnsi="Segoe UI" w:cs="Segoe UI"/>
          <w:sz w:val="18"/>
          <w:szCs w:val="18"/>
        </w:rPr>
      </w:pPr>
      <w:r>
        <w:rPr>
          <w:rStyle w:val="eop"/>
          <w:rFonts w:ascii="Arial Black" w:hAnsi="Arial Black" w:cs="Segoe UI"/>
          <w:color w:val="000000"/>
          <w:sz w:val="32"/>
          <w:szCs w:val="32"/>
        </w:rPr>
        <w:t> </w:t>
      </w:r>
    </w:p>
    <w:p w14:paraId="6F613975" w14:textId="2EC21D34" w:rsidR="00E07F24" w:rsidRDefault="00E07F24" w:rsidP="00E07F24">
      <w:pPr>
        <w:pStyle w:val="paragraph"/>
        <w:spacing w:before="0" w:beforeAutospacing="0" w:after="0" w:afterAutospacing="0"/>
        <w:textAlignment w:val="baseline"/>
        <w:rPr>
          <w:rStyle w:val="normaltextrun"/>
          <w:rFonts w:ascii="Arial" w:hAnsi="Arial" w:cs="Arial"/>
          <w:color w:val="000000"/>
          <w:sz w:val="32"/>
          <w:szCs w:val="32"/>
          <w:lang w:val="en-US"/>
        </w:rPr>
      </w:pPr>
      <w:r>
        <w:rPr>
          <w:rStyle w:val="normaltextrun"/>
          <w:rFonts w:ascii="Arial Black" w:hAnsi="Arial Black" w:cs="Segoe UI"/>
          <w:b/>
          <w:bCs/>
          <w:color w:val="000000"/>
          <w:sz w:val="32"/>
          <w:szCs w:val="32"/>
          <w:lang w:val="en-US"/>
        </w:rPr>
        <w:t>Assignment:</w:t>
      </w:r>
      <w:r w:rsidR="000B4FD2">
        <w:rPr>
          <w:rStyle w:val="normaltextrun"/>
          <w:rFonts w:ascii="Arial Black" w:hAnsi="Arial Black" w:cs="Segoe UI"/>
          <w:b/>
          <w:bCs/>
          <w:color w:val="000000"/>
          <w:sz w:val="32"/>
          <w:szCs w:val="32"/>
          <w:lang w:val="en-US"/>
        </w:rPr>
        <w:t xml:space="preserve">   </w:t>
      </w:r>
      <w:r w:rsidR="004215CA">
        <w:rPr>
          <w:rStyle w:val="normaltextrun"/>
          <w:rFonts w:ascii="Arial Black" w:hAnsi="Arial Black" w:cs="Segoe UI"/>
          <w:b/>
          <w:bCs/>
          <w:color w:val="000000"/>
          <w:sz w:val="32"/>
          <w:szCs w:val="32"/>
          <w:lang w:val="en-US"/>
        </w:rPr>
        <w:t xml:space="preserve">    </w:t>
      </w:r>
      <w:r w:rsidR="00A1433C">
        <w:rPr>
          <w:rStyle w:val="normaltextrun"/>
          <w:rFonts w:ascii="Arial Black" w:hAnsi="Arial Black" w:cs="Segoe UI"/>
          <w:b/>
          <w:bCs/>
          <w:color w:val="000000"/>
          <w:sz w:val="32"/>
          <w:szCs w:val="32"/>
          <w:lang w:val="en-US"/>
        </w:rPr>
        <w:t xml:space="preserve"> </w:t>
      </w:r>
      <w:r w:rsidR="008D4AC2">
        <w:rPr>
          <w:rStyle w:val="normaltextrun"/>
          <w:rFonts w:ascii="Arial Black" w:hAnsi="Arial Black" w:cs="Segoe UI"/>
          <w:b/>
          <w:bCs/>
          <w:color w:val="000000"/>
          <w:sz w:val="32"/>
          <w:szCs w:val="32"/>
          <w:lang w:val="en-US"/>
        </w:rPr>
        <w:t xml:space="preserve"> </w:t>
      </w:r>
      <w:r w:rsidR="00A1433C">
        <w:rPr>
          <w:rStyle w:val="normaltextrun"/>
          <w:rFonts w:ascii="Arial Black" w:hAnsi="Arial Black" w:cs="Segoe UI"/>
          <w:b/>
          <w:bCs/>
          <w:color w:val="000000"/>
          <w:sz w:val="32"/>
          <w:szCs w:val="32"/>
          <w:lang w:val="en-US"/>
        </w:rPr>
        <w:t xml:space="preserve"> </w:t>
      </w:r>
      <w:r w:rsidR="000B4FD2" w:rsidRPr="008D4AC2">
        <w:rPr>
          <w:rStyle w:val="normaltextrun"/>
          <w:rFonts w:ascii="Arial" w:hAnsi="Arial" w:cs="Arial"/>
          <w:color w:val="000000"/>
          <w:sz w:val="32"/>
          <w:szCs w:val="32"/>
          <w:lang w:val="en-US"/>
        </w:rPr>
        <w:t xml:space="preserve">Report </w:t>
      </w:r>
    </w:p>
    <w:p w14:paraId="54E419E4" w14:textId="7B92C066" w:rsidR="00A1433C" w:rsidRDefault="00A1433C" w:rsidP="00E07F24">
      <w:pPr>
        <w:pStyle w:val="paragraph"/>
        <w:spacing w:before="0" w:beforeAutospacing="0" w:after="0" w:afterAutospacing="0"/>
        <w:textAlignment w:val="baseline"/>
        <w:rPr>
          <w:rStyle w:val="normaltextrun"/>
          <w:rFonts w:ascii="Arial" w:hAnsi="Arial" w:cs="Arial"/>
          <w:color w:val="000000"/>
          <w:sz w:val="32"/>
          <w:szCs w:val="32"/>
          <w:lang w:val="en-US"/>
        </w:rPr>
      </w:pPr>
    </w:p>
    <w:p w14:paraId="0E1797C4" w14:textId="64117424" w:rsidR="00A1433C" w:rsidRDefault="00A1433C" w:rsidP="00E07F24">
      <w:pPr>
        <w:pStyle w:val="paragraph"/>
        <w:spacing w:before="0" w:beforeAutospacing="0" w:after="0" w:afterAutospacing="0"/>
        <w:textAlignment w:val="baseline"/>
        <w:rPr>
          <w:rFonts w:ascii="Segoe UI" w:hAnsi="Segoe UI" w:cs="Segoe UI"/>
          <w:sz w:val="18"/>
          <w:szCs w:val="18"/>
        </w:rPr>
      </w:pPr>
    </w:p>
    <w:p w14:paraId="3126788B" w14:textId="7F6B5DF8" w:rsidR="006C3B32" w:rsidRDefault="00413748" w:rsidP="34C371DC">
      <w:pPr>
        <w:rPr>
          <w:rFonts w:ascii="Arial" w:hAnsi="Arial" w:cs="Arial"/>
          <w:sz w:val="32"/>
          <w:szCs w:val="32"/>
        </w:rPr>
      </w:pPr>
      <w:r>
        <w:rPr>
          <w:noProof/>
        </w:rPr>
        <w:drawing>
          <wp:inline distT="0" distB="0" distL="0" distR="0" wp14:anchorId="1058DE8C" wp14:editId="554ECBB3">
            <wp:extent cx="5731510" cy="4298950"/>
            <wp:effectExtent l="0" t="0" r="2540" b="6350"/>
            <wp:docPr id="12" name="Picture 12" descr="Silent heart attacks all too common, and often overlooked | American Hear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ilent heart attacks all too common, and often overlooked | American Heart  Associa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40A59019" w14:textId="6542A075" w:rsidR="463CE7AE" w:rsidRPr="00413748" w:rsidRDefault="463CE7AE" w:rsidP="655DCC09">
      <w:pPr>
        <w:pStyle w:val="TOC1"/>
        <w:rPr>
          <w:rFonts w:ascii="Arial" w:eastAsia="Arial" w:hAnsi="Arial" w:cs="Arial"/>
          <w:color w:val="C00000"/>
        </w:rPr>
      </w:pPr>
    </w:p>
    <w:p w14:paraId="2EC03207" w14:textId="1EA40E33" w:rsidR="655DCC09" w:rsidRDefault="655DCC09" w:rsidP="655DCC09">
      <w:pPr>
        <w:tabs>
          <w:tab w:val="right" w:leader="dot" w:pos="9015"/>
        </w:tabs>
      </w:pPr>
    </w:p>
    <w:sdt>
      <w:sdtPr>
        <w:rPr>
          <w:rFonts w:asciiTheme="minorHAnsi" w:eastAsiaTheme="minorEastAsia" w:hAnsiTheme="minorHAnsi" w:cstheme="minorBidi"/>
          <w:caps w:val="0"/>
          <w:sz w:val="22"/>
          <w:szCs w:val="22"/>
        </w:rPr>
        <w:id w:val="-1389112918"/>
        <w:docPartObj>
          <w:docPartGallery w:val="Table of Contents"/>
          <w:docPartUnique/>
        </w:docPartObj>
      </w:sdtPr>
      <w:sdtEndPr>
        <w:rPr>
          <w:b/>
          <w:bCs/>
          <w:noProof/>
        </w:rPr>
      </w:sdtEndPr>
      <w:sdtContent>
        <w:p w14:paraId="3483A95D" w14:textId="3E762C9A" w:rsidR="00C476F4" w:rsidRPr="00C476F4" w:rsidRDefault="00C476F4">
          <w:pPr>
            <w:pStyle w:val="TOCHeading"/>
            <w:rPr>
              <w:rFonts w:ascii="Arial" w:hAnsi="Arial" w:cs="Arial"/>
              <w:b/>
              <w:bCs/>
              <w:color w:val="18276C" w:themeColor="text2"/>
              <w:sz w:val="22"/>
              <w:szCs w:val="22"/>
            </w:rPr>
          </w:pPr>
          <w:r w:rsidRPr="00C476F4">
            <w:rPr>
              <w:rFonts w:ascii="Arial" w:hAnsi="Arial" w:cs="Arial"/>
              <w:b/>
              <w:bCs/>
              <w:color w:val="18276C" w:themeColor="text2"/>
              <w:sz w:val="22"/>
              <w:szCs w:val="22"/>
            </w:rPr>
            <w:t>Contents</w:t>
          </w:r>
        </w:p>
        <w:p w14:paraId="2A5A1B99" w14:textId="77777777" w:rsidR="00C476F4" w:rsidRPr="00C476F4" w:rsidRDefault="00C476F4" w:rsidP="00C476F4"/>
        <w:p w14:paraId="6080C493" w14:textId="3A96A411" w:rsidR="00116D55" w:rsidRDefault="00C476F4">
          <w:pPr>
            <w:pStyle w:val="TOC1"/>
            <w:tabs>
              <w:tab w:val="right" w:leader="dot" w:pos="9016"/>
            </w:tabs>
            <w:rPr>
              <w:noProof/>
              <w:lang w:eastAsia="en-GB"/>
            </w:rPr>
          </w:pPr>
          <w:r w:rsidRPr="00DF18F3">
            <w:rPr>
              <w:rFonts w:ascii="Arial" w:hAnsi="Arial" w:cs="Arial"/>
            </w:rPr>
            <w:fldChar w:fldCharType="begin"/>
          </w:r>
          <w:r w:rsidRPr="00DF18F3">
            <w:rPr>
              <w:rFonts w:ascii="Arial" w:hAnsi="Arial" w:cs="Arial"/>
            </w:rPr>
            <w:instrText xml:space="preserve"> TOC \o "1-3" \h \z \u </w:instrText>
          </w:r>
          <w:r w:rsidRPr="00DF18F3">
            <w:rPr>
              <w:rFonts w:ascii="Arial" w:hAnsi="Arial" w:cs="Arial"/>
            </w:rPr>
            <w:fldChar w:fldCharType="separate"/>
          </w:r>
          <w:hyperlink w:anchor="_Toc130316358" w:history="1">
            <w:r w:rsidR="00116D55">
              <w:rPr>
                <w:rStyle w:val="Hyperlink"/>
                <w:rFonts w:ascii="Arial" w:eastAsia="Arial" w:hAnsi="Arial" w:cs="Arial"/>
                <w:b/>
                <w:bCs/>
                <w:noProof/>
                <w:lang w:val="en-US"/>
              </w:rPr>
              <w:t>In</w:t>
            </w:r>
            <w:r w:rsidR="00116D55" w:rsidRPr="00140CF2">
              <w:rPr>
                <w:rStyle w:val="Hyperlink"/>
                <w:rFonts w:ascii="Arial" w:eastAsia="Arial" w:hAnsi="Arial" w:cs="Arial"/>
                <w:b/>
                <w:bCs/>
                <w:noProof/>
                <w:lang w:val="en-US"/>
              </w:rPr>
              <w:t>troduction</w:t>
            </w:r>
            <w:r w:rsidR="00116D55">
              <w:rPr>
                <w:noProof/>
                <w:webHidden/>
              </w:rPr>
              <w:tab/>
            </w:r>
            <w:r w:rsidR="00116D55">
              <w:rPr>
                <w:noProof/>
                <w:webHidden/>
              </w:rPr>
              <w:fldChar w:fldCharType="begin"/>
            </w:r>
            <w:r w:rsidR="00116D55">
              <w:rPr>
                <w:noProof/>
                <w:webHidden/>
              </w:rPr>
              <w:instrText xml:space="preserve"> PAGEREF _Toc130316358 \h </w:instrText>
            </w:r>
            <w:r w:rsidR="00116D55">
              <w:rPr>
                <w:noProof/>
                <w:webHidden/>
              </w:rPr>
            </w:r>
            <w:r w:rsidR="00116D55">
              <w:rPr>
                <w:noProof/>
                <w:webHidden/>
              </w:rPr>
              <w:fldChar w:fldCharType="separate"/>
            </w:r>
            <w:r w:rsidR="00116D55">
              <w:rPr>
                <w:noProof/>
                <w:webHidden/>
              </w:rPr>
              <w:t>2</w:t>
            </w:r>
            <w:r w:rsidR="00116D55">
              <w:rPr>
                <w:noProof/>
                <w:webHidden/>
              </w:rPr>
              <w:fldChar w:fldCharType="end"/>
            </w:r>
          </w:hyperlink>
        </w:p>
        <w:p w14:paraId="4702170A" w14:textId="34370FBE" w:rsidR="00116D55" w:rsidRDefault="00116D55">
          <w:pPr>
            <w:pStyle w:val="TOC1"/>
            <w:tabs>
              <w:tab w:val="right" w:leader="dot" w:pos="9016"/>
            </w:tabs>
            <w:rPr>
              <w:noProof/>
              <w:lang w:eastAsia="en-GB"/>
            </w:rPr>
          </w:pPr>
          <w:hyperlink w:anchor="_Toc130316359" w:history="1">
            <w:r w:rsidRPr="00140CF2">
              <w:rPr>
                <w:rStyle w:val="Hyperlink"/>
                <w:rFonts w:ascii="Arial" w:hAnsi="Arial" w:cs="Arial"/>
                <w:b/>
                <w:bCs/>
                <w:noProof/>
              </w:rPr>
              <w:t>HEALTH MEASURES to manage, reduce and control heart disease</w:t>
            </w:r>
            <w:r>
              <w:rPr>
                <w:noProof/>
                <w:webHidden/>
              </w:rPr>
              <w:tab/>
            </w:r>
            <w:r>
              <w:rPr>
                <w:noProof/>
                <w:webHidden/>
              </w:rPr>
              <w:fldChar w:fldCharType="begin"/>
            </w:r>
            <w:r>
              <w:rPr>
                <w:noProof/>
                <w:webHidden/>
              </w:rPr>
              <w:instrText xml:space="preserve"> PAGEREF _Toc130316359 \h </w:instrText>
            </w:r>
            <w:r>
              <w:rPr>
                <w:noProof/>
                <w:webHidden/>
              </w:rPr>
            </w:r>
            <w:r>
              <w:rPr>
                <w:noProof/>
                <w:webHidden/>
              </w:rPr>
              <w:fldChar w:fldCharType="separate"/>
            </w:r>
            <w:r>
              <w:rPr>
                <w:noProof/>
                <w:webHidden/>
              </w:rPr>
              <w:t>2</w:t>
            </w:r>
            <w:r>
              <w:rPr>
                <w:noProof/>
                <w:webHidden/>
              </w:rPr>
              <w:fldChar w:fldCharType="end"/>
            </w:r>
          </w:hyperlink>
        </w:p>
        <w:p w14:paraId="363ABA18" w14:textId="242328ED" w:rsidR="00116D55" w:rsidRDefault="00116D55">
          <w:pPr>
            <w:pStyle w:val="TOC1"/>
            <w:tabs>
              <w:tab w:val="right" w:leader="dot" w:pos="9016"/>
            </w:tabs>
            <w:rPr>
              <w:noProof/>
              <w:lang w:eastAsia="en-GB"/>
            </w:rPr>
          </w:pPr>
          <w:hyperlink w:anchor="_Toc130316360" w:history="1">
            <w:r w:rsidRPr="00140CF2">
              <w:rPr>
                <w:rStyle w:val="Hyperlink"/>
                <w:rFonts w:ascii="Arial" w:hAnsi="Arial" w:cs="Arial"/>
                <w:b/>
                <w:bCs/>
                <w:noProof/>
              </w:rPr>
              <w:t>Heart Disease risk factors</w:t>
            </w:r>
            <w:r>
              <w:rPr>
                <w:noProof/>
                <w:webHidden/>
              </w:rPr>
              <w:tab/>
            </w:r>
            <w:r>
              <w:rPr>
                <w:noProof/>
                <w:webHidden/>
              </w:rPr>
              <w:fldChar w:fldCharType="begin"/>
            </w:r>
            <w:r>
              <w:rPr>
                <w:noProof/>
                <w:webHidden/>
              </w:rPr>
              <w:instrText xml:space="preserve"> PAGEREF _Toc130316360 \h </w:instrText>
            </w:r>
            <w:r>
              <w:rPr>
                <w:noProof/>
                <w:webHidden/>
              </w:rPr>
            </w:r>
            <w:r>
              <w:rPr>
                <w:noProof/>
                <w:webHidden/>
              </w:rPr>
              <w:fldChar w:fldCharType="separate"/>
            </w:r>
            <w:r>
              <w:rPr>
                <w:noProof/>
                <w:webHidden/>
              </w:rPr>
              <w:t>4</w:t>
            </w:r>
            <w:r>
              <w:rPr>
                <w:noProof/>
                <w:webHidden/>
              </w:rPr>
              <w:fldChar w:fldCharType="end"/>
            </w:r>
          </w:hyperlink>
        </w:p>
        <w:p w14:paraId="0601EDEF" w14:textId="67DAC425" w:rsidR="00116D55" w:rsidRDefault="00116D55">
          <w:pPr>
            <w:pStyle w:val="TOC1"/>
            <w:tabs>
              <w:tab w:val="right" w:leader="dot" w:pos="9016"/>
            </w:tabs>
            <w:rPr>
              <w:noProof/>
              <w:lang w:eastAsia="en-GB"/>
            </w:rPr>
          </w:pPr>
          <w:hyperlink w:anchor="_Toc130316361" w:history="1">
            <w:r w:rsidRPr="00140CF2">
              <w:rPr>
                <w:rStyle w:val="Hyperlink"/>
                <w:rFonts w:ascii="Arial" w:eastAsia="Times New Roman" w:hAnsi="Arial" w:cs="Arial"/>
                <w:b/>
                <w:bCs/>
                <w:noProof/>
              </w:rPr>
              <w:t>short – term effects of Heart disease ON PUBLIC health</w:t>
            </w:r>
            <w:r>
              <w:rPr>
                <w:noProof/>
                <w:webHidden/>
              </w:rPr>
              <w:tab/>
            </w:r>
            <w:r>
              <w:rPr>
                <w:noProof/>
                <w:webHidden/>
              </w:rPr>
              <w:fldChar w:fldCharType="begin"/>
            </w:r>
            <w:r>
              <w:rPr>
                <w:noProof/>
                <w:webHidden/>
              </w:rPr>
              <w:instrText xml:space="preserve"> PAGEREF _Toc130316361 \h </w:instrText>
            </w:r>
            <w:r>
              <w:rPr>
                <w:noProof/>
                <w:webHidden/>
              </w:rPr>
            </w:r>
            <w:r>
              <w:rPr>
                <w:noProof/>
                <w:webHidden/>
              </w:rPr>
              <w:fldChar w:fldCharType="separate"/>
            </w:r>
            <w:r>
              <w:rPr>
                <w:noProof/>
                <w:webHidden/>
              </w:rPr>
              <w:t>5</w:t>
            </w:r>
            <w:r>
              <w:rPr>
                <w:noProof/>
                <w:webHidden/>
              </w:rPr>
              <w:fldChar w:fldCharType="end"/>
            </w:r>
          </w:hyperlink>
        </w:p>
        <w:p w14:paraId="13119AAE" w14:textId="09011D77" w:rsidR="00116D55" w:rsidRDefault="00116D55">
          <w:pPr>
            <w:pStyle w:val="TOC1"/>
            <w:tabs>
              <w:tab w:val="right" w:leader="dot" w:pos="9016"/>
            </w:tabs>
            <w:rPr>
              <w:noProof/>
              <w:lang w:eastAsia="en-GB"/>
            </w:rPr>
          </w:pPr>
          <w:hyperlink w:anchor="_Toc130316362" w:history="1">
            <w:r w:rsidRPr="00140CF2">
              <w:rPr>
                <w:rStyle w:val="Hyperlink"/>
                <w:rFonts w:ascii="Arial" w:hAnsi="Arial" w:cs="Arial"/>
                <w:b/>
                <w:bCs/>
                <w:noProof/>
              </w:rPr>
              <w:t>Long-term effects of heart disease on public health</w:t>
            </w:r>
            <w:r>
              <w:rPr>
                <w:noProof/>
                <w:webHidden/>
              </w:rPr>
              <w:tab/>
            </w:r>
            <w:r>
              <w:rPr>
                <w:noProof/>
                <w:webHidden/>
              </w:rPr>
              <w:fldChar w:fldCharType="begin"/>
            </w:r>
            <w:r>
              <w:rPr>
                <w:noProof/>
                <w:webHidden/>
              </w:rPr>
              <w:instrText xml:space="preserve"> PAGEREF _Toc130316362 \h </w:instrText>
            </w:r>
            <w:r>
              <w:rPr>
                <w:noProof/>
                <w:webHidden/>
              </w:rPr>
            </w:r>
            <w:r>
              <w:rPr>
                <w:noProof/>
                <w:webHidden/>
              </w:rPr>
              <w:fldChar w:fldCharType="separate"/>
            </w:r>
            <w:r>
              <w:rPr>
                <w:noProof/>
                <w:webHidden/>
              </w:rPr>
              <w:t>5</w:t>
            </w:r>
            <w:r>
              <w:rPr>
                <w:noProof/>
                <w:webHidden/>
              </w:rPr>
              <w:fldChar w:fldCharType="end"/>
            </w:r>
          </w:hyperlink>
        </w:p>
        <w:p w14:paraId="2567C92C" w14:textId="4F5DB32F" w:rsidR="00116D55" w:rsidRDefault="00116D55">
          <w:pPr>
            <w:pStyle w:val="TOC1"/>
            <w:tabs>
              <w:tab w:val="right" w:leader="dot" w:pos="9016"/>
            </w:tabs>
            <w:rPr>
              <w:noProof/>
              <w:lang w:eastAsia="en-GB"/>
            </w:rPr>
          </w:pPr>
          <w:hyperlink w:anchor="_Toc130316363" w:history="1">
            <w:r w:rsidRPr="00140CF2">
              <w:rPr>
                <w:rStyle w:val="Hyperlink"/>
                <w:rFonts w:ascii="Arial" w:eastAsia="Times New Roman" w:hAnsi="Arial" w:cs="Arial"/>
                <w:b/>
                <w:bCs/>
                <w:noProof/>
              </w:rPr>
              <w:t>Factors affecting the well-being and health of people with heart conditions</w:t>
            </w:r>
            <w:r>
              <w:rPr>
                <w:noProof/>
                <w:webHidden/>
              </w:rPr>
              <w:tab/>
            </w:r>
            <w:r>
              <w:rPr>
                <w:noProof/>
                <w:webHidden/>
              </w:rPr>
              <w:fldChar w:fldCharType="begin"/>
            </w:r>
            <w:r>
              <w:rPr>
                <w:noProof/>
                <w:webHidden/>
              </w:rPr>
              <w:instrText xml:space="preserve"> PAGEREF _Toc130316363 \h </w:instrText>
            </w:r>
            <w:r>
              <w:rPr>
                <w:noProof/>
                <w:webHidden/>
              </w:rPr>
            </w:r>
            <w:r>
              <w:rPr>
                <w:noProof/>
                <w:webHidden/>
              </w:rPr>
              <w:fldChar w:fldCharType="separate"/>
            </w:r>
            <w:r>
              <w:rPr>
                <w:noProof/>
                <w:webHidden/>
              </w:rPr>
              <w:t>6</w:t>
            </w:r>
            <w:r>
              <w:rPr>
                <w:noProof/>
                <w:webHidden/>
              </w:rPr>
              <w:fldChar w:fldCharType="end"/>
            </w:r>
          </w:hyperlink>
        </w:p>
        <w:p w14:paraId="199D6D29" w14:textId="5CFCF37D" w:rsidR="00116D55" w:rsidRDefault="00116D55">
          <w:pPr>
            <w:pStyle w:val="TOC1"/>
            <w:tabs>
              <w:tab w:val="right" w:leader="dot" w:pos="9016"/>
            </w:tabs>
            <w:rPr>
              <w:noProof/>
              <w:lang w:eastAsia="en-GB"/>
            </w:rPr>
          </w:pPr>
          <w:hyperlink w:anchor="_Toc130316364" w:history="1">
            <w:r w:rsidRPr="00140CF2">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_Toc130316364 \h </w:instrText>
            </w:r>
            <w:r>
              <w:rPr>
                <w:noProof/>
                <w:webHidden/>
              </w:rPr>
            </w:r>
            <w:r>
              <w:rPr>
                <w:noProof/>
                <w:webHidden/>
              </w:rPr>
              <w:fldChar w:fldCharType="separate"/>
            </w:r>
            <w:r>
              <w:rPr>
                <w:noProof/>
                <w:webHidden/>
              </w:rPr>
              <w:t>7</w:t>
            </w:r>
            <w:r>
              <w:rPr>
                <w:noProof/>
                <w:webHidden/>
              </w:rPr>
              <w:fldChar w:fldCharType="end"/>
            </w:r>
          </w:hyperlink>
        </w:p>
        <w:p w14:paraId="47717F02" w14:textId="11784B7A" w:rsidR="00116D55" w:rsidRDefault="00116D55">
          <w:pPr>
            <w:pStyle w:val="TOC1"/>
            <w:tabs>
              <w:tab w:val="right" w:leader="dot" w:pos="9016"/>
            </w:tabs>
            <w:rPr>
              <w:noProof/>
              <w:lang w:eastAsia="en-GB"/>
            </w:rPr>
          </w:pPr>
          <w:hyperlink w:anchor="_Toc130316365" w:history="1">
            <w:r w:rsidRPr="00140CF2">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_Toc130316365 \h </w:instrText>
            </w:r>
            <w:r>
              <w:rPr>
                <w:noProof/>
                <w:webHidden/>
              </w:rPr>
            </w:r>
            <w:r>
              <w:rPr>
                <w:noProof/>
                <w:webHidden/>
              </w:rPr>
              <w:fldChar w:fldCharType="separate"/>
            </w:r>
            <w:r>
              <w:rPr>
                <w:noProof/>
                <w:webHidden/>
              </w:rPr>
              <w:t>8</w:t>
            </w:r>
            <w:r>
              <w:rPr>
                <w:noProof/>
                <w:webHidden/>
              </w:rPr>
              <w:fldChar w:fldCharType="end"/>
            </w:r>
          </w:hyperlink>
        </w:p>
        <w:p w14:paraId="3A05202A" w14:textId="682243A5" w:rsidR="00C476F4" w:rsidRDefault="00C476F4">
          <w:r w:rsidRPr="00DF18F3">
            <w:rPr>
              <w:rFonts w:ascii="Arial" w:hAnsi="Arial" w:cs="Arial"/>
              <w:noProof/>
            </w:rPr>
            <w:fldChar w:fldCharType="end"/>
          </w:r>
        </w:p>
      </w:sdtContent>
    </w:sdt>
    <w:p w14:paraId="58D750D9" w14:textId="6F35D577" w:rsidR="655DCC09" w:rsidRDefault="655DCC09" w:rsidP="655DCC09">
      <w:pPr>
        <w:rPr>
          <w:lang w:val="en-US"/>
        </w:rPr>
      </w:pPr>
    </w:p>
    <w:p w14:paraId="113B4C20" w14:textId="66B426F9" w:rsidR="655DCC09" w:rsidRDefault="655DCC09" w:rsidP="655DCC09">
      <w:pPr>
        <w:rPr>
          <w:lang w:val="en-US"/>
        </w:rPr>
      </w:pPr>
    </w:p>
    <w:p w14:paraId="31D9C4E8" w14:textId="60DAD0BE" w:rsidR="655DCC09" w:rsidRDefault="655DCC09" w:rsidP="655DCC09">
      <w:pPr>
        <w:rPr>
          <w:lang w:val="en-US"/>
        </w:rPr>
      </w:pPr>
    </w:p>
    <w:p w14:paraId="2202FE72" w14:textId="55EB9E1D" w:rsidR="655DCC09" w:rsidRDefault="655DCC09" w:rsidP="655DCC09">
      <w:pPr>
        <w:rPr>
          <w:lang w:val="en-US"/>
        </w:rPr>
      </w:pPr>
    </w:p>
    <w:p w14:paraId="0440C346" w14:textId="6A242E0B" w:rsidR="655DCC09" w:rsidRDefault="655DCC09" w:rsidP="655DCC09">
      <w:pPr>
        <w:rPr>
          <w:lang w:val="en-US"/>
        </w:rPr>
      </w:pPr>
    </w:p>
    <w:p w14:paraId="6A1F0A7D" w14:textId="2D147F4F" w:rsidR="655DCC09" w:rsidRDefault="655DCC09" w:rsidP="655DCC09">
      <w:pPr>
        <w:rPr>
          <w:lang w:val="en-US"/>
        </w:rPr>
      </w:pPr>
    </w:p>
    <w:p w14:paraId="1CFC1041" w14:textId="34F67EAE" w:rsidR="655DCC09" w:rsidRDefault="655DCC09" w:rsidP="655DCC09">
      <w:pPr>
        <w:rPr>
          <w:lang w:val="en-US"/>
        </w:rPr>
      </w:pPr>
    </w:p>
    <w:p w14:paraId="203CD2B4" w14:textId="19CD9108" w:rsidR="655DCC09" w:rsidRDefault="655DCC09" w:rsidP="655DCC09">
      <w:pPr>
        <w:rPr>
          <w:lang w:val="en-US"/>
        </w:rPr>
      </w:pPr>
    </w:p>
    <w:p w14:paraId="5523D810" w14:textId="083F8B57" w:rsidR="655DCC09" w:rsidRDefault="655DCC09" w:rsidP="655DCC09">
      <w:pPr>
        <w:rPr>
          <w:lang w:val="en-US"/>
        </w:rPr>
      </w:pPr>
    </w:p>
    <w:p w14:paraId="676CB1E0" w14:textId="7583295A" w:rsidR="655DCC09" w:rsidRDefault="655DCC09" w:rsidP="655DCC09">
      <w:pPr>
        <w:rPr>
          <w:lang w:val="en-US"/>
        </w:rPr>
      </w:pPr>
    </w:p>
    <w:p w14:paraId="7B0DE7EB" w14:textId="61A458BC" w:rsidR="655DCC09" w:rsidRDefault="655DCC09" w:rsidP="655DCC09">
      <w:pPr>
        <w:rPr>
          <w:lang w:val="en-US"/>
        </w:rPr>
      </w:pPr>
    </w:p>
    <w:p w14:paraId="43550AFA" w14:textId="6A48D93C" w:rsidR="655DCC09" w:rsidRDefault="655DCC09" w:rsidP="655DCC09">
      <w:pPr>
        <w:rPr>
          <w:lang w:val="en-US"/>
        </w:rPr>
      </w:pPr>
    </w:p>
    <w:p w14:paraId="11636B84" w14:textId="5E58AF51" w:rsidR="655DCC09" w:rsidRDefault="655DCC09" w:rsidP="655DCC09">
      <w:pPr>
        <w:rPr>
          <w:lang w:val="en-US"/>
        </w:rPr>
      </w:pPr>
    </w:p>
    <w:p w14:paraId="4FBF00F9" w14:textId="167517BD" w:rsidR="655DCC09" w:rsidRDefault="655DCC09" w:rsidP="655DCC09">
      <w:pPr>
        <w:rPr>
          <w:lang w:val="en-US"/>
        </w:rPr>
      </w:pPr>
    </w:p>
    <w:p w14:paraId="59F12404" w14:textId="1E06CE6A" w:rsidR="655DCC09" w:rsidRDefault="655DCC09" w:rsidP="655DCC09">
      <w:pPr>
        <w:rPr>
          <w:lang w:val="en-US"/>
        </w:rPr>
      </w:pPr>
    </w:p>
    <w:p w14:paraId="770464A1" w14:textId="21FA0B0C" w:rsidR="655DCC09" w:rsidRDefault="655DCC09" w:rsidP="655DCC09">
      <w:pPr>
        <w:rPr>
          <w:lang w:val="en-US"/>
        </w:rPr>
      </w:pPr>
    </w:p>
    <w:p w14:paraId="04CEB85B" w14:textId="59BAC95A" w:rsidR="655DCC09" w:rsidRDefault="655DCC09" w:rsidP="655DCC09">
      <w:pPr>
        <w:rPr>
          <w:lang w:val="en-US"/>
        </w:rPr>
      </w:pPr>
    </w:p>
    <w:p w14:paraId="79888960" w14:textId="7C906248" w:rsidR="655DCC09" w:rsidRDefault="655DCC09" w:rsidP="655DCC09">
      <w:pPr>
        <w:rPr>
          <w:lang w:val="en-US"/>
        </w:rPr>
      </w:pPr>
    </w:p>
    <w:p w14:paraId="53033F5C" w14:textId="7778D2DB" w:rsidR="655DCC09" w:rsidRDefault="655DCC09" w:rsidP="655DCC09">
      <w:pPr>
        <w:rPr>
          <w:lang w:val="en-US"/>
        </w:rPr>
      </w:pPr>
    </w:p>
    <w:p w14:paraId="56E681F6" w14:textId="146CC0F5" w:rsidR="655DCC09" w:rsidRDefault="655DCC09" w:rsidP="655DCC09">
      <w:pPr>
        <w:rPr>
          <w:lang w:val="en-US"/>
        </w:rPr>
      </w:pPr>
    </w:p>
    <w:p w14:paraId="74065643" w14:textId="070F1B4C" w:rsidR="4BBBE430" w:rsidRPr="00E918D3" w:rsidRDefault="00C044F7" w:rsidP="655DCC09">
      <w:pPr>
        <w:pStyle w:val="Heading1"/>
        <w:rPr>
          <w:rFonts w:ascii="Arial" w:eastAsia="Arial" w:hAnsi="Arial" w:cs="Arial"/>
          <w:b/>
          <w:bCs/>
          <w:sz w:val="22"/>
          <w:szCs w:val="22"/>
          <w:lang w:val="en-US"/>
        </w:rPr>
      </w:pPr>
      <w:bookmarkStart w:id="0" w:name="_Toc130316358"/>
      <w:r w:rsidRPr="00E918D3">
        <w:rPr>
          <w:rFonts w:ascii="Arial" w:eastAsia="Arial" w:hAnsi="Arial" w:cs="Arial"/>
          <w:b/>
          <w:bCs/>
          <w:color w:val="18276C" w:themeColor="text2"/>
          <w:sz w:val="22"/>
          <w:szCs w:val="22"/>
          <w:lang w:val="en-US"/>
        </w:rPr>
        <w:lastRenderedPageBreak/>
        <w:t>introduction</w:t>
      </w:r>
      <w:bookmarkEnd w:id="0"/>
    </w:p>
    <w:p w14:paraId="131183F3" w14:textId="77777777" w:rsidR="00C044F7" w:rsidRDefault="00C044F7" w:rsidP="34C371DC">
      <w:pPr>
        <w:spacing w:line="360" w:lineRule="auto"/>
        <w:jc w:val="both"/>
        <w:rPr>
          <w:rFonts w:ascii="Arial" w:hAnsi="Arial" w:cs="Arial"/>
          <w:lang w:val="en-US"/>
        </w:rPr>
      </w:pPr>
    </w:p>
    <w:p w14:paraId="7CB7B250" w14:textId="1B598EBE" w:rsidR="00C34716" w:rsidRDefault="0010036D" w:rsidP="34C371DC">
      <w:pPr>
        <w:spacing w:line="360" w:lineRule="auto"/>
        <w:jc w:val="both"/>
        <w:rPr>
          <w:rFonts w:ascii="Arial" w:eastAsia="Arial" w:hAnsi="Arial" w:cs="Arial"/>
          <w:lang w:val="en-US"/>
        </w:rPr>
      </w:pPr>
      <w:r w:rsidRPr="34C371DC">
        <w:rPr>
          <w:rFonts w:ascii="Arial" w:hAnsi="Arial" w:cs="Arial"/>
          <w:lang w:val="en-US"/>
        </w:rPr>
        <w:t>Coronary heart disease</w:t>
      </w:r>
      <w:r w:rsidR="00C036A1" w:rsidRPr="34C371DC">
        <w:rPr>
          <w:rFonts w:ascii="Arial" w:hAnsi="Arial" w:cs="Arial"/>
          <w:lang w:val="en-US"/>
        </w:rPr>
        <w:t xml:space="preserve"> </w:t>
      </w:r>
      <w:r w:rsidR="009B194E">
        <w:rPr>
          <w:rFonts w:ascii="Arial" w:hAnsi="Arial" w:cs="Arial"/>
          <w:lang w:val="en-US"/>
        </w:rPr>
        <w:t xml:space="preserve">is a </w:t>
      </w:r>
      <w:r w:rsidR="009B194E" w:rsidRPr="009B194E">
        <w:rPr>
          <w:rFonts w:ascii="Arial" w:hAnsi="Arial" w:cs="Arial"/>
          <w:lang w:val="en-US"/>
        </w:rPr>
        <w:t>deposit of fatty substances in the coronary arteries, which prevents blood from reaching the heart</w:t>
      </w:r>
      <w:r w:rsidR="00C036A1" w:rsidRPr="34C371DC">
        <w:rPr>
          <w:rFonts w:ascii="Arial" w:hAnsi="Arial" w:cs="Arial"/>
          <w:lang w:val="en-US"/>
        </w:rPr>
        <w:t>. The coronary artery may become chronically narrowed, reducing the blood supply to a portion of the muscle. Alternately, it might be acute, the result of a plaque suddenly rupturing and becoming a thrombus or blood clot</w:t>
      </w:r>
      <w:r w:rsidR="00CD376F" w:rsidRPr="34C371DC">
        <w:rPr>
          <w:rFonts w:ascii="Arial" w:hAnsi="Arial" w:cs="Arial"/>
          <w:lang w:val="en-US"/>
        </w:rPr>
        <w:t xml:space="preserve">, </w:t>
      </w:r>
      <w:r w:rsidR="2C1DA8B5" w:rsidRPr="34C371DC">
        <w:rPr>
          <w:rFonts w:ascii="Arial" w:hAnsi="Arial" w:cs="Arial"/>
          <w:lang w:val="en-US"/>
        </w:rPr>
        <w:t>which obstructs blood flow and</w:t>
      </w:r>
      <w:r w:rsidR="66D05618" w:rsidRPr="34C371DC">
        <w:rPr>
          <w:rFonts w:ascii="Arial" w:hAnsi="Arial" w:cs="Arial"/>
          <w:lang w:val="en-US"/>
        </w:rPr>
        <w:t xml:space="preserve"> </w:t>
      </w:r>
      <w:r w:rsidR="2C1DA8B5" w:rsidRPr="34C371DC">
        <w:rPr>
          <w:rFonts w:ascii="Arial" w:hAnsi="Arial" w:cs="Arial"/>
          <w:lang w:val="en-US"/>
        </w:rPr>
        <w:t>cause</w:t>
      </w:r>
      <w:r w:rsidR="6037E5C5" w:rsidRPr="34C371DC">
        <w:rPr>
          <w:rFonts w:ascii="Arial" w:hAnsi="Arial" w:cs="Arial"/>
          <w:lang w:val="en-US"/>
        </w:rPr>
        <w:t xml:space="preserve">s </w:t>
      </w:r>
      <w:r w:rsidR="2C1DA8B5" w:rsidRPr="34C371DC">
        <w:rPr>
          <w:rFonts w:ascii="Arial" w:hAnsi="Arial" w:cs="Arial"/>
          <w:lang w:val="en-US"/>
        </w:rPr>
        <w:t xml:space="preserve">heart attacks. </w:t>
      </w:r>
      <w:r w:rsidR="00CD376F" w:rsidRPr="34C371DC">
        <w:rPr>
          <w:rFonts w:ascii="Arial" w:hAnsi="Arial" w:cs="Arial"/>
          <w:lang w:val="en-US"/>
        </w:rPr>
        <w:t>The plaque reduces the amount of oxygen-rich blood that reaches your heart, causing chest pain (angina).</w:t>
      </w:r>
      <w:r w:rsidR="5168076F" w:rsidRPr="34C371DC">
        <w:rPr>
          <w:rFonts w:ascii="Arial" w:hAnsi="Arial" w:cs="Arial"/>
          <w:lang w:val="en-US"/>
        </w:rPr>
        <w:t xml:space="preserve"> </w:t>
      </w:r>
      <w:r w:rsidR="65236A4E" w:rsidRPr="34C371DC">
        <w:rPr>
          <w:rFonts w:ascii="Arial" w:eastAsia="Arial" w:hAnsi="Arial" w:cs="Arial"/>
          <w:lang w:val="en-US"/>
        </w:rPr>
        <w:t>(Coronary Artery Disease | cdc.gov, 2021)</w:t>
      </w:r>
    </w:p>
    <w:p w14:paraId="7787EAC4" w14:textId="5ED0E677" w:rsidR="00C34716" w:rsidRPr="008427D9" w:rsidRDefault="00C34716" w:rsidP="37E05005">
      <w:pPr>
        <w:spacing w:line="360" w:lineRule="auto"/>
        <w:jc w:val="both"/>
        <w:rPr>
          <w:rFonts w:ascii="Arial" w:hAnsi="Arial" w:cs="Arial"/>
          <w:lang w:val="en-US"/>
        </w:rPr>
      </w:pPr>
      <w:r w:rsidRPr="004B7542">
        <w:rPr>
          <w:rFonts w:ascii="Arial" w:hAnsi="Arial" w:cs="Arial"/>
        </w:rPr>
        <w:t xml:space="preserve">The biggest cause of death </w:t>
      </w:r>
      <w:r w:rsidR="0000719F" w:rsidRPr="004B7542">
        <w:rPr>
          <w:rFonts w:ascii="Arial" w:hAnsi="Arial" w:cs="Arial"/>
        </w:rPr>
        <w:t>worldwide</w:t>
      </w:r>
      <w:r w:rsidR="0000719F">
        <w:rPr>
          <w:rFonts w:ascii="Arial" w:hAnsi="Arial" w:cs="Arial"/>
        </w:rPr>
        <w:t>,</w:t>
      </w:r>
      <w:r w:rsidR="0000719F" w:rsidRPr="0000719F">
        <w:rPr>
          <w:rFonts w:ascii="Arial" w:hAnsi="Arial" w:cs="Arial"/>
        </w:rPr>
        <w:t xml:space="preserve"> </w:t>
      </w:r>
      <w:r w:rsidR="0000719F">
        <w:rPr>
          <w:rFonts w:ascii="Arial" w:hAnsi="Arial" w:cs="Arial"/>
        </w:rPr>
        <w:t>h</w:t>
      </w:r>
      <w:r w:rsidR="0000719F" w:rsidRPr="0000719F">
        <w:rPr>
          <w:rFonts w:ascii="Arial" w:hAnsi="Arial" w:cs="Arial"/>
        </w:rPr>
        <w:t>eart</w:t>
      </w:r>
      <w:r w:rsidR="0000719F" w:rsidRPr="0000719F">
        <w:rPr>
          <w:rFonts w:ascii="Arial" w:hAnsi="Arial" w:cs="Arial"/>
        </w:rPr>
        <w:t xml:space="preserve"> disease kills 17.1 million people globally a year. Such figures are frequently difficult to comprehend. A cardiovascular event occurs every 25 seconds, while a death occurs every 34 </w:t>
      </w:r>
      <w:r w:rsidR="0000719F" w:rsidRPr="0000719F">
        <w:rPr>
          <w:rFonts w:ascii="Arial" w:hAnsi="Arial" w:cs="Arial"/>
        </w:rPr>
        <w:t>seconds.</w:t>
      </w:r>
      <w:r w:rsidR="3D9C1E31" w:rsidRPr="34C371DC">
        <w:rPr>
          <w:rFonts w:ascii="Arial" w:hAnsi="Arial" w:cs="Arial"/>
        </w:rPr>
        <w:t xml:space="preserve"> 7.6 million people have heart and circulatory diseases</w:t>
      </w:r>
      <w:r w:rsidR="4D8CE886" w:rsidRPr="34C371DC">
        <w:rPr>
          <w:rFonts w:ascii="Arial" w:hAnsi="Arial" w:cs="Arial"/>
        </w:rPr>
        <w:t xml:space="preserve"> and almost one fatality every three minutes occurs in the </w:t>
      </w:r>
      <w:r w:rsidR="2A41F80C" w:rsidRPr="34C371DC">
        <w:rPr>
          <w:rFonts w:ascii="Arial" w:hAnsi="Arial" w:cs="Arial"/>
        </w:rPr>
        <w:t>UK (United Kingdom)</w:t>
      </w:r>
      <w:r w:rsidR="4D8CE886" w:rsidRPr="34C371DC">
        <w:rPr>
          <w:rFonts w:ascii="Arial" w:hAnsi="Arial" w:cs="Arial"/>
        </w:rPr>
        <w:t xml:space="preserve"> </w:t>
      </w:r>
      <w:bookmarkStart w:id="1" w:name="_Int_RHYZjXcW"/>
      <w:r w:rsidR="4D8CE886" w:rsidRPr="34C371DC">
        <w:rPr>
          <w:rFonts w:ascii="Arial" w:hAnsi="Arial" w:cs="Arial"/>
        </w:rPr>
        <w:t>as a result of</w:t>
      </w:r>
      <w:bookmarkEnd w:id="1"/>
      <w:r w:rsidR="4D8CE886" w:rsidRPr="34C371DC">
        <w:rPr>
          <w:rFonts w:ascii="Arial" w:hAnsi="Arial" w:cs="Arial"/>
        </w:rPr>
        <w:t xml:space="preserve"> heart and circulation illnesses; there are more than 160,000 deaths year, or 460 each day.</w:t>
      </w:r>
    </w:p>
    <w:p w14:paraId="60AAED8F" w14:textId="24637171" w:rsidR="00716EF2" w:rsidRDefault="11FBFB0F" w:rsidP="00716EF2">
      <w:pPr>
        <w:spacing w:line="360" w:lineRule="auto"/>
        <w:jc w:val="both"/>
        <w:rPr>
          <w:rFonts w:ascii="Arial" w:hAnsi="Arial" w:cs="Arial"/>
        </w:rPr>
      </w:pPr>
      <w:r w:rsidRPr="34C371DC">
        <w:rPr>
          <w:rFonts w:ascii="Arial" w:hAnsi="Arial" w:cs="Arial"/>
        </w:rPr>
        <w:t xml:space="preserve">The cost of disease has a significant budgetary impact on international healthcare systems and has significant negative economic effects on national economies. The epidemiology, progression, risk factors, diagnosis, and therapy of  heart disease are covered in this </w:t>
      </w:r>
      <w:r w:rsidR="00D86E6A">
        <w:rPr>
          <w:rFonts w:ascii="Arial" w:hAnsi="Arial" w:cs="Arial"/>
        </w:rPr>
        <w:t>report</w:t>
      </w:r>
      <w:r w:rsidRPr="34C371DC">
        <w:rPr>
          <w:rFonts w:ascii="Arial" w:hAnsi="Arial" w:cs="Arial"/>
        </w:rPr>
        <w:t>. (Gaze, 2013)</w:t>
      </w:r>
    </w:p>
    <w:p w14:paraId="1C88D195" w14:textId="77777777" w:rsidR="001A5214" w:rsidRDefault="001A5214" w:rsidP="00716EF2">
      <w:pPr>
        <w:spacing w:line="360" w:lineRule="auto"/>
        <w:jc w:val="both"/>
        <w:rPr>
          <w:rFonts w:ascii="Arial" w:hAnsi="Arial" w:cs="Arial"/>
          <w:lang w:val="en-US"/>
        </w:rPr>
      </w:pPr>
    </w:p>
    <w:p w14:paraId="4260309C" w14:textId="633083AB" w:rsidR="00742CA9" w:rsidRPr="00E918D3" w:rsidRDefault="001A5214" w:rsidP="00C80371">
      <w:pPr>
        <w:pStyle w:val="Heading1"/>
        <w:rPr>
          <w:rFonts w:ascii="Arial" w:hAnsi="Arial" w:cs="Arial"/>
          <w:b/>
          <w:bCs/>
          <w:color w:val="18276C" w:themeColor="text2"/>
          <w:sz w:val="22"/>
          <w:szCs w:val="22"/>
        </w:rPr>
      </w:pPr>
      <w:bookmarkStart w:id="2" w:name="_Toc130316359"/>
      <w:r w:rsidRPr="00E918D3">
        <w:rPr>
          <w:rFonts w:ascii="Arial" w:hAnsi="Arial" w:cs="Arial"/>
          <w:b/>
          <w:bCs/>
          <w:color w:val="18276C" w:themeColor="text2"/>
          <w:sz w:val="22"/>
          <w:szCs w:val="22"/>
        </w:rPr>
        <w:t>HEALTH MEASURES to manage, reduce and control</w:t>
      </w:r>
      <w:r w:rsidR="00E918D3">
        <w:rPr>
          <w:rFonts w:ascii="Arial" w:hAnsi="Arial" w:cs="Arial"/>
          <w:b/>
          <w:bCs/>
          <w:color w:val="18276C" w:themeColor="text2"/>
          <w:sz w:val="22"/>
          <w:szCs w:val="22"/>
        </w:rPr>
        <w:t xml:space="preserve"> heart disease</w:t>
      </w:r>
      <w:bookmarkEnd w:id="2"/>
    </w:p>
    <w:p w14:paraId="7BA8DF98" w14:textId="77777777" w:rsidR="00C80371" w:rsidRPr="00C80371" w:rsidRDefault="00C80371" w:rsidP="00C80371"/>
    <w:p w14:paraId="28F38CAB" w14:textId="6B870985" w:rsidR="0081445A" w:rsidRDefault="00A652DE" w:rsidP="00A652DE">
      <w:pPr>
        <w:spacing w:line="360" w:lineRule="auto"/>
        <w:jc w:val="both"/>
        <w:rPr>
          <w:rFonts w:ascii="Arial" w:eastAsia="Arial" w:hAnsi="Arial" w:cs="Arial"/>
        </w:rPr>
      </w:pPr>
      <w:r w:rsidRPr="655DCC09">
        <w:rPr>
          <w:rFonts w:ascii="Arial" w:eastAsia="Arial" w:hAnsi="Arial" w:cs="Arial"/>
        </w:rPr>
        <w:t>The public's health deals with disease prevention, health promotion, and life extension.</w:t>
      </w:r>
      <w:r w:rsidR="0081445A" w:rsidRPr="655DCC09">
        <w:rPr>
          <w:rFonts w:ascii="Arial" w:eastAsia="Arial" w:hAnsi="Arial" w:cs="Arial"/>
        </w:rPr>
        <w:t xml:space="preserve"> </w:t>
      </w:r>
      <w:r w:rsidRPr="655DCC09">
        <w:rPr>
          <w:rFonts w:ascii="Arial" w:eastAsia="Arial" w:hAnsi="Arial" w:cs="Arial"/>
        </w:rPr>
        <w:t>It focuses on population-level health issues rather than individual-level health concerns. Disease patterns and outbreaks must be tracked and monitored to ensure public health.</w:t>
      </w:r>
    </w:p>
    <w:p w14:paraId="181219D7" w14:textId="3BDD2B33" w:rsidR="567591E1" w:rsidRDefault="0000719F" w:rsidP="655DCC09">
      <w:pPr>
        <w:spacing w:line="360" w:lineRule="auto"/>
        <w:jc w:val="both"/>
        <w:rPr>
          <w:rFonts w:ascii="Arial" w:eastAsia="Arial" w:hAnsi="Arial" w:cs="Arial"/>
        </w:rPr>
      </w:pPr>
      <w:r w:rsidRPr="0000719F">
        <w:rPr>
          <w:rFonts w:ascii="Arial" w:eastAsia="Arial" w:hAnsi="Arial" w:cs="Arial"/>
        </w:rPr>
        <w:t>The NHS and the Department of Public Health operate in England (National Health Service)</w:t>
      </w:r>
      <w:r>
        <w:rPr>
          <w:rFonts w:ascii="Arial" w:eastAsia="Arial" w:hAnsi="Arial" w:cs="Arial"/>
        </w:rPr>
        <w:t xml:space="preserve"> </w:t>
      </w:r>
      <w:r w:rsidR="567591E1" w:rsidRPr="655DCC09">
        <w:rPr>
          <w:rFonts w:ascii="Arial" w:eastAsia="Arial" w:hAnsi="Arial" w:cs="Arial"/>
        </w:rPr>
        <w:t xml:space="preserve"> jointly agreed upon goals that aim to address the A, B, and C of secondary prevention and lessen the health disparities related to cardiovascular disease (CVD)</w:t>
      </w:r>
      <w:r w:rsidR="06EBBB9F" w:rsidRPr="655DCC09">
        <w:rPr>
          <w:rFonts w:ascii="Arial" w:eastAsia="Arial" w:hAnsi="Arial" w:cs="Arial"/>
        </w:rPr>
        <w:t xml:space="preserve">. </w:t>
      </w:r>
    </w:p>
    <w:p w14:paraId="324E41A2" w14:textId="7E773F16" w:rsidR="1925A2E5" w:rsidRDefault="1925A2E5" w:rsidP="655DCC09">
      <w:pPr>
        <w:spacing w:line="360" w:lineRule="auto"/>
        <w:jc w:val="both"/>
        <w:rPr>
          <w:rFonts w:ascii="Arial" w:eastAsia="Arial" w:hAnsi="Arial" w:cs="Arial"/>
        </w:rPr>
      </w:pPr>
      <w:r w:rsidRPr="655DCC09">
        <w:rPr>
          <w:rFonts w:ascii="Arial" w:eastAsia="Arial" w:hAnsi="Arial" w:cs="Arial"/>
          <w:b/>
          <w:bCs/>
        </w:rPr>
        <w:t>CVD prevention strategies that have previously or currently been implemented</w:t>
      </w:r>
      <w:r w:rsidR="20BD6C1D" w:rsidRPr="655DCC09">
        <w:rPr>
          <w:rFonts w:ascii="Arial" w:eastAsia="Arial" w:hAnsi="Arial" w:cs="Arial"/>
          <w:b/>
          <w:bCs/>
        </w:rPr>
        <w:t>.</w:t>
      </w:r>
    </w:p>
    <w:p w14:paraId="69510E33" w14:textId="509C3A24" w:rsidR="1925A2E5" w:rsidRDefault="1925A2E5" w:rsidP="655DCC09">
      <w:pPr>
        <w:pStyle w:val="ListParagraph"/>
        <w:numPr>
          <w:ilvl w:val="0"/>
          <w:numId w:val="3"/>
        </w:numPr>
        <w:spacing w:line="360" w:lineRule="auto"/>
        <w:jc w:val="both"/>
        <w:rPr>
          <w:rFonts w:ascii="Arial" w:eastAsia="Arial" w:hAnsi="Arial" w:cs="Arial"/>
        </w:rPr>
      </w:pPr>
      <w:r w:rsidRPr="655DCC09">
        <w:rPr>
          <w:rFonts w:ascii="Arial" w:eastAsia="Arial" w:hAnsi="Arial" w:cs="Arial"/>
        </w:rPr>
        <w:t>offer suggestions for the UK's effective implementation of CVD prevention programmes.</w:t>
      </w:r>
    </w:p>
    <w:p w14:paraId="16A54292" w14:textId="657FF159" w:rsidR="1925A2E5" w:rsidRDefault="1925A2E5" w:rsidP="655DCC09">
      <w:pPr>
        <w:pStyle w:val="ListParagraph"/>
        <w:numPr>
          <w:ilvl w:val="0"/>
          <w:numId w:val="3"/>
        </w:numPr>
        <w:spacing w:line="360" w:lineRule="auto"/>
        <w:jc w:val="both"/>
        <w:rPr>
          <w:rFonts w:ascii="Arial" w:eastAsia="Arial" w:hAnsi="Arial" w:cs="Arial"/>
        </w:rPr>
      </w:pPr>
      <w:r w:rsidRPr="655DCC09">
        <w:rPr>
          <w:rFonts w:ascii="Arial" w:eastAsia="Arial" w:hAnsi="Arial" w:cs="Arial"/>
        </w:rPr>
        <w:t>give background information and context for the UK's existing CVD preventive initiatives.</w:t>
      </w:r>
    </w:p>
    <w:p w14:paraId="69774BB2" w14:textId="6CD936AE" w:rsidR="655DCC09" w:rsidRPr="00B729EE" w:rsidRDefault="00B729EE" w:rsidP="00B729EE">
      <w:pPr>
        <w:pStyle w:val="ListParagraph"/>
        <w:numPr>
          <w:ilvl w:val="0"/>
          <w:numId w:val="3"/>
        </w:numPr>
        <w:spacing w:line="360" w:lineRule="auto"/>
        <w:jc w:val="both"/>
        <w:rPr>
          <w:rFonts w:ascii="Arial" w:eastAsia="Arial" w:hAnsi="Arial" w:cs="Arial"/>
          <w:color w:val="05103E"/>
        </w:rPr>
      </w:pPr>
      <w:r w:rsidRPr="00B729EE">
        <w:rPr>
          <w:rFonts w:ascii="Arial" w:eastAsia="Arial" w:hAnsi="Arial" w:cs="Arial"/>
          <w:color w:val="05103E"/>
        </w:rPr>
        <w:lastRenderedPageBreak/>
        <w:t>Increasing access to genetic testing for Familial Hypercholesterolaemia (FH) will enable us to recognize and assist those who are genetically prone to sudden cardiac death.</w:t>
      </w:r>
    </w:p>
    <w:p w14:paraId="077A8816" w14:textId="0036F193" w:rsidR="06EBBB9F" w:rsidRPr="00B05AA9" w:rsidRDefault="00AC4BA2" w:rsidP="00915AA0">
      <w:pPr>
        <w:spacing w:line="360" w:lineRule="auto"/>
        <w:jc w:val="both"/>
        <w:rPr>
          <w:rFonts w:ascii="Arial" w:eastAsia="Arial" w:hAnsi="Arial" w:cs="Arial"/>
        </w:rPr>
      </w:pPr>
      <w:r w:rsidRPr="00AC4BA2">
        <w:rPr>
          <w:rFonts w:ascii="Arial" w:eastAsia="Arial" w:hAnsi="Arial" w:cs="Arial"/>
        </w:rPr>
        <w:t xml:space="preserve">Through the NHS Healthcare national program, everyone in England around the age range of 40 and 74 can have a health </w:t>
      </w:r>
      <w:r w:rsidR="00E95CD4" w:rsidRPr="00AC4BA2">
        <w:rPr>
          <w:rFonts w:ascii="Arial" w:eastAsia="Arial" w:hAnsi="Arial" w:cs="Arial"/>
        </w:rPr>
        <w:t>check up</w:t>
      </w:r>
      <w:r w:rsidRPr="00AC4BA2">
        <w:rPr>
          <w:rFonts w:ascii="Arial" w:eastAsia="Arial" w:hAnsi="Arial" w:cs="Arial"/>
        </w:rPr>
        <w:t xml:space="preserve"> every five years. </w:t>
      </w:r>
      <w:r w:rsidR="06EBBB9F" w:rsidRPr="00B05AA9">
        <w:rPr>
          <w:rFonts w:ascii="Arial" w:eastAsia="Arial" w:hAnsi="Arial" w:cs="Arial"/>
        </w:rPr>
        <w:t>The programme is intended to aid in preventing and spotting early indicators of heart disease and is one of the largest preventative programmes of its kind in the world for detecting disease early</w:t>
      </w:r>
      <w:r w:rsidR="7AA39B1D" w:rsidRPr="00B05AA9">
        <w:rPr>
          <w:rFonts w:ascii="Arial" w:eastAsia="Arial" w:hAnsi="Arial" w:cs="Arial"/>
        </w:rPr>
        <w:t xml:space="preserve">. </w:t>
      </w:r>
      <w:r w:rsidR="06EBBB9F" w:rsidRPr="00B05AA9">
        <w:rPr>
          <w:rFonts w:ascii="Arial" w:eastAsia="Arial" w:hAnsi="Arial" w:cs="Arial"/>
        </w:rPr>
        <w:t xml:space="preserve">More should be done to guarantee that those with </w:t>
      </w:r>
      <w:r w:rsidR="2F446E63" w:rsidRPr="00B05AA9">
        <w:rPr>
          <w:rFonts w:ascii="Arial" w:eastAsia="Arial" w:hAnsi="Arial" w:cs="Arial"/>
        </w:rPr>
        <w:t>a substantial risk</w:t>
      </w:r>
      <w:r w:rsidR="06EBBB9F" w:rsidRPr="00B05AA9">
        <w:rPr>
          <w:rFonts w:ascii="Arial" w:eastAsia="Arial" w:hAnsi="Arial" w:cs="Arial"/>
        </w:rPr>
        <w:t xml:space="preserve"> of developing CVD receive the proper diagnosis and treatment. </w:t>
      </w:r>
      <w:r w:rsidR="6428FAA9" w:rsidRPr="00B05AA9">
        <w:rPr>
          <w:rFonts w:ascii="Arial" w:eastAsia="Arial" w:hAnsi="Arial" w:cs="Arial"/>
        </w:rPr>
        <w:t>To</w:t>
      </w:r>
      <w:r w:rsidR="06EBBB9F" w:rsidRPr="00B05AA9">
        <w:rPr>
          <w:rFonts w:ascii="Arial" w:eastAsia="Arial" w:hAnsi="Arial" w:cs="Arial"/>
        </w:rPr>
        <w:t xml:space="preserve"> reduce health inequities, the Care Quality Assessment may be implemented in a way that prioritises individuals with the highest risk of disease.</w:t>
      </w:r>
      <w:r w:rsidR="00915AA0" w:rsidRPr="00B05AA9">
        <w:rPr>
          <w:rFonts w:ascii="Arial" w:eastAsia="Arial" w:hAnsi="Arial" w:cs="Arial"/>
        </w:rPr>
        <w:t xml:space="preserve"> (NHS Website, 2022)</w:t>
      </w:r>
      <w:r w:rsidR="3EFFB41A" w:rsidRPr="00B05AA9">
        <w:rPr>
          <w:rFonts w:ascii="Arial" w:eastAsia="Arial" w:hAnsi="Arial" w:cs="Arial"/>
        </w:rPr>
        <w:t xml:space="preserve"> </w:t>
      </w:r>
    </w:p>
    <w:p w14:paraId="368517CC" w14:textId="0A6C26A8" w:rsidR="00864C25" w:rsidRDefault="00934DBD" w:rsidP="00A652DE">
      <w:pPr>
        <w:spacing w:line="360" w:lineRule="auto"/>
        <w:jc w:val="both"/>
        <w:rPr>
          <w:rFonts w:ascii="Arial" w:eastAsia="Arial" w:hAnsi="Arial" w:cs="Arial"/>
        </w:rPr>
      </w:pPr>
      <w:r w:rsidRPr="00934DBD">
        <w:rPr>
          <w:rFonts w:ascii="Arial" w:eastAsia="Arial" w:hAnsi="Arial" w:cs="Arial"/>
        </w:rPr>
        <w:t xml:space="preserve">Lowering your cholesterol and blood pressure levels can decrease your </w:t>
      </w:r>
      <w:r w:rsidR="009B194E" w:rsidRPr="00934DBD">
        <w:rPr>
          <w:rFonts w:ascii="Arial" w:eastAsia="Arial" w:hAnsi="Arial" w:cs="Arial"/>
        </w:rPr>
        <w:t>probability</w:t>
      </w:r>
      <w:r w:rsidRPr="00934DBD">
        <w:rPr>
          <w:rFonts w:ascii="Arial" w:eastAsia="Arial" w:hAnsi="Arial" w:cs="Arial"/>
        </w:rPr>
        <w:t xml:space="preserve"> of getting coronary heart disease (CHD). </w:t>
      </w:r>
      <w:r w:rsidR="00A40621" w:rsidRPr="00A40621">
        <w:rPr>
          <w:rFonts w:ascii="Arial" w:eastAsia="Arial" w:hAnsi="Arial" w:cs="Arial"/>
        </w:rPr>
        <w:t xml:space="preserve">There is a </w:t>
      </w:r>
      <w:r w:rsidR="009B194E" w:rsidRPr="00A40621">
        <w:rPr>
          <w:rFonts w:ascii="Arial" w:eastAsia="Arial" w:hAnsi="Arial" w:cs="Arial"/>
        </w:rPr>
        <w:t>substantial</w:t>
      </w:r>
      <w:r w:rsidR="00A40621" w:rsidRPr="00A40621">
        <w:rPr>
          <w:rFonts w:ascii="Arial" w:eastAsia="Arial" w:hAnsi="Arial" w:cs="Arial"/>
        </w:rPr>
        <w:t xml:space="preserve"> chance to enhance the outcome of CVD considering a sizable portion of CVD cases are preventable. </w:t>
      </w:r>
      <w:r w:rsidR="009B194E">
        <w:rPr>
          <w:rFonts w:ascii="Arial" w:eastAsia="Arial" w:hAnsi="Arial" w:cs="Arial"/>
        </w:rPr>
        <w:t>P</w:t>
      </w:r>
      <w:r w:rsidR="3CA708D7" w:rsidRPr="655DCC09">
        <w:rPr>
          <w:rFonts w:ascii="Arial" w:eastAsia="Arial" w:hAnsi="Arial" w:cs="Arial"/>
        </w:rPr>
        <w:t xml:space="preserve">hysical inactivity, smoking, </w:t>
      </w:r>
      <w:r w:rsidR="009B194E">
        <w:rPr>
          <w:rFonts w:ascii="Arial" w:eastAsia="Arial" w:hAnsi="Arial" w:cs="Arial"/>
        </w:rPr>
        <w:t xml:space="preserve">obesity </w:t>
      </w:r>
      <w:r w:rsidR="3CA708D7" w:rsidRPr="655DCC09">
        <w:rPr>
          <w:rFonts w:ascii="Arial" w:eastAsia="Arial" w:hAnsi="Arial" w:cs="Arial"/>
        </w:rPr>
        <w:t xml:space="preserve">and excessive alcohol </w:t>
      </w:r>
      <w:r w:rsidR="009B194E" w:rsidRPr="655DCC09">
        <w:rPr>
          <w:rFonts w:ascii="Arial" w:eastAsia="Arial" w:hAnsi="Arial" w:cs="Arial"/>
        </w:rPr>
        <w:t>intake</w:t>
      </w:r>
      <w:r w:rsidR="3CA708D7" w:rsidRPr="655DCC09">
        <w:rPr>
          <w:rFonts w:ascii="Arial" w:eastAsia="Arial" w:hAnsi="Arial" w:cs="Arial"/>
        </w:rPr>
        <w:t xml:space="preserve"> are all risk </w:t>
      </w:r>
      <w:r w:rsidR="009B194E" w:rsidRPr="655DCC09">
        <w:rPr>
          <w:rFonts w:ascii="Arial" w:eastAsia="Arial" w:hAnsi="Arial" w:cs="Arial"/>
        </w:rPr>
        <w:t>problems that could be</w:t>
      </w:r>
      <w:r w:rsidR="3CA708D7" w:rsidRPr="655DCC09">
        <w:rPr>
          <w:rFonts w:ascii="Arial" w:eastAsia="Arial" w:hAnsi="Arial" w:cs="Arial"/>
        </w:rPr>
        <w:t xml:space="preserve"> addressed to reduce a person's likelihood of having CVD.</w:t>
      </w:r>
      <w:r w:rsidR="20DBF003" w:rsidRPr="655DCC09">
        <w:rPr>
          <w:rFonts w:ascii="Arial" w:eastAsia="Arial" w:hAnsi="Arial" w:cs="Arial"/>
        </w:rPr>
        <w:t xml:space="preserve"> </w:t>
      </w:r>
      <w:r w:rsidR="00167EE5" w:rsidRPr="00167EE5">
        <w:rPr>
          <w:rFonts w:ascii="Arial" w:eastAsia="Arial" w:hAnsi="Arial" w:cs="Arial"/>
        </w:rPr>
        <w:t>Limit your alcohol intake, eat a heart-friendly diet, quit smoking, and get regular physical activity. It is also critical to maintain a healthy weight and control health concerns such as hypertension and diabetes.</w:t>
      </w:r>
    </w:p>
    <w:p w14:paraId="71BF9045" w14:textId="0D4BCE75" w:rsidR="00742CA9" w:rsidRPr="0068654A" w:rsidRDefault="00742CA9" w:rsidP="655DCC09">
      <w:pPr>
        <w:spacing w:line="360" w:lineRule="auto"/>
        <w:jc w:val="both"/>
        <w:rPr>
          <w:rFonts w:ascii="Arial" w:eastAsia="Arial" w:hAnsi="Arial" w:cs="Arial"/>
          <w:color w:val="05103E"/>
        </w:rPr>
      </w:pPr>
      <w:r w:rsidRPr="655DCC09">
        <w:rPr>
          <w:rFonts w:ascii="Arial" w:eastAsia="Arial" w:hAnsi="Arial" w:cs="Arial"/>
        </w:rPr>
        <w:t>Moreover, environmental factors, such</w:t>
      </w:r>
      <w:r w:rsidR="008E43DA" w:rsidRPr="655DCC09">
        <w:rPr>
          <w:rFonts w:ascii="Arial" w:eastAsia="Arial" w:hAnsi="Arial" w:cs="Arial"/>
        </w:rPr>
        <w:t xml:space="preserve"> as</w:t>
      </w:r>
      <w:r w:rsidRPr="655DCC09">
        <w:rPr>
          <w:rFonts w:ascii="Arial" w:eastAsia="Arial" w:hAnsi="Arial" w:cs="Arial"/>
        </w:rPr>
        <w:t xml:space="preserve"> food consumption, have a significant role in controlling the pathways that lead to complicated disorders like </w:t>
      </w:r>
      <w:r w:rsidR="02D60AE8" w:rsidRPr="655DCC09">
        <w:rPr>
          <w:rFonts w:ascii="Arial" w:eastAsia="Arial" w:hAnsi="Arial" w:cs="Arial"/>
        </w:rPr>
        <w:t>coronary heart disease</w:t>
      </w:r>
      <w:r w:rsidRPr="655DCC09">
        <w:rPr>
          <w:rFonts w:ascii="Arial" w:eastAsia="Arial" w:hAnsi="Arial" w:cs="Arial"/>
        </w:rPr>
        <w:t>.</w:t>
      </w:r>
      <w:r w:rsidR="00270917" w:rsidRPr="00270917">
        <w:t xml:space="preserve"> </w:t>
      </w:r>
      <w:r w:rsidR="00270917" w:rsidRPr="00270917">
        <w:rPr>
          <w:rFonts w:ascii="Arial" w:eastAsia="Arial" w:hAnsi="Arial" w:cs="Arial"/>
        </w:rPr>
        <w:t>For decades, researchers have been investigating the links between one's health and the consumption of extra- virgin olive oil use</w:t>
      </w:r>
      <w:r w:rsidR="008E43DA" w:rsidRPr="655DCC09">
        <w:rPr>
          <w:rFonts w:ascii="Arial" w:eastAsia="Arial" w:hAnsi="Arial" w:cs="Arial"/>
        </w:rPr>
        <w:t xml:space="preserve">. </w:t>
      </w:r>
      <w:r w:rsidR="00A33436" w:rsidRPr="00A33436">
        <w:rPr>
          <w:rFonts w:ascii="Arial" w:eastAsia="Arial" w:hAnsi="Arial" w:cs="Arial"/>
        </w:rPr>
        <w:t xml:space="preserve">Olive oil (extra virgin) (and oleic acid) </w:t>
      </w:r>
      <w:r w:rsidR="008E43DA" w:rsidRPr="655DCC09">
        <w:rPr>
          <w:rFonts w:ascii="Arial" w:eastAsia="Arial" w:hAnsi="Arial" w:cs="Arial"/>
        </w:rPr>
        <w:t>is thought to be beneficial in the prevention and treatment of coronary heart disease</w:t>
      </w:r>
      <w:r w:rsidR="00F4339F" w:rsidRPr="655DCC09">
        <w:rPr>
          <w:rFonts w:ascii="Arial" w:eastAsia="Arial" w:hAnsi="Arial" w:cs="Arial"/>
        </w:rPr>
        <w:t>.</w:t>
      </w:r>
      <w:r w:rsidR="005845DF" w:rsidRPr="655DCC09">
        <w:rPr>
          <w:rFonts w:ascii="Arial" w:eastAsia="Arial" w:hAnsi="Arial" w:cs="Arial"/>
        </w:rPr>
        <w:t xml:space="preserve"> </w:t>
      </w:r>
      <w:r w:rsidR="005845DF" w:rsidRPr="655DCC09">
        <w:rPr>
          <w:rFonts w:ascii="Arial" w:eastAsia="Arial" w:hAnsi="Arial" w:cs="Arial"/>
          <w:color w:val="05103E"/>
          <w:shd w:val="clear" w:color="auto" w:fill="FFFFFF"/>
        </w:rPr>
        <w:t>(Cocchi &amp; Lercker, 2013b).</w:t>
      </w:r>
      <w:r w:rsidR="2550A504" w:rsidRPr="655DCC09">
        <w:rPr>
          <w:rFonts w:ascii="Arial" w:eastAsia="Arial" w:hAnsi="Arial" w:cs="Arial"/>
          <w:color w:val="05103E"/>
        </w:rPr>
        <w:t xml:space="preserve"> </w:t>
      </w:r>
    </w:p>
    <w:p w14:paraId="2C240789" w14:textId="558E543D" w:rsidR="482910C3" w:rsidRDefault="482910C3" w:rsidP="34C371DC">
      <w:pPr>
        <w:spacing w:line="360" w:lineRule="auto"/>
        <w:jc w:val="both"/>
        <w:rPr>
          <w:rFonts w:ascii="Arial" w:hAnsi="Arial" w:cs="Arial"/>
        </w:rPr>
      </w:pPr>
      <w:r w:rsidRPr="34C371DC">
        <w:rPr>
          <w:rFonts w:ascii="Arial" w:hAnsi="Arial" w:cs="Arial"/>
        </w:rPr>
        <w:t>To prevent the development of heart disease, you can control your blood pressure, keep a balanced diet, engage in regular exercise, consume less alcohol, give up smoking, and manage your stress.</w:t>
      </w:r>
    </w:p>
    <w:p w14:paraId="7A4CDD70" w14:textId="3FEAFA32" w:rsidR="00742CA9" w:rsidRPr="0068654A" w:rsidRDefault="00742CA9" w:rsidP="655DCC09">
      <w:pPr>
        <w:spacing w:line="360" w:lineRule="auto"/>
        <w:jc w:val="both"/>
        <w:rPr>
          <w:rFonts w:ascii="Arial" w:hAnsi="Arial" w:cs="Arial"/>
          <w:color w:val="05103E"/>
        </w:rPr>
      </w:pPr>
    </w:p>
    <w:p w14:paraId="5F58611E" w14:textId="6C710066" w:rsidR="655DCC09" w:rsidRDefault="655DCC09" w:rsidP="655DCC09">
      <w:pPr>
        <w:spacing w:line="360" w:lineRule="auto"/>
        <w:jc w:val="both"/>
        <w:rPr>
          <w:rFonts w:ascii="Arial" w:hAnsi="Arial" w:cs="Arial"/>
          <w:color w:val="05103E"/>
        </w:rPr>
      </w:pPr>
    </w:p>
    <w:p w14:paraId="0DDDD5FA" w14:textId="34F55697" w:rsidR="34C371DC" w:rsidRDefault="34C371DC" w:rsidP="34C371DC">
      <w:pPr>
        <w:rPr>
          <w:rFonts w:ascii="Arial" w:hAnsi="Arial" w:cs="Arial"/>
          <w:highlight w:val="green"/>
        </w:rPr>
      </w:pPr>
    </w:p>
    <w:p w14:paraId="03599333" w14:textId="77777777" w:rsidR="00504A18" w:rsidRDefault="00504A18" w:rsidP="34C371DC">
      <w:pPr>
        <w:rPr>
          <w:rFonts w:ascii="Arial" w:hAnsi="Arial" w:cs="Arial"/>
          <w:highlight w:val="green"/>
        </w:rPr>
      </w:pPr>
    </w:p>
    <w:p w14:paraId="3FF2930B" w14:textId="77777777" w:rsidR="00116D55" w:rsidRDefault="00116D55" w:rsidP="34C371DC">
      <w:pPr>
        <w:rPr>
          <w:rFonts w:ascii="Arial" w:hAnsi="Arial" w:cs="Arial"/>
          <w:highlight w:val="green"/>
        </w:rPr>
      </w:pPr>
    </w:p>
    <w:p w14:paraId="266C2989" w14:textId="77777777" w:rsidR="00504A18" w:rsidRDefault="00504A18" w:rsidP="34C371DC">
      <w:pPr>
        <w:rPr>
          <w:rFonts w:ascii="Arial" w:hAnsi="Arial" w:cs="Arial"/>
          <w:highlight w:val="green"/>
        </w:rPr>
      </w:pPr>
    </w:p>
    <w:p w14:paraId="277EABFB" w14:textId="3B471683" w:rsidR="00C34716" w:rsidRPr="00E918D3" w:rsidRDefault="00C91768" w:rsidP="00C91768">
      <w:pPr>
        <w:pStyle w:val="Heading1"/>
        <w:rPr>
          <w:rFonts w:ascii="Arial" w:hAnsi="Arial" w:cs="Arial"/>
          <w:b/>
          <w:bCs/>
          <w:color w:val="18276C" w:themeColor="text2"/>
          <w:sz w:val="22"/>
          <w:szCs w:val="22"/>
        </w:rPr>
      </w:pPr>
      <w:bookmarkStart w:id="3" w:name="_Toc130316360"/>
      <w:r w:rsidRPr="00E918D3">
        <w:rPr>
          <w:rFonts w:ascii="Arial" w:hAnsi="Arial" w:cs="Arial"/>
          <w:b/>
          <w:bCs/>
          <w:color w:val="18276C" w:themeColor="text2"/>
          <w:sz w:val="22"/>
          <w:szCs w:val="22"/>
        </w:rPr>
        <w:lastRenderedPageBreak/>
        <w:t>Heart Disease risk factors</w:t>
      </w:r>
      <w:bookmarkEnd w:id="3"/>
    </w:p>
    <w:p w14:paraId="6B50A6AC" w14:textId="77777777" w:rsidR="00343D21" w:rsidRPr="00C91768" w:rsidRDefault="00343D21" w:rsidP="00343D21">
      <w:pPr>
        <w:pStyle w:val="ListParagraph"/>
        <w:rPr>
          <w:rFonts w:ascii="Arial" w:hAnsi="Arial" w:cs="Arial"/>
        </w:rPr>
      </w:pPr>
    </w:p>
    <w:p w14:paraId="1CEDD6A8" w14:textId="77777777" w:rsidR="00343D21" w:rsidRPr="00C91768" w:rsidRDefault="00343D21" w:rsidP="00343D21">
      <w:pPr>
        <w:pStyle w:val="ListParagraph"/>
        <w:ind w:left="1429"/>
        <w:rPr>
          <w:rFonts w:ascii="Arial" w:hAnsi="Arial" w:cs="Arial"/>
        </w:rPr>
      </w:pPr>
    </w:p>
    <w:p w14:paraId="7BD6EC81" w14:textId="7745CC77" w:rsidR="00343D21" w:rsidRDefault="00343D21" w:rsidP="00CD376F">
      <w:pPr>
        <w:spacing w:line="360" w:lineRule="auto"/>
        <w:jc w:val="both"/>
        <w:rPr>
          <w:rFonts w:ascii="Arial" w:hAnsi="Arial" w:cs="Arial"/>
        </w:rPr>
      </w:pPr>
      <w:r w:rsidRPr="00CD376F">
        <w:rPr>
          <w:rFonts w:ascii="Arial" w:hAnsi="Arial" w:cs="Arial"/>
          <w:color w:val="252525"/>
        </w:rPr>
        <w:t xml:space="preserve">According to studies, </w:t>
      </w:r>
      <w:r w:rsidR="009B194E" w:rsidRPr="00DC6F74">
        <w:rPr>
          <w:rFonts w:ascii="Arial" w:hAnsi="Arial" w:cs="Arial"/>
          <w:color w:val="252525"/>
        </w:rPr>
        <w:t>Genders</w:t>
      </w:r>
      <w:r w:rsidR="00DC6F74" w:rsidRPr="00DC6F74">
        <w:rPr>
          <w:rFonts w:ascii="Arial" w:hAnsi="Arial" w:cs="Arial"/>
          <w:color w:val="252525"/>
        </w:rPr>
        <w:t xml:space="preserve"> whose birth weights was at the lower end of the usual range are more at risk for major heart disease. </w:t>
      </w:r>
      <w:r w:rsidRPr="00CD376F">
        <w:rPr>
          <w:rFonts w:ascii="Arial" w:hAnsi="Arial" w:cs="Arial"/>
        </w:rPr>
        <w:t>(Barker, 1995)</w:t>
      </w:r>
    </w:p>
    <w:p w14:paraId="793E991D" w14:textId="5EF277D9" w:rsidR="00E2684A" w:rsidRPr="00CD376F" w:rsidRDefault="00DD05A6" w:rsidP="655DCC09">
      <w:pPr>
        <w:spacing w:line="360" w:lineRule="auto"/>
        <w:jc w:val="both"/>
        <w:rPr>
          <w:rFonts w:ascii="Arial" w:hAnsi="Arial" w:cs="Arial"/>
        </w:rPr>
      </w:pPr>
      <w:r w:rsidRPr="00DD05A6">
        <w:rPr>
          <w:rFonts w:ascii="Arial" w:hAnsi="Arial" w:cs="Arial"/>
        </w:rPr>
        <w:t>The main cause of morbidity and mortality in western populations is cardiovascular disease (CVD), which includes both nonfatal and fatal coronary events (CE)</w:t>
      </w:r>
      <w:r w:rsidR="00E2684A" w:rsidRPr="00E2684A">
        <w:rPr>
          <w:rFonts w:ascii="Arial" w:hAnsi="Arial" w:cs="Arial"/>
        </w:rPr>
        <w:t xml:space="preserve">. Risk factors for </w:t>
      </w:r>
      <w:r w:rsidR="007C6D85" w:rsidRPr="00E2684A">
        <w:rPr>
          <w:rFonts w:ascii="Arial" w:hAnsi="Arial" w:cs="Arial"/>
        </w:rPr>
        <w:t>cardiovascular disease</w:t>
      </w:r>
      <w:r w:rsidR="00E2684A" w:rsidRPr="00E2684A">
        <w:rPr>
          <w:rFonts w:ascii="Arial" w:hAnsi="Arial" w:cs="Arial"/>
        </w:rPr>
        <w:t xml:space="preserve"> include, hyperlipidaemia, smoking, </w:t>
      </w:r>
      <w:r w:rsidR="00EF7CD0" w:rsidRPr="00E2684A">
        <w:rPr>
          <w:rFonts w:ascii="Arial" w:hAnsi="Arial" w:cs="Arial"/>
        </w:rPr>
        <w:t>diabetes,</w:t>
      </w:r>
      <w:r w:rsidR="000D7A9D" w:rsidRPr="00E2684A">
        <w:rPr>
          <w:rFonts w:ascii="Arial" w:hAnsi="Arial" w:cs="Arial"/>
        </w:rPr>
        <w:t xml:space="preserve"> </w:t>
      </w:r>
      <w:r w:rsidR="00E2684A" w:rsidRPr="00E2684A">
        <w:rPr>
          <w:rFonts w:ascii="Arial" w:hAnsi="Arial" w:cs="Arial"/>
        </w:rPr>
        <w:t xml:space="preserve">and </w:t>
      </w:r>
      <w:r w:rsidR="000D7A9D" w:rsidRPr="00E2684A">
        <w:rPr>
          <w:rFonts w:ascii="Arial" w:hAnsi="Arial" w:cs="Arial"/>
        </w:rPr>
        <w:t>hypertension</w:t>
      </w:r>
      <w:r w:rsidR="00E2684A" w:rsidRPr="00E2684A">
        <w:rPr>
          <w:rFonts w:ascii="Arial" w:hAnsi="Arial" w:cs="Arial"/>
        </w:rPr>
        <w:t xml:space="preserve">, </w:t>
      </w:r>
      <w:r w:rsidR="00575848" w:rsidRPr="00575848">
        <w:rPr>
          <w:rFonts w:ascii="Arial" w:hAnsi="Arial" w:cs="Arial"/>
        </w:rPr>
        <w:t>as well as psychological stress, lack of activity,</w:t>
      </w:r>
      <w:r w:rsidR="00AC6334">
        <w:rPr>
          <w:rFonts w:ascii="Arial" w:hAnsi="Arial" w:cs="Arial"/>
        </w:rPr>
        <w:t xml:space="preserve"> </w:t>
      </w:r>
      <w:r w:rsidR="00575848" w:rsidRPr="00575848">
        <w:rPr>
          <w:rFonts w:ascii="Arial" w:hAnsi="Arial" w:cs="Arial"/>
        </w:rPr>
        <w:t>obesity</w:t>
      </w:r>
      <w:r w:rsidR="00E2684A" w:rsidRPr="00E2684A">
        <w:rPr>
          <w:rFonts w:ascii="Arial" w:hAnsi="Arial" w:cs="Arial"/>
        </w:rPr>
        <w:t xml:space="preserve">, and </w:t>
      </w:r>
      <w:r w:rsidR="00EF7CD0" w:rsidRPr="00EF7CD0">
        <w:rPr>
          <w:rFonts w:ascii="Arial" w:hAnsi="Arial" w:cs="Arial"/>
        </w:rPr>
        <w:t xml:space="preserve">elevated inflammatory marker levels. </w:t>
      </w:r>
      <w:r w:rsidR="00A8073E" w:rsidRPr="00B93CD6">
        <w:rPr>
          <w:rFonts w:ascii="Arial" w:hAnsi="Arial" w:cs="Arial"/>
        </w:rPr>
        <w:t>Age, sex, unhealthy diet, sedentary lifestyle</w:t>
      </w:r>
      <w:r w:rsidR="006E3A72">
        <w:rPr>
          <w:rFonts w:ascii="Arial" w:hAnsi="Arial" w:cs="Arial"/>
        </w:rPr>
        <w:t xml:space="preserve"> and t</w:t>
      </w:r>
      <w:r w:rsidR="00516317" w:rsidRPr="00516317">
        <w:rPr>
          <w:rFonts w:ascii="Arial" w:hAnsi="Arial" w:cs="Arial"/>
        </w:rPr>
        <w:t xml:space="preserve">he two most important </w:t>
      </w:r>
      <w:r w:rsidR="00141C0B" w:rsidRPr="00516317">
        <w:rPr>
          <w:rFonts w:ascii="Arial" w:hAnsi="Arial" w:cs="Arial"/>
        </w:rPr>
        <w:t>behavioural</w:t>
      </w:r>
      <w:r w:rsidR="00516317" w:rsidRPr="00516317">
        <w:rPr>
          <w:rFonts w:ascii="Arial" w:hAnsi="Arial" w:cs="Arial"/>
        </w:rPr>
        <w:t xml:space="preserve"> risk factors for stroke and heart disease are cigarette use and excessive alcohol </w:t>
      </w:r>
      <w:r w:rsidR="006E3A72" w:rsidRPr="00516317">
        <w:rPr>
          <w:rFonts w:ascii="Arial" w:hAnsi="Arial" w:cs="Arial"/>
        </w:rPr>
        <w:t>consumption.</w:t>
      </w:r>
      <w:r w:rsidR="006E3A72" w:rsidRPr="00B93CD6">
        <w:rPr>
          <w:rFonts w:ascii="Arial" w:hAnsi="Arial" w:cs="Arial"/>
        </w:rPr>
        <w:t xml:space="preserve"> </w:t>
      </w:r>
      <w:r w:rsidR="00993FA5" w:rsidRPr="00993FA5">
        <w:rPr>
          <w:rFonts w:ascii="Arial" w:hAnsi="Arial" w:cs="Arial"/>
        </w:rPr>
        <w:t xml:space="preserve">As a result of </w:t>
      </w:r>
      <w:r w:rsidR="00993FA5" w:rsidRPr="00993FA5">
        <w:rPr>
          <w:rFonts w:ascii="Arial" w:hAnsi="Arial" w:cs="Arial"/>
        </w:rPr>
        <w:t>behavioural</w:t>
      </w:r>
      <w:r w:rsidR="00993FA5" w:rsidRPr="00993FA5">
        <w:rPr>
          <w:rFonts w:ascii="Arial" w:hAnsi="Arial" w:cs="Arial"/>
        </w:rPr>
        <w:t xml:space="preserve"> risk factors, patients can develop hypertension, high blood sugar levels, elevated lipid levels, overweight, and obesity. </w:t>
      </w:r>
      <w:r w:rsidR="00A8073E" w:rsidRPr="00B93CD6">
        <w:rPr>
          <w:rFonts w:ascii="Arial" w:hAnsi="Arial" w:cs="Arial"/>
        </w:rPr>
        <w:t>WHO</w:t>
      </w:r>
      <w:r w:rsidR="2E020C68" w:rsidRPr="655DCC09">
        <w:rPr>
          <w:rFonts w:ascii="Arial" w:hAnsi="Arial" w:cs="Arial"/>
        </w:rPr>
        <w:t xml:space="preserve"> (World Health Organization)</w:t>
      </w:r>
      <w:r w:rsidR="00A8073E" w:rsidRPr="655DCC09">
        <w:rPr>
          <w:rFonts w:ascii="Arial" w:hAnsi="Arial" w:cs="Arial"/>
        </w:rPr>
        <w:t>,</w:t>
      </w:r>
      <w:r w:rsidR="00A8073E" w:rsidRPr="00B93CD6">
        <w:rPr>
          <w:rFonts w:ascii="Arial" w:hAnsi="Arial" w:cs="Arial"/>
        </w:rPr>
        <w:t xml:space="preserve"> 2017; Coulter, 2011).</w:t>
      </w:r>
      <w:r w:rsidR="0722A27A" w:rsidRPr="655DCC09">
        <w:rPr>
          <w:rFonts w:ascii="Arial" w:hAnsi="Arial" w:cs="Arial"/>
        </w:rPr>
        <w:t xml:space="preserve"> </w:t>
      </w:r>
    </w:p>
    <w:p w14:paraId="24C53452" w14:textId="29274FDA" w:rsidR="00E2684A" w:rsidRPr="00CD376F" w:rsidRDefault="0722A27A" w:rsidP="00CD376F">
      <w:pPr>
        <w:spacing w:line="360" w:lineRule="auto"/>
        <w:jc w:val="both"/>
        <w:rPr>
          <w:rFonts w:ascii="Arial" w:hAnsi="Arial" w:cs="Arial"/>
        </w:rPr>
      </w:pPr>
      <w:r w:rsidRPr="655DCC09">
        <w:rPr>
          <w:rFonts w:ascii="Arial" w:hAnsi="Arial" w:cs="Arial"/>
        </w:rPr>
        <w:t xml:space="preserve">The second-largest recognized international health risk for illness and disability is high blood </w:t>
      </w:r>
      <w:r w:rsidR="0A7128A7" w:rsidRPr="655DCC09">
        <w:rPr>
          <w:rFonts w:ascii="Arial" w:hAnsi="Arial" w:cs="Arial"/>
        </w:rPr>
        <w:t>pressure.</w:t>
      </w:r>
      <w:r w:rsidRPr="655DCC09">
        <w:rPr>
          <w:rFonts w:ascii="Arial" w:hAnsi="Arial" w:cs="Arial"/>
        </w:rPr>
        <w:t xml:space="preserve"> It is responsible for around half of all stroke and coronary heart disease incidents worldwide. High blood pressure is the leading cause of CVD morbidity and mortality in England.</w:t>
      </w:r>
    </w:p>
    <w:p w14:paraId="581B6DAD" w14:textId="6B1EB866" w:rsidR="07E18846" w:rsidRDefault="07E18846" w:rsidP="655DCC09">
      <w:pPr>
        <w:spacing w:line="360" w:lineRule="auto"/>
        <w:jc w:val="both"/>
        <w:rPr>
          <w:rFonts w:ascii="Arial" w:hAnsi="Arial" w:cs="Arial"/>
        </w:rPr>
      </w:pPr>
      <w:r w:rsidRPr="655DCC09">
        <w:rPr>
          <w:rFonts w:ascii="Arial" w:hAnsi="Arial" w:cs="Arial"/>
        </w:rPr>
        <w:t>One of the most important risk factors for CVD is high cholesterol, a contributing factor in one-third of heart failure cases worldwide. In England, it is predicted to be responsible for 7.1% of fatalities.</w:t>
      </w:r>
    </w:p>
    <w:p w14:paraId="55B332D9" w14:textId="5185301E" w:rsidR="001E40E9" w:rsidRDefault="00BC7FCD" w:rsidP="00CD376F">
      <w:pPr>
        <w:spacing w:line="360" w:lineRule="auto"/>
        <w:jc w:val="both"/>
        <w:rPr>
          <w:rFonts w:ascii="Arial" w:hAnsi="Arial" w:cs="Arial"/>
        </w:rPr>
      </w:pPr>
      <w:r w:rsidRPr="00BC7FCD">
        <w:rPr>
          <w:rFonts w:ascii="Arial" w:hAnsi="Arial" w:cs="Arial"/>
        </w:rPr>
        <w:t xml:space="preserve">The sort of food a person eats and the way they live are as significant components for pathways leading to the disease as are all other </w:t>
      </w:r>
      <w:r w:rsidR="009334C3">
        <w:rPr>
          <w:rFonts w:ascii="Arial" w:hAnsi="Arial" w:cs="Arial"/>
        </w:rPr>
        <w:t>heart disease</w:t>
      </w:r>
      <w:r w:rsidRPr="00BC7FCD">
        <w:rPr>
          <w:rFonts w:ascii="Arial" w:hAnsi="Arial" w:cs="Arial"/>
        </w:rPr>
        <w:t xml:space="preserve"> risk factors because they have a direct impact on some of the risk variables, such as elevated circulating cholesterol and a propensity for obesity</w:t>
      </w:r>
      <w:r w:rsidR="00543C6B">
        <w:rPr>
          <w:rFonts w:ascii="Arial" w:hAnsi="Arial" w:cs="Arial"/>
        </w:rPr>
        <w:t xml:space="preserve">. </w:t>
      </w:r>
      <w:r w:rsidR="00543C6B" w:rsidRPr="00543C6B">
        <w:rPr>
          <w:rFonts w:ascii="Arial" w:hAnsi="Arial" w:cs="Arial"/>
        </w:rPr>
        <w:t>Cardiovascular illness now affects every group in society, from youngsters to the elderly, from poorer socioeconomic level to upper class. The burden of the disease and its risk factors is shared equally, and perhaps even more so, by the least fortunate and disadvantaged groups, reversing the socioeconomic disparity for those with cardiovascular disease.</w:t>
      </w:r>
      <w:r w:rsidR="001E40E9" w:rsidRPr="001E40E9">
        <w:rPr>
          <w:rFonts w:ascii="Arial" w:hAnsi="Arial" w:cs="Arial"/>
        </w:rPr>
        <w:t xml:space="preserve"> (Ghaffar, Reddy &amp; Singhi, 2004).</w:t>
      </w:r>
    </w:p>
    <w:p w14:paraId="79DD0E76" w14:textId="1EF33B47" w:rsidR="00C34716" w:rsidRDefault="00EF7A5B" w:rsidP="00111583">
      <w:pPr>
        <w:spacing w:line="360" w:lineRule="auto"/>
        <w:jc w:val="both"/>
        <w:rPr>
          <w:rFonts w:ascii="Arial" w:hAnsi="Arial" w:cs="Arial"/>
        </w:rPr>
      </w:pPr>
      <w:r w:rsidRPr="00EF7A5B">
        <w:rPr>
          <w:rFonts w:ascii="Arial" w:hAnsi="Arial" w:cs="Arial"/>
        </w:rPr>
        <w:t xml:space="preserve">Clinical research </w:t>
      </w:r>
      <w:r w:rsidR="6974C3C6" w:rsidRPr="655DCC09">
        <w:rPr>
          <w:rFonts w:ascii="Arial" w:hAnsi="Arial" w:cs="Arial"/>
        </w:rPr>
        <w:t>has</w:t>
      </w:r>
      <w:r w:rsidRPr="00EF7A5B">
        <w:rPr>
          <w:rFonts w:ascii="Arial" w:hAnsi="Arial" w:cs="Arial"/>
        </w:rPr>
        <w:t xml:space="preserve"> repeatedly shown that a family history of coronary disease predicts future cardiovascular events more accurately than conventional risk variables alone.</w:t>
      </w:r>
    </w:p>
    <w:p w14:paraId="1AEB2F9A" w14:textId="4B8DE390" w:rsidR="00C34716" w:rsidRDefault="00C34716" w:rsidP="00111583">
      <w:pPr>
        <w:spacing w:line="360" w:lineRule="auto"/>
        <w:jc w:val="both"/>
        <w:rPr>
          <w:rFonts w:ascii="Arial" w:hAnsi="Arial" w:cs="Arial"/>
        </w:rPr>
      </w:pPr>
    </w:p>
    <w:p w14:paraId="2E8B6B81" w14:textId="77777777" w:rsidR="00DF18F3" w:rsidRDefault="00DF18F3" w:rsidP="00111583">
      <w:pPr>
        <w:spacing w:line="360" w:lineRule="auto"/>
        <w:jc w:val="both"/>
        <w:rPr>
          <w:rFonts w:ascii="Arial" w:hAnsi="Arial" w:cs="Arial"/>
        </w:rPr>
      </w:pPr>
    </w:p>
    <w:p w14:paraId="045A03AA" w14:textId="77777777" w:rsidR="00116D55" w:rsidRDefault="00116D55" w:rsidP="00111583">
      <w:pPr>
        <w:spacing w:line="360" w:lineRule="auto"/>
        <w:jc w:val="both"/>
        <w:rPr>
          <w:rFonts w:ascii="Arial" w:hAnsi="Arial" w:cs="Arial"/>
        </w:rPr>
      </w:pPr>
    </w:p>
    <w:p w14:paraId="03061B57" w14:textId="597E2CB6" w:rsidR="655DCC09" w:rsidRPr="00E918D3" w:rsidRDefault="00DF18F3" w:rsidP="000B07F9">
      <w:pPr>
        <w:pStyle w:val="Heading1"/>
        <w:rPr>
          <w:rFonts w:ascii="Arial" w:eastAsia="Times New Roman" w:hAnsi="Arial" w:cs="Arial"/>
          <w:b/>
          <w:bCs/>
          <w:color w:val="18276C" w:themeColor="text2"/>
          <w:sz w:val="22"/>
          <w:szCs w:val="22"/>
        </w:rPr>
      </w:pPr>
      <w:bookmarkStart w:id="4" w:name="_Toc130316361"/>
      <w:r>
        <w:rPr>
          <w:rFonts w:ascii="Arial" w:eastAsia="Times New Roman" w:hAnsi="Arial" w:cs="Arial"/>
          <w:b/>
          <w:bCs/>
          <w:color w:val="18276C" w:themeColor="text2"/>
          <w:sz w:val="22"/>
          <w:szCs w:val="22"/>
        </w:rPr>
        <w:lastRenderedPageBreak/>
        <w:t xml:space="preserve">short </w:t>
      </w:r>
      <w:r w:rsidR="00617BBC">
        <w:rPr>
          <w:rFonts w:ascii="Arial" w:eastAsia="Times New Roman" w:hAnsi="Arial" w:cs="Arial"/>
          <w:b/>
          <w:bCs/>
          <w:color w:val="18276C" w:themeColor="text2"/>
          <w:sz w:val="22"/>
          <w:szCs w:val="22"/>
        </w:rPr>
        <w:t xml:space="preserve">– term effects of </w:t>
      </w:r>
      <w:r w:rsidR="000B07F9" w:rsidRPr="00E918D3">
        <w:rPr>
          <w:rFonts w:ascii="Arial" w:eastAsia="Times New Roman" w:hAnsi="Arial" w:cs="Arial"/>
          <w:b/>
          <w:bCs/>
          <w:color w:val="18276C" w:themeColor="text2"/>
          <w:sz w:val="22"/>
          <w:szCs w:val="22"/>
        </w:rPr>
        <w:t>Heart disease</w:t>
      </w:r>
      <w:r w:rsidR="00617BBC">
        <w:rPr>
          <w:rFonts w:ascii="Arial" w:eastAsia="Times New Roman" w:hAnsi="Arial" w:cs="Arial"/>
          <w:b/>
          <w:bCs/>
          <w:color w:val="18276C" w:themeColor="text2"/>
          <w:sz w:val="22"/>
          <w:szCs w:val="22"/>
        </w:rPr>
        <w:t xml:space="preserve"> </w:t>
      </w:r>
      <w:r w:rsidR="00A5217E" w:rsidRPr="00E918D3">
        <w:rPr>
          <w:rFonts w:ascii="Arial" w:eastAsia="Times New Roman" w:hAnsi="Arial" w:cs="Arial"/>
          <w:b/>
          <w:bCs/>
          <w:color w:val="18276C" w:themeColor="text2"/>
          <w:sz w:val="22"/>
          <w:szCs w:val="22"/>
        </w:rPr>
        <w:t>ON PUBLIC</w:t>
      </w:r>
      <w:r w:rsidR="000B07F9" w:rsidRPr="00E918D3">
        <w:rPr>
          <w:rFonts w:ascii="Arial" w:eastAsia="Times New Roman" w:hAnsi="Arial" w:cs="Arial"/>
          <w:b/>
          <w:bCs/>
          <w:color w:val="18276C" w:themeColor="text2"/>
          <w:sz w:val="22"/>
          <w:szCs w:val="22"/>
        </w:rPr>
        <w:t xml:space="preserve"> health</w:t>
      </w:r>
      <w:bookmarkEnd w:id="4"/>
    </w:p>
    <w:p w14:paraId="08DD8ECA" w14:textId="6275ADCD" w:rsidR="655DCC09" w:rsidRDefault="655DCC09" w:rsidP="655DCC09">
      <w:pPr>
        <w:spacing w:line="360" w:lineRule="auto"/>
        <w:jc w:val="both"/>
        <w:rPr>
          <w:rFonts w:ascii="Arial" w:hAnsi="Arial" w:cs="Arial"/>
        </w:rPr>
      </w:pPr>
    </w:p>
    <w:p w14:paraId="13D8327B" w14:textId="266B6ED1" w:rsidR="00615577" w:rsidRDefault="00307D2B" w:rsidP="00782EF7">
      <w:pPr>
        <w:spacing w:line="360" w:lineRule="auto"/>
        <w:jc w:val="both"/>
      </w:pPr>
      <w:r w:rsidRPr="00307D2B">
        <w:rPr>
          <w:rFonts w:ascii="Arial" w:hAnsi="Arial" w:cs="Arial"/>
        </w:rPr>
        <w:t xml:space="preserve">Heart diseases can have a major effect on one's quality of life. </w:t>
      </w:r>
      <w:r w:rsidR="00D469B9" w:rsidRPr="00D469B9">
        <w:rPr>
          <w:rFonts w:ascii="Arial" w:hAnsi="Arial" w:cs="Arial"/>
        </w:rPr>
        <w:t>Angina is the medical term for chest pain.</w:t>
      </w:r>
      <w:r w:rsidR="00D469B9">
        <w:rPr>
          <w:rFonts w:ascii="Arial" w:hAnsi="Arial" w:cs="Arial"/>
        </w:rPr>
        <w:t xml:space="preserve"> </w:t>
      </w:r>
      <w:r w:rsidR="007E65EC" w:rsidRPr="007E65EC">
        <w:rPr>
          <w:rFonts w:ascii="Arial" w:hAnsi="Arial" w:cs="Arial"/>
        </w:rPr>
        <w:t xml:space="preserve">Patients with angina might be cautious to strain themselves because they are worried about experiencing chest pain or other unpleasant symptoms. </w:t>
      </w:r>
      <w:r w:rsidR="00567267" w:rsidRPr="00567267">
        <w:rPr>
          <w:rFonts w:ascii="Arial" w:hAnsi="Arial" w:cs="Arial"/>
        </w:rPr>
        <w:t>Lack of oxygen causes this to happen to the heart muscle</w:t>
      </w:r>
      <w:r w:rsidR="008D1886">
        <w:rPr>
          <w:rFonts w:ascii="Arial" w:hAnsi="Arial" w:cs="Arial"/>
        </w:rPr>
        <w:t xml:space="preserve">. </w:t>
      </w:r>
      <w:r w:rsidR="008D1886" w:rsidRPr="008D1886">
        <w:rPr>
          <w:rFonts w:ascii="Arial" w:hAnsi="Arial" w:cs="Arial"/>
        </w:rPr>
        <w:t>The resultant impact is a tightness or pressure in the chest.</w:t>
      </w:r>
      <w:r w:rsidR="00567267" w:rsidRPr="00567267">
        <w:rPr>
          <w:rFonts w:ascii="Arial" w:hAnsi="Arial" w:cs="Arial"/>
        </w:rPr>
        <w:t xml:space="preserve"> There are various angina kinds. Stable and unstable angina are the two most typical varieties.</w:t>
      </w:r>
      <w:r w:rsidR="45198AB5" w:rsidRPr="655DCC09">
        <w:rPr>
          <w:rFonts w:ascii="Arial" w:hAnsi="Arial" w:cs="Arial"/>
        </w:rPr>
        <w:t xml:space="preserve"> </w:t>
      </w:r>
      <w:r w:rsidR="00C97DB4" w:rsidRPr="00C97DB4">
        <w:rPr>
          <w:rFonts w:ascii="Arial" w:hAnsi="Arial" w:cs="Arial"/>
        </w:rPr>
        <w:t xml:space="preserve">As a result, </w:t>
      </w:r>
      <w:r w:rsidR="00406F94">
        <w:rPr>
          <w:rFonts w:ascii="Arial" w:hAnsi="Arial" w:cs="Arial"/>
        </w:rPr>
        <w:t xml:space="preserve">patients </w:t>
      </w:r>
      <w:r w:rsidR="00406F94" w:rsidRPr="00C97DB4">
        <w:rPr>
          <w:rFonts w:ascii="Arial" w:hAnsi="Arial" w:cs="Arial"/>
        </w:rPr>
        <w:t>who suffer from</w:t>
      </w:r>
      <w:r w:rsidR="00C97DB4" w:rsidRPr="00C97DB4">
        <w:rPr>
          <w:rFonts w:ascii="Arial" w:hAnsi="Arial" w:cs="Arial"/>
        </w:rPr>
        <w:t xml:space="preserve"> heart disease may have a variety of symptoms like nausea, shortness of breath, vomiting, or stomach pain.</w:t>
      </w:r>
      <w:r w:rsidR="00A030B5" w:rsidRPr="00A030B5">
        <w:t xml:space="preserve"> </w:t>
      </w:r>
      <w:r w:rsidR="00A030B5">
        <w:t>(</w:t>
      </w:r>
      <w:r w:rsidR="00A030B5" w:rsidRPr="00A030B5">
        <w:rPr>
          <w:rFonts w:ascii="Arial" w:hAnsi="Arial" w:cs="Arial"/>
        </w:rPr>
        <w:t>The Healthline Editorial Team, 2017</w:t>
      </w:r>
      <w:r w:rsidR="00A030B5">
        <w:t>)</w:t>
      </w:r>
      <w:r w:rsidR="005B36AE">
        <w:t>.</w:t>
      </w:r>
    </w:p>
    <w:p w14:paraId="02EDA33B" w14:textId="66DA1B9B" w:rsidR="0062268B" w:rsidRDefault="0062268B" w:rsidP="0062268B">
      <w:pPr>
        <w:spacing w:line="360" w:lineRule="auto"/>
        <w:jc w:val="both"/>
        <w:rPr>
          <w:rFonts w:ascii="Arial" w:hAnsi="Arial" w:cs="Arial"/>
        </w:rPr>
      </w:pPr>
      <w:r w:rsidRPr="0062268B">
        <w:rPr>
          <w:rFonts w:ascii="Arial" w:hAnsi="Arial" w:cs="Arial"/>
        </w:rPr>
        <w:t>You will require medications to prevent blood clots and lower your chance of having a heart attack or stroke if you suffer from uncontrolled angina (where symptoms emerge suddenly).</w:t>
      </w:r>
      <w:r w:rsidR="00442A6D">
        <w:rPr>
          <w:rFonts w:ascii="Arial" w:hAnsi="Arial" w:cs="Arial"/>
        </w:rPr>
        <w:t xml:space="preserve"> </w:t>
      </w:r>
      <w:r w:rsidRPr="0062268B">
        <w:rPr>
          <w:rFonts w:ascii="Arial" w:hAnsi="Arial" w:cs="Arial"/>
        </w:rPr>
        <w:t>Low-dose aspirin, clopidogrel, and a blood-thinning shot administered soon after diagnosis</w:t>
      </w:r>
      <w:r w:rsidR="001A2503">
        <w:rPr>
          <w:rFonts w:ascii="Arial" w:hAnsi="Arial" w:cs="Arial"/>
        </w:rPr>
        <w:t>.</w:t>
      </w:r>
    </w:p>
    <w:p w14:paraId="3A4C81A0" w14:textId="77777777" w:rsidR="00442A6D" w:rsidRPr="005B36AE" w:rsidRDefault="00442A6D" w:rsidP="00442A6D">
      <w:pPr>
        <w:spacing w:line="360" w:lineRule="auto"/>
        <w:jc w:val="both"/>
        <w:rPr>
          <w:rFonts w:ascii="Arial" w:hAnsi="Arial" w:cs="Arial"/>
        </w:rPr>
      </w:pPr>
      <w:r w:rsidRPr="005B36AE">
        <w:rPr>
          <w:rFonts w:ascii="Arial" w:hAnsi="Arial" w:cs="Arial"/>
        </w:rPr>
        <w:t>In the event that medications are failing to treat your angina, surgery can be advised.</w:t>
      </w:r>
      <w:r>
        <w:rPr>
          <w:rFonts w:ascii="Arial" w:hAnsi="Arial" w:cs="Arial"/>
        </w:rPr>
        <w:t xml:space="preserve"> </w:t>
      </w:r>
      <w:r w:rsidRPr="005B36AE">
        <w:rPr>
          <w:rFonts w:ascii="Arial" w:hAnsi="Arial" w:cs="Arial"/>
        </w:rPr>
        <w:t>The two primary surgical procedures for angina are:</w:t>
      </w:r>
    </w:p>
    <w:p w14:paraId="2415A44E" w14:textId="77777777" w:rsidR="00442A6D" w:rsidRPr="001D44C9" w:rsidRDefault="00442A6D" w:rsidP="00442A6D">
      <w:pPr>
        <w:pStyle w:val="ListParagraph"/>
        <w:numPr>
          <w:ilvl w:val="0"/>
          <w:numId w:val="5"/>
        </w:numPr>
        <w:spacing w:line="360" w:lineRule="auto"/>
        <w:jc w:val="both"/>
        <w:rPr>
          <w:rFonts w:ascii="Arial" w:hAnsi="Arial" w:cs="Arial"/>
        </w:rPr>
      </w:pPr>
      <w:r w:rsidRPr="001D44C9">
        <w:rPr>
          <w:rFonts w:ascii="Arial" w:hAnsi="Arial" w:cs="Arial"/>
        </w:rPr>
        <w:t>A blood vessel is removed from another area of the body and utilized as part of a coronary artery bypass graft (CABG) to redirect blood around a restricted or obstructed artery.</w:t>
      </w:r>
    </w:p>
    <w:p w14:paraId="6D4CFB42" w14:textId="44EBE3C6" w:rsidR="00442A6D" w:rsidRDefault="00442A6D" w:rsidP="00442A6D">
      <w:pPr>
        <w:pStyle w:val="ListParagraph"/>
        <w:numPr>
          <w:ilvl w:val="0"/>
          <w:numId w:val="5"/>
        </w:numPr>
        <w:spacing w:line="360" w:lineRule="auto"/>
        <w:jc w:val="both"/>
        <w:rPr>
          <w:rFonts w:ascii="Arial" w:hAnsi="Arial" w:cs="Arial"/>
        </w:rPr>
      </w:pPr>
      <w:r w:rsidRPr="001D44C9">
        <w:rPr>
          <w:rFonts w:ascii="Arial" w:hAnsi="Arial" w:cs="Arial"/>
        </w:rPr>
        <w:t>Using a small tube known as a stent, a narrowed portion of artery is expanded during coronary angioplasty.</w:t>
      </w:r>
      <w:r w:rsidR="0082184A">
        <w:rPr>
          <w:rFonts w:ascii="Arial" w:hAnsi="Arial" w:cs="Arial"/>
        </w:rPr>
        <w:t xml:space="preserve">  </w:t>
      </w:r>
      <w:r w:rsidR="001575EF">
        <w:rPr>
          <w:rFonts w:ascii="Arial" w:hAnsi="Arial" w:cs="Arial"/>
        </w:rPr>
        <w:t>(NHS, 2022).</w:t>
      </w:r>
    </w:p>
    <w:p w14:paraId="4AA7EABD" w14:textId="74203D2F" w:rsidR="005D2726" w:rsidRDefault="45198AB5" w:rsidP="00782EF7">
      <w:pPr>
        <w:spacing w:line="360" w:lineRule="auto"/>
        <w:jc w:val="both"/>
        <w:rPr>
          <w:rFonts w:ascii="Arial" w:hAnsi="Arial" w:cs="Arial"/>
        </w:rPr>
      </w:pPr>
      <w:r w:rsidRPr="655DCC09">
        <w:rPr>
          <w:rFonts w:ascii="Arial" w:hAnsi="Arial" w:cs="Arial"/>
        </w:rPr>
        <w:t>Swelling, light headedness, and other symptoms that can impair daily activities can appear in people with heart failure. A person with heart disease who has been diagnosed must also deal with the anxiety of having a chronic illness that could cause a cardiac event, such as a heart attack or strok</w:t>
      </w:r>
      <w:r w:rsidR="00782EF7">
        <w:rPr>
          <w:rFonts w:ascii="Arial" w:hAnsi="Arial" w:cs="Arial"/>
        </w:rPr>
        <w:t>e</w:t>
      </w:r>
      <w:r w:rsidR="005D2726">
        <w:rPr>
          <w:rFonts w:ascii="Arial" w:hAnsi="Arial" w:cs="Arial"/>
        </w:rPr>
        <w:t>.</w:t>
      </w:r>
    </w:p>
    <w:p w14:paraId="4E9CFB1B" w14:textId="77777777" w:rsidR="005D2726" w:rsidRDefault="005D2726" w:rsidP="00782EF7">
      <w:pPr>
        <w:spacing w:line="360" w:lineRule="auto"/>
        <w:jc w:val="both"/>
        <w:rPr>
          <w:rFonts w:ascii="Arial" w:hAnsi="Arial" w:cs="Arial"/>
        </w:rPr>
      </w:pPr>
    </w:p>
    <w:p w14:paraId="77CF0354" w14:textId="7CE6B56D" w:rsidR="00C34716" w:rsidRPr="00DF18F3" w:rsidRDefault="005D2726" w:rsidP="00782EF7">
      <w:pPr>
        <w:spacing w:line="360" w:lineRule="auto"/>
        <w:jc w:val="both"/>
        <w:rPr>
          <w:rFonts w:ascii="Arial" w:hAnsi="Arial" w:cs="Arial"/>
          <w:b/>
          <w:bCs/>
        </w:rPr>
      </w:pPr>
      <w:bookmarkStart w:id="5" w:name="_Toc130316362"/>
      <w:r w:rsidRPr="00DF18F3">
        <w:rPr>
          <w:rStyle w:val="Heading1Char"/>
          <w:rFonts w:ascii="Arial" w:hAnsi="Arial" w:cs="Arial"/>
          <w:b/>
          <w:bCs/>
          <w:color w:val="18276C" w:themeColor="text2"/>
          <w:sz w:val="22"/>
          <w:szCs w:val="22"/>
        </w:rPr>
        <w:t>Long-term effects of heart disease on public health</w:t>
      </w:r>
      <w:bookmarkEnd w:id="5"/>
      <w:r w:rsidR="00782EF7" w:rsidRPr="00DF18F3">
        <w:rPr>
          <w:rFonts w:ascii="Arial" w:hAnsi="Arial" w:cs="Arial"/>
          <w:b/>
          <w:bCs/>
        </w:rPr>
        <w:t xml:space="preserve"> </w:t>
      </w:r>
    </w:p>
    <w:p w14:paraId="6EE8FC11" w14:textId="0EB8A653" w:rsidR="00C34716" w:rsidRDefault="00A71535" w:rsidP="00111583">
      <w:pPr>
        <w:spacing w:line="360" w:lineRule="auto"/>
        <w:jc w:val="both"/>
        <w:rPr>
          <w:rFonts w:ascii="Arial" w:hAnsi="Arial" w:cs="Arial"/>
        </w:rPr>
      </w:pPr>
      <w:r w:rsidRPr="00A71535">
        <w:rPr>
          <w:rFonts w:ascii="Arial" w:hAnsi="Arial" w:cs="Arial"/>
        </w:rPr>
        <w:t>Pulmonary hypertension, congestive heart failure, cardiomyopathy, and arrhythmias are the most significant long-term effects for persons with heart disease</w:t>
      </w:r>
      <w:r w:rsidR="0022100C" w:rsidRPr="0022100C">
        <w:rPr>
          <w:rFonts w:ascii="Arial" w:hAnsi="Arial" w:cs="Arial"/>
        </w:rPr>
        <w:t>.</w:t>
      </w:r>
      <w:r w:rsidR="008463CE" w:rsidRPr="008463CE">
        <w:t xml:space="preserve"> </w:t>
      </w:r>
      <w:r w:rsidR="008463CE" w:rsidRPr="008463CE">
        <w:rPr>
          <w:rFonts w:ascii="Arial" w:hAnsi="Arial" w:cs="Arial"/>
        </w:rPr>
        <w:t>(Ministeri et al., 2016)</w:t>
      </w:r>
    </w:p>
    <w:p w14:paraId="5BFAC70B" w14:textId="2C7336A7" w:rsidR="7C82CFCD" w:rsidRDefault="7C82CFCD" w:rsidP="34C371DC">
      <w:pPr>
        <w:spacing w:line="360" w:lineRule="auto"/>
        <w:jc w:val="both"/>
        <w:rPr>
          <w:rFonts w:ascii="Arial" w:hAnsi="Arial" w:cs="Arial"/>
        </w:rPr>
      </w:pPr>
      <w:r w:rsidRPr="34C371DC">
        <w:rPr>
          <w:rFonts w:ascii="Arial" w:hAnsi="Arial" w:cs="Arial"/>
        </w:rPr>
        <w:t xml:space="preserve">In addition to poor </w:t>
      </w:r>
      <w:r w:rsidR="00FC7FE2" w:rsidRPr="00FC7FE2">
        <w:rPr>
          <w:rFonts w:ascii="Arial" w:hAnsi="Arial" w:cs="Arial"/>
        </w:rPr>
        <w:t xml:space="preserve">dietary quality, unhealthy habits, lack of sleep or working overtime, and features of the built </w:t>
      </w:r>
      <w:r w:rsidR="00FC7FE2" w:rsidRPr="00FC7FE2">
        <w:rPr>
          <w:rFonts w:ascii="Arial" w:hAnsi="Arial" w:cs="Arial"/>
        </w:rPr>
        <w:t>environment,</w:t>
      </w:r>
      <w:r w:rsidR="00FC7FE2" w:rsidRPr="34C371DC">
        <w:rPr>
          <w:rFonts w:ascii="Arial" w:hAnsi="Arial" w:cs="Arial"/>
        </w:rPr>
        <w:t xml:space="preserve"> the</w:t>
      </w:r>
      <w:r w:rsidRPr="34C371DC">
        <w:rPr>
          <w:rFonts w:ascii="Arial" w:hAnsi="Arial" w:cs="Arial"/>
        </w:rPr>
        <w:t xml:space="preserve"> cohorts have shed light on the significance of dietary and lifestyle factors in cardiovascular illnesses. </w:t>
      </w:r>
      <w:r w:rsidR="00D97CC1" w:rsidRPr="00D97CC1">
        <w:rPr>
          <w:rFonts w:ascii="Arial" w:hAnsi="Arial" w:cs="Arial"/>
        </w:rPr>
        <w:t>Studies on gene-lifestyle interactions and genome-wide associations have revealed</w:t>
      </w:r>
      <w:r w:rsidR="00D97CC1" w:rsidRPr="00D97CC1">
        <w:rPr>
          <w:rFonts w:ascii="Arial" w:hAnsi="Arial" w:cs="Arial"/>
        </w:rPr>
        <w:t xml:space="preserve"> </w:t>
      </w:r>
      <w:r w:rsidRPr="34C371DC">
        <w:rPr>
          <w:rFonts w:ascii="Arial" w:hAnsi="Arial" w:cs="Arial"/>
        </w:rPr>
        <w:t xml:space="preserve">that while a person's susceptibility to heart disease is influenced by hereditary variables, this susceptibility can be reduced by leading a healthy </w:t>
      </w:r>
      <w:r w:rsidRPr="34C371DC">
        <w:rPr>
          <w:rFonts w:ascii="Arial" w:hAnsi="Arial" w:cs="Arial"/>
        </w:rPr>
        <w:lastRenderedPageBreak/>
        <w:t>lifestyle</w:t>
      </w:r>
      <w:r w:rsidR="008F684E">
        <w:rPr>
          <w:rFonts w:ascii="Arial" w:hAnsi="Arial" w:cs="Arial"/>
        </w:rPr>
        <w:t xml:space="preserve">. </w:t>
      </w:r>
      <w:r w:rsidR="008F684E" w:rsidRPr="008F684E">
        <w:rPr>
          <w:rFonts w:ascii="Arial" w:hAnsi="Arial" w:cs="Arial"/>
        </w:rPr>
        <w:t>Guidelines for professional and public wellness</w:t>
      </w:r>
      <w:r w:rsidRPr="34C371DC">
        <w:rPr>
          <w:rFonts w:ascii="Arial" w:hAnsi="Arial" w:cs="Arial"/>
        </w:rPr>
        <w:t xml:space="preserve"> on the significance of healthy dietary and lifestyle practises have benefited from this research.</w:t>
      </w:r>
    </w:p>
    <w:p w14:paraId="2A2EE17C" w14:textId="77777777" w:rsidR="001135D9" w:rsidRDefault="001135D9" w:rsidP="34C371DC">
      <w:pPr>
        <w:spacing w:line="360" w:lineRule="auto"/>
        <w:jc w:val="both"/>
        <w:rPr>
          <w:rFonts w:ascii="Arial" w:hAnsi="Arial" w:cs="Arial"/>
        </w:rPr>
      </w:pPr>
      <w:r w:rsidRPr="001135D9">
        <w:rPr>
          <w:rFonts w:ascii="Arial" w:hAnsi="Arial" w:cs="Arial"/>
        </w:rPr>
        <w:t>A rise of medical centers and hospitals offering specialized care for patients with cardiac conditions that is deemed excessive has coincided with the development of advanced technologies for the identification and management of heart disease. Additionally, the issue of whether people who have heart disease are undergoing excessively complicated diagnostic procedures and surgeries have been brought up and extensively covered in the national media, which caught Congress' attention. (Selzer, 1992)</w:t>
      </w:r>
    </w:p>
    <w:p w14:paraId="06F8E65F" w14:textId="2C7F4961" w:rsidR="5440FD8C" w:rsidRDefault="00FF5E5E" w:rsidP="34C371DC">
      <w:pPr>
        <w:spacing w:line="360" w:lineRule="auto"/>
        <w:jc w:val="both"/>
        <w:rPr>
          <w:rFonts w:ascii="Arial" w:eastAsia="Arial" w:hAnsi="Arial" w:cs="Arial"/>
        </w:rPr>
      </w:pPr>
      <w:r w:rsidRPr="00FF5E5E">
        <w:rPr>
          <w:rFonts w:ascii="Arial" w:hAnsi="Arial" w:cs="Arial"/>
        </w:rPr>
        <w:t>Up to three percent of adult population have a cardiac condition, and heart failure affects one in five people at some time in their lives, with the chance increasing with age.</w:t>
      </w:r>
      <w:r w:rsidR="009D19AC" w:rsidRPr="009D19AC">
        <w:t xml:space="preserve"> </w:t>
      </w:r>
      <w:r w:rsidR="009D19AC" w:rsidRPr="009D19AC">
        <w:rPr>
          <w:rFonts w:ascii="Arial" w:hAnsi="Arial" w:cs="Arial"/>
        </w:rPr>
        <w:t>Acute cardiac failure has a 10% in-hospital death rate, which is an extremely poor prognosis</w:t>
      </w:r>
      <w:r w:rsidR="5440FD8C" w:rsidRPr="34C371DC">
        <w:rPr>
          <w:rFonts w:ascii="Arial" w:hAnsi="Arial" w:cs="Arial"/>
        </w:rPr>
        <w:t>, a post-discharge mortality rate of 20–40% within one year, and a 20–25% readmission rate [2–7]. Those who have heart failure will naturally go through acute episodes that need immediate medical attention and hospitalisation. Hospital admissions for heart failure are anticipated to climb greatly over the next decade placing greater pressure on the health care system as health care costs linked with heart failure will also dramatically rise.</w:t>
      </w:r>
      <w:r w:rsidR="25D676D8" w:rsidRPr="34C371DC">
        <w:rPr>
          <w:rFonts w:ascii="Arial" w:eastAsia="Arial" w:hAnsi="Arial" w:cs="Arial"/>
        </w:rPr>
        <w:t xml:space="preserve"> (Driscoll et al., 2016b)</w:t>
      </w:r>
    </w:p>
    <w:p w14:paraId="5071CB9F" w14:textId="7FB5FC99" w:rsidR="6F4DD571" w:rsidRPr="000A43E5" w:rsidRDefault="6F4DD571" w:rsidP="34C371DC">
      <w:pPr>
        <w:spacing w:line="360" w:lineRule="auto"/>
        <w:jc w:val="both"/>
        <w:rPr>
          <w:rFonts w:ascii="Arial" w:hAnsi="Arial" w:cs="Arial"/>
        </w:rPr>
      </w:pPr>
      <w:r w:rsidRPr="000A43E5">
        <w:rPr>
          <w:rFonts w:ascii="Arial" w:hAnsi="Arial" w:cs="Arial"/>
        </w:rPr>
        <w:t>Due to cardiovascular disease</w:t>
      </w:r>
      <w:r w:rsidR="004C552F">
        <w:rPr>
          <w:rFonts w:ascii="Arial" w:hAnsi="Arial" w:cs="Arial"/>
        </w:rPr>
        <w:t>, e</w:t>
      </w:r>
      <w:r w:rsidR="004C552F" w:rsidRPr="004C552F">
        <w:rPr>
          <w:rFonts w:ascii="Arial" w:hAnsi="Arial" w:cs="Arial"/>
        </w:rPr>
        <w:t>very day, thirty-five people below the age of sixty-five die tragically far too soon. The number of cases of cardiovascular disease has lately dropped as a result of greater pathology understanding, the administration of lipid-lowering medications, innovative pharmacological regimens, and advancements in urgent surgical intervention.</w:t>
      </w:r>
    </w:p>
    <w:p w14:paraId="34575362" w14:textId="4C4B5F3B" w:rsidR="34C371DC" w:rsidRDefault="34C371DC" w:rsidP="34C371DC">
      <w:pPr>
        <w:spacing w:line="360" w:lineRule="auto"/>
        <w:jc w:val="both"/>
        <w:rPr>
          <w:rFonts w:ascii="Arial" w:hAnsi="Arial" w:cs="Arial"/>
          <w:highlight w:val="yellow"/>
        </w:rPr>
      </w:pPr>
    </w:p>
    <w:p w14:paraId="178F59B3" w14:textId="56B32479" w:rsidR="34C371DC" w:rsidRDefault="00C91F7B" w:rsidP="00C91F7B">
      <w:pPr>
        <w:pStyle w:val="Heading1"/>
        <w:rPr>
          <w:rFonts w:ascii="Arial" w:eastAsia="Times New Roman" w:hAnsi="Arial" w:cs="Arial"/>
          <w:b/>
          <w:bCs/>
          <w:color w:val="18276C" w:themeColor="text2"/>
          <w:sz w:val="22"/>
          <w:szCs w:val="22"/>
        </w:rPr>
      </w:pPr>
      <w:bookmarkStart w:id="6" w:name="_Toc130316363"/>
      <w:r w:rsidRPr="00C91F7B">
        <w:rPr>
          <w:rFonts w:ascii="Arial" w:eastAsia="Times New Roman" w:hAnsi="Arial" w:cs="Arial"/>
          <w:b/>
          <w:bCs/>
          <w:color w:val="18276C" w:themeColor="text2"/>
          <w:sz w:val="22"/>
          <w:szCs w:val="22"/>
        </w:rPr>
        <w:t>Factors affecting the well-being and health of people with heart conditions</w:t>
      </w:r>
      <w:bookmarkEnd w:id="6"/>
    </w:p>
    <w:p w14:paraId="402B5E56" w14:textId="77777777" w:rsidR="00C91F7B" w:rsidRPr="00C91F7B" w:rsidRDefault="00C91F7B" w:rsidP="00C91F7B">
      <w:pPr>
        <w:rPr>
          <w:highlight w:val="green"/>
        </w:rPr>
      </w:pPr>
    </w:p>
    <w:p w14:paraId="3866FE2F" w14:textId="42D1136D" w:rsidR="196DA06E" w:rsidRDefault="196DA06E" w:rsidP="34C371DC">
      <w:pPr>
        <w:spacing w:line="360" w:lineRule="auto"/>
        <w:jc w:val="both"/>
        <w:rPr>
          <w:rFonts w:ascii="Arial" w:eastAsia="Arial" w:hAnsi="Arial" w:cs="Arial"/>
        </w:rPr>
      </w:pPr>
      <w:r w:rsidRPr="34C371DC">
        <w:rPr>
          <w:rFonts w:ascii="Arial" w:eastAsia="Arial" w:hAnsi="Arial" w:cs="Arial"/>
        </w:rPr>
        <w:t xml:space="preserve">Heart failure is a </w:t>
      </w:r>
      <w:r w:rsidR="0A695EA7" w:rsidRPr="34C371DC">
        <w:rPr>
          <w:rFonts w:ascii="Arial" w:eastAsia="Arial" w:hAnsi="Arial" w:cs="Arial"/>
        </w:rPr>
        <w:t xml:space="preserve">mental </w:t>
      </w:r>
      <w:r w:rsidR="68B6F159" w:rsidRPr="34C371DC">
        <w:rPr>
          <w:rFonts w:ascii="Arial" w:eastAsia="Arial" w:hAnsi="Arial" w:cs="Arial"/>
        </w:rPr>
        <w:t>component</w:t>
      </w:r>
      <w:r w:rsidRPr="34C371DC">
        <w:rPr>
          <w:rFonts w:ascii="Arial" w:eastAsia="Arial" w:hAnsi="Arial" w:cs="Arial"/>
        </w:rPr>
        <w:t xml:space="preserve"> resulting from </w:t>
      </w:r>
      <w:r w:rsidR="00D71A83" w:rsidRPr="00D71A83">
        <w:rPr>
          <w:rFonts w:ascii="Arial" w:eastAsia="Arial" w:hAnsi="Arial" w:cs="Arial"/>
        </w:rPr>
        <w:t>the pressures imposed</w:t>
      </w:r>
      <w:r w:rsidRPr="34C371DC">
        <w:rPr>
          <w:rFonts w:ascii="Arial" w:eastAsia="Arial" w:hAnsi="Arial" w:cs="Arial"/>
        </w:rPr>
        <w:t xml:space="preserve"> on a person.</w:t>
      </w:r>
      <w:r w:rsidR="480963F2" w:rsidRPr="34C371DC">
        <w:rPr>
          <w:rFonts w:ascii="Arial" w:eastAsia="Arial" w:hAnsi="Arial" w:cs="Arial"/>
        </w:rPr>
        <w:t xml:space="preserve"> Trying to survive with a persistent heart condition, </w:t>
      </w:r>
      <w:r w:rsidR="005C082D" w:rsidRPr="005C082D">
        <w:rPr>
          <w:rFonts w:ascii="Arial" w:eastAsia="Arial" w:hAnsi="Arial" w:cs="Arial"/>
        </w:rPr>
        <w:t>cardiac failure, for instance</w:t>
      </w:r>
      <w:r w:rsidR="480963F2" w:rsidRPr="34C371DC">
        <w:rPr>
          <w:rFonts w:ascii="Arial" w:eastAsia="Arial" w:hAnsi="Arial" w:cs="Arial"/>
        </w:rPr>
        <w:t xml:space="preserve">, causes physical </w:t>
      </w:r>
      <w:r w:rsidR="00447945">
        <w:rPr>
          <w:rFonts w:ascii="Arial" w:eastAsia="Arial" w:hAnsi="Arial" w:cs="Arial"/>
        </w:rPr>
        <w:t>ailment</w:t>
      </w:r>
      <w:r w:rsidR="480963F2" w:rsidRPr="34C371DC">
        <w:rPr>
          <w:rFonts w:ascii="Arial" w:eastAsia="Arial" w:hAnsi="Arial" w:cs="Arial"/>
        </w:rPr>
        <w:t xml:space="preserve"> as well as significant psychological stress that patients must deal with (Moser, 2002). </w:t>
      </w:r>
    </w:p>
    <w:p w14:paraId="1BDC9491" w14:textId="6823AC56" w:rsidR="480963F2" w:rsidRDefault="480963F2" w:rsidP="34C371DC">
      <w:pPr>
        <w:spacing w:line="360" w:lineRule="auto"/>
        <w:jc w:val="both"/>
        <w:rPr>
          <w:rFonts w:ascii="Arial" w:eastAsia="Arial" w:hAnsi="Arial" w:cs="Arial"/>
        </w:rPr>
      </w:pPr>
      <w:r w:rsidRPr="34C371DC">
        <w:rPr>
          <w:rFonts w:ascii="Arial" w:eastAsia="Arial" w:hAnsi="Arial" w:cs="Arial"/>
        </w:rPr>
        <w:t xml:space="preserve">Struggling to cope has strongly affected </w:t>
      </w:r>
      <w:r w:rsidR="00E66D78" w:rsidRPr="00E66D78">
        <w:rPr>
          <w:rFonts w:ascii="Arial" w:eastAsia="Arial" w:hAnsi="Arial" w:cs="Arial"/>
        </w:rPr>
        <w:t xml:space="preserve">numerous different parameters and </w:t>
      </w:r>
      <w:r w:rsidRPr="34C371DC">
        <w:rPr>
          <w:rFonts w:ascii="Arial" w:eastAsia="Arial" w:hAnsi="Arial" w:cs="Arial"/>
        </w:rPr>
        <w:t xml:space="preserve">causes </w:t>
      </w:r>
      <w:r w:rsidR="001C7C0D">
        <w:rPr>
          <w:rFonts w:ascii="Arial" w:eastAsia="Arial" w:hAnsi="Arial" w:cs="Arial"/>
        </w:rPr>
        <w:t xml:space="preserve">depression or/and </w:t>
      </w:r>
      <w:r w:rsidRPr="34C371DC">
        <w:rPr>
          <w:rFonts w:ascii="Arial" w:eastAsia="Arial" w:hAnsi="Arial" w:cs="Arial"/>
        </w:rPr>
        <w:t xml:space="preserve">anxiety, which affects the </w:t>
      </w:r>
      <w:r w:rsidR="00187E64" w:rsidRPr="00187E64">
        <w:rPr>
          <w:rFonts w:ascii="Arial" w:eastAsia="Arial" w:hAnsi="Arial" w:cs="Arial"/>
        </w:rPr>
        <w:t>rehabilitation procedure and</w:t>
      </w:r>
      <w:r w:rsidR="00187E64" w:rsidRPr="00187E64">
        <w:rPr>
          <w:rFonts w:ascii="Arial" w:eastAsia="Arial" w:hAnsi="Arial" w:cs="Arial"/>
        </w:rPr>
        <w:t xml:space="preserve"> </w:t>
      </w:r>
      <w:r w:rsidRPr="34C371DC">
        <w:rPr>
          <w:rFonts w:ascii="Arial" w:eastAsia="Arial" w:hAnsi="Arial" w:cs="Arial"/>
        </w:rPr>
        <w:t>the ability to cope with changes</w:t>
      </w:r>
      <w:r w:rsidR="005324D5">
        <w:rPr>
          <w:rFonts w:ascii="Arial" w:eastAsia="Arial" w:hAnsi="Arial" w:cs="Arial"/>
        </w:rPr>
        <w:t xml:space="preserve"> in lifestyle</w:t>
      </w:r>
      <w:r w:rsidRPr="34C371DC">
        <w:rPr>
          <w:rFonts w:ascii="Arial" w:eastAsia="Arial" w:hAnsi="Arial" w:cs="Arial"/>
        </w:rPr>
        <w:t>.</w:t>
      </w:r>
      <w:r w:rsidR="00B40073">
        <w:rPr>
          <w:rFonts w:ascii="Arial" w:eastAsia="Arial" w:hAnsi="Arial" w:cs="Arial"/>
        </w:rPr>
        <w:t xml:space="preserve"> </w:t>
      </w:r>
      <w:r w:rsidR="00B40073" w:rsidRPr="00B40073">
        <w:rPr>
          <w:rFonts w:ascii="Arial" w:eastAsia="Arial" w:hAnsi="Arial" w:cs="Arial"/>
        </w:rPr>
        <w:t>Since emotional distress is linked to poor prognosis in coronary patients, there is urgent need for research into interventions that may enhance emotional well-being in these patients. Cardiac rehabilitation aims to return the individual to optimal emotional function</w:t>
      </w:r>
      <w:r w:rsidR="0064383E">
        <w:rPr>
          <w:rFonts w:ascii="Arial" w:eastAsia="Arial" w:hAnsi="Arial" w:cs="Arial"/>
        </w:rPr>
        <w:t xml:space="preserve">. </w:t>
      </w:r>
    </w:p>
    <w:p w14:paraId="7286B20F" w14:textId="3C638FE7" w:rsidR="480963F2" w:rsidRDefault="480963F2" w:rsidP="34C371DC">
      <w:pPr>
        <w:spacing w:line="360" w:lineRule="auto"/>
        <w:jc w:val="both"/>
        <w:rPr>
          <w:rFonts w:ascii="Arial" w:eastAsia="Arial" w:hAnsi="Arial" w:cs="Arial"/>
        </w:rPr>
      </w:pPr>
      <w:r w:rsidRPr="34C371DC">
        <w:rPr>
          <w:rFonts w:ascii="Arial" w:eastAsia="Arial" w:hAnsi="Arial" w:cs="Arial"/>
        </w:rPr>
        <w:lastRenderedPageBreak/>
        <w:t>Acute and chronic stress weakens the body by causing physiological, behavioural, emotional, and cognitive changes, and it can also cause or worsen certain cardiac, immune, and gastroduodenal diseases.</w:t>
      </w:r>
      <w:r w:rsidR="3F23DB38" w:rsidRPr="34C371DC">
        <w:rPr>
          <w:rFonts w:ascii="Arial" w:eastAsia="Arial" w:hAnsi="Arial" w:cs="Arial"/>
        </w:rPr>
        <w:t xml:space="preserve"> (Farcas &amp; Năstasă, 2014)</w:t>
      </w:r>
    </w:p>
    <w:p w14:paraId="25172AC8" w14:textId="52B68C53" w:rsidR="00B059AC" w:rsidRPr="00B059AC" w:rsidRDefault="00B059AC" w:rsidP="34C371DC">
      <w:pPr>
        <w:spacing w:line="360" w:lineRule="auto"/>
        <w:jc w:val="both"/>
        <w:rPr>
          <w:rFonts w:ascii="Arial" w:hAnsi="Arial" w:cs="Arial"/>
        </w:rPr>
      </w:pPr>
      <w:r w:rsidRPr="00B059AC">
        <w:rPr>
          <w:rFonts w:ascii="Arial" w:hAnsi="Arial" w:cs="Arial"/>
        </w:rPr>
        <w:t>Over time, health promotion strategies have a variety of beneficial outcomes. By increasing physical activity and diet quality, they also lower adult obesity, high blood pressure, cholesterol levels, and diabetes rates, in addition to reducing the prevalence of smoking.</w:t>
      </w:r>
      <w:r w:rsidR="00C150DE" w:rsidRPr="00C150DE">
        <w:t xml:space="preserve"> </w:t>
      </w:r>
      <w:r w:rsidR="00C150DE" w:rsidRPr="00C150DE">
        <w:rPr>
          <w:rFonts w:ascii="Arial" w:hAnsi="Arial" w:cs="Arial"/>
        </w:rPr>
        <w:t>(Hirsch et al., 2014c)</w:t>
      </w:r>
    </w:p>
    <w:p w14:paraId="3496DFB1" w14:textId="3EC6D629" w:rsidR="34C371DC" w:rsidRDefault="34C371DC" w:rsidP="34C371DC">
      <w:pPr>
        <w:spacing w:line="360" w:lineRule="auto"/>
        <w:jc w:val="both"/>
        <w:rPr>
          <w:rFonts w:ascii="Arial" w:hAnsi="Arial" w:cs="Arial"/>
        </w:rPr>
      </w:pPr>
    </w:p>
    <w:p w14:paraId="3D305924" w14:textId="2B5D2A98" w:rsidR="00C34716" w:rsidRPr="00610FBF" w:rsidRDefault="00C34716" w:rsidP="00610FBF">
      <w:pPr>
        <w:pStyle w:val="Heading1"/>
        <w:rPr>
          <w:rFonts w:ascii="Arial" w:hAnsi="Arial" w:cs="Arial"/>
          <w:b/>
          <w:bCs/>
          <w:color w:val="18276C" w:themeColor="text2"/>
          <w:sz w:val="22"/>
          <w:szCs w:val="22"/>
        </w:rPr>
      </w:pPr>
      <w:bookmarkStart w:id="7" w:name="_Toc130316364"/>
      <w:r w:rsidRPr="00610FBF">
        <w:rPr>
          <w:rFonts w:ascii="Arial" w:hAnsi="Arial" w:cs="Arial"/>
          <w:b/>
          <w:bCs/>
          <w:color w:val="18276C" w:themeColor="text2"/>
          <w:sz w:val="22"/>
          <w:szCs w:val="22"/>
        </w:rPr>
        <w:t>Conclusion</w:t>
      </w:r>
      <w:bookmarkEnd w:id="7"/>
      <w:r w:rsidRPr="00610FBF">
        <w:rPr>
          <w:rFonts w:ascii="Arial" w:hAnsi="Arial" w:cs="Arial"/>
          <w:b/>
          <w:bCs/>
          <w:color w:val="18276C" w:themeColor="text2"/>
          <w:sz w:val="22"/>
          <w:szCs w:val="22"/>
        </w:rPr>
        <w:t xml:space="preserve"> </w:t>
      </w:r>
    </w:p>
    <w:p w14:paraId="66825C7F" w14:textId="77777777" w:rsidR="00C91F7B" w:rsidRPr="00C91F7B" w:rsidRDefault="00C91F7B" w:rsidP="00C91F7B"/>
    <w:p w14:paraId="0F0462EE" w14:textId="0B38541B" w:rsidR="0010036D" w:rsidRDefault="00293709" w:rsidP="0010036D">
      <w:pPr>
        <w:spacing w:line="360" w:lineRule="auto"/>
        <w:jc w:val="both"/>
        <w:rPr>
          <w:rFonts w:ascii="Arial" w:hAnsi="Arial" w:cs="Arial"/>
          <w:lang w:val="en-US"/>
        </w:rPr>
      </w:pPr>
      <w:r>
        <w:rPr>
          <w:rFonts w:ascii="Arial" w:hAnsi="Arial" w:cs="Arial"/>
          <w:lang w:val="en-US"/>
        </w:rPr>
        <w:t>R</w:t>
      </w:r>
      <w:r w:rsidR="0056322F" w:rsidRPr="0056322F">
        <w:rPr>
          <w:rFonts w:ascii="Arial" w:hAnsi="Arial" w:cs="Arial"/>
          <w:lang w:val="en-US"/>
        </w:rPr>
        <w:t>isk factors have been identified that both predict the prevalence of heart failure and its severity. These risk factors include ischemic heart disease, hypertension, smoking, obesity, and diabetes, among others.</w:t>
      </w:r>
    </w:p>
    <w:p w14:paraId="0D77F7B6" w14:textId="26FA2A2D" w:rsidR="00E243BD" w:rsidRDefault="00F73159" w:rsidP="0010036D">
      <w:pPr>
        <w:spacing w:line="360" w:lineRule="auto"/>
        <w:jc w:val="both"/>
        <w:rPr>
          <w:rFonts w:ascii="Arial" w:hAnsi="Arial" w:cs="Arial"/>
          <w:lang w:val="en-US"/>
        </w:rPr>
      </w:pPr>
      <w:r w:rsidRPr="00F73159">
        <w:rPr>
          <w:rFonts w:ascii="Arial" w:hAnsi="Arial" w:cs="Arial"/>
          <w:lang w:val="en-US"/>
        </w:rPr>
        <w:t>Smoking is the most significant, a long-term risk factor for CE in both sexes, according to research involving populations with a high percentage of smokers</w:t>
      </w:r>
      <w:r w:rsidR="00CB337D">
        <w:rPr>
          <w:rFonts w:ascii="Arial" w:hAnsi="Arial" w:cs="Arial"/>
          <w:lang w:val="en-US"/>
        </w:rPr>
        <w:t xml:space="preserve">. </w:t>
      </w:r>
      <w:r w:rsidR="00E243BD" w:rsidRPr="00E243BD">
        <w:rPr>
          <w:rFonts w:ascii="Arial" w:hAnsi="Arial" w:cs="Arial"/>
          <w:lang w:val="en-US"/>
        </w:rPr>
        <w:t>Studies must be</w:t>
      </w:r>
      <w:r w:rsidR="00422E0B">
        <w:rPr>
          <w:rFonts w:ascii="Arial" w:hAnsi="Arial" w:cs="Arial"/>
          <w:lang w:val="en-US"/>
        </w:rPr>
        <w:t xml:space="preserve"> </w:t>
      </w:r>
      <w:r w:rsidR="00E243BD" w:rsidRPr="00E243BD">
        <w:rPr>
          <w:rFonts w:ascii="Arial" w:hAnsi="Arial" w:cs="Arial"/>
          <w:lang w:val="en-US"/>
        </w:rPr>
        <w:t xml:space="preserve">designed and conducted on the best ways to change significant risk </w:t>
      </w:r>
      <w:r w:rsidR="00C03971">
        <w:rPr>
          <w:rFonts w:ascii="Arial" w:hAnsi="Arial" w:cs="Arial"/>
          <w:lang w:val="en-US"/>
        </w:rPr>
        <w:t>management</w:t>
      </w:r>
      <w:r w:rsidR="00E243BD" w:rsidRPr="00E243BD">
        <w:rPr>
          <w:rFonts w:ascii="Arial" w:hAnsi="Arial" w:cs="Arial"/>
          <w:lang w:val="en-US"/>
        </w:rPr>
        <w:t xml:space="preserve"> while </w:t>
      </w:r>
      <w:r w:rsidR="00AD29A5" w:rsidRPr="00E243BD">
        <w:rPr>
          <w:rFonts w:ascii="Arial" w:hAnsi="Arial" w:cs="Arial"/>
          <w:lang w:val="en-US"/>
        </w:rPr>
        <w:t>minimizing</w:t>
      </w:r>
      <w:r w:rsidR="00E243BD" w:rsidRPr="00E243BD">
        <w:rPr>
          <w:rFonts w:ascii="Arial" w:hAnsi="Arial" w:cs="Arial"/>
          <w:lang w:val="en-US"/>
        </w:rPr>
        <w:t xml:space="preserve"> absolute risk, and how to incorporate these changes into population-level CHD prevention </w:t>
      </w:r>
      <w:r w:rsidR="00BF28C9" w:rsidRPr="00E243BD">
        <w:rPr>
          <w:rFonts w:ascii="Arial" w:hAnsi="Arial" w:cs="Arial"/>
          <w:lang w:val="en-US"/>
        </w:rPr>
        <w:t>programs</w:t>
      </w:r>
      <w:r w:rsidR="00E243BD" w:rsidRPr="00E243BD">
        <w:rPr>
          <w:rFonts w:ascii="Arial" w:hAnsi="Arial" w:cs="Arial"/>
          <w:lang w:val="en-US"/>
        </w:rPr>
        <w:t xml:space="preserve">. Hence, </w:t>
      </w:r>
      <w:r w:rsidR="00FE7DB4" w:rsidRPr="00E243BD">
        <w:rPr>
          <w:rFonts w:ascii="Arial" w:hAnsi="Arial" w:cs="Arial"/>
          <w:lang w:val="en-US"/>
        </w:rPr>
        <w:t>modernized</w:t>
      </w:r>
      <w:r w:rsidR="00E243BD" w:rsidRPr="00E243BD">
        <w:rPr>
          <w:rFonts w:ascii="Arial" w:hAnsi="Arial" w:cs="Arial"/>
          <w:lang w:val="en-US"/>
        </w:rPr>
        <w:t xml:space="preserve"> preventive </w:t>
      </w:r>
      <w:r w:rsidR="00BF28C9" w:rsidRPr="00E243BD">
        <w:rPr>
          <w:rFonts w:ascii="Arial" w:hAnsi="Arial" w:cs="Arial"/>
          <w:lang w:val="en-US"/>
        </w:rPr>
        <w:t>procedures</w:t>
      </w:r>
      <w:r w:rsidR="00E243BD" w:rsidRPr="00E243BD">
        <w:rPr>
          <w:rFonts w:ascii="Arial" w:hAnsi="Arial" w:cs="Arial"/>
          <w:lang w:val="en-US"/>
        </w:rPr>
        <w:t xml:space="preserve"> </w:t>
      </w:r>
      <w:r w:rsidR="00A43AB8" w:rsidRPr="00E243BD">
        <w:rPr>
          <w:rFonts w:ascii="Arial" w:hAnsi="Arial" w:cs="Arial"/>
          <w:lang w:val="en-US"/>
        </w:rPr>
        <w:t>centered</w:t>
      </w:r>
      <w:r w:rsidR="00E243BD" w:rsidRPr="00E243BD">
        <w:rPr>
          <w:rFonts w:ascii="Arial" w:hAnsi="Arial" w:cs="Arial"/>
          <w:lang w:val="en-US"/>
        </w:rPr>
        <w:t xml:space="preserve"> on quitting smoking, </w:t>
      </w:r>
      <w:r w:rsidR="00844010" w:rsidRPr="00E243BD">
        <w:rPr>
          <w:rFonts w:ascii="Arial" w:hAnsi="Arial" w:cs="Arial"/>
          <w:lang w:val="en-US"/>
        </w:rPr>
        <w:t>identifying,</w:t>
      </w:r>
      <w:r w:rsidR="00E243BD" w:rsidRPr="00E243BD">
        <w:rPr>
          <w:rFonts w:ascii="Arial" w:hAnsi="Arial" w:cs="Arial"/>
          <w:lang w:val="en-US"/>
        </w:rPr>
        <w:t xml:space="preserve"> and treating hypertension, hypercholesterolemia, diabetes, and – in males – obesity </w:t>
      </w:r>
      <w:r w:rsidR="00484E6C" w:rsidRPr="00E243BD">
        <w:rPr>
          <w:rFonts w:ascii="Arial" w:hAnsi="Arial" w:cs="Arial"/>
          <w:lang w:val="en-US"/>
        </w:rPr>
        <w:t>is</w:t>
      </w:r>
      <w:r w:rsidR="00E243BD" w:rsidRPr="00E243BD">
        <w:rPr>
          <w:rFonts w:ascii="Arial" w:hAnsi="Arial" w:cs="Arial"/>
          <w:lang w:val="en-US"/>
        </w:rPr>
        <w:t xml:space="preserve"> required. Additionally, it </w:t>
      </w:r>
      <w:r w:rsidR="00EE1B44">
        <w:rPr>
          <w:rFonts w:ascii="Arial" w:hAnsi="Arial" w:cs="Arial"/>
          <w:lang w:val="en-US"/>
        </w:rPr>
        <w:t>should have a goal</w:t>
      </w:r>
      <w:r w:rsidR="00E243BD" w:rsidRPr="00E243BD">
        <w:rPr>
          <w:rFonts w:ascii="Arial" w:hAnsi="Arial" w:cs="Arial"/>
          <w:lang w:val="en-US"/>
        </w:rPr>
        <w:t xml:space="preserve"> to increase </w:t>
      </w:r>
      <w:r w:rsidR="009E351F" w:rsidRPr="009E351F">
        <w:rPr>
          <w:rFonts w:ascii="Arial" w:hAnsi="Arial" w:cs="Arial"/>
          <w:lang w:val="en-US"/>
        </w:rPr>
        <w:t>various actions in</w:t>
      </w:r>
      <w:r w:rsidR="009E351F" w:rsidRPr="009E351F">
        <w:rPr>
          <w:rFonts w:ascii="Arial" w:hAnsi="Arial" w:cs="Arial"/>
          <w:lang w:val="en-US"/>
        </w:rPr>
        <w:t xml:space="preserve"> </w:t>
      </w:r>
      <w:r w:rsidR="00E243BD" w:rsidRPr="00E243BD">
        <w:rPr>
          <w:rFonts w:ascii="Arial" w:hAnsi="Arial" w:cs="Arial"/>
          <w:lang w:val="en-US"/>
        </w:rPr>
        <w:t>in high-risk populations, including those</w:t>
      </w:r>
      <w:r w:rsidR="00BA20BC">
        <w:rPr>
          <w:rFonts w:ascii="Arial" w:hAnsi="Arial" w:cs="Arial"/>
          <w:lang w:val="en-US"/>
        </w:rPr>
        <w:t xml:space="preserve"> </w:t>
      </w:r>
      <w:r w:rsidR="00BA20BC" w:rsidRPr="00BA20BC">
        <w:rPr>
          <w:rFonts w:ascii="Arial" w:hAnsi="Arial" w:cs="Arial"/>
          <w:lang w:val="en-US"/>
        </w:rPr>
        <w:t xml:space="preserve">accompanied by a family </w:t>
      </w:r>
      <w:r w:rsidR="00E243BD" w:rsidRPr="00E243BD">
        <w:rPr>
          <w:rFonts w:ascii="Arial" w:hAnsi="Arial" w:cs="Arial"/>
          <w:lang w:val="en-US"/>
        </w:rPr>
        <w:t xml:space="preserve">record of CHD, people with low incomes, and people who engage in little physical activity, by using </w:t>
      </w:r>
      <w:r w:rsidR="51154A8E" w:rsidRPr="655DCC09">
        <w:rPr>
          <w:rFonts w:ascii="Arial" w:hAnsi="Arial" w:cs="Arial"/>
          <w:lang w:val="en-US"/>
        </w:rPr>
        <w:t>innovative</w:t>
      </w:r>
      <w:r w:rsidR="00E243BD" w:rsidRPr="00E243BD">
        <w:rPr>
          <w:rFonts w:ascii="Arial" w:hAnsi="Arial" w:cs="Arial"/>
          <w:lang w:val="en-US"/>
        </w:rPr>
        <w:t xml:space="preserve">, evidence-based strategies to encourage </w:t>
      </w:r>
      <w:r w:rsidR="00422E0B" w:rsidRPr="00E243BD">
        <w:rPr>
          <w:rFonts w:ascii="Arial" w:hAnsi="Arial" w:cs="Arial"/>
          <w:lang w:val="en-US"/>
        </w:rPr>
        <w:t>behavioral</w:t>
      </w:r>
      <w:r w:rsidR="00E243BD" w:rsidRPr="00E243BD">
        <w:rPr>
          <w:rFonts w:ascii="Arial" w:hAnsi="Arial" w:cs="Arial"/>
          <w:lang w:val="en-US"/>
        </w:rPr>
        <w:t xml:space="preserve"> changes and medical care.</w:t>
      </w:r>
    </w:p>
    <w:p w14:paraId="7BDCEFF6" w14:textId="3157A182" w:rsidR="004046EB" w:rsidRDefault="004046EB" w:rsidP="0010036D">
      <w:pPr>
        <w:spacing w:line="360" w:lineRule="auto"/>
        <w:jc w:val="both"/>
        <w:rPr>
          <w:rFonts w:ascii="Arial" w:hAnsi="Arial" w:cs="Arial"/>
          <w:lang w:val="en-US"/>
        </w:rPr>
      </w:pPr>
      <w:r w:rsidRPr="004046EB">
        <w:rPr>
          <w:rFonts w:ascii="Arial" w:hAnsi="Arial" w:cs="Arial"/>
          <w:lang w:val="en-US"/>
        </w:rPr>
        <w:t>A greater knowledge of the causes of CAD will aid in the advancement of pharmaceutical and lifestyle changes to reduce disease-related mortality.</w:t>
      </w:r>
    </w:p>
    <w:p w14:paraId="5F52470D" w14:textId="60C5D5E9" w:rsidR="002C55FD" w:rsidRDefault="002C55FD" w:rsidP="0010036D">
      <w:pPr>
        <w:spacing w:line="360" w:lineRule="auto"/>
        <w:jc w:val="both"/>
        <w:rPr>
          <w:rFonts w:ascii="Arial" w:hAnsi="Arial" w:cs="Arial"/>
          <w:lang w:val="en-US"/>
        </w:rPr>
      </w:pPr>
      <w:r w:rsidRPr="00CD376F">
        <w:rPr>
          <w:rFonts w:ascii="Arial" w:hAnsi="Arial" w:cs="Arial"/>
        </w:rPr>
        <w:t xml:space="preserve">The cost of disease has a significant </w:t>
      </w:r>
      <w:r w:rsidR="23ADBE2D" w:rsidRPr="655DCC09">
        <w:rPr>
          <w:rFonts w:ascii="Arial" w:hAnsi="Arial" w:cs="Arial"/>
        </w:rPr>
        <w:t>budgetary</w:t>
      </w:r>
      <w:r w:rsidRPr="00CD376F">
        <w:rPr>
          <w:rFonts w:ascii="Arial" w:hAnsi="Arial" w:cs="Arial"/>
        </w:rPr>
        <w:t xml:space="preserve"> impact on international healthcare systems and has significant negative economic effects on national economies. The epidemiology, progression, risk factors, diagnosis, and therapy of ischemic heart disease are covered in this text. (Gaze, 2013)</w:t>
      </w:r>
    </w:p>
    <w:p w14:paraId="02D89379" w14:textId="32706C5C" w:rsidR="00C34716" w:rsidRPr="0010036D" w:rsidRDefault="00C34716" w:rsidP="0010036D">
      <w:pPr>
        <w:rPr>
          <w:rFonts w:ascii="Arial" w:hAnsi="Arial" w:cs="Arial"/>
          <w:sz w:val="24"/>
          <w:szCs w:val="24"/>
        </w:rPr>
      </w:pPr>
    </w:p>
    <w:p w14:paraId="2AD3298A" w14:textId="77777777" w:rsidR="0021333F" w:rsidRDefault="0021333F" w:rsidP="008C34F6">
      <w:pPr>
        <w:pStyle w:val="Heading1"/>
        <w:rPr>
          <w:rFonts w:ascii="Arial" w:hAnsi="Arial" w:cs="Arial"/>
          <w:b/>
          <w:bCs/>
          <w:color w:val="18276C" w:themeColor="text2"/>
          <w:sz w:val="22"/>
          <w:szCs w:val="22"/>
        </w:rPr>
      </w:pPr>
      <w:bookmarkStart w:id="8" w:name="_Toc498192772"/>
    </w:p>
    <w:p w14:paraId="0F89A55D" w14:textId="3F61ED23" w:rsidR="008C34F6" w:rsidRPr="00EA20BB" w:rsidRDefault="008C34F6" w:rsidP="008C34F6">
      <w:pPr>
        <w:pStyle w:val="Heading1"/>
        <w:rPr>
          <w:rFonts w:ascii="Arial" w:hAnsi="Arial" w:cs="Arial"/>
          <w:b/>
          <w:bCs/>
          <w:color w:val="18276C" w:themeColor="text2"/>
          <w:sz w:val="22"/>
          <w:szCs w:val="22"/>
        </w:rPr>
      </w:pPr>
      <w:bookmarkStart w:id="9" w:name="_Toc130316365"/>
      <w:r w:rsidRPr="00EA20BB">
        <w:rPr>
          <w:rFonts w:ascii="Arial" w:hAnsi="Arial" w:cs="Arial"/>
          <w:b/>
          <w:bCs/>
          <w:color w:val="18276C" w:themeColor="text2"/>
          <w:sz w:val="22"/>
          <w:szCs w:val="22"/>
        </w:rPr>
        <w:t>References</w:t>
      </w:r>
      <w:bookmarkEnd w:id="8"/>
      <w:bookmarkEnd w:id="9"/>
    </w:p>
    <w:p w14:paraId="0E756924" w14:textId="289F5BBB" w:rsidR="008C34F6" w:rsidRPr="00727083" w:rsidRDefault="008C34F6" w:rsidP="00111583">
      <w:pPr>
        <w:spacing w:line="360" w:lineRule="auto"/>
        <w:jc w:val="both"/>
        <w:rPr>
          <w:rFonts w:ascii="Arial" w:hAnsi="Arial" w:cs="Arial"/>
          <w:lang w:val="en-US"/>
        </w:rPr>
      </w:pPr>
    </w:p>
    <w:p w14:paraId="6396763F" w14:textId="798D9A2A" w:rsidR="008C34F6" w:rsidRPr="00727083" w:rsidRDefault="008C34F6" w:rsidP="008C34F6">
      <w:pPr>
        <w:pStyle w:val="NormalWeb"/>
        <w:spacing w:before="0" w:beforeAutospacing="0" w:after="0" w:afterAutospacing="0" w:line="480" w:lineRule="auto"/>
        <w:rPr>
          <w:rFonts w:ascii="Arial" w:hAnsi="Arial" w:cs="Arial"/>
          <w:sz w:val="22"/>
          <w:szCs w:val="22"/>
        </w:rPr>
      </w:pPr>
      <w:r w:rsidRPr="00727083">
        <w:rPr>
          <w:rFonts w:ascii="Arial" w:hAnsi="Arial" w:cs="Arial"/>
          <w:sz w:val="22"/>
          <w:szCs w:val="22"/>
        </w:rPr>
        <w:t xml:space="preserve">Barker, D. (1995). Fetal origins of coronary heart disease. </w:t>
      </w:r>
      <w:r w:rsidRPr="00727083">
        <w:rPr>
          <w:rFonts w:ascii="Arial" w:hAnsi="Arial" w:cs="Arial"/>
          <w:i/>
          <w:iCs/>
          <w:sz w:val="22"/>
          <w:szCs w:val="22"/>
        </w:rPr>
        <w:t>BMJ</w:t>
      </w:r>
      <w:r w:rsidRPr="00727083">
        <w:rPr>
          <w:rFonts w:ascii="Arial" w:hAnsi="Arial" w:cs="Arial"/>
          <w:sz w:val="22"/>
          <w:szCs w:val="22"/>
        </w:rPr>
        <w:t xml:space="preserve">, </w:t>
      </w:r>
      <w:r w:rsidRPr="00727083">
        <w:rPr>
          <w:rFonts w:ascii="Arial" w:hAnsi="Arial" w:cs="Arial"/>
          <w:i/>
          <w:iCs/>
          <w:sz w:val="22"/>
          <w:szCs w:val="22"/>
        </w:rPr>
        <w:t>311</w:t>
      </w:r>
      <w:r w:rsidRPr="00727083">
        <w:rPr>
          <w:rFonts w:ascii="Arial" w:hAnsi="Arial" w:cs="Arial"/>
          <w:sz w:val="22"/>
          <w:szCs w:val="22"/>
        </w:rPr>
        <w:t xml:space="preserve">(6998), 171–174. </w:t>
      </w:r>
      <w:hyperlink r:id="rId13">
        <w:r w:rsidR="006B5CED" w:rsidRPr="00727083">
          <w:rPr>
            <w:rStyle w:val="Hyperlink"/>
            <w:rFonts w:ascii="Arial" w:hAnsi="Arial" w:cs="Arial"/>
            <w:sz w:val="22"/>
            <w:szCs w:val="22"/>
          </w:rPr>
          <w:t>https://doi.org/10.1136/bmj.311.6998.171</w:t>
        </w:r>
      </w:hyperlink>
    </w:p>
    <w:p w14:paraId="3E8BA7F4" w14:textId="705A2799" w:rsidR="00047C97" w:rsidRPr="00727083" w:rsidRDefault="00047C97" w:rsidP="008C34F6">
      <w:pPr>
        <w:pStyle w:val="NormalWeb"/>
        <w:spacing w:before="0" w:beforeAutospacing="0" w:after="0" w:afterAutospacing="0" w:line="480" w:lineRule="auto"/>
        <w:rPr>
          <w:rFonts w:ascii="Arial" w:hAnsi="Arial" w:cs="Arial"/>
          <w:sz w:val="22"/>
          <w:szCs w:val="22"/>
        </w:rPr>
      </w:pPr>
    </w:p>
    <w:p w14:paraId="4194286C" w14:textId="77777777" w:rsidR="00E4263B" w:rsidRPr="00727083" w:rsidRDefault="00E4263B" w:rsidP="005E3172">
      <w:pPr>
        <w:pStyle w:val="NormalWeb"/>
        <w:spacing w:before="0" w:beforeAutospacing="0" w:after="0" w:afterAutospacing="0" w:line="480" w:lineRule="auto"/>
        <w:rPr>
          <w:rFonts w:ascii="Arial" w:hAnsi="Arial" w:cs="Arial"/>
          <w:sz w:val="22"/>
          <w:szCs w:val="22"/>
        </w:rPr>
      </w:pPr>
      <w:r w:rsidRPr="00727083">
        <w:rPr>
          <w:rFonts w:ascii="Arial" w:hAnsi="Arial" w:cs="Arial"/>
          <w:sz w:val="22"/>
          <w:szCs w:val="22"/>
        </w:rPr>
        <w:t xml:space="preserve">Bui, A. B., Horwich, T. B., &amp; Fonarow, G. C. (2011). Epidemiology and risk profile of heart failure. </w:t>
      </w:r>
      <w:r w:rsidRPr="00727083">
        <w:rPr>
          <w:rFonts w:ascii="Arial" w:hAnsi="Arial" w:cs="Arial"/>
          <w:i/>
          <w:iCs/>
          <w:sz w:val="22"/>
          <w:szCs w:val="22"/>
        </w:rPr>
        <w:t>Nature Reviews Cardiology</w:t>
      </w:r>
      <w:r w:rsidRPr="00727083">
        <w:rPr>
          <w:rFonts w:ascii="Arial" w:hAnsi="Arial" w:cs="Arial"/>
          <w:sz w:val="22"/>
          <w:szCs w:val="22"/>
        </w:rPr>
        <w:t xml:space="preserve">, </w:t>
      </w:r>
      <w:r w:rsidRPr="00727083">
        <w:rPr>
          <w:rFonts w:ascii="Arial" w:hAnsi="Arial" w:cs="Arial"/>
          <w:i/>
          <w:iCs/>
          <w:sz w:val="22"/>
          <w:szCs w:val="22"/>
        </w:rPr>
        <w:t>8</w:t>
      </w:r>
      <w:r w:rsidRPr="00727083">
        <w:rPr>
          <w:rFonts w:ascii="Arial" w:hAnsi="Arial" w:cs="Arial"/>
          <w:sz w:val="22"/>
          <w:szCs w:val="22"/>
        </w:rPr>
        <w:t>(1), 30–41. https://doi.org/10.1038/nrcardio.2010.165</w:t>
      </w:r>
    </w:p>
    <w:p w14:paraId="13190858" w14:textId="77777777" w:rsidR="00E4263B" w:rsidRPr="00727083" w:rsidRDefault="00E4263B" w:rsidP="008C34F6">
      <w:pPr>
        <w:pStyle w:val="NormalWeb"/>
        <w:spacing w:before="0" w:beforeAutospacing="0" w:after="0" w:afterAutospacing="0" w:line="480" w:lineRule="auto"/>
        <w:rPr>
          <w:rFonts w:ascii="Arial" w:hAnsi="Arial" w:cs="Arial"/>
          <w:sz w:val="22"/>
          <w:szCs w:val="22"/>
        </w:rPr>
      </w:pPr>
    </w:p>
    <w:p w14:paraId="1CFAB98F" w14:textId="62B9C0F8" w:rsidR="001A3AB8" w:rsidRPr="00727083" w:rsidRDefault="001A3AB8" w:rsidP="00B5176C">
      <w:pPr>
        <w:pStyle w:val="NormalWeb"/>
        <w:spacing w:before="0" w:beforeAutospacing="0" w:after="0" w:afterAutospacing="0" w:line="480" w:lineRule="auto"/>
        <w:rPr>
          <w:rFonts w:ascii="Arial" w:hAnsi="Arial" w:cs="Arial"/>
          <w:sz w:val="22"/>
          <w:szCs w:val="22"/>
        </w:rPr>
      </w:pPr>
      <w:r w:rsidRPr="00727083">
        <w:rPr>
          <w:rFonts w:ascii="Arial" w:hAnsi="Arial" w:cs="Arial"/>
          <w:sz w:val="22"/>
          <w:szCs w:val="22"/>
        </w:rPr>
        <w:t xml:space="preserve">Cocchi, M., &amp; Lercker, G. (2013b). Reduced Consumption of Olive Oil: A Risk for Ischemic Heart Disease? </w:t>
      </w:r>
      <w:r w:rsidRPr="00727083">
        <w:rPr>
          <w:rFonts w:ascii="Arial" w:hAnsi="Arial" w:cs="Arial"/>
          <w:i/>
          <w:iCs/>
          <w:sz w:val="22"/>
          <w:szCs w:val="22"/>
        </w:rPr>
        <w:t xml:space="preserve">InTech </w:t>
      </w:r>
      <w:r w:rsidR="66405B35" w:rsidRPr="00727083">
        <w:rPr>
          <w:rFonts w:ascii="Arial" w:hAnsi="Arial" w:cs="Arial"/>
          <w:i/>
          <w:iCs/>
          <w:sz w:val="22"/>
          <w:szCs w:val="22"/>
        </w:rPr>
        <w:t>eBooks</w:t>
      </w:r>
      <w:r w:rsidRPr="00727083">
        <w:rPr>
          <w:rFonts w:ascii="Arial" w:hAnsi="Arial" w:cs="Arial"/>
          <w:sz w:val="22"/>
          <w:szCs w:val="22"/>
        </w:rPr>
        <w:t>. https://doi.org/10.5772/54035</w:t>
      </w:r>
    </w:p>
    <w:p w14:paraId="4B5391AD" w14:textId="5BAD65D8" w:rsidR="001A3AB8" w:rsidRPr="00727083" w:rsidRDefault="001A3AB8" w:rsidP="00CE42A5">
      <w:pPr>
        <w:pStyle w:val="NormalWeb"/>
        <w:spacing w:before="0" w:beforeAutospacing="0" w:after="0" w:afterAutospacing="0" w:line="480" w:lineRule="auto"/>
        <w:rPr>
          <w:rFonts w:ascii="Arial" w:hAnsi="Arial" w:cs="Arial"/>
          <w:sz w:val="22"/>
          <w:szCs w:val="22"/>
        </w:rPr>
      </w:pPr>
    </w:p>
    <w:p w14:paraId="5E372170" w14:textId="34C194F2" w:rsidR="0B4F2220" w:rsidRPr="00727083" w:rsidRDefault="0B4F2220" w:rsidP="34C371DC">
      <w:pPr>
        <w:spacing w:line="480" w:lineRule="auto"/>
        <w:rPr>
          <w:rFonts w:ascii="Arial" w:hAnsi="Arial" w:cs="Arial"/>
        </w:rPr>
      </w:pPr>
      <w:r w:rsidRPr="00727083">
        <w:rPr>
          <w:rFonts w:ascii="Arial" w:eastAsia="Times New Roman" w:hAnsi="Arial" w:cs="Arial"/>
          <w:i/>
          <w:iCs/>
        </w:rPr>
        <w:t>Coronary Artery Disease | cdc.gov</w:t>
      </w:r>
      <w:r w:rsidRPr="00727083">
        <w:rPr>
          <w:rFonts w:ascii="Arial" w:eastAsia="Times New Roman" w:hAnsi="Arial" w:cs="Arial"/>
        </w:rPr>
        <w:t xml:space="preserve">. (2021, July 19). Centers for Disease Control and Prevention. </w:t>
      </w:r>
      <w:hyperlink r:id="rId14" w:anchor=":~:text=Coronary%20Artery%20Disease%20(CAD)&amp;text=Coronary%20artery%20disease%20is%20caused,made%20up%20of%20cholesterol%20deposits">
        <w:r w:rsidRPr="00727083">
          <w:rPr>
            <w:rStyle w:val="Hyperlink"/>
            <w:rFonts w:ascii="Arial" w:eastAsia="Times New Roman" w:hAnsi="Arial" w:cs="Arial"/>
          </w:rPr>
          <w:t>https://www.cdc.gov/heartdisease/coronary_ad.htm#:~:text=Coronary%20Artery%20Disease%20(CAD)&amp;text=Coronary%20artery%20disease%20is%20caused,made%20up%20of%20cholesterol%20deposits</w:t>
        </w:r>
      </w:hyperlink>
      <w:r w:rsidRPr="00727083">
        <w:rPr>
          <w:rFonts w:ascii="Arial" w:eastAsia="Times New Roman" w:hAnsi="Arial" w:cs="Arial"/>
        </w:rPr>
        <w:t>.</w:t>
      </w:r>
    </w:p>
    <w:p w14:paraId="6AEC6489" w14:textId="77777777" w:rsidR="00727083" w:rsidRPr="00727083" w:rsidRDefault="00727083" w:rsidP="34C371DC">
      <w:pPr>
        <w:spacing w:line="480" w:lineRule="auto"/>
        <w:rPr>
          <w:rFonts w:ascii="Arial" w:eastAsia="Times New Roman" w:hAnsi="Arial" w:cs="Arial"/>
        </w:rPr>
      </w:pPr>
    </w:p>
    <w:p w14:paraId="2618F21F" w14:textId="2C163498" w:rsidR="53770CED" w:rsidRPr="00727083" w:rsidRDefault="53770CED" w:rsidP="34C371DC">
      <w:pPr>
        <w:spacing w:line="480" w:lineRule="auto"/>
        <w:rPr>
          <w:rFonts w:ascii="Arial" w:hAnsi="Arial" w:cs="Arial"/>
        </w:rPr>
      </w:pPr>
      <w:r w:rsidRPr="00727083">
        <w:rPr>
          <w:rFonts w:ascii="Arial" w:eastAsia="Times New Roman" w:hAnsi="Arial" w:cs="Arial"/>
        </w:rPr>
        <w:t xml:space="preserve">Driscoll, A., Meagher, S., Kennedy, R., Hay, M., Banerji, J., Campbell, D. T., Cox, N. J., Gascard, D., Hare, D. L., Page, K., Nadurata, V., Sanders, R., &amp; Patsamanis, H. (2016b). What is the impact of systems of care for heart failure on patients diagnosed with heart failure: a systematic review. </w:t>
      </w:r>
      <w:r w:rsidRPr="00727083">
        <w:rPr>
          <w:rFonts w:ascii="Arial" w:eastAsia="Times New Roman" w:hAnsi="Arial" w:cs="Arial"/>
          <w:i/>
          <w:iCs/>
        </w:rPr>
        <w:t>BMC Cardiovascular Disorders</w:t>
      </w:r>
      <w:r w:rsidRPr="00727083">
        <w:rPr>
          <w:rFonts w:ascii="Arial" w:eastAsia="Times New Roman" w:hAnsi="Arial" w:cs="Arial"/>
        </w:rPr>
        <w:t xml:space="preserve">, </w:t>
      </w:r>
      <w:r w:rsidRPr="00727083">
        <w:rPr>
          <w:rFonts w:ascii="Arial" w:eastAsia="Times New Roman" w:hAnsi="Arial" w:cs="Arial"/>
          <w:i/>
          <w:iCs/>
        </w:rPr>
        <w:t>16</w:t>
      </w:r>
      <w:r w:rsidRPr="00727083">
        <w:rPr>
          <w:rFonts w:ascii="Arial" w:eastAsia="Times New Roman" w:hAnsi="Arial" w:cs="Arial"/>
        </w:rPr>
        <w:t xml:space="preserve">(1). </w:t>
      </w:r>
      <w:hyperlink r:id="rId15">
        <w:r w:rsidRPr="00727083">
          <w:rPr>
            <w:rStyle w:val="Hyperlink"/>
            <w:rFonts w:ascii="Arial" w:eastAsia="Times New Roman" w:hAnsi="Arial" w:cs="Arial"/>
          </w:rPr>
          <w:t>https://doi.org/10.1186/s12872-016-0371-7</w:t>
        </w:r>
      </w:hyperlink>
    </w:p>
    <w:p w14:paraId="053C5367" w14:textId="3702FC76" w:rsidR="34C371DC" w:rsidRPr="00727083" w:rsidRDefault="34C371DC" w:rsidP="34C371DC">
      <w:pPr>
        <w:pStyle w:val="NormalWeb"/>
        <w:spacing w:before="0" w:beforeAutospacing="0" w:after="0" w:afterAutospacing="0" w:line="480" w:lineRule="auto"/>
        <w:rPr>
          <w:rFonts w:ascii="Arial" w:hAnsi="Arial" w:cs="Arial"/>
          <w:sz w:val="22"/>
          <w:szCs w:val="22"/>
        </w:rPr>
      </w:pPr>
    </w:p>
    <w:p w14:paraId="104D1103" w14:textId="1CC58737" w:rsidR="34C371DC" w:rsidRPr="00727083" w:rsidRDefault="77622A05" w:rsidP="00727083">
      <w:pPr>
        <w:spacing w:line="480" w:lineRule="auto"/>
        <w:rPr>
          <w:rFonts w:ascii="Arial" w:hAnsi="Arial" w:cs="Arial"/>
        </w:rPr>
      </w:pPr>
      <w:r w:rsidRPr="00727083">
        <w:rPr>
          <w:rFonts w:ascii="Arial" w:eastAsia="Times New Roman" w:hAnsi="Arial" w:cs="Arial"/>
        </w:rPr>
        <w:t xml:space="preserve">Farcas, A., &amp; Năstasă, L. E. (2014). Factors Influencing the Perception of Stress in Patients with Heart Failure. </w:t>
      </w:r>
      <w:r w:rsidRPr="00727083">
        <w:rPr>
          <w:rFonts w:ascii="Arial" w:eastAsia="Times New Roman" w:hAnsi="Arial" w:cs="Arial"/>
          <w:i/>
          <w:iCs/>
        </w:rPr>
        <w:t>Procedia - Social and Behavioral Sciences</w:t>
      </w:r>
      <w:r w:rsidRPr="00727083">
        <w:rPr>
          <w:rFonts w:ascii="Arial" w:eastAsia="Times New Roman" w:hAnsi="Arial" w:cs="Arial"/>
        </w:rPr>
        <w:t xml:space="preserve">. </w:t>
      </w:r>
      <w:hyperlink r:id="rId16">
        <w:r w:rsidRPr="00727083">
          <w:rPr>
            <w:rStyle w:val="Hyperlink"/>
            <w:rFonts w:ascii="Arial" w:eastAsia="Times New Roman" w:hAnsi="Arial" w:cs="Arial"/>
          </w:rPr>
          <w:t>https://doi.org/10.1016/j.sbspro.2014.03.229</w:t>
        </w:r>
      </w:hyperlink>
    </w:p>
    <w:p w14:paraId="48060413" w14:textId="47D18120" w:rsidR="006B5CED" w:rsidRPr="00727083" w:rsidRDefault="006B5CED" w:rsidP="00CE42A5">
      <w:pPr>
        <w:pStyle w:val="NormalWeb"/>
        <w:spacing w:before="0" w:beforeAutospacing="0" w:after="0" w:afterAutospacing="0" w:line="480" w:lineRule="auto"/>
        <w:rPr>
          <w:rFonts w:ascii="Arial" w:hAnsi="Arial" w:cs="Arial"/>
          <w:sz w:val="22"/>
          <w:szCs w:val="22"/>
        </w:rPr>
      </w:pPr>
      <w:r w:rsidRPr="00727083">
        <w:rPr>
          <w:rFonts w:ascii="Arial" w:hAnsi="Arial" w:cs="Arial"/>
          <w:sz w:val="22"/>
          <w:szCs w:val="22"/>
        </w:rPr>
        <w:lastRenderedPageBreak/>
        <w:t xml:space="preserve">Gaze, D. C. (2013). </w:t>
      </w:r>
      <w:r w:rsidRPr="00727083">
        <w:rPr>
          <w:rFonts w:ascii="Arial" w:hAnsi="Arial" w:cs="Arial"/>
          <w:i/>
          <w:iCs/>
          <w:sz w:val="22"/>
          <w:szCs w:val="22"/>
        </w:rPr>
        <w:t>Ischemic Heart Disease</w:t>
      </w:r>
      <w:r w:rsidRPr="00727083">
        <w:rPr>
          <w:rFonts w:ascii="Arial" w:hAnsi="Arial" w:cs="Arial"/>
          <w:sz w:val="22"/>
          <w:szCs w:val="22"/>
        </w:rPr>
        <w:t>. BoD – Books on Demand.</w:t>
      </w:r>
    </w:p>
    <w:p w14:paraId="4B05FB82" w14:textId="77777777" w:rsidR="00634E35" w:rsidRPr="00727083" w:rsidRDefault="00634E35" w:rsidP="00634E35">
      <w:pPr>
        <w:pStyle w:val="NormalWeb"/>
        <w:spacing w:before="0" w:beforeAutospacing="0" w:after="0" w:afterAutospacing="0" w:line="480" w:lineRule="auto"/>
        <w:rPr>
          <w:rFonts w:ascii="Arial" w:hAnsi="Arial" w:cs="Arial"/>
          <w:sz w:val="22"/>
          <w:szCs w:val="22"/>
        </w:rPr>
      </w:pPr>
      <w:r w:rsidRPr="00727083">
        <w:rPr>
          <w:rFonts w:ascii="Arial" w:hAnsi="Arial" w:cs="Arial"/>
          <w:sz w:val="22"/>
          <w:szCs w:val="22"/>
        </w:rPr>
        <w:t xml:space="preserve">Hirsch, G. B., Homer, J., Trogdon, J. G., Wile, K., &amp; Orenstein, D. (2014c, June 11). </w:t>
      </w:r>
      <w:r w:rsidRPr="00727083">
        <w:rPr>
          <w:rFonts w:ascii="Arial" w:hAnsi="Arial" w:cs="Arial"/>
          <w:i/>
          <w:iCs/>
          <w:sz w:val="22"/>
          <w:szCs w:val="22"/>
        </w:rPr>
        <w:t>Using Simulation to Compare 4 Categories of Intervention for Reducing Cardiovascular Disease Risks</w:t>
      </w:r>
      <w:r w:rsidRPr="00727083">
        <w:rPr>
          <w:rFonts w:ascii="Arial" w:hAnsi="Arial" w:cs="Arial"/>
          <w:sz w:val="22"/>
          <w:szCs w:val="22"/>
        </w:rPr>
        <w:t>. American Journal of Public Health; American Public Health Association. https://doi.org/10.2105/ajph.2013.301816</w:t>
      </w:r>
    </w:p>
    <w:p w14:paraId="0D9379D8" w14:textId="2720121B" w:rsidR="655DCC09" w:rsidRPr="00727083" w:rsidRDefault="655DCC09" w:rsidP="655DCC09">
      <w:pPr>
        <w:pStyle w:val="NormalWeb"/>
        <w:spacing w:before="0" w:beforeAutospacing="0" w:after="0" w:afterAutospacing="0" w:line="480" w:lineRule="auto"/>
        <w:rPr>
          <w:rFonts w:ascii="Arial" w:hAnsi="Arial" w:cs="Arial"/>
          <w:sz w:val="22"/>
          <w:szCs w:val="22"/>
        </w:rPr>
      </w:pPr>
    </w:p>
    <w:p w14:paraId="1669FE1D" w14:textId="77777777" w:rsidR="00047C97" w:rsidRPr="00727083" w:rsidRDefault="00047C97" w:rsidP="00047C97">
      <w:pPr>
        <w:pStyle w:val="NormalWeb"/>
        <w:spacing w:before="0" w:beforeAutospacing="0" w:after="0" w:afterAutospacing="0" w:line="480" w:lineRule="auto"/>
        <w:rPr>
          <w:rFonts w:ascii="Arial" w:hAnsi="Arial" w:cs="Arial"/>
          <w:sz w:val="22"/>
          <w:szCs w:val="22"/>
        </w:rPr>
      </w:pPr>
      <w:r w:rsidRPr="00727083">
        <w:rPr>
          <w:rFonts w:ascii="Arial" w:hAnsi="Arial" w:cs="Arial"/>
          <w:sz w:val="22"/>
          <w:szCs w:val="22"/>
        </w:rPr>
        <w:t xml:space="preserve">Islam, A. K. M. N., &amp; Majumder, A. (2013). Coronary artery disease in Bangladesh: A review. </w:t>
      </w:r>
      <w:r w:rsidRPr="00727083">
        <w:rPr>
          <w:rFonts w:ascii="Arial" w:hAnsi="Arial" w:cs="Arial"/>
          <w:i/>
          <w:iCs/>
          <w:sz w:val="22"/>
          <w:szCs w:val="22"/>
        </w:rPr>
        <w:t>Indian Heart Journal</w:t>
      </w:r>
      <w:r w:rsidRPr="00727083">
        <w:rPr>
          <w:rFonts w:ascii="Arial" w:hAnsi="Arial" w:cs="Arial"/>
          <w:sz w:val="22"/>
          <w:szCs w:val="22"/>
        </w:rPr>
        <w:t xml:space="preserve">, </w:t>
      </w:r>
      <w:r w:rsidRPr="00727083">
        <w:rPr>
          <w:rFonts w:ascii="Arial" w:hAnsi="Arial" w:cs="Arial"/>
          <w:i/>
          <w:iCs/>
          <w:sz w:val="22"/>
          <w:szCs w:val="22"/>
        </w:rPr>
        <w:t>65</w:t>
      </w:r>
      <w:r w:rsidRPr="00727083">
        <w:rPr>
          <w:rFonts w:ascii="Arial" w:hAnsi="Arial" w:cs="Arial"/>
          <w:sz w:val="22"/>
          <w:szCs w:val="22"/>
        </w:rPr>
        <w:t>(4), 424–435. https://doi.org/10.1016/j.ihj.2013.06.004</w:t>
      </w:r>
    </w:p>
    <w:p w14:paraId="1869A1CB" w14:textId="04ECB322" w:rsidR="00047C97" w:rsidRPr="00727083" w:rsidRDefault="00047C97" w:rsidP="008C34F6">
      <w:pPr>
        <w:pStyle w:val="NormalWeb"/>
        <w:spacing w:before="0" w:beforeAutospacing="0" w:after="0" w:afterAutospacing="0" w:line="480" w:lineRule="auto"/>
        <w:rPr>
          <w:rFonts w:ascii="Arial" w:hAnsi="Arial" w:cs="Arial"/>
          <w:sz w:val="22"/>
          <w:szCs w:val="22"/>
        </w:rPr>
      </w:pPr>
    </w:p>
    <w:p w14:paraId="4A62D70D" w14:textId="77777777" w:rsidR="00E76C3B" w:rsidRPr="00727083" w:rsidRDefault="00E76C3B" w:rsidP="00410C08">
      <w:pPr>
        <w:pStyle w:val="NormalWeb"/>
        <w:spacing w:before="0" w:beforeAutospacing="0" w:after="0" w:afterAutospacing="0" w:line="480" w:lineRule="auto"/>
        <w:rPr>
          <w:rFonts w:ascii="Arial" w:hAnsi="Arial" w:cs="Arial"/>
          <w:sz w:val="22"/>
          <w:szCs w:val="22"/>
        </w:rPr>
      </w:pPr>
      <w:r w:rsidRPr="00727083">
        <w:rPr>
          <w:rFonts w:ascii="Arial" w:hAnsi="Arial" w:cs="Arial"/>
          <w:sz w:val="22"/>
          <w:szCs w:val="22"/>
        </w:rPr>
        <w:t xml:space="preserve">Ministeri, M., Alonso-Gonzalez, R., Swan, L., &amp; Dimopoulos, K. (2016). Common long-term complications of adult congenital heart disease: avoid falling in a H.E.A.P. </w:t>
      </w:r>
      <w:r w:rsidRPr="00727083">
        <w:rPr>
          <w:rFonts w:ascii="Arial" w:hAnsi="Arial" w:cs="Arial"/>
          <w:i/>
          <w:iCs/>
          <w:sz w:val="22"/>
          <w:szCs w:val="22"/>
        </w:rPr>
        <w:t>Expert Review of Cardiovascular Therapy</w:t>
      </w:r>
      <w:r w:rsidRPr="00727083">
        <w:rPr>
          <w:rFonts w:ascii="Arial" w:hAnsi="Arial" w:cs="Arial"/>
          <w:sz w:val="22"/>
          <w:szCs w:val="22"/>
        </w:rPr>
        <w:t xml:space="preserve">, </w:t>
      </w:r>
      <w:r w:rsidRPr="00727083">
        <w:rPr>
          <w:rFonts w:ascii="Arial" w:hAnsi="Arial" w:cs="Arial"/>
          <w:i/>
          <w:iCs/>
          <w:sz w:val="22"/>
          <w:szCs w:val="22"/>
        </w:rPr>
        <w:t>14</w:t>
      </w:r>
      <w:r w:rsidRPr="00727083">
        <w:rPr>
          <w:rFonts w:ascii="Arial" w:hAnsi="Arial" w:cs="Arial"/>
          <w:sz w:val="22"/>
          <w:szCs w:val="22"/>
        </w:rPr>
        <w:t>(4), 445–462. https://doi.org/10.1586/14779072.2016.1133294</w:t>
      </w:r>
    </w:p>
    <w:p w14:paraId="44F4A63B" w14:textId="77777777" w:rsidR="00E76C3B" w:rsidRPr="00727083" w:rsidRDefault="00E76C3B" w:rsidP="001B3AC0">
      <w:pPr>
        <w:pStyle w:val="NormalWeb"/>
        <w:spacing w:before="0" w:beforeAutospacing="0" w:after="0" w:afterAutospacing="0" w:line="480" w:lineRule="auto"/>
        <w:rPr>
          <w:rFonts w:ascii="Arial" w:hAnsi="Arial" w:cs="Arial"/>
          <w:sz w:val="22"/>
          <w:szCs w:val="22"/>
        </w:rPr>
      </w:pPr>
    </w:p>
    <w:p w14:paraId="7AA97FE0" w14:textId="665AD044" w:rsidR="001B3AC0" w:rsidRPr="00727083" w:rsidRDefault="001B3AC0" w:rsidP="001B3AC0">
      <w:pPr>
        <w:pStyle w:val="NormalWeb"/>
        <w:spacing w:before="0" w:beforeAutospacing="0" w:after="0" w:afterAutospacing="0" w:line="480" w:lineRule="auto"/>
        <w:rPr>
          <w:rFonts w:ascii="Arial" w:hAnsi="Arial" w:cs="Arial"/>
          <w:sz w:val="22"/>
          <w:szCs w:val="22"/>
        </w:rPr>
      </w:pPr>
      <w:r w:rsidRPr="00727083">
        <w:rPr>
          <w:rFonts w:ascii="Arial" w:hAnsi="Arial" w:cs="Arial"/>
          <w:sz w:val="22"/>
          <w:szCs w:val="22"/>
        </w:rPr>
        <w:t xml:space="preserve">Mishra, R. K., &amp; M. (2019). Determinants of cardiovascular disease and sequential decision-making for treatment among women: A Heckman’s approach. </w:t>
      </w:r>
      <w:r w:rsidRPr="00727083">
        <w:rPr>
          <w:rFonts w:ascii="Arial" w:hAnsi="Arial" w:cs="Arial"/>
          <w:i/>
          <w:iCs/>
          <w:sz w:val="22"/>
          <w:szCs w:val="22"/>
        </w:rPr>
        <w:t>SSM-Population Health</w:t>
      </w:r>
      <w:r w:rsidRPr="00727083">
        <w:rPr>
          <w:rFonts w:ascii="Arial" w:hAnsi="Arial" w:cs="Arial"/>
          <w:sz w:val="22"/>
          <w:szCs w:val="22"/>
        </w:rPr>
        <w:t xml:space="preserve">, </w:t>
      </w:r>
      <w:r w:rsidRPr="00727083">
        <w:rPr>
          <w:rFonts w:ascii="Arial" w:hAnsi="Arial" w:cs="Arial"/>
          <w:i/>
          <w:iCs/>
          <w:sz w:val="22"/>
          <w:szCs w:val="22"/>
        </w:rPr>
        <w:t>7</w:t>
      </w:r>
      <w:r w:rsidRPr="00727083">
        <w:rPr>
          <w:rFonts w:ascii="Arial" w:hAnsi="Arial" w:cs="Arial"/>
          <w:sz w:val="22"/>
          <w:szCs w:val="22"/>
        </w:rPr>
        <w:t>, 100365. https://doi.org/10.1016/j.ssmph.2019.100365</w:t>
      </w:r>
    </w:p>
    <w:p w14:paraId="07A0E351" w14:textId="5F127840" w:rsidR="001B3AC0" w:rsidRPr="00727083" w:rsidRDefault="001B3AC0" w:rsidP="008C34F6">
      <w:pPr>
        <w:pStyle w:val="NormalWeb"/>
        <w:spacing w:before="0" w:beforeAutospacing="0" w:after="0" w:afterAutospacing="0" w:line="480" w:lineRule="auto"/>
        <w:rPr>
          <w:rFonts w:ascii="Arial" w:hAnsi="Arial" w:cs="Arial"/>
          <w:sz w:val="22"/>
          <w:szCs w:val="22"/>
        </w:rPr>
      </w:pPr>
    </w:p>
    <w:p w14:paraId="4591E4B4" w14:textId="5D5F5179" w:rsidR="1F07D8B2" w:rsidRPr="00727083" w:rsidRDefault="1F07D8B2" w:rsidP="655DCC09">
      <w:pPr>
        <w:spacing w:line="480" w:lineRule="auto"/>
        <w:rPr>
          <w:rFonts w:ascii="Arial" w:eastAsia="Arial" w:hAnsi="Arial" w:cs="Arial"/>
        </w:rPr>
      </w:pPr>
      <w:r w:rsidRPr="00727083">
        <w:rPr>
          <w:rFonts w:ascii="Arial" w:eastAsia="Arial" w:hAnsi="Arial" w:cs="Arial"/>
          <w:i/>
          <w:iCs/>
        </w:rPr>
        <w:t xml:space="preserve">NHS England » </w:t>
      </w:r>
      <w:bookmarkStart w:id="10" w:name="_Int_fuskYNxQ"/>
      <w:r w:rsidRPr="00727083">
        <w:rPr>
          <w:rFonts w:ascii="Arial" w:eastAsia="Arial" w:hAnsi="Arial" w:cs="Arial"/>
          <w:i/>
          <w:iCs/>
        </w:rPr>
        <w:t>Cardiovascular disease</w:t>
      </w:r>
      <w:bookmarkEnd w:id="10"/>
      <w:r w:rsidRPr="00727083">
        <w:rPr>
          <w:rFonts w:ascii="Arial" w:eastAsia="Arial" w:hAnsi="Arial" w:cs="Arial"/>
          <w:i/>
          <w:iCs/>
        </w:rPr>
        <w:t xml:space="preserve"> (CVD) </w:t>
      </w:r>
      <w:hyperlink r:id="rId17">
        <w:r w:rsidRPr="00727083">
          <w:rPr>
            <w:rStyle w:val="Hyperlink"/>
            <w:rFonts w:ascii="Arial" w:eastAsia="Arial" w:hAnsi="Arial" w:cs="Arial"/>
          </w:rPr>
          <w:t>https://www.england.nhs.uk/ourwork/clinical-policy/cvd/</w:t>
        </w:r>
      </w:hyperlink>
    </w:p>
    <w:p w14:paraId="375F6285" w14:textId="2E351BA6" w:rsidR="655DCC09" w:rsidRDefault="655DCC09" w:rsidP="655DCC09">
      <w:pPr>
        <w:pStyle w:val="NormalWeb"/>
        <w:spacing w:before="0" w:beforeAutospacing="0" w:after="0" w:afterAutospacing="0" w:line="480" w:lineRule="auto"/>
        <w:rPr>
          <w:rFonts w:ascii="Arial" w:eastAsia="Arial" w:hAnsi="Arial" w:cs="Arial"/>
          <w:sz w:val="22"/>
          <w:szCs w:val="22"/>
        </w:rPr>
      </w:pPr>
    </w:p>
    <w:p w14:paraId="5E27B9C3" w14:textId="77777777" w:rsidR="00D13C62" w:rsidRDefault="00D13C62" w:rsidP="655DCC09">
      <w:pPr>
        <w:pStyle w:val="NormalWeb"/>
        <w:spacing w:before="0" w:beforeAutospacing="0" w:after="0" w:afterAutospacing="0" w:line="360" w:lineRule="auto"/>
        <w:rPr>
          <w:rFonts w:ascii="Arial" w:eastAsia="Arial" w:hAnsi="Arial" w:cs="Arial"/>
          <w:sz w:val="22"/>
          <w:szCs w:val="22"/>
        </w:rPr>
      </w:pPr>
      <w:r w:rsidRPr="655DCC09">
        <w:rPr>
          <w:rFonts w:ascii="Arial" w:eastAsia="Arial" w:hAnsi="Arial" w:cs="Arial"/>
          <w:sz w:val="22"/>
          <w:szCs w:val="22"/>
        </w:rPr>
        <w:t xml:space="preserve">Nilsson, P. M., Nilsson, J., &amp; Berglund, G. (2006). Population-attributable risk of coronary heart disease risk factors during long-term follow-up: the Malmo Preventive Project. </w:t>
      </w:r>
      <w:r w:rsidRPr="655DCC09">
        <w:rPr>
          <w:rFonts w:ascii="Arial" w:eastAsia="Arial" w:hAnsi="Arial" w:cs="Arial"/>
          <w:i/>
          <w:sz w:val="22"/>
          <w:szCs w:val="22"/>
        </w:rPr>
        <w:t>Journal of Internal Medicine</w:t>
      </w:r>
      <w:r w:rsidRPr="655DCC09">
        <w:rPr>
          <w:rFonts w:ascii="Arial" w:eastAsia="Arial" w:hAnsi="Arial" w:cs="Arial"/>
          <w:sz w:val="22"/>
          <w:szCs w:val="22"/>
        </w:rPr>
        <w:t xml:space="preserve">, </w:t>
      </w:r>
      <w:r w:rsidRPr="655DCC09">
        <w:rPr>
          <w:rFonts w:ascii="Arial" w:eastAsia="Arial" w:hAnsi="Arial" w:cs="Arial"/>
          <w:i/>
          <w:sz w:val="22"/>
          <w:szCs w:val="22"/>
        </w:rPr>
        <w:t>260</w:t>
      </w:r>
      <w:r w:rsidRPr="655DCC09">
        <w:rPr>
          <w:rFonts w:ascii="Arial" w:eastAsia="Arial" w:hAnsi="Arial" w:cs="Arial"/>
          <w:sz w:val="22"/>
          <w:szCs w:val="22"/>
        </w:rPr>
        <w:t>(2), 134–141. https://doi.org/10.1111/j.1365-2796.2006.01671.x</w:t>
      </w:r>
    </w:p>
    <w:p w14:paraId="048EEF87" w14:textId="77777777" w:rsidR="008C34F6" w:rsidRPr="008C34F6" w:rsidRDefault="008C34F6" w:rsidP="00111583">
      <w:pPr>
        <w:spacing w:line="360" w:lineRule="auto"/>
        <w:jc w:val="both"/>
        <w:rPr>
          <w:rFonts w:ascii="Arial" w:eastAsia="Arial" w:hAnsi="Arial" w:cs="Arial"/>
          <w:lang w:val="en-US"/>
        </w:rPr>
      </w:pPr>
    </w:p>
    <w:p w14:paraId="376A9FF4" w14:textId="03A3D1E8" w:rsidR="008327D3" w:rsidRDefault="796D6BBC" w:rsidP="655DCC09">
      <w:pPr>
        <w:spacing w:line="360" w:lineRule="auto"/>
        <w:rPr>
          <w:rFonts w:ascii="Arial" w:eastAsia="Arial" w:hAnsi="Arial" w:cs="Arial"/>
        </w:rPr>
      </w:pPr>
      <w:r w:rsidRPr="655DCC09">
        <w:rPr>
          <w:rFonts w:ascii="Arial" w:eastAsia="Arial" w:hAnsi="Arial" w:cs="Arial"/>
        </w:rPr>
        <w:t xml:space="preserve">Selzer, A. (1992) “Understanding heart disease,” </w:t>
      </w:r>
      <w:r w:rsidRPr="655DCC09">
        <w:rPr>
          <w:rFonts w:ascii="Arial" w:eastAsia="Arial" w:hAnsi="Arial" w:cs="Arial"/>
          <w:i/>
          <w:iCs/>
        </w:rPr>
        <w:t>university of California press</w:t>
      </w:r>
      <w:r w:rsidRPr="655DCC09">
        <w:rPr>
          <w:rFonts w:ascii="Arial" w:eastAsia="Arial" w:hAnsi="Arial" w:cs="Arial"/>
        </w:rPr>
        <w:t xml:space="preserve"> [Preprint]. Available at: </w:t>
      </w:r>
      <w:hyperlink r:id="rId18">
        <w:r w:rsidRPr="655DCC09">
          <w:rPr>
            <w:rStyle w:val="Hyperlink"/>
            <w:rFonts w:ascii="Arial" w:eastAsia="Arial" w:hAnsi="Arial" w:cs="Arial"/>
          </w:rPr>
          <w:t>https://doi.org/10.1525/9780520334359</w:t>
        </w:r>
      </w:hyperlink>
      <w:r w:rsidRPr="655DCC09">
        <w:rPr>
          <w:rFonts w:ascii="Arial" w:eastAsia="Arial" w:hAnsi="Arial" w:cs="Arial"/>
        </w:rPr>
        <w:t>.</w:t>
      </w:r>
    </w:p>
    <w:p w14:paraId="35E0B73C" w14:textId="5791EB73" w:rsidR="008327D3" w:rsidRDefault="008327D3" w:rsidP="008327D3">
      <w:pPr>
        <w:pStyle w:val="NormalWeb"/>
        <w:rPr>
          <w:rFonts w:ascii="Arial" w:eastAsia="Arial" w:hAnsi="Arial" w:cs="Arial"/>
          <w:color w:val="252525"/>
          <w:sz w:val="22"/>
          <w:szCs w:val="22"/>
        </w:rPr>
      </w:pPr>
    </w:p>
    <w:p w14:paraId="6AAB2053" w14:textId="28F9A51D" w:rsidR="008327D3" w:rsidRPr="00745E50" w:rsidRDefault="4AC49F5A" w:rsidP="655DCC09">
      <w:pPr>
        <w:spacing w:line="360" w:lineRule="auto"/>
        <w:ind w:left="567" w:hanging="567"/>
        <w:rPr>
          <w:rFonts w:ascii="Arial" w:eastAsia="Arial" w:hAnsi="Arial" w:cs="Arial"/>
          <w:lang w:val="en-US"/>
        </w:rPr>
      </w:pPr>
      <w:r w:rsidRPr="655DCC09">
        <w:rPr>
          <w:rFonts w:ascii="Arial" w:eastAsia="Arial" w:hAnsi="Arial" w:cs="Arial"/>
          <w:lang w:val="en-US"/>
        </w:rPr>
        <w:t xml:space="preserve">(2023) </w:t>
      </w:r>
      <w:r w:rsidRPr="655DCC09">
        <w:rPr>
          <w:rFonts w:ascii="Arial" w:eastAsia="Arial" w:hAnsi="Arial" w:cs="Arial"/>
          <w:i/>
          <w:iCs/>
          <w:lang w:val="en-US"/>
        </w:rPr>
        <w:t xml:space="preserve">UK </w:t>
      </w:r>
      <w:r w:rsidR="75475074" w:rsidRPr="655DCC09">
        <w:rPr>
          <w:rFonts w:ascii="Arial" w:eastAsia="Arial" w:hAnsi="Arial" w:cs="Arial"/>
          <w:i/>
          <w:iCs/>
          <w:lang w:val="en-US"/>
        </w:rPr>
        <w:t>Factsheet.</w:t>
      </w:r>
      <w:r w:rsidRPr="655DCC09">
        <w:rPr>
          <w:rFonts w:ascii="Arial" w:eastAsia="Arial" w:hAnsi="Arial" w:cs="Arial"/>
          <w:lang w:val="en-US"/>
        </w:rPr>
        <w:t xml:space="preserve"> UK: British Heart Foundation.</w:t>
      </w:r>
    </w:p>
    <w:sectPr w:rsidR="008327D3" w:rsidRPr="00745E50" w:rsidSect="00745E50">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35744" w14:textId="77777777" w:rsidR="004F731E" w:rsidRDefault="004F731E" w:rsidP="00CF676B">
      <w:pPr>
        <w:spacing w:after="0" w:line="240" w:lineRule="auto"/>
      </w:pPr>
      <w:r>
        <w:separator/>
      </w:r>
    </w:p>
  </w:endnote>
  <w:endnote w:type="continuationSeparator" w:id="0">
    <w:p w14:paraId="415EB440" w14:textId="77777777" w:rsidR="004F731E" w:rsidRDefault="004F731E" w:rsidP="00CF676B">
      <w:pPr>
        <w:spacing w:after="0" w:line="240" w:lineRule="auto"/>
      </w:pPr>
      <w:r>
        <w:continuationSeparator/>
      </w:r>
    </w:p>
  </w:endnote>
  <w:endnote w:type="continuationNotice" w:id="1">
    <w:p w14:paraId="5125A610" w14:textId="77777777" w:rsidR="004F731E" w:rsidRDefault="004F73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3587827"/>
      <w:docPartObj>
        <w:docPartGallery w:val="Page Numbers (Bottom of Page)"/>
        <w:docPartUnique/>
      </w:docPartObj>
    </w:sdtPr>
    <w:sdtEndPr>
      <w:rPr>
        <w:noProof/>
      </w:rPr>
    </w:sdtEndPr>
    <w:sdtContent>
      <w:p w14:paraId="0856ADE3" w14:textId="4F890A4D" w:rsidR="00D71849" w:rsidRDefault="00D7184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FEBD92" w14:textId="15E51FEB" w:rsidR="00B24325" w:rsidRDefault="00B243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FDB27" w14:textId="77777777" w:rsidR="004F731E" w:rsidRDefault="004F731E" w:rsidP="00CF676B">
      <w:pPr>
        <w:spacing w:after="0" w:line="240" w:lineRule="auto"/>
      </w:pPr>
      <w:r>
        <w:separator/>
      </w:r>
    </w:p>
  </w:footnote>
  <w:footnote w:type="continuationSeparator" w:id="0">
    <w:p w14:paraId="4ECFF768" w14:textId="77777777" w:rsidR="004F731E" w:rsidRDefault="004F731E" w:rsidP="00CF676B">
      <w:pPr>
        <w:spacing w:after="0" w:line="240" w:lineRule="auto"/>
      </w:pPr>
      <w:r>
        <w:continuationSeparator/>
      </w:r>
    </w:p>
  </w:footnote>
  <w:footnote w:type="continuationNotice" w:id="1">
    <w:p w14:paraId="5F9FB28E" w14:textId="77777777" w:rsidR="004F731E" w:rsidRDefault="004F731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55DCC09" w14:paraId="4671B953" w14:textId="77777777" w:rsidTr="655DCC09">
      <w:trPr>
        <w:trHeight w:val="300"/>
      </w:trPr>
      <w:tc>
        <w:tcPr>
          <w:tcW w:w="3005" w:type="dxa"/>
        </w:tcPr>
        <w:p w14:paraId="5C7238BC" w14:textId="472E59BA" w:rsidR="655DCC09" w:rsidRDefault="655DCC09" w:rsidP="655DCC09">
          <w:pPr>
            <w:pStyle w:val="Header"/>
            <w:ind w:left="-115"/>
          </w:pPr>
        </w:p>
      </w:tc>
      <w:tc>
        <w:tcPr>
          <w:tcW w:w="3005" w:type="dxa"/>
        </w:tcPr>
        <w:p w14:paraId="143C47E6" w14:textId="749A6881" w:rsidR="655DCC09" w:rsidRDefault="655DCC09" w:rsidP="655DCC09">
          <w:pPr>
            <w:pStyle w:val="Header"/>
            <w:jc w:val="center"/>
          </w:pPr>
        </w:p>
      </w:tc>
      <w:tc>
        <w:tcPr>
          <w:tcW w:w="3005" w:type="dxa"/>
        </w:tcPr>
        <w:p w14:paraId="0EC537E4" w14:textId="3A1B2C7F" w:rsidR="655DCC09" w:rsidRDefault="655DCC09" w:rsidP="655DCC09">
          <w:pPr>
            <w:pStyle w:val="Header"/>
            <w:ind w:right="-115"/>
            <w:jc w:val="right"/>
          </w:pPr>
        </w:p>
      </w:tc>
    </w:tr>
  </w:tbl>
  <w:p w14:paraId="1537EAB5" w14:textId="102AC5E1" w:rsidR="00855016" w:rsidRDefault="00855016">
    <w:pPr>
      <w:pStyle w:val="Header"/>
    </w:pPr>
  </w:p>
</w:hdr>
</file>

<file path=word/intelligence2.xml><?xml version="1.0" encoding="utf-8"?>
<int2:intelligence xmlns:int2="http://schemas.microsoft.com/office/intelligence/2020/intelligence" xmlns:oel="http://schemas.microsoft.com/office/2019/extlst">
  <int2:observations>
    <int2:textHash int2:hashCode="Dji+abMBs/wxDx" int2:id="9nm8J5tg">
      <int2:state int2:value="Rejected" int2:type="AugLoop_Text_Critique"/>
    </int2:textHash>
    <int2:textHash int2:hashCode="SKkB12slgSTZF+" int2:id="AXu9Jjx9">
      <int2:state int2:value="Rejected" int2:type="AugLoop_Text_Critique"/>
    </int2:textHash>
    <int2:textHash int2:hashCode="PLZtS9B8ew8ND3" int2:id="BJoj31sn">
      <int2:state int2:value="Rejected" int2:type="AugLoop_Text_Critique"/>
    </int2:textHash>
    <int2:textHash int2:hashCode="VoMBeMTxl9uDMl" int2:id="TfRVlhul">
      <int2:state int2:value="Rejected" int2:type="AugLoop_Text_Critique"/>
    </int2:textHash>
    <int2:textHash int2:hashCode="d10RAIoaMevL0N" int2:id="ZCxT2s8w">
      <int2:state int2:value="Rejected" int2:type="AugLoop_Text_Critique"/>
    </int2:textHash>
    <int2:textHash int2:hashCode="XSUiEPxXFZ9tOg" int2:id="eqbifPQA">
      <int2:state int2:value="Rejected" int2:type="AugLoop_Text_Critique"/>
    </int2:textHash>
    <int2:textHash int2:hashCode="NhIR4XXJos53pc" int2:id="kqfaaQmH">
      <int2:state int2:value="Rejected" int2:type="AugLoop_Text_Critique"/>
    </int2:textHash>
    <int2:textHash int2:hashCode="OrtZNwJC/JiGrS" int2:id="lksOs1nk">
      <int2:state int2:value="Rejected" int2:type="AugLoop_Text_Critique"/>
    </int2:textHash>
    <int2:textHash int2:hashCode="HAlcwCm9CjiwrX" int2:id="nK4kxfAo">
      <int2:state int2:value="Rejected" int2:type="AugLoop_Text_Critique"/>
    </int2:textHash>
    <int2:textHash int2:hashCode="vOhNxTCKxTGA4f" int2:id="p7RvCziW">
      <int2:state int2:value="Rejected" int2:type="AugLoop_Text_Critique"/>
    </int2:textHash>
    <int2:textHash int2:hashCode="xGvh87ODRd82VC" int2:id="s1WDQ27J">
      <int2:state int2:value="Rejected" int2:type="AugLoop_Text_Critique"/>
    </int2:textHash>
    <int2:bookmark int2:bookmarkName="_Int_RHYZjXcW" int2:invalidationBookmarkName="" int2:hashCode="VRd/LyDcPFdCnc" int2:id="u29pe78k">
      <int2:state int2:value="Rejected" int2:type="AugLoop_Text_Critique"/>
    </int2:bookmark>
    <int2:bookmark int2:bookmarkName="_Int_fuskYNxQ" int2:invalidationBookmarkName="" int2:hashCode="8mU6lqBs2MvgEE" int2:id="oqetAo8r">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CC7AE0"/>
    <w:multiLevelType w:val="hybridMultilevel"/>
    <w:tmpl w:val="C9EAB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086156"/>
    <w:multiLevelType w:val="hybridMultilevel"/>
    <w:tmpl w:val="FC76E806"/>
    <w:lvl w:ilvl="0" w:tplc="08090001">
      <w:start w:val="1"/>
      <w:numFmt w:val="bullet"/>
      <w:lvlText w:val=""/>
      <w:lvlJc w:val="left"/>
      <w:pPr>
        <w:ind w:left="1515" w:hanging="360"/>
      </w:pPr>
      <w:rPr>
        <w:rFonts w:ascii="Symbol" w:hAnsi="Symbol" w:hint="default"/>
      </w:rPr>
    </w:lvl>
    <w:lvl w:ilvl="1" w:tplc="08090003">
      <w:start w:val="1"/>
      <w:numFmt w:val="bullet"/>
      <w:lvlText w:val="o"/>
      <w:lvlJc w:val="left"/>
      <w:pPr>
        <w:ind w:left="2235" w:hanging="360"/>
      </w:pPr>
      <w:rPr>
        <w:rFonts w:ascii="Courier New" w:hAnsi="Courier New" w:cs="Courier New" w:hint="default"/>
      </w:rPr>
    </w:lvl>
    <w:lvl w:ilvl="2" w:tplc="08090005">
      <w:start w:val="1"/>
      <w:numFmt w:val="bullet"/>
      <w:lvlText w:val=""/>
      <w:lvlJc w:val="left"/>
      <w:pPr>
        <w:ind w:left="2955" w:hanging="360"/>
      </w:pPr>
      <w:rPr>
        <w:rFonts w:ascii="Wingdings" w:hAnsi="Wingdings" w:hint="default"/>
      </w:rPr>
    </w:lvl>
    <w:lvl w:ilvl="3" w:tplc="08090001">
      <w:start w:val="1"/>
      <w:numFmt w:val="bullet"/>
      <w:lvlText w:val=""/>
      <w:lvlJc w:val="left"/>
      <w:pPr>
        <w:ind w:left="3675" w:hanging="360"/>
      </w:pPr>
      <w:rPr>
        <w:rFonts w:ascii="Symbol" w:hAnsi="Symbol" w:hint="default"/>
      </w:rPr>
    </w:lvl>
    <w:lvl w:ilvl="4" w:tplc="08090003">
      <w:start w:val="1"/>
      <w:numFmt w:val="bullet"/>
      <w:lvlText w:val="o"/>
      <w:lvlJc w:val="left"/>
      <w:pPr>
        <w:ind w:left="4395" w:hanging="360"/>
      </w:pPr>
      <w:rPr>
        <w:rFonts w:ascii="Courier New" w:hAnsi="Courier New" w:cs="Courier New" w:hint="default"/>
      </w:rPr>
    </w:lvl>
    <w:lvl w:ilvl="5" w:tplc="08090005">
      <w:start w:val="1"/>
      <w:numFmt w:val="bullet"/>
      <w:lvlText w:val=""/>
      <w:lvlJc w:val="left"/>
      <w:pPr>
        <w:ind w:left="5115" w:hanging="360"/>
      </w:pPr>
      <w:rPr>
        <w:rFonts w:ascii="Wingdings" w:hAnsi="Wingdings" w:hint="default"/>
      </w:rPr>
    </w:lvl>
    <w:lvl w:ilvl="6" w:tplc="08090001">
      <w:start w:val="1"/>
      <w:numFmt w:val="bullet"/>
      <w:lvlText w:val=""/>
      <w:lvlJc w:val="left"/>
      <w:pPr>
        <w:ind w:left="5835" w:hanging="360"/>
      </w:pPr>
      <w:rPr>
        <w:rFonts w:ascii="Symbol" w:hAnsi="Symbol" w:hint="default"/>
      </w:rPr>
    </w:lvl>
    <w:lvl w:ilvl="7" w:tplc="08090003">
      <w:start w:val="1"/>
      <w:numFmt w:val="bullet"/>
      <w:lvlText w:val="o"/>
      <w:lvlJc w:val="left"/>
      <w:pPr>
        <w:ind w:left="6555" w:hanging="360"/>
      </w:pPr>
      <w:rPr>
        <w:rFonts w:ascii="Courier New" w:hAnsi="Courier New" w:cs="Courier New" w:hint="default"/>
      </w:rPr>
    </w:lvl>
    <w:lvl w:ilvl="8" w:tplc="08090005">
      <w:start w:val="1"/>
      <w:numFmt w:val="bullet"/>
      <w:lvlText w:val=""/>
      <w:lvlJc w:val="left"/>
      <w:pPr>
        <w:ind w:left="7275" w:hanging="360"/>
      </w:pPr>
      <w:rPr>
        <w:rFonts w:ascii="Wingdings" w:hAnsi="Wingdings" w:hint="default"/>
      </w:rPr>
    </w:lvl>
  </w:abstractNum>
  <w:abstractNum w:abstractNumId="2" w15:restartNumberingAfterBreak="0">
    <w:nsid w:val="5F20191E"/>
    <w:multiLevelType w:val="hybridMultilevel"/>
    <w:tmpl w:val="865E4FBC"/>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3" w15:restartNumberingAfterBreak="0">
    <w:nsid w:val="630A9B52"/>
    <w:multiLevelType w:val="hybridMultilevel"/>
    <w:tmpl w:val="EFF2A160"/>
    <w:lvl w:ilvl="0" w:tplc="6E32FFE8">
      <w:start w:val="1"/>
      <w:numFmt w:val="bullet"/>
      <w:lvlText w:val=""/>
      <w:lvlJc w:val="left"/>
      <w:pPr>
        <w:ind w:left="720" w:hanging="360"/>
      </w:pPr>
      <w:rPr>
        <w:rFonts w:ascii="Wingdings" w:hAnsi="Wingdings" w:hint="default"/>
      </w:rPr>
    </w:lvl>
    <w:lvl w:ilvl="1" w:tplc="2E4EE88A">
      <w:start w:val="1"/>
      <w:numFmt w:val="bullet"/>
      <w:lvlText w:val="o"/>
      <w:lvlJc w:val="left"/>
      <w:pPr>
        <w:ind w:left="1440" w:hanging="360"/>
      </w:pPr>
      <w:rPr>
        <w:rFonts w:ascii="Courier New" w:hAnsi="Courier New" w:hint="default"/>
      </w:rPr>
    </w:lvl>
    <w:lvl w:ilvl="2" w:tplc="90FC90B0">
      <w:start w:val="1"/>
      <w:numFmt w:val="bullet"/>
      <w:lvlText w:val=""/>
      <w:lvlJc w:val="left"/>
      <w:pPr>
        <w:ind w:left="2160" w:hanging="360"/>
      </w:pPr>
      <w:rPr>
        <w:rFonts w:ascii="Wingdings" w:hAnsi="Wingdings" w:hint="default"/>
      </w:rPr>
    </w:lvl>
    <w:lvl w:ilvl="3" w:tplc="1C1A8E38">
      <w:start w:val="1"/>
      <w:numFmt w:val="bullet"/>
      <w:lvlText w:val=""/>
      <w:lvlJc w:val="left"/>
      <w:pPr>
        <w:ind w:left="2880" w:hanging="360"/>
      </w:pPr>
      <w:rPr>
        <w:rFonts w:ascii="Symbol" w:hAnsi="Symbol" w:hint="default"/>
      </w:rPr>
    </w:lvl>
    <w:lvl w:ilvl="4" w:tplc="6AC8E636">
      <w:start w:val="1"/>
      <w:numFmt w:val="bullet"/>
      <w:lvlText w:val="o"/>
      <w:lvlJc w:val="left"/>
      <w:pPr>
        <w:ind w:left="3600" w:hanging="360"/>
      </w:pPr>
      <w:rPr>
        <w:rFonts w:ascii="Courier New" w:hAnsi="Courier New" w:hint="default"/>
      </w:rPr>
    </w:lvl>
    <w:lvl w:ilvl="5" w:tplc="64242B52">
      <w:start w:val="1"/>
      <w:numFmt w:val="bullet"/>
      <w:lvlText w:val=""/>
      <w:lvlJc w:val="left"/>
      <w:pPr>
        <w:ind w:left="4320" w:hanging="360"/>
      </w:pPr>
      <w:rPr>
        <w:rFonts w:ascii="Wingdings" w:hAnsi="Wingdings" w:hint="default"/>
      </w:rPr>
    </w:lvl>
    <w:lvl w:ilvl="6" w:tplc="6FD83A68">
      <w:start w:val="1"/>
      <w:numFmt w:val="bullet"/>
      <w:lvlText w:val=""/>
      <w:lvlJc w:val="left"/>
      <w:pPr>
        <w:ind w:left="5040" w:hanging="360"/>
      </w:pPr>
      <w:rPr>
        <w:rFonts w:ascii="Symbol" w:hAnsi="Symbol" w:hint="default"/>
      </w:rPr>
    </w:lvl>
    <w:lvl w:ilvl="7" w:tplc="0CC0845C">
      <w:start w:val="1"/>
      <w:numFmt w:val="bullet"/>
      <w:lvlText w:val="o"/>
      <w:lvlJc w:val="left"/>
      <w:pPr>
        <w:ind w:left="5760" w:hanging="360"/>
      </w:pPr>
      <w:rPr>
        <w:rFonts w:ascii="Courier New" w:hAnsi="Courier New" w:hint="default"/>
      </w:rPr>
    </w:lvl>
    <w:lvl w:ilvl="8" w:tplc="2C58A274">
      <w:start w:val="1"/>
      <w:numFmt w:val="bullet"/>
      <w:lvlText w:val=""/>
      <w:lvlJc w:val="left"/>
      <w:pPr>
        <w:ind w:left="6480" w:hanging="360"/>
      </w:pPr>
      <w:rPr>
        <w:rFonts w:ascii="Wingdings" w:hAnsi="Wingdings" w:hint="default"/>
      </w:rPr>
    </w:lvl>
  </w:abstractNum>
  <w:abstractNum w:abstractNumId="4" w15:restartNumberingAfterBreak="0">
    <w:nsid w:val="7A119595"/>
    <w:multiLevelType w:val="hybridMultilevel"/>
    <w:tmpl w:val="C868ED0A"/>
    <w:lvl w:ilvl="0" w:tplc="4AD669F4">
      <w:start w:val="1"/>
      <w:numFmt w:val="bullet"/>
      <w:lvlText w:val=""/>
      <w:lvlJc w:val="left"/>
      <w:pPr>
        <w:ind w:left="720" w:hanging="360"/>
      </w:pPr>
      <w:rPr>
        <w:rFonts w:ascii="Symbol" w:hAnsi="Symbol" w:hint="default"/>
      </w:rPr>
    </w:lvl>
    <w:lvl w:ilvl="1" w:tplc="40E621CC">
      <w:start w:val="1"/>
      <w:numFmt w:val="bullet"/>
      <w:lvlText w:val="o"/>
      <w:lvlJc w:val="left"/>
      <w:pPr>
        <w:ind w:left="1440" w:hanging="360"/>
      </w:pPr>
      <w:rPr>
        <w:rFonts w:ascii="Courier New" w:hAnsi="Courier New" w:hint="default"/>
      </w:rPr>
    </w:lvl>
    <w:lvl w:ilvl="2" w:tplc="D5C69EE4">
      <w:start w:val="1"/>
      <w:numFmt w:val="bullet"/>
      <w:lvlText w:val=""/>
      <w:lvlJc w:val="left"/>
      <w:pPr>
        <w:ind w:left="2160" w:hanging="360"/>
      </w:pPr>
      <w:rPr>
        <w:rFonts w:ascii="Wingdings" w:hAnsi="Wingdings" w:hint="default"/>
      </w:rPr>
    </w:lvl>
    <w:lvl w:ilvl="3" w:tplc="2B863DF6">
      <w:start w:val="1"/>
      <w:numFmt w:val="bullet"/>
      <w:lvlText w:val=""/>
      <w:lvlJc w:val="left"/>
      <w:pPr>
        <w:ind w:left="2880" w:hanging="360"/>
      </w:pPr>
      <w:rPr>
        <w:rFonts w:ascii="Symbol" w:hAnsi="Symbol" w:hint="default"/>
      </w:rPr>
    </w:lvl>
    <w:lvl w:ilvl="4" w:tplc="53C05200">
      <w:start w:val="1"/>
      <w:numFmt w:val="bullet"/>
      <w:lvlText w:val="o"/>
      <w:lvlJc w:val="left"/>
      <w:pPr>
        <w:ind w:left="3600" w:hanging="360"/>
      </w:pPr>
      <w:rPr>
        <w:rFonts w:ascii="Courier New" w:hAnsi="Courier New" w:hint="default"/>
      </w:rPr>
    </w:lvl>
    <w:lvl w:ilvl="5" w:tplc="19E49E46">
      <w:start w:val="1"/>
      <w:numFmt w:val="bullet"/>
      <w:lvlText w:val=""/>
      <w:lvlJc w:val="left"/>
      <w:pPr>
        <w:ind w:left="4320" w:hanging="360"/>
      </w:pPr>
      <w:rPr>
        <w:rFonts w:ascii="Wingdings" w:hAnsi="Wingdings" w:hint="default"/>
      </w:rPr>
    </w:lvl>
    <w:lvl w:ilvl="6" w:tplc="752EF2FA">
      <w:start w:val="1"/>
      <w:numFmt w:val="bullet"/>
      <w:lvlText w:val=""/>
      <w:lvlJc w:val="left"/>
      <w:pPr>
        <w:ind w:left="5040" w:hanging="360"/>
      </w:pPr>
      <w:rPr>
        <w:rFonts w:ascii="Symbol" w:hAnsi="Symbol" w:hint="default"/>
      </w:rPr>
    </w:lvl>
    <w:lvl w:ilvl="7" w:tplc="1D3E5922">
      <w:start w:val="1"/>
      <w:numFmt w:val="bullet"/>
      <w:lvlText w:val="o"/>
      <w:lvlJc w:val="left"/>
      <w:pPr>
        <w:ind w:left="5760" w:hanging="360"/>
      </w:pPr>
      <w:rPr>
        <w:rFonts w:ascii="Courier New" w:hAnsi="Courier New" w:hint="default"/>
      </w:rPr>
    </w:lvl>
    <w:lvl w:ilvl="8" w:tplc="0630DD72">
      <w:start w:val="1"/>
      <w:numFmt w:val="bullet"/>
      <w:lvlText w:val=""/>
      <w:lvlJc w:val="left"/>
      <w:pPr>
        <w:ind w:left="6480" w:hanging="360"/>
      </w:pPr>
      <w:rPr>
        <w:rFonts w:ascii="Wingdings" w:hAnsi="Wingdings" w:hint="default"/>
      </w:rPr>
    </w:lvl>
  </w:abstractNum>
  <w:num w:numId="1" w16cid:durableId="2107076423">
    <w:abstractNumId w:val="2"/>
  </w:num>
  <w:num w:numId="2" w16cid:durableId="855801772">
    <w:abstractNumId w:val="1"/>
  </w:num>
  <w:num w:numId="3" w16cid:durableId="1980921085">
    <w:abstractNumId w:val="3"/>
  </w:num>
  <w:num w:numId="4" w16cid:durableId="1774016540">
    <w:abstractNumId w:val="4"/>
  </w:num>
  <w:num w:numId="5" w16cid:durableId="534000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E50"/>
    <w:rsid w:val="0000719F"/>
    <w:rsid w:val="0001085D"/>
    <w:rsid w:val="00025ECD"/>
    <w:rsid w:val="0003752E"/>
    <w:rsid w:val="00047C97"/>
    <w:rsid w:val="00057D59"/>
    <w:rsid w:val="000825B0"/>
    <w:rsid w:val="000A43E5"/>
    <w:rsid w:val="000B07F9"/>
    <w:rsid w:val="000B4FD2"/>
    <w:rsid w:val="000D7A9D"/>
    <w:rsid w:val="000F083E"/>
    <w:rsid w:val="0010036D"/>
    <w:rsid w:val="00111583"/>
    <w:rsid w:val="001135D9"/>
    <w:rsid w:val="00116D55"/>
    <w:rsid w:val="00121517"/>
    <w:rsid w:val="00126201"/>
    <w:rsid w:val="001306B4"/>
    <w:rsid w:val="00141C0B"/>
    <w:rsid w:val="00152469"/>
    <w:rsid w:val="001575EF"/>
    <w:rsid w:val="00167EE5"/>
    <w:rsid w:val="0018110D"/>
    <w:rsid w:val="00187E64"/>
    <w:rsid w:val="001A2503"/>
    <w:rsid w:val="001A3AB8"/>
    <w:rsid w:val="001A5214"/>
    <w:rsid w:val="001B0AC0"/>
    <w:rsid w:val="001B3AC0"/>
    <w:rsid w:val="001C7C0D"/>
    <w:rsid w:val="001D44C9"/>
    <w:rsid w:val="001D58EB"/>
    <w:rsid w:val="001E0E4A"/>
    <w:rsid w:val="001E40E9"/>
    <w:rsid w:val="001F41AE"/>
    <w:rsid w:val="002077A8"/>
    <w:rsid w:val="0021333F"/>
    <w:rsid w:val="0022100C"/>
    <w:rsid w:val="0024132E"/>
    <w:rsid w:val="00244E41"/>
    <w:rsid w:val="00270917"/>
    <w:rsid w:val="00293328"/>
    <w:rsid w:val="00293709"/>
    <w:rsid w:val="002A7776"/>
    <w:rsid w:val="002C55FD"/>
    <w:rsid w:val="002D4892"/>
    <w:rsid w:val="002F3D48"/>
    <w:rsid w:val="00307D2B"/>
    <w:rsid w:val="003417D1"/>
    <w:rsid w:val="00343D21"/>
    <w:rsid w:val="0034700A"/>
    <w:rsid w:val="0037576B"/>
    <w:rsid w:val="003C731F"/>
    <w:rsid w:val="004046EB"/>
    <w:rsid w:val="00406F94"/>
    <w:rsid w:val="00410C08"/>
    <w:rsid w:val="00413748"/>
    <w:rsid w:val="004215CA"/>
    <w:rsid w:val="00422E0B"/>
    <w:rsid w:val="00442A6D"/>
    <w:rsid w:val="00447945"/>
    <w:rsid w:val="00484774"/>
    <w:rsid w:val="00484E6C"/>
    <w:rsid w:val="004B7542"/>
    <w:rsid w:val="004C552F"/>
    <w:rsid w:val="004D54DF"/>
    <w:rsid w:val="004E0735"/>
    <w:rsid w:val="004E6A27"/>
    <w:rsid w:val="004F731E"/>
    <w:rsid w:val="00504A18"/>
    <w:rsid w:val="00505AF1"/>
    <w:rsid w:val="00506C41"/>
    <w:rsid w:val="00516317"/>
    <w:rsid w:val="005324D5"/>
    <w:rsid w:val="00543C6B"/>
    <w:rsid w:val="0056322F"/>
    <w:rsid w:val="00567267"/>
    <w:rsid w:val="00575848"/>
    <w:rsid w:val="00584360"/>
    <w:rsid w:val="005845DF"/>
    <w:rsid w:val="005B36AE"/>
    <w:rsid w:val="005C082D"/>
    <w:rsid w:val="005D2726"/>
    <w:rsid w:val="005E3172"/>
    <w:rsid w:val="00610FBF"/>
    <w:rsid w:val="00615577"/>
    <w:rsid w:val="00617BBC"/>
    <w:rsid w:val="0062268B"/>
    <w:rsid w:val="00626DB8"/>
    <w:rsid w:val="0062735E"/>
    <w:rsid w:val="00634E35"/>
    <w:rsid w:val="00637D13"/>
    <w:rsid w:val="0064383E"/>
    <w:rsid w:val="0065197D"/>
    <w:rsid w:val="00653265"/>
    <w:rsid w:val="0067391D"/>
    <w:rsid w:val="00677A3B"/>
    <w:rsid w:val="0068654A"/>
    <w:rsid w:val="00690734"/>
    <w:rsid w:val="006B5CED"/>
    <w:rsid w:val="006C3B32"/>
    <w:rsid w:val="006D343A"/>
    <w:rsid w:val="006D70C5"/>
    <w:rsid w:val="006E3A72"/>
    <w:rsid w:val="00716EF2"/>
    <w:rsid w:val="00727083"/>
    <w:rsid w:val="00742CA9"/>
    <w:rsid w:val="00745E50"/>
    <w:rsid w:val="007541E6"/>
    <w:rsid w:val="00760916"/>
    <w:rsid w:val="00782EF7"/>
    <w:rsid w:val="00787048"/>
    <w:rsid w:val="007C150A"/>
    <w:rsid w:val="007C6D85"/>
    <w:rsid w:val="007E65EC"/>
    <w:rsid w:val="007F1902"/>
    <w:rsid w:val="00802F01"/>
    <w:rsid w:val="0081445A"/>
    <w:rsid w:val="00816E15"/>
    <w:rsid w:val="00820C5C"/>
    <w:rsid w:val="0082184A"/>
    <w:rsid w:val="00832317"/>
    <w:rsid w:val="008327D3"/>
    <w:rsid w:val="008427D9"/>
    <w:rsid w:val="00844010"/>
    <w:rsid w:val="008463CE"/>
    <w:rsid w:val="008541F9"/>
    <w:rsid w:val="00855016"/>
    <w:rsid w:val="00864C25"/>
    <w:rsid w:val="00875239"/>
    <w:rsid w:val="00875AAF"/>
    <w:rsid w:val="008A4857"/>
    <w:rsid w:val="008C34F6"/>
    <w:rsid w:val="008D1886"/>
    <w:rsid w:val="008D4AC2"/>
    <w:rsid w:val="008D5841"/>
    <w:rsid w:val="008E1A30"/>
    <w:rsid w:val="008E43DA"/>
    <w:rsid w:val="008F684E"/>
    <w:rsid w:val="009036F6"/>
    <w:rsid w:val="00915AA0"/>
    <w:rsid w:val="009334C3"/>
    <w:rsid w:val="00934DBD"/>
    <w:rsid w:val="00945C15"/>
    <w:rsid w:val="00953DE1"/>
    <w:rsid w:val="00980B2E"/>
    <w:rsid w:val="00993FA5"/>
    <w:rsid w:val="009A09A1"/>
    <w:rsid w:val="009B194E"/>
    <w:rsid w:val="009B6478"/>
    <w:rsid w:val="009D19AC"/>
    <w:rsid w:val="009D5807"/>
    <w:rsid w:val="009E351F"/>
    <w:rsid w:val="009E5395"/>
    <w:rsid w:val="00A030B5"/>
    <w:rsid w:val="00A1433C"/>
    <w:rsid w:val="00A274E0"/>
    <w:rsid w:val="00A33436"/>
    <w:rsid w:val="00A40621"/>
    <w:rsid w:val="00A43AB8"/>
    <w:rsid w:val="00A5217E"/>
    <w:rsid w:val="00A62288"/>
    <w:rsid w:val="00A652DE"/>
    <w:rsid w:val="00A71535"/>
    <w:rsid w:val="00A8073E"/>
    <w:rsid w:val="00AA29E2"/>
    <w:rsid w:val="00AC4BA2"/>
    <w:rsid w:val="00AC6334"/>
    <w:rsid w:val="00AD29A5"/>
    <w:rsid w:val="00AF7604"/>
    <w:rsid w:val="00AF7B36"/>
    <w:rsid w:val="00B02964"/>
    <w:rsid w:val="00B059AC"/>
    <w:rsid w:val="00B05AA9"/>
    <w:rsid w:val="00B24325"/>
    <w:rsid w:val="00B3315D"/>
    <w:rsid w:val="00B40073"/>
    <w:rsid w:val="00B408DD"/>
    <w:rsid w:val="00B43474"/>
    <w:rsid w:val="00B5176C"/>
    <w:rsid w:val="00B61FA8"/>
    <w:rsid w:val="00B729EE"/>
    <w:rsid w:val="00B93CD6"/>
    <w:rsid w:val="00B94F2C"/>
    <w:rsid w:val="00BA20BC"/>
    <w:rsid w:val="00BA5F3B"/>
    <w:rsid w:val="00BC1560"/>
    <w:rsid w:val="00BC686D"/>
    <w:rsid w:val="00BC7FCD"/>
    <w:rsid w:val="00BD0781"/>
    <w:rsid w:val="00BF28C9"/>
    <w:rsid w:val="00BF4249"/>
    <w:rsid w:val="00C036A1"/>
    <w:rsid w:val="00C03971"/>
    <w:rsid w:val="00C044F7"/>
    <w:rsid w:val="00C150DE"/>
    <w:rsid w:val="00C15D12"/>
    <w:rsid w:val="00C34716"/>
    <w:rsid w:val="00C36CB8"/>
    <w:rsid w:val="00C4430B"/>
    <w:rsid w:val="00C476F4"/>
    <w:rsid w:val="00C55E2C"/>
    <w:rsid w:val="00C80371"/>
    <w:rsid w:val="00C81A5F"/>
    <w:rsid w:val="00C84336"/>
    <w:rsid w:val="00C91768"/>
    <w:rsid w:val="00C91F7B"/>
    <w:rsid w:val="00C97DB4"/>
    <w:rsid w:val="00CB337D"/>
    <w:rsid w:val="00CD376F"/>
    <w:rsid w:val="00CE42A5"/>
    <w:rsid w:val="00CF676B"/>
    <w:rsid w:val="00D13C62"/>
    <w:rsid w:val="00D20DA5"/>
    <w:rsid w:val="00D2131C"/>
    <w:rsid w:val="00D34913"/>
    <w:rsid w:val="00D36DCD"/>
    <w:rsid w:val="00D43283"/>
    <w:rsid w:val="00D469B9"/>
    <w:rsid w:val="00D506D6"/>
    <w:rsid w:val="00D71849"/>
    <w:rsid w:val="00D71A83"/>
    <w:rsid w:val="00D86E6A"/>
    <w:rsid w:val="00D9128F"/>
    <w:rsid w:val="00D97CC1"/>
    <w:rsid w:val="00DC6F74"/>
    <w:rsid w:val="00DD05A6"/>
    <w:rsid w:val="00DE20B1"/>
    <w:rsid w:val="00DF18F3"/>
    <w:rsid w:val="00E02186"/>
    <w:rsid w:val="00E07F24"/>
    <w:rsid w:val="00E15FBD"/>
    <w:rsid w:val="00E243BD"/>
    <w:rsid w:val="00E2684A"/>
    <w:rsid w:val="00E4263B"/>
    <w:rsid w:val="00E52C3B"/>
    <w:rsid w:val="00E534F8"/>
    <w:rsid w:val="00E6430D"/>
    <w:rsid w:val="00E66D78"/>
    <w:rsid w:val="00E76C3B"/>
    <w:rsid w:val="00E918D3"/>
    <w:rsid w:val="00E952CA"/>
    <w:rsid w:val="00E95CD4"/>
    <w:rsid w:val="00EA1746"/>
    <w:rsid w:val="00EA20BB"/>
    <w:rsid w:val="00ED2CB5"/>
    <w:rsid w:val="00ED6F2E"/>
    <w:rsid w:val="00EE1B44"/>
    <w:rsid w:val="00EE23BC"/>
    <w:rsid w:val="00EF7A5B"/>
    <w:rsid w:val="00EF7CD0"/>
    <w:rsid w:val="00F134AE"/>
    <w:rsid w:val="00F14D7F"/>
    <w:rsid w:val="00F16210"/>
    <w:rsid w:val="00F227E1"/>
    <w:rsid w:val="00F26871"/>
    <w:rsid w:val="00F4339F"/>
    <w:rsid w:val="00F72876"/>
    <w:rsid w:val="00F73159"/>
    <w:rsid w:val="00F76EEE"/>
    <w:rsid w:val="00FC1AD0"/>
    <w:rsid w:val="00FC7FE2"/>
    <w:rsid w:val="00FD08B8"/>
    <w:rsid w:val="00FD3168"/>
    <w:rsid w:val="00FE7DB4"/>
    <w:rsid w:val="00FF5E5E"/>
    <w:rsid w:val="0152E812"/>
    <w:rsid w:val="018DEEA5"/>
    <w:rsid w:val="01B3BD57"/>
    <w:rsid w:val="0240A08D"/>
    <w:rsid w:val="029612A2"/>
    <w:rsid w:val="02BB3C8C"/>
    <w:rsid w:val="02D60AE8"/>
    <w:rsid w:val="0386FD8E"/>
    <w:rsid w:val="04BC411B"/>
    <w:rsid w:val="0605E65D"/>
    <w:rsid w:val="068744A5"/>
    <w:rsid w:val="06E88BF8"/>
    <w:rsid w:val="06EBBB9F"/>
    <w:rsid w:val="0722A27A"/>
    <w:rsid w:val="07D77FEA"/>
    <w:rsid w:val="07E18846"/>
    <w:rsid w:val="07F40CDE"/>
    <w:rsid w:val="08B23105"/>
    <w:rsid w:val="08B84CF9"/>
    <w:rsid w:val="098FDD3F"/>
    <w:rsid w:val="09946AA5"/>
    <w:rsid w:val="0A1BCA30"/>
    <w:rsid w:val="0A695EA7"/>
    <w:rsid w:val="0A7128A7"/>
    <w:rsid w:val="0B4F2220"/>
    <w:rsid w:val="0C64FDFF"/>
    <w:rsid w:val="0D2D4CC9"/>
    <w:rsid w:val="0D54026A"/>
    <w:rsid w:val="0DAC88DC"/>
    <w:rsid w:val="0EEFD2CB"/>
    <w:rsid w:val="0FD08633"/>
    <w:rsid w:val="102372AF"/>
    <w:rsid w:val="10771219"/>
    <w:rsid w:val="11FBFB0F"/>
    <w:rsid w:val="1212E27A"/>
    <w:rsid w:val="13CDAF1C"/>
    <w:rsid w:val="14EFFB58"/>
    <w:rsid w:val="151FD53F"/>
    <w:rsid w:val="157BC206"/>
    <w:rsid w:val="16597932"/>
    <w:rsid w:val="1682CC3A"/>
    <w:rsid w:val="16BBA5A0"/>
    <w:rsid w:val="17453C37"/>
    <w:rsid w:val="17D5B217"/>
    <w:rsid w:val="1876AC11"/>
    <w:rsid w:val="1925A2E5"/>
    <w:rsid w:val="196DA06E"/>
    <w:rsid w:val="198A7804"/>
    <w:rsid w:val="1A302494"/>
    <w:rsid w:val="1BD19529"/>
    <w:rsid w:val="1C1C40FF"/>
    <w:rsid w:val="1D22C412"/>
    <w:rsid w:val="1F07D8B2"/>
    <w:rsid w:val="1FF9B988"/>
    <w:rsid w:val="203E1CC2"/>
    <w:rsid w:val="2070DF12"/>
    <w:rsid w:val="20A3D55F"/>
    <w:rsid w:val="20BD6C1D"/>
    <w:rsid w:val="20DBF003"/>
    <w:rsid w:val="20DE9E89"/>
    <w:rsid w:val="219589E9"/>
    <w:rsid w:val="2244C8EF"/>
    <w:rsid w:val="227A6EEA"/>
    <w:rsid w:val="2295EC5C"/>
    <w:rsid w:val="23ADBE2D"/>
    <w:rsid w:val="23C048A2"/>
    <w:rsid w:val="2550A504"/>
    <w:rsid w:val="25D676D8"/>
    <w:rsid w:val="26D73FA5"/>
    <w:rsid w:val="27C4ED6F"/>
    <w:rsid w:val="295BB072"/>
    <w:rsid w:val="2A41F80C"/>
    <w:rsid w:val="2AFC8E31"/>
    <w:rsid w:val="2B7D4E2C"/>
    <w:rsid w:val="2C1DA8B5"/>
    <w:rsid w:val="2D8E44C4"/>
    <w:rsid w:val="2E020C68"/>
    <w:rsid w:val="2F446E63"/>
    <w:rsid w:val="2F8657DE"/>
    <w:rsid w:val="321F35BB"/>
    <w:rsid w:val="33429ED9"/>
    <w:rsid w:val="33631C49"/>
    <w:rsid w:val="34886C82"/>
    <w:rsid w:val="34C371DC"/>
    <w:rsid w:val="351D83EA"/>
    <w:rsid w:val="361BBCA3"/>
    <w:rsid w:val="37B78D04"/>
    <w:rsid w:val="37C00D44"/>
    <w:rsid w:val="37E05005"/>
    <w:rsid w:val="39037A6E"/>
    <w:rsid w:val="39535D65"/>
    <w:rsid w:val="39BD6450"/>
    <w:rsid w:val="3CA708D7"/>
    <w:rsid w:val="3CC3FD26"/>
    <w:rsid w:val="3D9C1E31"/>
    <w:rsid w:val="3E083CBA"/>
    <w:rsid w:val="3EC2264B"/>
    <w:rsid w:val="3EFFB41A"/>
    <w:rsid w:val="3F23DB38"/>
    <w:rsid w:val="403173FC"/>
    <w:rsid w:val="40C70D0B"/>
    <w:rsid w:val="4427346E"/>
    <w:rsid w:val="45198AB5"/>
    <w:rsid w:val="45406CFF"/>
    <w:rsid w:val="46121DF0"/>
    <w:rsid w:val="463CE7AE"/>
    <w:rsid w:val="46E84D38"/>
    <w:rsid w:val="47127D9B"/>
    <w:rsid w:val="473E6DEB"/>
    <w:rsid w:val="47AEEA70"/>
    <w:rsid w:val="480963F2"/>
    <w:rsid w:val="482910C3"/>
    <w:rsid w:val="48AE4DFC"/>
    <w:rsid w:val="4A40098B"/>
    <w:rsid w:val="4A81DA5A"/>
    <w:rsid w:val="4A8920A3"/>
    <w:rsid w:val="4AC49F5A"/>
    <w:rsid w:val="4B15BF56"/>
    <w:rsid w:val="4BBBE430"/>
    <w:rsid w:val="4C2371C0"/>
    <w:rsid w:val="4C787992"/>
    <w:rsid w:val="4D705177"/>
    <w:rsid w:val="4D8CE886"/>
    <w:rsid w:val="4DF9DA52"/>
    <w:rsid w:val="4EA0480A"/>
    <w:rsid w:val="4ECD2AC9"/>
    <w:rsid w:val="4F95AAB3"/>
    <w:rsid w:val="4FED2803"/>
    <w:rsid w:val="51154A8E"/>
    <w:rsid w:val="5157ED2D"/>
    <w:rsid w:val="5168076F"/>
    <w:rsid w:val="52B77D73"/>
    <w:rsid w:val="52BC9664"/>
    <w:rsid w:val="52F3BD8E"/>
    <w:rsid w:val="53384938"/>
    <w:rsid w:val="53770CED"/>
    <w:rsid w:val="53FFEB42"/>
    <w:rsid w:val="5440FD8C"/>
    <w:rsid w:val="54958F8E"/>
    <w:rsid w:val="55440A5C"/>
    <w:rsid w:val="562B5E50"/>
    <w:rsid w:val="567591E1"/>
    <w:rsid w:val="57341D88"/>
    <w:rsid w:val="57E523E1"/>
    <w:rsid w:val="59B46405"/>
    <w:rsid w:val="5B433982"/>
    <w:rsid w:val="5BEDD7A1"/>
    <w:rsid w:val="5CAC996A"/>
    <w:rsid w:val="5CEC04C7"/>
    <w:rsid w:val="5DF8F017"/>
    <w:rsid w:val="5E484D1C"/>
    <w:rsid w:val="5EF157A4"/>
    <w:rsid w:val="5F0F7AF7"/>
    <w:rsid w:val="5F59CDF8"/>
    <w:rsid w:val="6037E5C5"/>
    <w:rsid w:val="608D2805"/>
    <w:rsid w:val="62779AD2"/>
    <w:rsid w:val="63313E21"/>
    <w:rsid w:val="6428FAA9"/>
    <w:rsid w:val="65236A4E"/>
    <w:rsid w:val="6537A24D"/>
    <w:rsid w:val="655DCC09"/>
    <w:rsid w:val="65F29EEC"/>
    <w:rsid w:val="661A4A07"/>
    <w:rsid w:val="66405B35"/>
    <w:rsid w:val="66AB3BF8"/>
    <w:rsid w:val="66D05618"/>
    <w:rsid w:val="681F9004"/>
    <w:rsid w:val="68B6F159"/>
    <w:rsid w:val="69327B0D"/>
    <w:rsid w:val="6974C3C6"/>
    <w:rsid w:val="69C7F819"/>
    <w:rsid w:val="69F73D50"/>
    <w:rsid w:val="6AF3B9DF"/>
    <w:rsid w:val="6B009BD0"/>
    <w:rsid w:val="6B1D5E5D"/>
    <w:rsid w:val="6C697197"/>
    <w:rsid w:val="6C7916AE"/>
    <w:rsid w:val="6C931DE5"/>
    <w:rsid w:val="6E09DE4A"/>
    <w:rsid w:val="6EA934E4"/>
    <w:rsid w:val="6F4DD571"/>
    <w:rsid w:val="6FDBAB02"/>
    <w:rsid w:val="7166BA09"/>
    <w:rsid w:val="7402418A"/>
    <w:rsid w:val="75475074"/>
    <w:rsid w:val="77622A05"/>
    <w:rsid w:val="7892B148"/>
    <w:rsid w:val="796D6BBC"/>
    <w:rsid w:val="7A0ECD73"/>
    <w:rsid w:val="7A71CEC2"/>
    <w:rsid w:val="7AA39B1D"/>
    <w:rsid w:val="7BB0BD22"/>
    <w:rsid w:val="7C0D9F23"/>
    <w:rsid w:val="7C82CFCD"/>
    <w:rsid w:val="7CD30D6B"/>
    <w:rsid w:val="7D6D2F69"/>
    <w:rsid w:val="7DCDCF98"/>
    <w:rsid w:val="7DDF55B5"/>
    <w:rsid w:val="7E0521AA"/>
    <w:rsid w:val="7E564DE2"/>
    <w:rsid w:val="7F315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F2AFB"/>
  <w15:chartTrackingRefBased/>
  <w15:docId w15:val="{980B8803-32C3-4435-B9AE-3E465CF16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876"/>
  </w:style>
  <w:style w:type="paragraph" w:styleId="Heading1">
    <w:name w:val="heading 1"/>
    <w:basedOn w:val="Normal"/>
    <w:next w:val="Normal"/>
    <w:link w:val="Heading1Char"/>
    <w:uiPriority w:val="9"/>
    <w:qFormat/>
    <w:rsid w:val="00F72876"/>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F72876"/>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F72876"/>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F72876"/>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F72876"/>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F72876"/>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F72876"/>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F72876"/>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F72876"/>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72876"/>
    <w:pPr>
      <w:spacing w:after="0" w:line="240" w:lineRule="auto"/>
    </w:pPr>
  </w:style>
  <w:style w:type="character" w:customStyle="1" w:styleId="NoSpacingChar">
    <w:name w:val="No Spacing Char"/>
    <w:basedOn w:val="DefaultParagraphFont"/>
    <w:link w:val="NoSpacing"/>
    <w:uiPriority w:val="1"/>
    <w:rsid w:val="00745E50"/>
  </w:style>
  <w:style w:type="paragraph" w:styleId="Header">
    <w:name w:val="header"/>
    <w:basedOn w:val="Normal"/>
    <w:link w:val="HeaderChar"/>
    <w:uiPriority w:val="99"/>
    <w:unhideWhenUsed/>
    <w:rsid w:val="00CF67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676B"/>
  </w:style>
  <w:style w:type="paragraph" w:styleId="Footer">
    <w:name w:val="footer"/>
    <w:basedOn w:val="Normal"/>
    <w:link w:val="FooterChar"/>
    <w:uiPriority w:val="99"/>
    <w:unhideWhenUsed/>
    <w:rsid w:val="00CF67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676B"/>
  </w:style>
  <w:style w:type="character" w:customStyle="1" w:styleId="Heading1Char">
    <w:name w:val="Heading 1 Char"/>
    <w:basedOn w:val="DefaultParagraphFont"/>
    <w:link w:val="Heading1"/>
    <w:uiPriority w:val="9"/>
    <w:rsid w:val="00F72876"/>
    <w:rPr>
      <w:rFonts w:asciiTheme="majorHAnsi" w:eastAsiaTheme="majorEastAsia" w:hAnsiTheme="majorHAnsi" w:cstheme="majorBidi"/>
      <w:caps/>
      <w:sz w:val="36"/>
      <w:szCs w:val="36"/>
    </w:rPr>
  </w:style>
  <w:style w:type="paragraph" w:styleId="TOCHeading">
    <w:name w:val="TOC Heading"/>
    <w:basedOn w:val="Heading1"/>
    <w:next w:val="Normal"/>
    <w:uiPriority w:val="39"/>
    <w:unhideWhenUsed/>
    <w:qFormat/>
    <w:rsid w:val="00F72876"/>
    <w:pPr>
      <w:outlineLvl w:val="9"/>
    </w:pPr>
  </w:style>
  <w:style w:type="paragraph" w:styleId="TOC1">
    <w:name w:val="toc 1"/>
    <w:basedOn w:val="Normal"/>
    <w:next w:val="Normal"/>
    <w:autoRedefine/>
    <w:uiPriority w:val="39"/>
    <w:unhideWhenUsed/>
    <w:rsid w:val="00B24325"/>
    <w:pPr>
      <w:spacing w:after="100"/>
    </w:pPr>
  </w:style>
  <w:style w:type="character" w:styleId="Hyperlink">
    <w:name w:val="Hyperlink"/>
    <w:basedOn w:val="DefaultParagraphFont"/>
    <w:uiPriority w:val="99"/>
    <w:unhideWhenUsed/>
    <w:rsid w:val="00B24325"/>
    <w:rPr>
      <w:color w:val="C573D2" w:themeColor="hyperlink"/>
      <w:u w:val="single"/>
    </w:rPr>
  </w:style>
  <w:style w:type="paragraph" w:styleId="NormalWeb">
    <w:name w:val="Normal (Web)"/>
    <w:basedOn w:val="Normal"/>
    <w:uiPriority w:val="99"/>
    <w:unhideWhenUsed/>
    <w:rsid w:val="008327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47C97"/>
    <w:rPr>
      <w:color w:val="605E5C"/>
      <w:shd w:val="clear" w:color="auto" w:fill="E1DFDD"/>
    </w:rPr>
  </w:style>
  <w:style w:type="paragraph" w:styleId="ListParagraph">
    <w:name w:val="List Paragraph"/>
    <w:basedOn w:val="Normal"/>
    <w:uiPriority w:val="34"/>
    <w:qFormat/>
    <w:rsid w:val="00C34716"/>
    <w:pPr>
      <w:ind w:left="720"/>
      <w:contextualSpacing/>
    </w:pPr>
  </w:style>
  <w:style w:type="table" w:styleId="TableGrid">
    <w:name w:val="Table Grid"/>
    <w:basedOn w:val="TableNormal"/>
    <w:uiPriority w:val="59"/>
    <w:rsid w:val="0085501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semiHidden/>
    <w:rsid w:val="00F72876"/>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F72876"/>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F72876"/>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F72876"/>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F72876"/>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F72876"/>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F72876"/>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F72876"/>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F72876"/>
    <w:pPr>
      <w:spacing w:line="240" w:lineRule="auto"/>
    </w:pPr>
    <w:rPr>
      <w:b/>
      <w:bCs/>
      <w:smallCaps/>
      <w:color w:val="595959" w:themeColor="text1" w:themeTint="A6"/>
    </w:rPr>
  </w:style>
  <w:style w:type="paragraph" w:styleId="Title">
    <w:name w:val="Title"/>
    <w:basedOn w:val="Normal"/>
    <w:next w:val="Normal"/>
    <w:link w:val="TitleChar"/>
    <w:uiPriority w:val="10"/>
    <w:qFormat/>
    <w:rsid w:val="00F72876"/>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F72876"/>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F72876"/>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F72876"/>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F72876"/>
    <w:rPr>
      <w:b/>
      <w:bCs/>
    </w:rPr>
  </w:style>
  <w:style w:type="character" w:styleId="Emphasis">
    <w:name w:val="Emphasis"/>
    <w:basedOn w:val="DefaultParagraphFont"/>
    <w:uiPriority w:val="20"/>
    <w:qFormat/>
    <w:rsid w:val="00F72876"/>
    <w:rPr>
      <w:i/>
      <w:iCs/>
    </w:rPr>
  </w:style>
  <w:style w:type="paragraph" w:styleId="Quote">
    <w:name w:val="Quote"/>
    <w:basedOn w:val="Normal"/>
    <w:next w:val="Normal"/>
    <w:link w:val="QuoteChar"/>
    <w:uiPriority w:val="29"/>
    <w:qFormat/>
    <w:rsid w:val="00F72876"/>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F72876"/>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F72876"/>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F72876"/>
    <w:rPr>
      <w:color w:val="404040" w:themeColor="text1" w:themeTint="BF"/>
      <w:sz w:val="32"/>
      <w:szCs w:val="32"/>
    </w:rPr>
  </w:style>
  <w:style w:type="character" w:styleId="SubtleEmphasis">
    <w:name w:val="Subtle Emphasis"/>
    <w:basedOn w:val="DefaultParagraphFont"/>
    <w:uiPriority w:val="19"/>
    <w:qFormat/>
    <w:rsid w:val="00F72876"/>
    <w:rPr>
      <w:i/>
      <w:iCs/>
      <w:color w:val="595959" w:themeColor="text1" w:themeTint="A6"/>
    </w:rPr>
  </w:style>
  <w:style w:type="character" w:styleId="IntenseEmphasis">
    <w:name w:val="Intense Emphasis"/>
    <w:basedOn w:val="DefaultParagraphFont"/>
    <w:uiPriority w:val="21"/>
    <w:qFormat/>
    <w:rsid w:val="00F72876"/>
    <w:rPr>
      <w:b/>
      <w:bCs/>
      <w:i/>
      <w:iCs/>
    </w:rPr>
  </w:style>
  <w:style w:type="character" w:styleId="SubtleReference">
    <w:name w:val="Subtle Reference"/>
    <w:basedOn w:val="DefaultParagraphFont"/>
    <w:uiPriority w:val="31"/>
    <w:qFormat/>
    <w:rsid w:val="00F72876"/>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72876"/>
    <w:rPr>
      <w:b/>
      <w:bCs/>
      <w:caps w:val="0"/>
      <w:smallCaps/>
      <w:color w:val="auto"/>
      <w:spacing w:val="3"/>
      <w:u w:val="single"/>
    </w:rPr>
  </w:style>
  <w:style w:type="character" w:styleId="BookTitle">
    <w:name w:val="Book Title"/>
    <w:basedOn w:val="DefaultParagraphFont"/>
    <w:uiPriority w:val="33"/>
    <w:qFormat/>
    <w:rsid w:val="00F72876"/>
    <w:rPr>
      <w:b/>
      <w:bCs/>
      <w:smallCaps/>
      <w:spacing w:val="7"/>
    </w:rPr>
  </w:style>
  <w:style w:type="paragraph" w:customStyle="1" w:styleId="paragraph">
    <w:name w:val="paragraph"/>
    <w:basedOn w:val="Normal"/>
    <w:rsid w:val="00E07F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07F24"/>
  </w:style>
  <w:style w:type="character" w:customStyle="1" w:styleId="eop">
    <w:name w:val="eop"/>
    <w:basedOn w:val="DefaultParagraphFont"/>
    <w:rsid w:val="00E07F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6642">
      <w:bodyDiv w:val="1"/>
      <w:marLeft w:val="0"/>
      <w:marRight w:val="0"/>
      <w:marTop w:val="0"/>
      <w:marBottom w:val="0"/>
      <w:divBdr>
        <w:top w:val="none" w:sz="0" w:space="0" w:color="auto"/>
        <w:left w:val="none" w:sz="0" w:space="0" w:color="auto"/>
        <w:bottom w:val="none" w:sz="0" w:space="0" w:color="auto"/>
        <w:right w:val="none" w:sz="0" w:space="0" w:color="auto"/>
      </w:divBdr>
    </w:div>
    <w:div w:id="258031339">
      <w:bodyDiv w:val="1"/>
      <w:marLeft w:val="0"/>
      <w:marRight w:val="0"/>
      <w:marTop w:val="0"/>
      <w:marBottom w:val="0"/>
      <w:divBdr>
        <w:top w:val="none" w:sz="0" w:space="0" w:color="auto"/>
        <w:left w:val="none" w:sz="0" w:space="0" w:color="auto"/>
        <w:bottom w:val="none" w:sz="0" w:space="0" w:color="auto"/>
        <w:right w:val="none" w:sz="0" w:space="0" w:color="auto"/>
      </w:divBdr>
    </w:div>
    <w:div w:id="358895755">
      <w:bodyDiv w:val="1"/>
      <w:marLeft w:val="0"/>
      <w:marRight w:val="0"/>
      <w:marTop w:val="0"/>
      <w:marBottom w:val="0"/>
      <w:divBdr>
        <w:top w:val="none" w:sz="0" w:space="0" w:color="auto"/>
        <w:left w:val="none" w:sz="0" w:space="0" w:color="auto"/>
        <w:bottom w:val="none" w:sz="0" w:space="0" w:color="auto"/>
        <w:right w:val="none" w:sz="0" w:space="0" w:color="auto"/>
      </w:divBdr>
    </w:div>
    <w:div w:id="636253629">
      <w:bodyDiv w:val="1"/>
      <w:marLeft w:val="0"/>
      <w:marRight w:val="0"/>
      <w:marTop w:val="0"/>
      <w:marBottom w:val="0"/>
      <w:divBdr>
        <w:top w:val="none" w:sz="0" w:space="0" w:color="auto"/>
        <w:left w:val="none" w:sz="0" w:space="0" w:color="auto"/>
        <w:bottom w:val="none" w:sz="0" w:space="0" w:color="auto"/>
        <w:right w:val="none" w:sz="0" w:space="0" w:color="auto"/>
      </w:divBdr>
      <w:divsChild>
        <w:div w:id="1815297010">
          <w:marLeft w:val="0"/>
          <w:marRight w:val="0"/>
          <w:marTop w:val="0"/>
          <w:marBottom w:val="0"/>
          <w:divBdr>
            <w:top w:val="none" w:sz="0" w:space="0" w:color="auto"/>
            <w:left w:val="none" w:sz="0" w:space="0" w:color="auto"/>
            <w:bottom w:val="none" w:sz="0" w:space="0" w:color="auto"/>
            <w:right w:val="none" w:sz="0" w:space="0" w:color="auto"/>
          </w:divBdr>
        </w:div>
        <w:div w:id="1128281395">
          <w:marLeft w:val="0"/>
          <w:marRight w:val="0"/>
          <w:marTop w:val="0"/>
          <w:marBottom w:val="0"/>
          <w:divBdr>
            <w:top w:val="none" w:sz="0" w:space="0" w:color="auto"/>
            <w:left w:val="none" w:sz="0" w:space="0" w:color="auto"/>
            <w:bottom w:val="none" w:sz="0" w:space="0" w:color="auto"/>
            <w:right w:val="none" w:sz="0" w:space="0" w:color="auto"/>
          </w:divBdr>
        </w:div>
        <w:div w:id="1863014595">
          <w:marLeft w:val="0"/>
          <w:marRight w:val="0"/>
          <w:marTop w:val="0"/>
          <w:marBottom w:val="0"/>
          <w:divBdr>
            <w:top w:val="none" w:sz="0" w:space="0" w:color="auto"/>
            <w:left w:val="none" w:sz="0" w:space="0" w:color="auto"/>
            <w:bottom w:val="none" w:sz="0" w:space="0" w:color="auto"/>
            <w:right w:val="none" w:sz="0" w:space="0" w:color="auto"/>
          </w:divBdr>
        </w:div>
        <w:div w:id="1121533141">
          <w:marLeft w:val="0"/>
          <w:marRight w:val="0"/>
          <w:marTop w:val="0"/>
          <w:marBottom w:val="0"/>
          <w:divBdr>
            <w:top w:val="none" w:sz="0" w:space="0" w:color="auto"/>
            <w:left w:val="none" w:sz="0" w:space="0" w:color="auto"/>
            <w:bottom w:val="none" w:sz="0" w:space="0" w:color="auto"/>
            <w:right w:val="none" w:sz="0" w:space="0" w:color="auto"/>
          </w:divBdr>
        </w:div>
        <w:div w:id="1202478122">
          <w:marLeft w:val="0"/>
          <w:marRight w:val="0"/>
          <w:marTop w:val="0"/>
          <w:marBottom w:val="0"/>
          <w:divBdr>
            <w:top w:val="none" w:sz="0" w:space="0" w:color="auto"/>
            <w:left w:val="none" w:sz="0" w:space="0" w:color="auto"/>
            <w:bottom w:val="none" w:sz="0" w:space="0" w:color="auto"/>
            <w:right w:val="none" w:sz="0" w:space="0" w:color="auto"/>
          </w:divBdr>
        </w:div>
        <w:div w:id="1774125288">
          <w:marLeft w:val="0"/>
          <w:marRight w:val="0"/>
          <w:marTop w:val="0"/>
          <w:marBottom w:val="0"/>
          <w:divBdr>
            <w:top w:val="none" w:sz="0" w:space="0" w:color="auto"/>
            <w:left w:val="none" w:sz="0" w:space="0" w:color="auto"/>
            <w:bottom w:val="none" w:sz="0" w:space="0" w:color="auto"/>
            <w:right w:val="none" w:sz="0" w:space="0" w:color="auto"/>
          </w:divBdr>
        </w:div>
        <w:div w:id="1364595501">
          <w:marLeft w:val="0"/>
          <w:marRight w:val="0"/>
          <w:marTop w:val="0"/>
          <w:marBottom w:val="0"/>
          <w:divBdr>
            <w:top w:val="none" w:sz="0" w:space="0" w:color="auto"/>
            <w:left w:val="none" w:sz="0" w:space="0" w:color="auto"/>
            <w:bottom w:val="none" w:sz="0" w:space="0" w:color="auto"/>
            <w:right w:val="none" w:sz="0" w:space="0" w:color="auto"/>
          </w:divBdr>
        </w:div>
      </w:divsChild>
    </w:div>
    <w:div w:id="656762116">
      <w:bodyDiv w:val="1"/>
      <w:marLeft w:val="0"/>
      <w:marRight w:val="0"/>
      <w:marTop w:val="0"/>
      <w:marBottom w:val="0"/>
      <w:divBdr>
        <w:top w:val="none" w:sz="0" w:space="0" w:color="auto"/>
        <w:left w:val="none" w:sz="0" w:space="0" w:color="auto"/>
        <w:bottom w:val="none" w:sz="0" w:space="0" w:color="auto"/>
        <w:right w:val="none" w:sz="0" w:space="0" w:color="auto"/>
      </w:divBdr>
    </w:div>
    <w:div w:id="727148077">
      <w:bodyDiv w:val="1"/>
      <w:marLeft w:val="0"/>
      <w:marRight w:val="0"/>
      <w:marTop w:val="0"/>
      <w:marBottom w:val="0"/>
      <w:divBdr>
        <w:top w:val="none" w:sz="0" w:space="0" w:color="auto"/>
        <w:left w:val="none" w:sz="0" w:space="0" w:color="auto"/>
        <w:bottom w:val="none" w:sz="0" w:space="0" w:color="auto"/>
        <w:right w:val="none" w:sz="0" w:space="0" w:color="auto"/>
      </w:divBdr>
    </w:div>
    <w:div w:id="784498458">
      <w:bodyDiv w:val="1"/>
      <w:marLeft w:val="0"/>
      <w:marRight w:val="0"/>
      <w:marTop w:val="0"/>
      <w:marBottom w:val="0"/>
      <w:divBdr>
        <w:top w:val="none" w:sz="0" w:space="0" w:color="auto"/>
        <w:left w:val="none" w:sz="0" w:space="0" w:color="auto"/>
        <w:bottom w:val="none" w:sz="0" w:space="0" w:color="auto"/>
        <w:right w:val="none" w:sz="0" w:space="0" w:color="auto"/>
      </w:divBdr>
    </w:div>
    <w:div w:id="894778906">
      <w:bodyDiv w:val="1"/>
      <w:marLeft w:val="0"/>
      <w:marRight w:val="0"/>
      <w:marTop w:val="0"/>
      <w:marBottom w:val="0"/>
      <w:divBdr>
        <w:top w:val="none" w:sz="0" w:space="0" w:color="auto"/>
        <w:left w:val="none" w:sz="0" w:space="0" w:color="auto"/>
        <w:bottom w:val="none" w:sz="0" w:space="0" w:color="auto"/>
        <w:right w:val="none" w:sz="0" w:space="0" w:color="auto"/>
      </w:divBdr>
    </w:div>
    <w:div w:id="1065253639">
      <w:bodyDiv w:val="1"/>
      <w:marLeft w:val="0"/>
      <w:marRight w:val="0"/>
      <w:marTop w:val="0"/>
      <w:marBottom w:val="0"/>
      <w:divBdr>
        <w:top w:val="none" w:sz="0" w:space="0" w:color="auto"/>
        <w:left w:val="none" w:sz="0" w:space="0" w:color="auto"/>
        <w:bottom w:val="none" w:sz="0" w:space="0" w:color="auto"/>
        <w:right w:val="none" w:sz="0" w:space="0" w:color="auto"/>
      </w:divBdr>
    </w:div>
    <w:div w:id="1103112967">
      <w:bodyDiv w:val="1"/>
      <w:marLeft w:val="0"/>
      <w:marRight w:val="0"/>
      <w:marTop w:val="0"/>
      <w:marBottom w:val="0"/>
      <w:divBdr>
        <w:top w:val="none" w:sz="0" w:space="0" w:color="auto"/>
        <w:left w:val="none" w:sz="0" w:space="0" w:color="auto"/>
        <w:bottom w:val="none" w:sz="0" w:space="0" w:color="auto"/>
        <w:right w:val="none" w:sz="0" w:space="0" w:color="auto"/>
      </w:divBdr>
    </w:div>
    <w:div w:id="1179009039">
      <w:bodyDiv w:val="1"/>
      <w:marLeft w:val="0"/>
      <w:marRight w:val="0"/>
      <w:marTop w:val="0"/>
      <w:marBottom w:val="0"/>
      <w:divBdr>
        <w:top w:val="none" w:sz="0" w:space="0" w:color="auto"/>
        <w:left w:val="none" w:sz="0" w:space="0" w:color="auto"/>
        <w:bottom w:val="none" w:sz="0" w:space="0" w:color="auto"/>
        <w:right w:val="none" w:sz="0" w:space="0" w:color="auto"/>
      </w:divBdr>
    </w:div>
    <w:div w:id="1179856107">
      <w:bodyDiv w:val="1"/>
      <w:marLeft w:val="0"/>
      <w:marRight w:val="0"/>
      <w:marTop w:val="0"/>
      <w:marBottom w:val="0"/>
      <w:divBdr>
        <w:top w:val="none" w:sz="0" w:space="0" w:color="auto"/>
        <w:left w:val="none" w:sz="0" w:space="0" w:color="auto"/>
        <w:bottom w:val="none" w:sz="0" w:space="0" w:color="auto"/>
        <w:right w:val="none" w:sz="0" w:space="0" w:color="auto"/>
      </w:divBdr>
    </w:div>
    <w:div w:id="1293056241">
      <w:bodyDiv w:val="1"/>
      <w:marLeft w:val="0"/>
      <w:marRight w:val="0"/>
      <w:marTop w:val="0"/>
      <w:marBottom w:val="0"/>
      <w:divBdr>
        <w:top w:val="none" w:sz="0" w:space="0" w:color="auto"/>
        <w:left w:val="none" w:sz="0" w:space="0" w:color="auto"/>
        <w:bottom w:val="none" w:sz="0" w:space="0" w:color="auto"/>
        <w:right w:val="none" w:sz="0" w:space="0" w:color="auto"/>
      </w:divBdr>
    </w:div>
    <w:div w:id="1303341346">
      <w:bodyDiv w:val="1"/>
      <w:marLeft w:val="0"/>
      <w:marRight w:val="0"/>
      <w:marTop w:val="0"/>
      <w:marBottom w:val="0"/>
      <w:divBdr>
        <w:top w:val="none" w:sz="0" w:space="0" w:color="auto"/>
        <w:left w:val="none" w:sz="0" w:space="0" w:color="auto"/>
        <w:bottom w:val="none" w:sz="0" w:space="0" w:color="auto"/>
        <w:right w:val="none" w:sz="0" w:space="0" w:color="auto"/>
      </w:divBdr>
    </w:div>
    <w:div w:id="1455295350">
      <w:bodyDiv w:val="1"/>
      <w:marLeft w:val="0"/>
      <w:marRight w:val="0"/>
      <w:marTop w:val="0"/>
      <w:marBottom w:val="0"/>
      <w:divBdr>
        <w:top w:val="none" w:sz="0" w:space="0" w:color="auto"/>
        <w:left w:val="none" w:sz="0" w:space="0" w:color="auto"/>
        <w:bottom w:val="none" w:sz="0" w:space="0" w:color="auto"/>
        <w:right w:val="none" w:sz="0" w:space="0" w:color="auto"/>
      </w:divBdr>
    </w:div>
    <w:div w:id="1462384529">
      <w:bodyDiv w:val="1"/>
      <w:marLeft w:val="0"/>
      <w:marRight w:val="0"/>
      <w:marTop w:val="0"/>
      <w:marBottom w:val="0"/>
      <w:divBdr>
        <w:top w:val="none" w:sz="0" w:space="0" w:color="auto"/>
        <w:left w:val="none" w:sz="0" w:space="0" w:color="auto"/>
        <w:bottom w:val="none" w:sz="0" w:space="0" w:color="auto"/>
        <w:right w:val="none" w:sz="0" w:space="0" w:color="auto"/>
      </w:divBdr>
    </w:div>
    <w:div w:id="1489633403">
      <w:bodyDiv w:val="1"/>
      <w:marLeft w:val="0"/>
      <w:marRight w:val="0"/>
      <w:marTop w:val="0"/>
      <w:marBottom w:val="0"/>
      <w:divBdr>
        <w:top w:val="none" w:sz="0" w:space="0" w:color="auto"/>
        <w:left w:val="none" w:sz="0" w:space="0" w:color="auto"/>
        <w:bottom w:val="none" w:sz="0" w:space="0" w:color="auto"/>
        <w:right w:val="none" w:sz="0" w:space="0" w:color="auto"/>
      </w:divBdr>
    </w:div>
    <w:div w:id="1677073069">
      <w:bodyDiv w:val="1"/>
      <w:marLeft w:val="0"/>
      <w:marRight w:val="0"/>
      <w:marTop w:val="0"/>
      <w:marBottom w:val="0"/>
      <w:divBdr>
        <w:top w:val="none" w:sz="0" w:space="0" w:color="auto"/>
        <w:left w:val="none" w:sz="0" w:space="0" w:color="auto"/>
        <w:bottom w:val="none" w:sz="0" w:space="0" w:color="auto"/>
        <w:right w:val="none" w:sz="0" w:space="0" w:color="auto"/>
      </w:divBdr>
    </w:div>
    <w:div w:id="1852179047">
      <w:bodyDiv w:val="1"/>
      <w:marLeft w:val="0"/>
      <w:marRight w:val="0"/>
      <w:marTop w:val="0"/>
      <w:marBottom w:val="0"/>
      <w:divBdr>
        <w:top w:val="none" w:sz="0" w:space="0" w:color="auto"/>
        <w:left w:val="none" w:sz="0" w:space="0" w:color="auto"/>
        <w:bottom w:val="none" w:sz="0" w:space="0" w:color="auto"/>
        <w:right w:val="none" w:sz="0" w:space="0" w:color="auto"/>
      </w:divBdr>
    </w:div>
    <w:div w:id="1878003070">
      <w:bodyDiv w:val="1"/>
      <w:marLeft w:val="0"/>
      <w:marRight w:val="0"/>
      <w:marTop w:val="0"/>
      <w:marBottom w:val="0"/>
      <w:divBdr>
        <w:top w:val="none" w:sz="0" w:space="0" w:color="auto"/>
        <w:left w:val="none" w:sz="0" w:space="0" w:color="auto"/>
        <w:bottom w:val="none" w:sz="0" w:space="0" w:color="auto"/>
        <w:right w:val="none" w:sz="0" w:space="0" w:color="auto"/>
      </w:divBdr>
    </w:div>
    <w:div w:id="1890989460">
      <w:bodyDiv w:val="1"/>
      <w:marLeft w:val="0"/>
      <w:marRight w:val="0"/>
      <w:marTop w:val="0"/>
      <w:marBottom w:val="0"/>
      <w:divBdr>
        <w:top w:val="none" w:sz="0" w:space="0" w:color="auto"/>
        <w:left w:val="none" w:sz="0" w:space="0" w:color="auto"/>
        <w:bottom w:val="none" w:sz="0" w:space="0" w:color="auto"/>
        <w:right w:val="none" w:sz="0" w:space="0" w:color="auto"/>
      </w:divBdr>
    </w:div>
    <w:div w:id="207369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36/bmj.311.6998.171" TargetMode="External"/><Relationship Id="rId18" Type="http://schemas.openxmlformats.org/officeDocument/2006/relationships/hyperlink" Target="https://doi.org/10.1525/9780520334359"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england.nhs.uk/ourwork/clinical-policy/cvd/" TargetMode="External"/><Relationship Id="rId2" Type="http://schemas.openxmlformats.org/officeDocument/2006/relationships/customXml" Target="../customXml/item2.xml"/><Relationship Id="rId16" Type="http://schemas.openxmlformats.org/officeDocument/2006/relationships/hyperlink" Target="https://doi.org/10.1016/j.sbspro.2014.03.229"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doi.org/10.1186/s12872-016-0371-7" TargetMode="Externa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dc.gov/heartdisease/coronary_ad.htm" TargetMode="External"/><Relationship Id="rId22"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7" ma:contentTypeDescription="Create a new document." ma:contentTypeScope="" ma:versionID="4c155a235c434266a65be136ce24e793">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4820982ffd1489098f6dba9eec29fc96"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E4BBE771-B9F0-4706-B571-DE9635666135}">
  <ds:schemaRefs>
    <ds:schemaRef ds:uri="http://schemas.openxmlformats.org/officeDocument/2006/bibliography"/>
  </ds:schemaRefs>
</ds:datastoreItem>
</file>

<file path=customXml/itemProps2.xml><?xml version="1.0" encoding="utf-8"?>
<ds:datastoreItem xmlns:ds="http://schemas.openxmlformats.org/officeDocument/2006/customXml" ds:itemID="{F23D0760-40EA-41AE-A26E-7D97099E99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339D24-968B-4870-AEB9-AB6D2CD838A9}">
  <ds:schemaRefs>
    <ds:schemaRef ds:uri="http://schemas.microsoft.com/sharepoint/v3/contenttype/forms"/>
  </ds:schemaRefs>
</ds:datastoreItem>
</file>

<file path=customXml/itemProps4.xml><?xml version="1.0" encoding="utf-8"?>
<ds:datastoreItem xmlns:ds="http://schemas.openxmlformats.org/officeDocument/2006/customXml" ds:itemID="{61B28CD5-9F6D-40B5-AD43-7543E9EA6557}">
  <ds:schemaRefs>
    <ds:schemaRef ds:uri="http://schemas.microsoft.com/office/2006/metadata/properties"/>
    <ds:schemaRef ds:uri="http://schemas.microsoft.com/office/infopath/2007/PartnerControls"/>
    <ds:schemaRef ds:uri="a450a3cc-050d-4aca-8a4e-543025a63de0"/>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10</Pages>
  <Words>2724</Words>
  <Characters>15533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heart disease</vt:lpstr>
    </vt:vector>
  </TitlesOfParts>
  <Company/>
  <LinksUpToDate>false</LinksUpToDate>
  <CharactersWithSpaces>18221</CharactersWithSpaces>
  <SharedDoc>false</SharedDoc>
  <HLinks>
    <vt:vector size="48" baseType="variant">
      <vt:variant>
        <vt:i4>1441886</vt:i4>
      </vt:variant>
      <vt:variant>
        <vt:i4>30</vt:i4>
      </vt:variant>
      <vt:variant>
        <vt:i4>0</vt:i4>
      </vt:variant>
      <vt:variant>
        <vt:i4>5</vt:i4>
      </vt:variant>
      <vt:variant>
        <vt:lpwstr>https://doi.org/10.1525/9780520334359</vt:lpwstr>
      </vt:variant>
      <vt:variant>
        <vt:lpwstr/>
      </vt:variant>
      <vt:variant>
        <vt:i4>6881396</vt:i4>
      </vt:variant>
      <vt:variant>
        <vt:i4>27</vt:i4>
      </vt:variant>
      <vt:variant>
        <vt:i4>0</vt:i4>
      </vt:variant>
      <vt:variant>
        <vt:i4>5</vt:i4>
      </vt:variant>
      <vt:variant>
        <vt:lpwstr>https://www.england.nhs.uk/ourwork/clinical-policy/cvd/</vt:lpwstr>
      </vt:variant>
      <vt:variant>
        <vt:lpwstr/>
      </vt:variant>
      <vt:variant>
        <vt:i4>5505090</vt:i4>
      </vt:variant>
      <vt:variant>
        <vt:i4>24</vt:i4>
      </vt:variant>
      <vt:variant>
        <vt:i4>0</vt:i4>
      </vt:variant>
      <vt:variant>
        <vt:i4>5</vt:i4>
      </vt:variant>
      <vt:variant>
        <vt:lpwstr>https://doi.org/10.1016/j.sbspro.2014.03.229</vt:lpwstr>
      </vt:variant>
      <vt:variant>
        <vt:lpwstr/>
      </vt:variant>
      <vt:variant>
        <vt:i4>786456</vt:i4>
      </vt:variant>
      <vt:variant>
        <vt:i4>21</vt:i4>
      </vt:variant>
      <vt:variant>
        <vt:i4>0</vt:i4>
      </vt:variant>
      <vt:variant>
        <vt:i4>5</vt:i4>
      </vt:variant>
      <vt:variant>
        <vt:lpwstr>https://doi.org/10.1186/s12872-016-0371-7</vt:lpwstr>
      </vt:variant>
      <vt:variant>
        <vt:lpwstr/>
      </vt:variant>
      <vt:variant>
        <vt:i4>721014</vt:i4>
      </vt:variant>
      <vt:variant>
        <vt:i4>18</vt:i4>
      </vt:variant>
      <vt:variant>
        <vt:i4>0</vt:i4>
      </vt:variant>
      <vt:variant>
        <vt:i4>5</vt:i4>
      </vt:variant>
      <vt:variant>
        <vt:lpwstr>https://www.cdc.gov/heartdisease/coronary_ad.htm</vt:lpwstr>
      </vt:variant>
      <vt:variant>
        <vt:lpwstr>:~:text=Coronary%20Artery%20Disease%20(CAD)&amp;text=Coronary%20artery%20disease%20is%20caused,made%20up%20of%20cholesterol%20deposits</vt:lpwstr>
      </vt:variant>
      <vt:variant>
        <vt:i4>5046337</vt:i4>
      </vt:variant>
      <vt:variant>
        <vt:i4>15</vt:i4>
      </vt:variant>
      <vt:variant>
        <vt:i4>0</vt:i4>
      </vt:variant>
      <vt:variant>
        <vt:i4>5</vt:i4>
      </vt:variant>
      <vt:variant>
        <vt:lpwstr>https://doi.org/10.1136/bmj.311.6998.171</vt:lpwstr>
      </vt:variant>
      <vt:variant>
        <vt:lpwstr/>
      </vt:variant>
      <vt:variant>
        <vt:i4>1114161</vt:i4>
      </vt:variant>
      <vt:variant>
        <vt:i4>8</vt:i4>
      </vt:variant>
      <vt:variant>
        <vt:i4>0</vt:i4>
      </vt:variant>
      <vt:variant>
        <vt:i4>5</vt:i4>
      </vt:variant>
      <vt:variant>
        <vt:lpwstr/>
      </vt:variant>
      <vt:variant>
        <vt:lpwstr>_Toc130300061</vt:lpwstr>
      </vt:variant>
      <vt:variant>
        <vt:i4>1114161</vt:i4>
      </vt:variant>
      <vt:variant>
        <vt:i4>2</vt:i4>
      </vt:variant>
      <vt:variant>
        <vt:i4>0</vt:i4>
      </vt:variant>
      <vt:variant>
        <vt:i4>5</vt:i4>
      </vt:variant>
      <vt:variant>
        <vt:lpwstr/>
      </vt:variant>
      <vt:variant>
        <vt:lpwstr>_Toc130300060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heart disease</dc:title>
  <dc:subject/>
  <dc:creator>Rukhsana Mahmood (2215436)</dc:creator>
  <cp:keywords/>
  <dc:description/>
  <cp:lastModifiedBy>Rukhsana Mahmood (2215436)</cp:lastModifiedBy>
  <cp:revision>3</cp:revision>
  <dcterms:created xsi:type="dcterms:W3CDTF">2023-03-21T18:48:00Z</dcterms:created>
  <dcterms:modified xsi:type="dcterms:W3CDTF">2023-03-21T19:18:00Z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