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16AAD" w14:textId="77777777" w:rsidR="006C3BA4" w:rsidRPr="00825FE9" w:rsidRDefault="006C3BA4" w:rsidP="006C3BA4">
      <w:pPr>
        <w:jc w:val="center"/>
        <w:rPr>
          <w:rFonts w:ascii="Times New Roman" w:hAnsi="Times New Roman" w:cs="Times New Roman"/>
          <w:b/>
          <w:sz w:val="24"/>
          <w:szCs w:val="24"/>
          <w:lang w:val="en-GB"/>
        </w:rPr>
      </w:pPr>
    </w:p>
    <w:p w14:paraId="64E63C3F" w14:textId="77777777" w:rsidR="006C3BA4" w:rsidRPr="00825FE9" w:rsidRDefault="006C3BA4" w:rsidP="006C3BA4">
      <w:pPr>
        <w:jc w:val="center"/>
        <w:rPr>
          <w:rFonts w:ascii="Times New Roman" w:hAnsi="Times New Roman" w:cs="Times New Roman"/>
          <w:b/>
          <w:sz w:val="24"/>
          <w:szCs w:val="24"/>
          <w:lang w:val="en-GB"/>
        </w:rPr>
      </w:pPr>
    </w:p>
    <w:p w14:paraId="6FA22F13" w14:textId="77777777" w:rsidR="006C3BA4" w:rsidRPr="00825FE9" w:rsidRDefault="006C3BA4" w:rsidP="006C3BA4">
      <w:pPr>
        <w:jc w:val="center"/>
        <w:rPr>
          <w:rFonts w:ascii="Times New Roman" w:hAnsi="Times New Roman" w:cs="Times New Roman"/>
          <w:b/>
          <w:sz w:val="24"/>
          <w:szCs w:val="24"/>
          <w:lang w:val="en-GB"/>
        </w:rPr>
      </w:pPr>
    </w:p>
    <w:p w14:paraId="3BF4E536" w14:textId="77777777" w:rsidR="006C3BA4" w:rsidRPr="00825FE9" w:rsidRDefault="006C3BA4" w:rsidP="006C3BA4">
      <w:pPr>
        <w:jc w:val="center"/>
        <w:rPr>
          <w:rFonts w:ascii="Times New Roman" w:hAnsi="Times New Roman" w:cs="Times New Roman"/>
          <w:b/>
          <w:sz w:val="24"/>
          <w:szCs w:val="24"/>
          <w:lang w:val="en-GB"/>
        </w:rPr>
      </w:pPr>
    </w:p>
    <w:p w14:paraId="3D0A2574" w14:textId="296DE52C" w:rsidR="006C3BA4" w:rsidRPr="00825FE9" w:rsidRDefault="006C3BA4" w:rsidP="006C3BA4">
      <w:pPr>
        <w:jc w:val="center"/>
        <w:rPr>
          <w:rFonts w:ascii="Times New Roman" w:hAnsi="Times New Roman" w:cs="Times New Roman"/>
          <w:b/>
          <w:sz w:val="24"/>
          <w:szCs w:val="24"/>
          <w:lang w:val="en-GB"/>
        </w:rPr>
      </w:pPr>
      <w:r w:rsidRPr="00825FE9">
        <w:rPr>
          <w:rFonts w:ascii="Times New Roman" w:hAnsi="Times New Roman" w:cs="Times New Roman"/>
          <w:b/>
          <w:sz w:val="24"/>
          <w:szCs w:val="24"/>
          <w:lang w:val="en-GB"/>
        </w:rPr>
        <w:t>Name:</w:t>
      </w:r>
      <w:r>
        <w:rPr>
          <w:rFonts w:ascii="Times New Roman" w:hAnsi="Times New Roman" w:cs="Times New Roman"/>
          <w:b/>
          <w:sz w:val="24"/>
          <w:szCs w:val="24"/>
          <w:lang w:val="en-GB"/>
        </w:rPr>
        <w:t xml:space="preserve"> Khadija El Maski</w:t>
      </w:r>
    </w:p>
    <w:p w14:paraId="494BAF01" w14:textId="50D3B28C" w:rsidR="006C3BA4" w:rsidRPr="00825FE9" w:rsidRDefault="006C3BA4" w:rsidP="006C3BA4">
      <w:pPr>
        <w:jc w:val="center"/>
        <w:rPr>
          <w:rFonts w:ascii="Times New Roman" w:hAnsi="Times New Roman" w:cs="Times New Roman"/>
          <w:b/>
          <w:sz w:val="24"/>
          <w:szCs w:val="24"/>
          <w:lang w:val="en-GB"/>
        </w:rPr>
      </w:pPr>
      <w:r w:rsidRPr="00825FE9">
        <w:rPr>
          <w:rFonts w:ascii="Times New Roman" w:hAnsi="Times New Roman" w:cs="Times New Roman"/>
          <w:b/>
          <w:sz w:val="24"/>
          <w:szCs w:val="24"/>
          <w:lang w:val="en-GB"/>
        </w:rPr>
        <w:t>Student Number:</w:t>
      </w:r>
      <w:r>
        <w:rPr>
          <w:rFonts w:ascii="Times New Roman" w:hAnsi="Times New Roman" w:cs="Times New Roman"/>
          <w:b/>
          <w:sz w:val="24"/>
          <w:szCs w:val="24"/>
          <w:lang w:val="en-GB"/>
        </w:rPr>
        <w:t xml:space="preserve"> 1818675</w:t>
      </w:r>
    </w:p>
    <w:p w14:paraId="7785875C" w14:textId="66D043DF" w:rsidR="006C3BA4" w:rsidRPr="00825FE9" w:rsidRDefault="006C3BA4" w:rsidP="006C3BA4">
      <w:pPr>
        <w:pStyle w:val="Default"/>
        <w:jc w:val="center"/>
        <w:rPr>
          <w:sz w:val="22"/>
          <w:szCs w:val="22"/>
          <w:lang w:val="en-GB"/>
        </w:rPr>
      </w:pPr>
      <w:r w:rsidRPr="00825FE9">
        <w:rPr>
          <w:rFonts w:ascii="Times New Roman" w:hAnsi="Times New Roman" w:cs="Times New Roman"/>
          <w:b/>
          <w:lang w:val="en-GB"/>
        </w:rPr>
        <w:t>Module Title:</w:t>
      </w:r>
      <w:r w:rsidRPr="00825FE9">
        <w:rPr>
          <w:b/>
          <w:bCs/>
          <w:lang w:val="en-GB"/>
        </w:rPr>
        <w:t xml:space="preserve"> </w:t>
      </w:r>
      <w:r w:rsidRPr="006C3BA4">
        <w:rPr>
          <w:b/>
          <w:bCs/>
          <w:lang w:val="en-GB"/>
        </w:rPr>
        <w:t>People Management (LCBB5004)</w:t>
      </w:r>
    </w:p>
    <w:p w14:paraId="13B929FB" w14:textId="6A6C421C" w:rsidR="006C3BA4" w:rsidRPr="00A87527" w:rsidRDefault="006C3BA4" w:rsidP="00A87527">
      <w:pPr>
        <w:pStyle w:val="Default"/>
        <w:jc w:val="center"/>
        <w:rPr>
          <w:sz w:val="22"/>
          <w:szCs w:val="22"/>
          <w:lang w:val="en-GB"/>
        </w:rPr>
      </w:pPr>
      <w:r w:rsidRPr="00825FE9">
        <w:rPr>
          <w:rFonts w:ascii="Times New Roman" w:hAnsi="Times New Roman" w:cs="Times New Roman"/>
          <w:b/>
          <w:lang w:val="en-GB"/>
        </w:rPr>
        <w:br/>
      </w:r>
      <w:proofErr w:type="spellStart"/>
      <w:r w:rsidRPr="00825FE9">
        <w:rPr>
          <w:rFonts w:ascii="Times New Roman" w:hAnsi="Times New Roman" w:cs="Times New Roman"/>
          <w:b/>
          <w:lang w:val="en-GB"/>
        </w:rPr>
        <w:t>Assingment</w:t>
      </w:r>
      <w:proofErr w:type="spellEnd"/>
      <w:r w:rsidRPr="00825FE9">
        <w:rPr>
          <w:rFonts w:ascii="Times New Roman" w:hAnsi="Times New Roman" w:cs="Times New Roman"/>
          <w:b/>
          <w:lang w:val="en-GB"/>
        </w:rPr>
        <w:t xml:space="preserve"> Title:</w:t>
      </w:r>
      <w:r w:rsidRPr="00825FE9">
        <w:rPr>
          <w:b/>
          <w:bCs/>
          <w:lang w:val="en-GB"/>
        </w:rPr>
        <w:t xml:space="preserve"> </w:t>
      </w:r>
      <w:r w:rsidRPr="00825FE9">
        <w:rPr>
          <w:b/>
          <w:bCs/>
          <w:sz w:val="22"/>
          <w:szCs w:val="22"/>
          <w:lang w:val="en-GB"/>
        </w:rPr>
        <w:t>Assessment 2</w:t>
      </w:r>
    </w:p>
    <w:p w14:paraId="52BFB124" w14:textId="34F9B39C" w:rsidR="00A87527" w:rsidRDefault="006C3BA4" w:rsidP="00A87527">
      <w:pPr>
        <w:pStyle w:val="NormaleWeb"/>
        <w:shd w:val="clear" w:color="auto" w:fill="FFFFFF"/>
        <w:jc w:val="center"/>
      </w:pPr>
      <w:r w:rsidRPr="00825FE9">
        <w:rPr>
          <w:b/>
          <w:lang w:val="en-GB"/>
        </w:rPr>
        <w:t>Module Lecturer`s Name:</w:t>
      </w:r>
      <w:r w:rsidRPr="00825FE9">
        <w:rPr>
          <w:lang w:val="en-GB"/>
        </w:rPr>
        <w:t xml:space="preserve"> </w:t>
      </w:r>
      <w:r w:rsidR="00A87527">
        <w:rPr>
          <w:rFonts w:ascii="Calibri" w:hAnsi="Calibri" w:cs="Calibri"/>
          <w:b/>
          <w:bCs/>
          <w:sz w:val="22"/>
          <w:szCs w:val="22"/>
        </w:rPr>
        <w:t>Mary March</w:t>
      </w:r>
    </w:p>
    <w:p w14:paraId="418C3B94" w14:textId="1EFB97C2" w:rsidR="006C3BA4" w:rsidRPr="00A87527" w:rsidRDefault="006C3BA4" w:rsidP="006C3BA4">
      <w:pPr>
        <w:jc w:val="center"/>
        <w:rPr>
          <w:rFonts w:ascii="Times New Roman" w:hAnsi="Times New Roman" w:cs="Times New Roman"/>
          <w:b/>
          <w:sz w:val="24"/>
          <w:szCs w:val="24"/>
          <w:lang w:val="it-GB"/>
        </w:rPr>
      </w:pPr>
    </w:p>
    <w:p w14:paraId="3C2B6F33" w14:textId="64CFC6D9" w:rsidR="00E44540" w:rsidRDefault="00E44540">
      <w:pPr>
        <w:rPr>
          <w:rFonts w:ascii="Times New Roman" w:eastAsia="Times New Roman" w:hAnsi="Times New Roman" w:cs="Times New Roman"/>
          <w:b/>
          <w:bCs/>
          <w:sz w:val="24"/>
          <w:szCs w:val="24"/>
          <w:lang w:val="en-GB"/>
        </w:rPr>
      </w:pPr>
    </w:p>
    <w:p w14:paraId="120C6DDE" w14:textId="01DF9ADE" w:rsidR="00212BAE" w:rsidRDefault="00212BAE">
      <w:pPr>
        <w:rPr>
          <w:rFonts w:ascii="Times New Roman" w:eastAsia="Times New Roman" w:hAnsi="Times New Roman" w:cs="Times New Roman"/>
          <w:b/>
          <w:bCs/>
          <w:sz w:val="24"/>
          <w:szCs w:val="24"/>
          <w:lang w:val="en-GB"/>
        </w:rPr>
      </w:pPr>
    </w:p>
    <w:p w14:paraId="7A44F97B" w14:textId="4323E4CA" w:rsidR="00212BAE" w:rsidRDefault="00212BAE">
      <w:pPr>
        <w:rPr>
          <w:rFonts w:ascii="Times New Roman" w:eastAsia="Times New Roman" w:hAnsi="Times New Roman" w:cs="Times New Roman"/>
          <w:b/>
          <w:bCs/>
          <w:sz w:val="24"/>
          <w:szCs w:val="24"/>
          <w:lang w:val="en-GB"/>
        </w:rPr>
      </w:pPr>
    </w:p>
    <w:p w14:paraId="530CE296" w14:textId="305D8017" w:rsidR="00212BAE" w:rsidRDefault="00212BAE">
      <w:pPr>
        <w:rPr>
          <w:rFonts w:ascii="Times New Roman" w:eastAsia="Times New Roman" w:hAnsi="Times New Roman" w:cs="Times New Roman"/>
          <w:b/>
          <w:bCs/>
          <w:sz w:val="24"/>
          <w:szCs w:val="24"/>
          <w:lang w:val="en-GB"/>
        </w:rPr>
      </w:pPr>
    </w:p>
    <w:p w14:paraId="0E07C5E7" w14:textId="5B3FF6B3" w:rsidR="00212BAE" w:rsidRDefault="00212BAE">
      <w:pPr>
        <w:rPr>
          <w:rFonts w:ascii="Times New Roman" w:eastAsia="Times New Roman" w:hAnsi="Times New Roman" w:cs="Times New Roman"/>
          <w:b/>
          <w:bCs/>
          <w:sz w:val="24"/>
          <w:szCs w:val="24"/>
          <w:lang w:val="en-GB"/>
        </w:rPr>
      </w:pPr>
    </w:p>
    <w:p w14:paraId="3FE80B51" w14:textId="4406F78B" w:rsidR="00212BAE" w:rsidRDefault="00212BAE">
      <w:pPr>
        <w:rPr>
          <w:rFonts w:ascii="Times New Roman" w:eastAsia="Times New Roman" w:hAnsi="Times New Roman" w:cs="Times New Roman"/>
          <w:b/>
          <w:bCs/>
          <w:sz w:val="24"/>
          <w:szCs w:val="24"/>
          <w:lang w:val="en-GB"/>
        </w:rPr>
      </w:pPr>
    </w:p>
    <w:p w14:paraId="5A537685" w14:textId="4EF6C327" w:rsidR="00212BAE" w:rsidRDefault="00212BAE">
      <w:pPr>
        <w:rPr>
          <w:rFonts w:ascii="Times New Roman" w:eastAsia="Times New Roman" w:hAnsi="Times New Roman" w:cs="Times New Roman"/>
          <w:b/>
          <w:bCs/>
          <w:sz w:val="24"/>
          <w:szCs w:val="24"/>
          <w:lang w:val="en-GB"/>
        </w:rPr>
      </w:pPr>
    </w:p>
    <w:p w14:paraId="6BA98C27" w14:textId="62729DF7" w:rsidR="00212BAE" w:rsidRDefault="00212BAE">
      <w:pPr>
        <w:rPr>
          <w:rFonts w:ascii="Times New Roman" w:eastAsia="Times New Roman" w:hAnsi="Times New Roman" w:cs="Times New Roman"/>
          <w:b/>
          <w:bCs/>
          <w:sz w:val="24"/>
          <w:szCs w:val="24"/>
          <w:lang w:val="en-GB"/>
        </w:rPr>
      </w:pPr>
    </w:p>
    <w:p w14:paraId="6222F8DA" w14:textId="72B1A127" w:rsidR="00212BAE" w:rsidRDefault="00212BAE">
      <w:pPr>
        <w:rPr>
          <w:rFonts w:ascii="Times New Roman" w:eastAsia="Times New Roman" w:hAnsi="Times New Roman" w:cs="Times New Roman"/>
          <w:b/>
          <w:bCs/>
          <w:sz w:val="24"/>
          <w:szCs w:val="24"/>
          <w:lang w:val="en-GB"/>
        </w:rPr>
      </w:pPr>
    </w:p>
    <w:p w14:paraId="23804CD5" w14:textId="0C103E01" w:rsidR="00212BAE" w:rsidRDefault="00212BAE">
      <w:pPr>
        <w:rPr>
          <w:rFonts w:ascii="Times New Roman" w:eastAsia="Times New Roman" w:hAnsi="Times New Roman" w:cs="Times New Roman"/>
          <w:b/>
          <w:bCs/>
          <w:sz w:val="24"/>
          <w:szCs w:val="24"/>
          <w:lang w:val="en-GB"/>
        </w:rPr>
      </w:pPr>
    </w:p>
    <w:p w14:paraId="66276FCC" w14:textId="11F8D13C" w:rsidR="00212BAE" w:rsidRDefault="00212BAE">
      <w:pPr>
        <w:rPr>
          <w:rFonts w:ascii="Times New Roman" w:eastAsia="Times New Roman" w:hAnsi="Times New Roman" w:cs="Times New Roman"/>
          <w:b/>
          <w:bCs/>
          <w:sz w:val="24"/>
          <w:szCs w:val="24"/>
          <w:lang w:val="en-GB"/>
        </w:rPr>
      </w:pPr>
    </w:p>
    <w:p w14:paraId="117FA266" w14:textId="6885CDFD" w:rsidR="00212BAE" w:rsidRDefault="00212BAE">
      <w:pPr>
        <w:rPr>
          <w:rFonts w:ascii="Times New Roman" w:eastAsia="Times New Roman" w:hAnsi="Times New Roman" w:cs="Times New Roman"/>
          <w:b/>
          <w:bCs/>
          <w:sz w:val="24"/>
          <w:szCs w:val="24"/>
          <w:lang w:val="en-GB"/>
        </w:rPr>
      </w:pPr>
    </w:p>
    <w:p w14:paraId="703C3FD2" w14:textId="52693E1E" w:rsidR="00212BAE" w:rsidRDefault="00212BAE">
      <w:pPr>
        <w:rPr>
          <w:rFonts w:ascii="Times New Roman" w:eastAsia="Times New Roman" w:hAnsi="Times New Roman" w:cs="Times New Roman"/>
          <w:b/>
          <w:bCs/>
          <w:sz w:val="24"/>
          <w:szCs w:val="24"/>
          <w:lang w:val="en-GB"/>
        </w:rPr>
      </w:pPr>
    </w:p>
    <w:p w14:paraId="2A80F538" w14:textId="304C2389" w:rsidR="00212BAE" w:rsidRDefault="00212BAE">
      <w:pPr>
        <w:rPr>
          <w:rFonts w:ascii="Times New Roman" w:eastAsia="Times New Roman" w:hAnsi="Times New Roman" w:cs="Times New Roman"/>
          <w:b/>
          <w:bCs/>
          <w:sz w:val="24"/>
          <w:szCs w:val="24"/>
          <w:lang w:val="en-GB"/>
        </w:rPr>
      </w:pPr>
    </w:p>
    <w:p w14:paraId="73FC0F77" w14:textId="27EA3A20" w:rsidR="00212BAE" w:rsidRDefault="00212BAE">
      <w:pPr>
        <w:rPr>
          <w:rFonts w:ascii="Times New Roman" w:eastAsia="Times New Roman" w:hAnsi="Times New Roman" w:cs="Times New Roman"/>
          <w:b/>
          <w:bCs/>
          <w:sz w:val="24"/>
          <w:szCs w:val="24"/>
          <w:lang w:val="en-GB"/>
        </w:rPr>
      </w:pPr>
    </w:p>
    <w:p w14:paraId="5FC494B2" w14:textId="13895DEA" w:rsidR="00212BAE" w:rsidRDefault="00212BAE">
      <w:pPr>
        <w:rPr>
          <w:rFonts w:ascii="Times New Roman" w:eastAsia="Times New Roman" w:hAnsi="Times New Roman" w:cs="Times New Roman"/>
          <w:b/>
          <w:bCs/>
          <w:sz w:val="24"/>
          <w:szCs w:val="24"/>
          <w:lang w:val="en-GB"/>
        </w:rPr>
      </w:pPr>
    </w:p>
    <w:p w14:paraId="17E4870B" w14:textId="77777777" w:rsidR="00212BAE" w:rsidRPr="00212BAE" w:rsidRDefault="00212BAE">
      <w:pPr>
        <w:rPr>
          <w:rFonts w:ascii="Times New Roman" w:eastAsia="Times New Roman" w:hAnsi="Times New Roman" w:cs="Times New Roman"/>
          <w:b/>
          <w:bCs/>
          <w:sz w:val="24"/>
          <w:szCs w:val="24"/>
          <w:lang w:val="en-GB"/>
        </w:rPr>
      </w:pPr>
    </w:p>
    <w:sdt>
      <w:sdtPr>
        <w:rPr>
          <w:rFonts w:asciiTheme="minorHAnsi" w:eastAsiaTheme="minorHAnsi" w:hAnsiTheme="minorHAnsi" w:cstheme="minorBidi"/>
          <w:color w:val="auto"/>
          <w:sz w:val="22"/>
          <w:szCs w:val="22"/>
        </w:rPr>
        <w:id w:val="2145308503"/>
        <w:docPartObj>
          <w:docPartGallery w:val="Table of Contents"/>
          <w:docPartUnique/>
        </w:docPartObj>
      </w:sdtPr>
      <w:sdtEndPr>
        <w:rPr>
          <w:b/>
          <w:bCs/>
          <w:noProof/>
        </w:rPr>
      </w:sdtEndPr>
      <w:sdtContent>
        <w:p w14:paraId="6955BBC9" w14:textId="7013BABC" w:rsidR="00E44540" w:rsidRPr="00E44540" w:rsidRDefault="00E44540" w:rsidP="00E44540">
          <w:pPr>
            <w:pStyle w:val="Titolosommario"/>
            <w:jc w:val="center"/>
            <w:rPr>
              <w:rFonts w:asciiTheme="majorBidi" w:hAnsiTheme="majorBidi"/>
              <w:b/>
              <w:bCs/>
              <w:color w:val="000000" w:themeColor="text1"/>
              <w:sz w:val="24"/>
              <w:szCs w:val="24"/>
            </w:rPr>
          </w:pPr>
          <w:r w:rsidRPr="00E44540">
            <w:rPr>
              <w:rFonts w:asciiTheme="majorBidi" w:hAnsiTheme="majorBidi"/>
              <w:b/>
              <w:bCs/>
              <w:color w:val="000000" w:themeColor="text1"/>
              <w:sz w:val="24"/>
              <w:szCs w:val="24"/>
            </w:rPr>
            <w:t>Table of Contents</w:t>
          </w:r>
        </w:p>
        <w:p w14:paraId="7D197B32" w14:textId="574F1198" w:rsidR="00E44540" w:rsidRPr="00E44540" w:rsidRDefault="00E44540">
          <w:pPr>
            <w:pStyle w:val="Sommario1"/>
            <w:tabs>
              <w:tab w:val="right" w:leader="dot" w:pos="9350"/>
            </w:tabs>
            <w:rPr>
              <w:rFonts w:asciiTheme="majorBidi" w:hAnsiTheme="majorBidi" w:cstheme="majorBidi"/>
              <w:noProof/>
              <w:sz w:val="24"/>
              <w:szCs w:val="24"/>
            </w:rPr>
          </w:pPr>
          <w:r w:rsidRPr="00E44540">
            <w:rPr>
              <w:rFonts w:asciiTheme="majorBidi" w:hAnsiTheme="majorBidi" w:cstheme="majorBidi"/>
              <w:sz w:val="24"/>
              <w:szCs w:val="24"/>
            </w:rPr>
            <w:fldChar w:fldCharType="begin"/>
          </w:r>
          <w:r w:rsidRPr="00E44540">
            <w:rPr>
              <w:rFonts w:asciiTheme="majorBidi" w:hAnsiTheme="majorBidi" w:cstheme="majorBidi"/>
              <w:sz w:val="24"/>
              <w:szCs w:val="24"/>
            </w:rPr>
            <w:instrText xml:space="preserve"> TOC \o "1-3" \h \z \u </w:instrText>
          </w:r>
          <w:r w:rsidRPr="00E44540">
            <w:rPr>
              <w:rFonts w:asciiTheme="majorBidi" w:hAnsiTheme="majorBidi" w:cstheme="majorBidi"/>
              <w:sz w:val="24"/>
              <w:szCs w:val="24"/>
            </w:rPr>
            <w:fldChar w:fldCharType="separate"/>
          </w:r>
          <w:hyperlink w:anchor="_Toc56878194" w:history="1">
            <w:r w:rsidRPr="00E44540">
              <w:rPr>
                <w:rStyle w:val="Collegamentoipertestuale"/>
                <w:rFonts w:asciiTheme="majorBidi" w:hAnsiTheme="majorBidi" w:cstheme="majorBidi"/>
                <w:noProof/>
                <w:sz w:val="24"/>
                <w:szCs w:val="24"/>
              </w:rPr>
              <w:t>Introduction</w:t>
            </w:r>
            <w:r w:rsidRPr="00E44540">
              <w:rPr>
                <w:rFonts w:asciiTheme="majorBidi" w:hAnsiTheme="majorBidi" w:cstheme="majorBidi"/>
                <w:noProof/>
                <w:webHidden/>
                <w:sz w:val="24"/>
                <w:szCs w:val="24"/>
              </w:rPr>
              <w:tab/>
            </w:r>
            <w:r w:rsidRPr="00E44540">
              <w:rPr>
                <w:rFonts w:asciiTheme="majorBidi" w:hAnsiTheme="majorBidi" w:cstheme="majorBidi"/>
                <w:noProof/>
                <w:webHidden/>
                <w:sz w:val="24"/>
                <w:szCs w:val="24"/>
              </w:rPr>
              <w:fldChar w:fldCharType="begin"/>
            </w:r>
            <w:r w:rsidRPr="00E44540">
              <w:rPr>
                <w:rFonts w:asciiTheme="majorBidi" w:hAnsiTheme="majorBidi" w:cstheme="majorBidi"/>
                <w:noProof/>
                <w:webHidden/>
                <w:sz w:val="24"/>
                <w:szCs w:val="24"/>
              </w:rPr>
              <w:instrText xml:space="preserve"> PAGEREF _Toc56878194 \h </w:instrText>
            </w:r>
            <w:r w:rsidRPr="00E44540">
              <w:rPr>
                <w:rFonts w:asciiTheme="majorBidi" w:hAnsiTheme="majorBidi" w:cstheme="majorBidi"/>
                <w:noProof/>
                <w:webHidden/>
                <w:sz w:val="24"/>
                <w:szCs w:val="24"/>
              </w:rPr>
            </w:r>
            <w:r w:rsidRPr="00E44540">
              <w:rPr>
                <w:rFonts w:asciiTheme="majorBidi" w:hAnsiTheme="majorBidi" w:cstheme="majorBidi"/>
                <w:noProof/>
                <w:webHidden/>
                <w:sz w:val="24"/>
                <w:szCs w:val="24"/>
              </w:rPr>
              <w:fldChar w:fldCharType="separate"/>
            </w:r>
            <w:r w:rsidRPr="00E44540">
              <w:rPr>
                <w:rFonts w:asciiTheme="majorBidi" w:hAnsiTheme="majorBidi" w:cstheme="majorBidi"/>
                <w:noProof/>
                <w:webHidden/>
                <w:sz w:val="24"/>
                <w:szCs w:val="24"/>
              </w:rPr>
              <w:t>3</w:t>
            </w:r>
            <w:r w:rsidRPr="00E44540">
              <w:rPr>
                <w:rFonts w:asciiTheme="majorBidi" w:hAnsiTheme="majorBidi" w:cstheme="majorBidi"/>
                <w:noProof/>
                <w:webHidden/>
                <w:sz w:val="24"/>
                <w:szCs w:val="24"/>
              </w:rPr>
              <w:fldChar w:fldCharType="end"/>
            </w:r>
          </w:hyperlink>
        </w:p>
        <w:p w14:paraId="55981AEF" w14:textId="2B6838B5" w:rsidR="00E44540" w:rsidRPr="00E44540" w:rsidRDefault="000B7A14">
          <w:pPr>
            <w:pStyle w:val="Sommario1"/>
            <w:tabs>
              <w:tab w:val="right" w:leader="dot" w:pos="9350"/>
            </w:tabs>
            <w:rPr>
              <w:rFonts w:asciiTheme="majorBidi" w:hAnsiTheme="majorBidi" w:cstheme="majorBidi"/>
              <w:noProof/>
              <w:sz w:val="24"/>
              <w:szCs w:val="24"/>
            </w:rPr>
          </w:pPr>
          <w:hyperlink w:anchor="_Toc56878195" w:history="1">
            <w:r w:rsidR="00E44540" w:rsidRPr="00E44540">
              <w:rPr>
                <w:rStyle w:val="Collegamentoipertestuale"/>
                <w:rFonts w:asciiTheme="majorBidi" w:hAnsiTheme="majorBidi" w:cstheme="majorBidi"/>
                <w:noProof/>
                <w:sz w:val="24"/>
                <w:szCs w:val="24"/>
              </w:rPr>
              <w:t>Drivers of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_Toc56878195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4</w:t>
            </w:r>
            <w:r w:rsidR="00E44540" w:rsidRPr="00E44540">
              <w:rPr>
                <w:rFonts w:asciiTheme="majorBidi" w:hAnsiTheme="majorBidi" w:cstheme="majorBidi"/>
                <w:noProof/>
                <w:webHidden/>
                <w:sz w:val="24"/>
                <w:szCs w:val="24"/>
              </w:rPr>
              <w:fldChar w:fldCharType="end"/>
            </w:r>
          </w:hyperlink>
        </w:p>
        <w:p w14:paraId="474E20B6" w14:textId="32F2CD04" w:rsidR="00E44540" w:rsidRPr="00E44540" w:rsidRDefault="000B7A14">
          <w:pPr>
            <w:pStyle w:val="Sommario2"/>
            <w:tabs>
              <w:tab w:val="right" w:leader="dot" w:pos="9350"/>
            </w:tabs>
            <w:rPr>
              <w:rFonts w:asciiTheme="majorBidi" w:hAnsiTheme="majorBidi" w:cstheme="majorBidi"/>
              <w:noProof/>
              <w:sz w:val="24"/>
              <w:szCs w:val="24"/>
            </w:rPr>
          </w:pPr>
          <w:hyperlink w:anchor="_Toc56878196" w:history="1">
            <w:r w:rsidR="00E44540" w:rsidRPr="00E44540">
              <w:rPr>
                <w:rStyle w:val="Collegamentoipertestuale"/>
                <w:rFonts w:asciiTheme="majorBidi" w:hAnsiTheme="majorBidi" w:cstheme="majorBidi"/>
                <w:noProof/>
                <w:sz w:val="24"/>
                <w:szCs w:val="24"/>
              </w:rPr>
              <w:t>Career Development and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_Toc56878196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4</w:t>
            </w:r>
            <w:r w:rsidR="00E44540" w:rsidRPr="00E44540">
              <w:rPr>
                <w:rFonts w:asciiTheme="majorBidi" w:hAnsiTheme="majorBidi" w:cstheme="majorBidi"/>
                <w:noProof/>
                <w:webHidden/>
                <w:sz w:val="24"/>
                <w:szCs w:val="24"/>
              </w:rPr>
              <w:fldChar w:fldCharType="end"/>
            </w:r>
          </w:hyperlink>
        </w:p>
        <w:p w14:paraId="1B49B073" w14:textId="447F920B" w:rsidR="00E44540" w:rsidRPr="00E44540" w:rsidRDefault="000B7A14">
          <w:pPr>
            <w:pStyle w:val="Sommario2"/>
            <w:tabs>
              <w:tab w:val="right" w:leader="dot" w:pos="9350"/>
            </w:tabs>
            <w:rPr>
              <w:rFonts w:asciiTheme="majorBidi" w:hAnsiTheme="majorBidi" w:cstheme="majorBidi"/>
              <w:noProof/>
              <w:sz w:val="24"/>
              <w:szCs w:val="24"/>
            </w:rPr>
          </w:pPr>
          <w:hyperlink w:anchor="_Toc56878197" w:history="1">
            <w:r w:rsidR="00E44540" w:rsidRPr="00E44540">
              <w:rPr>
                <w:rStyle w:val="Collegamentoipertestuale"/>
                <w:rFonts w:asciiTheme="majorBidi" w:hAnsiTheme="majorBidi" w:cstheme="majorBidi"/>
                <w:noProof/>
                <w:sz w:val="24"/>
                <w:szCs w:val="24"/>
              </w:rPr>
              <w:t>Human Resource Practices and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_Toc56878197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5</w:t>
            </w:r>
            <w:r w:rsidR="00E44540" w:rsidRPr="00E44540">
              <w:rPr>
                <w:rFonts w:asciiTheme="majorBidi" w:hAnsiTheme="majorBidi" w:cstheme="majorBidi"/>
                <w:noProof/>
                <w:webHidden/>
                <w:sz w:val="24"/>
                <w:szCs w:val="24"/>
              </w:rPr>
              <w:fldChar w:fldCharType="end"/>
            </w:r>
          </w:hyperlink>
        </w:p>
        <w:p w14:paraId="7502E671" w14:textId="5D163173" w:rsidR="00E44540" w:rsidRPr="00E44540" w:rsidRDefault="000B7A14">
          <w:pPr>
            <w:pStyle w:val="Sommario2"/>
            <w:tabs>
              <w:tab w:val="right" w:leader="dot" w:pos="9350"/>
            </w:tabs>
            <w:rPr>
              <w:rFonts w:asciiTheme="majorBidi" w:hAnsiTheme="majorBidi" w:cstheme="majorBidi"/>
              <w:noProof/>
              <w:sz w:val="24"/>
              <w:szCs w:val="24"/>
            </w:rPr>
          </w:pPr>
          <w:hyperlink w:anchor="_Toc56878198" w:history="1">
            <w:r w:rsidR="00E44540" w:rsidRPr="00E44540">
              <w:rPr>
                <w:rStyle w:val="Collegamentoipertestuale"/>
                <w:rFonts w:asciiTheme="majorBidi" w:hAnsiTheme="majorBidi" w:cstheme="majorBidi"/>
                <w:noProof/>
                <w:sz w:val="24"/>
                <w:szCs w:val="24"/>
              </w:rPr>
              <w:t>Company's Reputation or Brand Image and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_Toc56878198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5</w:t>
            </w:r>
            <w:r w:rsidR="00E44540" w:rsidRPr="00E44540">
              <w:rPr>
                <w:rFonts w:asciiTheme="majorBidi" w:hAnsiTheme="majorBidi" w:cstheme="majorBidi"/>
                <w:noProof/>
                <w:webHidden/>
                <w:sz w:val="24"/>
                <w:szCs w:val="24"/>
              </w:rPr>
              <w:fldChar w:fldCharType="end"/>
            </w:r>
          </w:hyperlink>
        </w:p>
        <w:p w14:paraId="0B4F85E0" w14:textId="04366355" w:rsidR="00E44540" w:rsidRPr="00E44540" w:rsidRDefault="000B7A14">
          <w:pPr>
            <w:pStyle w:val="Sommario2"/>
            <w:tabs>
              <w:tab w:val="right" w:leader="dot" w:pos="9350"/>
            </w:tabs>
            <w:rPr>
              <w:rFonts w:asciiTheme="majorBidi" w:hAnsiTheme="majorBidi" w:cstheme="majorBidi"/>
              <w:noProof/>
              <w:sz w:val="24"/>
              <w:szCs w:val="24"/>
            </w:rPr>
          </w:pPr>
          <w:hyperlink w:anchor="_Toc56878199" w:history="1">
            <w:r w:rsidR="00E44540" w:rsidRPr="00E44540">
              <w:rPr>
                <w:rStyle w:val="Collegamentoipertestuale"/>
                <w:rFonts w:asciiTheme="majorBidi" w:hAnsiTheme="majorBidi" w:cstheme="majorBidi"/>
                <w:noProof/>
                <w:sz w:val="24"/>
                <w:szCs w:val="24"/>
              </w:rPr>
              <w:t>Employee Empowerment and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_Toc56878199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6</w:t>
            </w:r>
            <w:r w:rsidR="00E44540" w:rsidRPr="00E44540">
              <w:rPr>
                <w:rFonts w:asciiTheme="majorBidi" w:hAnsiTheme="majorBidi" w:cstheme="majorBidi"/>
                <w:noProof/>
                <w:webHidden/>
                <w:sz w:val="24"/>
                <w:szCs w:val="24"/>
              </w:rPr>
              <w:fldChar w:fldCharType="end"/>
            </w:r>
          </w:hyperlink>
        </w:p>
        <w:p w14:paraId="04CF8991" w14:textId="25F620DE" w:rsidR="00E44540" w:rsidRPr="00E44540" w:rsidRDefault="000B7A14">
          <w:pPr>
            <w:pStyle w:val="Sommario2"/>
            <w:tabs>
              <w:tab w:val="right" w:leader="dot" w:pos="9350"/>
            </w:tabs>
            <w:rPr>
              <w:rFonts w:asciiTheme="majorBidi" w:hAnsiTheme="majorBidi" w:cstheme="majorBidi"/>
              <w:noProof/>
              <w:sz w:val="24"/>
              <w:szCs w:val="24"/>
            </w:rPr>
          </w:pPr>
          <w:hyperlink w:anchor="_Toc56878200" w:history="1">
            <w:r w:rsidR="00E44540" w:rsidRPr="00E44540">
              <w:rPr>
                <w:rStyle w:val="Collegamentoipertestuale"/>
                <w:rFonts w:asciiTheme="majorBidi" w:hAnsiTheme="majorBidi" w:cstheme="majorBidi"/>
                <w:noProof/>
                <w:sz w:val="24"/>
                <w:szCs w:val="24"/>
              </w:rPr>
              <w:t>Compensation Plan and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_Toc56878200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6</w:t>
            </w:r>
            <w:r w:rsidR="00E44540" w:rsidRPr="00E44540">
              <w:rPr>
                <w:rFonts w:asciiTheme="majorBidi" w:hAnsiTheme="majorBidi" w:cstheme="majorBidi"/>
                <w:noProof/>
                <w:webHidden/>
                <w:sz w:val="24"/>
                <w:szCs w:val="24"/>
              </w:rPr>
              <w:fldChar w:fldCharType="end"/>
            </w:r>
          </w:hyperlink>
        </w:p>
        <w:p w14:paraId="28DD3314" w14:textId="6351DB8F" w:rsidR="00E44540" w:rsidRPr="00E44540" w:rsidRDefault="000B7A14">
          <w:pPr>
            <w:pStyle w:val="Sommario1"/>
            <w:tabs>
              <w:tab w:val="right" w:leader="dot" w:pos="9350"/>
            </w:tabs>
            <w:rPr>
              <w:rFonts w:asciiTheme="majorBidi" w:hAnsiTheme="majorBidi" w:cstheme="majorBidi"/>
              <w:noProof/>
              <w:sz w:val="24"/>
              <w:szCs w:val="24"/>
            </w:rPr>
          </w:pPr>
          <w:hyperlink w:anchor="_Toc56878201" w:history="1">
            <w:r w:rsidR="00E44540" w:rsidRPr="00E44540">
              <w:rPr>
                <w:rStyle w:val="Collegamentoipertestuale"/>
                <w:rFonts w:asciiTheme="majorBidi" w:hAnsiTheme="majorBidi" w:cstheme="majorBidi"/>
                <w:noProof/>
                <w:sz w:val="24"/>
                <w:szCs w:val="24"/>
              </w:rPr>
              <w:t>Diagnostic Tools to Measure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_Toc56878201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7</w:t>
            </w:r>
            <w:r w:rsidR="00E44540" w:rsidRPr="00E44540">
              <w:rPr>
                <w:rFonts w:asciiTheme="majorBidi" w:hAnsiTheme="majorBidi" w:cstheme="majorBidi"/>
                <w:noProof/>
                <w:webHidden/>
                <w:sz w:val="24"/>
                <w:szCs w:val="24"/>
              </w:rPr>
              <w:fldChar w:fldCharType="end"/>
            </w:r>
          </w:hyperlink>
        </w:p>
        <w:p w14:paraId="48FD50F8" w14:textId="027810C3" w:rsidR="00E44540" w:rsidRPr="00E44540" w:rsidRDefault="000B7A14">
          <w:pPr>
            <w:pStyle w:val="Sommario2"/>
            <w:tabs>
              <w:tab w:val="right" w:leader="dot" w:pos="9350"/>
            </w:tabs>
            <w:rPr>
              <w:rFonts w:asciiTheme="majorBidi" w:hAnsiTheme="majorBidi" w:cstheme="majorBidi"/>
              <w:noProof/>
              <w:sz w:val="24"/>
              <w:szCs w:val="24"/>
            </w:rPr>
          </w:pPr>
          <w:hyperlink w:anchor="_Toc56878202" w:history="1">
            <w:r w:rsidR="00E44540" w:rsidRPr="00E44540">
              <w:rPr>
                <w:rStyle w:val="Collegamentoipertestuale"/>
                <w:rFonts w:asciiTheme="majorBidi" w:hAnsiTheme="majorBidi" w:cstheme="majorBidi"/>
                <w:noProof/>
                <w:sz w:val="24"/>
                <w:szCs w:val="24"/>
              </w:rPr>
              <w:t>Pulse Surveys</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_Toc56878202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7</w:t>
            </w:r>
            <w:r w:rsidR="00E44540" w:rsidRPr="00E44540">
              <w:rPr>
                <w:rFonts w:asciiTheme="majorBidi" w:hAnsiTheme="majorBidi" w:cstheme="majorBidi"/>
                <w:noProof/>
                <w:webHidden/>
                <w:sz w:val="24"/>
                <w:szCs w:val="24"/>
              </w:rPr>
              <w:fldChar w:fldCharType="end"/>
            </w:r>
          </w:hyperlink>
        </w:p>
        <w:p w14:paraId="3918179B" w14:textId="3A81533C" w:rsidR="00E44540" w:rsidRPr="00E44540" w:rsidRDefault="000B7A14">
          <w:pPr>
            <w:pStyle w:val="Sommario2"/>
            <w:tabs>
              <w:tab w:val="right" w:leader="dot" w:pos="9350"/>
            </w:tabs>
            <w:rPr>
              <w:rFonts w:asciiTheme="majorBidi" w:hAnsiTheme="majorBidi" w:cstheme="majorBidi"/>
              <w:noProof/>
              <w:sz w:val="24"/>
              <w:szCs w:val="24"/>
            </w:rPr>
          </w:pPr>
          <w:hyperlink w:anchor="_Toc56878203" w:history="1">
            <w:r w:rsidR="00E44540" w:rsidRPr="00E44540">
              <w:rPr>
                <w:rStyle w:val="Collegamentoipertestuale"/>
                <w:rFonts w:asciiTheme="majorBidi" w:hAnsiTheme="majorBidi" w:cstheme="majorBidi"/>
                <w:noProof/>
                <w:sz w:val="24"/>
                <w:szCs w:val="24"/>
              </w:rPr>
              <w:t>1-On-1s</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_Toc56878203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7</w:t>
            </w:r>
            <w:r w:rsidR="00E44540" w:rsidRPr="00E44540">
              <w:rPr>
                <w:rFonts w:asciiTheme="majorBidi" w:hAnsiTheme="majorBidi" w:cstheme="majorBidi"/>
                <w:noProof/>
                <w:webHidden/>
                <w:sz w:val="24"/>
                <w:szCs w:val="24"/>
              </w:rPr>
              <w:fldChar w:fldCharType="end"/>
            </w:r>
          </w:hyperlink>
        </w:p>
        <w:p w14:paraId="6C4E6328" w14:textId="32DB7D7D" w:rsidR="00E44540" w:rsidRPr="00E44540" w:rsidRDefault="000B7A14">
          <w:pPr>
            <w:pStyle w:val="Sommario2"/>
            <w:tabs>
              <w:tab w:val="right" w:leader="dot" w:pos="9350"/>
            </w:tabs>
            <w:rPr>
              <w:rFonts w:asciiTheme="majorBidi" w:hAnsiTheme="majorBidi" w:cstheme="majorBidi"/>
              <w:noProof/>
              <w:sz w:val="24"/>
              <w:szCs w:val="24"/>
            </w:rPr>
          </w:pPr>
          <w:hyperlink w:anchor="_Toc56878204" w:history="1">
            <w:r w:rsidR="00E44540" w:rsidRPr="00E44540">
              <w:rPr>
                <w:rStyle w:val="Collegamentoipertestuale"/>
                <w:rFonts w:asciiTheme="majorBidi" w:hAnsiTheme="majorBidi" w:cstheme="majorBidi"/>
                <w:noProof/>
                <w:sz w:val="24"/>
                <w:szCs w:val="24"/>
              </w:rPr>
              <w:t>Stay or Exit Interviews</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_Toc56878204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8</w:t>
            </w:r>
            <w:r w:rsidR="00E44540" w:rsidRPr="00E44540">
              <w:rPr>
                <w:rFonts w:asciiTheme="majorBidi" w:hAnsiTheme="majorBidi" w:cstheme="majorBidi"/>
                <w:noProof/>
                <w:webHidden/>
                <w:sz w:val="24"/>
                <w:szCs w:val="24"/>
              </w:rPr>
              <w:fldChar w:fldCharType="end"/>
            </w:r>
          </w:hyperlink>
        </w:p>
        <w:p w14:paraId="163EEB2C" w14:textId="1B81DF8D" w:rsidR="00E44540" w:rsidRPr="00E44540" w:rsidRDefault="000B7A14">
          <w:pPr>
            <w:pStyle w:val="Sommario2"/>
            <w:tabs>
              <w:tab w:val="right" w:leader="dot" w:pos="9350"/>
            </w:tabs>
            <w:rPr>
              <w:rFonts w:asciiTheme="majorBidi" w:hAnsiTheme="majorBidi" w:cstheme="majorBidi"/>
              <w:noProof/>
              <w:sz w:val="24"/>
              <w:szCs w:val="24"/>
            </w:rPr>
          </w:pPr>
          <w:hyperlink w:anchor="_Toc56878205" w:history="1">
            <w:r w:rsidR="00E44540" w:rsidRPr="00E44540">
              <w:rPr>
                <w:rStyle w:val="Collegamentoipertestuale"/>
                <w:rFonts w:asciiTheme="majorBidi" w:hAnsiTheme="majorBidi" w:cstheme="majorBidi"/>
                <w:noProof/>
                <w:sz w:val="24"/>
                <w:szCs w:val="24"/>
              </w:rPr>
              <w:t>eNPS</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_Toc56878205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8</w:t>
            </w:r>
            <w:r w:rsidR="00E44540" w:rsidRPr="00E44540">
              <w:rPr>
                <w:rFonts w:asciiTheme="majorBidi" w:hAnsiTheme="majorBidi" w:cstheme="majorBidi"/>
                <w:noProof/>
                <w:webHidden/>
                <w:sz w:val="24"/>
                <w:szCs w:val="24"/>
              </w:rPr>
              <w:fldChar w:fldCharType="end"/>
            </w:r>
          </w:hyperlink>
        </w:p>
        <w:p w14:paraId="06D0B15B" w14:textId="28A0317E" w:rsidR="00E44540" w:rsidRPr="00E44540" w:rsidRDefault="000B7A14">
          <w:pPr>
            <w:pStyle w:val="Sommario1"/>
            <w:tabs>
              <w:tab w:val="right" w:leader="dot" w:pos="9350"/>
            </w:tabs>
            <w:rPr>
              <w:rFonts w:asciiTheme="majorBidi" w:hAnsiTheme="majorBidi" w:cstheme="majorBidi"/>
              <w:noProof/>
              <w:sz w:val="24"/>
              <w:szCs w:val="24"/>
            </w:rPr>
          </w:pPr>
          <w:hyperlink w:anchor="_Toc56878206" w:history="1">
            <w:r w:rsidR="00E44540" w:rsidRPr="00E44540">
              <w:rPr>
                <w:rStyle w:val="Collegamentoipertestuale"/>
                <w:rFonts w:asciiTheme="majorBidi" w:hAnsiTheme="majorBidi" w:cstheme="majorBidi"/>
                <w:noProof/>
                <w:sz w:val="24"/>
                <w:szCs w:val="24"/>
              </w:rPr>
              <w:t xml:space="preserve"> Employees Value Proposition and Employee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_Toc56878206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8</w:t>
            </w:r>
            <w:r w:rsidR="00E44540" w:rsidRPr="00E44540">
              <w:rPr>
                <w:rFonts w:asciiTheme="majorBidi" w:hAnsiTheme="majorBidi" w:cstheme="majorBidi"/>
                <w:noProof/>
                <w:webHidden/>
                <w:sz w:val="24"/>
                <w:szCs w:val="24"/>
              </w:rPr>
              <w:fldChar w:fldCharType="end"/>
            </w:r>
          </w:hyperlink>
        </w:p>
        <w:p w14:paraId="0F30B6A5" w14:textId="11B136A0" w:rsidR="00E44540" w:rsidRPr="00E44540" w:rsidRDefault="000B7A14">
          <w:pPr>
            <w:pStyle w:val="Sommario1"/>
            <w:tabs>
              <w:tab w:val="right" w:leader="dot" w:pos="9350"/>
            </w:tabs>
            <w:rPr>
              <w:rFonts w:asciiTheme="majorBidi" w:hAnsiTheme="majorBidi" w:cstheme="majorBidi"/>
              <w:noProof/>
              <w:sz w:val="24"/>
              <w:szCs w:val="24"/>
            </w:rPr>
          </w:pPr>
          <w:hyperlink w:anchor="_Toc56878207" w:history="1">
            <w:r w:rsidR="00E44540" w:rsidRPr="00E44540">
              <w:rPr>
                <w:rStyle w:val="Collegamentoipertestuale"/>
                <w:rFonts w:asciiTheme="majorBidi" w:hAnsiTheme="majorBidi" w:cstheme="majorBidi"/>
                <w:noProof/>
                <w:sz w:val="24"/>
                <w:szCs w:val="24"/>
              </w:rPr>
              <w:t>Strategies to raise the level of Engagement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_Toc56878207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9</w:t>
            </w:r>
            <w:r w:rsidR="00E44540" w:rsidRPr="00E44540">
              <w:rPr>
                <w:rFonts w:asciiTheme="majorBidi" w:hAnsiTheme="majorBidi" w:cstheme="majorBidi"/>
                <w:noProof/>
                <w:webHidden/>
                <w:sz w:val="24"/>
                <w:szCs w:val="24"/>
              </w:rPr>
              <w:fldChar w:fldCharType="end"/>
            </w:r>
          </w:hyperlink>
        </w:p>
        <w:p w14:paraId="5ADB8F76" w14:textId="3FB87393" w:rsidR="00E44540" w:rsidRPr="00E44540" w:rsidRDefault="000B7A14">
          <w:pPr>
            <w:pStyle w:val="Sommario2"/>
            <w:tabs>
              <w:tab w:val="right" w:leader="dot" w:pos="9350"/>
            </w:tabs>
            <w:rPr>
              <w:rFonts w:asciiTheme="majorBidi" w:hAnsiTheme="majorBidi" w:cstheme="majorBidi"/>
              <w:noProof/>
              <w:sz w:val="24"/>
              <w:szCs w:val="24"/>
            </w:rPr>
          </w:pPr>
          <w:hyperlink w:anchor="_Toc56878208" w:history="1">
            <w:r w:rsidR="00E44540" w:rsidRPr="00E44540">
              <w:rPr>
                <w:rStyle w:val="Collegamentoipertestuale"/>
                <w:rFonts w:asciiTheme="majorBidi" w:hAnsiTheme="majorBidi" w:cstheme="majorBidi"/>
                <w:noProof/>
                <w:sz w:val="24"/>
                <w:szCs w:val="24"/>
              </w:rPr>
              <w:t>Employees Empowerment</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_Toc56878208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9</w:t>
            </w:r>
            <w:r w:rsidR="00E44540" w:rsidRPr="00E44540">
              <w:rPr>
                <w:rFonts w:asciiTheme="majorBidi" w:hAnsiTheme="majorBidi" w:cstheme="majorBidi"/>
                <w:noProof/>
                <w:webHidden/>
                <w:sz w:val="24"/>
                <w:szCs w:val="24"/>
              </w:rPr>
              <w:fldChar w:fldCharType="end"/>
            </w:r>
          </w:hyperlink>
        </w:p>
        <w:p w14:paraId="341B928F" w14:textId="41FDC894" w:rsidR="00E44540" w:rsidRPr="00E44540" w:rsidRDefault="000B7A14">
          <w:pPr>
            <w:pStyle w:val="Sommario2"/>
            <w:tabs>
              <w:tab w:val="right" w:leader="dot" w:pos="9350"/>
            </w:tabs>
            <w:rPr>
              <w:rFonts w:asciiTheme="majorBidi" w:hAnsiTheme="majorBidi" w:cstheme="majorBidi"/>
              <w:noProof/>
              <w:sz w:val="24"/>
              <w:szCs w:val="24"/>
            </w:rPr>
          </w:pPr>
          <w:hyperlink w:anchor="_Toc56878209" w:history="1">
            <w:r w:rsidR="00E44540" w:rsidRPr="00E44540">
              <w:rPr>
                <w:rStyle w:val="Collegamentoipertestuale"/>
                <w:rFonts w:asciiTheme="majorBidi" w:hAnsiTheme="majorBidi" w:cstheme="majorBidi"/>
                <w:noProof/>
                <w:sz w:val="24"/>
                <w:szCs w:val="24"/>
              </w:rPr>
              <w:t>Employees Recognition</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_Toc56878209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9</w:t>
            </w:r>
            <w:r w:rsidR="00E44540" w:rsidRPr="00E44540">
              <w:rPr>
                <w:rFonts w:asciiTheme="majorBidi" w:hAnsiTheme="majorBidi" w:cstheme="majorBidi"/>
                <w:noProof/>
                <w:webHidden/>
                <w:sz w:val="24"/>
                <w:szCs w:val="24"/>
              </w:rPr>
              <w:fldChar w:fldCharType="end"/>
            </w:r>
          </w:hyperlink>
        </w:p>
        <w:p w14:paraId="20D258FC" w14:textId="77AC7B27" w:rsidR="00E44540" w:rsidRPr="00E44540" w:rsidRDefault="000B7A14">
          <w:pPr>
            <w:pStyle w:val="Sommario2"/>
            <w:tabs>
              <w:tab w:val="right" w:leader="dot" w:pos="9350"/>
            </w:tabs>
            <w:rPr>
              <w:rFonts w:asciiTheme="majorBidi" w:hAnsiTheme="majorBidi" w:cstheme="majorBidi"/>
              <w:noProof/>
              <w:sz w:val="24"/>
              <w:szCs w:val="24"/>
            </w:rPr>
          </w:pPr>
          <w:hyperlink w:anchor="_Toc56878210" w:history="1">
            <w:r w:rsidR="00E44540" w:rsidRPr="00E44540">
              <w:rPr>
                <w:rStyle w:val="Collegamentoipertestuale"/>
                <w:rFonts w:asciiTheme="majorBidi" w:hAnsiTheme="majorBidi" w:cstheme="majorBidi"/>
                <w:noProof/>
                <w:sz w:val="24"/>
                <w:szCs w:val="24"/>
              </w:rPr>
              <w:t>Feedback Recognition</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_Toc56878210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10</w:t>
            </w:r>
            <w:r w:rsidR="00E44540" w:rsidRPr="00E44540">
              <w:rPr>
                <w:rFonts w:asciiTheme="majorBidi" w:hAnsiTheme="majorBidi" w:cstheme="majorBidi"/>
                <w:noProof/>
                <w:webHidden/>
                <w:sz w:val="24"/>
                <w:szCs w:val="24"/>
              </w:rPr>
              <w:fldChar w:fldCharType="end"/>
            </w:r>
          </w:hyperlink>
        </w:p>
        <w:p w14:paraId="40AC77A4" w14:textId="65EE6046" w:rsidR="00E44540" w:rsidRPr="00E44540" w:rsidRDefault="000B7A14">
          <w:pPr>
            <w:pStyle w:val="Sommario1"/>
            <w:tabs>
              <w:tab w:val="right" w:leader="dot" w:pos="9350"/>
            </w:tabs>
            <w:rPr>
              <w:rFonts w:asciiTheme="majorBidi" w:hAnsiTheme="majorBidi" w:cstheme="majorBidi"/>
              <w:noProof/>
              <w:sz w:val="24"/>
              <w:szCs w:val="24"/>
            </w:rPr>
          </w:pPr>
          <w:hyperlink w:anchor="_Toc56878211" w:history="1">
            <w:r w:rsidR="00E44540" w:rsidRPr="00E44540">
              <w:rPr>
                <w:rStyle w:val="Collegamentoipertestuale"/>
                <w:rFonts w:asciiTheme="majorBidi" w:hAnsiTheme="majorBidi" w:cstheme="majorBidi"/>
                <w:noProof/>
                <w:sz w:val="24"/>
                <w:szCs w:val="24"/>
              </w:rPr>
              <w:t>Conclusion</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_Toc56878211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10</w:t>
            </w:r>
            <w:r w:rsidR="00E44540" w:rsidRPr="00E44540">
              <w:rPr>
                <w:rFonts w:asciiTheme="majorBidi" w:hAnsiTheme="majorBidi" w:cstheme="majorBidi"/>
                <w:noProof/>
                <w:webHidden/>
                <w:sz w:val="24"/>
                <w:szCs w:val="24"/>
              </w:rPr>
              <w:fldChar w:fldCharType="end"/>
            </w:r>
          </w:hyperlink>
        </w:p>
        <w:p w14:paraId="33769BFB" w14:textId="0BFA7FC9" w:rsidR="00E44540" w:rsidRPr="00E44540" w:rsidRDefault="000B7A14">
          <w:pPr>
            <w:pStyle w:val="Sommario1"/>
            <w:tabs>
              <w:tab w:val="right" w:leader="dot" w:pos="9350"/>
            </w:tabs>
            <w:rPr>
              <w:rFonts w:asciiTheme="majorBidi" w:hAnsiTheme="majorBidi" w:cstheme="majorBidi"/>
              <w:noProof/>
              <w:sz w:val="24"/>
              <w:szCs w:val="24"/>
            </w:rPr>
          </w:pPr>
          <w:hyperlink w:anchor="_Toc56878212" w:history="1">
            <w:r w:rsidR="00E44540" w:rsidRPr="00E44540">
              <w:rPr>
                <w:rStyle w:val="Collegamentoipertestuale"/>
                <w:rFonts w:asciiTheme="majorBidi" w:hAnsiTheme="majorBidi" w:cstheme="majorBidi"/>
                <w:noProof/>
                <w:sz w:val="24"/>
                <w:szCs w:val="24"/>
              </w:rPr>
              <w:t>References</w:t>
            </w:r>
            <w:r w:rsidR="00E44540" w:rsidRPr="00E44540">
              <w:rPr>
                <w:rFonts w:asciiTheme="majorBidi" w:hAnsiTheme="majorBidi" w:cstheme="majorBidi"/>
                <w:noProof/>
                <w:webHidden/>
                <w:sz w:val="24"/>
                <w:szCs w:val="24"/>
              </w:rPr>
              <w:tab/>
            </w:r>
            <w:r w:rsidR="00E44540" w:rsidRPr="00E44540">
              <w:rPr>
                <w:rFonts w:asciiTheme="majorBidi" w:hAnsiTheme="majorBidi" w:cstheme="majorBidi"/>
                <w:noProof/>
                <w:webHidden/>
                <w:sz w:val="24"/>
                <w:szCs w:val="24"/>
              </w:rPr>
              <w:fldChar w:fldCharType="begin"/>
            </w:r>
            <w:r w:rsidR="00E44540" w:rsidRPr="00E44540">
              <w:rPr>
                <w:rFonts w:asciiTheme="majorBidi" w:hAnsiTheme="majorBidi" w:cstheme="majorBidi"/>
                <w:noProof/>
                <w:webHidden/>
                <w:sz w:val="24"/>
                <w:szCs w:val="24"/>
              </w:rPr>
              <w:instrText xml:space="preserve"> PAGEREF _Toc56878212 \h </w:instrText>
            </w:r>
            <w:r w:rsidR="00E44540" w:rsidRPr="00E44540">
              <w:rPr>
                <w:rFonts w:asciiTheme="majorBidi" w:hAnsiTheme="majorBidi" w:cstheme="majorBidi"/>
                <w:noProof/>
                <w:webHidden/>
                <w:sz w:val="24"/>
                <w:szCs w:val="24"/>
              </w:rPr>
            </w:r>
            <w:r w:rsidR="00E44540" w:rsidRPr="00E44540">
              <w:rPr>
                <w:rFonts w:asciiTheme="majorBidi" w:hAnsiTheme="majorBidi" w:cstheme="majorBidi"/>
                <w:noProof/>
                <w:webHidden/>
                <w:sz w:val="24"/>
                <w:szCs w:val="24"/>
              </w:rPr>
              <w:fldChar w:fldCharType="separate"/>
            </w:r>
            <w:r w:rsidR="00E44540" w:rsidRPr="00E44540">
              <w:rPr>
                <w:rFonts w:asciiTheme="majorBidi" w:hAnsiTheme="majorBidi" w:cstheme="majorBidi"/>
                <w:noProof/>
                <w:webHidden/>
                <w:sz w:val="24"/>
                <w:szCs w:val="24"/>
              </w:rPr>
              <w:t>11</w:t>
            </w:r>
            <w:r w:rsidR="00E44540" w:rsidRPr="00E44540">
              <w:rPr>
                <w:rFonts w:asciiTheme="majorBidi" w:hAnsiTheme="majorBidi" w:cstheme="majorBidi"/>
                <w:noProof/>
                <w:webHidden/>
                <w:sz w:val="24"/>
                <w:szCs w:val="24"/>
              </w:rPr>
              <w:fldChar w:fldCharType="end"/>
            </w:r>
          </w:hyperlink>
        </w:p>
        <w:p w14:paraId="1911FA12" w14:textId="24050814" w:rsidR="00E44540" w:rsidRDefault="00E44540">
          <w:r w:rsidRPr="00E44540">
            <w:rPr>
              <w:rFonts w:asciiTheme="majorBidi" w:hAnsiTheme="majorBidi" w:cstheme="majorBidi"/>
              <w:noProof/>
              <w:sz w:val="24"/>
              <w:szCs w:val="24"/>
            </w:rPr>
            <w:fldChar w:fldCharType="end"/>
          </w:r>
        </w:p>
      </w:sdtContent>
    </w:sdt>
    <w:p w14:paraId="2A6ADE20" w14:textId="610571BE" w:rsidR="00E44540" w:rsidRDefault="00E44540" w:rsidP="00E44540">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br w:type="page"/>
      </w:r>
    </w:p>
    <w:p w14:paraId="2F5E7B65" w14:textId="25A92104" w:rsidR="00BB06D1" w:rsidRPr="00E44540" w:rsidRDefault="00BB06D1" w:rsidP="00E44540">
      <w:pPr>
        <w:spacing w:line="480" w:lineRule="auto"/>
        <w:jc w:val="center"/>
        <w:rPr>
          <w:rFonts w:asciiTheme="majorBidi" w:hAnsiTheme="majorBidi" w:cstheme="majorBidi"/>
          <w:b/>
          <w:bCs/>
          <w:color w:val="000000" w:themeColor="text1"/>
          <w:sz w:val="24"/>
          <w:szCs w:val="24"/>
        </w:rPr>
      </w:pPr>
      <w:r w:rsidRPr="00E44540">
        <w:rPr>
          <w:rFonts w:asciiTheme="majorBidi" w:hAnsiTheme="majorBidi" w:cstheme="majorBidi"/>
          <w:b/>
          <w:bCs/>
          <w:color w:val="000000" w:themeColor="text1"/>
          <w:sz w:val="24"/>
          <w:szCs w:val="24"/>
        </w:rPr>
        <w:lastRenderedPageBreak/>
        <w:t>Executive Summary</w:t>
      </w:r>
    </w:p>
    <w:p w14:paraId="701D5122" w14:textId="2F2F8987" w:rsidR="005C2236" w:rsidRPr="00E44540" w:rsidRDefault="00BB06D1"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The </w:t>
      </w:r>
      <w:r w:rsidR="001D7AB6" w:rsidRPr="00E44540">
        <w:rPr>
          <w:rFonts w:asciiTheme="majorBidi" w:hAnsiTheme="majorBidi" w:cstheme="majorBidi"/>
          <w:color w:val="000000" w:themeColor="text1"/>
          <w:sz w:val="24"/>
          <w:szCs w:val="24"/>
        </w:rPr>
        <w:t>company's Chief Executive wants to know the impact of employee engagement on</w:t>
      </w:r>
      <w:r w:rsidRPr="00E44540">
        <w:rPr>
          <w:rFonts w:asciiTheme="majorBidi" w:hAnsiTheme="majorBidi" w:cstheme="majorBidi"/>
          <w:color w:val="000000" w:themeColor="text1"/>
          <w:sz w:val="24"/>
          <w:szCs w:val="24"/>
        </w:rPr>
        <w:t xml:space="preserve"> employee performance and well-being. </w:t>
      </w:r>
      <w:r w:rsidR="001D7AB6" w:rsidRPr="00E44540">
        <w:rPr>
          <w:rFonts w:asciiTheme="majorBidi" w:hAnsiTheme="majorBidi" w:cstheme="majorBidi"/>
          <w:color w:val="000000" w:themeColor="text1"/>
          <w:sz w:val="24"/>
          <w:szCs w:val="24"/>
        </w:rPr>
        <w:t>The report aims to analyze the procedures currently used by the company in Covid-19 to enhance employee engagement, such as working from home, flexible working time, restructuring job roles, and makin</w:t>
      </w:r>
      <w:r w:rsidR="00D976A0" w:rsidRPr="00E44540">
        <w:rPr>
          <w:rFonts w:asciiTheme="majorBidi" w:hAnsiTheme="majorBidi" w:cstheme="majorBidi"/>
          <w:color w:val="000000" w:themeColor="text1"/>
          <w:sz w:val="24"/>
          <w:szCs w:val="24"/>
        </w:rPr>
        <w:t>g the workplace safe from Covid</w:t>
      </w:r>
      <w:r w:rsidR="001D7AB6" w:rsidRPr="00E44540">
        <w:rPr>
          <w:rFonts w:asciiTheme="majorBidi" w:hAnsiTheme="majorBidi" w:cstheme="majorBidi"/>
          <w:color w:val="000000" w:themeColor="text1"/>
          <w:sz w:val="24"/>
          <w:szCs w:val="24"/>
        </w:rPr>
        <w:t xml:space="preserve">-19 Safe. </w:t>
      </w:r>
      <w:r w:rsidR="00D75067" w:rsidRPr="00E44540">
        <w:rPr>
          <w:rFonts w:asciiTheme="majorBidi" w:hAnsiTheme="majorBidi" w:cstheme="majorBidi"/>
          <w:color w:val="000000" w:themeColor="text1"/>
          <w:sz w:val="24"/>
          <w:szCs w:val="24"/>
        </w:rPr>
        <w:t xml:space="preserve">Moreover, the report will cover the factors that drive employee engagement and identify the strategies that help organizations to </w:t>
      </w:r>
      <w:r w:rsidR="005C2236" w:rsidRPr="00E44540">
        <w:rPr>
          <w:rFonts w:asciiTheme="majorBidi" w:hAnsiTheme="majorBidi" w:cstheme="majorBidi"/>
          <w:color w:val="000000" w:themeColor="text1"/>
          <w:sz w:val="24"/>
          <w:szCs w:val="24"/>
        </w:rPr>
        <w:t xml:space="preserve">enhance employee engagement. </w:t>
      </w:r>
    </w:p>
    <w:p w14:paraId="4691CD29" w14:textId="6071BEBA" w:rsidR="00B4793B" w:rsidRPr="00E44540" w:rsidRDefault="00DB25E5"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Employees are the key to every business's success. Therefore, to retain them, employee engagement and commitment is necessary.</w:t>
      </w:r>
      <w:r w:rsidR="00B4793B" w:rsidRPr="00E44540">
        <w:rPr>
          <w:rFonts w:asciiTheme="majorBidi" w:hAnsiTheme="majorBidi" w:cstheme="majorBidi"/>
          <w:color w:val="000000" w:themeColor="text1"/>
          <w:sz w:val="24"/>
          <w:szCs w:val="24"/>
        </w:rPr>
        <w:t xml:space="preserve"> It is developed on the basis of traditional principles, such as work satisfaction, employee concentrations, and behavior of the organization towards them. </w:t>
      </w:r>
      <w:r w:rsidR="00D976A0" w:rsidRPr="00E44540">
        <w:rPr>
          <w:rFonts w:asciiTheme="majorBidi" w:hAnsiTheme="majorBidi" w:cstheme="majorBidi"/>
          <w:color w:val="000000" w:themeColor="text1"/>
          <w:sz w:val="24"/>
          <w:szCs w:val="24"/>
        </w:rPr>
        <w:t>Career development, employees</w:t>
      </w:r>
      <w:r w:rsidR="00E44540">
        <w:rPr>
          <w:rFonts w:asciiTheme="majorBidi" w:hAnsiTheme="majorBidi" w:cstheme="majorBidi"/>
          <w:color w:val="000000" w:themeColor="text1"/>
          <w:sz w:val="24"/>
          <w:szCs w:val="24"/>
        </w:rPr>
        <w:t>'</w:t>
      </w:r>
      <w:r w:rsidR="00D976A0" w:rsidRPr="00E44540">
        <w:rPr>
          <w:rFonts w:asciiTheme="majorBidi" w:hAnsiTheme="majorBidi" w:cstheme="majorBidi"/>
          <w:color w:val="000000" w:themeColor="text1"/>
          <w:sz w:val="24"/>
          <w:szCs w:val="24"/>
        </w:rPr>
        <w:t xml:space="preserve"> empowerment, employee compensation plans, human resource practices are the key drivers of employee engagement that leads to employees</w:t>
      </w:r>
      <w:r w:rsidR="00E44540">
        <w:rPr>
          <w:rFonts w:asciiTheme="majorBidi" w:hAnsiTheme="majorBidi" w:cstheme="majorBidi"/>
          <w:color w:val="000000" w:themeColor="text1"/>
          <w:sz w:val="24"/>
          <w:szCs w:val="24"/>
        </w:rPr>
        <w:t>'</w:t>
      </w:r>
      <w:r w:rsidR="00D976A0" w:rsidRPr="00E44540">
        <w:rPr>
          <w:rFonts w:asciiTheme="majorBidi" w:hAnsiTheme="majorBidi" w:cstheme="majorBidi"/>
          <w:color w:val="000000" w:themeColor="text1"/>
          <w:sz w:val="24"/>
          <w:szCs w:val="24"/>
        </w:rPr>
        <w:t xml:space="preserve"> retention and organizational profitability. Businesses can use some tools to measure employee</w:t>
      </w:r>
      <w:r w:rsidR="00E44540">
        <w:rPr>
          <w:rFonts w:asciiTheme="majorBidi" w:hAnsiTheme="majorBidi" w:cstheme="majorBidi"/>
          <w:color w:val="000000" w:themeColor="text1"/>
          <w:sz w:val="24"/>
          <w:szCs w:val="24"/>
        </w:rPr>
        <w:t>'</w:t>
      </w:r>
      <w:r w:rsidR="00D976A0" w:rsidRPr="00E44540">
        <w:rPr>
          <w:rFonts w:asciiTheme="majorBidi" w:hAnsiTheme="majorBidi" w:cstheme="majorBidi"/>
          <w:color w:val="000000" w:themeColor="text1"/>
          <w:sz w:val="24"/>
          <w:szCs w:val="24"/>
        </w:rPr>
        <w:t xml:space="preserve">s </w:t>
      </w:r>
      <w:r w:rsidR="00E44540">
        <w:rPr>
          <w:rFonts w:asciiTheme="majorBidi" w:hAnsiTheme="majorBidi" w:cstheme="majorBidi"/>
          <w:color w:val="000000" w:themeColor="text1"/>
          <w:sz w:val="24"/>
          <w:szCs w:val="24"/>
        </w:rPr>
        <w:t>E</w:t>
      </w:r>
      <w:r w:rsidR="00D976A0" w:rsidRPr="00E44540">
        <w:rPr>
          <w:rFonts w:asciiTheme="majorBidi" w:hAnsiTheme="majorBidi" w:cstheme="majorBidi"/>
          <w:color w:val="000000" w:themeColor="text1"/>
          <w:sz w:val="24"/>
          <w:szCs w:val="24"/>
        </w:rPr>
        <w:t xml:space="preserve">ngagement, such as pulse surveys, </w:t>
      </w:r>
      <w:proofErr w:type="spellStart"/>
      <w:r w:rsidR="00D976A0" w:rsidRPr="00E44540">
        <w:rPr>
          <w:rFonts w:asciiTheme="majorBidi" w:hAnsiTheme="majorBidi" w:cstheme="majorBidi"/>
          <w:color w:val="000000" w:themeColor="text1"/>
          <w:sz w:val="24"/>
          <w:szCs w:val="24"/>
        </w:rPr>
        <w:t>eNPS</w:t>
      </w:r>
      <w:proofErr w:type="spellEnd"/>
      <w:r w:rsidR="00D976A0" w:rsidRPr="00E44540">
        <w:rPr>
          <w:rFonts w:asciiTheme="majorBidi" w:hAnsiTheme="majorBidi" w:cstheme="majorBidi"/>
          <w:color w:val="000000" w:themeColor="text1"/>
          <w:sz w:val="24"/>
          <w:szCs w:val="24"/>
        </w:rPr>
        <w:t>, exit and stay interviews, and 1-O-1s.</w:t>
      </w:r>
    </w:p>
    <w:p w14:paraId="554B919D" w14:textId="62787901" w:rsidR="00DB25E5" w:rsidRPr="00E44540" w:rsidRDefault="00DB25E5" w:rsidP="00E44540">
      <w:pPr>
        <w:spacing w:line="480" w:lineRule="auto"/>
        <w:jc w:val="both"/>
        <w:rPr>
          <w:rFonts w:asciiTheme="majorBidi" w:hAnsiTheme="majorBidi" w:cstheme="majorBidi"/>
          <w:color w:val="000000" w:themeColor="text1"/>
          <w:sz w:val="24"/>
          <w:szCs w:val="24"/>
        </w:rPr>
      </w:pPr>
    </w:p>
    <w:p w14:paraId="09901510" w14:textId="02BADA0B" w:rsidR="005C2236" w:rsidRPr="00E44540" w:rsidRDefault="005C2236"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br w:type="page"/>
      </w:r>
    </w:p>
    <w:p w14:paraId="51D04463" w14:textId="3D495C99" w:rsidR="00EA0BBB" w:rsidRPr="00E44540" w:rsidRDefault="00EA0BBB" w:rsidP="00E44540">
      <w:pPr>
        <w:pStyle w:val="Titolo1"/>
        <w:spacing w:line="480" w:lineRule="auto"/>
        <w:jc w:val="center"/>
        <w:rPr>
          <w:rFonts w:asciiTheme="majorBidi" w:hAnsiTheme="majorBidi"/>
          <w:b/>
          <w:bCs/>
          <w:color w:val="000000" w:themeColor="text1"/>
          <w:sz w:val="24"/>
          <w:szCs w:val="24"/>
        </w:rPr>
      </w:pPr>
      <w:bookmarkStart w:id="0" w:name="_Toc56878194"/>
      <w:r w:rsidRPr="00E44540">
        <w:rPr>
          <w:rFonts w:asciiTheme="majorBidi" w:hAnsiTheme="majorBidi"/>
          <w:b/>
          <w:bCs/>
          <w:color w:val="000000" w:themeColor="text1"/>
          <w:sz w:val="24"/>
          <w:szCs w:val="24"/>
        </w:rPr>
        <w:lastRenderedPageBreak/>
        <w:t>Introduction</w:t>
      </w:r>
      <w:bookmarkEnd w:id="0"/>
    </w:p>
    <w:p w14:paraId="1FC5D5BF" w14:textId="0A453639" w:rsidR="00FA32F6" w:rsidRPr="00E44540" w:rsidRDefault="00306AC5"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Globalization </w:t>
      </w:r>
      <w:r w:rsidR="009827E8" w:rsidRPr="00E44540">
        <w:rPr>
          <w:rFonts w:asciiTheme="majorBidi" w:hAnsiTheme="majorBidi" w:cstheme="majorBidi"/>
          <w:color w:val="000000" w:themeColor="text1"/>
          <w:sz w:val="24"/>
          <w:szCs w:val="24"/>
        </w:rPr>
        <w:t xml:space="preserve">has increased competition in the market. It becomes </w:t>
      </w:r>
      <w:r w:rsidR="00F25D24" w:rsidRPr="00E44540">
        <w:rPr>
          <w:rFonts w:asciiTheme="majorBidi" w:hAnsiTheme="majorBidi" w:cstheme="majorBidi"/>
          <w:color w:val="000000" w:themeColor="text1"/>
          <w:sz w:val="24"/>
          <w:szCs w:val="24"/>
        </w:rPr>
        <w:t>more challenging</w:t>
      </w:r>
      <w:r w:rsidR="009827E8" w:rsidRPr="00E44540">
        <w:rPr>
          <w:rFonts w:asciiTheme="majorBidi" w:hAnsiTheme="majorBidi" w:cstheme="majorBidi"/>
          <w:color w:val="000000" w:themeColor="text1"/>
          <w:sz w:val="24"/>
          <w:szCs w:val="24"/>
        </w:rPr>
        <w:t xml:space="preserve"> for companies to remain in the market due to intense competition</w:t>
      </w:r>
      <w:r w:rsidR="00FD1632" w:rsidRPr="00E44540">
        <w:rPr>
          <w:rFonts w:asciiTheme="majorBidi" w:hAnsiTheme="majorBidi" w:cstheme="majorBidi"/>
          <w:color w:val="000000" w:themeColor="text1"/>
          <w:sz w:val="24"/>
          <w:szCs w:val="24"/>
        </w:rPr>
        <w:t xml:space="preserve">. Organizations are working hard to sustain their position. They have identified that the key to the company's success </w:t>
      </w:r>
      <w:r w:rsidR="00293ED0" w:rsidRPr="00E44540">
        <w:rPr>
          <w:rFonts w:asciiTheme="majorBidi" w:hAnsiTheme="majorBidi" w:cstheme="majorBidi"/>
          <w:color w:val="000000" w:themeColor="text1"/>
          <w:sz w:val="24"/>
          <w:szCs w:val="24"/>
        </w:rPr>
        <w:t>is its employees.</w:t>
      </w:r>
      <w:r w:rsidR="002200A7" w:rsidRPr="00E44540">
        <w:rPr>
          <w:rFonts w:asciiTheme="majorBidi" w:hAnsiTheme="majorBidi" w:cstheme="majorBidi"/>
          <w:color w:val="000000" w:themeColor="text1"/>
          <w:sz w:val="24"/>
          <w:szCs w:val="24"/>
        </w:rPr>
        <w:t xml:space="preserve"> </w:t>
      </w:r>
      <w:r w:rsidR="00270189" w:rsidRPr="00E44540">
        <w:rPr>
          <w:rFonts w:asciiTheme="majorBidi" w:hAnsiTheme="majorBidi" w:cstheme="majorBidi"/>
          <w:color w:val="000000" w:themeColor="text1"/>
          <w:sz w:val="24"/>
          <w:szCs w:val="24"/>
        </w:rPr>
        <w:t>Employees are the only one who directly communicates with the end-users or customers of the organization. They can make play a big role in the success of an organization. Customers are the one who brings in the money into the organization, and employees deal with them. If the behavior of employees is not good, it can lead to the loss.</w:t>
      </w:r>
      <w:r w:rsidR="00D8082D" w:rsidRPr="00E44540">
        <w:rPr>
          <w:rFonts w:asciiTheme="majorBidi" w:hAnsiTheme="majorBidi" w:cstheme="majorBidi"/>
          <w:color w:val="000000" w:themeColor="text1"/>
          <w:sz w:val="24"/>
          <w:szCs w:val="24"/>
        </w:rPr>
        <w:t xml:space="preserve"> Therefore, organizations are primarily focusing on the development and </w:t>
      </w:r>
      <w:r w:rsidR="00E44540">
        <w:rPr>
          <w:rFonts w:asciiTheme="majorBidi" w:hAnsiTheme="majorBidi" w:cstheme="majorBidi"/>
          <w:color w:val="000000" w:themeColor="text1"/>
          <w:sz w:val="24"/>
          <w:szCs w:val="24"/>
        </w:rPr>
        <w:t>E</w:t>
      </w:r>
      <w:r w:rsidR="00D8082D" w:rsidRPr="00E44540">
        <w:rPr>
          <w:rFonts w:asciiTheme="majorBidi" w:hAnsiTheme="majorBidi" w:cstheme="majorBidi"/>
          <w:color w:val="000000" w:themeColor="text1"/>
          <w:sz w:val="24"/>
          <w:szCs w:val="24"/>
        </w:rPr>
        <w:t xml:space="preserve">ngagement of their employees </w:t>
      </w:r>
      <w:sdt>
        <w:sdtPr>
          <w:rPr>
            <w:rFonts w:asciiTheme="majorBidi" w:hAnsiTheme="majorBidi" w:cstheme="majorBidi"/>
            <w:color w:val="000000" w:themeColor="text1"/>
            <w:sz w:val="24"/>
            <w:szCs w:val="24"/>
          </w:rPr>
          <w:id w:val="-1945751880"/>
          <w:citation/>
        </w:sdtPr>
        <w:sdtEndPr/>
        <w:sdtContent>
          <w:r w:rsidR="00D8082D" w:rsidRPr="00E44540">
            <w:rPr>
              <w:rFonts w:asciiTheme="majorBidi" w:hAnsiTheme="majorBidi" w:cstheme="majorBidi"/>
              <w:color w:val="000000" w:themeColor="text1"/>
              <w:sz w:val="24"/>
              <w:szCs w:val="24"/>
            </w:rPr>
            <w:fldChar w:fldCharType="begin"/>
          </w:r>
          <w:r w:rsidR="00D8082D" w:rsidRPr="00E44540">
            <w:rPr>
              <w:rFonts w:asciiTheme="majorBidi" w:hAnsiTheme="majorBidi" w:cstheme="majorBidi"/>
              <w:color w:val="000000" w:themeColor="text1"/>
              <w:sz w:val="24"/>
              <w:szCs w:val="24"/>
            </w:rPr>
            <w:instrText xml:space="preserve"> CITATION Pfe99 \l 1033 </w:instrText>
          </w:r>
          <w:r w:rsidR="00D8082D" w:rsidRPr="00E44540">
            <w:rPr>
              <w:rFonts w:asciiTheme="majorBidi" w:hAnsiTheme="majorBidi" w:cstheme="majorBidi"/>
              <w:color w:val="000000" w:themeColor="text1"/>
              <w:sz w:val="24"/>
              <w:szCs w:val="24"/>
            </w:rPr>
            <w:fldChar w:fldCharType="separate"/>
          </w:r>
          <w:r w:rsidR="00D8082D" w:rsidRPr="00E44540">
            <w:rPr>
              <w:rFonts w:asciiTheme="majorBidi" w:hAnsiTheme="majorBidi" w:cstheme="majorBidi"/>
              <w:noProof/>
              <w:color w:val="000000" w:themeColor="text1"/>
              <w:sz w:val="24"/>
              <w:szCs w:val="24"/>
            </w:rPr>
            <w:t>(Pfeffer &amp; Veiga, 1999)</w:t>
          </w:r>
          <w:r w:rsidR="00D8082D" w:rsidRPr="00E44540">
            <w:rPr>
              <w:rFonts w:asciiTheme="majorBidi" w:hAnsiTheme="majorBidi" w:cstheme="majorBidi"/>
              <w:color w:val="000000" w:themeColor="text1"/>
              <w:sz w:val="24"/>
              <w:szCs w:val="24"/>
            </w:rPr>
            <w:fldChar w:fldCharType="end"/>
          </w:r>
        </w:sdtContent>
      </w:sdt>
      <w:r w:rsidR="00D8082D" w:rsidRPr="00E44540">
        <w:rPr>
          <w:rFonts w:asciiTheme="majorBidi" w:hAnsiTheme="majorBidi" w:cstheme="majorBidi"/>
          <w:color w:val="000000" w:themeColor="text1"/>
          <w:sz w:val="24"/>
          <w:szCs w:val="24"/>
        </w:rPr>
        <w:t xml:space="preserve">. </w:t>
      </w:r>
      <w:r w:rsidR="00EA0BBB" w:rsidRPr="00E44540">
        <w:rPr>
          <w:rFonts w:asciiTheme="majorBidi" w:hAnsiTheme="majorBidi" w:cstheme="majorBidi"/>
          <w:color w:val="000000" w:themeColor="text1"/>
          <w:sz w:val="24"/>
          <w:szCs w:val="24"/>
        </w:rPr>
        <w:t xml:space="preserve">The behavior of employees depends on the behavior of the company towards them. </w:t>
      </w:r>
      <w:r w:rsidR="00AE6EC9" w:rsidRPr="00E44540">
        <w:rPr>
          <w:rFonts w:asciiTheme="majorBidi" w:hAnsiTheme="majorBidi" w:cstheme="majorBidi"/>
          <w:color w:val="000000" w:themeColor="text1"/>
          <w:sz w:val="24"/>
          <w:szCs w:val="24"/>
        </w:rPr>
        <w:t xml:space="preserve">If the company is providing an efficient </w:t>
      </w:r>
      <w:r w:rsidR="00FA74F4" w:rsidRPr="00E44540">
        <w:rPr>
          <w:rFonts w:asciiTheme="majorBidi" w:hAnsiTheme="majorBidi" w:cstheme="majorBidi"/>
          <w:color w:val="000000" w:themeColor="text1"/>
          <w:sz w:val="24"/>
          <w:szCs w:val="24"/>
        </w:rPr>
        <w:t xml:space="preserve">work environment with effective compensation plans that motivate them to work, it will increase the company's bottom line. </w:t>
      </w:r>
    </w:p>
    <w:p w14:paraId="3DCD15F5" w14:textId="201EEBB7" w:rsidR="00EA0BBB" w:rsidRPr="00E44540" w:rsidRDefault="00EA0BBB" w:rsidP="00E44540">
      <w:pPr>
        <w:spacing w:line="480" w:lineRule="auto"/>
        <w:jc w:val="both"/>
        <w:rPr>
          <w:rFonts w:asciiTheme="majorBidi" w:hAnsiTheme="majorBidi" w:cstheme="majorBidi"/>
          <w:b/>
          <w:bCs/>
          <w:color w:val="000000" w:themeColor="text1"/>
          <w:sz w:val="24"/>
          <w:szCs w:val="24"/>
        </w:rPr>
      </w:pPr>
      <w:r w:rsidRPr="00E44540">
        <w:rPr>
          <w:rFonts w:asciiTheme="majorBidi" w:hAnsiTheme="majorBidi" w:cstheme="majorBidi"/>
          <w:b/>
          <w:bCs/>
          <w:color w:val="000000" w:themeColor="text1"/>
          <w:sz w:val="24"/>
          <w:szCs w:val="24"/>
        </w:rPr>
        <w:t>Employee Engagement</w:t>
      </w:r>
    </w:p>
    <w:p w14:paraId="14EC4DE0" w14:textId="7CB7EBD9" w:rsidR="00BB06D1" w:rsidRPr="00E44540" w:rsidRDefault="003279C3"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Employee engagement includes the conditions and workplace environment that an organization provides to encourage their employees to give their best. It is a workforce approach that motivates employees to contribute more to organizational success and work hard each day to achieve organizational goals. In other words, employee engagement can be defined as the positive behavior and attitude shown by the employee that leads to enhance business outcomes. Employee engagement is focused on integrity, two-way commitment, loyalty, and two-way communication between the firm and its employees. Employers widely follow this approach to achieve the </w:t>
      </w:r>
      <w:proofErr w:type="gramStart"/>
      <w:r w:rsidRPr="00E44540">
        <w:rPr>
          <w:rFonts w:asciiTheme="majorBidi" w:hAnsiTheme="majorBidi" w:cstheme="majorBidi"/>
          <w:color w:val="000000" w:themeColor="text1"/>
          <w:sz w:val="24"/>
          <w:szCs w:val="24"/>
        </w:rPr>
        <w:t>long term</w:t>
      </w:r>
      <w:proofErr w:type="gramEnd"/>
      <w:r w:rsidRPr="00E44540">
        <w:rPr>
          <w:rFonts w:asciiTheme="majorBidi" w:hAnsiTheme="majorBidi" w:cstheme="majorBidi"/>
          <w:color w:val="000000" w:themeColor="text1"/>
          <w:sz w:val="24"/>
          <w:szCs w:val="24"/>
        </w:rPr>
        <w:t xml:space="preserve"> success of the organization </w:t>
      </w:r>
      <w:sdt>
        <w:sdtPr>
          <w:rPr>
            <w:rFonts w:asciiTheme="majorBidi" w:hAnsiTheme="majorBidi" w:cstheme="majorBidi"/>
            <w:color w:val="000000" w:themeColor="text1"/>
            <w:sz w:val="24"/>
            <w:szCs w:val="24"/>
          </w:rPr>
          <w:id w:val="-493262604"/>
          <w:citation/>
        </w:sdtPr>
        <w:sdtEndPr/>
        <w:sdtContent>
          <w:r w:rsidRPr="00E44540">
            <w:rPr>
              <w:rFonts w:asciiTheme="majorBidi" w:hAnsiTheme="majorBidi" w:cstheme="majorBidi"/>
              <w:color w:val="000000" w:themeColor="text1"/>
              <w:sz w:val="24"/>
              <w:szCs w:val="24"/>
            </w:rPr>
            <w:fldChar w:fldCharType="begin"/>
          </w:r>
          <w:r w:rsidRPr="00E44540">
            <w:rPr>
              <w:rFonts w:asciiTheme="majorBidi" w:hAnsiTheme="majorBidi" w:cstheme="majorBidi"/>
              <w:color w:val="000000" w:themeColor="text1"/>
              <w:sz w:val="24"/>
              <w:szCs w:val="24"/>
            </w:rPr>
            <w:instrText xml:space="preserve"> CITATION Eng20 \l 1033 </w:instrText>
          </w:r>
          <w:r w:rsidRPr="00E44540">
            <w:rPr>
              <w:rFonts w:asciiTheme="majorBidi" w:hAnsiTheme="majorBidi" w:cstheme="majorBidi"/>
              <w:color w:val="000000" w:themeColor="text1"/>
              <w:sz w:val="24"/>
              <w:szCs w:val="24"/>
            </w:rPr>
            <w:fldChar w:fldCharType="separate"/>
          </w:r>
          <w:r w:rsidRPr="00E44540">
            <w:rPr>
              <w:rFonts w:asciiTheme="majorBidi" w:hAnsiTheme="majorBidi" w:cstheme="majorBidi"/>
              <w:noProof/>
              <w:color w:val="000000" w:themeColor="text1"/>
              <w:sz w:val="24"/>
              <w:szCs w:val="24"/>
            </w:rPr>
            <w:t>(Engage for Success, 2020)</w:t>
          </w:r>
          <w:r w:rsidRPr="00E44540">
            <w:rPr>
              <w:rFonts w:asciiTheme="majorBidi" w:hAnsiTheme="majorBidi" w:cstheme="majorBidi"/>
              <w:color w:val="000000" w:themeColor="text1"/>
              <w:sz w:val="24"/>
              <w:szCs w:val="24"/>
            </w:rPr>
            <w:fldChar w:fldCharType="end"/>
          </w:r>
        </w:sdtContent>
      </w:sdt>
      <w:r w:rsidRPr="00E44540">
        <w:rPr>
          <w:rFonts w:asciiTheme="majorBidi" w:hAnsiTheme="majorBidi" w:cstheme="majorBidi"/>
          <w:color w:val="000000" w:themeColor="text1"/>
          <w:sz w:val="24"/>
          <w:szCs w:val="24"/>
        </w:rPr>
        <w:t>.</w:t>
      </w:r>
      <w:r w:rsidR="00D000C2" w:rsidRPr="00E44540">
        <w:rPr>
          <w:rFonts w:asciiTheme="majorBidi" w:hAnsiTheme="majorBidi" w:cstheme="majorBidi"/>
          <w:color w:val="000000" w:themeColor="text1"/>
          <w:sz w:val="24"/>
          <w:szCs w:val="24"/>
        </w:rPr>
        <w:t xml:space="preserve"> </w:t>
      </w:r>
    </w:p>
    <w:p w14:paraId="5C190904" w14:textId="33B31EEE" w:rsidR="00C764BC" w:rsidRPr="00E44540" w:rsidRDefault="00B4793B"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Employee engagement is developed on the basis of traditional principles, such as work satisfaction, employee </w:t>
      </w:r>
      <w:r w:rsidR="006810F6" w:rsidRPr="00E44540">
        <w:rPr>
          <w:rFonts w:asciiTheme="majorBidi" w:hAnsiTheme="majorBidi" w:cstheme="majorBidi"/>
          <w:color w:val="000000" w:themeColor="text1"/>
          <w:sz w:val="24"/>
          <w:szCs w:val="24"/>
        </w:rPr>
        <w:t>commitment</w:t>
      </w:r>
      <w:r w:rsidRPr="00E44540">
        <w:rPr>
          <w:rFonts w:asciiTheme="majorBidi" w:hAnsiTheme="majorBidi" w:cstheme="majorBidi"/>
          <w:color w:val="000000" w:themeColor="text1"/>
          <w:sz w:val="24"/>
          <w:szCs w:val="24"/>
        </w:rPr>
        <w:t xml:space="preserve">, and behavior of the organization towards them. </w:t>
      </w:r>
      <w:r w:rsidR="006810F6" w:rsidRPr="00E44540">
        <w:rPr>
          <w:rFonts w:asciiTheme="majorBidi" w:hAnsiTheme="majorBidi" w:cstheme="majorBidi"/>
          <w:color w:val="000000" w:themeColor="text1"/>
          <w:sz w:val="24"/>
          <w:szCs w:val="24"/>
        </w:rPr>
        <w:t xml:space="preserve">It shows the two-way </w:t>
      </w:r>
      <w:r w:rsidR="006810F6" w:rsidRPr="00E44540">
        <w:rPr>
          <w:rFonts w:asciiTheme="majorBidi" w:hAnsiTheme="majorBidi" w:cstheme="majorBidi"/>
          <w:color w:val="000000" w:themeColor="text1"/>
          <w:sz w:val="24"/>
          <w:szCs w:val="24"/>
        </w:rPr>
        <w:lastRenderedPageBreak/>
        <w:t>relationship between the owner and personnel. If the relationship is stronger, it will lead to organizational success.</w:t>
      </w:r>
      <w:r w:rsidR="00B66B62" w:rsidRPr="00E44540">
        <w:rPr>
          <w:rFonts w:asciiTheme="majorBidi" w:hAnsiTheme="majorBidi" w:cstheme="majorBidi"/>
          <w:color w:val="000000" w:themeColor="text1"/>
          <w:sz w:val="24"/>
          <w:szCs w:val="24"/>
        </w:rPr>
        <w:t xml:space="preserve"> Engaged employees are emotionally committed to their </w:t>
      </w:r>
      <w:r w:rsidR="00306AC5" w:rsidRPr="00E44540">
        <w:rPr>
          <w:rFonts w:asciiTheme="majorBidi" w:hAnsiTheme="majorBidi" w:cstheme="majorBidi"/>
          <w:color w:val="000000" w:themeColor="text1"/>
          <w:sz w:val="24"/>
          <w:szCs w:val="24"/>
        </w:rPr>
        <w:t>firm</w:t>
      </w:r>
      <w:r w:rsidR="00B66B62" w:rsidRPr="00E44540">
        <w:rPr>
          <w:rFonts w:asciiTheme="majorBidi" w:hAnsiTheme="majorBidi" w:cstheme="majorBidi"/>
          <w:color w:val="000000" w:themeColor="text1"/>
          <w:sz w:val="24"/>
          <w:szCs w:val="24"/>
        </w:rPr>
        <w:t xml:space="preserve"> and very enthusiastically engaged in their work and work hard to achieve organizational goals.</w:t>
      </w:r>
      <w:r w:rsidR="00C764BC" w:rsidRPr="00E44540">
        <w:rPr>
          <w:rFonts w:asciiTheme="majorBidi" w:hAnsiTheme="majorBidi" w:cstheme="majorBidi"/>
          <w:color w:val="000000" w:themeColor="text1"/>
          <w:sz w:val="24"/>
          <w:szCs w:val="24"/>
        </w:rPr>
        <w:t xml:space="preserve"> Human Resource Professionals are working hard to achieve a competitive edge. </w:t>
      </w:r>
    </w:p>
    <w:p w14:paraId="28D4338F" w14:textId="62DC826B" w:rsidR="00C764BC" w:rsidRPr="00E44540" w:rsidRDefault="00C764BC" w:rsidP="00E44540">
      <w:pPr>
        <w:pStyle w:val="Titolo1"/>
        <w:spacing w:line="480" w:lineRule="auto"/>
        <w:jc w:val="both"/>
        <w:rPr>
          <w:rFonts w:asciiTheme="majorBidi" w:hAnsiTheme="majorBidi"/>
          <w:b/>
          <w:bCs/>
          <w:color w:val="000000" w:themeColor="text1"/>
          <w:sz w:val="24"/>
          <w:szCs w:val="24"/>
        </w:rPr>
      </w:pPr>
      <w:bookmarkStart w:id="1" w:name="_Toc56878195"/>
      <w:r w:rsidRPr="00E44540">
        <w:rPr>
          <w:rFonts w:asciiTheme="majorBidi" w:hAnsiTheme="majorBidi"/>
          <w:b/>
          <w:bCs/>
          <w:color w:val="000000" w:themeColor="text1"/>
          <w:sz w:val="24"/>
          <w:szCs w:val="24"/>
        </w:rPr>
        <w:t>Drivers of Employee Engagement</w:t>
      </w:r>
      <w:bookmarkEnd w:id="1"/>
    </w:p>
    <w:p w14:paraId="40841D9C" w14:textId="66103E08" w:rsidR="00C764BC" w:rsidRPr="00E44540" w:rsidRDefault="0090369B"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Many </w:t>
      </w:r>
      <w:r w:rsidR="00AC3F5F" w:rsidRPr="00E44540">
        <w:rPr>
          <w:rFonts w:asciiTheme="majorBidi" w:hAnsiTheme="majorBidi" w:cstheme="majorBidi"/>
          <w:color w:val="000000" w:themeColor="text1"/>
          <w:sz w:val="24"/>
          <w:szCs w:val="24"/>
        </w:rPr>
        <w:t>pieces of research</w:t>
      </w:r>
      <w:r w:rsidRPr="00E44540">
        <w:rPr>
          <w:rFonts w:asciiTheme="majorBidi" w:hAnsiTheme="majorBidi" w:cstheme="majorBidi"/>
          <w:color w:val="000000" w:themeColor="text1"/>
          <w:sz w:val="24"/>
          <w:szCs w:val="24"/>
        </w:rPr>
        <w:t xml:space="preserve"> have been done to find the key factors that drive employee engagement. </w:t>
      </w:r>
      <w:r w:rsidR="00C764BC" w:rsidRPr="00E44540">
        <w:rPr>
          <w:rFonts w:asciiTheme="majorBidi" w:hAnsiTheme="majorBidi" w:cstheme="majorBidi"/>
          <w:color w:val="000000" w:themeColor="text1"/>
          <w:sz w:val="24"/>
          <w:szCs w:val="24"/>
        </w:rPr>
        <w:t xml:space="preserve">The key drivers of employee engagement are career opportunities, brand alignment, recognition, human resource practices, company reputation, compensation plan, and </w:t>
      </w:r>
      <w:r w:rsidR="00306AC5" w:rsidRPr="00E44540">
        <w:rPr>
          <w:rFonts w:asciiTheme="majorBidi" w:hAnsiTheme="majorBidi" w:cstheme="majorBidi"/>
          <w:color w:val="000000" w:themeColor="text1"/>
          <w:sz w:val="24"/>
          <w:szCs w:val="24"/>
        </w:rPr>
        <w:t xml:space="preserve">employee empowerment </w:t>
      </w:r>
      <w:sdt>
        <w:sdtPr>
          <w:rPr>
            <w:rFonts w:asciiTheme="majorBidi" w:hAnsiTheme="majorBidi" w:cstheme="majorBidi"/>
            <w:color w:val="000000" w:themeColor="text1"/>
            <w:sz w:val="24"/>
            <w:szCs w:val="24"/>
          </w:rPr>
          <w:id w:val="-387570279"/>
          <w:citation/>
        </w:sdtPr>
        <w:sdtEndPr/>
        <w:sdtContent>
          <w:r w:rsidR="00C764BC" w:rsidRPr="00E44540">
            <w:rPr>
              <w:rFonts w:asciiTheme="majorBidi" w:hAnsiTheme="majorBidi" w:cstheme="majorBidi"/>
              <w:color w:val="000000" w:themeColor="text1"/>
              <w:sz w:val="24"/>
              <w:szCs w:val="24"/>
            </w:rPr>
            <w:fldChar w:fldCharType="begin"/>
          </w:r>
          <w:r w:rsidR="00C764BC" w:rsidRPr="00E44540">
            <w:rPr>
              <w:rFonts w:asciiTheme="majorBidi" w:hAnsiTheme="majorBidi" w:cstheme="majorBidi"/>
              <w:color w:val="000000" w:themeColor="text1"/>
              <w:sz w:val="24"/>
              <w:szCs w:val="24"/>
            </w:rPr>
            <w:instrText xml:space="preserve"> CITATION Bed13 \l 1033 </w:instrText>
          </w:r>
          <w:r w:rsidR="00C764BC" w:rsidRPr="00E44540">
            <w:rPr>
              <w:rFonts w:asciiTheme="majorBidi" w:hAnsiTheme="majorBidi" w:cstheme="majorBidi"/>
              <w:color w:val="000000" w:themeColor="text1"/>
              <w:sz w:val="24"/>
              <w:szCs w:val="24"/>
            </w:rPr>
            <w:fldChar w:fldCharType="separate"/>
          </w:r>
          <w:r w:rsidR="00C764BC" w:rsidRPr="00E44540">
            <w:rPr>
              <w:rFonts w:asciiTheme="majorBidi" w:hAnsiTheme="majorBidi" w:cstheme="majorBidi"/>
              <w:noProof/>
              <w:color w:val="000000" w:themeColor="text1"/>
              <w:sz w:val="24"/>
              <w:szCs w:val="24"/>
            </w:rPr>
            <w:t>(Bedarkar &amp; Pandita , 2013)</w:t>
          </w:r>
          <w:r w:rsidR="00C764BC" w:rsidRPr="00E44540">
            <w:rPr>
              <w:rFonts w:asciiTheme="majorBidi" w:hAnsiTheme="majorBidi" w:cstheme="majorBidi"/>
              <w:color w:val="000000" w:themeColor="text1"/>
              <w:sz w:val="24"/>
              <w:szCs w:val="24"/>
            </w:rPr>
            <w:fldChar w:fldCharType="end"/>
          </w:r>
        </w:sdtContent>
      </w:sdt>
      <w:r w:rsidR="00C764BC" w:rsidRPr="00E44540">
        <w:rPr>
          <w:rFonts w:asciiTheme="majorBidi" w:hAnsiTheme="majorBidi" w:cstheme="majorBidi"/>
          <w:color w:val="000000" w:themeColor="text1"/>
          <w:sz w:val="24"/>
          <w:szCs w:val="24"/>
        </w:rPr>
        <w:t>.</w:t>
      </w:r>
      <w:r w:rsidR="00306AC5" w:rsidRPr="00E44540">
        <w:rPr>
          <w:rFonts w:asciiTheme="majorBidi" w:hAnsiTheme="majorBidi" w:cstheme="majorBidi"/>
          <w:color w:val="000000" w:themeColor="text1"/>
          <w:sz w:val="24"/>
          <w:szCs w:val="24"/>
        </w:rPr>
        <w:t xml:space="preserve"> </w:t>
      </w:r>
    </w:p>
    <w:p w14:paraId="44B69D00" w14:textId="48797C1E" w:rsidR="009827E8" w:rsidRPr="00E44540" w:rsidRDefault="00306AC5" w:rsidP="00E44540">
      <w:pPr>
        <w:pStyle w:val="Titolo2"/>
        <w:spacing w:line="480" w:lineRule="auto"/>
        <w:jc w:val="both"/>
        <w:rPr>
          <w:rFonts w:asciiTheme="majorBidi" w:hAnsiTheme="majorBidi"/>
          <w:b/>
          <w:bCs/>
          <w:color w:val="000000" w:themeColor="text1"/>
          <w:sz w:val="24"/>
          <w:szCs w:val="24"/>
        </w:rPr>
      </w:pPr>
      <w:bookmarkStart w:id="2" w:name="_Toc56878196"/>
      <w:r w:rsidRPr="00E44540">
        <w:rPr>
          <w:rFonts w:asciiTheme="majorBidi" w:hAnsiTheme="majorBidi"/>
          <w:b/>
          <w:bCs/>
          <w:color w:val="000000" w:themeColor="text1"/>
          <w:sz w:val="24"/>
          <w:szCs w:val="24"/>
        </w:rPr>
        <w:t>Career Development</w:t>
      </w:r>
      <w:r w:rsidR="00AC3F5F" w:rsidRPr="00E44540">
        <w:rPr>
          <w:rFonts w:asciiTheme="majorBidi" w:hAnsiTheme="majorBidi"/>
          <w:b/>
          <w:bCs/>
          <w:color w:val="000000" w:themeColor="text1"/>
          <w:sz w:val="24"/>
          <w:szCs w:val="24"/>
        </w:rPr>
        <w:t xml:space="preserve"> and Employee Engagement</w:t>
      </w:r>
      <w:bookmarkEnd w:id="2"/>
    </w:p>
    <w:p w14:paraId="299F2F88" w14:textId="4008B451" w:rsidR="00E543AC" w:rsidRPr="00E44540" w:rsidRDefault="00B62E5F"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An o</w:t>
      </w:r>
      <w:r w:rsidR="00524C0D" w:rsidRPr="00E44540">
        <w:rPr>
          <w:rFonts w:asciiTheme="majorBidi" w:hAnsiTheme="majorBidi" w:cstheme="majorBidi"/>
          <w:color w:val="000000" w:themeColor="text1"/>
          <w:sz w:val="24"/>
          <w:szCs w:val="24"/>
        </w:rPr>
        <w:t>rganization's concerns towards the career development of the employees play an important role in employee engagement. When an organization give</w:t>
      </w:r>
      <w:r w:rsidR="00830FE3" w:rsidRPr="00E44540">
        <w:rPr>
          <w:rFonts w:asciiTheme="majorBidi" w:hAnsiTheme="majorBidi" w:cstheme="majorBidi"/>
          <w:color w:val="000000" w:themeColor="text1"/>
          <w:sz w:val="24"/>
          <w:szCs w:val="24"/>
        </w:rPr>
        <w:t>s</w:t>
      </w:r>
      <w:r w:rsidR="00524C0D" w:rsidRPr="00E44540">
        <w:rPr>
          <w:rFonts w:asciiTheme="majorBidi" w:hAnsiTheme="majorBidi" w:cstheme="majorBidi"/>
          <w:color w:val="000000" w:themeColor="text1"/>
          <w:sz w:val="24"/>
          <w:szCs w:val="24"/>
        </w:rPr>
        <w:t xml:space="preserve"> value to the future of the employees, the employees </w:t>
      </w:r>
      <w:r w:rsidR="00830FE3" w:rsidRPr="00E44540">
        <w:rPr>
          <w:rFonts w:asciiTheme="majorBidi" w:hAnsiTheme="majorBidi" w:cstheme="majorBidi"/>
          <w:color w:val="000000" w:themeColor="text1"/>
          <w:sz w:val="24"/>
          <w:szCs w:val="24"/>
        </w:rPr>
        <w:t xml:space="preserve">feel motivated to work for a longer period of time with the company. </w:t>
      </w:r>
      <w:r w:rsidR="000A0D4B" w:rsidRPr="00E44540">
        <w:rPr>
          <w:rFonts w:asciiTheme="majorBidi" w:hAnsiTheme="majorBidi" w:cstheme="majorBidi"/>
          <w:color w:val="000000" w:themeColor="text1"/>
          <w:sz w:val="24"/>
          <w:szCs w:val="24"/>
        </w:rPr>
        <w:t>H</w:t>
      </w:r>
      <w:r w:rsidR="00167468" w:rsidRPr="00E44540">
        <w:rPr>
          <w:rFonts w:asciiTheme="majorBidi" w:hAnsiTheme="majorBidi" w:cstheme="majorBidi"/>
          <w:color w:val="000000" w:themeColor="text1"/>
          <w:sz w:val="24"/>
          <w:szCs w:val="24"/>
        </w:rPr>
        <w:t>uman reso</w:t>
      </w:r>
      <w:r w:rsidR="000A0D4B" w:rsidRPr="00E44540">
        <w:rPr>
          <w:rFonts w:asciiTheme="majorBidi" w:hAnsiTheme="majorBidi" w:cstheme="majorBidi"/>
          <w:color w:val="000000" w:themeColor="text1"/>
          <w:sz w:val="24"/>
          <w:szCs w:val="24"/>
        </w:rPr>
        <w:t>u</w:t>
      </w:r>
      <w:r w:rsidR="00167468" w:rsidRPr="00E44540">
        <w:rPr>
          <w:rFonts w:asciiTheme="majorBidi" w:hAnsiTheme="majorBidi" w:cstheme="majorBidi"/>
          <w:color w:val="000000" w:themeColor="text1"/>
          <w:sz w:val="24"/>
          <w:szCs w:val="24"/>
        </w:rPr>
        <w:t>rce development departments are responsible for the career planning of the employees. They can motivate employees by giving them promotions and training that enhance their skills</w:t>
      </w:r>
      <w:r w:rsidRPr="00E44540">
        <w:rPr>
          <w:rFonts w:asciiTheme="majorBidi" w:hAnsiTheme="majorBidi" w:cstheme="majorBidi"/>
          <w:color w:val="000000" w:themeColor="text1"/>
          <w:sz w:val="24"/>
          <w:szCs w:val="24"/>
        </w:rPr>
        <w:t xml:space="preserve">.  Many organizations </w:t>
      </w:r>
      <w:r w:rsidR="002C55A6" w:rsidRPr="00E44540">
        <w:rPr>
          <w:rFonts w:asciiTheme="majorBidi" w:hAnsiTheme="majorBidi" w:cstheme="majorBidi"/>
          <w:color w:val="000000" w:themeColor="text1"/>
          <w:sz w:val="24"/>
          <w:szCs w:val="24"/>
        </w:rPr>
        <w:t>follow</w:t>
      </w:r>
      <w:r w:rsidRPr="00E44540">
        <w:rPr>
          <w:rFonts w:asciiTheme="majorBidi" w:hAnsiTheme="majorBidi" w:cstheme="majorBidi"/>
          <w:color w:val="000000" w:themeColor="text1"/>
          <w:sz w:val="24"/>
          <w:szCs w:val="24"/>
        </w:rPr>
        <w:t xml:space="preserve"> the concept of customized training</w:t>
      </w:r>
      <w:r w:rsidR="000B6C5E" w:rsidRPr="00E44540">
        <w:rPr>
          <w:rFonts w:asciiTheme="majorBidi" w:hAnsiTheme="majorBidi" w:cstheme="majorBidi"/>
          <w:color w:val="000000" w:themeColor="text1"/>
          <w:sz w:val="24"/>
          <w:szCs w:val="24"/>
        </w:rPr>
        <w:t xml:space="preserve"> in which they measure </w:t>
      </w:r>
      <w:r w:rsidR="002C55A6" w:rsidRPr="00E44540">
        <w:rPr>
          <w:rFonts w:asciiTheme="majorBidi" w:hAnsiTheme="majorBidi" w:cstheme="majorBidi"/>
          <w:color w:val="000000" w:themeColor="text1"/>
          <w:sz w:val="24"/>
          <w:szCs w:val="24"/>
        </w:rPr>
        <w:t>each employee's performance,</w:t>
      </w:r>
      <w:r w:rsidR="000B6C5E" w:rsidRPr="00E44540">
        <w:rPr>
          <w:rFonts w:asciiTheme="majorBidi" w:hAnsiTheme="majorBidi" w:cstheme="majorBidi"/>
          <w:color w:val="000000" w:themeColor="text1"/>
          <w:sz w:val="24"/>
          <w:szCs w:val="24"/>
        </w:rPr>
        <w:t xml:space="preserve"> find the</w:t>
      </w:r>
      <w:r w:rsidR="00F33957" w:rsidRPr="00E44540">
        <w:rPr>
          <w:rFonts w:asciiTheme="majorBidi" w:hAnsiTheme="majorBidi" w:cstheme="majorBidi"/>
          <w:color w:val="000000" w:themeColor="text1"/>
          <w:sz w:val="24"/>
          <w:szCs w:val="24"/>
        </w:rPr>
        <w:t>ir</w:t>
      </w:r>
      <w:r w:rsidR="000B6C5E" w:rsidRPr="00E44540">
        <w:rPr>
          <w:rFonts w:asciiTheme="majorBidi" w:hAnsiTheme="majorBidi" w:cstheme="majorBidi"/>
          <w:color w:val="000000" w:themeColor="text1"/>
          <w:sz w:val="24"/>
          <w:szCs w:val="24"/>
        </w:rPr>
        <w:t xml:space="preserve"> skill gap</w:t>
      </w:r>
      <w:r w:rsidR="00F33957" w:rsidRPr="00E44540">
        <w:rPr>
          <w:rFonts w:asciiTheme="majorBidi" w:hAnsiTheme="majorBidi" w:cstheme="majorBidi"/>
          <w:color w:val="000000" w:themeColor="text1"/>
          <w:sz w:val="24"/>
          <w:szCs w:val="24"/>
        </w:rPr>
        <w:t xml:space="preserve">, and </w:t>
      </w:r>
      <w:r w:rsidR="002C55A6" w:rsidRPr="00E44540">
        <w:rPr>
          <w:rFonts w:asciiTheme="majorBidi" w:hAnsiTheme="majorBidi" w:cstheme="majorBidi"/>
          <w:color w:val="000000" w:themeColor="text1"/>
          <w:sz w:val="24"/>
          <w:szCs w:val="24"/>
        </w:rPr>
        <w:t xml:space="preserve">provide customized training to them. It helps organizations </w:t>
      </w:r>
      <w:r w:rsidR="001B5018" w:rsidRPr="00E44540">
        <w:rPr>
          <w:rFonts w:asciiTheme="majorBidi" w:hAnsiTheme="majorBidi" w:cstheme="majorBidi"/>
          <w:color w:val="000000" w:themeColor="text1"/>
          <w:sz w:val="24"/>
          <w:szCs w:val="24"/>
        </w:rPr>
        <w:t>to make their employees s</w:t>
      </w:r>
      <w:r w:rsidR="0066649E" w:rsidRPr="00E44540">
        <w:rPr>
          <w:rFonts w:asciiTheme="majorBidi" w:hAnsiTheme="majorBidi" w:cstheme="majorBidi"/>
          <w:color w:val="000000" w:themeColor="text1"/>
          <w:sz w:val="24"/>
          <w:szCs w:val="24"/>
        </w:rPr>
        <w:t>ta</w:t>
      </w:r>
      <w:r w:rsidR="001B5018" w:rsidRPr="00E44540">
        <w:rPr>
          <w:rFonts w:asciiTheme="majorBidi" w:hAnsiTheme="majorBidi" w:cstheme="majorBidi"/>
          <w:color w:val="000000" w:themeColor="text1"/>
          <w:sz w:val="24"/>
          <w:szCs w:val="24"/>
        </w:rPr>
        <w:t xml:space="preserve">nd out </w:t>
      </w:r>
      <w:r w:rsidR="0066649E" w:rsidRPr="00E44540">
        <w:rPr>
          <w:rFonts w:asciiTheme="majorBidi" w:hAnsiTheme="majorBidi" w:cstheme="majorBidi"/>
          <w:color w:val="000000" w:themeColor="text1"/>
          <w:sz w:val="24"/>
          <w:szCs w:val="24"/>
        </w:rPr>
        <w:t>from</w:t>
      </w:r>
      <w:r w:rsidR="001B5018" w:rsidRPr="00E44540">
        <w:rPr>
          <w:rFonts w:asciiTheme="majorBidi" w:hAnsiTheme="majorBidi" w:cstheme="majorBidi"/>
          <w:color w:val="000000" w:themeColor="text1"/>
          <w:sz w:val="24"/>
          <w:szCs w:val="24"/>
        </w:rPr>
        <w:t xml:space="preserve"> the crowd</w:t>
      </w:r>
      <w:r w:rsidR="0038542A" w:rsidRPr="00E44540">
        <w:rPr>
          <w:rFonts w:asciiTheme="majorBidi" w:hAnsiTheme="majorBidi" w:cstheme="majorBidi"/>
          <w:color w:val="000000" w:themeColor="text1"/>
          <w:sz w:val="24"/>
          <w:szCs w:val="24"/>
        </w:rPr>
        <w:t>. Studies show that fostering job growth opportunities in the company contributes more profoundly to all the components of employee involvement than the training programs offered by the organization alone.</w:t>
      </w:r>
      <w:r w:rsidR="00087BDD"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336611047"/>
          <w:citation/>
        </w:sdtPr>
        <w:sdtEndPr/>
        <w:sdtContent>
          <w:r w:rsidR="00087BDD" w:rsidRPr="00E44540">
            <w:rPr>
              <w:rFonts w:asciiTheme="majorBidi" w:hAnsiTheme="majorBidi" w:cstheme="majorBidi"/>
              <w:color w:val="000000" w:themeColor="text1"/>
              <w:sz w:val="24"/>
              <w:szCs w:val="24"/>
            </w:rPr>
            <w:fldChar w:fldCharType="begin"/>
          </w:r>
          <w:r w:rsidR="006D56AC" w:rsidRPr="00E44540">
            <w:rPr>
              <w:rFonts w:asciiTheme="majorBidi" w:hAnsiTheme="majorBidi" w:cstheme="majorBidi"/>
              <w:color w:val="000000" w:themeColor="text1"/>
              <w:sz w:val="24"/>
              <w:szCs w:val="24"/>
            </w:rPr>
            <w:instrText xml:space="preserve">CITATION Imp17 \l 1033 </w:instrText>
          </w:r>
          <w:r w:rsidR="00087BDD" w:rsidRPr="00E44540">
            <w:rPr>
              <w:rFonts w:asciiTheme="majorBidi" w:hAnsiTheme="majorBidi" w:cstheme="majorBidi"/>
              <w:color w:val="000000" w:themeColor="text1"/>
              <w:sz w:val="24"/>
              <w:szCs w:val="24"/>
            </w:rPr>
            <w:fldChar w:fldCharType="separate"/>
          </w:r>
          <w:r w:rsidR="006D56AC" w:rsidRPr="00E44540">
            <w:rPr>
              <w:rFonts w:asciiTheme="majorBidi" w:hAnsiTheme="majorBidi" w:cstheme="majorBidi"/>
              <w:noProof/>
              <w:color w:val="000000" w:themeColor="text1"/>
              <w:sz w:val="24"/>
              <w:szCs w:val="24"/>
            </w:rPr>
            <w:t>(Semwal &amp; Dhyani, 2017)</w:t>
          </w:r>
          <w:r w:rsidR="00087BDD" w:rsidRPr="00E44540">
            <w:rPr>
              <w:rFonts w:asciiTheme="majorBidi" w:hAnsiTheme="majorBidi" w:cstheme="majorBidi"/>
              <w:color w:val="000000" w:themeColor="text1"/>
              <w:sz w:val="24"/>
              <w:szCs w:val="24"/>
            </w:rPr>
            <w:fldChar w:fldCharType="end"/>
          </w:r>
        </w:sdtContent>
      </w:sdt>
      <w:r w:rsidR="001B5018" w:rsidRPr="00E44540">
        <w:rPr>
          <w:rFonts w:asciiTheme="majorBidi" w:hAnsiTheme="majorBidi" w:cstheme="majorBidi"/>
          <w:color w:val="000000" w:themeColor="text1"/>
          <w:sz w:val="24"/>
          <w:szCs w:val="24"/>
        </w:rPr>
        <w:t xml:space="preserve">. </w:t>
      </w:r>
    </w:p>
    <w:p w14:paraId="6B8F28D8" w14:textId="707A9F1B" w:rsidR="00247CF0" w:rsidRPr="00E44540" w:rsidRDefault="00D15B45" w:rsidP="00E44540">
      <w:pPr>
        <w:pStyle w:val="Titolo2"/>
        <w:spacing w:line="480" w:lineRule="auto"/>
        <w:jc w:val="both"/>
        <w:rPr>
          <w:rFonts w:asciiTheme="majorBidi" w:hAnsiTheme="majorBidi"/>
          <w:b/>
          <w:bCs/>
          <w:color w:val="000000" w:themeColor="text1"/>
          <w:sz w:val="24"/>
          <w:szCs w:val="24"/>
        </w:rPr>
      </w:pPr>
      <w:bookmarkStart w:id="3" w:name="_Toc56878197"/>
      <w:r w:rsidRPr="00E44540">
        <w:rPr>
          <w:rFonts w:asciiTheme="majorBidi" w:hAnsiTheme="majorBidi"/>
          <w:b/>
          <w:bCs/>
          <w:color w:val="000000" w:themeColor="text1"/>
          <w:sz w:val="24"/>
          <w:szCs w:val="24"/>
        </w:rPr>
        <w:lastRenderedPageBreak/>
        <w:t>Human Resource Practices and Employee Engagement</w:t>
      </w:r>
      <w:bookmarkEnd w:id="3"/>
    </w:p>
    <w:p w14:paraId="0A69FD97" w14:textId="03876A3D" w:rsidR="00790717" w:rsidRPr="00E44540" w:rsidRDefault="00D15B45"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Human resource practices have a greater impact on employee engagement.</w:t>
      </w:r>
      <w:r w:rsidR="0023157D" w:rsidRPr="00E44540">
        <w:rPr>
          <w:rFonts w:asciiTheme="majorBidi" w:hAnsiTheme="majorBidi" w:cstheme="majorBidi"/>
          <w:color w:val="000000" w:themeColor="text1"/>
          <w:sz w:val="24"/>
          <w:szCs w:val="24"/>
        </w:rPr>
        <w:t xml:space="preserve"> Several pieces of researches have been done on human resource practices and employee engagement, which shows the positive relationship between them. Positive human resource activities improve employee performance that leads to high employee engagement. Such activities include rewards &amp; incentives, training and development programs, etc.; rewards can be of two types of financial rewards and non-financial rewards. Financial rewards are rewards that have some monetary value like bonus, incentives, and increment in the pay; in contrast, non-financial rewards include praise, </w:t>
      </w:r>
      <w:proofErr w:type="gramStart"/>
      <w:r w:rsidR="0023157D" w:rsidRPr="00E44540">
        <w:rPr>
          <w:rFonts w:asciiTheme="majorBidi" w:hAnsiTheme="majorBidi" w:cstheme="majorBidi"/>
          <w:color w:val="000000" w:themeColor="text1"/>
          <w:sz w:val="24"/>
          <w:szCs w:val="24"/>
        </w:rPr>
        <w:t>employees</w:t>
      </w:r>
      <w:proofErr w:type="gramEnd"/>
      <w:r w:rsidR="0023157D" w:rsidRPr="00E44540">
        <w:rPr>
          <w:rFonts w:asciiTheme="majorBidi" w:hAnsiTheme="majorBidi" w:cstheme="majorBidi"/>
          <w:color w:val="000000" w:themeColor="text1"/>
          <w:sz w:val="24"/>
          <w:szCs w:val="24"/>
        </w:rPr>
        <w:t xml:space="preserve"> empowerment, etc.,  </w:t>
      </w:r>
    </w:p>
    <w:p w14:paraId="7D034969" w14:textId="1BD9314A" w:rsidR="00790717" w:rsidRPr="00E44540" w:rsidRDefault="00790717"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Other human resource practices include recruitment criteria, work plan</w:t>
      </w:r>
      <w:r w:rsidR="00374536" w:rsidRPr="00E44540">
        <w:rPr>
          <w:rFonts w:asciiTheme="majorBidi" w:hAnsiTheme="majorBidi" w:cstheme="majorBidi"/>
          <w:color w:val="000000" w:themeColor="text1"/>
          <w:sz w:val="24"/>
          <w:szCs w:val="24"/>
        </w:rPr>
        <w:t>s</w:t>
      </w:r>
      <w:r w:rsidRPr="00E44540">
        <w:rPr>
          <w:rFonts w:asciiTheme="majorBidi" w:hAnsiTheme="majorBidi" w:cstheme="majorBidi"/>
          <w:color w:val="000000" w:themeColor="text1"/>
          <w:sz w:val="24"/>
          <w:szCs w:val="24"/>
        </w:rPr>
        <w:t>, compensation plan</w:t>
      </w:r>
      <w:r w:rsidR="00374536" w:rsidRPr="00E44540">
        <w:rPr>
          <w:rFonts w:asciiTheme="majorBidi" w:hAnsiTheme="majorBidi" w:cstheme="majorBidi"/>
          <w:color w:val="000000" w:themeColor="text1"/>
          <w:sz w:val="24"/>
          <w:szCs w:val="24"/>
        </w:rPr>
        <w:t>s</w:t>
      </w:r>
      <w:r w:rsidRPr="00E44540">
        <w:rPr>
          <w:rFonts w:asciiTheme="majorBidi" w:hAnsiTheme="majorBidi" w:cstheme="majorBidi"/>
          <w:color w:val="000000" w:themeColor="text1"/>
          <w:sz w:val="24"/>
          <w:szCs w:val="24"/>
        </w:rPr>
        <w:t xml:space="preserve">, employee training, and development </w:t>
      </w:r>
      <w:r w:rsidR="00343024" w:rsidRPr="00E44540">
        <w:rPr>
          <w:rFonts w:asciiTheme="majorBidi" w:hAnsiTheme="majorBidi" w:cstheme="majorBidi"/>
          <w:color w:val="000000" w:themeColor="text1"/>
          <w:sz w:val="24"/>
          <w:szCs w:val="24"/>
        </w:rPr>
        <w:t>plans</w:t>
      </w:r>
      <w:r w:rsidR="00374536" w:rsidRPr="00E44540">
        <w:rPr>
          <w:rFonts w:asciiTheme="majorBidi" w:hAnsiTheme="majorBidi" w:cstheme="majorBidi"/>
          <w:color w:val="000000" w:themeColor="text1"/>
          <w:sz w:val="24"/>
          <w:szCs w:val="24"/>
        </w:rPr>
        <w:t>. It can also help the organization</w:t>
      </w:r>
      <w:r w:rsidR="00343024" w:rsidRPr="00E44540">
        <w:rPr>
          <w:rFonts w:asciiTheme="majorBidi" w:hAnsiTheme="majorBidi" w:cstheme="majorBidi"/>
          <w:color w:val="000000" w:themeColor="text1"/>
          <w:sz w:val="24"/>
          <w:szCs w:val="24"/>
        </w:rPr>
        <w:t xml:space="preserve"> </w:t>
      </w:r>
      <w:r w:rsidR="00374536" w:rsidRPr="00E44540">
        <w:rPr>
          <w:rFonts w:asciiTheme="majorBidi" w:hAnsiTheme="majorBidi" w:cstheme="majorBidi"/>
          <w:color w:val="000000" w:themeColor="text1"/>
          <w:sz w:val="24"/>
          <w:szCs w:val="24"/>
        </w:rPr>
        <w:t>enhance employee engagement that will ultimately lead to organizational goals</w:t>
      </w:r>
      <w:r w:rsidR="00D47C21"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929496039"/>
          <w:citation/>
        </w:sdtPr>
        <w:sdtEndPr/>
        <w:sdtContent>
          <w:r w:rsidR="00D47C21" w:rsidRPr="00E44540">
            <w:rPr>
              <w:rFonts w:asciiTheme="majorBidi" w:hAnsiTheme="majorBidi" w:cstheme="majorBidi"/>
              <w:color w:val="000000" w:themeColor="text1"/>
              <w:sz w:val="24"/>
              <w:szCs w:val="24"/>
            </w:rPr>
            <w:fldChar w:fldCharType="begin"/>
          </w:r>
          <w:r w:rsidR="00D47C21" w:rsidRPr="00E44540">
            <w:rPr>
              <w:rFonts w:asciiTheme="majorBidi" w:hAnsiTheme="majorBidi" w:cstheme="majorBidi"/>
              <w:color w:val="000000" w:themeColor="text1"/>
              <w:sz w:val="24"/>
              <w:szCs w:val="24"/>
            </w:rPr>
            <w:instrText xml:space="preserve"> CITATION Sat15 \l 1033 </w:instrText>
          </w:r>
          <w:r w:rsidR="00D47C21" w:rsidRPr="00E44540">
            <w:rPr>
              <w:rFonts w:asciiTheme="majorBidi" w:hAnsiTheme="majorBidi" w:cstheme="majorBidi"/>
              <w:color w:val="000000" w:themeColor="text1"/>
              <w:sz w:val="24"/>
              <w:szCs w:val="24"/>
            </w:rPr>
            <w:fldChar w:fldCharType="separate"/>
          </w:r>
          <w:r w:rsidR="00D47C21" w:rsidRPr="00E44540">
            <w:rPr>
              <w:rFonts w:asciiTheme="majorBidi" w:hAnsiTheme="majorBidi" w:cstheme="majorBidi"/>
              <w:noProof/>
              <w:color w:val="000000" w:themeColor="text1"/>
              <w:sz w:val="24"/>
              <w:szCs w:val="24"/>
            </w:rPr>
            <w:t>(Sattar, et al., 2015)</w:t>
          </w:r>
          <w:r w:rsidR="00D47C21" w:rsidRPr="00E44540">
            <w:rPr>
              <w:rFonts w:asciiTheme="majorBidi" w:hAnsiTheme="majorBidi" w:cstheme="majorBidi"/>
              <w:color w:val="000000" w:themeColor="text1"/>
              <w:sz w:val="24"/>
              <w:szCs w:val="24"/>
            </w:rPr>
            <w:fldChar w:fldCharType="end"/>
          </w:r>
        </w:sdtContent>
      </w:sdt>
      <w:r w:rsidR="00374536" w:rsidRPr="00E44540">
        <w:rPr>
          <w:rFonts w:asciiTheme="majorBidi" w:hAnsiTheme="majorBidi" w:cstheme="majorBidi"/>
          <w:color w:val="000000" w:themeColor="text1"/>
          <w:sz w:val="24"/>
          <w:szCs w:val="24"/>
        </w:rPr>
        <w:t>.</w:t>
      </w:r>
    </w:p>
    <w:p w14:paraId="7644AB23" w14:textId="6C6CCA6A" w:rsidR="002C6664" w:rsidRPr="00E44540" w:rsidRDefault="002C6664" w:rsidP="00E44540">
      <w:pPr>
        <w:pStyle w:val="Titolo2"/>
        <w:spacing w:line="480" w:lineRule="auto"/>
        <w:jc w:val="both"/>
        <w:rPr>
          <w:rFonts w:asciiTheme="majorBidi" w:hAnsiTheme="majorBidi"/>
          <w:b/>
          <w:bCs/>
          <w:color w:val="000000" w:themeColor="text1"/>
          <w:sz w:val="24"/>
          <w:szCs w:val="24"/>
        </w:rPr>
      </w:pPr>
      <w:bookmarkStart w:id="4" w:name="_Toc56878198"/>
      <w:r w:rsidRPr="00E44540">
        <w:rPr>
          <w:rFonts w:asciiTheme="majorBidi" w:hAnsiTheme="majorBidi"/>
          <w:b/>
          <w:bCs/>
          <w:color w:val="000000" w:themeColor="text1"/>
          <w:sz w:val="24"/>
          <w:szCs w:val="24"/>
        </w:rPr>
        <w:t>Company</w:t>
      </w:r>
      <w:r w:rsidR="00411E93" w:rsidRPr="00E44540">
        <w:rPr>
          <w:rFonts w:asciiTheme="majorBidi" w:hAnsiTheme="majorBidi"/>
          <w:b/>
          <w:bCs/>
          <w:color w:val="000000" w:themeColor="text1"/>
          <w:sz w:val="24"/>
          <w:szCs w:val="24"/>
        </w:rPr>
        <w:t>'</w:t>
      </w:r>
      <w:r w:rsidRPr="00E44540">
        <w:rPr>
          <w:rFonts w:asciiTheme="majorBidi" w:hAnsiTheme="majorBidi"/>
          <w:b/>
          <w:bCs/>
          <w:color w:val="000000" w:themeColor="text1"/>
          <w:sz w:val="24"/>
          <w:szCs w:val="24"/>
        </w:rPr>
        <w:t>s Reputation</w:t>
      </w:r>
      <w:r w:rsidR="00373BCA" w:rsidRPr="00E44540">
        <w:rPr>
          <w:rFonts w:asciiTheme="majorBidi" w:hAnsiTheme="majorBidi"/>
          <w:b/>
          <w:bCs/>
          <w:color w:val="000000" w:themeColor="text1"/>
          <w:sz w:val="24"/>
          <w:szCs w:val="24"/>
        </w:rPr>
        <w:t xml:space="preserve"> or Brand Image and Employee Engagem</w:t>
      </w:r>
      <w:r w:rsidR="00411E93" w:rsidRPr="00E44540">
        <w:rPr>
          <w:rFonts w:asciiTheme="majorBidi" w:hAnsiTheme="majorBidi"/>
          <w:b/>
          <w:bCs/>
          <w:color w:val="000000" w:themeColor="text1"/>
          <w:sz w:val="24"/>
          <w:szCs w:val="24"/>
        </w:rPr>
        <w:t>en</w:t>
      </w:r>
      <w:r w:rsidR="00373BCA" w:rsidRPr="00E44540">
        <w:rPr>
          <w:rFonts w:asciiTheme="majorBidi" w:hAnsiTheme="majorBidi"/>
          <w:b/>
          <w:bCs/>
          <w:color w:val="000000" w:themeColor="text1"/>
          <w:sz w:val="24"/>
          <w:szCs w:val="24"/>
        </w:rPr>
        <w:t>t</w:t>
      </w:r>
      <w:bookmarkEnd w:id="4"/>
    </w:p>
    <w:p w14:paraId="7BF8D30E" w14:textId="73F5B93C" w:rsidR="002C6664" w:rsidRPr="00E44540" w:rsidRDefault="00411E93"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A c</w:t>
      </w:r>
      <w:r w:rsidR="002C6664" w:rsidRPr="00E44540">
        <w:rPr>
          <w:rFonts w:asciiTheme="majorBidi" w:hAnsiTheme="majorBidi" w:cstheme="majorBidi"/>
          <w:color w:val="000000" w:themeColor="text1"/>
          <w:sz w:val="24"/>
          <w:szCs w:val="24"/>
        </w:rPr>
        <w:t>ompany</w:t>
      </w:r>
      <w:r w:rsidRPr="00E44540">
        <w:rPr>
          <w:rFonts w:asciiTheme="majorBidi" w:hAnsiTheme="majorBidi" w:cstheme="majorBidi"/>
          <w:color w:val="000000" w:themeColor="text1"/>
          <w:sz w:val="24"/>
          <w:szCs w:val="24"/>
        </w:rPr>
        <w:t>'</w:t>
      </w:r>
      <w:r w:rsidR="002C6664" w:rsidRPr="00E44540">
        <w:rPr>
          <w:rFonts w:asciiTheme="majorBidi" w:hAnsiTheme="majorBidi" w:cstheme="majorBidi"/>
          <w:color w:val="000000" w:themeColor="text1"/>
          <w:sz w:val="24"/>
          <w:szCs w:val="24"/>
        </w:rPr>
        <w:t xml:space="preserve">s reputation also plays an important role in employee engagement. </w:t>
      </w:r>
      <w:r w:rsidR="00373BCA" w:rsidRPr="00E44540">
        <w:rPr>
          <w:rFonts w:asciiTheme="majorBidi" w:hAnsiTheme="majorBidi" w:cstheme="majorBidi"/>
          <w:color w:val="000000" w:themeColor="text1"/>
          <w:sz w:val="24"/>
          <w:szCs w:val="24"/>
        </w:rPr>
        <w:t>If the company has a good internal and external reputation, then employees will be motivated. Humans always wanted to work in better organizations that provide good values to their customers, employees, and the environment. Companies with a high reputation or good brand image will have</w:t>
      </w:r>
      <w:r w:rsidR="009F4AC4" w:rsidRPr="00E44540">
        <w:rPr>
          <w:rFonts w:asciiTheme="majorBidi" w:hAnsiTheme="majorBidi" w:cstheme="majorBidi"/>
          <w:color w:val="000000" w:themeColor="text1"/>
          <w:sz w:val="24"/>
          <w:szCs w:val="24"/>
        </w:rPr>
        <w:t xml:space="preserve"> a </w:t>
      </w:r>
      <w:r w:rsidR="00373BCA" w:rsidRPr="00E44540">
        <w:rPr>
          <w:rFonts w:asciiTheme="majorBidi" w:hAnsiTheme="majorBidi" w:cstheme="majorBidi"/>
          <w:color w:val="000000" w:themeColor="text1"/>
          <w:sz w:val="24"/>
          <w:szCs w:val="24"/>
        </w:rPr>
        <w:t xml:space="preserve">high employee satisfaction </w:t>
      </w:r>
      <w:r w:rsidR="009F4AC4" w:rsidRPr="00E44540">
        <w:rPr>
          <w:rFonts w:asciiTheme="majorBidi" w:hAnsiTheme="majorBidi" w:cstheme="majorBidi"/>
          <w:color w:val="000000" w:themeColor="text1"/>
          <w:sz w:val="24"/>
          <w:szCs w:val="24"/>
        </w:rPr>
        <w:t xml:space="preserve">level and </w:t>
      </w:r>
      <w:r w:rsidR="00E44540">
        <w:rPr>
          <w:rFonts w:asciiTheme="majorBidi" w:hAnsiTheme="majorBidi" w:cstheme="majorBidi"/>
          <w:color w:val="000000" w:themeColor="text1"/>
          <w:sz w:val="24"/>
          <w:szCs w:val="24"/>
        </w:rPr>
        <w:t>E</w:t>
      </w:r>
      <w:r w:rsidR="009F4AC4" w:rsidRPr="00E44540">
        <w:rPr>
          <w:rFonts w:asciiTheme="majorBidi" w:hAnsiTheme="majorBidi" w:cstheme="majorBidi"/>
          <w:color w:val="000000" w:themeColor="text1"/>
          <w:sz w:val="24"/>
          <w:szCs w:val="24"/>
        </w:rPr>
        <w:t>ngagement.</w:t>
      </w:r>
      <w:r w:rsidRPr="00E44540">
        <w:rPr>
          <w:rFonts w:asciiTheme="majorBidi" w:hAnsiTheme="majorBidi" w:cstheme="majorBidi"/>
          <w:color w:val="000000" w:themeColor="text1"/>
          <w:sz w:val="24"/>
          <w:szCs w:val="24"/>
        </w:rPr>
        <w:t xml:space="preserve"> </w:t>
      </w:r>
      <w:r w:rsidR="00271BA0" w:rsidRPr="00E44540">
        <w:rPr>
          <w:rFonts w:asciiTheme="majorBidi" w:hAnsiTheme="majorBidi" w:cstheme="majorBidi"/>
          <w:color w:val="000000" w:themeColor="text1"/>
          <w:sz w:val="24"/>
          <w:szCs w:val="24"/>
        </w:rPr>
        <w:t xml:space="preserve">The studies show that </w:t>
      </w:r>
      <w:r w:rsidR="00346CE0" w:rsidRPr="00E44540">
        <w:rPr>
          <w:rFonts w:asciiTheme="majorBidi" w:hAnsiTheme="majorBidi" w:cstheme="majorBidi"/>
          <w:color w:val="000000" w:themeColor="text1"/>
          <w:sz w:val="24"/>
          <w:szCs w:val="24"/>
        </w:rPr>
        <w:t xml:space="preserve">a </w:t>
      </w:r>
      <w:r w:rsidR="00741C0A" w:rsidRPr="00E44540">
        <w:rPr>
          <w:rFonts w:asciiTheme="majorBidi" w:hAnsiTheme="majorBidi" w:cstheme="majorBidi"/>
          <w:color w:val="000000" w:themeColor="text1"/>
          <w:sz w:val="24"/>
          <w:szCs w:val="24"/>
        </w:rPr>
        <w:t>company</w:t>
      </w:r>
      <w:r w:rsidR="00346CE0" w:rsidRPr="00E44540">
        <w:rPr>
          <w:rFonts w:asciiTheme="majorBidi" w:hAnsiTheme="majorBidi" w:cstheme="majorBidi"/>
          <w:color w:val="000000" w:themeColor="text1"/>
          <w:sz w:val="24"/>
          <w:szCs w:val="24"/>
        </w:rPr>
        <w:t>'</w:t>
      </w:r>
      <w:r w:rsidR="00741C0A" w:rsidRPr="00E44540">
        <w:rPr>
          <w:rFonts w:asciiTheme="majorBidi" w:hAnsiTheme="majorBidi" w:cstheme="majorBidi"/>
          <w:color w:val="000000" w:themeColor="text1"/>
          <w:sz w:val="24"/>
          <w:szCs w:val="24"/>
        </w:rPr>
        <w:t>s reputation has a positive relationship with employee engagement.</w:t>
      </w:r>
      <w:r w:rsidR="00E6549D" w:rsidRPr="00E44540">
        <w:rPr>
          <w:rFonts w:asciiTheme="majorBidi" w:hAnsiTheme="majorBidi" w:cstheme="majorBidi"/>
          <w:color w:val="000000" w:themeColor="text1"/>
          <w:sz w:val="24"/>
          <w:szCs w:val="24"/>
        </w:rPr>
        <w:t xml:space="preserve"> Moreover, if the company has a bad reputation, it will decrease the employee</w:t>
      </w:r>
      <w:r w:rsidR="00346CE0" w:rsidRPr="00E44540">
        <w:rPr>
          <w:rFonts w:asciiTheme="majorBidi" w:hAnsiTheme="majorBidi" w:cstheme="majorBidi"/>
          <w:color w:val="000000" w:themeColor="text1"/>
          <w:sz w:val="24"/>
          <w:szCs w:val="24"/>
        </w:rPr>
        <w:t>'</w:t>
      </w:r>
      <w:r w:rsidR="00E6549D" w:rsidRPr="00E44540">
        <w:rPr>
          <w:rFonts w:asciiTheme="majorBidi" w:hAnsiTheme="majorBidi" w:cstheme="majorBidi"/>
          <w:color w:val="000000" w:themeColor="text1"/>
          <w:sz w:val="24"/>
          <w:szCs w:val="24"/>
        </w:rPr>
        <w:t xml:space="preserve">s motivation </w:t>
      </w:r>
      <w:r w:rsidR="00346CE0" w:rsidRPr="00E44540">
        <w:rPr>
          <w:rFonts w:asciiTheme="majorBidi" w:hAnsiTheme="majorBidi" w:cstheme="majorBidi"/>
          <w:color w:val="000000" w:themeColor="text1"/>
          <w:sz w:val="24"/>
          <w:szCs w:val="24"/>
        </w:rPr>
        <w:t xml:space="preserve">to </w:t>
      </w:r>
      <w:r w:rsidR="00E6549D" w:rsidRPr="00E44540">
        <w:rPr>
          <w:rFonts w:asciiTheme="majorBidi" w:hAnsiTheme="majorBidi" w:cstheme="majorBidi"/>
          <w:color w:val="000000" w:themeColor="text1"/>
          <w:sz w:val="24"/>
          <w:szCs w:val="24"/>
        </w:rPr>
        <w:t>work in that organization and result</w:t>
      </w:r>
      <w:r w:rsidR="00346CE0" w:rsidRPr="00E44540">
        <w:rPr>
          <w:rFonts w:asciiTheme="majorBidi" w:hAnsiTheme="majorBidi" w:cstheme="majorBidi"/>
          <w:color w:val="000000" w:themeColor="text1"/>
          <w:sz w:val="24"/>
          <w:szCs w:val="24"/>
        </w:rPr>
        <w:t>s</w:t>
      </w:r>
      <w:r w:rsidR="00E6549D" w:rsidRPr="00E44540">
        <w:rPr>
          <w:rFonts w:asciiTheme="majorBidi" w:hAnsiTheme="majorBidi" w:cstheme="majorBidi"/>
          <w:color w:val="000000" w:themeColor="text1"/>
          <w:sz w:val="24"/>
          <w:szCs w:val="24"/>
        </w:rPr>
        <w:t xml:space="preserve"> in higher employee turnover</w:t>
      </w:r>
      <w:r w:rsidR="00AE78BD"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017573901"/>
          <w:citation/>
        </w:sdtPr>
        <w:sdtEndPr/>
        <w:sdtContent>
          <w:r w:rsidR="00AE78BD" w:rsidRPr="00E44540">
            <w:rPr>
              <w:rFonts w:asciiTheme="majorBidi" w:hAnsiTheme="majorBidi" w:cstheme="majorBidi"/>
              <w:color w:val="000000" w:themeColor="text1"/>
              <w:sz w:val="24"/>
              <w:szCs w:val="24"/>
            </w:rPr>
            <w:fldChar w:fldCharType="begin"/>
          </w:r>
          <w:r w:rsidR="009D47CA" w:rsidRPr="00E44540">
            <w:rPr>
              <w:rFonts w:asciiTheme="majorBidi" w:hAnsiTheme="majorBidi" w:cstheme="majorBidi"/>
              <w:color w:val="000000" w:themeColor="text1"/>
              <w:sz w:val="24"/>
              <w:szCs w:val="24"/>
            </w:rPr>
            <w:instrText xml:space="preserve">CITATION AnE17 \l 1033 </w:instrText>
          </w:r>
          <w:r w:rsidR="00AE78BD" w:rsidRPr="00E44540">
            <w:rPr>
              <w:rFonts w:asciiTheme="majorBidi" w:hAnsiTheme="majorBidi" w:cstheme="majorBidi"/>
              <w:color w:val="000000" w:themeColor="text1"/>
              <w:sz w:val="24"/>
              <w:szCs w:val="24"/>
            </w:rPr>
            <w:fldChar w:fldCharType="separate"/>
          </w:r>
          <w:r w:rsidR="009D47CA" w:rsidRPr="00E44540">
            <w:rPr>
              <w:rFonts w:asciiTheme="majorBidi" w:hAnsiTheme="majorBidi" w:cstheme="majorBidi"/>
              <w:noProof/>
              <w:color w:val="000000" w:themeColor="text1"/>
              <w:sz w:val="24"/>
              <w:szCs w:val="24"/>
            </w:rPr>
            <w:t>(Shirin &amp; Kleyn, 2017)</w:t>
          </w:r>
          <w:r w:rsidR="00AE78BD" w:rsidRPr="00E44540">
            <w:rPr>
              <w:rFonts w:asciiTheme="majorBidi" w:hAnsiTheme="majorBidi" w:cstheme="majorBidi"/>
              <w:color w:val="000000" w:themeColor="text1"/>
              <w:sz w:val="24"/>
              <w:szCs w:val="24"/>
            </w:rPr>
            <w:fldChar w:fldCharType="end"/>
          </w:r>
        </w:sdtContent>
      </w:sdt>
      <w:r w:rsidR="00E6549D" w:rsidRPr="00E44540">
        <w:rPr>
          <w:rFonts w:asciiTheme="majorBidi" w:hAnsiTheme="majorBidi" w:cstheme="majorBidi"/>
          <w:color w:val="000000" w:themeColor="text1"/>
          <w:sz w:val="24"/>
          <w:szCs w:val="24"/>
        </w:rPr>
        <w:t>.</w:t>
      </w:r>
    </w:p>
    <w:p w14:paraId="26F2EFAF" w14:textId="000F59DD" w:rsidR="008A464D" w:rsidRPr="00E44540" w:rsidRDefault="008A464D" w:rsidP="00E44540">
      <w:pPr>
        <w:pStyle w:val="Titolo2"/>
        <w:spacing w:line="480" w:lineRule="auto"/>
        <w:jc w:val="both"/>
        <w:rPr>
          <w:rFonts w:asciiTheme="majorBidi" w:hAnsiTheme="majorBidi"/>
          <w:b/>
          <w:bCs/>
          <w:color w:val="000000" w:themeColor="text1"/>
          <w:sz w:val="24"/>
          <w:szCs w:val="24"/>
        </w:rPr>
      </w:pPr>
      <w:bookmarkStart w:id="5" w:name="_Toc56878199"/>
      <w:r w:rsidRPr="00E44540">
        <w:rPr>
          <w:rFonts w:asciiTheme="majorBidi" w:hAnsiTheme="majorBidi"/>
          <w:b/>
          <w:bCs/>
          <w:color w:val="000000" w:themeColor="text1"/>
          <w:sz w:val="24"/>
          <w:szCs w:val="24"/>
        </w:rPr>
        <w:lastRenderedPageBreak/>
        <w:t>Employee Empowerment and Employee Engagement</w:t>
      </w:r>
      <w:bookmarkEnd w:id="5"/>
      <w:r w:rsidRPr="00E44540">
        <w:rPr>
          <w:rFonts w:asciiTheme="majorBidi" w:hAnsiTheme="majorBidi"/>
          <w:b/>
          <w:bCs/>
          <w:color w:val="000000" w:themeColor="text1"/>
          <w:sz w:val="24"/>
          <w:szCs w:val="24"/>
        </w:rPr>
        <w:t xml:space="preserve"> </w:t>
      </w:r>
    </w:p>
    <w:p w14:paraId="67F72F27" w14:textId="41C36E15" w:rsidR="008A464D" w:rsidRPr="00E44540" w:rsidRDefault="008A464D"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Employee empowerment has a big role in enhancing employee engagement and creativeness. </w:t>
      </w:r>
      <w:r w:rsidR="00E32758" w:rsidRPr="00E44540">
        <w:rPr>
          <w:rFonts w:asciiTheme="majorBidi" w:hAnsiTheme="majorBidi" w:cstheme="majorBidi"/>
          <w:color w:val="000000" w:themeColor="text1"/>
          <w:sz w:val="24"/>
          <w:szCs w:val="24"/>
        </w:rPr>
        <w:t>Employee empowerment can be defined as the ways in which companies offer a certain level of autonomy and power to their workers in their everyday operations.</w:t>
      </w:r>
      <w:r w:rsidR="00096B99" w:rsidRPr="00E44540">
        <w:rPr>
          <w:rFonts w:asciiTheme="majorBidi" w:hAnsiTheme="majorBidi" w:cstheme="majorBidi"/>
          <w:color w:val="000000" w:themeColor="text1"/>
          <w:sz w:val="24"/>
          <w:szCs w:val="24"/>
        </w:rPr>
        <w:t xml:space="preserve"> The studies show that </w:t>
      </w:r>
      <w:r w:rsidR="001272A8" w:rsidRPr="00E44540">
        <w:rPr>
          <w:rFonts w:asciiTheme="majorBidi" w:hAnsiTheme="majorBidi" w:cstheme="majorBidi"/>
          <w:color w:val="000000" w:themeColor="text1"/>
          <w:sz w:val="24"/>
          <w:szCs w:val="24"/>
        </w:rPr>
        <w:t xml:space="preserve">there is a positive relationship between employee empowerment and employee engagement. The management should encourage its employees to make some operational decisions on their own and motivate them to participate in every project or activity. Moreover, literature shows that when organizations empower their employee, it gives them a sense of recognition, and they feel that organization is interested in their development, which enhances employee engagement and retention </w:t>
      </w:r>
      <w:sdt>
        <w:sdtPr>
          <w:rPr>
            <w:rFonts w:asciiTheme="majorBidi" w:hAnsiTheme="majorBidi" w:cstheme="majorBidi"/>
            <w:color w:val="000000" w:themeColor="text1"/>
            <w:sz w:val="24"/>
            <w:szCs w:val="24"/>
          </w:rPr>
          <w:id w:val="-566500019"/>
          <w:citation/>
        </w:sdtPr>
        <w:sdtEndPr/>
        <w:sdtContent>
          <w:r w:rsidR="009D47CA" w:rsidRPr="00E44540">
            <w:rPr>
              <w:rFonts w:asciiTheme="majorBidi" w:hAnsiTheme="majorBidi" w:cstheme="majorBidi"/>
              <w:color w:val="000000" w:themeColor="text1"/>
              <w:sz w:val="24"/>
              <w:szCs w:val="24"/>
            </w:rPr>
            <w:fldChar w:fldCharType="begin"/>
          </w:r>
          <w:r w:rsidR="009D47CA" w:rsidRPr="00E44540">
            <w:rPr>
              <w:rFonts w:asciiTheme="majorBidi" w:hAnsiTheme="majorBidi" w:cstheme="majorBidi"/>
              <w:color w:val="000000" w:themeColor="text1"/>
              <w:sz w:val="24"/>
              <w:szCs w:val="24"/>
            </w:rPr>
            <w:instrText xml:space="preserve"> CITATION Naw14 \l 1033 </w:instrText>
          </w:r>
          <w:r w:rsidR="009D47CA" w:rsidRPr="00E44540">
            <w:rPr>
              <w:rFonts w:asciiTheme="majorBidi" w:hAnsiTheme="majorBidi" w:cstheme="majorBidi"/>
              <w:color w:val="000000" w:themeColor="text1"/>
              <w:sz w:val="24"/>
              <w:szCs w:val="24"/>
            </w:rPr>
            <w:fldChar w:fldCharType="separate"/>
          </w:r>
          <w:r w:rsidR="009D47CA" w:rsidRPr="00E44540">
            <w:rPr>
              <w:rFonts w:asciiTheme="majorBidi" w:hAnsiTheme="majorBidi" w:cstheme="majorBidi"/>
              <w:noProof/>
              <w:color w:val="000000" w:themeColor="text1"/>
              <w:sz w:val="24"/>
              <w:szCs w:val="24"/>
            </w:rPr>
            <w:t>(Nawaz, et al., 2014)</w:t>
          </w:r>
          <w:r w:rsidR="009D47CA" w:rsidRPr="00E44540">
            <w:rPr>
              <w:rFonts w:asciiTheme="majorBidi" w:hAnsiTheme="majorBidi" w:cstheme="majorBidi"/>
              <w:color w:val="000000" w:themeColor="text1"/>
              <w:sz w:val="24"/>
              <w:szCs w:val="24"/>
            </w:rPr>
            <w:fldChar w:fldCharType="end"/>
          </w:r>
        </w:sdtContent>
      </w:sdt>
      <w:r w:rsidR="00C05E25" w:rsidRPr="00E44540">
        <w:rPr>
          <w:rFonts w:asciiTheme="majorBidi" w:hAnsiTheme="majorBidi" w:cstheme="majorBidi"/>
          <w:color w:val="000000" w:themeColor="text1"/>
          <w:sz w:val="24"/>
          <w:szCs w:val="24"/>
        </w:rPr>
        <w:t>.</w:t>
      </w:r>
    </w:p>
    <w:p w14:paraId="0162ECEE" w14:textId="6DB7BE91" w:rsidR="00D85F60" w:rsidRPr="00E44540" w:rsidRDefault="00D85F60" w:rsidP="00E44540">
      <w:pPr>
        <w:pStyle w:val="Titolo2"/>
        <w:spacing w:line="480" w:lineRule="auto"/>
        <w:jc w:val="both"/>
        <w:rPr>
          <w:rFonts w:asciiTheme="majorBidi" w:hAnsiTheme="majorBidi"/>
          <w:b/>
          <w:bCs/>
          <w:color w:val="000000" w:themeColor="text1"/>
          <w:sz w:val="24"/>
          <w:szCs w:val="24"/>
        </w:rPr>
      </w:pPr>
      <w:bookmarkStart w:id="6" w:name="_Toc56878200"/>
      <w:r w:rsidRPr="00E44540">
        <w:rPr>
          <w:rFonts w:asciiTheme="majorBidi" w:hAnsiTheme="majorBidi"/>
          <w:b/>
          <w:bCs/>
          <w:color w:val="000000" w:themeColor="text1"/>
          <w:sz w:val="24"/>
          <w:szCs w:val="24"/>
        </w:rPr>
        <w:t>Compensation Plan and Employee Engagement</w:t>
      </w:r>
      <w:bookmarkEnd w:id="6"/>
    </w:p>
    <w:p w14:paraId="100B4BDA" w14:textId="521EB397" w:rsidR="00347613" w:rsidRPr="00E44540" w:rsidRDefault="00347613"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All applicants ask for </w:t>
      </w:r>
      <w:r w:rsidR="00D31B4F" w:rsidRPr="00E44540">
        <w:rPr>
          <w:rFonts w:asciiTheme="majorBidi" w:hAnsiTheme="majorBidi" w:cstheme="majorBidi"/>
          <w:color w:val="000000" w:themeColor="text1"/>
          <w:sz w:val="24"/>
          <w:szCs w:val="24"/>
        </w:rPr>
        <w:t xml:space="preserve">a </w:t>
      </w:r>
      <w:r w:rsidRPr="00E44540">
        <w:rPr>
          <w:rFonts w:asciiTheme="majorBidi" w:hAnsiTheme="majorBidi" w:cstheme="majorBidi"/>
          <w:color w:val="000000" w:themeColor="text1"/>
          <w:sz w:val="24"/>
          <w:szCs w:val="24"/>
        </w:rPr>
        <w:t>salary before joining the organization. If the salary package is good</w:t>
      </w:r>
      <w:r w:rsidR="00D31B4F" w:rsidRPr="00E44540">
        <w:rPr>
          <w:rFonts w:asciiTheme="majorBidi" w:hAnsiTheme="majorBidi" w:cstheme="majorBidi"/>
          <w:color w:val="000000" w:themeColor="text1"/>
          <w:sz w:val="24"/>
          <w:szCs w:val="24"/>
        </w:rPr>
        <w:t>,</w:t>
      </w:r>
      <w:r w:rsidRPr="00E44540">
        <w:rPr>
          <w:rFonts w:asciiTheme="majorBidi" w:hAnsiTheme="majorBidi" w:cstheme="majorBidi"/>
          <w:color w:val="000000" w:themeColor="text1"/>
          <w:sz w:val="24"/>
          <w:szCs w:val="24"/>
        </w:rPr>
        <w:t xml:space="preserve"> they will apply </w:t>
      </w:r>
      <w:r w:rsidR="00D31B4F" w:rsidRPr="00E44540">
        <w:rPr>
          <w:rFonts w:asciiTheme="majorBidi" w:hAnsiTheme="majorBidi" w:cstheme="majorBidi"/>
          <w:color w:val="000000" w:themeColor="text1"/>
          <w:sz w:val="24"/>
          <w:szCs w:val="24"/>
        </w:rPr>
        <w:t>for</w:t>
      </w:r>
      <w:r w:rsidRPr="00E44540">
        <w:rPr>
          <w:rFonts w:asciiTheme="majorBidi" w:hAnsiTheme="majorBidi" w:cstheme="majorBidi"/>
          <w:color w:val="000000" w:themeColor="text1"/>
          <w:sz w:val="24"/>
          <w:szCs w:val="24"/>
        </w:rPr>
        <w:t xml:space="preserve"> the jobs that are not related to their field. Therefore, we can say that </w:t>
      </w:r>
      <w:r w:rsidR="00D31B4F" w:rsidRPr="00E44540">
        <w:rPr>
          <w:rFonts w:asciiTheme="majorBidi" w:hAnsiTheme="majorBidi" w:cstheme="majorBidi"/>
          <w:color w:val="000000" w:themeColor="text1"/>
          <w:sz w:val="24"/>
          <w:szCs w:val="24"/>
        </w:rPr>
        <w:t xml:space="preserve">a </w:t>
      </w:r>
      <w:r w:rsidRPr="00E44540">
        <w:rPr>
          <w:rFonts w:asciiTheme="majorBidi" w:hAnsiTheme="majorBidi" w:cstheme="majorBidi"/>
          <w:color w:val="000000" w:themeColor="text1"/>
          <w:sz w:val="24"/>
          <w:szCs w:val="24"/>
        </w:rPr>
        <w:t xml:space="preserve">compensation plan has </w:t>
      </w:r>
      <w:r w:rsidR="00D31B4F" w:rsidRPr="00E44540">
        <w:rPr>
          <w:rFonts w:asciiTheme="majorBidi" w:hAnsiTheme="majorBidi" w:cstheme="majorBidi"/>
          <w:color w:val="000000" w:themeColor="text1"/>
          <w:sz w:val="24"/>
          <w:szCs w:val="24"/>
        </w:rPr>
        <w:t xml:space="preserve">a </w:t>
      </w:r>
      <w:r w:rsidRPr="00E44540">
        <w:rPr>
          <w:rFonts w:asciiTheme="majorBidi" w:hAnsiTheme="majorBidi" w:cstheme="majorBidi"/>
          <w:color w:val="000000" w:themeColor="text1"/>
          <w:sz w:val="24"/>
          <w:szCs w:val="24"/>
        </w:rPr>
        <w:t>greater impact on the employee</w:t>
      </w:r>
      <w:r w:rsidR="00D31B4F" w:rsidRPr="00E44540">
        <w:rPr>
          <w:rFonts w:asciiTheme="majorBidi" w:hAnsiTheme="majorBidi" w:cstheme="majorBidi"/>
          <w:color w:val="000000" w:themeColor="text1"/>
          <w:sz w:val="24"/>
          <w:szCs w:val="24"/>
        </w:rPr>
        <w:t>'</w:t>
      </w:r>
      <w:r w:rsidRPr="00E44540">
        <w:rPr>
          <w:rFonts w:asciiTheme="majorBidi" w:hAnsiTheme="majorBidi" w:cstheme="majorBidi"/>
          <w:color w:val="000000" w:themeColor="text1"/>
          <w:sz w:val="24"/>
          <w:szCs w:val="24"/>
        </w:rPr>
        <w:t xml:space="preserve">s performance and engagement. </w:t>
      </w:r>
      <w:r w:rsidR="000E2095" w:rsidRPr="00E44540">
        <w:rPr>
          <w:rFonts w:asciiTheme="majorBidi" w:hAnsiTheme="majorBidi" w:cstheme="majorBidi"/>
          <w:color w:val="000000" w:themeColor="text1"/>
          <w:sz w:val="24"/>
          <w:szCs w:val="24"/>
        </w:rPr>
        <w:t>Compensations include salary, commissions, bonuses, and wages. Increasing the pay of an employee over</w:t>
      </w:r>
      <w:r w:rsidR="00007368" w:rsidRPr="00E44540">
        <w:rPr>
          <w:rFonts w:asciiTheme="majorBidi" w:hAnsiTheme="majorBidi" w:cstheme="majorBidi"/>
          <w:color w:val="000000" w:themeColor="text1"/>
          <w:sz w:val="24"/>
          <w:szCs w:val="24"/>
        </w:rPr>
        <w:t xml:space="preserve"> the </w:t>
      </w:r>
      <w:r w:rsidR="000E2095" w:rsidRPr="00E44540">
        <w:rPr>
          <w:rFonts w:asciiTheme="majorBidi" w:hAnsiTheme="majorBidi" w:cstheme="majorBidi"/>
          <w:color w:val="000000" w:themeColor="text1"/>
          <w:sz w:val="24"/>
          <w:szCs w:val="24"/>
        </w:rPr>
        <w:t xml:space="preserve">time can motivate them to work hard to achieve organizational goals. </w:t>
      </w:r>
      <w:r w:rsidR="00007368" w:rsidRPr="00E44540">
        <w:rPr>
          <w:rFonts w:asciiTheme="majorBidi" w:hAnsiTheme="majorBidi" w:cstheme="majorBidi"/>
          <w:color w:val="000000" w:themeColor="text1"/>
          <w:sz w:val="24"/>
          <w:szCs w:val="24"/>
        </w:rPr>
        <w:t>When employees are engaged with work, they usually outperform. Therefore, organizations should be focusing more on improving compensation plans to enhance employee enga</w:t>
      </w:r>
      <w:r w:rsidR="00C02ED5" w:rsidRPr="00E44540">
        <w:rPr>
          <w:rFonts w:asciiTheme="majorBidi" w:hAnsiTheme="majorBidi" w:cstheme="majorBidi"/>
          <w:color w:val="000000" w:themeColor="text1"/>
          <w:sz w:val="24"/>
          <w:szCs w:val="24"/>
        </w:rPr>
        <w:t>ge</w:t>
      </w:r>
      <w:r w:rsidR="00007368" w:rsidRPr="00E44540">
        <w:rPr>
          <w:rFonts w:asciiTheme="majorBidi" w:hAnsiTheme="majorBidi" w:cstheme="majorBidi"/>
          <w:color w:val="000000" w:themeColor="text1"/>
          <w:sz w:val="24"/>
          <w:szCs w:val="24"/>
        </w:rPr>
        <w:t>ment and retention</w:t>
      </w:r>
      <w:sdt>
        <w:sdtPr>
          <w:rPr>
            <w:rFonts w:asciiTheme="majorBidi" w:hAnsiTheme="majorBidi" w:cstheme="majorBidi"/>
            <w:color w:val="000000" w:themeColor="text1"/>
            <w:sz w:val="24"/>
            <w:szCs w:val="24"/>
          </w:rPr>
          <w:id w:val="-226529605"/>
          <w:citation/>
        </w:sdtPr>
        <w:sdtEndPr/>
        <w:sdtContent>
          <w:r w:rsidR="00C02ED5" w:rsidRPr="00E44540">
            <w:rPr>
              <w:rFonts w:asciiTheme="majorBidi" w:hAnsiTheme="majorBidi" w:cstheme="majorBidi"/>
              <w:color w:val="000000" w:themeColor="text1"/>
              <w:sz w:val="24"/>
              <w:szCs w:val="24"/>
            </w:rPr>
            <w:fldChar w:fldCharType="begin"/>
          </w:r>
          <w:r w:rsidR="00C02ED5" w:rsidRPr="00E44540">
            <w:rPr>
              <w:rFonts w:asciiTheme="majorBidi" w:hAnsiTheme="majorBidi" w:cstheme="majorBidi"/>
              <w:color w:val="000000" w:themeColor="text1"/>
              <w:sz w:val="24"/>
              <w:szCs w:val="24"/>
            </w:rPr>
            <w:instrText xml:space="preserve"> CITATION For16 \l 1033 </w:instrText>
          </w:r>
          <w:r w:rsidR="00C02ED5" w:rsidRPr="00E44540">
            <w:rPr>
              <w:rFonts w:asciiTheme="majorBidi" w:hAnsiTheme="majorBidi" w:cstheme="majorBidi"/>
              <w:color w:val="000000" w:themeColor="text1"/>
              <w:sz w:val="24"/>
              <w:szCs w:val="24"/>
            </w:rPr>
            <w:fldChar w:fldCharType="separate"/>
          </w:r>
          <w:r w:rsidR="00C02ED5" w:rsidRPr="00E44540">
            <w:rPr>
              <w:rFonts w:asciiTheme="majorBidi" w:hAnsiTheme="majorBidi" w:cstheme="majorBidi"/>
              <w:noProof/>
              <w:color w:val="000000" w:themeColor="text1"/>
              <w:sz w:val="24"/>
              <w:szCs w:val="24"/>
            </w:rPr>
            <w:t xml:space="preserve"> (Fort, 2016)</w:t>
          </w:r>
          <w:r w:rsidR="00C02ED5" w:rsidRPr="00E44540">
            <w:rPr>
              <w:rFonts w:asciiTheme="majorBidi" w:hAnsiTheme="majorBidi" w:cstheme="majorBidi"/>
              <w:color w:val="000000" w:themeColor="text1"/>
              <w:sz w:val="24"/>
              <w:szCs w:val="24"/>
            </w:rPr>
            <w:fldChar w:fldCharType="end"/>
          </w:r>
        </w:sdtContent>
      </w:sdt>
      <w:r w:rsidR="00007368" w:rsidRPr="00E44540">
        <w:rPr>
          <w:rFonts w:asciiTheme="majorBidi" w:hAnsiTheme="majorBidi" w:cstheme="majorBidi"/>
          <w:color w:val="000000" w:themeColor="text1"/>
          <w:sz w:val="24"/>
          <w:szCs w:val="24"/>
        </w:rPr>
        <w:t xml:space="preserve">. </w:t>
      </w:r>
    </w:p>
    <w:p w14:paraId="3668C9E7" w14:textId="6E352A82" w:rsidR="0060269F" w:rsidRPr="00E44540" w:rsidRDefault="0060269F"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br w:type="page"/>
      </w:r>
    </w:p>
    <w:p w14:paraId="08AC9D97" w14:textId="0CF9221D" w:rsidR="008A464D" w:rsidRPr="00E44540" w:rsidRDefault="0060269F" w:rsidP="00E44540">
      <w:pPr>
        <w:pStyle w:val="Titolo1"/>
        <w:spacing w:line="480" w:lineRule="auto"/>
        <w:jc w:val="both"/>
        <w:rPr>
          <w:rFonts w:asciiTheme="majorBidi" w:hAnsiTheme="majorBidi"/>
          <w:b/>
          <w:bCs/>
          <w:color w:val="000000" w:themeColor="text1"/>
          <w:sz w:val="24"/>
          <w:szCs w:val="24"/>
        </w:rPr>
      </w:pPr>
      <w:bookmarkStart w:id="7" w:name="_Toc56878201"/>
      <w:r w:rsidRPr="00E44540">
        <w:rPr>
          <w:rFonts w:asciiTheme="majorBidi" w:hAnsiTheme="majorBidi"/>
          <w:b/>
          <w:bCs/>
          <w:color w:val="000000" w:themeColor="text1"/>
          <w:sz w:val="24"/>
          <w:szCs w:val="24"/>
        </w:rPr>
        <w:lastRenderedPageBreak/>
        <w:t>Diagnostic Tools to Measure employee Engagement</w:t>
      </w:r>
      <w:bookmarkEnd w:id="7"/>
    </w:p>
    <w:p w14:paraId="23057E58" w14:textId="4295DFC8" w:rsidR="0060269F" w:rsidRPr="00E44540" w:rsidRDefault="0060269F"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Employee engagement is difficult to measure because it is qualitative behavior.</w:t>
      </w:r>
      <w:r w:rsidR="00C338E2" w:rsidRPr="00E44540">
        <w:rPr>
          <w:rFonts w:asciiTheme="majorBidi" w:hAnsiTheme="majorBidi" w:cstheme="majorBidi"/>
          <w:color w:val="000000" w:themeColor="text1"/>
          <w:sz w:val="24"/>
          <w:szCs w:val="24"/>
        </w:rPr>
        <w:t xml:space="preserve"> For example, an employee is satisfied with his job tasks but not with his supervisor.</w:t>
      </w:r>
      <w:r w:rsidRPr="00E44540">
        <w:rPr>
          <w:rFonts w:asciiTheme="majorBidi" w:hAnsiTheme="majorBidi" w:cstheme="majorBidi"/>
          <w:color w:val="000000" w:themeColor="text1"/>
          <w:sz w:val="24"/>
          <w:szCs w:val="24"/>
        </w:rPr>
        <w:t xml:space="preserve"> Different people define employee engagement differently</w:t>
      </w:r>
      <w:r w:rsidR="00463F30" w:rsidRPr="00E44540">
        <w:rPr>
          <w:rFonts w:asciiTheme="majorBidi" w:hAnsiTheme="majorBidi" w:cstheme="majorBidi"/>
          <w:color w:val="000000" w:themeColor="text1"/>
          <w:sz w:val="24"/>
          <w:szCs w:val="24"/>
        </w:rPr>
        <w:t>;</w:t>
      </w:r>
      <w:r w:rsidRPr="00E44540">
        <w:rPr>
          <w:rFonts w:asciiTheme="majorBidi" w:hAnsiTheme="majorBidi" w:cstheme="majorBidi"/>
          <w:color w:val="000000" w:themeColor="text1"/>
          <w:sz w:val="24"/>
          <w:szCs w:val="24"/>
        </w:rPr>
        <w:t xml:space="preserve"> some call </w:t>
      </w:r>
      <w:proofErr w:type="gramStart"/>
      <w:r w:rsidRPr="00E44540">
        <w:rPr>
          <w:rFonts w:asciiTheme="majorBidi" w:hAnsiTheme="majorBidi" w:cstheme="majorBidi"/>
          <w:color w:val="000000" w:themeColor="text1"/>
          <w:sz w:val="24"/>
          <w:szCs w:val="24"/>
        </w:rPr>
        <w:t>it</w:t>
      </w:r>
      <w:proofErr w:type="gramEnd"/>
      <w:r w:rsidRPr="00E44540">
        <w:rPr>
          <w:rFonts w:asciiTheme="majorBidi" w:hAnsiTheme="majorBidi" w:cstheme="majorBidi"/>
          <w:color w:val="000000" w:themeColor="text1"/>
          <w:sz w:val="24"/>
          <w:szCs w:val="24"/>
        </w:rPr>
        <w:t xml:space="preserve"> employee satisfaction</w:t>
      </w:r>
      <w:r w:rsidR="00463F30" w:rsidRPr="00E44540">
        <w:rPr>
          <w:rFonts w:asciiTheme="majorBidi" w:hAnsiTheme="majorBidi" w:cstheme="majorBidi"/>
          <w:color w:val="000000" w:themeColor="text1"/>
          <w:sz w:val="24"/>
          <w:szCs w:val="24"/>
        </w:rPr>
        <w:t>,</w:t>
      </w:r>
      <w:r w:rsidRPr="00E44540">
        <w:rPr>
          <w:rFonts w:asciiTheme="majorBidi" w:hAnsiTheme="majorBidi" w:cstheme="majorBidi"/>
          <w:color w:val="000000" w:themeColor="text1"/>
          <w:sz w:val="24"/>
          <w:szCs w:val="24"/>
        </w:rPr>
        <w:t xml:space="preserve"> while others define it as the commitment that employ</w:t>
      </w:r>
      <w:r w:rsidR="00463F30" w:rsidRPr="00E44540">
        <w:rPr>
          <w:rFonts w:asciiTheme="majorBidi" w:hAnsiTheme="majorBidi" w:cstheme="majorBidi"/>
          <w:color w:val="000000" w:themeColor="text1"/>
          <w:sz w:val="24"/>
          <w:szCs w:val="24"/>
        </w:rPr>
        <w:t>e</w:t>
      </w:r>
      <w:r w:rsidRPr="00E44540">
        <w:rPr>
          <w:rFonts w:asciiTheme="majorBidi" w:hAnsiTheme="majorBidi" w:cstheme="majorBidi"/>
          <w:color w:val="000000" w:themeColor="text1"/>
          <w:sz w:val="24"/>
          <w:szCs w:val="24"/>
        </w:rPr>
        <w:t xml:space="preserve">es show towards work. </w:t>
      </w:r>
      <w:r w:rsidR="00F76EEB" w:rsidRPr="00E44540">
        <w:rPr>
          <w:rFonts w:asciiTheme="majorBidi" w:hAnsiTheme="majorBidi" w:cstheme="majorBidi"/>
          <w:color w:val="000000" w:themeColor="text1"/>
          <w:sz w:val="24"/>
          <w:szCs w:val="24"/>
        </w:rPr>
        <w:t xml:space="preserve">There are several tools introduced by many researchers to measure employee performance, such as pulse surveys, one on one meetings, stay/exit interviews, and </w:t>
      </w:r>
      <w:proofErr w:type="spellStart"/>
      <w:r w:rsidR="00F76EEB" w:rsidRPr="00E44540">
        <w:rPr>
          <w:rFonts w:asciiTheme="majorBidi" w:hAnsiTheme="majorBidi" w:cstheme="majorBidi"/>
          <w:color w:val="000000" w:themeColor="text1"/>
          <w:sz w:val="24"/>
          <w:szCs w:val="24"/>
        </w:rPr>
        <w:t>eNPS</w:t>
      </w:r>
      <w:proofErr w:type="spellEnd"/>
      <w:r w:rsidR="00F76EEB" w:rsidRPr="00E44540">
        <w:rPr>
          <w:rFonts w:asciiTheme="majorBidi" w:hAnsiTheme="majorBidi" w:cstheme="majorBidi"/>
          <w:color w:val="000000" w:themeColor="text1"/>
          <w:sz w:val="24"/>
          <w:szCs w:val="24"/>
        </w:rPr>
        <w:t>.</w:t>
      </w:r>
    </w:p>
    <w:p w14:paraId="0AB6DC2B" w14:textId="3B9A734F" w:rsidR="00F76EEB" w:rsidRPr="00E44540" w:rsidRDefault="00F76EEB" w:rsidP="00E44540">
      <w:pPr>
        <w:pStyle w:val="Titolo2"/>
        <w:spacing w:line="480" w:lineRule="auto"/>
        <w:jc w:val="both"/>
        <w:rPr>
          <w:rFonts w:asciiTheme="majorBidi" w:hAnsiTheme="majorBidi"/>
          <w:b/>
          <w:bCs/>
          <w:color w:val="000000" w:themeColor="text1"/>
          <w:sz w:val="24"/>
          <w:szCs w:val="24"/>
        </w:rPr>
      </w:pPr>
      <w:bookmarkStart w:id="8" w:name="_Toc56878202"/>
      <w:r w:rsidRPr="00E44540">
        <w:rPr>
          <w:rFonts w:asciiTheme="majorBidi" w:hAnsiTheme="majorBidi"/>
          <w:b/>
          <w:bCs/>
          <w:color w:val="000000" w:themeColor="text1"/>
          <w:sz w:val="24"/>
          <w:szCs w:val="24"/>
        </w:rPr>
        <w:t>Pulse Surveys</w:t>
      </w:r>
      <w:bookmarkEnd w:id="8"/>
    </w:p>
    <w:p w14:paraId="5E1C8317" w14:textId="6B9697FE" w:rsidR="0060269F" w:rsidRPr="00E44540" w:rsidRDefault="00F76EEB"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Pulse surveys are short</w:t>
      </w:r>
      <w:r w:rsidR="00F31057" w:rsidRPr="00E44540">
        <w:rPr>
          <w:rFonts w:asciiTheme="majorBidi" w:hAnsiTheme="majorBidi" w:cstheme="majorBidi"/>
          <w:color w:val="000000" w:themeColor="text1"/>
          <w:sz w:val="24"/>
          <w:szCs w:val="24"/>
        </w:rPr>
        <w:t>,</w:t>
      </w:r>
      <w:r w:rsidRPr="00E44540">
        <w:rPr>
          <w:rFonts w:asciiTheme="majorBidi" w:hAnsiTheme="majorBidi" w:cstheme="majorBidi"/>
          <w:color w:val="000000" w:themeColor="text1"/>
          <w:sz w:val="24"/>
          <w:szCs w:val="24"/>
        </w:rPr>
        <w:t xml:space="preserve"> and easy surveys consi</w:t>
      </w:r>
      <w:r w:rsidR="00F31057" w:rsidRPr="00E44540">
        <w:rPr>
          <w:rFonts w:asciiTheme="majorBidi" w:hAnsiTheme="majorBidi" w:cstheme="majorBidi"/>
          <w:color w:val="000000" w:themeColor="text1"/>
          <w:sz w:val="24"/>
          <w:szCs w:val="24"/>
        </w:rPr>
        <w:t>st</w:t>
      </w:r>
      <w:r w:rsidRPr="00E44540">
        <w:rPr>
          <w:rFonts w:asciiTheme="majorBidi" w:hAnsiTheme="majorBidi" w:cstheme="majorBidi"/>
          <w:color w:val="000000" w:themeColor="text1"/>
          <w:sz w:val="24"/>
          <w:szCs w:val="24"/>
        </w:rPr>
        <w:t xml:space="preserve"> of six to ten questions. Employers can get </w:t>
      </w:r>
      <w:r w:rsidR="00F31057" w:rsidRPr="00E44540">
        <w:rPr>
          <w:rFonts w:asciiTheme="majorBidi" w:hAnsiTheme="majorBidi" w:cstheme="majorBidi"/>
          <w:color w:val="000000" w:themeColor="text1"/>
          <w:sz w:val="24"/>
          <w:szCs w:val="24"/>
        </w:rPr>
        <w:t>information that could be beneficial for the organization. This is one way of receiving feedback from the employee to improve the areas where they lack. Although surveys have many advantages, it also has some disadvantages, like if the surveys are conducted in a not good manner.</w:t>
      </w:r>
      <w:r w:rsidR="00676BBC" w:rsidRPr="00E44540">
        <w:rPr>
          <w:rFonts w:asciiTheme="majorBidi" w:hAnsiTheme="majorBidi" w:cstheme="majorBidi"/>
          <w:color w:val="000000" w:themeColor="text1"/>
          <w:sz w:val="24"/>
          <w:szCs w:val="24"/>
        </w:rPr>
        <w:t xml:space="preserve"> According to a survey</w:t>
      </w:r>
      <w:r w:rsidR="0049090A" w:rsidRPr="00E44540">
        <w:rPr>
          <w:rFonts w:asciiTheme="majorBidi" w:hAnsiTheme="majorBidi" w:cstheme="majorBidi"/>
          <w:color w:val="000000" w:themeColor="text1"/>
          <w:sz w:val="24"/>
          <w:szCs w:val="24"/>
        </w:rPr>
        <w:t>,</w:t>
      </w:r>
      <w:r w:rsidR="00676BBC" w:rsidRPr="00E44540">
        <w:rPr>
          <w:rFonts w:asciiTheme="majorBidi" w:hAnsiTheme="majorBidi" w:cstheme="majorBidi"/>
          <w:color w:val="000000" w:themeColor="text1"/>
          <w:sz w:val="24"/>
          <w:szCs w:val="24"/>
        </w:rPr>
        <w:t xml:space="preserve"> 47% of the employees say that </w:t>
      </w:r>
      <w:r w:rsidR="0049090A" w:rsidRPr="00E44540">
        <w:rPr>
          <w:rFonts w:asciiTheme="majorBidi" w:hAnsiTheme="majorBidi" w:cstheme="majorBidi"/>
          <w:color w:val="000000" w:themeColor="text1"/>
          <w:sz w:val="24"/>
          <w:szCs w:val="24"/>
        </w:rPr>
        <w:t xml:space="preserve">they do not fill out </w:t>
      </w:r>
      <w:r w:rsidR="002C30C1" w:rsidRPr="00E44540">
        <w:rPr>
          <w:rFonts w:asciiTheme="majorBidi" w:hAnsiTheme="majorBidi" w:cstheme="majorBidi"/>
          <w:color w:val="000000" w:themeColor="text1"/>
          <w:sz w:val="24"/>
          <w:szCs w:val="24"/>
        </w:rPr>
        <w:t xml:space="preserve">the </w:t>
      </w:r>
      <w:r w:rsidR="0049090A" w:rsidRPr="00E44540">
        <w:rPr>
          <w:rFonts w:asciiTheme="majorBidi" w:hAnsiTheme="majorBidi" w:cstheme="majorBidi"/>
          <w:color w:val="000000" w:themeColor="text1"/>
          <w:sz w:val="24"/>
          <w:szCs w:val="24"/>
        </w:rPr>
        <w:t>semi-annual or annual survey regarding job engagement</w:t>
      </w:r>
      <w:r w:rsidR="002C30C1" w:rsidRPr="00E44540">
        <w:rPr>
          <w:rFonts w:asciiTheme="majorBidi" w:hAnsiTheme="majorBidi" w:cstheme="majorBidi"/>
          <w:color w:val="000000" w:themeColor="text1"/>
          <w:sz w:val="24"/>
          <w:szCs w:val="24"/>
        </w:rPr>
        <w:t xml:space="preserve">, while 20% say that </w:t>
      </w:r>
      <w:r w:rsidR="006E32D2" w:rsidRPr="00E44540">
        <w:rPr>
          <w:rFonts w:asciiTheme="majorBidi" w:hAnsiTheme="majorBidi" w:cstheme="majorBidi"/>
          <w:color w:val="000000" w:themeColor="text1"/>
          <w:sz w:val="24"/>
          <w:szCs w:val="24"/>
        </w:rPr>
        <w:t>employers do not try to improve the issue being raised</w:t>
      </w:r>
      <w:r w:rsidR="007859DA"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292556639"/>
          <w:citation/>
        </w:sdtPr>
        <w:sdtEndPr/>
        <w:sdtContent>
          <w:r w:rsidR="007859DA" w:rsidRPr="00E44540">
            <w:rPr>
              <w:rFonts w:asciiTheme="majorBidi" w:hAnsiTheme="majorBidi" w:cstheme="majorBidi"/>
              <w:color w:val="000000" w:themeColor="text1"/>
              <w:sz w:val="24"/>
              <w:szCs w:val="24"/>
            </w:rPr>
            <w:fldChar w:fldCharType="begin"/>
          </w:r>
          <w:r w:rsidR="007859DA" w:rsidRPr="00E44540">
            <w:rPr>
              <w:rFonts w:asciiTheme="majorBidi" w:hAnsiTheme="majorBidi" w:cstheme="majorBidi"/>
              <w:color w:val="000000" w:themeColor="text1"/>
              <w:sz w:val="24"/>
              <w:szCs w:val="24"/>
            </w:rPr>
            <w:instrText xml:space="preserve"> CITATION Ali16 \l 1033 </w:instrText>
          </w:r>
          <w:r w:rsidR="007859DA" w:rsidRPr="00E44540">
            <w:rPr>
              <w:rFonts w:asciiTheme="majorBidi" w:hAnsiTheme="majorBidi" w:cstheme="majorBidi"/>
              <w:color w:val="000000" w:themeColor="text1"/>
              <w:sz w:val="24"/>
              <w:szCs w:val="24"/>
            </w:rPr>
            <w:fldChar w:fldCharType="separate"/>
          </w:r>
          <w:r w:rsidR="007859DA" w:rsidRPr="00E44540">
            <w:rPr>
              <w:rFonts w:asciiTheme="majorBidi" w:hAnsiTheme="majorBidi" w:cstheme="majorBidi"/>
              <w:noProof/>
              <w:color w:val="000000" w:themeColor="text1"/>
              <w:sz w:val="24"/>
              <w:szCs w:val="24"/>
            </w:rPr>
            <w:t>(Robins, 2016)</w:t>
          </w:r>
          <w:r w:rsidR="007859DA" w:rsidRPr="00E44540">
            <w:rPr>
              <w:rFonts w:asciiTheme="majorBidi" w:hAnsiTheme="majorBidi" w:cstheme="majorBidi"/>
              <w:color w:val="000000" w:themeColor="text1"/>
              <w:sz w:val="24"/>
              <w:szCs w:val="24"/>
            </w:rPr>
            <w:fldChar w:fldCharType="end"/>
          </w:r>
        </w:sdtContent>
      </w:sdt>
      <w:r w:rsidR="006E32D2" w:rsidRPr="00E44540">
        <w:rPr>
          <w:rFonts w:asciiTheme="majorBidi" w:hAnsiTheme="majorBidi" w:cstheme="majorBidi"/>
          <w:color w:val="000000" w:themeColor="text1"/>
          <w:sz w:val="24"/>
          <w:szCs w:val="24"/>
        </w:rPr>
        <w:t xml:space="preserve">. </w:t>
      </w:r>
    </w:p>
    <w:p w14:paraId="0B51D3A7" w14:textId="045FA41E" w:rsidR="00BA60E5" w:rsidRPr="00E44540" w:rsidRDefault="00BA60E5" w:rsidP="00E44540">
      <w:pPr>
        <w:pStyle w:val="Titolo2"/>
        <w:spacing w:line="480" w:lineRule="auto"/>
        <w:jc w:val="both"/>
        <w:rPr>
          <w:rFonts w:asciiTheme="majorBidi" w:hAnsiTheme="majorBidi"/>
          <w:b/>
          <w:bCs/>
          <w:color w:val="000000" w:themeColor="text1"/>
          <w:sz w:val="24"/>
          <w:szCs w:val="24"/>
        </w:rPr>
      </w:pPr>
      <w:bookmarkStart w:id="9" w:name="_Toc56878203"/>
      <w:r w:rsidRPr="00E44540">
        <w:rPr>
          <w:rFonts w:asciiTheme="majorBidi" w:hAnsiTheme="majorBidi"/>
          <w:b/>
          <w:bCs/>
          <w:color w:val="000000" w:themeColor="text1"/>
          <w:sz w:val="24"/>
          <w:szCs w:val="24"/>
        </w:rPr>
        <w:t>1-On-1s</w:t>
      </w:r>
      <w:bookmarkEnd w:id="9"/>
      <w:r w:rsidRPr="00E44540">
        <w:rPr>
          <w:rFonts w:asciiTheme="majorBidi" w:hAnsiTheme="majorBidi"/>
          <w:b/>
          <w:bCs/>
          <w:color w:val="000000" w:themeColor="text1"/>
          <w:sz w:val="24"/>
          <w:szCs w:val="24"/>
        </w:rPr>
        <w:t xml:space="preserve"> </w:t>
      </w:r>
    </w:p>
    <w:p w14:paraId="0902EB1B" w14:textId="125E1BDE" w:rsidR="0060269F" w:rsidRPr="00E44540" w:rsidRDefault="00BA60E5"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One-on-one meetings are meeting is another good tool to measure employee performance. This allows managers or supervisors to have informal chats with the coworkers</w:t>
      </w:r>
      <w:r w:rsidR="0091235A" w:rsidRPr="00E44540">
        <w:rPr>
          <w:rFonts w:asciiTheme="majorBidi" w:hAnsiTheme="majorBidi" w:cstheme="majorBidi"/>
          <w:color w:val="000000" w:themeColor="text1"/>
          <w:sz w:val="24"/>
          <w:szCs w:val="24"/>
        </w:rPr>
        <w:t xml:space="preserve">, which help them to know more about their employees. </w:t>
      </w:r>
      <w:r w:rsidR="006A2C9E" w:rsidRPr="00E44540">
        <w:rPr>
          <w:rFonts w:asciiTheme="majorBidi" w:hAnsiTheme="majorBidi" w:cstheme="majorBidi"/>
          <w:color w:val="000000" w:themeColor="text1"/>
          <w:sz w:val="24"/>
          <w:szCs w:val="24"/>
        </w:rPr>
        <w:t xml:space="preserve">This method can help managers to get closer to the employees and listen to their problems by reducing fear. </w:t>
      </w:r>
      <w:r w:rsidR="00F54406" w:rsidRPr="00E44540">
        <w:rPr>
          <w:rFonts w:asciiTheme="majorBidi" w:hAnsiTheme="majorBidi" w:cstheme="majorBidi"/>
          <w:color w:val="000000" w:themeColor="text1"/>
          <w:sz w:val="24"/>
          <w:szCs w:val="24"/>
        </w:rPr>
        <w:t xml:space="preserve">Managers can ask employees how the last month went or what are they expecting in the next month to do? </w:t>
      </w:r>
      <w:sdt>
        <w:sdtPr>
          <w:rPr>
            <w:rFonts w:asciiTheme="majorBidi" w:hAnsiTheme="majorBidi" w:cstheme="majorBidi"/>
            <w:color w:val="000000" w:themeColor="text1"/>
            <w:sz w:val="24"/>
            <w:szCs w:val="24"/>
          </w:rPr>
          <w:id w:val="-1246411714"/>
          <w:citation/>
        </w:sdtPr>
        <w:sdtEndPr/>
        <w:sdtContent>
          <w:r w:rsidR="001F488E" w:rsidRPr="00E44540">
            <w:rPr>
              <w:rFonts w:asciiTheme="majorBidi" w:hAnsiTheme="majorBidi" w:cstheme="majorBidi"/>
              <w:color w:val="000000" w:themeColor="text1"/>
              <w:sz w:val="24"/>
              <w:szCs w:val="24"/>
            </w:rPr>
            <w:fldChar w:fldCharType="begin"/>
          </w:r>
          <w:r w:rsidR="001F488E" w:rsidRPr="00E44540">
            <w:rPr>
              <w:rFonts w:asciiTheme="majorBidi" w:hAnsiTheme="majorBidi" w:cstheme="majorBidi"/>
              <w:color w:val="000000" w:themeColor="text1"/>
              <w:sz w:val="24"/>
              <w:szCs w:val="24"/>
            </w:rPr>
            <w:instrText xml:space="preserve"> CITATION Nor20 \l 1033 </w:instrText>
          </w:r>
          <w:r w:rsidR="001F488E" w:rsidRPr="00E44540">
            <w:rPr>
              <w:rFonts w:asciiTheme="majorBidi" w:hAnsiTheme="majorBidi" w:cstheme="majorBidi"/>
              <w:color w:val="000000" w:themeColor="text1"/>
              <w:sz w:val="24"/>
              <w:szCs w:val="24"/>
            </w:rPr>
            <w:fldChar w:fldCharType="separate"/>
          </w:r>
          <w:r w:rsidR="001F488E" w:rsidRPr="00E44540">
            <w:rPr>
              <w:rFonts w:asciiTheme="majorBidi" w:hAnsiTheme="majorBidi" w:cstheme="majorBidi"/>
              <w:noProof/>
              <w:color w:val="000000" w:themeColor="text1"/>
              <w:sz w:val="24"/>
              <w:szCs w:val="24"/>
            </w:rPr>
            <w:t>(St-Aubin, 2020)</w:t>
          </w:r>
          <w:r w:rsidR="001F488E" w:rsidRPr="00E44540">
            <w:rPr>
              <w:rFonts w:asciiTheme="majorBidi" w:hAnsiTheme="majorBidi" w:cstheme="majorBidi"/>
              <w:color w:val="000000" w:themeColor="text1"/>
              <w:sz w:val="24"/>
              <w:szCs w:val="24"/>
            </w:rPr>
            <w:fldChar w:fldCharType="end"/>
          </w:r>
        </w:sdtContent>
      </w:sdt>
      <w:r w:rsidR="001F488E" w:rsidRPr="00E44540">
        <w:rPr>
          <w:rFonts w:asciiTheme="majorBidi" w:hAnsiTheme="majorBidi" w:cstheme="majorBidi"/>
          <w:color w:val="000000" w:themeColor="text1"/>
          <w:sz w:val="24"/>
          <w:szCs w:val="24"/>
        </w:rPr>
        <w:t>.</w:t>
      </w:r>
    </w:p>
    <w:p w14:paraId="3F5FD716" w14:textId="08B32237" w:rsidR="001F488E" w:rsidRPr="00E44540" w:rsidRDefault="001F488E" w:rsidP="00E44540">
      <w:pPr>
        <w:pStyle w:val="Titolo2"/>
        <w:spacing w:line="480" w:lineRule="auto"/>
        <w:jc w:val="both"/>
        <w:rPr>
          <w:rFonts w:asciiTheme="majorBidi" w:hAnsiTheme="majorBidi"/>
          <w:b/>
          <w:bCs/>
          <w:color w:val="000000" w:themeColor="text1"/>
          <w:sz w:val="24"/>
          <w:szCs w:val="24"/>
        </w:rPr>
      </w:pPr>
      <w:bookmarkStart w:id="10" w:name="_Toc56878204"/>
      <w:r w:rsidRPr="00E44540">
        <w:rPr>
          <w:rFonts w:asciiTheme="majorBidi" w:hAnsiTheme="majorBidi"/>
          <w:b/>
          <w:bCs/>
          <w:color w:val="000000" w:themeColor="text1"/>
          <w:sz w:val="24"/>
          <w:szCs w:val="24"/>
        </w:rPr>
        <w:lastRenderedPageBreak/>
        <w:t>Stay or Exit Interviews</w:t>
      </w:r>
      <w:bookmarkEnd w:id="10"/>
    </w:p>
    <w:p w14:paraId="2E09E9A2" w14:textId="30346376" w:rsidR="001F488E" w:rsidRPr="00E44540" w:rsidRDefault="001F488E"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This method allows managers to conduct formal interviews with subordinates to collect feedback about </w:t>
      </w:r>
      <w:r w:rsidR="00F918CB" w:rsidRPr="00E44540">
        <w:rPr>
          <w:rFonts w:asciiTheme="majorBidi" w:hAnsiTheme="majorBidi" w:cstheme="majorBidi"/>
          <w:color w:val="000000" w:themeColor="text1"/>
          <w:sz w:val="24"/>
          <w:szCs w:val="24"/>
        </w:rPr>
        <w:t>job satisfaction and</w:t>
      </w:r>
      <w:r w:rsidRPr="00E44540">
        <w:rPr>
          <w:rFonts w:asciiTheme="majorBidi" w:hAnsiTheme="majorBidi" w:cstheme="majorBidi"/>
          <w:color w:val="000000" w:themeColor="text1"/>
          <w:sz w:val="24"/>
          <w:szCs w:val="24"/>
        </w:rPr>
        <w:t xml:space="preserve"> </w:t>
      </w:r>
      <w:r w:rsidR="00F918CB" w:rsidRPr="00E44540">
        <w:rPr>
          <w:rFonts w:asciiTheme="majorBidi" w:hAnsiTheme="majorBidi" w:cstheme="majorBidi"/>
          <w:color w:val="000000" w:themeColor="text1"/>
          <w:sz w:val="24"/>
          <w:szCs w:val="24"/>
        </w:rPr>
        <w:t>what motivates them to work hard. Exit interviews are a good way to ask what motivates employees to leave the organization</w:t>
      </w:r>
      <w:r w:rsidR="007E3A91" w:rsidRPr="00E44540">
        <w:rPr>
          <w:rFonts w:asciiTheme="majorBidi" w:hAnsiTheme="majorBidi" w:cstheme="majorBidi"/>
          <w:color w:val="000000" w:themeColor="text1"/>
          <w:sz w:val="24"/>
          <w:szCs w:val="24"/>
        </w:rPr>
        <w:t>. Manager</w:t>
      </w:r>
      <w:r w:rsidR="00577B60" w:rsidRPr="00E44540">
        <w:rPr>
          <w:rFonts w:asciiTheme="majorBidi" w:hAnsiTheme="majorBidi" w:cstheme="majorBidi"/>
          <w:color w:val="000000" w:themeColor="text1"/>
          <w:sz w:val="24"/>
          <w:szCs w:val="24"/>
        </w:rPr>
        <w:t>s</w:t>
      </w:r>
      <w:r w:rsidR="007E3A91" w:rsidRPr="00E44540">
        <w:rPr>
          <w:rFonts w:asciiTheme="majorBidi" w:hAnsiTheme="majorBidi" w:cstheme="majorBidi"/>
          <w:color w:val="000000" w:themeColor="text1"/>
          <w:sz w:val="24"/>
          <w:szCs w:val="24"/>
        </w:rPr>
        <w:t xml:space="preserve"> can use that feedback to improve employee engagement.</w:t>
      </w:r>
      <w:r w:rsidR="00EB6FFB" w:rsidRPr="00E44540">
        <w:rPr>
          <w:rFonts w:asciiTheme="majorBidi" w:hAnsiTheme="majorBidi" w:cstheme="majorBidi"/>
          <w:color w:val="000000" w:themeColor="text1"/>
          <w:sz w:val="24"/>
          <w:szCs w:val="24"/>
        </w:rPr>
        <w:t xml:space="preserve"> While stay</w:t>
      </w:r>
      <w:r w:rsidR="00577B60" w:rsidRPr="00E44540">
        <w:rPr>
          <w:rFonts w:asciiTheme="majorBidi" w:hAnsiTheme="majorBidi" w:cstheme="majorBidi"/>
          <w:color w:val="000000" w:themeColor="text1"/>
          <w:sz w:val="24"/>
          <w:szCs w:val="24"/>
        </w:rPr>
        <w:t>ing</w:t>
      </w:r>
      <w:r w:rsidR="00EB6FFB" w:rsidRPr="00E44540">
        <w:rPr>
          <w:rFonts w:asciiTheme="majorBidi" w:hAnsiTheme="majorBidi" w:cstheme="majorBidi"/>
          <w:color w:val="000000" w:themeColor="text1"/>
          <w:sz w:val="24"/>
          <w:szCs w:val="24"/>
        </w:rPr>
        <w:t xml:space="preserve"> interviews</w:t>
      </w:r>
      <w:r w:rsidR="00577B60" w:rsidRPr="00E44540">
        <w:rPr>
          <w:rFonts w:asciiTheme="majorBidi" w:hAnsiTheme="majorBidi" w:cstheme="majorBidi"/>
          <w:color w:val="000000" w:themeColor="text1"/>
          <w:sz w:val="24"/>
          <w:szCs w:val="24"/>
        </w:rPr>
        <w:t>,</w:t>
      </w:r>
      <w:r w:rsidR="00EB6FFB" w:rsidRPr="00E44540">
        <w:rPr>
          <w:rFonts w:asciiTheme="majorBidi" w:hAnsiTheme="majorBidi" w:cstheme="majorBidi"/>
          <w:color w:val="000000" w:themeColor="text1"/>
          <w:sz w:val="24"/>
          <w:szCs w:val="24"/>
        </w:rPr>
        <w:t xml:space="preserve"> let the managers know about what they are good at doing</w:t>
      </w:r>
      <w:r w:rsidR="00577B60"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204555732"/>
          <w:citation/>
        </w:sdtPr>
        <w:sdtEndPr/>
        <w:sdtContent>
          <w:r w:rsidR="00577B60" w:rsidRPr="00E44540">
            <w:rPr>
              <w:rFonts w:asciiTheme="majorBidi" w:hAnsiTheme="majorBidi" w:cstheme="majorBidi"/>
              <w:color w:val="000000" w:themeColor="text1"/>
              <w:sz w:val="24"/>
              <w:szCs w:val="24"/>
            </w:rPr>
            <w:fldChar w:fldCharType="begin"/>
          </w:r>
          <w:r w:rsidR="00D70E0B" w:rsidRPr="00E44540">
            <w:rPr>
              <w:rFonts w:asciiTheme="majorBidi" w:hAnsiTheme="majorBidi" w:cstheme="majorBidi"/>
              <w:color w:val="000000" w:themeColor="text1"/>
              <w:sz w:val="24"/>
              <w:szCs w:val="24"/>
            </w:rPr>
            <w:instrText xml:space="preserve">CITATION Off17 \l 1033 </w:instrText>
          </w:r>
          <w:r w:rsidR="00577B60" w:rsidRPr="00E44540">
            <w:rPr>
              <w:rFonts w:asciiTheme="majorBidi" w:hAnsiTheme="majorBidi" w:cstheme="majorBidi"/>
              <w:color w:val="000000" w:themeColor="text1"/>
              <w:sz w:val="24"/>
              <w:szCs w:val="24"/>
            </w:rPr>
            <w:fldChar w:fldCharType="separate"/>
          </w:r>
          <w:r w:rsidR="00D70E0B" w:rsidRPr="00E44540">
            <w:rPr>
              <w:rFonts w:asciiTheme="majorBidi" w:hAnsiTheme="majorBidi" w:cstheme="majorBidi"/>
              <w:noProof/>
              <w:color w:val="000000" w:themeColor="text1"/>
              <w:sz w:val="24"/>
              <w:szCs w:val="24"/>
            </w:rPr>
            <w:t>(Office Vibe, 2017)</w:t>
          </w:r>
          <w:r w:rsidR="00577B60" w:rsidRPr="00E44540">
            <w:rPr>
              <w:rFonts w:asciiTheme="majorBidi" w:hAnsiTheme="majorBidi" w:cstheme="majorBidi"/>
              <w:color w:val="000000" w:themeColor="text1"/>
              <w:sz w:val="24"/>
              <w:szCs w:val="24"/>
            </w:rPr>
            <w:fldChar w:fldCharType="end"/>
          </w:r>
        </w:sdtContent>
      </w:sdt>
      <w:r w:rsidR="00577B60" w:rsidRPr="00E44540">
        <w:rPr>
          <w:rFonts w:asciiTheme="majorBidi" w:hAnsiTheme="majorBidi" w:cstheme="majorBidi"/>
          <w:color w:val="000000" w:themeColor="text1"/>
          <w:sz w:val="24"/>
          <w:szCs w:val="24"/>
        </w:rPr>
        <w:t>.</w:t>
      </w:r>
    </w:p>
    <w:p w14:paraId="64D8670E" w14:textId="6E7337EF" w:rsidR="00AF2A58" w:rsidRPr="00E44540" w:rsidRDefault="00AF2A58" w:rsidP="00E44540">
      <w:pPr>
        <w:pStyle w:val="Titolo2"/>
        <w:spacing w:line="480" w:lineRule="auto"/>
        <w:jc w:val="both"/>
        <w:rPr>
          <w:rFonts w:asciiTheme="majorBidi" w:hAnsiTheme="majorBidi"/>
          <w:b/>
          <w:bCs/>
          <w:color w:val="000000" w:themeColor="text1"/>
          <w:sz w:val="24"/>
          <w:szCs w:val="24"/>
        </w:rPr>
      </w:pPr>
      <w:bookmarkStart w:id="11" w:name="_Toc56878205"/>
      <w:proofErr w:type="spellStart"/>
      <w:r w:rsidRPr="00E44540">
        <w:rPr>
          <w:rFonts w:asciiTheme="majorBidi" w:hAnsiTheme="majorBidi"/>
          <w:b/>
          <w:bCs/>
          <w:color w:val="000000" w:themeColor="text1"/>
          <w:sz w:val="24"/>
          <w:szCs w:val="24"/>
        </w:rPr>
        <w:t>eNPS</w:t>
      </w:r>
      <w:bookmarkEnd w:id="11"/>
      <w:proofErr w:type="spellEnd"/>
    </w:p>
    <w:p w14:paraId="1DB90DD3" w14:textId="2B97207F" w:rsidR="00577B60" w:rsidRPr="00E44540" w:rsidRDefault="00760D80"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Employee Net Promoter Score is one of the effective way</w:t>
      </w:r>
      <w:r w:rsidR="000104F0" w:rsidRPr="00E44540">
        <w:rPr>
          <w:rFonts w:asciiTheme="majorBidi" w:hAnsiTheme="majorBidi" w:cstheme="majorBidi"/>
          <w:color w:val="000000" w:themeColor="text1"/>
          <w:sz w:val="24"/>
          <w:szCs w:val="24"/>
        </w:rPr>
        <w:t>s</w:t>
      </w:r>
      <w:r w:rsidRPr="00E44540">
        <w:rPr>
          <w:rFonts w:asciiTheme="majorBidi" w:hAnsiTheme="majorBidi" w:cstheme="majorBidi"/>
          <w:color w:val="000000" w:themeColor="text1"/>
          <w:sz w:val="24"/>
          <w:szCs w:val="24"/>
        </w:rPr>
        <w:t xml:space="preserve"> to </w:t>
      </w:r>
      <w:r w:rsidR="000104F0" w:rsidRPr="00E44540">
        <w:rPr>
          <w:rFonts w:asciiTheme="majorBidi" w:hAnsiTheme="majorBidi" w:cstheme="majorBidi"/>
          <w:color w:val="000000" w:themeColor="text1"/>
          <w:sz w:val="24"/>
          <w:szCs w:val="24"/>
        </w:rPr>
        <w:t>measure employee engagement. This score allows employees to recommend their friends to start working at that company</w:t>
      </w:r>
      <w:r w:rsidR="00EB7B08" w:rsidRPr="00E44540">
        <w:rPr>
          <w:rFonts w:asciiTheme="majorBidi" w:hAnsiTheme="majorBidi" w:cstheme="majorBidi"/>
          <w:color w:val="000000" w:themeColor="text1"/>
          <w:sz w:val="24"/>
          <w:szCs w:val="24"/>
        </w:rPr>
        <w:t xml:space="preserve"> on a scale of one to ten</w:t>
      </w:r>
      <w:r w:rsidR="00975FF4" w:rsidRPr="00E44540">
        <w:rPr>
          <w:rFonts w:asciiTheme="majorBidi" w:hAnsiTheme="majorBidi" w:cstheme="majorBidi"/>
          <w:color w:val="000000" w:themeColor="text1"/>
          <w:sz w:val="24"/>
          <w:szCs w:val="24"/>
        </w:rPr>
        <w:t>.</w:t>
      </w:r>
      <w:r w:rsidR="000104F0" w:rsidRPr="00E44540">
        <w:rPr>
          <w:rFonts w:asciiTheme="majorBidi" w:hAnsiTheme="majorBidi" w:cstheme="majorBidi"/>
          <w:color w:val="000000" w:themeColor="text1"/>
          <w:sz w:val="24"/>
          <w:szCs w:val="24"/>
        </w:rPr>
        <w:t xml:space="preserve"> </w:t>
      </w:r>
      <w:r w:rsidR="00975FF4" w:rsidRPr="00E44540">
        <w:rPr>
          <w:rFonts w:asciiTheme="majorBidi" w:hAnsiTheme="majorBidi" w:cstheme="majorBidi"/>
          <w:color w:val="000000" w:themeColor="text1"/>
          <w:sz w:val="24"/>
          <w:szCs w:val="24"/>
        </w:rPr>
        <w:t xml:space="preserve"> The score of 7 and 8 </w:t>
      </w:r>
      <w:r w:rsidR="00C8617D" w:rsidRPr="00E44540">
        <w:rPr>
          <w:rFonts w:asciiTheme="majorBidi" w:hAnsiTheme="majorBidi" w:cstheme="majorBidi"/>
          <w:color w:val="000000" w:themeColor="text1"/>
          <w:sz w:val="24"/>
          <w:szCs w:val="24"/>
        </w:rPr>
        <w:t>is</w:t>
      </w:r>
      <w:r w:rsidR="00975FF4" w:rsidRPr="00E44540">
        <w:rPr>
          <w:rFonts w:asciiTheme="majorBidi" w:hAnsiTheme="majorBidi" w:cstheme="majorBidi"/>
          <w:color w:val="000000" w:themeColor="text1"/>
          <w:sz w:val="24"/>
          <w:szCs w:val="24"/>
        </w:rPr>
        <w:t xml:space="preserve"> considered a neutral re</w:t>
      </w:r>
      <w:r w:rsidR="00E40DC4" w:rsidRPr="00E44540">
        <w:rPr>
          <w:rFonts w:asciiTheme="majorBidi" w:hAnsiTheme="majorBidi" w:cstheme="majorBidi"/>
          <w:color w:val="000000" w:themeColor="text1"/>
          <w:sz w:val="24"/>
          <w:szCs w:val="24"/>
        </w:rPr>
        <w:t>s</w:t>
      </w:r>
      <w:r w:rsidR="00975FF4" w:rsidRPr="00E44540">
        <w:rPr>
          <w:rFonts w:asciiTheme="majorBidi" w:hAnsiTheme="majorBidi" w:cstheme="majorBidi"/>
          <w:color w:val="000000" w:themeColor="text1"/>
          <w:sz w:val="24"/>
          <w:szCs w:val="24"/>
        </w:rPr>
        <w:t xml:space="preserve">ponse. </w:t>
      </w:r>
      <w:r w:rsidR="00635938" w:rsidRPr="00E44540">
        <w:rPr>
          <w:rFonts w:asciiTheme="majorBidi" w:hAnsiTheme="majorBidi" w:cstheme="majorBidi"/>
          <w:color w:val="000000" w:themeColor="text1"/>
          <w:sz w:val="24"/>
          <w:szCs w:val="24"/>
        </w:rPr>
        <w:t xml:space="preserve">Figure 1 shows the </w:t>
      </w:r>
      <w:r w:rsidR="00230BCB" w:rsidRPr="00E44540">
        <w:rPr>
          <w:rFonts w:asciiTheme="majorBidi" w:hAnsiTheme="majorBidi" w:cstheme="majorBidi"/>
          <w:color w:val="000000" w:themeColor="text1"/>
          <w:sz w:val="24"/>
          <w:szCs w:val="24"/>
        </w:rPr>
        <w:t xml:space="preserve">scale of scoring </w:t>
      </w:r>
      <w:sdt>
        <w:sdtPr>
          <w:rPr>
            <w:rFonts w:asciiTheme="majorBidi" w:hAnsiTheme="majorBidi" w:cstheme="majorBidi"/>
            <w:color w:val="000000" w:themeColor="text1"/>
            <w:sz w:val="24"/>
            <w:szCs w:val="24"/>
          </w:rPr>
          <w:id w:val="1309829529"/>
          <w:citation/>
        </w:sdtPr>
        <w:sdtEndPr/>
        <w:sdtContent>
          <w:r w:rsidR="00230BCB" w:rsidRPr="00E44540">
            <w:rPr>
              <w:rFonts w:asciiTheme="majorBidi" w:hAnsiTheme="majorBidi" w:cstheme="majorBidi"/>
              <w:color w:val="000000" w:themeColor="text1"/>
              <w:sz w:val="24"/>
              <w:szCs w:val="24"/>
            </w:rPr>
            <w:fldChar w:fldCharType="begin"/>
          </w:r>
          <w:r w:rsidR="00230BCB" w:rsidRPr="00E44540">
            <w:rPr>
              <w:rFonts w:asciiTheme="majorBidi" w:hAnsiTheme="majorBidi" w:cstheme="majorBidi"/>
              <w:color w:val="000000" w:themeColor="text1"/>
              <w:sz w:val="24"/>
              <w:szCs w:val="24"/>
            </w:rPr>
            <w:instrText xml:space="preserve"> CITATION Off17 \l 1033 </w:instrText>
          </w:r>
          <w:r w:rsidR="00230BCB" w:rsidRPr="00E44540">
            <w:rPr>
              <w:rFonts w:asciiTheme="majorBidi" w:hAnsiTheme="majorBidi" w:cstheme="majorBidi"/>
              <w:color w:val="000000" w:themeColor="text1"/>
              <w:sz w:val="24"/>
              <w:szCs w:val="24"/>
            </w:rPr>
            <w:fldChar w:fldCharType="separate"/>
          </w:r>
          <w:r w:rsidR="00230BCB" w:rsidRPr="00E44540">
            <w:rPr>
              <w:rFonts w:asciiTheme="majorBidi" w:hAnsiTheme="majorBidi" w:cstheme="majorBidi"/>
              <w:noProof/>
              <w:color w:val="000000" w:themeColor="text1"/>
              <w:sz w:val="24"/>
              <w:szCs w:val="24"/>
            </w:rPr>
            <w:t>(Office Vibe, 2017)</w:t>
          </w:r>
          <w:r w:rsidR="00230BCB" w:rsidRPr="00E44540">
            <w:rPr>
              <w:rFonts w:asciiTheme="majorBidi" w:hAnsiTheme="majorBidi" w:cstheme="majorBidi"/>
              <w:color w:val="000000" w:themeColor="text1"/>
              <w:sz w:val="24"/>
              <w:szCs w:val="24"/>
            </w:rPr>
            <w:fldChar w:fldCharType="end"/>
          </w:r>
        </w:sdtContent>
      </w:sdt>
      <w:r w:rsidR="00230BCB" w:rsidRPr="00E44540">
        <w:rPr>
          <w:rFonts w:asciiTheme="majorBidi" w:hAnsiTheme="majorBidi" w:cstheme="majorBidi"/>
          <w:color w:val="000000" w:themeColor="text1"/>
          <w:sz w:val="24"/>
          <w:szCs w:val="24"/>
        </w:rPr>
        <w:t>.</w:t>
      </w:r>
    </w:p>
    <w:bookmarkStart w:id="12" w:name="_Toc56878206"/>
    <w:p w14:paraId="0B610840" w14:textId="0709147C" w:rsidR="0004648D" w:rsidRPr="00E44540" w:rsidRDefault="00E44540" w:rsidP="00E44540">
      <w:pPr>
        <w:pStyle w:val="Titolo1"/>
        <w:spacing w:line="480" w:lineRule="auto"/>
        <w:jc w:val="both"/>
        <w:rPr>
          <w:rFonts w:asciiTheme="majorBidi" w:hAnsiTheme="majorBidi"/>
          <w:b/>
          <w:bCs/>
          <w:color w:val="000000" w:themeColor="text1"/>
          <w:sz w:val="24"/>
          <w:szCs w:val="24"/>
        </w:rPr>
      </w:pPr>
      <w:r>
        <w:rPr>
          <w:noProof/>
        </w:rPr>
        <mc:AlternateContent>
          <mc:Choice Requires="wps">
            <w:drawing>
              <wp:anchor distT="0" distB="0" distL="114300" distR="114300" simplePos="0" relativeHeight="251660288" behindDoc="0" locked="0" layoutInCell="1" allowOverlap="1" wp14:anchorId="026398D1" wp14:editId="476062E9">
                <wp:simplePos x="0" y="0"/>
                <wp:positionH relativeFrom="column">
                  <wp:posOffset>1103630</wp:posOffset>
                </wp:positionH>
                <wp:positionV relativeFrom="paragraph">
                  <wp:posOffset>1691640</wp:posOffset>
                </wp:positionV>
                <wp:extent cx="370903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709035" cy="635"/>
                        </a:xfrm>
                        <a:prstGeom prst="rect">
                          <a:avLst/>
                        </a:prstGeom>
                        <a:solidFill>
                          <a:prstClr val="white"/>
                        </a:solidFill>
                        <a:ln>
                          <a:noFill/>
                        </a:ln>
                      </wps:spPr>
                      <wps:txbx>
                        <w:txbxContent>
                          <w:p w14:paraId="55A24298" w14:textId="57C5B578" w:rsidR="00E44540" w:rsidRPr="00217625" w:rsidRDefault="00E44540" w:rsidP="00E44540">
                            <w:pPr>
                              <w:pStyle w:val="Didascalia"/>
                              <w:rPr>
                                <w:rFonts w:asciiTheme="majorBidi" w:hAnsiTheme="majorBidi"/>
                                <w:noProof/>
                                <w:color w:val="000000" w:themeColor="text1"/>
                                <w:sz w:val="24"/>
                                <w:szCs w:val="24"/>
                              </w:rPr>
                            </w:pPr>
                            <w:r>
                              <w:t xml:space="preserve">Figure </w:t>
                            </w:r>
                            <w:fldSimple w:instr=" SEQ Figure \* ARABIC ">
                              <w:r>
                                <w:rPr>
                                  <w:noProof/>
                                </w:rPr>
                                <w:t>1</w:t>
                              </w:r>
                            </w:fldSimple>
                            <w:r>
                              <w:t xml:space="preserve"> NPS scale of Scoring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6398D1" id="_x0000_t202" coordsize="21600,21600" o:spt="202" path="m,l,21600r21600,l21600,xe">
                <v:stroke joinstyle="miter"/>
                <v:path gradientshapeok="t" o:connecttype="rect"/>
              </v:shapetype>
              <v:shape id="Text Box 2" o:spid="_x0000_s1026" type="#_x0000_t202" style="position:absolute;left:0;text-align:left;margin-left:86.9pt;margin-top:133.2pt;width:292.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" stroked="f">
                <v:textbox style="mso-fit-shape-to-text:t" inset="0,0,0,0">
                  <w:txbxContent>
                    <w:p w14:paraId="55A24298" w14:textId="57C5B578" w:rsidR="00E44540" w:rsidRPr="00217625" w:rsidRDefault="00E44540" w:rsidP="00E44540">
                      <w:pPr>
                        <w:pStyle w:val="Didascalia"/>
                        <w:rPr>
                          <w:rFonts w:asciiTheme="majorBidi" w:hAnsiTheme="majorBidi"/>
                          <w:noProof/>
                          <w:color w:val="000000" w:themeColor="text1"/>
                          <w:sz w:val="24"/>
                          <w:szCs w:val="24"/>
                        </w:rPr>
                      </w:pPr>
                      <w:r>
                        <w:t xml:space="preserve">Figure </w:t>
                      </w:r>
                      <w:fldSimple w:instr=" SEQ Figure \* ARABIC ">
                        <w:r>
                          <w:rPr>
                            <w:noProof/>
                          </w:rPr>
                          <w:t>1</w:t>
                        </w:r>
                      </w:fldSimple>
                      <w:r>
                        <w:t xml:space="preserve"> NPS scale of Scoring</w:t>
                      </w:r>
                    </w:p>
                  </w:txbxContent>
                </v:textbox>
                <w10:wrap type="square"/>
              </v:shape>
            </w:pict>
          </mc:Fallback>
        </mc:AlternateContent>
      </w:r>
      <w:r w:rsidR="00635938" w:rsidRPr="00E44540">
        <w:rPr>
          <w:rFonts w:asciiTheme="majorBidi" w:hAnsiTheme="majorBidi"/>
          <w:noProof/>
          <w:color w:val="000000" w:themeColor="text1"/>
          <w:sz w:val="24"/>
          <w:szCs w:val="24"/>
        </w:rPr>
        <w:drawing>
          <wp:anchor distT="0" distB="0" distL="114300" distR="114300" simplePos="0" relativeHeight="251658240" behindDoc="0" locked="0" layoutInCell="1" allowOverlap="1" wp14:anchorId="33447C82" wp14:editId="3A3BC406">
            <wp:simplePos x="0" y="0"/>
            <wp:positionH relativeFrom="column">
              <wp:posOffset>1104098</wp:posOffset>
            </wp:positionH>
            <wp:positionV relativeFrom="paragraph">
              <wp:posOffset>22081</wp:posOffset>
            </wp:positionV>
            <wp:extent cx="3709035" cy="1612900"/>
            <wp:effectExtent l="0" t="0" r="571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4252" t="31483" r="3302" b="20245"/>
                    <a:stretch/>
                  </pic:blipFill>
                  <pic:spPr bwMode="auto">
                    <a:xfrm>
                      <a:off x="0" y="0"/>
                      <a:ext cx="3709035" cy="161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4648D" w:rsidRPr="00E44540">
        <w:rPr>
          <w:rFonts w:asciiTheme="majorBidi" w:hAnsiTheme="majorBidi"/>
          <w:color w:val="000000" w:themeColor="text1"/>
          <w:sz w:val="24"/>
          <w:szCs w:val="24"/>
        </w:rPr>
        <w:br w:type="textWrapping" w:clear="all"/>
      </w:r>
      <w:r w:rsidR="00096EE6" w:rsidRPr="00E44540">
        <w:rPr>
          <w:rFonts w:asciiTheme="majorBidi" w:hAnsiTheme="majorBidi"/>
          <w:b/>
          <w:bCs/>
          <w:color w:val="000000" w:themeColor="text1"/>
          <w:sz w:val="24"/>
          <w:szCs w:val="24"/>
        </w:rPr>
        <w:t>Employees Value Proposition and Employee Engagement</w:t>
      </w:r>
      <w:bookmarkEnd w:id="12"/>
    </w:p>
    <w:p w14:paraId="12FB1DF3" w14:textId="12160895" w:rsidR="0067175B" w:rsidRPr="00E44540" w:rsidRDefault="005A6FEE"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An employee value proposition (EVP) is the special collection of advantages that an employee earns in exchange for the talents, skills, and expertise they contribute to an organization.</w:t>
      </w:r>
      <w:r w:rsidR="0067175B" w:rsidRPr="00E44540">
        <w:rPr>
          <w:rFonts w:asciiTheme="majorBidi" w:hAnsiTheme="majorBidi" w:cstheme="majorBidi"/>
          <w:color w:val="000000" w:themeColor="text1"/>
          <w:sz w:val="24"/>
          <w:szCs w:val="24"/>
        </w:rPr>
        <w:t xml:space="preserve"> A good earning value proposition</w:t>
      </w:r>
      <w:r w:rsidRPr="00E44540">
        <w:rPr>
          <w:rFonts w:asciiTheme="majorBidi" w:hAnsiTheme="majorBidi" w:cstheme="majorBidi"/>
          <w:color w:val="000000" w:themeColor="text1"/>
          <w:sz w:val="24"/>
          <w:szCs w:val="24"/>
        </w:rPr>
        <w:t xml:space="preserve"> can help maintain the best players when incorporated into all aspects of a market and recru</w:t>
      </w:r>
      <w:r w:rsidR="00A5689B" w:rsidRPr="00E44540">
        <w:rPr>
          <w:rFonts w:asciiTheme="majorBidi" w:hAnsiTheme="majorBidi" w:cstheme="majorBidi"/>
          <w:color w:val="000000" w:themeColor="text1"/>
          <w:sz w:val="24"/>
          <w:szCs w:val="24"/>
        </w:rPr>
        <w:t xml:space="preserve">it the best competent personnel </w:t>
      </w:r>
      <w:sdt>
        <w:sdtPr>
          <w:rPr>
            <w:rFonts w:asciiTheme="majorBidi" w:hAnsiTheme="majorBidi" w:cstheme="majorBidi"/>
            <w:color w:val="000000" w:themeColor="text1"/>
            <w:sz w:val="24"/>
            <w:szCs w:val="24"/>
          </w:rPr>
          <w:id w:val="834345266"/>
          <w:citation/>
        </w:sdtPr>
        <w:sdtEndPr/>
        <w:sdtContent>
          <w:r w:rsidR="00A5689B" w:rsidRPr="00E44540">
            <w:rPr>
              <w:rFonts w:asciiTheme="majorBidi" w:hAnsiTheme="majorBidi" w:cstheme="majorBidi"/>
              <w:color w:val="000000" w:themeColor="text1"/>
              <w:sz w:val="24"/>
              <w:szCs w:val="24"/>
            </w:rPr>
            <w:fldChar w:fldCharType="begin"/>
          </w:r>
          <w:r w:rsidR="00A5689B" w:rsidRPr="00E44540">
            <w:rPr>
              <w:rFonts w:asciiTheme="majorBidi" w:hAnsiTheme="majorBidi" w:cstheme="majorBidi"/>
              <w:color w:val="000000" w:themeColor="text1"/>
              <w:sz w:val="24"/>
              <w:szCs w:val="24"/>
            </w:rPr>
            <w:instrText xml:space="preserve"> CITATION Mic20 \l 1033 </w:instrText>
          </w:r>
          <w:r w:rsidR="00A5689B" w:rsidRPr="00E44540">
            <w:rPr>
              <w:rFonts w:asciiTheme="majorBidi" w:hAnsiTheme="majorBidi" w:cstheme="majorBidi"/>
              <w:color w:val="000000" w:themeColor="text1"/>
              <w:sz w:val="24"/>
              <w:szCs w:val="24"/>
            </w:rPr>
            <w:fldChar w:fldCharType="separate"/>
          </w:r>
          <w:r w:rsidR="00A5689B" w:rsidRPr="00E44540">
            <w:rPr>
              <w:rFonts w:asciiTheme="majorBidi" w:hAnsiTheme="majorBidi" w:cstheme="majorBidi"/>
              <w:noProof/>
              <w:color w:val="000000" w:themeColor="text1"/>
              <w:sz w:val="24"/>
              <w:szCs w:val="24"/>
            </w:rPr>
            <w:t>(Michael Page, 2020)</w:t>
          </w:r>
          <w:r w:rsidR="00A5689B" w:rsidRPr="00E44540">
            <w:rPr>
              <w:rFonts w:asciiTheme="majorBidi" w:hAnsiTheme="majorBidi" w:cstheme="majorBidi"/>
              <w:color w:val="000000" w:themeColor="text1"/>
              <w:sz w:val="24"/>
              <w:szCs w:val="24"/>
            </w:rPr>
            <w:fldChar w:fldCharType="end"/>
          </w:r>
        </w:sdtContent>
      </w:sdt>
      <w:r w:rsidR="00A5689B" w:rsidRPr="00E44540">
        <w:rPr>
          <w:rFonts w:asciiTheme="majorBidi" w:hAnsiTheme="majorBidi" w:cstheme="majorBidi"/>
          <w:color w:val="000000" w:themeColor="text1"/>
          <w:sz w:val="24"/>
          <w:szCs w:val="24"/>
        </w:rPr>
        <w:t>.</w:t>
      </w:r>
      <w:r w:rsidR="0067175B" w:rsidRPr="00E44540">
        <w:rPr>
          <w:rFonts w:asciiTheme="majorBidi" w:hAnsiTheme="majorBidi" w:cstheme="majorBidi"/>
          <w:color w:val="000000" w:themeColor="text1"/>
          <w:sz w:val="24"/>
          <w:szCs w:val="24"/>
        </w:rPr>
        <w:t xml:space="preserve"> </w:t>
      </w:r>
    </w:p>
    <w:p w14:paraId="2DC7C7FA" w14:textId="74B153B2" w:rsidR="0060269F" w:rsidRPr="00E44540" w:rsidRDefault="00096EE6"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lastRenderedPageBreak/>
        <w:t>Employee engagement and employee value propositions are related to each other and show a positive relationship. Both employee value proposition and employee engagement are the determinant</w:t>
      </w:r>
      <w:r w:rsidR="00E44540">
        <w:rPr>
          <w:rFonts w:asciiTheme="majorBidi" w:hAnsiTheme="majorBidi" w:cstheme="majorBidi"/>
          <w:color w:val="000000" w:themeColor="text1"/>
          <w:sz w:val="24"/>
          <w:szCs w:val="24"/>
        </w:rPr>
        <w:t>s</w:t>
      </w:r>
      <w:r w:rsidRPr="00E44540">
        <w:rPr>
          <w:rFonts w:asciiTheme="majorBidi" w:hAnsiTheme="majorBidi" w:cstheme="majorBidi"/>
          <w:color w:val="000000" w:themeColor="text1"/>
          <w:sz w:val="24"/>
          <w:szCs w:val="24"/>
        </w:rPr>
        <w:t xml:space="preserve"> of </w:t>
      </w:r>
      <w:r w:rsidR="00AB5739" w:rsidRPr="00E44540">
        <w:rPr>
          <w:rFonts w:asciiTheme="majorBidi" w:hAnsiTheme="majorBidi" w:cstheme="majorBidi"/>
          <w:color w:val="000000" w:themeColor="text1"/>
          <w:sz w:val="24"/>
          <w:szCs w:val="24"/>
        </w:rPr>
        <w:t xml:space="preserve">organization profitability. If the staff </w:t>
      </w:r>
      <w:r w:rsidR="006B21DE" w:rsidRPr="00E44540">
        <w:rPr>
          <w:rFonts w:asciiTheme="majorBidi" w:hAnsiTheme="majorBidi" w:cstheme="majorBidi"/>
          <w:color w:val="000000" w:themeColor="text1"/>
          <w:sz w:val="24"/>
          <w:szCs w:val="24"/>
        </w:rPr>
        <w:t>thinks that their firm</w:t>
      </w:r>
      <w:r w:rsidR="00E44540">
        <w:rPr>
          <w:rFonts w:asciiTheme="majorBidi" w:hAnsiTheme="majorBidi" w:cstheme="majorBidi"/>
          <w:color w:val="000000" w:themeColor="text1"/>
          <w:sz w:val="24"/>
          <w:szCs w:val="24"/>
        </w:rPr>
        <w:t>'</w:t>
      </w:r>
      <w:r w:rsidR="006B21DE" w:rsidRPr="00E44540">
        <w:rPr>
          <w:rFonts w:asciiTheme="majorBidi" w:hAnsiTheme="majorBidi" w:cstheme="majorBidi"/>
          <w:color w:val="000000" w:themeColor="text1"/>
          <w:sz w:val="24"/>
          <w:szCs w:val="24"/>
        </w:rPr>
        <w:t xml:space="preserve">s employee value proposition is less than of its competitors, then it leads to disengagement of the employees, which is a major threat to </w:t>
      </w:r>
      <w:r w:rsidR="00950E8E" w:rsidRPr="00E44540">
        <w:rPr>
          <w:rFonts w:asciiTheme="majorBidi" w:hAnsiTheme="majorBidi" w:cstheme="majorBidi"/>
          <w:color w:val="000000" w:themeColor="text1"/>
          <w:sz w:val="24"/>
          <w:szCs w:val="24"/>
        </w:rPr>
        <w:t>employees</w:t>
      </w:r>
      <w:r w:rsidR="00E44540">
        <w:rPr>
          <w:rFonts w:asciiTheme="majorBidi" w:hAnsiTheme="majorBidi" w:cstheme="majorBidi"/>
          <w:color w:val="000000" w:themeColor="text1"/>
          <w:sz w:val="24"/>
          <w:szCs w:val="24"/>
        </w:rPr>
        <w:t>'</w:t>
      </w:r>
      <w:r w:rsidR="006B21DE" w:rsidRPr="00E44540">
        <w:rPr>
          <w:rFonts w:asciiTheme="majorBidi" w:hAnsiTheme="majorBidi" w:cstheme="majorBidi"/>
          <w:color w:val="000000" w:themeColor="text1"/>
          <w:sz w:val="24"/>
          <w:szCs w:val="24"/>
        </w:rPr>
        <w:t xml:space="preserve"> retention</w:t>
      </w:r>
      <w:r w:rsidR="00950E8E"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875424384"/>
          <w:citation/>
        </w:sdtPr>
        <w:sdtEndPr/>
        <w:sdtContent>
          <w:r w:rsidR="00950E8E" w:rsidRPr="00E44540">
            <w:rPr>
              <w:rFonts w:asciiTheme="majorBidi" w:hAnsiTheme="majorBidi" w:cstheme="majorBidi"/>
              <w:color w:val="000000" w:themeColor="text1"/>
              <w:sz w:val="24"/>
              <w:szCs w:val="24"/>
            </w:rPr>
            <w:fldChar w:fldCharType="begin"/>
          </w:r>
          <w:r w:rsidR="00950E8E" w:rsidRPr="00E44540">
            <w:rPr>
              <w:rFonts w:asciiTheme="majorBidi" w:hAnsiTheme="majorBidi" w:cstheme="majorBidi"/>
              <w:color w:val="000000" w:themeColor="text1"/>
              <w:sz w:val="24"/>
              <w:szCs w:val="24"/>
            </w:rPr>
            <w:instrText xml:space="preserve"> CITATION BKH07 \l 1033 </w:instrText>
          </w:r>
          <w:r w:rsidR="00950E8E" w:rsidRPr="00E44540">
            <w:rPr>
              <w:rFonts w:asciiTheme="majorBidi" w:hAnsiTheme="majorBidi" w:cstheme="majorBidi"/>
              <w:color w:val="000000" w:themeColor="text1"/>
              <w:sz w:val="24"/>
              <w:szCs w:val="24"/>
            </w:rPr>
            <w:fldChar w:fldCharType="separate"/>
          </w:r>
          <w:r w:rsidR="00950E8E" w:rsidRPr="00E44540">
            <w:rPr>
              <w:rFonts w:asciiTheme="majorBidi" w:hAnsiTheme="majorBidi" w:cstheme="majorBidi"/>
              <w:noProof/>
              <w:color w:val="000000" w:themeColor="text1"/>
              <w:sz w:val="24"/>
              <w:szCs w:val="24"/>
            </w:rPr>
            <w:t>(Heger, 2007)</w:t>
          </w:r>
          <w:r w:rsidR="00950E8E" w:rsidRPr="00E44540">
            <w:rPr>
              <w:rFonts w:asciiTheme="majorBidi" w:hAnsiTheme="majorBidi" w:cstheme="majorBidi"/>
              <w:color w:val="000000" w:themeColor="text1"/>
              <w:sz w:val="24"/>
              <w:szCs w:val="24"/>
            </w:rPr>
            <w:fldChar w:fldCharType="end"/>
          </w:r>
        </w:sdtContent>
      </w:sdt>
      <w:r w:rsidR="006B21DE" w:rsidRPr="00E44540">
        <w:rPr>
          <w:rFonts w:asciiTheme="majorBidi" w:hAnsiTheme="majorBidi" w:cstheme="majorBidi"/>
          <w:color w:val="000000" w:themeColor="text1"/>
          <w:sz w:val="24"/>
          <w:szCs w:val="24"/>
        </w:rPr>
        <w:t>. In order to retain employees, managers have to create greater valu</w:t>
      </w:r>
      <w:r w:rsidR="00950E8E" w:rsidRPr="00E44540">
        <w:rPr>
          <w:rFonts w:asciiTheme="majorBidi" w:hAnsiTheme="majorBidi" w:cstheme="majorBidi"/>
          <w:color w:val="000000" w:themeColor="text1"/>
          <w:sz w:val="24"/>
          <w:szCs w:val="24"/>
        </w:rPr>
        <w:t xml:space="preserve">e propositions </w:t>
      </w:r>
      <w:r w:rsidR="00E44540">
        <w:rPr>
          <w:rFonts w:asciiTheme="majorBidi" w:hAnsiTheme="majorBidi" w:cstheme="majorBidi"/>
          <w:color w:val="000000" w:themeColor="text1"/>
          <w:sz w:val="24"/>
          <w:szCs w:val="24"/>
        </w:rPr>
        <w:t>for</w:t>
      </w:r>
      <w:r w:rsidR="00950E8E" w:rsidRPr="00E44540">
        <w:rPr>
          <w:rFonts w:asciiTheme="majorBidi" w:hAnsiTheme="majorBidi" w:cstheme="majorBidi"/>
          <w:color w:val="000000" w:themeColor="text1"/>
          <w:sz w:val="24"/>
          <w:szCs w:val="24"/>
        </w:rPr>
        <w:t xml:space="preserve"> </w:t>
      </w:r>
      <w:r w:rsidR="00E44540">
        <w:rPr>
          <w:rFonts w:asciiTheme="majorBidi" w:hAnsiTheme="majorBidi" w:cstheme="majorBidi"/>
          <w:color w:val="000000" w:themeColor="text1"/>
          <w:sz w:val="24"/>
          <w:szCs w:val="24"/>
        </w:rPr>
        <w:t>their</w:t>
      </w:r>
      <w:r w:rsidR="00950E8E" w:rsidRPr="00E44540">
        <w:rPr>
          <w:rFonts w:asciiTheme="majorBidi" w:hAnsiTheme="majorBidi" w:cstheme="majorBidi"/>
          <w:color w:val="000000" w:themeColor="text1"/>
          <w:sz w:val="24"/>
          <w:szCs w:val="24"/>
        </w:rPr>
        <w:t xml:space="preserve"> employees.</w:t>
      </w:r>
    </w:p>
    <w:p w14:paraId="59924360" w14:textId="51E4C195" w:rsidR="00D602F6" w:rsidRPr="00E44540" w:rsidRDefault="00D87CCB" w:rsidP="00E44540">
      <w:pPr>
        <w:pStyle w:val="Titolo1"/>
        <w:spacing w:line="480" w:lineRule="auto"/>
        <w:jc w:val="both"/>
        <w:rPr>
          <w:rFonts w:asciiTheme="majorBidi" w:hAnsiTheme="majorBidi"/>
          <w:b/>
          <w:bCs/>
          <w:color w:val="000000" w:themeColor="text1"/>
          <w:sz w:val="24"/>
          <w:szCs w:val="24"/>
        </w:rPr>
      </w:pPr>
      <w:bookmarkStart w:id="13" w:name="_Toc56878207"/>
      <w:r w:rsidRPr="00E44540">
        <w:rPr>
          <w:rFonts w:asciiTheme="majorBidi" w:hAnsiTheme="majorBidi"/>
          <w:b/>
          <w:bCs/>
          <w:color w:val="000000" w:themeColor="text1"/>
          <w:sz w:val="24"/>
          <w:szCs w:val="24"/>
        </w:rPr>
        <w:t>Strategies</w:t>
      </w:r>
      <w:r w:rsidR="00D602F6" w:rsidRPr="00E44540">
        <w:rPr>
          <w:rFonts w:asciiTheme="majorBidi" w:hAnsiTheme="majorBidi"/>
          <w:b/>
          <w:bCs/>
          <w:color w:val="000000" w:themeColor="text1"/>
          <w:sz w:val="24"/>
          <w:szCs w:val="24"/>
        </w:rPr>
        <w:t xml:space="preserve"> to raise </w:t>
      </w:r>
      <w:r w:rsidR="00E44540">
        <w:rPr>
          <w:rFonts w:asciiTheme="majorBidi" w:hAnsiTheme="majorBidi"/>
          <w:b/>
          <w:bCs/>
          <w:color w:val="000000" w:themeColor="text1"/>
          <w:sz w:val="24"/>
          <w:szCs w:val="24"/>
        </w:rPr>
        <w:t xml:space="preserve">the </w:t>
      </w:r>
      <w:r w:rsidR="00D602F6" w:rsidRPr="00E44540">
        <w:rPr>
          <w:rFonts w:asciiTheme="majorBidi" w:hAnsiTheme="majorBidi"/>
          <w:b/>
          <w:bCs/>
          <w:color w:val="000000" w:themeColor="text1"/>
          <w:sz w:val="24"/>
          <w:szCs w:val="24"/>
        </w:rPr>
        <w:t>level of Engagement</w:t>
      </w:r>
      <w:bookmarkEnd w:id="13"/>
    </w:p>
    <w:p w14:paraId="5C7B1AEB" w14:textId="4EB5ABD2" w:rsidR="0060269F" w:rsidRPr="00E44540" w:rsidRDefault="00D87CCB"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Human resource professional</w:t>
      </w:r>
      <w:r w:rsidR="00E44540">
        <w:rPr>
          <w:rFonts w:asciiTheme="majorBidi" w:hAnsiTheme="majorBidi" w:cstheme="majorBidi"/>
          <w:color w:val="000000" w:themeColor="text1"/>
          <w:sz w:val="24"/>
          <w:szCs w:val="24"/>
        </w:rPr>
        <w:t>s</w:t>
      </w:r>
      <w:r w:rsidRPr="00E44540">
        <w:rPr>
          <w:rFonts w:asciiTheme="majorBidi" w:hAnsiTheme="majorBidi" w:cstheme="majorBidi"/>
          <w:color w:val="000000" w:themeColor="text1"/>
          <w:sz w:val="24"/>
          <w:szCs w:val="24"/>
        </w:rPr>
        <w:t xml:space="preserve"> can adopt several strategies to raise the level of work engagement of employees. Some of these strategies are as </w:t>
      </w:r>
      <w:proofErr w:type="gramStart"/>
      <w:r w:rsidRPr="00E44540">
        <w:rPr>
          <w:rFonts w:asciiTheme="majorBidi" w:hAnsiTheme="majorBidi" w:cstheme="majorBidi"/>
          <w:color w:val="000000" w:themeColor="text1"/>
          <w:sz w:val="24"/>
          <w:szCs w:val="24"/>
        </w:rPr>
        <w:t>follow;</w:t>
      </w:r>
      <w:proofErr w:type="gramEnd"/>
    </w:p>
    <w:p w14:paraId="36EED4BE" w14:textId="2A3F3975" w:rsidR="00D87CCB" w:rsidRPr="00E44540" w:rsidRDefault="00D87CCB" w:rsidP="00E44540">
      <w:pPr>
        <w:pStyle w:val="Titolo2"/>
        <w:spacing w:line="480" w:lineRule="auto"/>
        <w:jc w:val="both"/>
        <w:rPr>
          <w:rFonts w:asciiTheme="majorBidi" w:hAnsiTheme="majorBidi"/>
          <w:b/>
          <w:bCs/>
          <w:color w:val="000000" w:themeColor="text1"/>
          <w:sz w:val="24"/>
          <w:szCs w:val="24"/>
        </w:rPr>
      </w:pPr>
      <w:bookmarkStart w:id="14" w:name="_Toc56878208"/>
      <w:r w:rsidRPr="00E44540">
        <w:rPr>
          <w:rFonts w:asciiTheme="majorBidi" w:hAnsiTheme="majorBidi"/>
          <w:b/>
          <w:bCs/>
          <w:color w:val="000000" w:themeColor="text1"/>
          <w:sz w:val="24"/>
          <w:szCs w:val="24"/>
        </w:rPr>
        <w:t>Employees Empowerment</w:t>
      </w:r>
      <w:bookmarkEnd w:id="14"/>
    </w:p>
    <w:p w14:paraId="06D5B328" w14:textId="030B9AA8" w:rsidR="0060269F" w:rsidRPr="00E44540" w:rsidRDefault="004D71E5"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Managers should always </w:t>
      </w:r>
      <w:r w:rsidR="006E7DC2" w:rsidRPr="00E44540">
        <w:rPr>
          <w:rFonts w:asciiTheme="majorBidi" w:hAnsiTheme="majorBidi" w:cstheme="majorBidi"/>
          <w:color w:val="000000" w:themeColor="text1"/>
          <w:sz w:val="24"/>
          <w:szCs w:val="24"/>
        </w:rPr>
        <w:t>be encouraging</w:t>
      </w:r>
      <w:r w:rsidRPr="00E44540">
        <w:rPr>
          <w:rFonts w:asciiTheme="majorBidi" w:hAnsiTheme="majorBidi" w:cstheme="majorBidi"/>
          <w:color w:val="000000" w:themeColor="text1"/>
          <w:sz w:val="24"/>
          <w:szCs w:val="24"/>
        </w:rPr>
        <w:t xml:space="preserve"> their employees to participate in every project and activit</w:t>
      </w:r>
      <w:r w:rsidR="00E44540">
        <w:rPr>
          <w:rFonts w:asciiTheme="majorBidi" w:hAnsiTheme="majorBidi" w:cstheme="majorBidi"/>
          <w:color w:val="000000" w:themeColor="text1"/>
          <w:sz w:val="24"/>
          <w:szCs w:val="24"/>
        </w:rPr>
        <w:t>y</w:t>
      </w:r>
      <w:r w:rsidRPr="00E44540">
        <w:rPr>
          <w:rFonts w:asciiTheme="majorBidi" w:hAnsiTheme="majorBidi" w:cstheme="majorBidi"/>
          <w:color w:val="000000" w:themeColor="text1"/>
          <w:sz w:val="24"/>
          <w:szCs w:val="24"/>
        </w:rPr>
        <w:t xml:space="preserve">. They should let them make operational </w:t>
      </w:r>
      <w:r w:rsidR="006E7DC2" w:rsidRPr="00E44540">
        <w:rPr>
          <w:rFonts w:asciiTheme="majorBidi" w:hAnsiTheme="majorBidi" w:cstheme="majorBidi"/>
          <w:color w:val="000000" w:themeColor="text1"/>
          <w:sz w:val="24"/>
          <w:szCs w:val="24"/>
        </w:rPr>
        <w:t>decisions</w:t>
      </w:r>
      <w:r w:rsidRPr="00E44540">
        <w:rPr>
          <w:rFonts w:asciiTheme="majorBidi" w:hAnsiTheme="majorBidi" w:cstheme="majorBidi"/>
          <w:color w:val="000000" w:themeColor="text1"/>
          <w:sz w:val="24"/>
          <w:szCs w:val="24"/>
        </w:rPr>
        <w:t xml:space="preserve"> by themselves.</w:t>
      </w:r>
      <w:r w:rsidR="00D233E0" w:rsidRPr="00E44540">
        <w:rPr>
          <w:rFonts w:asciiTheme="majorBidi" w:hAnsiTheme="majorBidi" w:cstheme="majorBidi"/>
          <w:color w:val="000000" w:themeColor="text1"/>
          <w:sz w:val="24"/>
          <w:szCs w:val="24"/>
        </w:rPr>
        <w:t xml:space="preserve"> It is a fact that not every employee of the organization can outperform their jobs</w:t>
      </w:r>
      <w:r w:rsidR="00E44540">
        <w:rPr>
          <w:rFonts w:asciiTheme="majorBidi" w:hAnsiTheme="majorBidi" w:cstheme="majorBidi"/>
          <w:color w:val="000000" w:themeColor="text1"/>
          <w:sz w:val="24"/>
          <w:szCs w:val="24"/>
        </w:rPr>
        <w:t>. S</w:t>
      </w:r>
      <w:r w:rsidR="00D233E0" w:rsidRPr="00E44540">
        <w:rPr>
          <w:rFonts w:asciiTheme="majorBidi" w:hAnsiTheme="majorBidi" w:cstheme="majorBidi"/>
          <w:color w:val="000000" w:themeColor="text1"/>
          <w:sz w:val="24"/>
          <w:szCs w:val="24"/>
        </w:rPr>
        <w:t>ome are experts</w:t>
      </w:r>
      <w:r w:rsidR="00E44540">
        <w:rPr>
          <w:rFonts w:asciiTheme="majorBidi" w:hAnsiTheme="majorBidi" w:cstheme="majorBidi"/>
          <w:color w:val="000000" w:themeColor="text1"/>
          <w:sz w:val="24"/>
          <w:szCs w:val="24"/>
        </w:rPr>
        <w:t>,</w:t>
      </w:r>
      <w:r w:rsidR="00D233E0" w:rsidRPr="00E44540">
        <w:rPr>
          <w:rFonts w:asciiTheme="majorBidi" w:hAnsiTheme="majorBidi" w:cstheme="majorBidi"/>
          <w:color w:val="000000" w:themeColor="text1"/>
          <w:sz w:val="24"/>
          <w:szCs w:val="24"/>
        </w:rPr>
        <w:t xml:space="preserve"> while others are less competent.</w:t>
      </w:r>
      <w:r w:rsidR="002B351C" w:rsidRPr="00E44540">
        <w:rPr>
          <w:rFonts w:asciiTheme="majorBidi" w:hAnsiTheme="majorBidi" w:cstheme="majorBidi"/>
          <w:color w:val="000000" w:themeColor="text1"/>
          <w:sz w:val="24"/>
          <w:szCs w:val="24"/>
        </w:rPr>
        <w:t xml:space="preserve"> Therefore, instead of leaving incompetent behind</w:t>
      </w:r>
      <w:r w:rsidR="00706066" w:rsidRPr="00E44540">
        <w:rPr>
          <w:rFonts w:asciiTheme="majorBidi" w:hAnsiTheme="majorBidi" w:cstheme="majorBidi"/>
          <w:color w:val="000000" w:themeColor="text1"/>
          <w:sz w:val="24"/>
          <w:szCs w:val="24"/>
        </w:rPr>
        <w:t xml:space="preserve"> the competent </w:t>
      </w:r>
      <w:proofErr w:type="gramStart"/>
      <w:r w:rsidR="00706066" w:rsidRPr="00E44540">
        <w:rPr>
          <w:rFonts w:asciiTheme="majorBidi" w:hAnsiTheme="majorBidi" w:cstheme="majorBidi"/>
          <w:color w:val="000000" w:themeColor="text1"/>
          <w:sz w:val="24"/>
          <w:szCs w:val="24"/>
        </w:rPr>
        <w:t>employees,  managers</w:t>
      </w:r>
      <w:proofErr w:type="gramEnd"/>
      <w:r w:rsidR="00706066" w:rsidRPr="00E44540">
        <w:rPr>
          <w:rFonts w:asciiTheme="majorBidi" w:hAnsiTheme="majorBidi" w:cstheme="majorBidi"/>
          <w:color w:val="000000" w:themeColor="text1"/>
          <w:sz w:val="24"/>
          <w:szCs w:val="24"/>
        </w:rPr>
        <w:t xml:space="preserve"> should encourage them to participate in every project equally along with competent employees </w:t>
      </w:r>
      <w:sdt>
        <w:sdtPr>
          <w:rPr>
            <w:rFonts w:asciiTheme="majorBidi" w:hAnsiTheme="majorBidi" w:cstheme="majorBidi"/>
            <w:color w:val="000000" w:themeColor="text1"/>
            <w:sz w:val="24"/>
            <w:szCs w:val="24"/>
          </w:rPr>
          <w:id w:val="-1619751684"/>
          <w:citation/>
        </w:sdtPr>
        <w:sdtEndPr/>
        <w:sdtContent>
          <w:r w:rsidR="00706066" w:rsidRPr="00E44540">
            <w:rPr>
              <w:rFonts w:asciiTheme="majorBidi" w:hAnsiTheme="majorBidi" w:cstheme="majorBidi"/>
              <w:color w:val="000000" w:themeColor="text1"/>
              <w:sz w:val="24"/>
              <w:szCs w:val="24"/>
            </w:rPr>
            <w:fldChar w:fldCharType="begin"/>
          </w:r>
          <w:r w:rsidR="00706066" w:rsidRPr="00E44540">
            <w:rPr>
              <w:rFonts w:asciiTheme="majorBidi" w:hAnsiTheme="majorBidi" w:cstheme="majorBidi"/>
              <w:color w:val="000000" w:themeColor="text1"/>
              <w:sz w:val="24"/>
              <w:szCs w:val="24"/>
            </w:rPr>
            <w:instrText xml:space="preserve">CITATION New19 \l 1033 </w:instrText>
          </w:r>
          <w:r w:rsidR="00706066" w:rsidRPr="00E44540">
            <w:rPr>
              <w:rFonts w:asciiTheme="majorBidi" w:hAnsiTheme="majorBidi" w:cstheme="majorBidi"/>
              <w:color w:val="000000" w:themeColor="text1"/>
              <w:sz w:val="24"/>
              <w:szCs w:val="24"/>
            </w:rPr>
            <w:fldChar w:fldCharType="separate"/>
          </w:r>
          <w:r w:rsidR="00706066" w:rsidRPr="00E44540">
            <w:rPr>
              <w:rFonts w:asciiTheme="majorBidi" w:hAnsiTheme="majorBidi" w:cstheme="majorBidi"/>
              <w:noProof/>
              <w:color w:val="000000" w:themeColor="text1"/>
              <w:sz w:val="24"/>
              <w:szCs w:val="24"/>
            </w:rPr>
            <w:t>(Newbery, 2019)</w:t>
          </w:r>
          <w:r w:rsidR="00706066" w:rsidRPr="00E44540">
            <w:rPr>
              <w:rFonts w:asciiTheme="majorBidi" w:hAnsiTheme="majorBidi" w:cstheme="majorBidi"/>
              <w:color w:val="000000" w:themeColor="text1"/>
              <w:sz w:val="24"/>
              <w:szCs w:val="24"/>
            </w:rPr>
            <w:fldChar w:fldCharType="end"/>
          </w:r>
        </w:sdtContent>
      </w:sdt>
      <w:r w:rsidR="00706066" w:rsidRPr="00E44540">
        <w:rPr>
          <w:rFonts w:asciiTheme="majorBidi" w:hAnsiTheme="majorBidi" w:cstheme="majorBidi"/>
          <w:color w:val="000000" w:themeColor="text1"/>
          <w:sz w:val="24"/>
          <w:szCs w:val="24"/>
        </w:rPr>
        <w:t>.</w:t>
      </w:r>
    </w:p>
    <w:p w14:paraId="37DA1441" w14:textId="2DE8409D" w:rsidR="0006228A" w:rsidRPr="00E44540" w:rsidRDefault="0006228A" w:rsidP="00E44540">
      <w:pPr>
        <w:pStyle w:val="Titolo2"/>
        <w:spacing w:line="480" w:lineRule="auto"/>
        <w:jc w:val="both"/>
        <w:rPr>
          <w:rFonts w:asciiTheme="majorBidi" w:hAnsiTheme="majorBidi"/>
          <w:b/>
          <w:bCs/>
          <w:color w:val="000000" w:themeColor="text1"/>
          <w:sz w:val="24"/>
          <w:szCs w:val="24"/>
        </w:rPr>
      </w:pPr>
      <w:bookmarkStart w:id="15" w:name="_Toc56878209"/>
      <w:r w:rsidRPr="00E44540">
        <w:rPr>
          <w:rFonts w:asciiTheme="majorBidi" w:hAnsiTheme="majorBidi"/>
          <w:b/>
          <w:bCs/>
          <w:color w:val="000000" w:themeColor="text1"/>
          <w:sz w:val="24"/>
          <w:szCs w:val="24"/>
        </w:rPr>
        <w:t>Employees Recognition</w:t>
      </w:r>
      <w:bookmarkEnd w:id="15"/>
    </w:p>
    <w:p w14:paraId="6A14324A" w14:textId="7384B85F" w:rsidR="0060269F" w:rsidRPr="00E44540" w:rsidRDefault="0006228A"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It is huma</w:t>
      </w:r>
      <w:r w:rsidR="00E44540">
        <w:rPr>
          <w:rFonts w:asciiTheme="majorBidi" w:hAnsiTheme="majorBidi" w:cstheme="majorBidi"/>
          <w:color w:val="000000" w:themeColor="text1"/>
          <w:sz w:val="24"/>
          <w:szCs w:val="24"/>
        </w:rPr>
        <w:t xml:space="preserve">n </w:t>
      </w:r>
      <w:proofErr w:type="spellStart"/>
      <w:r w:rsidR="00E44540">
        <w:rPr>
          <w:rFonts w:asciiTheme="majorBidi" w:hAnsiTheme="majorBidi" w:cstheme="majorBidi"/>
          <w:color w:val="000000" w:themeColor="text1"/>
          <w:sz w:val="24"/>
          <w:szCs w:val="24"/>
        </w:rPr>
        <w:t>psychee</w:t>
      </w:r>
      <w:proofErr w:type="spellEnd"/>
      <w:r w:rsidRPr="00E44540">
        <w:rPr>
          <w:rFonts w:asciiTheme="majorBidi" w:hAnsiTheme="majorBidi" w:cstheme="majorBidi"/>
          <w:color w:val="000000" w:themeColor="text1"/>
          <w:sz w:val="24"/>
          <w:szCs w:val="24"/>
        </w:rPr>
        <w:t xml:space="preserve"> that they will be motivated if their contributions are being recognized by others. Managers should always recognize the good work of their employees and give them monetary rewards where possible. </w:t>
      </w:r>
    </w:p>
    <w:p w14:paraId="7788893A" w14:textId="2E32A5DA" w:rsidR="0026443B" w:rsidRPr="00E44540" w:rsidRDefault="00945E1D" w:rsidP="00E44540">
      <w:pPr>
        <w:pStyle w:val="Titolo2"/>
        <w:spacing w:line="480" w:lineRule="auto"/>
        <w:jc w:val="both"/>
        <w:rPr>
          <w:rFonts w:asciiTheme="majorBidi" w:hAnsiTheme="majorBidi"/>
          <w:b/>
          <w:bCs/>
          <w:color w:val="000000" w:themeColor="text1"/>
          <w:sz w:val="24"/>
          <w:szCs w:val="24"/>
        </w:rPr>
      </w:pPr>
      <w:bookmarkStart w:id="16" w:name="_Toc56878210"/>
      <w:r w:rsidRPr="00E44540">
        <w:rPr>
          <w:rFonts w:asciiTheme="majorBidi" w:hAnsiTheme="majorBidi"/>
          <w:b/>
          <w:bCs/>
          <w:color w:val="000000" w:themeColor="text1"/>
          <w:sz w:val="24"/>
          <w:szCs w:val="24"/>
        </w:rPr>
        <w:lastRenderedPageBreak/>
        <w:t>Feedback Recognition</w:t>
      </w:r>
      <w:bookmarkEnd w:id="16"/>
    </w:p>
    <w:p w14:paraId="68116E77" w14:textId="45A2105E" w:rsidR="00945E1D" w:rsidRPr="00E44540" w:rsidRDefault="00945E1D"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Managers should use different feedback </w:t>
      </w:r>
      <w:r w:rsidR="00644724" w:rsidRPr="00E44540">
        <w:rPr>
          <w:rFonts w:asciiTheme="majorBidi" w:hAnsiTheme="majorBidi" w:cstheme="majorBidi"/>
          <w:color w:val="000000" w:themeColor="text1"/>
          <w:sz w:val="24"/>
          <w:szCs w:val="24"/>
        </w:rPr>
        <w:t xml:space="preserve">tools discussed above to collect reviews from the employees and use it as constructive feedback. </w:t>
      </w:r>
      <w:r w:rsidR="00153AEB" w:rsidRPr="00E44540">
        <w:rPr>
          <w:rFonts w:asciiTheme="majorBidi" w:hAnsiTheme="majorBidi" w:cstheme="majorBidi"/>
          <w:color w:val="000000" w:themeColor="text1"/>
          <w:sz w:val="24"/>
          <w:szCs w:val="24"/>
        </w:rPr>
        <w:t>These feedbacks include exit and stay feedback. Exit feedback tells employers where they are lacking, whereas stay feedback shows the key strengths of the organization. Managers should always take them as constructive feedback and try to improve the gaps</w:t>
      </w:r>
      <w:r w:rsidR="00BB67B2" w:rsidRPr="00E44540">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333808962"/>
          <w:citation/>
        </w:sdtPr>
        <w:sdtEndPr/>
        <w:sdtContent>
          <w:r w:rsidR="00BB67B2" w:rsidRPr="00E44540">
            <w:rPr>
              <w:rFonts w:asciiTheme="majorBidi" w:hAnsiTheme="majorBidi" w:cstheme="majorBidi"/>
              <w:color w:val="000000" w:themeColor="text1"/>
              <w:sz w:val="24"/>
              <w:szCs w:val="24"/>
            </w:rPr>
            <w:fldChar w:fldCharType="begin"/>
          </w:r>
          <w:r w:rsidR="00BB67B2" w:rsidRPr="00E44540">
            <w:rPr>
              <w:rFonts w:asciiTheme="majorBidi" w:hAnsiTheme="majorBidi" w:cstheme="majorBidi"/>
              <w:color w:val="000000" w:themeColor="text1"/>
              <w:sz w:val="24"/>
              <w:szCs w:val="24"/>
            </w:rPr>
            <w:instrText xml:space="preserve"> CITATION New19 \l 1033 </w:instrText>
          </w:r>
          <w:r w:rsidR="00BB67B2" w:rsidRPr="00E44540">
            <w:rPr>
              <w:rFonts w:asciiTheme="majorBidi" w:hAnsiTheme="majorBidi" w:cstheme="majorBidi"/>
              <w:color w:val="000000" w:themeColor="text1"/>
              <w:sz w:val="24"/>
              <w:szCs w:val="24"/>
            </w:rPr>
            <w:fldChar w:fldCharType="separate"/>
          </w:r>
          <w:r w:rsidR="00BB67B2" w:rsidRPr="00E44540">
            <w:rPr>
              <w:rFonts w:asciiTheme="majorBidi" w:hAnsiTheme="majorBidi" w:cstheme="majorBidi"/>
              <w:noProof/>
              <w:color w:val="000000" w:themeColor="text1"/>
              <w:sz w:val="24"/>
              <w:szCs w:val="24"/>
            </w:rPr>
            <w:t>(Newbery, 2019)</w:t>
          </w:r>
          <w:r w:rsidR="00BB67B2" w:rsidRPr="00E44540">
            <w:rPr>
              <w:rFonts w:asciiTheme="majorBidi" w:hAnsiTheme="majorBidi" w:cstheme="majorBidi"/>
              <w:color w:val="000000" w:themeColor="text1"/>
              <w:sz w:val="24"/>
              <w:szCs w:val="24"/>
            </w:rPr>
            <w:fldChar w:fldCharType="end"/>
          </w:r>
        </w:sdtContent>
      </w:sdt>
      <w:r w:rsidR="00153AEB" w:rsidRPr="00E44540">
        <w:rPr>
          <w:rFonts w:asciiTheme="majorBidi" w:hAnsiTheme="majorBidi" w:cstheme="majorBidi"/>
          <w:color w:val="000000" w:themeColor="text1"/>
          <w:sz w:val="24"/>
          <w:szCs w:val="24"/>
        </w:rPr>
        <w:t>.</w:t>
      </w:r>
    </w:p>
    <w:p w14:paraId="797DA931" w14:textId="38287D7C" w:rsidR="00BB67B2" w:rsidRPr="00E44540" w:rsidRDefault="00D976A0" w:rsidP="00E44540">
      <w:pPr>
        <w:pStyle w:val="Titolo1"/>
        <w:spacing w:line="480" w:lineRule="auto"/>
        <w:jc w:val="both"/>
        <w:rPr>
          <w:rFonts w:asciiTheme="majorBidi" w:hAnsiTheme="majorBidi"/>
          <w:b/>
          <w:bCs/>
          <w:color w:val="000000" w:themeColor="text1"/>
          <w:sz w:val="24"/>
          <w:szCs w:val="24"/>
        </w:rPr>
      </w:pPr>
      <w:bookmarkStart w:id="17" w:name="_Toc56878211"/>
      <w:r w:rsidRPr="00E44540">
        <w:rPr>
          <w:rFonts w:asciiTheme="majorBidi" w:hAnsiTheme="majorBidi"/>
          <w:b/>
          <w:bCs/>
          <w:color w:val="000000" w:themeColor="text1"/>
          <w:sz w:val="24"/>
          <w:szCs w:val="24"/>
        </w:rPr>
        <w:t>Conclusion</w:t>
      </w:r>
      <w:bookmarkEnd w:id="17"/>
    </w:p>
    <w:p w14:paraId="396C8AB6" w14:textId="1D16D02A" w:rsidR="00E44540" w:rsidRDefault="008C5B18" w:rsidP="00E44540">
      <w:pPr>
        <w:spacing w:line="480" w:lineRule="auto"/>
        <w:jc w:val="both"/>
        <w:rPr>
          <w:rFonts w:asciiTheme="majorBidi" w:hAnsiTheme="majorBidi" w:cstheme="majorBidi"/>
          <w:color w:val="000000" w:themeColor="text1"/>
          <w:sz w:val="24"/>
          <w:szCs w:val="24"/>
        </w:rPr>
      </w:pPr>
      <w:r w:rsidRPr="00E44540">
        <w:rPr>
          <w:rFonts w:asciiTheme="majorBidi" w:hAnsiTheme="majorBidi" w:cstheme="majorBidi"/>
          <w:color w:val="000000" w:themeColor="text1"/>
          <w:sz w:val="24"/>
          <w:szCs w:val="24"/>
        </w:rPr>
        <w:t xml:space="preserve">This is an era of intense competition in which every organization wants to be ahead of its competitors. Employees play an important role in the profitability of </w:t>
      </w:r>
      <w:r w:rsidR="00E44540">
        <w:rPr>
          <w:rFonts w:asciiTheme="majorBidi" w:hAnsiTheme="majorBidi" w:cstheme="majorBidi"/>
          <w:color w:val="000000" w:themeColor="text1"/>
          <w:sz w:val="24"/>
          <w:szCs w:val="24"/>
        </w:rPr>
        <w:t xml:space="preserve">an </w:t>
      </w:r>
      <w:r w:rsidRPr="00E44540">
        <w:rPr>
          <w:rFonts w:asciiTheme="majorBidi" w:hAnsiTheme="majorBidi" w:cstheme="majorBidi"/>
          <w:color w:val="000000" w:themeColor="text1"/>
          <w:sz w:val="24"/>
          <w:szCs w:val="24"/>
        </w:rPr>
        <w:t>organization. Companies are working hard to provide a work environment that enhance</w:t>
      </w:r>
      <w:r w:rsidR="00E44540">
        <w:rPr>
          <w:rFonts w:asciiTheme="majorBidi" w:hAnsiTheme="majorBidi" w:cstheme="majorBidi"/>
          <w:color w:val="000000" w:themeColor="text1"/>
          <w:sz w:val="24"/>
          <w:szCs w:val="24"/>
        </w:rPr>
        <w:t>s</w:t>
      </w:r>
      <w:r w:rsidRPr="00E44540">
        <w:rPr>
          <w:rFonts w:asciiTheme="majorBidi" w:hAnsiTheme="majorBidi" w:cstheme="majorBidi"/>
          <w:color w:val="000000" w:themeColor="text1"/>
          <w:sz w:val="24"/>
          <w:szCs w:val="24"/>
        </w:rPr>
        <w:t xml:space="preserve"> employee engagement. </w:t>
      </w:r>
      <w:r w:rsidR="0018613E" w:rsidRPr="00E44540">
        <w:rPr>
          <w:rFonts w:asciiTheme="majorBidi" w:hAnsiTheme="majorBidi" w:cstheme="majorBidi"/>
          <w:color w:val="000000" w:themeColor="text1"/>
          <w:sz w:val="24"/>
          <w:szCs w:val="24"/>
        </w:rPr>
        <w:t xml:space="preserve">Employee engagement is developed on the basis of traditional principles, such as work satisfaction, employee commitment, and behavior of the organization towards them. The key drivers of employee engagement are career opportunities, brand alignment, recognition, human resource practices, company reputation, compensation plan, and employee empowerment. Different people define employee engagement differently; some call </w:t>
      </w:r>
      <w:proofErr w:type="gramStart"/>
      <w:r w:rsidR="0018613E" w:rsidRPr="00E44540">
        <w:rPr>
          <w:rFonts w:asciiTheme="majorBidi" w:hAnsiTheme="majorBidi" w:cstheme="majorBidi"/>
          <w:color w:val="000000" w:themeColor="text1"/>
          <w:sz w:val="24"/>
          <w:szCs w:val="24"/>
        </w:rPr>
        <w:t>it</w:t>
      </w:r>
      <w:proofErr w:type="gramEnd"/>
      <w:r w:rsidR="0018613E" w:rsidRPr="00E44540">
        <w:rPr>
          <w:rFonts w:asciiTheme="majorBidi" w:hAnsiTheme="majorBidi" w:cstheme="majorBidi"/>
          <w:color w:val="000000" w:themeColor="text1"/>
          <w:sz w:val="24"/>
          <w:szCs w:val="24"/>
        </w:rPr>
        <w:t xml:space="preserve"> employee satisfaction, while others define it as the commitment that employees show towards work. There are several tools introduced by many researchers to measure employee performance, such as pulse surveys, one on one meetings, stay/exit interviews, and </w:t>
      </w:r>
      <w:proofErr w:type="spellStart"/>
      <w:r w:rsidR="0018613E" w:rsidRPr="00E44540">
        <w:rPr>
          <w:rFonts w:asciiTheme="majorBidi" w:hAnsiTheme="majorBidi" w:cstheme="majorBidi"/>
          <w:color w:val="000000" w:themeColor="text1"/>
          <w:sz w:val="24"/>
          <w:szCs w:val="24"/>
        </w:rPr>
        <w:t>eNPS</w:t>
      </w:r>
      <w:proofErr w:type="spellEnd"/>
      <w:r w:rsidR="0018613E" w:rsidRPr="00E44540">
        <w:rPr>
          <w:rFonts w:asciiTheme="majorBidi" w:hAnsiTheme="majorBidi" w:cstheme="majorBidi"/>
          <w:color w:val="000000" w:themeColor="text1"/>
          <w:sz w:val="24"/>
          <w:szCs w:val="24"/>
        </w:rPr>
        <w:t>.</w:t>
      </w:r>
    </w:p>
    <w:p w14:paraId="0F3CAC42" w14:textId="77777777" w:rsidR="00E44540" w:rsidRDefault="00E44540">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bookmarkStart w:id="18" w:name="_Toc56878212" w:displacedByCustomXml="next"/>
    <w:sdt>
      <w:sdtPr>
        <w:rPr>
          <w:rFonts w:asciiTheme="minorHAnsi" w:eastAsiaTheme="minorHAnsi" w:hAnsiTheme="minorHAnsi" w:cstheme="minorBidi"/>
          <w:color w:val="auto"/>
          <w:sz w:val="22"/>
          <w:szCs w:val="22"/>
        </w:rPr>
        <w:id w:val="-448003394"/>
        <w:docPartObj>
          <w:docPartGallery w:val="Bibliographies"/>
          <w:docPartUnique/>
        </w:docPartObj>
      </w:sdtPr>
      <w:sdtEndPr/>
      <w:sdtContent>
        <w:p w14:paraId="2F93C96C" w14:textId="02B19B7D" w:rsidR="00E44540" w:rsidRDefault="00E44540">
          <w:pPr>
            <w:pStyle w:val="Titolo1"/>
          </w:pPr>
          <w:r>
            <w:t>References</w:t>
          </w:r>
          <w:bookmarkEnd w:id="18"/>
        </w:p>
        <w:sdt>
          <w:sdtPr>
            <w:id w:val="-573587230"/>
            <w:bibliography/>
          </w:sdtPr>
          <w:sdtEndPr/>
          <w:sdtContent>
            <w:p w14:paraId="6DC4E46B" w14:textId="10EFA328" w:rsidR="00E44540" w:rsidRPr="0036289D" w:rsidRDefault="00E44540" w:rsidP="0036289D">
              <w:pPr>
                <w:pStyle w:val="Bibliografia"/>
                <w:ind w:left="360"/>
                <w:rPr>
                  <w:rFonts w:asciiTheme="majorBidi" w:hAnsiTheme="majorBidi" w:cstheme="majorBidi"/>
                  <w:noProof/>
                  <w:lang w:val="en-GB"/>
                </w:rPr>
              </w:pPr>
              <w:r>
                <w:fldChar w:fldCharType="begin"/>
              </w:r>
              <w:r>
                <w:instrText xml:space="preserve"> BIBLIOGRAPHY </w:instrText>
              </w:r>
              <w:r>
                <w:fldChar w:fldCharType="separate"/>
              </w:r>
              <w:r>
                <w:rPr>
                  <w:noProof/>
                </w:rPr>
                <w:t xml:space="preserve">Bedarkar, M. &amp; Pandita , D., 2013. A study on the drivers of employee engagement impacting. </w:t>
              </w:r>
              <w:r>
                <w:rPr>
                  <w:i/>
                  <w:iCs/>
                  <w:noProof/>
                </w:rPr>
                <w:t xml:space="preserve">Procedia - Social and Behavioral Sciences, </w:t>
              </w:r>
              <w:r>
                <w:rPr>
                  <w:noProof/>
                </w:rPr>
                <w:t>Volume 133, pp. 106-115.</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1</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357BE1A5" w14:textId="479A9915" w:rsidR="00E44540" w:rsidRPr="0036289D" w:rsidRDefault="00E44540" w:rsidP="0036289D">
              <w:pPr>
                <w:pStyle w:val="Bibliografia"/>
                <w:ind w:left="360"/>
                <w:rPr>
                  <w:rFonts w:asciiTheme="majorBidi" w:hAnsiTheme="majorBidi" w:cstheme="majorBidi"/>
                  <w:noProof/>
                  <w:lang w:val="en-GB"/>
                </w:rPr>
              </w:pPr>
              <w:r>
                <w:rPr>
                  <w:noProof/>
                </w:rPr>
                <w:t xml:space="preserve">Engage for Success, 2020. </w:t>
              </w:r>
              <w:r>
                <w:rPr>
                  <w:i/>
                  <w:iCs/>
                  <w:noProof/>
                </w:rPr>
                <w:t xml:space="preserve">What is Employee Engagement. </w:t>
              </w:r>
              <w:r>
                <w:rPr>
                  <w:noProof/>
                </w:rPr>
                <w:t xml:space="preserve">[Online] </w:t>
              </w:r>
              <w:r>
                <w:rPr>
                  <w:noProof/>
                </w:rPr>
                <w:br/>
                <w:t xml:space="preserve">Available at: </w:t>
              </w:r>
              <w:r>
                <w:rPr>
                  <w:noProof/>
                  <w:u w:val="single"/>
                </w:rPr>
                <w:t>https://engageforsuccess.org/what-is-employee-engagement#:~:text=Employee%20engagement%20is%20a%20workplace,of%20their%20own%20well%2Dbeing.</w:t>
              </w:r>
              <w:r w:rsidR="0036289D">
                <w:rPr>
                  <w:noProof/>
                  <w:u w:val="single"/>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 xml:space="preserve">02 December </w:t>
              </w:r>
              <w:r w:rsidR="0036289D" w:rsidRPr="003C7C07">
                <w:rPr>
                  <w:rFonts w:asciiTheme="majorBidi" w:hAnsiTheme="majorBidi" w:cstheme="majorBidi"/>
                  <w:noProof/>
                  <w:lang w:val="en-GB"/>
                </w:rPr>
                <w:t>2020].</w:t>
              </w:r>
            </w:p>
            <w:p w14:paraId="6C8C5739" w14:textId="730CA81F" w:rsidR="00E44540" w:rsidRPr="0036289D" w:rsidRDefault="00E44540" w:rsidP="0036289D">
              <w:pPr>
                <w:pStyle w:val="Bibliografia"/>
                <w:ind w:left="360"/>
                <w:rPr>
                  <w:rFonts w:asciiTheme="majorBidi" w:hAnsiTheme="majorBidi" w:cstheme="majorBidi"/>
                  <w:noProof/>
                  <w:lang w:val="en-GB"/>
                </w:rPr>
              </w:pPr>
              <w:r>
                <w:rPr>
                  <w:noProof/>
                </w:rPr>
                <w:t xml:space="preserve">Fort, J., 2016. </w:t>
              </w:r>
              <w:r>
                <w:rPr>
                  <w:i/>
                  <w:iCs/>
                  <w:noProof/>
                </w:rPr>
                <w:t xml:space="preserve">WHAT ROLE DOES COMPENSATION PLAY IN EMPLOYEE ENGAGEMENT?. </w:t>
              </w:r>
              <w:r>
                <w:rPr>
                  <w:noProof/>
                </w:rPr>
                <w:t xml:space="preserve">[Online] </w:t>
              </w:r>
              <w:r>
                <w:rPr>
                  <w:noProof/>
                </w:rPr>
                <w:br/>
                <w:t xml:space="preserve">Available at: </w:t>
              </w:r>
              <w:r>
                <w:rPr>
                  <w:noProof/>
                  <w:u w:val="single"/>
                </w:rPr>
                <w:t>https://www.deltek.com/en/learn/blogs/talent-management/2016/11/what-role-does-compensation-play-in-employee-engagement#:~:text=Often%20times%2C%20increased%20pay%20and,actively%20engaged%20within%20the%20organization.&amp;text=With%20this%20in%20mind%2C%20or</w:t>
              </w:r>
              <w:r w:rsidR="0036289D">
                <w:rPr>
                  <w:noProof/>
                  <w:u w:val="single"/>
                </w:rPr>
                <w:t xml:space="preserve"> </w:t>
              </w:r>
              <w:r w:rsidR="0036289D">
                <w:rPr>
                  <w:rFonts w:asciiTheme="majorBidi" w:hAnsiTheme="majorBidi" w:cstheme="majorBidi"/>
                  <w:noProof/>
                  <w:lang w:val="en-GB"/>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 xml:space="preserve">02 December </w:t>
              </w:r>
              <w:r w:rsidR="0036289D" w:rsidRPr="003C7C07">
                <w:rPr>
                  <w:rFonts w:asciiTheme="majorBidi" w:hAnsiTheme="majorBidi" w:cstheme="majorBidi"/>
                  <w:noProof/>
                  <w:lang w:val="en-GB"/>
                </w:rPr>
                <w:t>2020].</w:t>
              </w:r>
            </w:p>
            <w:p w14:paraId="5EFB0F34" w14:textId="225A08B4" w:rsidR="00E44540" w:rsidRPr="0036289D" w:rsidRDefault="00E44540" w:rsidP="0036289D">
              <w:pPr>
                <w:pStyle w:val="Bibliografia"/>
                <w:ind w:left="360"/>
                <w:rPr>
                  <w:rFonts w:asciiTheme="majorBidi" w:hAnsiTheme="majorBidi" w:cstheme="majorBidi"/>
                  <w:noProof/>
                  <w:lang w:val="en-GB"/>
                </w:rPr>
              </w:pPr>
              <w:r>
                <w:rPr>
                  <w:noProof/>
                </w:rPr>
                <w:t>Heger, B., 2007. Linking the employment value proposition (EVP) to employee engagement and business outcomes: Preliminary findings from a linkage research pilot study. Volume 25, pp. 121-132.</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3</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60833480" w14:textId="67A43A36" w:rsidR="00E44540" w:rsidRPr="0036289D" w:rsidRDefault="00E44540" w:rsidP="0036289D">
              <w:pPr>
                <w:pStyle w:val="Bibliografia"/>
                <w:ind w:left="360"/>
                <w:rPr>
                  <w:rFonts w:asciiTheme="majorBidi" w:hAnsiTheme="majorBidi" w:cstheme="majorBidi"/>
                  <w:noProof/>
                  <w:lang w:val="en-GB"/>
                </w:rPr>
              </w:pPr>
              <w:r>
                <w:rPr>
                  <w:noProof/>
                </w:rPr>
                <w:t xml:space="preserve">Michael Page, 2020. </w:t>
              </w:r>
              <w:r>
                <w:rPr>
                  <w:i/>
                  <w:iCs/>
                  <w:noProof/>
                </w:rPr>
                <w:t xml:space="preserve">Create a great employee value proposition. </w:t>
              </w:r>
              <w:r>
                <w:rPr>
                  <w:noProof/>
                </w:rPr>
                <w:t xml:space="preserve">[Online] </w:t>
              </w:r>
              <w:r>
                <w:rPr>
                  <w:noProof/>
                </w:rPr>
                <w:br/>
                <w:t xml:space="preserve">Available at: </w:t>
              </w:r>
              <w:r>
                <w:rPr>
                  <w:noProof/>
                  <w:u w:val="single"/>
                </w:rPr>
                <w:t>https://www.michaelpage.co.uk/advice/management-advice/attraction-and-recruitment/create-great-employee-value-proposition#:~:text=An%20employee%20value%20proposition%20(EVP,they%20bring%20to%20a%20company.&amp;text=When%20integrated%20into%20all%20aspects,att</w:t>
              </w:r>
              <w:r w:rsidR="0036289D">
                <w:rPr>
                  <w:noProof/>
                  <w:u w:val="single"/>
                </w:rPr>
                <w:t xml:space="preserve"> </w:t>
              </w:r>
              <w:r w:rsidR="0036289D">
                <w:rPr>
                  <w:rFonts w:asciiTheme="majorBidi" w:hAnsiTheme="majorBidi" w:cstheme="majorBidi"/>
                  <w:noProof/>
                  <w:lang w:val="en-GB"/>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4</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248200F2" w14:textId="432F8A91" w:rsidR="00E44540" w:rsidRPr="0036289D" w:rsidRDefault="00E44540" w:rsidP="0036289D">
              <w:pPr>
                <w:pStyle w:val="Bibliografia"/>
                <w:ind w:left="360"/>
                <w:rPr>
                  <w:rFonts w:asciiTheme="majorBidi" w:hAnsiTheme="majorBidi" w:cstheme="majorBidi"/>
                  <w:noProof/>
                  <w:lang w:val="en-GB"/>
                </w:rPr>
              </w:pPr>
              <w:r w:rsidRPr="006C3BA4">
                <w:rPr>
                  <w:noProof/>
                  <w:lang w:val="it-IT"/>
                </w:rPr>
                <w:t xml:space="preserve">Nawaz, M. S. et al., 2014. </w:t>
              </w:r>
              <w:r>
                <w:rPr>
                  <w:noProof/>
                </w:rPr>
                <w:t xml:space="preserve">Impact of Employee Training and Empowerment on. </w:t>
              </w:r>
              <w:r>
                <w:rPr>
                  <w:i/>
                  <w:iCs/>
                  <w:noProof/>
                </w:rPr>
                <w:t xml:space="preserve">Middle-East Journal of Scientific Research, </w:t>
              </w:r>
              <w:r>
                <w:rPr>
                  <w:noProof/>
                </w:rPr>
                <w:t>19(4), pp. 593-601.</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 xml:space="preserve">5 </w:t>
              </w:r>
              <w:r w:rsidR="0036289D">
                <w:rPr>
                  <w:rFonts w:asciiTheme="majorBidi" w:hAnsiTheme="majorBidi" w:cstheme="majorBidi"/>
                  <w:noProof/>
                  <w:lang w:val="en-GB"/>
                </w:rPr>
                <w:t xml:space="preserve">December </w:t>
              </w:r>
              <w:r w:rsidR="0036289D" w:rsidRPr="003C7C07">
                <w:rPr>
                  <w:rFonts w:asciiTheme="majorBidi" w:hAnsiTheme="majorBidi" w:cstheme="majorBidi"/>
                  <w:noProof/>
                  <w:lang w:val="en-GB"/>
                </w:rPr>
                <w:t>2020].</w:t>
              </w:r>
            </w:p>
            <w:p w14:paraId="2A6B13B7" w14:textId="11E3B505" w:rsidR="00E44540" w:rsidRPr="0036289D" w:rsidRDefault="00E44540" w:rsidP="0036289D">
              <w:pPr>
                <w:pStyle w:val="Bibliografia"/>
                <w:ind w:left="360"/>
                <w:rPr>
                  <w:rFonts w:asciiTheme="majorBidi" w:hAnsiTheme="majorBidi" w:cstheme="majorBidi"/>
                  <w:noProof/>
                  <w:lang w:val="en-GB"/>
                </w:rPr>
              </w:pPr>
              <w:r>
                <w:rPr>
                  <w:noProof/>
                </w:rPr>
                <w:t xml:space="preserve">Newbery, C., 2019. </w:t>
              </w:r>
              <w:r>
                <w:rPr>
                  <w:i/>
                  <w:iCs/>
                  <w:noProof/>
                </w:rPr>
                <w:t xml:space="preserve">Six HR strategies for improving employee engagement. </w:t>
              </w:r>
              <w:r>
                <w:rPr>
                  <w:noProof/>
                </w:rPr>
                <w:t xml:space="preserve">[Online] </w:t>
              </w:r>
              <w:r>
                <w:rPr>
                  <w:noProof/>
                </w:rPr>
                <w:br/>
                <w:t xml:space="preserve">Available at: </w:t>
              </w:r>
              <w:r>
                <w:rPr>
                  <w:noProof/>
                  <w:u w:val="single"/>
                </w:rPr>
                <w:t>https://www.ciphr.com/advice/six-hr-strategies-for-improving-employee-engagement/</w:t>
              </w:r>
              <w:r w:rsidR="0036289D">
                <w:rPr>
                  <w:noProof/>
                  <w:u w:val="single"/>
                </w:rPr>
                <w:t xml:space="preserve"> </w:t>
              </w:r>
              <w:r w:rsidR="0036289D">
                <w:rPr>
                  <w:rFonts w:asciiTheme="majorBidi" w:hAnsiTheme="majorBidi" w:cstheme="majorBidi"/>
                  <w:noProof/>
                  <w:lang w:val="en-GB"/>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7</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68E0181D" w14:textId="707E9538" w:rsidR="00E44540" w:rsidRPr="0036289D" w:rsidRDefault="00E44540" w:rsidP="0036289D">
              <w:pPr>
                <w:pStyle w:val="Bibliografia"/>
                <w:ind w:left="360"/>
                <w:rPr>
                  <w:rFonts w:asciiTheme="majorBidi" w:hAnsiTheme="majorBidi" w:cstheme="majorBidi"/>
                  <w:noProof/>
                  <w:lang w:val="en-GB"/>
                </w:rPr>
              </w:pPr>
              <w:r>
                <w:rPr>
                  <w:noProof/>
                </w:rPr>
                <w:t xml:space="preserve">Office Vibe, 2017. </w:t>
              </w:r>
              <w:r>
                <w:rPr>
                  <w:i/>
                  <w:iCs/>
                  <w:noProof/>
                </w:rPr>
                <w:t xml:space="preserve">How to properly measure employee engagement. </w:t>
              </w:r>
              <w:r>
                <w:rPr>
                  <w:noProof/>
                </w:rPr>
                <w:t xml:space="preserve">[Online] </w:t>
              </w:r>
              <w:r>
                <w:rPr>
                  <w:noProof/>
                </w:rPr>
                <w:br/>
                <w:t xml:space="preserve">Available at: </w:t>
              </w:r>
              <w:r>
                <w:rPr>
                  <w:noProof/>
                  <w:u w:val="single"/>
                </w:rPr>
                <w:t>https://officevibe.com/blog/why-employee-engagement-is-hard-to-quantify</w:t>
              </w:r>
              <w:r w:rsidR="0036289D">
                <w:rPr>
                  <w:noProof/>
                  <w:u w:val="single"/>
                </w:rPr>
                <w:t xml:space="preserve"> </w:t>
              </w:r>
              <w:r w:rsidR="0036289D">
                <w:rPr>
                  <w:rFonts w:asciiTheme="majorBidi" w:hAnsiTheme="majorBidi" w:cstheme="majorBidi"/>
                  <w:noProof/>
                  <w:lang w:val="en-GB"/>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 xml:space="preserve">02 December </w:t>
              </w:r>
              <w:r w:rsidR="0036289D" w:rsidRPr="003C7C07">
                <w:rPr>
                  <w:rFonts w:asciiTheme="majorBidi" w:hAnsiTheme="majorBidi" w:cstheme="majorBidi"/>
                  <w:noProof/>
                  <w:lang w:val="en-GB"/>
                </w:rPr>
                <w:t>2020].</w:t>
              </w:r>
            </w:p>
            <w:p w14:paraId="7809F90F" w14:textId="18939317" w:rsidR="00E44540" w:rsidRPr="0036289D" w:rsidRDefault="00E44540" w:rsidP="0036289D">
              <w:pPr>
                <w:pStyle w:val="Bibliografia"/>
                <w:ind w:left="360"/>
                <w:rPr>
                  <w:rFonts w:asciiTheme="majorBidi" w:hAnsiTheme="majorBidi" w:cstheme="majorBidi"/>
                  <w:noProof/>
                  <w:lang w:val="en-GB"/>
                </w:rPr>
              </w:pPr>
              <w:r>
                <w:rPr>
                  <w:noProof/>
                </w:rPr>
                <w:t xml:space="preserve">Pfeffer, J. &amp; Veiga, J. F., 1999. Putting People first for Organizational Success. </w:t>
              </w:r>
              <w:r>
                <w:rPr>
                  <w:i/>
                  <w:iCs/>
                  <w:noProof/>
                </w:rPr>
                <w:t xml:space="preserve">Academy of Management Executive, </w:t>
              </w:r>
              <w:r>
                <w:rPr>
                  <w:noProof/>
                </w:rPr>
                <w:t>13(2), pp. 37-48.</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 xml:space="preserve">02 December </w:t>
              </w:r>
              <w:r w:rsidR="0036289D" w:rsidRPr="003C7C07">
                <w:rPr>
                  <w:rFonts w:asciiTheme="majorBidi" w:hAnsiTheme="majorBidi" w:cstheme="majorBidi"/>
                  <w:noProof/>
                  <w:lang w:val="en-GB"/>
                </w:rPr>
                <w:t>2020].</w:t>
              </w:r>
            </w:p>
            <w:p w14:paraId="31A49D33" w14:textId="086EAA9A" w:rsidR="00E44540" w:rsidRPr="0036289D" w:rsidRDefault="00E44540" w:rsidP="0036289D">
              <w:pPr>
                <w:pStyle w:val="Bibliografia"/>
                <w:ind w:left="360"/>
                <w:rPr>
                  <w:rFonts w:asciiTheme="majorBidi" w:hAnsiTheme="majorBidi" w:cstheme="majorBidi"/>
                  <w:noProof/>
                  <w:lang w:val="en-GB"/>
                </w:rPr>
              </w:pPr>
              <w:r>
                <w:rPr>
                  <w:noProof/>
                </w:rPr>
                <w:t xml:space="preserve">Robins, A., 2016. </w:t>
              </w:r>
              <w:r>
                <w:rPr>
                  <w:i/>
                  <w:iCs/>
                  <w:noProof/>
                </w:rPr>
                <w:t xml:space="preserve">Employee engagement survey: The complete guide. </w:t>
              </w:r>
              <w:r>
                <w:rPr>
                  <w:noProof/>
                </w:rPr>
                <w:t xml:space="preserve">[Online] </w:t>
              </w:r>
              <w:r>
                <w:rPr>
                  <w:noProof/>
                </w:rPr>
                <w:br/>
                <w:t xml:space="preserve">Available at: </w:t>
              </w:r>
              <w:r>
                <w:rPr>
                  <w:noProof/>
                  <w:u w:val="single"/>
                </w:rPr>
                <w:t>https://officevibe.com/guides/surveys</w:t>
              </w:r>
              <w:r w:rsidR="0036289D">
                <w:rPr>
                  <w:noProof/>
                  <w:u w:val="single"/>
                </w:rPr>
                <w:t xml:space="preserve"> </w:t>
              </w:r>
              <w:r w:rsidR="0036289D">
                <w:rPr>
                  <w:rFonts w:asciiTheme="majorBidi" w:hAnsiTheme="majorBidi" w:cstheme="majorBidi"/>
                  <w:noProof/>
                  <w:lang w:val="en-GB"/>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1</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132F84F9" w14:textId="315441D7" w:rsidR="00E44540" w:rsidRPr="0036289D" w:rsidRDefault="00E44540" w:rsidP="0036289D">
              <w:pPr>
                <w:pStyle w:val="Bibliografia"/>
                <w:ind w:left="360"/>
                <w:rPr>
                  <w:rFonts w:asciiTheme="majorBidi" w:hAnsiTheme="majorBidi" w:cstheme="majorBidi"/>
                  <w:noProof/>
                  <w:lang w:val="en-GB"/>
                </w:rPr>
              </w:pPr>
              <w:r>
                <w:rPr>
                  <w:noProof/>
                </w:rPr>
                <w:t xml:space="preserve">Sattar, T., Ahmad, K. &amp; Hassan, S. M., 2015. Role of HR Practices in Employee Performance and job satisfaction with mediating effect of employe engagement. </w:t>
              </w:r>
              <w:r>
                <w:rPr>
                  <w:i/>
                  <w:iCs/>
                  <w:noProof/>
                </w:rPr>
                <w:t xml:space="preserve">Pakistan Economic and Social Review, </w:t>
              </w:r>
              <w:r>
                <w:rPr>
                  <w:noProof/>
                </w:rPr>
                <w:t>53(1), pp. 81-96.</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6</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210CF6F6" w14:textId="6079879B" w:rsidR="00E44540" w:rsidRPr="0036289D" w:rsidRDefault="00E44540" w:rsidP="0036289D">
              <w:pPr>
                <w:pStyle w:val="Bibliografia"/>
                <w:ind w:left="360"/>
                <w:rPr>
                  <w:rFonts w:asciiTheme="majorBidi" w:hAnsiTheme="majorBidi" w:cstheme="majorBidi"/>
                  <w:noProof/>
                  <w:lang w:val="en-GB"/>
                </w:rPr>
              </w:pPr>
              <w:r>
                <w:rPr>
                  <w:noProof/>
                </w:rPr>
                <w:lastRenderedPageBreak/>
                <w:t xml:space="preserve">Semwal, M. &amp; Dhyani, A., 2017. Impact of Employees Training and Career Development on their Engagement. </w:t>
              </w:r>
              <w:r>
                <w:rPr>
                  <w:i/>
                  <w:iCs/>
                  <w:noProof/>
                </w:rPr>
                <w:t xml:space="preserve">NICE Journal of Business, </w:t>
              </w:r>
              <w:r>
                <w:rPr>
                  <w:noProof/>
                </w:rPr>
                <w:t>12(1), pp. 85-101.</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3</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096AFF2E" w14:textId="19FED68C" w:rsidR="00E44540" w:rsidRPr="0036289D" w:rsidRDefault="00E44540" w:rsidP="0036289D">
              <w:pPr>
                <w:pStyle w:val="Bibliografia"/>
                <w:ind w:left="360"/>
                <w:rPr>
                  <w:rFonts w:asciiTheme="majorBidi" w:hAnsiTheme="majorBidi" w:cstheme="majorBidi"/>
                  <w:noProof/>
                  <w:lang w:val="en-GB"/>
                </w:rPr>
              </w:pPr>
              <w:r>
                <w:rPr>
                  <w:noProof/>
                </w:rPr>
                <w:t xml:space="preserve">Shirin, A. &amp; Kleyn, N., 2017. An Evaluation of the Effects of Corporate Reputation on Employee Engagement: The Case of a Major Bank in South Africa. </w:t>
              </w:r>
              <w:r>
                <w:rPr>
                  <w:i/>
                  <w:iCs/>
                  <w:noProof/>
                </w:rPr>
                <w:t xml:space="preserve">International Studies of Management &amp; Organization, </w:t>
              </w:r>
              <w:r>
                <w:rPr>
                  <w:noProof/>
                </w:rPr>
                <w:t>47(3), pp. 276-292.</w:t>
              </w:r>
              <w:r w:rsidR="0036289D">
                <w:rPr>
                  <w:noProof/>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3</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274FFA3B" w14:textId="1BB40D8D" w:rsidR="0036289D" w:rsidRPr="003C7C07" w:rsidRDefault="00E44540" w:rsidP="0036289D">
              <w:pPr>
                <w:pStyle w:val="Bibliografia"/>
                <w:ind w:left="360"/>
                <w:rPr>
                  <w:rFonts w:asciiTheme="majorBidi" w:hAnsiTheme="majorBidi" w:cstheme="majorBidi"/>
                  <w:noProof/>
                  <w:lang w:val="en-GB"/>
                </w:rPr>
              </w:pPr>
              <w:r>
                <w:rPr>
                  <w:noProof/>
                </w:rPr>
                <w:t xml:space="preserve">St-Aubin, N., 2020. </w:t>
              </w:r>
              <w:r>
                <w:rPr>
                  <w:i/>
                  <w:iCs/>
                  <w:noProof/>
                </w:rPr>
                <w:t xml:space="preserve">The ultimate one-on-one meeting template. </w:t>
              </w:r>
              <w:r>
                <w:rPr>
                  <w:noProof/>
                </w:rPr>
                <w:t xml:space="preserve">[Online] </w:t>
              </w:r>
              <w:r>
                <w:rPr>
                  <w:noProof/>
                </w:rPr>
                <w:br/>
                <w:t xml:space="preserve">Available at: </w:t>
              </w:r>
              <w:r>
                <w:rPr>
                  <w:noProof/>
                  <w:u w:val="single"/>
                </w:rPr>
                <w:t>https://officevibe.com/blog/guide-to-better-one-on-ones</w:t>
              </w:r>
              <w:r w:rsidR="0036289D">
                <w:rPr>
                  <w:noProof/>
                  <w:u w:val="single"/>
                </w:rPr>
                <w:t xml:space="preserve"> </w:t>
              </w:r>
              <w:r w:rsidR="0036289D">
                <w:rPr>
                  <w:rFonts w:asciiTheme="majorBidi" w:hAnsiTheme="majorBidi" w:cstheme="majorBidi"/>
                  <w:noProof/>
                  <w:lang w:val="en-GB"/>
                </w:rPr>
                <w:t xml:space="preserve"> </w:t>
              </w:r>
              <w:r w:rsidR="0036289D" w:rsidRPr="003C7C07">
                <w:rPr>
                  <w:rFonts w:asciiTheme="majorBidi" w:hAnsiTheme="majorBidi" w:cstheme="majorBidi"/>
                  <w:noProof/>
                  <w:lang w:val="en-GB"/>
                </w:rPr>
                <w:t xml:space="preserve">[Accessed </w:t>
              </w:r>
              <w:r w:rsidR="0036289D">
                <w:rPr>
                  <w:rFonts w:asciiTheme="majorBidi" w:hAnsiTheme="majorBidi" w:cstheme="majorBidi"/>
                  <w:noProof/>
                  <w:lang w:val="en-GB"/>
                </w:rPr>
                <w:t>0</w:t>
              </w:r>
              <w:r w:rsidR="0036289D">
                <w:rPr>
                  <w:rFonts w:asciiTheme="majorBidi" w:hAnsiTheme="majorBidi" w:cstheme="majorBidi"/>
                  <w:noProof/>
                  <w:lang w:val="en-GB"/>
                </w:rPr>
                <w:t>4</w:t>
              </w:r>
              <w:r w:rsidR="0036289D">
                <w:rPr>
                  <w:rFonts w:asciiTheme="majorBidi" w:hAnsiTheme="majorBidi" w:cstheme="majorBidi"/>
                  <w:noProof/>
                  <w:lang w:val="en-GB"/>
                </w:rPr>
                <w:t xml:space="preserve"> December </w:t>
              </w:r>
              <w:r w:rsidR="0036289D" w:rsidRPr="003C7C07">
                <w:rPr>
                  <w:rFonts w:asciiTheme="majorBidi" w:hAnsiTheme="majorBidi" w:cstheme="majorBidi"/>
                  <w:noProof/>
                  <w:lang w:val="en-GB"/>
                </w:rPr>
                <w:t>2020].</w:t>
              </w:r>
            </w:p>
            <w:p w14:paraId="68CC49F2" w14:textId="423F7124" w:rsidR="00E44540" w:rsidRPr="0036289D" w:rsidRDefault="00E44540" w:rsidP="00E44540">
              <w:pPr>
                <w:pStyle w:val="Bibliografia"/>
                <w:rPr>
                  <w:noProof/>
                  <w:lang w:val="en-GB"/>
                </w:rPr>
              </w:pPr>
            </w:p>
            <w:p w14:paraId="53A2F45F" w14:textId="5AE0F205" w:rsidR="00E44540" w:rsidRDefault="00E44540" w:rsidP="00E44540">
              <w:r>
                <w:rPr>
                  <w:b/>
                  <w:bCs/>
                  <w:noProof/>
                </w:rPr>
                <w:fldChar w:fldCharType="end"/>
              </w:r>
            </w:p>
          </w:sdtContent>
        </w:sdt>
      </w:sdtContent>
    </w:sdt>
    <w:p w14:paraId="38A7EC08" w14:textId="77777777" w:rsidR="0018613E" w:rsidRPr="00E44540" w:rsidRDefault="0018613E" w:rsidP="00E44540">
      <w:pPr>
        <w:spacing w:line="480" w:lineRule="auto"/>
        <w:rPr>
          <w:rFonts w:asciiTheme="majorBidi" w:hAnsiTheme="majorBidi" w:cstheme="majorBidi"/>
          <w:color w:val="000000" w:themeColor="text1"/>
          <w:sz w:val="24"/>
          <w:szCs w:val="24"/>
        </w:rPr>
      </w:pPr>
    </w:p>
    <w:p w14:paraId="040E9C8D" w14:textId="0399AC1D" w:rsidR="0060269F" w:rsidRPr="00E44540" w:rsidRDefault="0060269F" w:rsidP="00E44540">
      <w:pPr>
        <w:spacing w:line="480" w:lineRule="auto"/>
        <w:rPr>
          <w:rFonts w:asciiTheme="majorBidi" w:hAnsiTheme="majorBidi" w:cstheme="majorBidi"/>
          <w:color w:val="000000" w:themeColor="text1"/>
          <w:sz w:val="24"/>
          <w:szCs w:val="24"/>
        </w:rPr>
      </w:pPr>
    </w:p>
    <w:p w14:paraId="6A618D90" w14:textId="5F1422BB" w:rsidR="005310ED" w:rsidRPr="00E44540" w:rsidRDefault="005310ED" w:rsidP="00E44540">
      <w:pPr>
        <w:spacing w:line="480" w:lineRule="auto"/>
        <w:rPr>
          <w:rFonts w:asciiTheme="majorBidi" w:hAnsiTheme="majorBidi" w:cstheme="majorBidi"/>
          <w:color w:val="000000" w:themeColor="text1"/>
          <w:sz w:val="24"/>
          <w:szCs w:val="24"/>
        </w:rPr>
      </w:pPr>
    </w:p>
    <w:sectPr w:rsidR="005310ED" w:rsidRPr="00E4454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11918" w14:textId="77777777" w:rsidR="000B7A14" w:rsidRDefault="000B7A14" w:rsidP="008A464D">
      <w:pPr>
        <w:spacing w:after="0" w:line="240" w:lineRule="auto"/>
      </w:pPr>
      <w:r>
        <w:separator/>
      </w:r>
    </w:p>
  </w:endnote>
  <w:endnote w:type="continuationSeparator" w:id="0">
    <w:p w14:paraId="51988C1A" w14:textId="77777777" w:rsidR="000B7A14" w:rsidRDefault="000B7A14" w:rsidP="008A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D5121" w14:textId="77777777" w:rsidR="008A464D" w:rsidRDefault="008A464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0B6D1" w14:textId="77777777" w:rsidR="008A464D" w:rsidRDefault="008A464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192BE" w14:textId="77777777" w:rsidR="008A464D" w:rsidRDefault="008A46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E87EC" w14:textId="77777777" w:rsidR="000B7A14" w:rsidRDefault="000B7A14" w:rsidP="008A464D">
      <w:pPr>
        <w:spacing w:after="0" w:line="240" w:lineRule="auto"/>
      </w:pPr>
      <w:r>
        <w:separator/>
      </w:r>
    </w:p>
  </w:footnote>
  <w:footnote w:type="continuationSeparator" w:id="0">
    <w:p w14:paraId="21500099" w14:textId="77777777" w:rsidR="000B7A14" w:rsidRDefault="000B7A14" w:rsidP="008A4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221DB" w14:textId="77777777" w:rsidR="008A464D" w:rsidRDefault="008A464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28E6F" w14:textId="77777777" w:rsidR="008A464D" w:rsidRDefault="008A464D">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D4F69" w14:textId="77777777" w:rsidR="008A464D" w:rsidRDefault="008A464D">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QUiC0tjCyMDMyUdpeDU4uLM/DyQAuNaAEBHQRosAAAA"/>
  </w:docVars>
  <w:rsids>
    <w:rsidRoot w:val="001D0F32"/>
    <w:rsid w:val="00007368"/>
    <w:rsid w:val="000104F0"/>
    <w:rsid w:val="0004648D"/>
    <w:rsid w:val="0006228A"/>
    <w:rsid w:val="00087BDD"/>
    <w:rsid w:val="00096B99"/>
    <w:rsid w:val="00096EE6"/>
    <w:rsid w:val="000A0D4B"/>
    <w:rsid w:val="000B6C5E"/>
    <w:rsid w:val="000B7A14"/>
    <w:rsid w:val="000E2095"/>
    <w:rsid w:val="000F09DE"/>
    <w:rsid w:val="001272A8"/>
    <w:rsid w:val="00153AEB"/>
    <w:rsid w:val="00167468"/>
    <w:rsid w:val="0018613E"/>
    <w:rsid w:val="001B5018"/>
    <w:rsid w:val="001D0F32"/>
    <w:rsid w:val="001D7AB6"/>
    <w:rsid w:val="001F488E"/>
    <w:rsid w:val="00212BAE"/>
    <w:rsid w:val="002200A7"/>
    <w:rsid w:val="00230BCB"/>
    <w:rsid w:val="0023157D"/>
    <w:rsid w:val="00247CF0"/>
    <w:rsid w:val="0026443B"/>
    <w:rsid w:val="00270189"/>
    <w:rsid w:val="00271BA0"/>
    <w:rsid w:val="00293ED0"/>
    <w:rsid w:val="002A1E35"/>
    <w:rsid w:val="002B351C"/>
    <w:rsid w:val="002C30C1"/>
    <w:rsid w:val="002C55A6"/>
    <w:rsid w:val="002C572F"/>
    <w:rsid w:val="002C6664"/>
    <w:rsid w:val="002F0EEC"/>
    <w:rsid w:val="00306AC5"/>
    <w:rsid w:val="00313FF1"/>
    <w:rsid w:val="003279C3"/>
    <w:rsid w:val="00343024"/>
    <w:rsid w:val="00346CE0"/>
    <w:rsid w:val="00347613"/>
    <w:rsid w:val="0036289D"/>
    <w:rsid w:val="00373BCA"/>
    <w:rsid w:val="00374536"/>
    <w:rsid w:val="00375ABF"/>
    <w:rsid w:val="0038542A"/>
    <w:rsid w:val="003A6EC5"/>
    <w:rsid w:val="003D1DEF"/>
    <w:rsid w:val="003E3EF7"/>
    <w:rsid w:val="003F75A1"/>
    <w:rsid w:val="00411E93"/>
    <w:rsid w:val="00463F30"/>
    <w:rsid w:val="004908CC"/>
    <w:rsid w:val="0049090A"/>
    <w:rsid w:val="004D71E5"/>
    <w:rsid w:val="00524C0D"/>
    <w:rsid w:val="005310ED"/>
    <w:rsid w:val="00576F3D"/>
    <w:rsid w:val="00577B60"/>
    <w:rsid w:val="005A6FEE"/>
    <w:rsid w:val="005C2236"/>
    <w:rsid w:val="0060269F"/>
    <w:rsid w:val="00635938"/>
    <w:rsid w:val="00644724"/>
    <w:rsid w:val="0066649E"/>
    <w:rsid w:val="0067175B"/>
    <w:rsid w:val="00676BBC"/>
    <w:rsid w:val="006810F6"/>
    <w:rsid w:val="006A031A"/>
    <w:rsid w:val="006A2C9E"/>
    <w:rsid w:val="006A563C"/>
    <w:rsid w:val="006B21DE"/>
    <w:rsid w:val="006C3BA4"/>
    <w:rsid w:val="006D56AC"/>
    <w:rsid w:val="006E32D2"/>
    <w:rsid w:val="006E7DC2"/>
    <w:rsid w:val="00706066"/>
    <w:rsid w:val="00741C0A"/>
    <w:rsid w:val="00760D80"/>
    <w:rsid w:val="007859DA"/>
    <w:rsid w:val="00790717"/>
    <w:rsid w:val="007947C9"/>
    <w:rsid w:val="00794D66"/>
    <w:rsid w:val="007E3A91"/>
    <w:rsid w:val="00830FE3"/>
    <w:rsid w:val="008428C3"/>
    <w:rsid w:val="008A464D"/>
    <w:rsid w:val="008C5B18"/>
    <w:rsid w:val="008F12B8"/>
    <w:rsid w:val="0090369B"/>
    <w:rsid w:val="0091235A"/>
    <w:rsid w:val="00945E1D"/>
    <w:rsid w:val="00950E8E"/>
    <w:rsid w:val="00975FF4"/>
    <w:rsid w:val="009827E8"/>
    <w:rsid w:val="009D47CA"/>
    <w:rsid w:val="009E0895"/>
    <w:rsid w:val="009F4AC4"/>
    <w:rsid w:val="00A140A7"/>
    <w:rsid w:val="00A5689B"/>
    <w:rsid w:val="00A7232B"/>
    <w:rsid w:val="00A87527"/>
    <w:rsid w:val="00AB5739"/>
    <w:rsid w:val="00AC3F5F"/>
    <w:rsid w:val="00AE17CA"/>
    <w:rsid w:val="00AE6EC9"/>
    <w:rsid w:val="00AE78BD"/>
    <w:rsid w:val="00AF2A58"/>
    <w:rsid w:val="00B24D0A"/>
    <w:rsid w:val="00B4793B"/>
    <w:rsid w:val="00B62E5F"/>
    <w:rsid w:val="00B66B62"/>
    <w:rsid w:val="00B92368"/>
    <w:rsid w:val="00BA60E5"/>
    <w:rsid w:val="00BB06D1"/>
    <w:rsid w:val="00BB670E"/>
    <w:rsid w:val="00BB67B2"/>
    <w:rsid w:val="00BD236C"/>
    <w:rsid w:val="00BE1AA3"/>
    <w:rsid w:val="00C02ED5"/>
    <w:rsid w:val="00C05E25"/>
    <w:rsid w:val="00C338E2"/>
    <w:rsid w:val="00C72C8C"/>
    <w:rsid w:val="00C764BC"/>
    <w:rsid w:val="00C8617D"/>
    <w:rsid w:val="00D000C2"/>
    <w:rsid w:val="00D15B45"/>
    <w:rsid w:val="00D233E0"/>
    <w:rsid w:val="00D31B4F"/>
    <w:rsid w:val="00D47C21"/>
    <w:rsid w:val="00D602F6"/>
    <w:rsid w:val="00D70E0B"/>
    <w:rsid w:val="00D75067"/>
    <w:rsid w:val="00D8082D"/>
    <w:rsid w:val="00D85F60"/>
    <w:rsid w:val="00D87CCB"/>
    <w:rsid w:val="00D976A0"/>
    <w:rsid w:val="00DB25E5"/>
    <w:rsid w:val="00DE2CCB"/>
    <w:rsid w:val="00DE3627"/>
    <w:rsid w:val="00DF793D"/>
    <w:rsid w:val="00E32758"/>
    <w:rsid w:val="00E37AC0"/>
    <w:rsid w:val="00E40DC4"/>
    <w:rsid w:val="00E44540"/>
    <w:rsid w:val="00E543AC"/>
    <w:rsid w:val="00E6549D"/>
    <w:rsid w:val="00EA0BBB"/>
    <w:rsid w:val="00EB60C9"/>
    <w:rsid w:val="00EB6FFB"/>
    <w:rsid w:val="00EB7B08"/>
    <w:rsid w:val="00F12754"/>
    <w:rsid w:val="00F25373"/>
    <w:rsid w:val="00F25D24"/>
    <w:rsid w:val="00F31057"/>
    <w:rsid w:val="00F33957"/>
    <w:rsid w:val="00F54406"/>
    <w:rsid w:val="00F61B4A"/>
    <w:rsid w:val="00F76EEB"/>
    <w:rsid w:val="00F918CB"/>
    <w:rsid w:val="00F9233D"/>
    <w:rsid w:val="00FA32F6"/>
    <w:rsid w:val="00FA74F4"/>
    <w:rsid w:val="00FB1F5A"/>
    <w:rsid w:val="00FD16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5747"/>
  <w15:chartTrackingRefBased/>
  <w15:docId w15:val="{B0794D37-053E-4E8C-8818-B637CE0F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253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306A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25373"/>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306AC5"/>
    <w:rPr>
      <w:rFonts w:asciiTheme="majorHAnsi" w:eastAsiaTheme="majorEastAsia" w:hAnsiTheme="majorHAnsi" w:cstheme="majorBidi"/>
      <w:color w:val="2F5496" w:themeColor="accent1" w:themeShade="BF"/>
      <w:sz w:val="26"/>
      <w:szCs w:val="26"/>
    </w:rPr>
  </w:style>
  <w:style w:type="paragraph" w:styleId="Intestazione">
    <w:name w:val="header"/>
    <w:basedOn w:val="Normale"/>
    <w:link w:val="IntestazioneCarattere"/>
    <w:uiPriority w:val="99"/>
    <w:unhideWhenUsed/>
    <w:rsid w:val="008A464D"/>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8A464D"/>
  </w:style>
  <w:style w:type="paragraph" w:styleId="Pidipagina">
    <w:name w:val="footer"/>
    <w:basedOn w:val="Normale"/>
    <w:link w:val="PidipaginaCarattere"/>
    <w:uiPriority w:val="99"/>
    <w:unhideWhenUsed/>
    <w:rsid w:val="008A464D"/>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8A464D"/>
  </w:style>
  <w:style w:type="paragraph" w:styleId="Didascalia">
    <w:name w:val="caption"/>
    <w:basedOn w:val="Normale"/>
    <w:next w:val="Normale"/>
    <w:uiPriority w:val="35"/>
    <w:unhideWhenUsed/>
    <w:qFormat/>
    <w:rsid w:val="00E44540"/>
    <w:pPr>
      <w:spacing w:after="200" w:line="240" w:lineRule="auto"/>
    </w:pPr>
    <w:rPr>
      <w:i/>
      <w:iCs/>
      <w:color w:val="44546A" w:themeColor="text2"/>
      <w:sz w:val="18"/>
      <w:szCs w:val="18"/>
    </w:rPr>
  </w:style>
  <w:style w:type="paragraph" w:styleId="Bibliografia">
    <w:name w:val="Bibliography"/>
    <w:basedOn w:val="Normale"/>
    <w:next w:val="Normale"/>
    <w:uiPriority w:val="37"/>
    <w:unhideWhenUsed/>
    <w:rsid w:val="00E44540"/>
  </w:style>
  <w:style w:type="paragraph" w:styleId="Titolosommario">
    <w:name w:val="TOC Heading"/>
    <w:basedOn w:val="Titolo1"/>
    <w:next w:val="Normale"/>
    <w:uiPriority w:val="39"/>
    <w:unhideWhenUsed/>
    <w:qFormat/>
    <w:rsid w:val="00E44540"/>
    <w:pPr>
      <w:outlineLvl w:val="9"/>
    </w:pPr>
  </w:style>
  <w:style w:type="paragraph" w:styleId="Sommario1">
    <w:name w:val="toc 1"/>
    <w:basedOn w:val="Normale"/>
    <w:next w:val="Normale"/>
    <w:autoRedefine/>
    <w:uiPriority w:val="39"/>
    <w:unhideWhenUsed/>
    <w:rsid w:val="00E44540"/>
    <w:pPr>
      <w:spacing w:after="100"/>
    </w:pPr>
  </w:style>
  <w:style w:type="paragraph" w:styleId="Sommario2">
    <w:name w:val="toc 2"/>
    <w:basedOn w:val="Normale"/>
    <w:next w:val="Normale"/>
    <w:autoRedefine/>
    <w:uiPriority w:val="39"/>
    <w:unhideWhenUsed/>
    <w:rsid w:val="00E44540"/>
    <w:pPr>
      <w:spacing w:after="100"/>
      <w:ind w:left="220"/>
    </w:pPr>
  </w:style>
  <w:style w:type="character" w:styleId="Collegamentoipertestuale">
    <w:name w:val="Hyperlink"/>
    <w:basedOn w:val="Carpredefinitoparagrafo"/>
    <w:uiPriority w:val="99"/>
    <w:unhideWhenUsed/>
    <w:rsid w:val="00E44540"/>
    <w:rPr>
      <w:color w:val="0563C1" w:themeColor="hyperlink"/>
      <w:u w:val="single"/>
    </w:rPr>
  </w:style>
  <w:style w:type="paragraph" w:customStyle="1" w:styleId="Default">
    <w:name w:val="Default"/>
    <w:rsid w:val="006C3BA4"/>
    <w:pPr>
      <w:autoSpaceDE w:val="0"/>
      <w:autoSpaceDN w:val="0"/>
      <w:adjustRightInd w:val="0"/>
      <w:spacing w:after="0" w:line="240" w:lineRule="auto"/>
    </w:pPr>
    <w:rPr>
      <w:rFonts w:ascii="Arial" w:hAnsi="Arial" w:cs="Arial"/>
      <w:color w:val="000000"/>
      <w:sz w:val="24"/>
      <w:szCs w:val="24"/>
    </w:rPr>
  </w:style>
  <w:style w:type="paragraph" w:styleId="NormaleWeb">
    <w:name w:val="Normal (Web)"/>
    <w:basedOn w:val="Normale"/>
    <w:uiPriority w:val="99"/>
    <w:semiHidden/>
    <w:unhideWhenUsed/>
    <w:rsid w:val="00A87527"/>
    <w:pPr>
      <w:spacing w:before="100" w:beforeAutospacing="1" w:after="100" w:afterAutospacing="1" w:line="240" w:lineRule="auto"/>
    </w:pPr>
    <w:rPr>
      <w:rFonts w:ascii="Times New Roman" w:eastAsia="Times New Roman" w:hAnsi="Times New Roman" w:cs="Times New Roman"/>
      <w:sz w:val="24"/>
      <w:szCs w:val="24"/>
      <w:lang w:val="it-GB"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0892">
      <w:bodyDiv w:val="1"/>
      <w:marLeft w:val="0"/>
      <w:marRight w:val="0"/>
      <w:marTop w:val="0"/>
      <w:marBottom w:val="0"/>
      <w:divBdr>
        <w:top w:val="none" w:sz="0" w:space="0" w:color="auto"/>
        <w:left w:val="none" w:sz="0" w:space="0" w:color="auto"/>
        <w:bottom w:val="none" w:sz="0" w:space="0" w:color="auto"/>
        <w:right w:val="none" w:sz="0" w:space="0" w:color="auto"/>
      </w:divBdr>
    </w:div>
    <w:div w:id="10576065">
      <w:bodyDiv w:val="1"/>
      <w:marLeft w:val="0"/>
      <w:marRight w:val="0"/>
      <w:marTop w:val="0"/>
      <w:marBottom w:val="0"/>
      <w:divBdr>
        <w:top w:val="none" w:sz="0" w:space="0" w:color="auto"/>
        <w:left w:val="none" w:sz="0" w:space="0" w:color="auto"/>
        <w:bottom w:val="none" w:sz="0" w:space="0" w:color="auto"/>
        <w:right w:val="none" w:sz="0" w:space="0" w:color="auto"/>
      </w:divBdr>
    </w:div>
    <w:div w:id="72896850">
      <w:bodyDiv w:val="1"/>
      <w:marLeft w:val="0"/>
      <w:marRight w:val="0"/>
      <w:marTop w:val="0"/>
      <w:marBottom w:val="0"/>
      <w:divBdr>
        <w:top w:val="none" w:sz="0" w:space="0" w:color="auto"/>
        <w:left w:val="none" w:sz="0" w:space="0" w:color="auto"/>
        <w:bottom w:val="none" w:sz="0" w:space="0" w:color="auto"/>
        <w:right w:val="none" w:sz="0" w:space="0" w:color="auto"/>
      </w:divBdr>
    </w:div>
    <w:div w:id="90469522">
      <w:bodyDiv w:val="1"/>
      <w:marLeft w:val="0"/>
      <w:marRight w:val="0"/>
      <w:marTop w:val="0"/>
      <w:marBottom w:val="0"/>
      <w:divBdr>
        <w:top w:val="none" w:sz="0" w:space="0" w:color="auto"/>
        <w:left w:val="none" w:sz="0" w:space="0" w:color="auto"/>
        <w:bottom w:val="none" w:sz="0" w:space="0" w:color="auto"/>
        <w:right w:val="none" w:sz="0" w:space="0" w:color="auto"/>
      </w:divBdr>
    </w:div>
    <w:div w:id="120273907">
      <w:bodyDiv w:val="1"/>
      <w:marLeft w:val="0"/>
      <w:marRight w:val="0"/>
      <w:marTop w:val="0"/>
      <w:marBottom w:val="0"/>
      <w:divBdr>
        <w:top w:val="none" w:sz="0" w:space="0" w:color="auto"/>
        <w:left w:val="none" w:sz="0" w:space="0" w:color="auto"/>
        <w:bottom w:val="none" w:sz="0" w:space="0" w:color="auto"/>
        <w:right w:val="none" w:sz="0" w:space="0" w:color="auto"/>
      </w:divBdr>
    </w:div>
    <w:div w:id="413356573">
      <w:bodyDiv w:val="1"/>
      <w:marLeft w:val="0"/>
      <w:marRight w:val="0"/>
      <w:marTop w:val="0"/>
      <w:marBottom w:val="0"/>
      <w:divBdr>
        <w:top w:val="none" w:sz="0" w:space="0" w:color="auto"/>
        <w:left w:val="none" w:sz="0" w:space="0" w:color="auto"/>
        <w:bottom w:val="none" w:sz="0" w:space="0" w:color="auto"/>
        <w:right w:val="none" w:sz="0" w:space="0" w:color="auto"/>
      </w:divBdr>
    </w:div>
    <w:div w:id="422840105">
      <w:bodyDiv w:val="1"/>
      <w:marLeft w:val="0"/>
      <w:marRight w:val="0"/>
      <w:marTop w:val="0"/>
      <w:marBottom w:val="0"/>
      <w:divBdr>
        <w:top w:val="none" w:sz="0" w:space="0" w:color="auto"/>
        <w:left w:val="none" w:sz="0" w:space="0" w:color="auto"/>
        <w:bottom w:val="none" w:sz="0" w:space="0" w:color="auto"/>
        <w:right w:val="none" w:sz="0" w:space="0" w:color="auto"/>
      </w:divBdr>
      <w:divsChild>
        <w:div w:id="673339489">
          <w:marLeft w:val="0"/>
          <w:marRight w:val="0"/>
          <w:marTop w:val="0"/>
          <w:marBottom w:val="0"/>
          <w:divBdr>
            <w:top w:val="none" w:sz="0" w:space="0" w:color="auto"/>
            <w:left w:val="none" w:sz="0" w:space="0" w:color="auto"/>
            <w:bottom w:val="none" w:sz="0" w:space="0" w:color="auto"/>
            <w:right w:val="none" w:sz="0" w:space="0" w:color="auto"/>
          </w:divBdr>
          <w:divsChild>
            <w:div w:id="1546985715">
              <w:marLeft w:val="0"/>
              <w:marRight w:val="0"/>
              <w:marTop w:val="0"/>
              <w:marBottom w:val="0"/>
              <w:divBdr>
                <w:top w:val="none" w:sz="0" w:space="0" w:color="auto"/>
                <w:left w:val="none" w:sz="0" w:space="0" w:color="auto"/>
                <w:bottom w:val="none" w:sz="0" w:space="0" w:color="auto"/>
                <w:right w:val="none" w:sz="0" w:space="0" w:color="auto"/>
              </w:divBdr>
              <w:divsChild>
                <w:div w:id="1539775729">
                  <w:marLeft w:val="0"/>
                  <w:marRight w:val="0"/>
                  <w:marTop w:val="0"/>
                  <w:marBottom w:val="0"/>
                  <w:divBdr>
                    <w:top w:val="none" w:sz="0" w:space="0" w:color="auto"/>
                    <w:left w:val="none" w:sz="0" w:space="0" w:color="auto"/>
                    <w:bottom w:val="none" w:sz="0" w:space="0" w:color="auto"/>
                    <w:right w:val="none" w:sz="0" w:space="0" w:color="auto"/>
                  </w:divBdr>
                  <w:divsChild>
                    <w:div w:id="176364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560988">
      <w:bodyDiv w:val="1"/>
      <w:marLeft w:val="0"/>
      <w:marRight w:val="0"/>
      <w:marTop w:val="0"/>
      <w:marBottom w:val="0"/>
      <w:divBdr>
        <w:top w:val="none" w:sz="0" w:space="0" w:color="auto"/>
        <w:left w:val="none" w:sz="0" w:space="0" w:color="auto"/>
        <w:bottom w:val="none" w:sz="0" w:space="0" w:color="auto"/>
        <w:right w:val="none" w:sz="0" w:space="0" w:color="auto"/>
      </w:divBdr>
    </w:div>
    <w:div w:id="586882417">
      <w:bodyDiv w:val="1"/>
      <w:marLeft w:val="0"/>
      <w:marRight w:val="0"/>
      <w:marTop w:val="0"/>
      <w:marBottom w:val="0"/>
      <w:divBdr>
        <w:top w:val="none" w:sz="0" w:space="0" w:color="auto"/>
        <w:left w:val="none" w:sz="0" w:space="0" w:color="auto"/>
        <w:bottom w:val="none" w:sz="0" w:space="0" w:color="auto"/>
        <w:right w:val="none" w:sz="0" w:space="0" w:color="auto"/>
      </w:divBdr>
    </w:div>
    <w:div w:id="763691284">
      <w:bodyDiv w:val="1"/>
      <w:marLeft w:val="0"/>
      <w:marRight w:val="0"/>
      <w:marTop w:val="0"/>
      <w:marBottom w:val="0"/>
      <w:divBdr>
        <w:top w:val="none" w:sz="0" w:space="0" w:color="auto"/>
        <w:left w:val="none" w:sz="0" w:space="0" w:color="auto"/>
        <w:bottom w:val="none" w:sz="0" w:space="0" w:color="auto"/>
        <w:right w:val="none" w:sz="0" w:space="0" w:color="auto"/>
      </w:divBdr>
    </w:div>
    <w:div w:id="789669339">
      <w:bodyDiv w:val="1"/>
      <w:marLeft w:val="0"/>
      <w:marRight w:val="0"/>
      <w:marTop w:val="0"/>
      <w:marBottom w:val="0"/>
      <w:divBdr>
        <w:top w:val="none" w:sz="0" w:space="0" w:color="auto"/>
        <w:left w:val="none" w:sz="0" w:space="0" w:color="auto"/>
        <w:bottom w:val="none" w:sz="0" w:space="0" w:color="auto"/>
        <w:right w:val="none" w:sz="0" w:space="0" w:color="auto"/>
      </w:divBdr>
    </w:div>
    <w:div w:id="812913065">
      <w:bodyDiv w:val="1"/>
      <w:marLeft w:val="0"/>
      <w:marRight w:val="0"/>
      <w:marTop w:val="0"/>
      <w:marBottom w:val="0"/>
      <w:divBdr>
        <w:top w:val="none" w:sz="0" w:space="0" w:color="auto"/>
        <w:left w:val="none" w:sz="0" w:space="0" w:color="auto"/>
        <w:bottom w:val="none" w:sz="0" w:space="0" w:color="auto"/>
        <w:right w:val="none" w:sz="0" w:space="0" w:color="auto"/>
      </w:divBdr>
    </w:div>
    <w:div w:id="823551316">
      <w:bodyDiv w:val="1"/>
      <w:marLeft w:val="0"/>
      <w:marRight w:val="0"/>
      <w:marTop w:val="0"/>
      <w:marBottom w:val="0"/>
      <w:divBdr>
        <w:top w:val="none" w:sz="0" w:space="0" w:color="auto"/>
        <w:left w:val="none" w:sz="0" w:space="0" w:color="auto"/>
        <w:bottom w:val="none" w:sz="0" w:space="0" w:color="auto"/>
        <w:right w:val="none" w:sz="0" w:space="0" w:color="auto"/>
      </w:divBdr>
    </w:div>
    <w:div w:id="1008092523">
      <w:bodyDiv w:val="1"/>
      <w:marLeft w:val="0"/>
      <w:marRight w:val="0"/>
      <w:marTop w:val="0"/>
      <w:marBottom w:val="0"/>
      <w:divBdr>
        <w:top w:val="none" w:sz="0" w:space="0" w:color="auto"/>
        <w:left w:val="none" w:sz="0" w:space="0" w:color="auto"/>
        <w:bottom w:val="none" w:sz="0" w:space="0" w:color="auto"/>
        <w:right w:val="none" w:sz="0" w:space="0" w:color="auto"/>
      </w:divBdr>
      <w:divsChild>
        <w:div w:id="988629676">
          <w:marLeft w:val="0"/>
          <w:marRight w:val="0"/>
          <w:marTop w:val="0"/>
          <w:marBottom w:val="0"/>
          <w:divBdr>
            <w:top w:val="none" w:sz="0" w:space="0" w:color="auto"/>
            <w:left w:val="none" w:sz="0" w:space="0" w:color="auto"/>
            <w:bottom w:val="none" w:sz="0" w:space="0" w:color="auto"/>
            <w:right w:val="none" w:sz="0" w:space="0" w:color="auto"/>
          </w:divBdr>
        </w:div>
        <w:div w:id="895628723">
          <w:marLeft w:val="0"/>
          <w:marRight w:val="0"/>
          <w:marTop w:val="0"/>
          <w:marBottom w:val="0"/>
          <w:divBdr>
            <w:top w:val="none" w:sz="0" w:space="0" w:color="auto"/>
            <w:left w:val="none" w:sz="0" w:space="0" w:color="auto"/>
            <w:bottom w:val="none" w:sz="0" w:space="0" w:color="auto"/>
            <w:right w:val="none" w:sz="0" w:space="0" w:color="auto"/>
          </w:divBdr>
        </w:div>
        <w:div w:id="871651890">
          <w:marLeft w:val="0"/>
          <w:marRight w:val="0"/>
          <w:marTop w:val="0"/>
          <w:marBottom w:val="0"/>
          <w:divBdr>
            <w:top w:val="none" w:sz="0" w:space="0" w:color="auto"/>
            <w:left w:val="none" w:sz="0" w:space="0" w:color="auto"/>
            <w:bottom w:val="none" w:sz="0" w:space="0" w:color="auto"/>
            <w:right w:val="none" w:sz="0" w:space="0" w:color="auto"/>
          </w:divBdr>
        </w:div>
        <w:div w:id="1691954235">
          <w:marLeft w:val="0"/>
          <w:marRight w:val="0"/>
          <w:marTop w:val="0"/>
          <w:marBottom w:val="0"/>
          <w:divBdr>
            <w:top w:val="none" w:sz="0" w:space="0" w:color="auto"/>
            <w:left w:val="none" w:sz="0" w:space="0" w:color="auto"/>
            <w:bottom w:val="none" w:sz="0" w:space="0" w:color="auto"/>
            <w:right w:val="none" w:sz="0" w:space="0" w:color="auto"/>
          </w:divBdr>
        </w:div>
        <w:div w:id="1674336352">
          <w:marLeft w:val="0"/>
          <w:marRight w:val="0"/>
          <w:marTop w:val="0"/>
          <w:marBottom w:val="0"/>
          <w:divBdr>
            <w:top w:val="none" w:sz="0" w:space="0" w:color="auto"/>
            <w:left w:val="none" w:sz="0" w:space="0" w:color="auto"/>
            <w:bottom w:val="none" w:sz="0" w:space="0" w:color="auto"/>
            <w:right w:val="none" w:sz="0" w:space="0" w:color="auto"/>
          </w:divBdr>
        </w:div>
        <w:div w:id="1953827989">
          <w:marLeft w:val="0"/>
          <w:marRight w:val="0"/>
          <w:marTop w:val="0"/>
          <w:marBottom w:val="0"/>
          <w:divBdr>
            <w:top w:val="none" w:sz="0" w:space="0" w:color="auto"/>
            <w:left w:val="none" w:sz="0" w:space="0" w:color="auto"/>
            <w:bottom w:val="none" w:sz="0" w:space="0" w:color="auto"/>
            <w:right w:val="none" w:sz="0" w:space="0" w:color="auto"/>
          </w:divBdr>
        </w:div>
      </w:divsChild>
    </w:div>
    <w:div w:id="1083264463">
      <w:bodyDiv w:val="1"/>
      <w:marLeft w:val="0"/>
      <w:marRight w:val="0"/>
      <w:marTop w:val="0"/>
      <w:marBottom w:val="0"/>
      <w:divBdr>
        <w:top w:val="none" w:sz="0" w:space="0" w:color="auto"/>
        <w:left w:val="none" w:sz="0" w:space="0" w:color="auto"/>
        <w:bottom w:val="none" w:sz="0" w:space="0" w:color="auto"/>
        <w:right w:val="none" w:sz="0" w:space="0" w:color="auto"/>
      </w:divBdr>
    </w:div>
    <w:div w:id="1096751945">
      <w:bodyDiv w:val="1"/>
      <w:marLeft w:val="0"/>
      <w:marRight w:val="0"/>
      <w:marTop w:val="0"/>
      <w:marBottom w:val="0"/>
      <w:divBdr>
        <w:top w:val="none" w:sz="0" w:space="0" w:color="auto"/>
        <w:left w:val="none" w:sz="0" w:space="0" w:color="auto"/>
        <w:bottom w:val="none" w:sz="0" w:space="0" w:color="auto"/>
        <w:right w:val="none" w:sz="0" w:space="0" w:color="auto"/>
      </w:divBdr>
    </w:div>
    <w:div w:id="1216042118">
      <w:bodyDiv w:val="1"/>
      <w:marLeft w:val="0"/>
      <w:marRight w:val="0"/>
      <w:marTop w:val="0"/>
      <w:marBottom w:val="0"/>
      <w:divBdr>
        <w:top w:val="none" w:sz="0" w:space="0" w:color="auto"/>
        <w:left w:val="none" w:sz="0" w:space="0" w:color="auto"/>
        <w:bottom w:val="none" w:sz="0" w:space="0" w:color="auto"/>
        <w:right w:val="none" w:sz="0" w:space="0" w:color="auto"/>
      </w:divBdr>
    </w:div>
    <w:div w:id="1254902740">
      <w:bodyDiv w:val="1"/>
      <w:marLeft w:val="0"/>
      <w:marRight w:val="0"/>
      <w:marTop w:val="0"/>
      <w:marBottom w:val="0"/>
      <w:divBdr>
        <w:top w:val="none" w:sz="0" w:space="0" w:color="auto"/>
        <w:left w:val="none" w:sz="0" w:space="0" w:color="auto"/>
        <w:bottom w:val="none" w:sz="0" w:space="0" w:color="auto"/>
        <w:right w:val="none" w:sz="0" w:space="0" w:color="auto"/>
      </w:divBdr>
    </w:div>
    <w:div w:id="1275400241">
      <w:bodyDiv w:val="1"/>
      <w:marLeft w:val="0"/>
      <w:marRight w:val="0"/>
      <w:marTop w:val="0"/>
      <w:marBottom w:val="0"/>
      <w:divBdr>
        <w:top w:val="none" w:sz="0" w:space="0" w:color="auto"/>
        <w:left w:val="none" w:sz="0" w:space="0" w:color="auto"/>
        <w:bottom w:val="none" w:sz="0" w:space="0" w:color="auto"/>
        <w:right w:val="none" w:sz="0" w:space="0" w:color="auto"/>
      </w:divBdr>
    </w:div>
    <w:div w:id="1290211915">
      <w:bodyDiv w:val="1"/>
      <w:marLeft w:val="0"/>
      <w:marRight w:val="0"/>
      <w:marTop w:val="0"/>
      <w:marBottom w:val="0"/>
      <w:divBdr>
        <w:top w:val="none" w:sz="0" w:space="0" w:color="auto"/>
        <w:left w:val="none" w:sz="0" w:space="0" w:color="auto"/>
        <w:bottom w:val="none" w:sz="0" w:space="0" w:color="auto"/>
        <w:right w:val="none" w:sz="0" w:space="0" w:color="auto"/>
      </w:divBdr>
    </w:div>
    <w:div w:id="1315724300">
      <w:bodyDiv w:val="1"/>
      <w:marLeft w:val="0"/>
      <w:marRight w:val="0"/>
      <w:marTop w:val="0"/>
      <w:marBottom w:val="0"/>
      <w:divBdr>
        <w:top w:val="none" w:sz="0" w:space="0" w:color="auto"/>
        <w:left w:val="none" w:sz="0" w:space="0" w:color="auto"/>
        <w:bottom w:val="none" w:sz="0" w:space="0" w:color="auto"/>
        <w:right w:val="none" w:sz="0" w:space="0" w:color="auto"/>
      </w:divBdr>
    </w:div>
    <w:div w:id="1428190538">
      <w:bodyDiv w:val="1"/>
      <w:marLeft w:val="0"/>
      <w:marRight w:val="0"/>
      <w:marTop w:val="0"/>
      <w:marBottom w:val="0"/>
      <w:divBdr>
        <w:top w:val="none" w:sz="0" w:space="0" w:color="auto"/>
        <w:left w:val="none" w:sz="0" w:space="0" w:color="auto"/>
        <w:bottom w:val="none" w:sz="0" w:space="0" w:color="auto"/>
        <w:right w:val="none" w:sz="0" w:space="0" w:color="auto"/>
      </w:divBdr>
    </w:div>
    <w:div w:id="1519391017">
      <w:bodyDiv w:val="1"/>
      <w:marLeft w:val="0"/>
      <w:marRight w:val="0"/>
      <w:marTop w:val="0"/>
      <w:marBottom w:val="0"/>
      <w:divBdr>
        <w:top w:val="none" w:sz="0" w:space="0" w:color="auto"/>
        <w:left w:val="none" w:sz="0" w:space="0" w:color="auto"/>
        <w:bottom w:val="none" w:sz="0" w:space="0" w:color="auto"/>
        <w:right w:val="none" w:sz="0" w:space="0" w:color="auto"/>
      </w:divBdr>
    </w:div>
    <w:div w:id="1580553622">
      <w:bodyDiv w:val="1"/>
      <w:marLeft w:val="0"/>
      <w:marRight w:val="0"/>
      <w:marTop w:val="0"/>
      <w:marBottom w:val="0"/>
      <w:divBdr>
        <w:top w:val="none" w:sz="0" w:space="0" w:color="auto"/>
        <w:left w:val="none" w:sz="0" w:space="0" w:color="auto"/>
        <w:bottom w:val="none" w:sz="0" w:space="0" w:color="auto"/>
        <w:right w:val="none" w:sz="0" w:space="0" w:color="auto"/>
      </w:divBdr>
    </w:div>
    <w:div w:id="2004510376">
      <w:bodyDiv w:val="1"/>
      <w:marLeft w:val="0"/>
      <w:marRight w:val="0"/>
      <w:marTop w:val="0"/>
      <w:marBottom w:val="0"/>
      <w:divBdr>
        <w:top w:val="none" w:sz="0" w:space="0" w:color="auto"/>
        <w:left w:val="none" w:sz="0" w:space="0" w:color="auto"/>
        <w:bottom w:val="none" w:sz="0" w:space="0" w:color="auto"/>
        <w:right w:val="none" w:sz="0" w:space="0" w:color="auto"/>
      </w:divBdr>
    </w:div>
    <w:div w:id="2100983533">
      <w:bodyDiv w:val="1"/>
      <w:marLeft w:val="0"/>
      <w:marRight w:val="0"/>
      <w:marTop w:val="0"/>
      <w:marBottom w:val="0"/>
      <w:divBdr>
        <w:top w:val="none" w:sz="0" w:space="0" w:color="auto"/>
        <w:left w:val="none" w:sz="0" w:space="0" w:color="auto"/>
        <w:bottom w:val="none" w:sz="0" w:space="0" w:color="auto"/>
        <w:right w:val="none" w:sz="0" w:space="0" w:color="auto"/>
      </w:divBdr>
    </w:div>
    <w:div w:id="212298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Eng20</b:Tag>
    <b:SourceType>InternetSite</b:SourceType>
    <b:Guid>{5E5BC4EA-187F-42E6-9022-5D898169E34E}</b:Guid>
    <b:Author>
      <b:Author>
        <b:Corporate>Engage for Success</b:Corporate>
      </b:Author>
    </b:Author>
    <b:Title>What is Employee Engagement</b:Title>
    <b:Year>2020</b:Year>
    <b:URL>https://engageforsuccess.org/what-is-employee-engagement#:~:text=Employee%20engagement%20is%20a%20workplace,of%20their%20own%20well%2Dbeing.</b:URL>
    <b:RefOrder>2</b:RefOrder>
  </b:Source>
  <b:Source>
    <b:Tag>Pfe99</b:Tag>
    <b:SourceType>JournalArticle</b:SourceType>
    <b:Guid>{15FD7142-10D9-406C-8100-3419C2AA9034}</b:Guid>
    <b:Title>Putting People first for Organizational Success</b:Title>
    <b:Year>1999</b:Year>
    <b:Author>
      <b:Author>
        <b:NameList>
          <b:Person>
            <b:Last>Pfeffer</b:Last>
            <b:First>Jeffrey</b:First>
          </b:Person>
          <b:Person>
            <b:Last>Veiga</b:Last>
            <b:Middle>F.</b:Middle>
            <b:First>Jhon</b:First>
          </b:Person>
        </b:NameList>
      </b:Author>
    </b:Author>
    <b:JournalName>Academy of Management Executive</b:JournalName>
    <b:Pages>37-48</b:Pages>
    <b:Volume>13</b:Volume>
    <b:Issue>2</b:Issue>
    <b:RefOrder>1</b:RefOrder>
  </b:Source>
  <b:Source>
    <b:Tag>Bed13</b:Tag>
    <b:SourceType>JournalArticle</b:SourceType>
    <b:Guid>{8416F078-26F7-49B1-A720-D1D6FFF5DAA7}</b:Guid>
    <b:Title>A study on the drivers of employee engagement impacting</b:Title>
    <b:JournalName>Procedia - Social and Behavioral Sciences</b:JournalName>
    <b:Year>2013</b:Year>
    <b:Pages>106-115</b:Pages>
    <b:Volume>133</b:Volume>
    <b:Author>
      <b:Author>
        <b:NameList>
          <b:Person>
            <b:Last>Bedarkar</b:Last>
            <b:First>Madhura </b:First>
          </b:Person>
          <b:Person>
            <b:Last>Pandita </b:Last>
            <b:First>Deepika </b:First>
          </b:Person>
        </b:NameList>
      </b:Author>
    </b:Author>
    <b:RefOrder>3</b:RefOrder>
  </b:Source>
  <b:Source>
    <b:Tag>Imp17</b:Tag>
    <b:SourceType>JournalArticle</b:SourceType>
    <b:Guid>{832668F7-18A0-42F5-9F68-DCB31529A031}</b:Guid>
    <b:Title>Impact of Employees Training and Career Development on their Engagement</b:Title>
    <b:JournalName>NICE Journal of Business</b:JournalName>
    <b:Year>2017</b:Year>
    <b:Pages>85-101</b:Pages>
    <b:Volume>12</b:Volume>
    <b:Issue>1</b:Issue>
    <b:Author>
      <b:Author>
        <b:NameList>
          <b:Person>
            <b:Last>Semwal</b:Last>
            <b:First>Manisha</b:First>
          </b:Person>
          <b:Person>
            <b:Last>Dhyani</b:Last>
            <b:First>Atul </b:First>
          </b:Person>
        </b:NameList>
      </b:Author>
    </b:Author>
    <b:RefOrder>4</b:RefOrder>
  </b:Source>
  <b:Source>
    <b:Tag>Sat15</b:Tag>
    <b:SourceType>JournalArticle</b:SourceType>
    <b:Guid>{BC967E0F-5801-4378-988A-EDDD5D8AC85E}</b:Guid>
    <b:Title>Role of HR Practices in Employee Performance and job satisfaction with mediating effect of employe engagement</b:Title>
    <b:JournalName>Pakistan Economic and Social Review</b:JournalName>
    <b:Year>2015</b:Year>
    <b:Pages>81-96</b:Pages>
    <b:Volume>53</b:Volume>
    <b:Issue>1</b:Issue>
    <b:Author>
      <b:Author>
        <b:NameList>
          <b:Person>
            <b:Last>Sattar</b:Last>
            <b:First>Tehmina </b:First>
          </b:Person>
          <b:Person>
            <b:Last>Ahmad</b:Last>
            <b:First>Khalil</b:First>
          </b:Person>
          <b:Person>
            <b:Last>Hassan</b:Last>
            <b:Middle>Mahnaz</b:Middle>
            <b:First>Syed</b:First>
          </b:Person>
        </b:NameList>
      </b:Author>
    </b:Author>
    <b:RefOrder>5</b:RefOrder>
  </b:Source>
  <b:Source>
    <b:Tag>Naw14</b:Tag>
    <b:SourceType>JournalArticle</b:SourceType>
    <b:Guid>{69645426-1B0E-4101-88F4-EA04BC36C8BC}</b:Guid>
    <b:Author>
      <b:Author>
        <b:NameList>
          <b:Person>
            <b:Last>Nawaz</b:Last>
            <b:First>Muhammad</b:First>
            <b:Middle>Saqib</b:Middle>
          </b:Person>
          <b:Person>
            <b:Last>Hassan</b:Last>
            <b:First>Masoodul </b:First>
          </b:Person>
          <b:Person>
            <b:Last>Hassan</b:Last>
            <b:First>Saad </b:First>
          </b:Person>
          <b:Person>
            <b:Last>Shaukat</b:Last>
            <b:First>Sadia </b:First>
          </b:Person>
          <b:Person>
            <b:Last>Asadullah</b:Last>
            <b:Middle>Ali </b:Middle>
            <b:First>Muhammad </b:First>
          </b:Person>
        </b:NameList>
      </b:Author>
    </b:Author>
    <b:Title>Impact of Employee Training and Empowerment on</b:Title>
    <b:JournalName>Middle-East Journal of Scientific Research</b:JournalName>
    <b:Year>2014</b:Year>
    <b:Pages>593-601</b:Pages>
    <b:Volume>19</b:Volume>
    <b:Issue>4</b:Issue>
    <b:RefOrder>7</b:RefOrder>
  </b:Source>
  <b:Source>
    <b:Tag>AnE17</b:Tag>
    <b:SourceType>JournalArticle</b:SourceType>
    <b:Guid>{F2FDB786-CACF-419E-9BDB-246D3A163293}</b:Guid>
    <b:Title>An Evaluation of the Effects of Corporate Reputation on Employee Engagement: The Case of a Major Bank in South Africa</b:Title>
    <b:JournalName>International Studies of Management &amp; Organization</b:JournalName>
    <b:Year>2017</b:Year>
    <b:Pages>276-292</b:Pages>
    <b:Volume>47</b:Volume>
    <b:Issue>3</b:Issue>
    <b:Author>
      <b:Author>
        <b:NameList>
          <b:Person>
            <b:Last>Shirin</b:Last>
            <b:First>Artyom</b:First>
          </b:Person>
          <b:Person>
            <b:Last>Kleyn</b:Last>
            <b:First>Nicola</b:First>
          </b:Person>
        </b:NameList>
      </b:Author>
    </b:Author>
    <b:RefOrder>6</b:RefOrder>
  </b:Source>
  <b:Source>
    <b:Tag>For16</b:Tag>
    <b:SourceType>InternetSite</b:SourceType>
    <b:Guid>{597C7100-803D-41ED-A017-0F7E92C70D2A}</b:Guid>
    <b:Author>
      <b:Author>
        <b:NameList>
          <b:Person>
            <b:Last>Fort</b:Last>
            <b:First>Judy</b:First>
          </b:Person>
        </b:NameList>
      </b:Author>
    </b:Author>
    <b:Title>WHAT ROLE DOES COMPENSATION PLAY IN EMPLOYEE ENGAGEMENT?</b:Title>
    <b:Year>2016</b:Year>
    <b:URL>https://www.deltek.com/en/learn/blogs/talent-management/2016/11/what-role-does-compensation-play-in-employee-engagement#:~:text=Often%20times%2C%20increased%20pay%20and,actively%20engaged%20within%20the%20organization.&amp;text=With%20this%20in%20mind%2C%20or</b:URL>
    <b:RefOrder>8</b:RefOrder>
  </b:Source>
  <b:Source>
    <b:Tag>Ali16</b:Tag>
    <b:SourceType>InternetSite</b:SourceType>
    <b:Guid>{BD305C62-EE7D-436F-A360-6B7D55E81B00}</b:Guid>
    <b:Author>
      <b:Author>
        <b:NameList>
          <b:Person>
            <b:Last>Robins</b:Last>
            <b:First>Alison</b:First>
          </b:Person>
        </b:NameList>
      </b:Author>
    </b:Author>
    <b:Title>Employee engagement survey: The complete guide</b:Title>
    <b:Year>2016</b:Year>
    <b:URL>https://officevibe.com/guides/surveys</b:URL>
    <b:RefOrder>9</b:RefOrder>
  </b:Source>
  <b:Source>
    <b:Tag>Nor20</b:Tag>
    <b:SourceType>InternetSite</b:SourceType>
    <b:Guid>{545EDDAE-85B6-4D22-8601-B97A8D1D38FD}</b:Guid>
    <b:Author>
      <b:Author>
        <b:NameList>
          <b:Person>
            <b:Last>St-Aubin</b:Last>
            <b:First>Nora</b:First>
          </b:Person>
        </b:NameList>
      </b:Author>
    </b:Author>
    <b:Title>The ultimate one-on-one meeting template</b:Title>
    <b:Year>2020</b:Year>
    <b:URL>https://officevibe.com/blog/guide-to-better-one-on-ones</b:URL>
    <b:RefOrder>10</b:RefOrder>
  </b:Source>
  <b:Source>
    <b:Tag>Off17</b:Tag>
    <b:SourceType>InternetSite</b:SourceType>
    <b:Guid>{4BE6379A-B20F-4EA7-90C9-B90FD604256B}</b:Guid>
    <b:Author>
      <b:Author>
        <b:Corporate>Office Vibe</b:Corporate>
      </b:Author>
    </b:Author>
    <b:Title>How to properly measure employee engagement</b:Title>
    <b:Year>2017</b:Year>
    <b:URL>https://officevibe.com/blog/why-employee-engagement-is-hard-to-quantify</b:URL>
    <b:RefOrder>11</b:RefOrder>
  </b:Source>
  <b:Source>
    <b:Tag>Mic20</b:Tag>
    <b:SourceType>InternetSite</b:SourceType>
    <b:Guid>{F891440F-7612-4518-9E4E-CCD00C30C4ED}</b:Guid>
    <b:Author>
      <b:Author>
        <b:Corporate>Michael Page</b:Corporate>
      </b:Author>
    </b:Author>
    <b:Title>Create a great employee value proposition</b:Title>
    <b:Year>2020</b:Year>
    <b:URL>https://www.michaelpage.co.uk/advice/management-advice/attraction-and-recruitment/create-great-employee-value-proposition#:~:text=An%20employee%20value%20proposition%20(EVP,they%20bring%20to%20a%20company.&amp;text=When%20integrated%20into%20all%20aspects,att</b:URL>
    <b:RefOrder>12</b:RefOrder>
  </b:Source>
  <b:Source>
    <b:Tag>BKH07</b:Tag>
    <b:SourceType>JournalArticle</b:SourceType>
    <b:Guid>{5EA2C8EE-6E88-4F42-954D-4CC7300A6D74}</b:Guid>
    <b:Title>Linking the employment value proposition (EVP) to employee engagement and business outcomes: Preliminary findings from a linkage research pilot study</b:Title>
    <b:Year>2007</b:Year>
    <b:Author>
      <b:Author>
        <b:NameList>
          <b:Person>
            <b:Last>Heger</b:Last>
            <b:First>B.K.</b:First>
          </b:Person>
        </b:NameList>
      </b:Author>
    </b:Author>
    <b:Pages>121-132</b:Pages>
    <b:Volume>25</b:Volume>
    <b:RefOrder>13</b:RefOrder>
  </b:Source>
  <b:Source>
    <b:Tag>New19</b:Tag>
    <b:SourceType>InternetSite</b:SourceType>
    <b:Guid>{D53FCE8F-93DF-4AF3-A79A-85BCA9630DA0}</b:Guid>
    <b:Author>
      <b:Author>
        <b:NameList>
          <b:Person>
            <b:Last>Newbery</b:Last>
            <b:First>Cathryn</b:First>
          </b:Person>
        </b:NameList>
      </b:Author>
    </b:Author>
    <b:Title>Six HR strategies for improving employee engagement</b:Title>
    <b:Year>2019</b:Year>
    <b:URL>https://www.ciphr.com/advice/six-hr-strategies-for-improving-employee-engagement/</b:URL>
    <b:RefOrder>14</b:RefOrder>
  </b:Source>
</b:Sources>
</file>

<file path=customXml/itemProps1.xml><?xml version="1.0" encoding="utf-8"?>
<ds:datastoreItem xmlns:ds="http://schemas.openxmlformats.org/officeDocument/2006/customXml" ds:itemID="{8CBDC97C-FE94-4B7F-9720-3A43D6C60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2691</Words>
  <Characters>16633</Characters>
  <Application>Microsoft Office Word</Application>
  <DocSecurity>0</DocSecurity>
  <Lines>313</Lines>
  <Paragraphs>122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19202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elmaskikhadija@gmail.com</dc:creator>
  <cp:keywords/>
  <dc:description/>
  <cp:lastModifiedBy>elmaskikhadija@gmail.com</cp:lastModifiedBy>
  <cp:revision>6</cp:revision>
  <dcterms:created xsi:type="dcterms:W3CDTF">2020-11-24T12:53:00Z</dcterms:created>
  <dcterms:modified xsi:type="dcterms:W3CDTF">2020-12-12T13:37:00Z</dcterms:modified>
  <cp:category/>
</cp:coreProperties>
</file>