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4CBB6" w14:textId="77777777" w:rsidR="00510105" w:rsidRDefault="00510105" w:rsidP="00510105">
      <w:pPr>
        <w:jc w:val="center"/>
        <w:rPr>
          <w:rFonts w:ascii="Times New Roman" w:hAnsi="Times New Roman" w:cs="Times New Roman"/>
          <w:sz w:val="36"/>
          <w:szCs w:val="36"/>
        </w:rPr>
      </w:pPr>
      <w:r>
        <w:rPr>
          <w:rFonts w:ascii="Times New Roman" w:hAnsi="Times New Roman" w:cs="Times New Roman"/>
          <w:sz w:val="36"/>
          <w:szCs w:val="36"/>
        </w:rPr>
        <w:t>University of Wales</w:t>
      </w:r>
    </w:p>
    <w:p w14:paraId="3F07DD4F" w14:textId="77777777" w:rsidR="00510105" w:rsidRDefault="00510105" w:rsidP="00510105">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2BC1F186" w14:textId="77777777" w:rsidR="00510105" w:rsidRDefault="00510105" w:rsidP="00510105">
      <w:pPr>
        <w:jc w:val="center"/>
        <w:rPr>
          <w:rFonts w:ascii="Times New Roman" w:hAnsi="Times New Roman" w:cs="Times New Roman"/>
          <w:sz w:val="28"/>
          <w:szCs w:val="28"/>
        </w:rPr>
      </w:pPr>
    </w:p>
    <w:p w14:paraId="4A5B62A4" w14:textId="77777777" w:rsidR="00510105" w:rsidRDefault="00510105" w:rsidP="00510105">
      <w:pPr>
        <w:jc w:val="center"/>
        <w:rPr>
          <w:rFonts w:ascii="Times New Roman" w:hAnsi="Times New Roman" w:cs="Times New Roman"/>
          <w:sz w:val="28"/>
          <w:szCs w:val="28"/>
        </w:rPr>
      </w:pPr>
    </w:p>
    <w:p w14:paraId="2EE419ED" w14:textId="77777777" w:rsidR="00510105" w:rsidRDefault="00510105" w:rsidP="00510105">
      <w:pPr>
        <w:jc w:val="center"/>
        <w:rPr>
          <w:rFonts w:ascii="Times New Roman" w:hAnsi="Times New Roman" w:cs="Times New Roman"/>
          <w:sz w:val="28"/>
          <w:szCs w:val="28"/>
        </w:rPr>
      </w:pPr>
    </w:p>
    <w:p w14:paraId="7FC36599" w14:textId="2E6ADD63" w:rsidR="00510105" w:rsidRDefault="00510105" w:rsidP="00510105">
      <w:pPr>
        <w:jc w:val="center"/>
        <w:rPr>
          <w:rFonts w:ascii="Times New Roman" w:hAnsi="Times New Roman" w:cs="Times New Roman"/>
          <w:sz w:val="32"/>
          <w:szCs w:val="32"/>
        </w:rPr>
      </w:pPr>
      <w:r>
        <w:rPr>
          <w:rFonts w:ascii="Times New Roman" w:hAnsi="Times New Roman" w:cs="Times New Roman"/>
          <w:sz w:val="32"/>
          <w:szCs w:val="32"/>
        </w:rPr>
        <w:t>Accounting Fundamentals</w:t>
      </w:r>
    </w:p>
    <w:p w14:paraId="061D89E2" w14:textId="463CD6F0" w:rsidR="00510105" w:rsidRDefault="00510105" w:rsidP="00510105">
      <w:pPr>
        <w:jc w:val="center"/>
        <w:rPr>
          <w:rFonts w:ascii="Times New Roman" w:hAnsi="Times New Roman" w:cs="Times New Roman"/>
          <w:sz w:val="28"/>
          <w:szCs w:val="28"/>
        </w:rPr>
      </w:pPr>
      <w:r>
        <w:rPr>
          <w:rFonts w:ascii="Times New Roman" w:hAnsi="Times New Roman" w:cs="Times New Roman"/>
          <w:sz w:val="28"/>
          <w:szCs w:val="28"/>
        </w:rPr>
        <w:t>ASSESSMENT 2</w:t>
      </w:r>
    </w:p>
    <w:p w14:paraId="363F5AC6" w14:textId="77777777" w:rsidR="00510105" w:rsidRDefault="00510105" w:rsidP="00510105">
      <w:pPr>
        <w:tabs>
          <w:tab w:val="left" w:pos="5520"/>
        </w:tabs>
        <w:jc w:val="center"/>
        <w:rPr>
          <w:rFonts w:ascii="Times New Roman" w:hAnsi="Times New Roman" w:cs="Times New Roman"/>
          <w:sz w:val="28"/>
          <w:szCs w:val="28"/>
        </w:rPr>
      </w:pPr>
    </w:p>
    <w:p w14:paraId="378A3632" w14:textId="77777777" w:rsidR="00510105" w:rsidRDefault="00510105" w:rsidP="00510105">
      <w:pPr>
        <w:jc w:val="center"/>
        <w:rPr>
          <w:rFonts w:ascii="Times New Roman" w:hAnsi="Times New Roman" w:cs="Times New Roman"/>
          <w:sz w:val="24"/>
          <w:szCs w:val="24"/>
        </w:rPr>
      </w:pPr>
    </w:p>
    <w:p w14:paraId="45C8C559" w14:textId="2578B941" w:rsidR="00510105" w:rsidRDefault="00510105" w:rsidP="00510105">
      <w:pPr>
        <w:rPr>
          <w:rFonts w:ascii="Times New Roman" w:hAnsi="Times New Roman" w:cs="Times New Roman"/>
          <w:b/>
          <w:bCs/>
          <w:sz w:val="29"/>
          <w:szCs w:val="29"/>
        </w:rPr>
      </w:pPr>
    </w:p>
    <w:p w14:paraId="4247C73E" w14:textId="77777777" w:rsidR="00510105" w:rsidRDefault="00510105" w:rsidP="00510105">
      <w:pPr>
        <w:rPr>
          <w:rFonts w:ascii="Times New Roman" w:hAnsi="Times New Roman" w:cs="Times New Roman"/>
          <w:sz w:val="29"/>
          <w:szCs w:val="29"/>
        </w:rPr>
      </w:pPr>
    </w:p>
    <w:p w14:paraId="56B35C2E" w14:textId="77777777" w:rsidR="00510105" w:rsidRDefault="00510105" w:rsidP="00510105">
      <w:pPr>
        <w:rPr>
          <w:rFonts w:ascii="Times New Roman" w:hAnsi="Times New Roman" w:cs="Times New Roman"/>
          <w:sz w:val="24"/>
          <w:szCs w:val="24"/>
        </w:rPr>
      </w:pPr>
    </w:p>
    <w:p w14:paraId="39E43591" w14:textId="77777777" w:rsidR="00510105" w:rsidRDefault="00510105" w:rsidP="00510105">
      <w:pPr>
        <w:rPr>
          <w:rFonts w:ascii="Times New Roman" w:hAnsi="Times New Roman" w:cs="Times New Roman"/>
          <w:sz w:val="24"/>
          <w:szCs w:val="24"/>
        </w:rPr>
      </w:pPr>
    </w:p>
    <w:p w14:paraId="02E7C1E3" w14:textId="77777777" w:rsidR="00510105" w:rsidRDefault="00510105" w:rsidP="00510105">
      <w:pPr>
        <w:rPr>
          <w:rFonts w:ascii="Times New Roman" w:hAnsi="Times New Roman" w:cs="Times New Roman"/>
          <w:sz w:val="24"/>
          <w:szCs w:val="24"/>
        </w:rPr>
      </w:pPr>
    </w:p>
    <w:p w14:paraId="1005DC83" w14:textId="77777777" w:rsidR="00510105" w:rsidRDefault="00510105" w:rsidP="00510105">
      <w:pPr>
        <w:rPr>
          <w:rFonts w:ascii="Times New Roman" w:hAnsi="Times New Roman" w:cs="Times New Roman"/>
          <w:sz w:val="24"/>
          <w:szCs w:val="24"/>
        </w:rPr>
      </w:pPr>
    </w:p>
    <w:p w14:paraId="4BE9462A" w14:textId="77777777" w:rsidR="00510105" w:rsidRDefault="00510105" w:rsidP="00510105">
      <w:pPr>
        <w:rPr>
          <w:rFonts w:ascii="Times New Roman" w:hAnsi="Times New Roman" w:cs="Times New Roman"/>
          <w:sz w:val="24"/>
          <w:szCs w:val="24"/>
        </w:rPr>
      </w:pPr>
    </w:p>
    <w:p w14:paraId="4F35890E" w14:textId="77777777" w:rsidR="00510105" w:rsidRDefault="00510105" w:rsidP="00510105">
      <w:pPr>
        <w:rPr>
          <w:rFonts w:ascii="Times New Roman" w:hAnsi="Times New Roman" w:cs="Times New Roman"/>
          <w:sz w:val="24"/>
          <w:szCs w:val="24"/>
        </w:rPr>
      </w:pPr>
    </w:p>
    <w:p w14:paraId="53D7C915" w14:textId="77777777" w:rsidR="00510105" w:rsidRDefault="00510105" w:rsidP="00510105">
      <w:pPr>
        <w:jc w:val="center"/>
        <w:rPr>
          <w:rFonts w:ascii="Times New Roman" w:hAnsi="Times New Roman" w:cs="Times New Roman"/>
          <w:sz w:val="24"/>
          <w:szCs w:val="24"/>
        </w:rPr>
      </w:pPr>
      <w:r>
        <w:rPr>
          <w:rFonts w:ascii="Times New Roman" w:hAnsi="Times New Roman" w:cs="Times New Roman"/>
          <w:sz w:val="24"/>
          <w:szCs w:val="24"/>
        </w:rPr>
        <w:t>Student                                                                                                        Lecture</w:t>
      </w:r>
    </w:p>
    <w:p w14:paraId="184A1328" w14:textId="77777777" w:rsidR="00510105" w:rsidRDefault="00510105" w:rsidP="00510105">
      <w:pPr>
        <w:jc w:val="center"/>
        <w:rPr>
          <w:rFonts w:ascii="Times New Roman" w:hAnsi="Times New Roman" w:cs="Times New Roman"/>
          <w:sz w:val="24"/>
          <w:szCs w:val="24"/>
        </w:rPr>
      </w:pPr>
    </w:p>
    <w:p w14:paraId="6CCDA7EA" w14:textId="77777777" w:rsidR="00510105" w:rsidRDefault="00510105" w:rsidP="00510105">
      <w:pPr>
        <w:jc w:val="center"/>
        <w:rPr>
          <w:rFonts w:ascii="Times New Roman" w:hAnsi="Times New Roman" w:cs="Times New Roman"/>
          <w:sz w:val="24"/>
          <w:szCs w:val="24"/>
        </w:rPr>
      </w:pPr>
    </w:p>
    <w:p w14:paraId="28AFB9AA" w14:textId="1F977601" w:rsidR="00510105" w:rsidRDefault="00510105" w:rsidP="00510105">
      <w:pPr>
        <w:jc w:val="center"/>
        <w:rPr>
          <w:rFonts w:ascii="Times New Roman" w:hAnsi="Times New Roman" w:cs="Times New Roman"/>
          <w:sz w:val="24"/>
          <w:szCs w:val="24"/>
        </w:rPr>
      </w:pPr>
      <w:r>
        <w:rPr>
          <w:rFonts w:ascii="Times New Roman" w:hAnsi="Times New Roman" w:cs="Times New Roman"/>
          <w:sz w:val="24"/>
          <w:szCs w:val="24"/>
        </w:rPr>
        <w:t xml:space="preserve">Manal </w:t>
      </w:r>
      <w:proofErr w:type="spellStart"/>
      <w:r>
        <w:rPr>
          <w:rFonts w:ascii="Times New Roman" w:hAnsi="Times New Roman" w:cs="Times New Roman"/>
          <w:sz w:val="24"/>
          <w:szCs w:val="24"/>
        </w:rPr>
        <w:t>Talharchet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Nting</w:t>
      </w:r>
      <w:proofErr w:type="spellEnd"/>
    </w:p>
    <w:p w14:paraId="787279C2" w14:textId="69937BC3" w:rsidR="00510105" w:rsidRDefault="00510105" w:rsidP="00510105">
      <w:pPr>
        <w:rPr>
          <w:rFonts w:ascii="Times New Roman" w:hAnsi="Times New Roman" w:cs="Times New Roman"/>
          <w:sz w:val="24"/>
          <w:szCs w:val="24"/>
        </w:rPr>
      </w:pPr>
      <w:r>
        <w:rPr>
          <w:rFonts w:ascii="Times New Roman" w:hAnsi="Times New Roman" w:cs="Times New Roman"/>
          <w:sz w:val="24"/>
          <w:szCs w:val="24"/>
        </w:rPr>
        <w:t xml:space="preserve">          1917140</w:t>
      </w:r>
    </w:p>
    <w:p w14:paraId="5AB600DC" w14:textId="77777777" w:rsidR="00510105" w:rsidRDefault="00510105" w:rsidP="00510105">
      <w:pPr>
        <w:jc w:val="center"/>
        <w:rPr>
          <w:rFonts w:ascii="Times New Roman" w:hAnsi="Times New Roman" w:cs="Times New Roman"/>
          <w:sz w:val="24"/>
          <w:szCs w:val="24"/>
        </w:rPr>
      </w:pPr>
    </w:p>
    <w:p w14:paraId="134BDBA8" w14:textId="77777777" w:rsidR="00510105" w:rsidRDefault="00510105" w:rsidP="00510105">
      <w:pPr>
        <w:jc w:val="center"/>
        <w:rPr>
          <w:rFonts w:ascii="Times New Roman" w:hAnsi="Times New Roman" w:cs="Times New Roman"/>
          <w:sz w:val="24"/>
          <w:szCs w:val="24"/>
        </w:rPr>
      </w:pPr>
    </w:p>
    <w:p w14:paraId="60366670" w14:textId="77777777" w:rsidR="00510105" w:rsidRDefault="00510105" w:rsidP="00510105">
      <w:pPr>
        <w:rPr>
          <w:rFonts w:ascii="Times New Roman" w:hAnsi="Times New Roman" w:cs="Times New Roman"/>
          <w:sz w:val="24"/>
          <w:szCs w:val="24"/>
        </w:rPr>
      </w:pPr>
    </w:p>
    <w:p w14:paraId="2204CF8D" w14:textId="77777777" w:rsidR="00510105" w:rsidRDefault="00510105" w:rsidP="00510105">
      <w:pPr>
        <w:rPr>
          <w:rFonts w:ascii="Times New Roman" w:hAnsi="Times New Roman" w:cs="Times New Roman"/>
          <w:sz w:val="24"/>
          <w:szCs w:val="24"/>
        </w:rPr>
      </w:pPr>
    </w:p>
    <w:p w14:paraId="2D9B072D" w14:textId="77777777" w:rsidR="00510105" w:rsidRDefault="00510105" w:rsidP="00510105">
      <w:pPr>
        <w:rPr>
          <w:rFonts w:ascii="Times New Roman" w:hAnsi="Times New Roman" w:cs="Times New Roman"/>
          <w:sz w:val="24"/>
          <w:szCs w:val="24"/>
        </w:rPr>
      </w:pPr>
    </w:p>
    <w:p w14:paraId="2F6F109B" w14:textId="77777777" w:rsidR="00510105" w:rsidRDefault="00510105" w:rsidP="00510105">
      <w:pPr>
        <w:rPr>
          <w:rFonts w:ascii="Times New Roman" w:hAnsi="Times New Roman" w:cs="Times New Roman"/>
          <w:sz w:val="24"/>
          <w:szCs w:val="24"/>
        </w:rPr>
      </w:pPr>
    </w:p>
    <w:p w14:paraId="7DAB08AC" w14:textId="77777777" w:rsidR="00510105" w:rsidRDefault="00510105" w:rsidP="00510105">
      <w:pPr>
        <w:jc w:val="center"/>
        <w:rPr>
          <w:rFonts w:ascii="Times New Roman" w:hAnsi="Times New Roman" w:cs="Times New Roman"/>
          <w:sz w:val="24"/>
          <w:szCs w:val="24"/>
        </w:rPr>
      </w:pPr>
      <w:r>
        <w:rPr>
          <w:rFonts w:ascii="Times New Roman" w:hAnsi="Times New Roman" w:cs="Times New Roman"/>
          <w:sz w:val="24"/>
          <w:szCs w:val="24"/>
        </w:rPr>
        <w:t>May 2020</w:t>
      </w:r>
    </w:p>
    <w:p w14:paraId="5216BDCF" w14:textId="112D0A5D" w:rsidR="004E4EE0" w:rsidRDefault="004E4EE0">
      <w:pPr>
        <w:rPr>
          <w:rFonts w:ascii="Times New Roman" w:hAnsi="Times New Roman" w:cs="Times New Roman"/>
          <w:sz w:val="32"/>
          <w:szCs w:val="32"/>
        </w:rPr>
      </w:pPr>
      <w:r>
        <w:rPr>
          <w:rFonts w:ascii="Times New Roman" w:hAnsi="Times New Roman" w:cs="Times New Roman"/>
          <w:b/>
          <w:bCs/>
          <w:i/>
          <w:iCs/>
          <w:sz w:val="32"/>
          <w:szCs w:val="32"/>
          <w:u w:val="single"/>
        </w:rPr>
        <w:lastRenderedPageBreak/>
        <w:t>TASK 1:</w:t>
      </w:r>
    </w:p>
    <w:p w14:paraId="7A829614" w14:textId="7EC47346" w:rsidR="00525A2D" w:rsidRDefault="00525A2D">
      <w:pPr>
        <w:rPr>
          <w:rFonts w:ascii="Times New Roman" w:hAnsi="Times New Roman" w:cs="Times New Roman"/>
          <w:b/>
          <w:bCs/>
          <w:i/>
          <w:iCs/>
          <w:sz w:val="24"/>
          <w:szCs w:val="24"/>
        </w:rPr>
      </w:pPr>
    </w:p>
    <w:p w14:paraId="655D2FBF" w14:textId="77777777" w:rsidR="009026B4" w:rsidRPr="009026B4" w:rsidRDefault="009026B4" w:rsidP="0028210A">
      <w:pPr>
        <w:spacing w:line="360" w:lineRule="auto"/>
        <w:rPr>
          <w:rFonts w:ascii="Times New Roman" w:hAnsi="Times New Roman" w:cs="Times New Roman"/>
          <w:sz w:val="24"/>
          <w:szCs w:val="24"/>
        </w:rPr>
      </w:pPr>
      <w:r w:rsidRPr="009026B4">
        <w:rPr>
          <w:rFonts w:ascii="Times New Roman" w:hAnsi="Times New Roman" w:cs="Times New Roman"/>
          <w:sz w:val="24"/>
          <w:szCs w:val="24"/>
        </w:rPr>
        <w:t>It is necessary to differentiate between capital and revenue expenditure, because without this differentiation, net Profit earned by a business cannot correctly be calculated.</w:t>
      </w:r>
    </w:p>
    <w:p w14:paraId="18043030" w14:textId="77777777" w:rsidR="009026B4" w:rsidRPr="009026B4" w:rsidRDefault="009026B4" w:rsidP="0028210A">
      <w:pPr>
        <w:spacing w:line="360" w:lineRule="auto"/>
        <w:rPr>
          <w:rFonts w:ascii="Times New Roman" w:hAnsi="Times New Roman" w:cs="Times New Roman"/>
          <w:sz w:val="24"/>
          <w:szCs w:val="24"/>
        </w:rPr>
      </w:pPr>
      <w:r w:rsidRPr="009026B4">
        <w:rPr>
          <w:rFonts w:ascii="Times New Roman" w:hAnsi="Times New Roman" w:cs="Times New Roman"/>
          <w:sz w:val="24"/>
          <w:szCs w:val="24"/>
        </w:rPr>
        <w:t>On the other hand, to differentiate between capital and revenue expenditure is a must because, while calculating profits of a business, only the revenue expenditures are deducted from his income. The deduction of capital expenditure is not allowed.</w:t>
      </w:r>
    </w:p>
    <w:p w14:paraId="518747EE" w14:textId="73B9610C" w:rsidR="00525A2D" w:rsidRPr="00525A2D" w:rsidRDefault="009026B4" w:rsidP="0028210A">
      <w:pPr>
        <w:spacing w:line="360" w:lineRule="auto"/>
        <w:rPr>
          <w:rFonts w:ascii="Times New Roman" w:hAnsi="Times New Roman" w:cs="Times New Roman"/>
          <w:sz w:val="24"/>
          <w:szCs w:val="24"/>
        </w:rPr>
      </w:pPr>
      <w:r w:rsidRPr="009026B4">
        <w:rPr>
          <w:rFonts w:ascii="Times New Roman" w:hAnsi="Times New Roman" w:cs="Times New Roman"/>
          <w:sz w:val="24"/>
          <w:szCs w:val="24"/>
        </w:rPr>
        <w:t>While deciding whether an item of expenditure is a capital expenditure or revenue expenditure, many points should be kept in mind, e.g. the nature of expenditure, the source from which the money is being spent, and motive behind the transaction. The main purpose is to calculate whether a permanent asset has been increased or not by incurring such expenditure. If increased, then it will be a capital expenditure &amp; if there is no increase in permanent asset, then expenditure is revenue nature.</w:t>
      </w:r>
    </w:p>
    <w:p w14:paraId="5EAE570A" w14:textId="0DD58CA8" w:rsidR="00D40C0D" w:rsidRDefault="004E4EE0">
      <w:pPr>
        <w:rPr>
          <w:rFonts w:ascii="Times New Roman" w:hAnsi="Times New Roman" w:cs="Times New Roman"/>
          <w:sz w:val="24"/>
          <w:szCs w:val="24"/>
        </w:rPr>
      </w:pPr>
      <w:r>
        <w:rPr>
          <w:rFonts w:ascii="Times New Roman" w:hAnsi="Times New Roman" w:cs="Times New Roman"/>
          <w:sz w:val="24"/>
          <w:szCs w:val="24"/>
        </w:rPr>
        <w:t xml:space="preserve">              </w:t>
      </w:r>
    </w:p>
    <w:p w14:paraId="27FFBA31" w14:textId="48EC9D6C" w:rsidR="004E4EE0" w:rsidRDefault="004E4EE0">
      <w:pPr>
        <w:rPr>
          <w:rFonts w:ascii="Times New Roman" w:hAnsi="Times New Roman" w:cs="Times New Roman"/>
          <w:sz w:val="32"/>
          <w:szCs w:val="32"/>
        </w:rPr>
      </w:pPr>
      <w:r>
        <w:rPr>
          <w:rFonts w:ascii="Times New Roman" w:hAnsi="Times New Roman" w:cs="Times New Roman"/>
          <w:b/>
          <w:bCs/>
          <w:i/>
          <w:iCs/>
          <w:sz w:val="32"/>
          <w:szCs w:val="32"/>
          <w:u w:val="single"/>
        </w:rPr>
        <w:t>TASK 2:</w:t>
      </w:r>
    </w:p>
    <w:p w14:paraId="5DFE993E" w14:textId="4697DDF3" w:rsidR="00453A55" w:rsidRPr="008A5926" w:rsidRDefault="004E4EE0" w:rsidP="00453A55">
      <w:pPr>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009E78A6" w:rsidRPr="009E78A6">
        <w:rPr>
          <w:rFonts w:ascii="Times New Roman" w:hAnsi="Times New Roman" w:cs="Times New Roman"/>
          <w:b/>
          <w:bCs/>
          <w:i/>
          <w:iCs/>
          <w:sz w:val="32"/>
          <w:szCs w:val="32"/>
        </w:rPr>
        <w:t>a)</w:t>
      </w:r>
      <w:r w:rsidRPr="009E78A6">
        <w:rPr>
          <w:rFonts w:ascii="Times New Roman" w:hAnsi="Times New Roman" w:cs="Times New Roman"/>
          <w:b/>
          <w:bCs/>
          <w:i/>
          <w:iCs/>
          <w:sz w:val="32"/>
          <w:szCs w:val="32"/>
        </w:rPr>
        <w:t xml:space="preserve">                                                            </w:t>
      </w:r>
    </w:p>
    <w:p w14:paraId="0B49C7C1" w14:textId="77777777" w:rsidR="00453A55" w:rsidRPr="00453A55" w:rsidRDefault="00453A55" w:rsidP="00453A55">
      <w:pPr>
        <w:rPr>
          <w:rFonts w:ascii="Times New Roman" w:hAnsi="Times New Roman" w:cs="Times New Roman"/>
          <w:b/>
          <w:bCs/>
          <w:i/>
          <w:iCs/>
          <w:sz w:val="24"/>
          <w:szCs w:val="24"/>
          <w:u w:val="single"/>
        </w:rPr>
      </w:pPr>
      <w:r w:rsidRPr="00453A55">
        <w:rPr>
          <w:rFonts w:ascii="Times New Roman" w:hAnsi="Times New Roman" w:cs="Times New Roman"/>
          <w:b/>
          <w:bCs/>
          <w:i/>
          <w:iCs/>
          <w:sz w:val="24"/>
          <w:szCs w:val="24"/>
          <w:u w:val="single"/>
        </w:rPr>
        <w:t xml:space="preserve"> </w:t>
      </w:r>
    </w:p>
    <w:p w14:paraId="38EF8F68" w14:textId="554F6B09" w:rsidR="0085265B" w:rsidRDefault="0085265B" w:rsidP="0028210A">
      <w:pPr>
        <w:spacing w:line="360" w:lineRule="auto"/>
        <w:rPr>
          <w:rFonts w:ascii="Times New Roman" w:hAnsi="Times New Roman" w:cs="Times New Roman"/>
          <w:sz w:val="24"/>
          <w:szCs w:val="24"/>
        </w:rPr>
      </w:pPr>
      <w:r w:rsidRPr="008A5926">
        <w:rPr>
          <w:rFonts w:ascii="Times New Roman" w:hAnsi="Times New Roman" w:cs="Times New Roman"/>
          <w:b/>
          <w:bCs/>
          <w:i/>
          <w:iCs/>
          <w:sz w:val="24"/>
          <w:szCs w:val="24"/>
        </w:rPr>
        <w:t>Cost accounting</w:t>
      </w:r>
      <w:r>
        <w:rPr>
          <w:rFonts w:ascii="Times New Roman" w:hAnsi="Times New Roman" w:cs="Times New Roman"/>
          <w:sz w:val="24"/>
          <w:szCs w:val="24"/>
        </w:rPr>
        <w:t xml:space="preserve"> includes collecting data on product or service prices and operation costs. There may be a standardised costing method in which data is reported in a' cost ledger' in a' double entry' system of cost accounts.  </w:t>
      </w:r>
      <w:r w:rsidR="008A5926" w:rsidRPr="008A5926">
        <w:rPr>
          <w:rFonts w:ascii="Times New Roman" w:hAnsi="Times New Roman" w:cs="Times New Roman"/>
          <w:sz w:val="24"/>
          <w:szCs w:val="24"/>
        </w:rPr>
        <w:t>Cost accounting data is obtained, stored, and analysed to include cost-management data.</w:t>
      </w:r>
    </w:p>
    <w:p w14:paraId="6DF3A710" w14:textId="77777777" w:rsidR="0085265B" w:rsidRDefault="0085265B" w:rsidP="0028210A">
      <w:pPr>
        <w:spacing w:line="360" w:lineRule="auto"/>
        <w:rPr>
          <w:rFonts w:ascii="Times New Roman" w:hAnsi="Times New Roman" w:cs="Times New Roman"/>
          <w:sz w:val="24"/>
          <w:szCs w:val="24"/>
        </w:rPr>
      </w:pPr>
    </w:p>
    <w:p w14:paraId="6582CFFB" w14:textId="56FAD72C" w:rsidR="00453A55" w:rsidRPr="008A5926" w:rsidRDefault="008A5926" w:rsidP="008A5926">
      <w:pPr>
        <w:spacing w:line="360" w:lineRule="auto"/>
        <w:rPr>
          <w:rFonts w:ascii="Times New Roman" w:hAnsi="Times New Roman" w:cs="Times New Roman"/>
          <w:sz w:val="24"/>
          <w:szCs w:val="24"/>
        </w:rPr>
      </w:pPr>
      <w:r w:rsidRPr="008A5926">
        <w:rPr>
          <w:rFonts w:ascii="Times New Roman" w:hAnsi="Times New Roman" w:cs="Times New Roman"/>
          <w:sz w:val="24"/>
          <w:szCs w:val="24"/>
        </w:rPr>
        <w:t>Cost accounting method information is financial in nature and extensively assessed. It can be forward-looking and used to analyse potential expected costs and profits. More generally, cost accounting documentation is historical in nature and offers information on the real costs of incurred goods and activities.</w:t>
      </w:r>
    </w:p>
    <w:p w14:paraId="6671C645" w14:textId="77777777" w:rsidR="00453A55" w:rsidRPr="00453A55" w:rsidRDefault="00453A55" w:rsidP="00453A55">
      <w:pPr>
        <w:rPr>
          <w:rFonts w:ascii="Times New Roman" w:hAnsi="Times New Roman" w:cs="Times New Roman"/>
          <w:b/>
          <w:bCs/>
          <w:i/>
          <w:iCs/>
          <w:sz w:val="24"/>
          <w:szCs w:val="24"/>
          <w:u w:val="single"/>
        </w:rPr>
      </w:pPr>
      <w:r w:rsidRPr="00453A55">
        <w:rPr>
          <w:rFonts w:ascii="Times New Roman" w:hAnsi="Times New Roman" w:cs="Times New Roman"/>
          <w:b/>
          <w:bCs/>
          <w:i/>
          <w:iCs/>
          <w:sz w:val="24"/>
          <w:szCs w:val="24"/>
          <w:u w:val="single"/>
        </w:rPr>
        <w:t xml:space="preserve"> </w:t>
      </w:r>
    </w:p>
    <w:p w14:paraId="347C73DE" w14:textId="0A98F953" w:rsidR="003B4558" w:rsidRPr="003B4558" w:rsidRDefault="008A5926" w:rsidP="003B4558">
      <w:pPr>
        <w:spacing w:line="360" w:lineRule="auto"/>
        <w:rPr>
          <w:rFonts w:ascii="Times New Roman" w:hAnsi="Times New Roman" w:cs="Times New Roman"/>
          <w:sz w:val="24"/>
          <w:szCs w:val="24"/>
        </w:rPr>
      </w:pPr>
      <w:r w:rsidRPr="008A5926">
        <w:rPr>
          <w:rFonts w:ascii="Times New Roman" w:hAnsi="Times New Roman" w:cs="Times New Roman"/>
          <w:b/>
          <w:bCs/>
          <w:i/>
          <w:iCs/>
          <w:sz w:val="24"/>
          <w:szCs w:val="24"/>
        </w:rPr>
        <w:t>Management accounting</w:t>
      </w:r>
      <w:r w:rsidRPr="008A5926">
        <w:rPr>
          <w:rFonts w:ascii="Times New Roman" w:hAnsi="Times New Roman" w:cs="Times New Roman"/>
          <w:sz w:val="24"/>
          <w:szCs w:val="24"/>
        </w:rPr>
        <w:t xml:space="preserve"> includes financial information of expenditures</w:t>
      </w:r>
      <w:r w:rsidR="003B4558" w:rsidRPr="003B4558">
        <w:rPr>
          <w:rFonts w:ascii="Times New Roman" w:hAnsi="Times New Roman" w:cs="Times New Roman"/>
          <w:sz w:val="24"/>
          <w:szCs w:val="24"/>
        </w:rPr>
        <w:t xml:space="preserve">, income from sales and earnings, so that managers can make informed choices. </w:t>
      </w:r>
      <w:r w:rsidRPr="008A5926">
        <w:rPr>
          <w:rFonts w:ascii="Times New Roman" w:hAnsi="Times New Roman" w:cs="Times New Roman"/>
          <w:sz w:val="24"/>
          <w:szCs w:val="24"/>
        </w:rPr>
        <w:t xml:space="preserve">Accounting </w:t>
      </w:r>
      <w:r w:rsidRPr="008A5926">
        <w:rPr>
          <w:rFonts w:ascii="Times New Roman" w:hAnsi="Times New Roman" w:cs="Times New Roman"/>
          <w:sz w:val="24"/>
          <w:szCs w:val="24"/>
        </w:rPr>
        <w:lastRenderedPageBreak/>
        <w:t>information is often prepared from the study of managerial accounting data, while estimates of costs and profit may be collected from sources other than cost accounting</w:t>
      </w:r>
      <w:r>
        <w:rPr>
          <w:rFonts w:ascii="Times New Roman" w:hAnsi="Times New Roman" w:cs="Times New Roman"/>
          <w:sz w:val="24"/>
          <w:szCs w:val="24"/>
        </w:rPr>
        <w:t>.</w:t>
      </w:r>
    </w:p>
    <w:p w14:paraId="16F9E3B2" w14:textId="54EBCA48" w:rsidR="003B4558" w:rsidRDefault="00DD42C1" w:rsidP="003B4558">
      <w:pPr>
        <w:spacing w:line="360" w:lineRule="auto"/>
        <w:rPr>
          <w:rFonts w:ascii="Times New Roman" w:hAnsi="Times New Roman" w:cs="Times New Roman"/>
          <w:sz w:val="24"/>
          <w:szCs w:val="24"/>
        </w:rPr>
      </w:pPr>
      <w:r w:rsidRPr="00DD42C1">
        <w:rPr>
          <w:rFonts w:ascii="Times New Roman" w:hAnsi="Times New Roman" w:cs="Times New Roman"/>
          <w:sz w:val="24"/>
          <w:szCs w:val="24"/>
        </w:rPr>
        <w:t xml:space="preserve">The aim of management accounting is to provide management with detailed financial reports to prepare and track the tasks or operations they are responsible for. Knowledge about accounting is also provided to help managers make important decisions. </w:t>
      </w:r>
      <w:proofErr w:type="gramStart"/>
      <w:r w:rsidRPr="00DD42C1">
        <w:rPr>
          <w:rFonts w:ascii="Times New Roman" w:hAnsi="Times New Roman" w:cs="Times New Roman"/>
          <w:sz w:val="24"/>
          <w:szCs w:val="24"/>
        </w:rPr>
        <w:t>In particular words</w:t>
      </w:r>
      <w:proofErr w:type="gramEnd"/>
      <w:r w:rsidRPr="00DD42C1">
        <w:rPr>
          <w:rFonts w:ascii="Times New Roman" w:hAnsi="Times New Roman" w:cs="Times New Roman"/>
          <w:sz w:val="24"/>
          <w:szCs w:val="24"/>
        </w:rPr>
        <w:t>, management accounting offers management knowledge to help planning, reporting and 'one-off' decision taking</w:t>
      </w:r>
      <w:r>
        <w:rPr>
          <w:rFonts w:ascii="Times New Roman" w:hAnsi="Times New Roman" w:cs="Times New Roman"/>
          <w:sz w:val="24"/>
          <w:szCs w:val="24"/>
        </w:rPr>
        <w:t>.</w:t>
      </w:r>
    </w:p>
    <w:p w14:paraId="69C061F7" w14:textId="77777777" w:rsidR="008A5926" w:rsidRDefault="008A5926">
      <w:pPr>
        <w:rPr>
          <w:rFonts w:ascii="Times New Roman" w:hAnsi="Times New Roman" w:cs="Times New Roman"/>
          <w:sz w:val="24"/>
          <w:szCs w:val="24"/>
        </w:rPr>
      </w:pPr>
    </w:p>
    <w:p w14:paraId="0C969C16" w14:textId="3A51A8AA" w:rsidR="00453A55" w:rsidRDefault="00EA7711">
      <w:pPr>
        <w:rPr>
          <w:rFonts w:ascii="Times New Roman" w:hAnsi="Times New Roman" w:cs="Times New Roman"/>
          <w:b/>
          <w:bCs/>
          <w:i/>
          <w:iCs/>
          <w:sz w:val="24"/>
          <w:szCs w:val="24"/>
          <w:u w:val="single"/>
        </w:rPr>
      </w:pPr>
      <w:r w:rsidRPr="00EA7711">
        <w:rPr>
          <w:rFonts w:ascii="Times New Roman" w:hAnsi="Times New Roman" w:cs="Times New Roman"/>
          <w:b/>
          <w:bCs/>
          <w:i/>
          <w:iCs/>
          <w:sz w:val="24"/>
          <w:szCs w:val="24"/>
          <w:u w:val="single"/>
        </w:rPr>
        <w:t>THE DIFFERENCES AND SIMILARITIES BETWEEN MANAGEMENT AND COST ACCOUNTING</w:t>
      </w:r>
    </w:p>
    <w:p w14:paraId="46956F12" w14:textId="6DD2DCAE" w:rsidR="00EA7711" w:rsidRDefault="00EA7711">
      <w:pPr>
        <w:rPr>
          <w:rFonts w:ascii="Times New Roman" w:hAnsi="Times New Roman" w:cs="Times New Roman"/>
          <w:b/>
          <w:bCs/>
          <w:i/>
          <w:iCs/>
          <w:sz w:val="24"/>
          <w:szCs w:val="24"/>
          <w:u w:val="single"/>
        </w:rPr>
      </w:pPr>
    </w:p>
    <w:p w14:paraId="5AEA35B0" w14:textId="1334FC62" w:rsidR="00655B03" w:rsidRPr="00655B03" w:rsidRDefault="00655B03" w:rsidP="00655B03">
      <w:pPr>
        <w:spacing w:line="360" w:lineRule="auto"/>
        <w:rPr>
          <w:rFonts w:ascii="Times New Roman" w:hAnsi="Times New Roman" w:cs="Times New Roman"/>
          <w:sz w:val="24"/>
          <w:szCs w:val="24"/>
        </w:rPr>
      </w:pPr>
      <w:r>
        <w:rPr>
          <w:rFonts w:ascii="Times New Roman" w:hAnsi="Times New Roman" w:cs="Times New Roman"/>
          <w:sz w:val="24"/>
          <w:szCs w:val="24"/>
        </w:rPr>
        <w:t>Management accounting</w:t>
      </w:r>
      <w:r w:rsidRPr="00655B03">
        <w:rPr>
          <w:rFonts w:ascii="Times New Roman" w:hAnsi="Times New Roman" w:cs="Times New Roman"/>
          <w:sz w:val="24"/>
          <w:szCs w:val="24"/>
        </w:rPr>
        <w:t xml:space="preserve"> includes other corporate functions such as decision taking, strategizing, planning , performance management , risk management, etc. On the other hand, cost accounting generally revolves around cost </w:t>
      </w:r>
      <w:proofErr w:type="gramStart"/>
      <w:r w:rsidRPr="00655B03">
        <w:rPr>
          <w:rFonts w:ascii="Times New Roman" w:hAnsi="Times New Roman" w:cs="Times New Roman"/>
          <w:sz w:val="24"/>
          <w:szCs w:val="24"/>
        </w:rPr>
        <w:t>analysis ,</w:t>
      </w:r>
      <w:proofErr w:type="gramEnd"/>
      <w:r w:rsidRPr="00655B03">
        <w:rPr>
          <w:rFonts w:ascii="Times New Roman" w:hAnsi="Times New Roman" w:cs="Times New Roman"/>
          <w:sz w:val="24"/>
          <w:szCs w:val="24"/>
        </w:rPr>
        <w:t xml:space="preserve"> cost management and overall business reduction. </w:t>
      </w:r>
    </w:p>
    <w:p w14:paraId="1F91C6B4" w14:textId="661A997F" w:rsidR="00655B03" w:rsidRDefault="00655B03" w:rsidP="00655B03">
      <w:pPr>
        <w:spacing w:line="360" w:lineRule="auto"/>
        <w:rPr>
          <w:rFonts w:ascii="Times New Roman" w:hAnsi="Times New Roman" w:cs="Times New Roman"/>
          <w:sz w:val="24"/>
          <w:szCs w:val="24"/>
        </w:rPr>
      </w:pPr>
      <w:r w:rsidRPr="00655B03">
        <w:rPr>
          <w:rFonts w:ascii="Times New Roman" w:hAnsi="Times New Roman" w:cs="Times New Roman"/>
          <w:sz w:val="24"/>
          <w:szCs w:val="24"/>
        </w:rPr>
        <w:t xml:space="preserve">In basic words, cost accounting is one of the sub-sets of management accounting. As a result, the scope and impact of management accounting is much wider and greater than accounting for costs. So, by looking qualitatively and quantitatively at each aspect, we may conclude that management accounting can provide a view of the business. Cost accounting provides only a pixel view of every cost of product, </w:t>
      </w:r>
      <w:proofErr w:type="gramStart"/>
      <w:r w:rsidRPr="00655B03">
        <w:rPr>
          <w:rFonts w:ascii="Times New Roman" w:hAnsi="Times New Roman" w:cs="Times New Roman"/>
          <w:sz w:val="24"/>
          <w:szCs w:val="24"/>
        </w:rPr>
        <w:t>service ,</w:t>
      </w:r>
      <w:proofErr w:type="gramEnd"/>
      <w:r w:rsidRPr="00655B03">
        <w:rPr>
          <w:rFonts w:ascii="Times New Roman" w:hAnsi="Times New Roman" w:cs="Times New Roman"/>
          <w:sz w:val="24"/>
          <w:szCs w:val="24"/>
        </w:rPr>
        <w:t xml:space="preserve"> or process.</w:t>
      </w:r>
    </w:p>
    <w:p w14:paraId="6B00AE8B" w14:textId="26C2F084" w:rsidR="00F55105" w:rsidRDefault="00B45B5B" w:rsidP="00CA5CB5">
      <w:pPr>
        <w:spacing w:line="360" w:lineRule="auto"/>
        <w:rPr>
          <w:rFonts w:ascii="Times New Roman" w:hAnsi="Times New Roman" w:cs="Times New Roman"/>
          <w:sz w:val="24"/>
          <w:szCs w:val="24"/>
        </w:rPr>
      </w:pPr>
      <w:r>
        <w:rPr>
          <w:rFonts w:ascii="Times New Roman" w:hAnsi="Times New Roman" w:cs="Times New Roman"/>
          <w:sz w:val="24"/>
          <w:szCs w:val="24"/>
        </w:rPr>
        <w:t xml:space="preserve">Financial accounting deals with the use of accounting details for company administrators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deals with the same target. Both accounting divisions help companies make informed business decisions that enable managers to be better equipped in management and control functions. </w:t>
      </w:r>
    </w:p>
    <w:p w14:paraId="5627B6A3" w14:textId="70E70D93" w:rsidR="00B45B5B" w:rsidRDefault="00B45B5B" w:rsidP="00CA5CB5">
      <w:pPr>
        <w:spacing w:line="360" w:lineRule="auto"/>
        <w:rPr>
          <w:rFonts w:ascii="Times New Roman" w:hAnsi="Times New Roman" w:cs="Times New Roman"/>
          <w:sz w:val="24"/>
          <w:szCs w:val="24"/>
        </w:rPr>
      </w:pPr>
      <w:r>
        <w:rPr>
          <w:rFonts w:ascii="Times New Roman" w:hAnsi="Times New Roman" w:cs="Times New Roman"/>
          <w:sz w:val="24"/>
          <w:szCs w:val="24"/>
        </w:rPr>
        <w:t xml:space="preserve">Thus, both accounting areas help organisations make decisions. Management accounting deals with budget planning to determine resource allocation, and cost accounting also deals with determining costs allocated to various operations. Internal managers use information from management accounting and cost accounting. In addition, cost accounting is part of management accounting and all cost accounting principles are developed for administrative purposes. </w:t>
      </w:r>
    </w:p>
    <w:p w14:paraId="44D44C09" w14:textId="77777777" w:rsidR="00B45B5B" w:rsidRDefault="00B45B5B" w:rsidP="00CA5CB5">
      <w:pPr>
        <w:spacing w:line="360" w:lineRule="auto"/>
        <w:rPr>
          <w:rFonts w:ascii="Times New Roman" w:hAnsi="Times New Roman" w:cs="Times New Roman"/>
          <w:sz w:val="24"/>
          <w:szCs w:val="24"/>
        </w:rPr>
      </w:pPr>
    </w:p>
    <w:p w14:paraId="0799BFB3" w14:textId="77777777" w:rsidR="00B45B5B" w:rsidRPr="00F55105" w:rsidRDefault="00B45B5B" w:rsidP="00CA5CB5">
      <w:pPr>
        <w:spacing w:line="360" w:lineRule="auto"/>
        <w:rPr>
          <w:rFonts w:ascii="Times New Roman" w:hAnsi="Times New Roman" w:cs="Times New Roman"/>
          <w:b/>
          <w:bCs/>
          <w:i/>
          <w:iCs/>
          <w:sz w:val="24"/>
          <w:szCs w:val="24"/>
        </w:rPr>
      </w:pPr>
      <w:r w:rsidRPr="00F55105">
        <w:rPr>
          <w:rFonts w:ascii="Times New Roman" w:hAnsi="Times New Roman" w:cs="Times New Roman"/>
          <w:b/>
          <w:bCs/>
          <w:i/>
          <w:iCs/>
          <w:sz w:val="24"/>
          <w:szCs w:val="24"/>
        </w:rPr>
        <w:lastRenderedPageBreak/>
        <w:t xml:space="preserve">B) </w:t>
      </w:r>
    </w:p>
    <w:p w14:paraId="79A76CA4" w14:textId="77777777" w:rsidR="00652E13" w:rsidRPr="00652E13" w:rsidRDefault="00652E13" w:rsidP="00652E13">
      <w:pPr>
        <w:spacing w:line="360" w:lineRule="auto"/>
        <w:rPr>
          <w:rFonts w:ascii="Times New Roman" w:hAnsi="Times New Roman" w:cs="Times New Roman"/>
          <w:sz w:val="24"/>
          <w:szCs w:val="24"/>
        </w:rPr>
      </w:pPr>
      <w:r w:rsidRPr="00652E13">
        <w:rPr>
          <w:rFonts w:ascii="Times New Roman" w:hAnsi="Times New Roman" w:cs="Times New Roman"/>
          <w:sz w:val="24"/>
          <w:szCs w:val="24"/>
        </w:rPr>
        <w:t xml:space="preserve">A cost and management accounting programme </w:t>
      </w:r>
      <w:proofErr w:type="gramStart"/>
      <w:r w:rsidRPr="00652E13">
        <w:rPr>
          <w:rFonts w:ascii="Times New Roman" w:hAnsi="Times New Roman" w:cs="Times New Roman"/>
          <w:sz w:val="24"/>
          <w:szCs w:val="24"/>
        </w:rPr>
        <w:t>involves</w:t>
      </w:r>
      <w:proofErr w:type="gramEnd"/>
      <w:r w:rsidRPr="00652E13">
        <w:rPr>
          <w:rFonts w:ascii="Times New Roman" w:hAnsi="Times New Roman" w:cs="Times New Roman"/>
          <w:sz w:val="24"/>
          <w:szCs w:val="24"/>
        </w:rPr>
        <w:t xml:space="preserve"> presenting appropriate financial information to managers to help them make informed decisions. This involves routine and non-routine coverage. Routine information on the profitability of different business segments such as goods, facilities, consumers and distribution channels </w:t>
      </w:r>
      <w:proofErr w:type="gramStart"/>
      <w:r w:rsidRPr="00652E13">
        <w:rPr>
          <w:rFonts w:ascii="Times New Roman" w:hAnsi="Times New Roman" w:cs="Times New Roman"/>
          <w:sz w:val="24"/>
          <w:szCs w:val="24"/>
        </w:rPr>
        <w:t>is</w:t>
      </w:r>
      <w:proofErr w:type="gramEnd"/>
      <w:r w:rsidRPr="00652E13">
        <w:rPr>
          <w:rFonts w:ascii="Times New Roman" w:hAnsi="Times New Roman" w:cs="Times New Roman"/>
          <w:sz w:val="24"/>
          <w:szCs w:val="24"/>
        </w:rPr>
        <w:t xml:space="preserve"> needed to ensure that only profitable activities are conducted. Strategic decisions require non-routine details. </w:t>
      </w:r>
    </w:p>
    <w:p w14:paraId="51FF45BD" w14:textId="26FFCFC8" w:rsidR="00F55105" w:rsidRDefault="00652E13" w:rsidP="00652E13">
      <w:pPr>
        <w:spacing w:line="360" w:lineRule="auto"/>
        <w:rPr>
          <w:rFonts w:ascii="Times New Roman" w:hAnsi="Times New Roman" w:cs="Times New Roman"/>
          <w:sz w:val="24"/>
          <w:szCs w:val="24"/>
        </w:rPr>
      </w:pPr>
      <w:r w:rsidRPr="00652E13">
        <w:rPr>
          <w:rFonts w:ascii="Times New Roman" w:hAnsi="Times New Roman" w:cs="Times New Roman"/>
          <w:sz w:val="24"/>
          <w:szCs w:val="24"/>
        </w:rPr>
        <w:t>Such decisions are taken at regular intervals, including decisions on the production and launch of new goods and services, investment in new plants and facilities, and negotiation of long-term contracts with customers and suppliers.</w:t>
      </w:r>
    </w:p>
    <w:p w14:paraId="6A7BFE14" w14:textId="77777777" w:rsidR="00886B19" w:rsidRPr="00886B19" w:rsidRDefault="00886B19" w:rsidP="00886B19">
      <w:pPr>
        <w:rPr>
          <w:rFonts w:ascii="Times New Roman" w:hAnsi="Times New Roman" w:cs="Times New Roman"/>
          <w:sz w:val="24"/>
          <w:szCs w:val="24"/>
        </w:rPr>
      </w:pPr>
      <w:r w:rsidRPr="00886B19">
        <w:rPr>
          <w:rFonts w:ascii="Times New Roman" w:hAnsi="Times New Roman" w:cs="Times New Roman"/>
          <w:sz w:val="24"/>
          <w:szCs w:val="24"/>
        </w:rPr>
        <w:t xml:space="preserve">Management accounting system will also provide information on preparation, monitoring and output measurement. Preparation includes turning goals and expectations into specific activities and resources to achieve goals and goals. </w:t>
      </w:r>
    </w:p>
    <w:p w14:paraId="76B1A962" w14:textId="2079D3CE" w:rsidR="00886B19" w:rsidRPr="00886B19" w:rsidRDefault="00886B19" w:rsidP="00886B19">
      <w:pPr>
        <w:rPr>
          <w:rFonts w:ascii="Times New Roman" w:hAnsi="Times New Roman" w:cs="Times New Roman"/>
          <w:sz w:val="24"/>
          <w:szCs w:val="24"/>
        </w:rPr>
      </w:pPr>
      <w:r w:rsidRPr="00886B19">
        <w:rPr>
          <w:rFonts w:ascii="Times New Roman" w:hAnsi="Times New Roman" w:cs="Times New Roman"/>
          <w:sz w:val="24"/>
          <w:szCs w:val="24"/>
        </w:rPr>
        <w:t xml:space="preserve">Businesses create long-term and short-term strategies, and in this process, the accounting management feature plays a critical role. Short-term plans are more detailed in budgeting than long-term plans. Management accounting function should provide economic input to managers to help manage costs and improve operational efficiency and efficiency. </w:t>
      </w:r>
    </w:p>
    <w:p w14:paraId="3A594E47" w14:textId="03C46596" w:rsidR="00404CBF" w:rsidRPr="00886B19" w:rsidRDefault="00886B19" w:rsidP="00886B19">
      <w:pPr>
        <w:rPr>
          <w:rFonts w:ascii="Times New Roman" w:hAnsi="Times New Roman" w:cs="Times New Roman"/>
          <w:sz w:val="24"/>
          <w:szCs w:val="24"/>
        </w:rPr>
      </w:pPr>
      <w:r w:rsidRPr="00886B19">
        <w:rPr>
          <w:rFonts w:ascii="Times New Roman" w:hAnsi="Times New Roman" w:cs="Times New Roman"/>
          <w:sz w:val="24"/>
          <w:szCs w:val="24"/>
        </w:rPr>
        <w:t xml:space="preserve">Cost accounting deals with cost absorption for inventory assessment to meet external reporting and internal income measurement criteria, while management accounting deals with providing adequate information for decision-making, </w:t>
      </w:r>
      <w:proofErr w:type="gramStart"/>
      <w:r w:rsidRPr="00886B19">
        <w:rPr>
          <w:rFonts w:ascii="Times New Roman" w:hAnsi="Times New Roman" w:cs="Times New Roman"/>
          <w:sz w:val="24"/>
          <w:szCs w:val="24"/>
        </w:rPr>
        <w:t>planning ,</w:t>
      </w:r>
      <w:proofErr w:type="gramEnd"/>
      <w:r w:rsidRPr="00886B19">
        <w:rPr>
          <w:rFonts w:ascii="Times New Roman" w:hAnsi="Times New Roman" w:cs="Times New Roman"/>
          <w:sz w:val="24"/>
          <w:szCs w:val="24"/>
        </w:rPr>
        <w:t xml:space="preserve"> control and performance assessment. Overall, expense and accounting management are often synonymous.</w:t>
      </w:r>
    </w:p>
    <w:p w14:paraId="4EA168CE" w14:textId="2C724424" w:rsidR="00404CBF" w:rsidRDefault="00404CBF">
      <w:pPr>
        <w:rPr>
          <w:rFonts w:ascii="Times New Roman" w:hAnsi="Times New Roman" w:cs="Times New Roman"/>
          <w:b/>
          <w:bCs/>
          <w:i/>
          <w:iCs/>
          <w:sz w:val="24"/>
          <w:szCs w:val="24"/>
          <w:u w:val="single"/>
        </w:rPr>
      </w:pPr>
    </w:p>
    <w:p w14:paraId="36ACD326" w14:textId="1F2D29E1" w:rsidR="003B4558" w:rsidRDefault="003B4558">
      <w:pPr>
        <w:rPr>
          <w:rFonts w:ascii="Times New Roman" w:hAnsi="Times New Roman" w:cs="Times New Roman"/>
          <w:b/>
          <w:bCs/>
          <w:i/>
          <w:iCs/>
          <w:sz w:val="24"/>
          <w:szCs w:val="24"/>
          <w:u w:val="single"/>
        </w:rPr>
      </w:pPr>
    </w:p>
    <w:p w14:paraId="22AC64BF" w14:textId="4AA1BC37" w:rsidR="003B4558" w:rsidRDefault="003B4558">
      <w:pPr>
        <w:rPr>
          <w:rFonts w:ascii="Times New Roman" w:hAnsi="Times New Roman" w:cs="Times New Roman"/>
          <w:b/>
          <w:bCs/>
          <w:i/>
          <w:iCs/>
          <w:sz w:val="24"/>
          <w:szCs w:val="24"/>
          <w:u w:val="single"/>
        </w:rPr>
      </w:pPr>
    </w:p>
    <w:p w14:paraId="39BE791A" w14:textId="6A276DC0" w:rsidR="003B4558" w:rsidRDefault="003B4558">
      <w:pPr>
        <w:rPr>
          <w:rFonts w:ascii="Times New Roman" w:hAnsi="Times New Roman" w:cs="Times New Roman"/>
          <w:b/>
          <w:bCs/>
          <w:i/>
          <w:iCs/>
          <w:sz w:val="24"/>
          <w:szCs w:val="24"/>
          <w:u w:val="single"/>
        </w:rPr>
      </w:pPr>
    </w:p>
    <w:p w14:paraId="05AA5537" w14:textId="7293D91F" w:rsidR="001208C1" w:rsidRDefault="001208C1">
      <w:pPr>
        <w:rPr>
          <w:rFonts w:ascii="Times New Roman" w:hAnsi="Times New Roman" w:cs="Times New Roman"/>
          <w:b/>
          <w:bCs/>
          <w:i/>
          <w:iCs/>
          <w:sz w:val="24"/>
          <w:szCs w:val="24"/>
          <w:u w:val="single"/>
        </w:rPr>
      </w:pPr>
    </w:p>
    <w:p w14:paraId="2CFD78AB" w14:textId="130AFC16" w:rsidR="001208C1" w:rsidRDefault="001208C1">
      <w:pPr>
        <w:rPr>
          <w:rFonts w:ascii="Times New Roman" w:hAnsi="Times New Roman" w:cs="Times New Roman"/>
          <w:b/>
          <w:bCs/>
          <w:i/>
          <w:iCs/>
          <w:sz w:val="24"/>
          <w:szCs w:val="24"/>
          <w:u w:val="single"/>
        </w:rPr>
      </w:pPr>
    </w:p>
    <w:p w14:paraId="277581CE" w14:textId="62017CF2" w:rsidR="001208C1" w:rsidRDefault="001208C1">
      <w:pPr>
        <w:rPr>
          <w:rFonts w:ascii="Times New Roman" w:hAnsi="Times New Roman" w:cs="Times New Roman"/>
          <w:b/>
          <w:bCs/>
          <w:i/>
          <w:iCs/>
          <w:sz w:val="24"/>
          <w:szCs w:val="24"/>
          <w:u w:val="single"/>
        </w:rPr>
      </w:pPr>
    </w:p>
    <w:p w14:paraId="6E234A32" w14:textId="5AE24AC9" w:rsidR="001208C1" w:rsidRDefault="001208C1">
      <w:pPr>
        <w:rPr>
          <w:rFonts w:ascii="Times New Roman" w:hAnsi="Times New Roman" w:cs="Times New Roman"/>
          <w:b/>
          <w:bCs/>
          <w:i/>
          <w:iCs/>
          <w:sz w:val="24"/>
          <w:szCs w:val="24"/>
          <w:u w:val="single"/>
        </w:rPr>
      </w:pPr>
    </w:p>
    <w:p w14:paraId="365BED24" w14:textId="7FA55C09" w:rsidR="001208C1" w:rsidRDefault="001208C1">
      <w:pPr>
        <w:rPr>
          <w:rFonts w:ascii="Times New Roman" w:hAnsi="Times New Roman" w:cs="Times New Roman"/>
          <w:b/>
          <w:bCs/>
          <w:i/>
          <w:iCs/>
          <w:sz w:val="24"/>
          <w:szCs w:val="24"/>
          <w:u w:val="single"/>
        </w:rPr>
      </w:pPr>
    </w:p>
    <w:p w14:paraId="05C8BCEF" w14:textId="77777777" w:rsidR="001208C1" w:rsidRDefault="001208C1">
      <w:pPr>
        <w:rPr>
          <w:rFonts w:ascii="Times New Roman" w:hAnsi="Times New Roman" w:cs="Times New Roman"/>
          <w:b/>
          <w:bCs/>
          <w:i/>
          <w:iCs/>
          <w:sz w:val="24"/>
          <w:szCs w:val="24"/>
          <w:u w:val="single"/>
        </w:rPr>
      </w:pPr>
    </w:p>
    <w:p w14:paraId="25CE6FB5" w14:textId="77777777" w:rsidR="003B4558" w:rsidRDefault="003B4558">
      <w:pPr>
        <w:rPr>
          <w:rFonts w:ascii="Times New Roman" w:hAnsi="Times New Roman" w:cs="Times New Roman"/>
          <w:b/>
          <w:bCs/>
          <w:i/>
          <w:iCs/>
          <w:sz w:val="24"/>
          <w:szCs w:val="24"/>
          <w:u w:val="single"/>
        </w:rPr>
      </w:pPr>
    </w:p>
    <w:p w14:paraId="762E9AC4" w14:textId="7715D8CE" w:rsidR="00404CBF" w:rsidRDefault="00404CBF">
      <w:pPr>
        <w:rPr>
          <w:rFonts w:ascii="Times New Roman" w:hAnsi="Times New Roman" w:cs="Times New Roman"/>
          <w:b/>
          <w:bCs/>
          <w:i/>
          <w:iCs/>
          <w:sz w:val="32"/>
          <w:szCs w:val="32"/>
          <w:u w:val="single"/>
        </w:rPr>
      </w:pPr>
      <w:r w:rsidRPr="00404CBF">
        <w:rPr>
          <w:rFonts w:ascii="Times New Roman" w:hAnsi="Times New Roman" w:cs="Times New Roman"/>
          <w:b/>
          <w:bCs/>
          <w:i/>
          <w:iCs/>
          <w:sz w:val="32"/>
          <w:szCs w:val="32"/>
          <w:u w:val="single"/>
        </w:rPr>
        <w:lastRenderedPageBreak/>
        <w:t>TASK 3</w:t>
      </w:r>
      <w:r>
        <w:rPr>
          <w:rFonts w:ascii="Times New Roman" w:hAnsi="Times New Roman" w:cs="Times New Roman"/>
          <w:b/>
          <w:bCs/>
          <w:i/>
          <w:iCs/>
          <w:sz w:val="32"/>
          <w:szCs w:val="32"/>
          <w:u w:val="single"/>
        </w:rPr>
        <w:t>:</w:t>
      </w:r>
    </w:p>
    <w:p w14:paraId="431AD94A" w14:textId="780ED408" w:rsidR="00404CBF" w:rsidRDefault="00404CBF">
      <w:pPr>
        <w:rPr>
          <w:rFonts w:ascii="Times New Roman" w:hAnsi="Times New Roman" w:cs="Times New Roman"/>
          <w:b/>
          <w:bCs/>
          <w:i/>
          <w:iCs/>
          <w:sz w:val="24"/>
          <w:szCs w:val="24"/>
        </w:rPr>
      </w:pPr>
    </w:p>
    <w:p w14:paraId="1A7089E4" w14:textId="77777777" w:rsidR="00652E13" w:rsidRDefault="003164ED" w:rsidP="0028210A">
      <w:pPr>
        <w:spacing w:line="360" w:lineRule="auto"/>
        <w:rPr>
          <w:rFonts w:ascii="Times New Roman" w:hAnsi="Times New Roman" w:cs="Times New Roman"/>
          <w:sz w:val="24"/>
          <w:szCs w:val="24"/>
        </w:rPr>
      </w:pPr>
      <w:r>
        <w:rPr>
          <w:rFonts w:ascii="Times New Roman" w:hAnsi="Times New Roman" w:cs="Times New Roman"/>
          <w:sz w:val="24"/>
          <w:szCs w:val="24"/>
        </w:rPr>
        <w:t xml:space="preserve">A responsibility centre is a division or sub-unit of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organisation whose management accounts for activities within that responsibility centre. </w:t>
      </w:r>
    </w:p>
    <w:p w14:paraId="2113A77E" w14:textId="2259CD58" w:rsidR="00652E13" w:rsidRDefault="001208C1" w:rsidP="0028210A">
      <w:pPr>
        <w:spacing w:line="360" w:lineRule="auto"/>
        <w:rPr>
          <w:rFonts w:ascii="Times New Roman" w:hAnsi="Times New Roman" w:cs="Times New Roman"/>
          <w:sz w:val="24"/>
          <w:szCs w:val="24"/>
        </w:rPr>
      </w:pPr>
      <w:r w:rsidRPr="001208C1">
        <w:rPr>
          <w:rFonts w:ascii="Times New Roman" w:hAnsi="Times New Roman" w:cs="Times New Roman"/>
          <w:sz w:val="24"/>
          <w:szCs w:val="24"/>
        </w:rPr>
        <w:t xml:space="preserve">Four types of authority centres exist: cost, </w:t>
      </w:r>
      <w:proofErr w:type="gramStart"/>
      <w:r w:rsidRPr="001208C1">
        <w:rPr>
          <w:rFonts w:ascii="Times New Roman" w:hAnsi="Times New Roman" w:cs="Times New Roman"/>
          <w:sz w:val="24"/>
          <w:szCs w:val="24"/>
        </w:rPr>
        <w:t>revenue ,</w:t>
      </w:r>
      <w:proofErr w:type="gramEnd"/>
      <w:r w:rsidRPr="001208C1">
        <w:rPr>
          <w:rFonts w:ascii="Times New Roman" w:hAnsi="Times New Roman" w:cs="Times New Roman"/>
          <w:sz w:val="24"/>
          <w:szCs w:val="24"/>
        </w:rPr>
        <w:t xml:space="preserve"> profit  and investment centres. Cost centre managers are only responsible for costs while benefit centre managers are only responsible for sales. Profit centre administrators are responsible for the expenses and revenues.</w:t>
      </w:r>
      <w:r>
        <w:rPr>
          <w:rFonts w:ascii="Times New Roman" w:hAnsi="Times New Roman" w:cs="Times New Roman"/>
          <w:sz w:val="24"/>
          <w:szCs w:val="24"/>
        </w:rPr>
        <w:t xml:space="preserve"> </w:t>
      </w:r>
      <w:r w:rsidR="00652E13" w:rsidRPr="00652E13">
        <w:rPr>
          <w:rFonts w:ascii="Times New Roman" w:hAnsi="Times New Roman" w:cs="Times New Roman"/>
          <w:sz w:val="24"/>
          <w:szCs w:val="24"/>
        </w:rPr>
        <w:t xml:space="preserve">Costs, </w:t>
      </w:r>
      <w:proofErr w:type="gramStart"/>
      <w:r w:rsidR="00652E13" w:rsidRPr="00652E13">
        <w:rPr>
          <w:rFonts w:ascii="Times New Roman" w:hAnsi="Times New Roman" w:cs="Times New Roman"/>
          <w:sz w:val="24"/>
          <w:szCs w:val="24"/>
        </w:rPr>
        <w:t>sales</w:t>
      </w:r>
      <w:proofErr w:type="gramEnd"/>
      <w:r w:rsidR="00652E13" w:rsidRPr="00652E13">
        <w:rPr>
          <w:rFonts w:ascii="Times New Roman" w:hAnsi="Times New Roman" w:cs="Times New Roman"/>
          <w:sz w:val="24"/>
          <w:szCs w:val="24"/>
        </w:rPr>
        <w:t xml:space="preserve"> and expenditures are accountable to investment centre managers.</w:t>
      </w:r>
    </w:p>
    <w:p w14:paraId="2AC262A9" w14:textId="3FB1BFB0" w:rsidR="009441B9" w:rsidRPr="009441B9" w:rsidRDefault="003164ED" w:rsidP="0028210A">
      <w:pPr>
        <w:spacing w:line="360" w:lineRule="auto"/>
        <w:rPr>
          <w:rFonts w:ascii="Times New Roman" w:hAnsi="Times New Roman" w:cs="Times New Roman"/>
          <w:sz w:val="24"/>
          <w:szCs w:val="24"/>
        </w:rPr>
      </w:pPr>
      <w:r>
        <w:rPr>
          <w:rFonts w:ascii="Times New Roman" w:hAnsi="Times New Roman" w:cs="Times New Roman"/>
          <w:sz w:val="24"/>
          <w:szCs w:val="24"/>
        </w:rPr>
        <w:t xml:space="preserve">Companies use responsibility centres to receive input on the performance of each </w:t>
      </w:r>
      <w:proofErr w:type="spellStart"/>
      <w:r>
        <w:rPr>
          <w:rFonts w:ascii="Times New Roman" w:hAnsi="Times New Roman" w:cs="Times New Roman"/>
          <w:sz w:val="24"/>
          <w:szCs w:val="24"/>
        </w:rPr>
        <w:t>center's</w:t>
      </w:r>
      <w:proofErr w:type="spellEnd"/>
      <w:r>
        <w:rPr>
          <w:rFonts w:ascii="Times New Roman" w:hAnsi="Times New Roman" w:cs="Times New Roman"/>
          <w:sz w:val="24"/>
          <w:szCs w:val="24"/>
        </w:rPr>
        <w:t xml:space="preserve"> managers over a budget. The company's executives will then use this feedback to identify early warning signs that managers need to adjust their strategies, assess how well managers are executing the company's strategies, and/or analyse whether a manager's tactics are ineffective.</w:t>
      </w:r>
    </w:p>
    <w:p w14:paraId="42283C96" w14:textId="1CA91BC3" w:rsidR="00D21705" w:rsidRDefault="00D21705" w:rsidP="0028210A">
      <w:pPr>
        <w:spacing w:line="360" w:lineRule="auto"/>
        <w:rPr>
          <w:rFonts w:ascii="Times New Roman" w:hAnsi="Times New Roman" w:cs="Times New Roman"/>
          <w:sz w:val="24"/>
          <w:szCs w:val="24"/>
        </w:rPr>
      </w:pPr>
    </w:p>
    <w:p w14:paraId="1E9F721B" w14:textId="7470DA61" w:rsidR="001614F9" w:rsidRPr="001614F9" w:rsidRDefault="001614F9" w:rsidP="0028210A">
      <w:pPr>
        <w:spacing w:line="360" w:lineRule="auto"/>
        <w:rPr>
          <w:rFonts w:ascii="Times New Roman" w:hAnsi="Times New Roman" w:cs="Times New Roman"/>
          <w:sz w:val="24"/>
          <w:szCs w:val="24"/>
        </w:rPr>
      </w:pPr>
      <w:r w:rsidRPr="00F55105">
        <w:rPr>
          <w:rFonts w:ascii="Times New Roman" w:hAnsi="Times New Roman" w:cs="Times New Roman"/>
          <w:b/>
          <w:bCs/>
          <w:sz w:val="24"/>
          <w:szCs w:val="24"/>
          <w:u w:val="single"/>
        </w:rPr>
        <w:t>Cost centres</w:t>
      </w:r>
      <w:r w:rsidRPr="001614F9">
        <w:rPr>
          <w:rFonts w:ascii="Times New Roman" w:hAnsi="Times New Roman" w:cs="Times New Roman"/>
          <w:sz w:val="24"/>
          <w:szCs w:val="24"/>
        </w:rPr>
        <w:t xml:space="preserve"> are liability centres that incur costs and expenditures, but </w:t>
      </w:r>
      <w:proofErr w:type="gramStart"/>
      <w:r w:rsidRPr="001614F9">
        <w:rPr>
          <w:rFonts w:ascii="Times New Roman" w:hAnsi="Times New Roman" w:cs="Times New Roman"/>
          <w:sz w:val="24"/>
          <w:szCs w:val="24"/>
        </w:rPr>
        <w:t>don't</w:t>
      </w:r>
      <w:proofErr w:type="gramEnd"/>
      <w:r w:rsidRPr="001614F9">
        <w:rPr>
          <w:rFonts w:ascii="Times New Roman" w:hAnsi="Times New Roman" w:cs="Times New Roman"/>
          <w:sz w:val="24"/>
          <w:szCs w:val="24"/>
        </w:rPr>
        <w:t xml:space="preserve"> make money directly. Such centres are typically manufacturing or support divisions. Development departments produce the product, but do not market the product for revenue. For </w:t>
      </w:r>
      <w:proofErr w:type="gramStart"/>
      <w:r w:rsidRPr="001614F9">
        <w:rPr>
          <w:rFonts w:ascii="Times New Roman" w:hAnsi="Times New Roman" w:cs="Times New Roman"/>
          <w:sz w:val="24"/>
          <w:szCs w:val="24"/>
        </w:rPr>
        <w:t>example ,</w:t>
      </w:r>
      <w:proofErr w:type="gramEnd"/>
      <w:r w:rsidRPr="001614F9">
        <w:rPr>
          <w:rFonts w:ascii="Times New Roman" w:hAnsi="Times New Roman" w:cs="Times New Roman"/>
          <w:sz w:val="24"/>
          <w:szCs w:val="24"/>
        </w:rPr>
        <w:t xml:space="preserve"> the production department will involve items like installing services in customer's home or work. Service units are business support services, such as operations and human resources. Cost centres are responsible for the company's support facilities and contribute to the product being sold to generate sales. Since cost centres incur costs and expenditures, it must implement its own budget to ensure proper planning and distribution of funds. Cost centre managers are allowed to incur </w:t>
      </w:r>
      <w:proofErr w:type="gramStart"/>
      <w:r w:rsidRPr="001614F9">
        <w:rPr>
          <w:rFonts w:ascii="Times New Roman" w:hAnsi="Times New Roman" w:cs="Times New Roman"/>
          <w:sz w:val="24"/>
          <w:szCs w:val="24"/>
        </w:rPr>
        <w:t>expenses, but</w:t>
      </w:r>
      <w:proofErr w:type="gramEnd"/>
      <w:r w:rsidRPr="001614F9">
        <w:rPr>
          <w:rFonts w:ascii="Times New Roman" w:hAnsi="Times New Roman" w:cs="Times New Roman"/>
          <w:sz w:val="24"/>
          <w:szCs w:val="24"/>
        </w:rPr>
        <w:t xml:space="preserve"> are often assessed for how well they can achieve budgeted cost-controllable targets</w:t>
      </w:r>
      <w:r>
        <w:rPr>
          <w:rFonts w:ascii="Times New Roman" w:hAnsi="Times New Roman" w:cs="Times New Roman"/>
          <w:sz w:val="24"/>
          <w:szCs w:val="24"/>
        </w:rPr>
        <w:t>.</w:t>
      </w:r>
    </w:p>
    <w:p w14:paraId="4120364E" w14:textId="77777777" w:rsidR="001614F9" w:rsidRDefault="001614F9" w:rsidP="0028210A">
      <w:pPr>
        <w:spacing w:line="360" w:lineRule="auto"/>
        <w:rPr>
          <w:rFonts w:ascii="Times New Roman" w:hAnsi="Times New Roman" w:cs="Times New Roman"/>
          <w:b/>
          <w:bCs/>
          <w:i/>
          <w:iCs/>
          <w:sz w:val="24"/>
          <w:szCs w:val="24"/>
          <w:u w:val="single"/>
        </w:rPr>
      </w:pPr>
    </w:p>
    <w:p w14:paraId="051C485B" w14:textId="4D89BCCE" w:rsidR="00D21705" w:rsidRPr="00D21705" w:rsidRDefault="00D21705" w:rsidP="0028210A">
      <w:pPr>
        <w:spacing w:line="360" w:lineRule="auto"/>
        <w:rPr>
          <w:rFonts w:ascii="Times New Roman" w:hAnsi="Times New Roman" w:cs="Times New Roman"/>
          <w:sz w:val="24"/>
          <w:szCs w:val="24"/>
        </w:rPr>
      </w:pPr>
      <w:r w:rsidRPr="00D21705">
        <w:rPr>
          <w:rFonts w:ascii="Times New Roman" w:hAnsi="Times New Roman" w:cs="Times New Roman"/>
          <w:sz w:val="24"/>
          <w:szCs w:val="24"/>
        </w:rPr>
        <w:t>​</w:t>
      </w:r>
      <w:r w:rsidR="00784E6A">
        <w:rPr>
          <w:rFonts w:ascii="Times New Roman" w:hAnsi="Times New Roman" w:cs="Times New Roman"/>
          <w:sz w:val="24"/>
          <w:szCs w:val="24"/>
        </w:rPr>
        <w:t xml:space="preserve">Incremental analysis is applied to certain decisions within cost centres. For example, a cable provider will use incremental analysis to determine whether to </w:t>
      </w:r>
      <w:proofErr w:type="spellStart"/>
      <w:r w:rsidR="00784E6A">
        <w:rPr>
          <w:rFonts w:ascii="Times New Roman" w:hAnsi="Times New Roman" w:cs="Times New Roman"/>
          <w:sz w:val="24"/>
          <w:szCs w:val="24"/>
        </w:rPr>
        <w:t>instal</w:t>
      </w:r>
      <w:proofErr w:type="spellEnd"/>
      <w:r w:rsidR="00784E6A">
        <w:rPr>
          <w:rFonts w:ascii="Times New Roman" w:hAnsi="Times New Roman" w:cs="Times New Roman"/>
          <w:sz w:val="24"/>
          <w:szCs w:val="24"/>
        </w:rPr>
        <w:t xml:space="preserve"> the cable or internet routers in a customer's home. The cost centre manager will calculate the unit cost of manufacturing routers and then compare the cost of purchasing routers from another company. I will instead </w:t>
      </w:r>
      <w:proofErr w:type="gramStart"/>
      <w:r w:rsidR="00784E6A">
        <w:rPr>
          <w:rFonts w:ascii="Times New Roman" w:hAnsi="Times New Roman" w:cs="Times New Roman"/>
          <w:sz w:val="24"/>
          <w:szCs w:val="24"/>
        </w:rPr>
        <w:t>look into</w:t>
      </w:r>
      <w:proofErr w:type="gramEnd"/>
      <w:r w:rsidR="00784E6A">
        <w:rPr>
          <w:rFonts w:ascii="Times New Roman" w:hAnsi="Times New Roman" w:cs="Times New Roman"/>
          <w:sz w:val="24"/>
          <w:szCs w:val="24"/>
        </w:rPr>
        <w:t xml:space="preserve"> what fixed costs remain even when I buy routers. If </w:t>
      </w:r>
      <w:proofErr w:type="gramStart"/>
      <w:r w:rsidR="00784E6A">
        <w:rPr>
          <w:rFonts w:ascii="Times New Roman" w:hAnsi="Times New Roman" w:cs="Times New Roman"/>
          <w:sz w:val="24"/>
          <w:szCs w:val="24"/>
        </w:rPr>
        <w:t>that's</w:t>
      </w:r>
      <w:proofErr w:type="gramEnd"/>
      <w:r w:rsidR="00784E6A">
        <w:rPr>
          <w:rFonts w:ascii="Times New Roman" w:hAnsi="Times New Roman" w:cs="Times New Roman"/>
          <w:sz w:val="24"/>
          <w:szCs w:val="24"/>
        </w:rPr>
        <w:t xml:space="preserve"> worked out, they can break it down into unit price and add it to the </w:t>
      </w:r>
      <w:r w:rsidR="00784E6A">
        <w:rPr>
          <w:rFonts w:ascii="Times New Roman" w:hAnsi="Times New Roman" w:cs="Times New Roman"/>
          <w:sz w:val="24"/>
          <w:szCs w:val="24"/>
        </w:rPr>
        <w:lastRenderedPageBreak/>
        <w:t xml:space="preserve">product buying cost. When it is still smaller than making routers, the business must buy the other company's routers. If </w:t>
      </w:r>
      <w:proofErr w:type="gramStart"/>
      <w:r w:rsidR="00784E6A">
        <w:rPr>
          <w:rFonts w:ascii="Times New Roman" w:hAnsi="Times New Roman" w:cs="Times New Roman"/>
          <w:sz w:val="24"/>
          <w:szCs w:val="24"/>
        </w:rPr>
        <w:t>it's</w:t>
      </w:r>
      <w:proofErr w:type="gramEnd"/>
      <w:r w:rsidR="00784E6A">
        <w:rPr>
          <w:rFonts w:ascii="Times New Roman" w:hAnsi="Times New Roman" w:cs="Times New Roman"/>
          <w:sz w:val="24"/>
          <w:szCs w:val="24"/>
        </w:rPr>
        <w:t xml:space="preserve"> higher, then choose to make the product.</w:t>
      </w:r>
    </w:p>
    <w:p w14:paraId="5ADB5BC4" w14:textId="77777777" w:rsidR="00F55105" w:rsidRDefault="00F55105" w:rsidP="0028210A">
      <w:pPr>
        <w:spacing w:line="360" w:lineRule="auto"/>
        <w:rPr>
          <w:rFonts w:ascii="Times New Roman" w:hAnsi="Times New Roman" w:cs="Times New Roman"/>
          <w:b/>
          <w:bCs/>
          <w:i/>
          <w:iCs/>
          <w:sz w:val="24"/>
          <w:szCs w:val="24"/>
          <w:u w:val="single"/>
        </w:rPr>
      </w:pPr>
    </w:p>
    <w:p w14:paraId="16E52745" w14:textId="2C4B2BC8" w:rsidR="00784E6A" w:rsidRDefault="00784E6A" w:rsidP="0028210A">
      <w:pPr>
        <w:spacing w:line="360" w:lineRule="auto"/>
        <w:rPr>
          <w:rFonts w:ascii="Times New Roman" w:hAnsi="Times New Roman" w:cs="Times New Roman"/>
          <w:sz w:val="24"/>
          <w:szCs w:val="24"/>
        </w:rPr>
      </w:pPr>
      <w:r>
        <w:rPr>
          <w:rFonts w:ascii="Times New Roman" w:hAnsi="Times New Roman" w:cs="Times New Roman"/>
          <w:b/>
          <w:bCs/>
          <w:i/>
          <w:iCs/>
          <w:sz w:val="24"/>
          <w:szCs w:val="24"/>
          <w:u w:val="single"/>
        </w:rPr>
        <w:t xml:space="preserve">Profit </w:t>
      </w:r>
      <w:proofErr w:type="spellStart"/>
      <w:r>
        <w:rPr>
          <w:rFonts w:ascii="Times New Roman" w:hAnsi="Times New Roman" w:cs="Times New Roman"/>
          <w:b/>
          <w:bCs/>
          <w:i/>
          <w:iCs/>
          <w:sz w:val="24"/>
          <w:szCs w:val="24"/>
          <w:u w:val="single"/>
        </w:rPr>
        <w:t>Centers</w:t>
      </w:r>
      <w:proofErr w:type="spellEnd"/>
      <w:r>
        <w:rPr>
          <w:rFonts w:ascii="Times New Roman" w:hAnsi="Times New Roman" w:cs="Times New Roman"/>
          <w:b/>
          <w:bCs/>
          <w:i/>
          <w:iCs/>
          <w:sz w:val="24"/>
          <w:szCs w:val="24"/>
          <w:u w:val="single"/>
        </w:rPr>
        <w:t xml:space="preserve"> </w:t>
      </w:r>
      <w:r w:rsidRPr="00784E6A">
        <w:rPr>
          <w:rFonts w:ascii="Times New Roman" w:hAnsi="Times New Roman" w:cs="Times New Roman"/>
          <w:sz w:val="24"/>
          <w:szCs w:val="24"/>
        </w:rPr>
        <w:t xml:space="preserve">are responsibility centres that, while raising revenue, incur costs and expenses. Specific distribution departments are called value centres. For example, the department of television distribution, telephone sales and other electronic products will be called profit centres in a cable television division. Since profit centres incur costs and expenses as well as income, they need their own budget to set sales targets and ensure adequate coverage of prices and expenses incurred to maximise profit for the company. Profit </w:t>
      </w:r>
      <w:proofErr w:type="spellStart"/>
      <w:r w:rsidRPr="00784E6A">
        <w:rPr>
          <w:rFonts w:ascii="Times New Roman" w:hAnsi="Times New Roman" w:cs="Times New Roman"/>
          <w:sz w:val="24"/>
          <w:szCs w:val="24"/>
        </w:rPr>
        <w:t>Center</w:t>
      </w:r>
      <w:proofErr w:type="spellEnd"/>
      <w:r w:rsidRPr="00784E6A">
        <w:rPr>
          <w:rFonts w:ascii="Times New Roman" w:hAnsi="Times New Roman" w:cs="Times New Roman"/>
          <w:sz w:val="24"/>
          <w:szCs w:val="24"/>
        </w:rPr>
        <w:t xml:space="preserve"> managers are evaluated on the efficiency of their centres and how effectively they can meet target targets for controllable costs. </w:t>
      </w:r>
    </w:p>
    <w:p w14:paraId="7A9C2AE0" w14:textId="085A9A7B" w:rsidR="00D21705" w:rsidRPr="00784E6A" w:rsidRDefault="00784E6A" w:rsidP="0028210A">
      <w:pPr>
        <w:spacing w:line="360" w:lineRule="auto"/>
        <w:rPr>
          <w:rFonts w:ascii="Times New Roman" w:hAnsi="Times New Roman" w:cs="Times New Roman"/>
          <w:sz w:val="24"/>
          <w:szCs w:val="24"/>
        </w:rPr>
      </w:pPr>
      <w:r w:rsidRPr="00784E6A">
        <w:rPr>
          <w:rFonts w:ascii="Times New Roman" w:hAnsi="Times New Roman" w:cs="Times New Roman"/>
          <w:sz w:val="24"/>
          <w:szCs w:val="24"/>
        </w:rPr>
        <w:t>Incremental analysis is used for several actions within profit centres. For example, a cable provider would use incremental analysis to decide whether to retain or remove sales department computers. Profit centre administrators will assess the expense of new computers and how the new computers would impact annual variable costs. If the new machines lower the operating costs, then purchasing the new computers is a smart move for the company. When the new computers inevitably increase costs, retain the old computers.</w:t>
      </w:r>
    </w:p>
    <w:p w14:paraId="5425D00E" w14:textId="478BB7A3" w:rsidR="00D21705" w:rsidRPr="00784E6A" w:rsidRDefault="00784E6A" w:rsidP="0028210A">
      <w:pPr>
        <w:spacing w:line="360" w:lineRule="auto"/>
        <w:rPr>
          <w:rFonts w:ascii="Times New Roman" w:hAnsi="Times New Roman" w:cs="Times New Roman"/>
          <w:sz w:val="24"/>
          <w:szCs w:val="24"/>
        </w:rPr>
      </w:pPr>
      <w:r>
        <w:rPr>
          <w:rFonts w:ascii="Times New Roman" w:hAnsi="Times New Roman" w:cs="Times New Roman"/>
          <w:b/>
          <w:bCs/>
          <w:i/>
          <w:iCs/>
          <w:sz w:val="24"/>
          <w:szCs w:val="24"/>
          <w:u w:val="single"/>
        </w:rPr>
        <w:t xml:space="preserve">Investment centres </w:t>
      </w:r>
      <w:r w:rsidRPr="00784E6A">
        <w:rPr>
          <w:rFonts w:ascii="Times New Roman" w:hAnsi="Times New Roman" w:cs="Times New Roman"/>
          <w:sz w:val="24"/>
          <w:szCs w:val="24"/>
        </w:rPr>
        <w:t xml:space="preserve">also incur expenses when producing revenue. These centres also control the company's investment funds. These centres may monitor or strongly influence investment decisions related to expansions, product/service enhancements or new marketing areas. Investment centres are usually company branches. A cable provider will have divisions these as cable television, internet, telephone service, and cellular telephone service. Investment centres may track or strongly influence advancing infrastructure or providing alternatives in other regions. Since investment centres incur costs and expenses, produce sales and invest money, they need their own budgets to ensure that costs and expenses are covered, how much revenue is needed to cover them, and how much capital is available to invest. Investment centre managers are judged on the </w:t>
      </w:r>
      <w:proofErr w:type="spellStart"/>
      <w:r w:rsidRPr="00784E6A">
        <w:rPr>
          <w:rFonts w:ascii="Times New Roman" w:hAnsi="Times New Roman" w:cs="Times New Roman"/>
          <w:sz w:val="24"/>
          <w:szCs w:val="24"/>
        </w:rPr>
        <w:t>center's</w:t>
      </w:r>
      <w:proofErr w:type="spellEnd"/>
      <w:r w:rsidRPr="00784E6A">
        <w:rPr>
          <w:rFonts w:ascii="Times New Roman" w:hAnsi="Times New Roman" w:cs="Times New Roman"/>
          <w:sz w:val="24"/>
          <w:szCs w:val="24"/>
        </w:rPr>
        <w:t xml:space="preserve"> performance and how high the return on invested funds is. Return on Investment (ROI) is one of the most critical aspects of the positions of investment centres, as it shows how effectively the investment centre manager uses the funds available to them.</w:t>
      </w:r>
      <w:r w:rsidR="00D21705" w:rsidRPr="00784E6A">
        <w:rPr>
          <w:rFonts w:ascii="Times New Roman" w:hAnsi="Times New Roman" w:cs="Times New Roman"/>
          <w:sz w:val="24"/>
          <w:szCs w:val="24"/>
        </w:rPr>
        <w:t xml:space="preserve">  </w:t>
      </w:r>
    </w:p>
    <w:p w14:paraId="49AB8C84" w14:textId="06392339" w:rsidR="00D21705" w:rsidRDefault="00784E6A" w:rsidP="0028210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Incremental modelling is also used for certain decisions within investment centres. A cable </w:t>
      </w:r>
      <w:proofErr w:type="gramStart"/>
      <w:r>
        <w:rPr>
          <w:rFonts w:ascii="Times New Roman" w:hAnsi="Times New Roman" w:cs="Times New Roman"/>
          <w:sz w:val="24"/>
          <w:szCs w:val="24"/>
        </w:rPr>
        <w:t>company ,</w:t>
      </w:r>
      <w:proofErr w:type="gramEnd"/>
      <w:r>
        <w:rPr>
          <w:rFonts w:ascii="Times New Roman" w:hAnsi="Times New Roman" w:cs="Times New Roman"/>
          <w:sz w:val="24"/>
          <w:szCs w:val="24"/>
        </w:rPr>
        <w:t xml:space="preserve"> for example, would use incremental analysis to determine whether to delete an unprofitable portion, such as home telephone service. Investment centre managers must determine how much money is lost through this programme. Then </w:t>
      </w:r>
      <w:proofErr w:type="gramStart"/>
      <w:r>
        <w:rPr>
          <w:rFonts w:ascii="Times New Roman" w:hAnsi="Times New Roman" w:cs="Times New Roman"/>
          <w:sz w:val="24"/>
          <w:szCs w:val="24"/>
        </w:rPr>
        <w:t>they'd</w:t>
      </w:r>
      <w:proofErr w:type="gramEnd"/>
      <w:r>
        <w:rPr>
          <w:rFonts w:ascii="Times New Roman" w:hAnsi="Times New Roman" w:cs="Times New Roman"/>
          <w:sz w:val="24"/>
          <w:szCs w:val="24"/>
        </w:rPr>
        <w:t xml:space="preserve"> have to consider how much fixed costs would remain, even if they end the service. Once the fixed expenses are determined, the manager must add the expenses to the remaining assets to see how much net income will increase or decrease if home telephone service is discontinued. If net income increases, discontinuing the service may be in the best interest. Though net income declines, the service will remain.</w:t>
      </w:r>
    </w:p>
    <w:p w14:paraId="0771878F" w14:textId="296A2B4E" w:rsidR="00A43F22" w:rsidRDefault="00A43F22" w:rsidP="0028210A">
      <w:pPr>
        <w:spacing w:line="360" w:lineRule="auto"/>
        <w:rPr>
          <w:rFonts w:ascii="Times New Roman" w:hAnsi="Times New Roman" w:cs="Times New Roman"/>
          <w:sz w:val="24"/>
          <w:szCs w:val="24"/>
        </w:rPr>
      </w:pPr>
    </w:p>
    <w:p w14:paraId="690C0535" w14:textId="6F2F7B35" w:rsidR="00A43F22" w:rsidRDefault="002F593D" w:rsidP="0028210A">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subdivided centres such as revenue centres are generated so that the manager provides </w:t>
      </w:r>
      <w:r w:rsidRPr="00DB57DE">
        <w:rPr>
          <w:rFonts w:ascii="Times New Roman" w:hAnsi="Times New Roman" w:cs="Times New Roman"/>
          <w:b/>
          <w:bCs/>
          <w:sz w:val="24"/>
          <w:szCs w:val="24"/>
          <w:u w:val="single"/>
        </w:rPr>
        <w:t>revenue</w:t>
      </w:r>
      <w:r>
        <w:rPr>
          <w:rFonts w:ascii="Times New Roman" w:hAnsi="Times New Roman" w:cs="Times New Roman"/>
          <w:sz w:val="24"/>
          <w:szCs w:val="24"/>
        </w:rPr>
        <w:t xml:space="preserve"> duty but not total spending power. Evaluating the performance of a revenue centre is ignoring everything but sales. A downside to this accountability centre is that evaluations are based on revenue / facilities, so cost-control can be an issue. Kaiser Permanente, for example, has an insurance coverage centre through its community service network. You are responsible for bringing new patients into underemployment programmes, </w:t>
      </w:r>
      <w:proofErr w:type="gramStart"/>
      <w:r>
        <w:rPr>
          <w:rFonts w:ascii="Times New Roman" w:hAnsi="Times New Roman" w:cs="Times New Roman"/>
          <w:sz w:val="24"/>
          <w:szCs w:val="24"/>
        </w:rPr>
        <w:t>individuals</w:t>
      </w:r>
      <w:proofErr w:type="gramEnd"/>
      <w:r>
        <w:rPr>
          <w:rFonts w:ascii="Times New Roman" w:hAnsi="Times New Roman" w:cs="Times New Roman"/>
          <w:sz w:val="24"/>
          <w:szCs w:val="24"/>
        </w:rPr>
        <w:t xml:space="preserve"> or Medicare. A responsibility is to create new healthcare contracts, creating new revenue</w:t>
      </w:r>
      <w:r w:rsidR="00A43F22">
        <w:rPr>
          <w:rFonts w:ascii="Times New Roman" w:hAnsi="Times New Roman" w:cs="Times New Roman"/>
          <w:sz w:val="24"/>
          <w:szCs w:val="24"/>
        </w:rPr>
        <w:t>.</w:t>
      </w:r>
    </w:p>
    <w:p w14:paraId="0B89AB88" w14:textId="3B862F9D" w:rsidR="00BE1EEF" w:rsidRDefault="00BE1EEF" w:rsidP="00D21705">
      <w:pPr>
        <w:rPr>
          <w:rFonts w:ascii="Times New Roman" w:hAnsi="Times New Roman" w:cs="Times New Roman"/>
          <w:sz w:val="24"/>
          <w:szCs w:val="24"/>
        </w:rPr>
      </w:pPr>
    </w:p>
    <w:p w14:paraId="25DD5E26" w14:textId="0104D373" w:rsidR="00BE1EEF" w:rsidRDefault="00BE1EEF" w:rsidP="00D21705">
      <w:pPr>
        <w:rPr>
          <w:rFonts w:ascii="Times New Roman" w:hAnsi="Times New Roman" w:cs="Times New Roman"/>
          <w:sz w:val="24"/>
          <w:szCs w:val="24"/>
        </w:rPr>
      </w:pPr>
    </w:p>
    <w:p w14:paraId="3130A637" w14:textId="326551BE" w:rsidR="001208C1" w:rsidRDefault="001208C1" w:rsidP="00D21705">
      <w:pPr>
        <w:rPr>
          <w:rFonts w:ascii="Times New Roman" w:hAnsi="Times New Roman" w:cs="Times New Roman"/>
          <w:sz w:val="24"/>
          <w:szCs w:val="24"/>
        </w:rPr>
      </w:pPr>
    </w:p>
    <w:p w14:paraId="73FDA91E" w14:textId="654DEA35" w:rsidR="001208C1" w:rsidRDefault="001208C1" w:rsidP="00D21705">
      <w:pPr>
        <w:rPr>
          <w:rFonts w:ascii="Times New Roman" w:hAnsi="Times New Roman" w:cs="Times New Roman"/>
          <w:sz w:val="24"/>
          <w:szCs w:val="24"/>
        </w:rPr>
      </w:pPr>
    </w:p>
    <w:p w14:paraId="791ED0B0" w14:textId="2E38DD2F" w:rsidR="001208C1" w:rsidRDefault="001208C1" w:rsidP="00D21705">
      <w:pPr>
        <w:rPr>
          <w:rFonts w:ascii="Times New Roman" w:hAnsi="Times New Roman" w:cs="Times New Roman"/>
          <w:sz w:val="24"/>
          <w:szCs w:val="24"/>
        </w:rPr>
      </w:pPr>
    </w:p>
    <w:p w14:paraId="568A279E" w14:textId="0D1EC68C" w:rsidR="001208C1" w:rsidRDefault="001208C1" w:rsidP="00D21705">
      <w:pPr>
        <w:rPr>
          <w:rFonts w:ascii="Times New Roman" w:hAnsi="Times New Roman" w:cs="Times New Roman"/>
          <w:sz w:val="24"/>
          <w:szCs w:val="24"/>
        </w:rPr>
      </w:pPr>
    </w:p>
    <w:p w14:paraId="70B39CC8" w14:textId="3592A024" w:rsidR="001208C1" w:rsidRDefault="001208C1" w:rsidP="00D21705">
      <w:pPr>
        <w:rPr>
          <w:rFonts w:ascii="Times New Roman" w:hAnsi="Times New Roman" w:cs="Times New Roman"/>
          <w:sz w:val="24"/>
          <w:szCs w:val="24"/>
        </w:rPr>
      </w:pPr>
    </w:p>
    <w:p w14:paraId="551645BE" w14:textId="527E5A7F" w:rsidR="001208C1" w:rsidRDefault="001208C1" w:rsidP="00D21705">
      <w:pPr>
        <w:rPr>
          <w:rFonts w:ascii="Times New Roman" w:hAnsi="Times New Roman" w:cs="Times New Roman"/>
          <w:sz w:val="24"/>
          <w:szCs w:val="24"/>
        </w:rPr>
      </w:pPr>
    </w:p>
    <w:p w14:paraId="5462971F" w14:textId="654C6A0F" w:rsidR="001208C1" w:rsidRDefault="001208C1" w:rsidP="00D21705">
      <w:pPr>
        <w:rPr>
          <w:rFonts w:ascii="Times New Roman" w:hAnsi="Times New Roman" w:cs="Times New Roman"/>
          <w:sz w:val="24"/>
          <w:szCs w:val="24"/>
        </w:rPr>
      </w:pPr>
    </w:p>
    <w:p w14:paraId="3F8DAD92" w14:textId="39489800" w:rsidR="001208C1" w:rsidRDefault="001208C1" w:rsidP="00D21705">
      <w:pPr>
        <w:rPr>
          <w:rFonts w:ascii="Times New Roman" w:hAnsi="Times New Roman" w:cs="Times New Roman"/>
          <w:sz w:val="24"/>
          <w:szCs w:val="24"/>
        </w:rPr>
      </w:pPr>
    </w:p>
    <w:p w14:paraId="30FC094C" w14:textId="4FFD8585" w:rsidR="001208C1" w:rsidRDefault="001208C1" w:rsidP="00D21705">
      <w:pPr>
        <w:rPr>
          <w:rFonts w:ascii="Times New Roman" w:hAnsi="Times New Roman" w:cs="Times New Roman"/>
          <w:sz w:val="24"/>
          <w:szCs w:val="24"/>
        </w:rPr>
      </w:pPr>
    </w:p>
    <w:p w14:paraId="4BF82225" w14:textId="0942D5B0" w:rsidR="001208C1" w:rsidRDefault="001208C1" w:rsidP="00D21705">
      <w:pPr>
        <w:rPr>
          <w:rFonts w:ascii="Times New Roman" w:hAnsi="Times New Roman" w:cs="Times New Roman"/>
          <w:sz w:val="24"/>
          <w:szCs w:val="24"/>
        </w:rPr>
      </w:pPr>
    </w:p>
    <w:p w14:paraId="4F000FB0" w14:textId="77777777" w:rsidR="001208C1" w:rsidRDefault="001208C1" w:rsidP="00D21705">
      <w:pPr>
        <w:rPr>
          <w:rFonts w:ascii="Times New Roman" w:hAnsi="Times New Roman" w:cs="Times New Roman"/>
          <w:sz w:val="24"/>
          <w:szCs w:val="24"/>
        </w:rPr>
      </w:pPr>
    </w:p>
    <w:p w14:paraId="1E9AD671" w14:textId="2177E2E9" w:rsidR="00D21705" w:rsidRDefault="00BE1EEF" w:rsidP="009441B9">
      <w:pP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 xml:space="preserve">TASK 4: </w:t>
      </w:r>
    </w:p>
    <w:p w14:paraId="0CD6F4F7" w14:textId="2D8066E5" w:rsidR="00BE1EEF" w:rsidRDefault="00BE1EEF" w:rsidP="009441B9">
      <w:pPr>
        <w:rPr>
          <w:rFonts w:ascii="Times New Roman" w:hAnsi="Times New Roman" w:cs="Times New Roman"/>
          <w:b/>
          <w:bCs/>
          <w:i/>
          <w:iCs/>
          <w:sz w:val="28"/>
          <w:szCs w:val="28"/>
        </w:rPr>
      </w:pPr>
    </w:p>
    <w:p w14:paraId="7DE66EA8" w14:textId="3218FEB9" w:rsidR="00E32D0F" w:rsidRPr="00E32D0F" w:rsidRDefault="00E32D0F" w:rsidP="00680C4F">
      <w:pPr>
        <w:spacing w:line="360" w:lineRule="auto"/>
        <w:rPr>
          <w:rFonts w:ascii="Times New Roman" w:hAnsi="Times New Roman" w:cs="Times New Roman"/>
          <w:sz w:val="24"/>
          <w:szCs w:val="24"/>
        </w:rPr>
      </w:pPr>
      <w:r>
        <w:rPr>
          <w:rFonts w:ascii="Times New Roman" w:hAnsi="Times New Roman" w:cs="Times New Roman"/>
          <w:b/>
          <w:bCs/>
          <w:sz w:val="24"/>
          <w:szCs w:val="24"/>
          <w:u w:val="single"/>
        </w:rPr>
        <w:t>Managerial accounting</w:t>
      </w:r>
      <w:r w:rsidRPr="00E32D0F">
        <w:rPr>
          <w:rFonts w:ascii="Times New Roman" w:hAnsi="Times New Roman" w:cs="Times New Roman"/>
          <w:b/>
          <w:bCs/>
          <w:sz w:val="24"/>
          <w:szCs w:val="24"/>
          <w:u w:val="single"/>
        </w:rPr>
        <w:t xml:space="preserve"> </w:t>
      </w:r>
      <w:r w:rsidRPr="00E32D0F">
        <w:rPr>
          <w:rFonts w:ascii="Times New Roman" w:hAnsi="Times New Roman" w:cs="Times New Roman"/>
          <w:sz w:val="24"/>
          <w:szCs w:val="24"/>
        </w:rPr>
        <w:t xml:space="preserve">offers information to people inside </w:t>
      </w:r>
      <w:proofErr w:type="spellStart"/>
      <w:proofErr w:type="gramStart"/>
      <w:r w:rsidRPr="00E32D0F">
        <w:rPr>
          <w:rFonts w:ascii="Times New Roman" w:hAnsi="Times New Roman" w:cs="Times New Roman"/>
          <w:sz w:val="24"/>
          <w:szCs w:val="24"/>
        </w:rPr>
        <w:t>a</w:t>
      </w:r>
      <w:proofErr w:type="spellEnd"/>
      <w:proofErr w:type="gramEnd"/>
      <w:r w:rsidRPr="00E32D0F">
        <w:rPr>
          <w:rFonts w:ascii="Times New Roman" w:hAnsi="Times New Roman" w:cs="Times New Roman"/>
          <w:sz w:val="24"/>
          <w:szCs w:val="24"/>
        </w:rPr>
        <w:t xml:space="preserve"> organisation while monetary accounting is typically needed for people outside the business, such as shareholder</w:t>
      </w:r>
      <w:r w:rsidRPr="00E32D0F">
        <w:rPr>
          <w:rFonts w:ascii="Times New Roman" w:hAnsi="Times New Roman" w:cs="Times New Roman"/>
          <w:sz w:val="24"/>
          <w:szCs w:val="24"/>
        </w:rPr>
        <w:t>s</w:t>
      </w:r>
    </w:p>
    <w:p w14:paraId="7FB9724C" w14:textId="56405AC0" w:rsidR="002F593D" w:rsidRDefault="002F593D" w:rsidP="00680C4F">
      <w:pPr>
        <w:spacing w:line="360" w:lineRule="auto"/>
        <w:rPr>
          <w:rFonts w:ascii="Times New Roman" w:hAnsi="Times New Roman" w:cs="Times New Roman"/>
          <w:sz w:val="24"/>
          <w:szCs w:val="24"/>
        </w:rPr>
      </w:pPr>
      <w:r>
        <w:rPr>
          <w:rFonts w:ascii="Times New Roman" w:hAnsi="Times New Roman" w:cs="Times New Roman"/>
          <w:b/>
          <w:bCs/>
          <w:sz w:val="24"/>
          <w:szCs w:val="24"/>
          <w:u w:val="single"/>
        </w:rPr>
        <w:t xml:space="preserve">Financial accounting </w:t>
      </w:r>
      <w:r w:rsidRPr="002F593D">
        <w:rPr>
          <w:rFonts w:ascii="Times New Roman" w:hAnsi="Times New Roman" w:cs="Times New Roman"/>
          <w:sz w:val="24"/>
          <w:szCs w:val="24"/>
        </w:rPr>
        <w:t xml:space="preserve">is provided with regulatory assistance, while management accounting is not. Statutory bills such as International Financial Reporting Standards may require specific specifications and codecs. </w:t>
      </w:r>
    </w:p>
    <w:p w14:paraId="3D08B8BF" w14:textId="5729F56E" w:rsidR="00CA7E7C" w:rsidRPr="002F593D" w:rsidRDefault="002F593D" w:rsidP="00680C4F">
      <w:pPr>
        <w:spacing w:line="360" w:lineRule="auto"/>
        <w:rPr>
          <w:rFonts w:ascii="Times New Roman" w:hAnsi="Times New Roman" w:cs="Times New Roman"/>
          <w:sz w:val="24"/>
          <w:szCs w:val="24"/>
        </w:rPr>
      </w:pPr>
      <w:r w:rsidRPr="002F593D">
        <w:rPr>
          <w:rFonts w:ascii="Times New Roman" w:hAnsi="Times New Roman" w:cs="Times New Roman"/>
          <w:sz w:val="24"/>
          <w:szCs w:val="24"/>
        </w:rPr>
        <w:t xml:space="preserve"> Financial accounting covers the entire organisation, while administration accounting may also cover specific product or fee centres.</w:t>
      </w:r>
    </w:p>
    <w:p w14:paraId="12A45D84" w14:textId="77777777" w:rsidR="00CA7E7C" w:rsidRPr="00CA7E7C" w:rsidRDefault="00CA7E7C" w:rsidP="00680C4F">
      <w:pPr>
        <w:spacing w:line="360" w:lineRule="auto"/>
        <w:rPr>
          <w:rFonts w:ascii="Times New Roman" w:hAnsi="Times New Roman" w:cs="Times New Roman"/>
          <w:sz w:val="24"/>
          <w:szCs w:val="24"/>
        </w:rPr>
      </w:pPr>
    </w:p>
    <w:p w14:paraId="46A45A88" w14:textId="28B009D3" w:rsidR="00CA7E7C" w:rsidRPr="002F593D" w:rsidRDefault="002F593D" w:rsidP="003B4558">
      <w:pPr>
        <w:spacing w:line="360" w:lineRule="auto"/>
        <w:rPr>
          <w:rFonts w:ascii="Times New Roman" w:hAnsi="Times New Roman" w:cs="Times New Roman"/>
          <w:sz w:val="24"/>
          <w:szCs w:val="24"/>
        </w:rPr>
      </w:pPr>
      <w:r w:rsidRPr="002F593D">
        <w:rPr>
          <w:rFonts w:ascii="Times New Roman" w:hAnsi="Times New Roman" w:cs="Times New Roman"/>
          <w:sz w:val="24"/>
          <w:szCs w:val="24"/>
        </w:rPr>
        <w:t xml:space="preserve"> </w:t>
      </w:r>
      <w:r w:rsidR="00652E13">
        <w:rPr>
          <w:rFonts w:ascii="Times New Roman" w:hAnsi="Times New Roman" w:cs="Times New Roman"/>
          <w:b/>
          <w:bCs/>
          <w:sz w:val="24"/>
          <w:szCs w:val="24"/>
          <w:u w:val="single"/>
        </w:rPr>
        <w:t>M</w:t>
      </w:r>
      <w:r w:rsidRPr="002F593D">
        <w:rPr>
          <w:rFonts w:ascii="Times New Roman" w:hAnsi="Times New Roman" w:cs="Times New Roman"/>
          <w:b/>
          <w:bCs/>
          <w:sz w:val="24"/>
          <w:szCs w:val="24"/>
          <w:u w:val="single"/>
        </w:rPr>
        <w:t>anagerial accounting</w:t>
      </w:r>
      <w:r w:rsidRPr="002F593D">
        <w:rPr>
          <w:rFonts w:ascii="Times New Roman" w:hAnsi="Times New Roman" w:cs="Times New Roman"/>
          <w:sz w:val="24"/>
          <w:szCs w:val="24"/>
        </w:rPr>
        <w:t xml:space="preserve"> is used within an organisation or organisation. Reports can be generated any time, such as </w:t>
      </w:r>
      <w:proofErr w:type="gramStart"/>
      <w:r w:rsidRPr="002F593D">
        <w:rPr>
          <w:rFonts w:ascii="Times New Roman" w:hAnsi="Times New Roman" w:cs="Times New Roman"/>
          <w:sz w:val="24"/>
          <w:szCs w:val="24"/>
        </w:rPr>
        <w:t>daily ,</w:t>
      </w:r>
      <w:proofErr w:type="gramEnd"/>
      <w:r w:rsidRPr="002F593D">
        <w:rPr>
          <w:rFonts w:ascii="Times New Roman" w:hAnsi="Times New Roman" w:cs="Times New Roman"/>
          <w:sz w:val="24"/>
          <w:szCs w:val="24"/>
        </w:rPr>
        <w:t xml:space="preserve"> weekly or monthly. Reviews </w:t>
      </w:r>
      <w:proofErr w:type="gramStart"/>
      <w:r w:rsidRPr="002F593D">
        <w:rPr>
          <w:rFonts w:ascii="Times New Roman" w:hAnsi="Times New Roman" w:cs="Times New Roman"/>
          <w:sz w:val="24"/>
          <w:szCs w:val="24"/>
        </w:rPr>
        <w:t>are considered to be</w:t>
      </w:r>
      <w:proofErr w:type="gramEnd"/>
      <w:r w:rsidRPr="002F593D">
        <w:rPr>
          <w:rFonts w:ascii="Times New Roman" w:hAnsi="Times New Roman" w:cs="Times New Roman"/>
          <w:sz w:val="24"/>
          <w:szCs w:val="24"/>
        </w:rPr>
        <w:t xml:space="preserve"> "future-looking" and have company - wide forecasting fees.</w:t>
      </w:r>
    </w:p>
    <w:p w14:paraId="4B361DD9" w14:textId="4EB092BF" w:rsidR="00E32D0F" w:rsidRDefault="00E32D0F" w:rsidP="00652E13">
      <w:pPr>
        <w:spacing w:line="360" w:lineRule="auto"/>
        <w:rPr>
          <w:rFonts w:ascii="Times New Roman" w:hAnsi="Times New Roman" w:cs="Times New Roman"/>
          <w:sz w:val="24"/>
          <w:szCs w:val="24"/>
        </w:rPr>
      </w:pPr>
      <w:r w:rsidRPr="00E32D0F">
        <w:rPr>
          <w:rFonts w:ascii="Times New Roman" w:hAnsi="Times New Roman" w:cs="Times New Roman"/>
          <w:b/>
          <w:bCs/>
          <w:sz w:val="24"/>
          <w:szCs w:val="24"/>
          <w:u w:val="single"/>
        </w:rPr>
        <w:t>Financial accounting</w:t>
      </w:r>
      <w:r w:rsidRPr="00E32D0F">
        <w:rPr>
          <w:rFonts w:ascii="Times New Roman" w:hAnsi="Times New Roman" w:cs="Times New Roman"/>
          <w:sz w:val="24"/>
          <w:szCs w:val="24"/>
        </w:rPr>
        <w:t xml:space="preserve"> is particularly used outside of an organisation or company. Financial reports are usually generated over a specified </w:t>
      </w:r>
      <w:proofErr w:type="gramStart"/>
      <w:r w:rsidRPr="00E32D0F">
        <w:rPr>
          <w:rFonts w:ascii="Times New Roman" w:hAnsi="Times New Roman" w:cs="Times New Roman"/>
          <w:sz w:val="24"/>
          <w:szCs w:val="24"/>
        </w:rPr>
        <w:t>time period</w:t>
      </w:r>
      <w:proofErr w:type="gramEnd"/>
      <w:r w:rsidRPr="00E32D0F">
        <w:rPr>
          <w:rFonts w:ascii="Times New Roman" w:hAnsi="Times New Roman" w:cs="Times New Roman"/>
          <w:sz w:val="24"/>
          <w:szCs w:val="24"/>
        </w:rPr>
        <w:t xml:space="preserve">, such as a fiscal year or length. Historically, financial results are accurate, and those who choose to make financial decisions or investments in a business have predictive costs. Management Accounting is the branch of Accounting which offers specially with personal monetary reports for the exclusive use of top management within an organisation. These studies are prepared using theoretical and analytical approaches to arrive at certain economic concepts which are then used for decision making. In addition, such reports may </w:t>
      </w:r>
      <w:proofErr w:type="gramStart"/>
      <w:r w:rsidRPr="00E32D0F">
        <w:rPr>
          <w:rFonts w:ascii="Times New Roman" w:hAnsi="Times New Roman" w:cs="Times New Roman"/>
          <w:sz w:val="24"/>
          <w:szCs w:val="24"/>
        </w:rPr>
        <w:t>include:</w:t>
      </w:r>
      <w:proofErr w:type="gramEnd"/>
      <w:r w:rsidRPr="00E32D0F">
        <w:rPr>
          <w:rFonts w:ascii="Times New Roman" w:hAnsi="Times New Roman" w:cs="Times New Roman"/>
          <w:sz w:val="24"/>
          <w:szCs w:val="24"/>
        </w:rPr>
        <w:t xml:space="preserve"> sales prediction reports, budget analysis and comparative analysis, feasibility analyses, and mergers and acquisitions reports.</w:t>
      </w:r>
    </w:p>
    <w:p w14:paraId="31F83DC1" w14:textId="46371BE6" w:rsidR="00BE1EEF" w:rsidRPr="00652E13" w:rsidRDefault="00652E13" w:rsidP="00652E13">
      <w:pPr>
        <w:spacing w:line="360" w:lineRule="auto"/>
        <w:rPr>
          <w:rFonts w:ascii="Times New Roman" w:hAnsi="Times New Roman" w:cs="Times New Roman"/>
          <w:sz w:val="24"/>
          <w:szCs w:val="24"/>
        </w:rPr>
      </w:pPr>
      <w:r w:rsidRPr="00652E13">
        <w:rPr>
          <w:rFonts w:ascii="Times New Roman" w:hAnsi="Times New Roman" w:cs="Times New Roman"/>
          <w:sz w:val="24"/>
          <w:szCs w:val="24"/>
        </w:rPr>
        <w:t xml:space="preserve">In the other hand, Financial Accounting focuses in generating financial reports, along with the basic reporting criteria of productivity, liquidity, </w:t>
      </w:r>
      <w:proofErr w:type="gramStart"/>
      <w:r w:rsidRPr="00652E13">
        <w:rPr>
          <w:rFonts w:ascii="Times New Roman" w:hAnsi="Times New Roman" w:cs="Times New Roman"/>
          <w:sz w:val="24"/>
          <w:szCs w:val="24"/>
        </w:rPr>
        <w:t>solvency</w:t>
      </w:r>
      <w:proofErr w:type="gramEnd"/>
      <w:r w:rsidRPr="00652E13">
        <w:rPr>
          <w:rFonts w:ascii="Times New Roman" w:hAnsi="Times New Roman" w:cs="Times New Roman"/>
          <w:sz w:val="24"/>
          <w:szCs w:val="24"/>
        </w:rPr>
        <w:t xml:space="preserve"> and stability. In-house and external users such as shareholders, banks and investors can access reports of this kind.</w:t>
      </w:r>
    </w:p>
    <w:p w14:paraId="28F9E823" w14:textId="77777777" w:rsidR="009441B9" w:rsidRPr="009441B9" w:rsidRDefault="009441B9" w:rsidP="00680C4F">
      <w:pPr>
        <w:spacing w:line="360" w:lineRule="auto"/>
        <w:rPr>
          <w:rFonts w:ascii="Times New Roman" w:hAnsi="Times New Roman" w:cs="Times New Roman"/>
          <w:sz w:val="28"/>
          <w:szCs w:val="28"/>
        </w:rPr>
      </w:pPr>
    </w:p>
    <w:p w14:paraId="6BE9232D" w14:textId="77777777" w:rsidR="00404CBF" w:rsidRPr="00404CBF" w:rsidRDefault="00404CBF" w:rsidP="00680C4F">
      <w:pPr>
        <w:spacing w:line="360" w:lineRule="auto"/>
        <w:rPr>
          <w:rFonts w:ascii="Times New Roman" w:hAnsi="Times New Roman" w:cs="Times New Roman"/>
          <w:sz w:val="24"/>
          <w:szCs w:val="24"/>
        </w:rPr>
      </w:pPr>
    </w:p>
    <w:sectPr w:rsidR="00404CBF" w:rsidRPr="00404CBF" w:rsidSect="0028210A">
      <w:headerReference w:type="even" r:id="rId8"/>
      <w:headerReference w:type="default" r:id="rId9"/>
      <w:footerReference w:type="even" r:id="rId10"/>
      <w:footerReference w:type="default" r:id="rId11"/>
      <w:headerReference w:type="first" r:id="rId12"/>
      <w:footerReference w:type="first" r:id="rId13"/>
      <w:pgSz w:w="11906" w:h="16838"/>
      <w:pgMar w:top="1418" w:right="1418" w:bottom="1418"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1583F5" w14:textId="77777777" w:rsidR="0098692A" w:rsidRDefault="0098692A" w:rsidP="0041582A">
      <w:pPr>
        <w:spacing w:after="0" w:line="240" w:lineRule="auto"/>
      </w:pPr>
      <w:r>
        <w:separator/>
      </w:r>
    </w:p>
  </w:endnote>
  <w:endnote w:type="continuationSeparator" w:id="0">
    <w:p w14:paraId="44625606" w14:textId="77777777" w:rsidR="0098692A" w:rsidRDefault="0098692A" w:rsidP="00415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042070" w14:textId="77777777" w:rsidR="0041582A" w:rsidRDefault="0041582A">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7053820"/>
      <w:docPartObj>
        <w:docPartGallery w:val="Page Numbers (Bottom of Page)"/>
        <w:docPartUnique/>
      </w:docPartObj>
    </w:sdtPr>
    <w:sdtEndPr/>
    <w:sdtContent>
      <w:p w14:paraId="68BDF030" w14:textId="72BA5FCE" w:rsidR="0041582A" w:rsidRDefault="0041582A">
        <w:pPr>
          <w:pStyle w:val="Pidipagina"/>
          <w:jc w:val="right"/>
        </w:pPr>
        <w:r>
          <w:fldChar w:fldCharType="begin"/>
        </w:r>
        <w:r>
          <w:instrText>PAGE   \* MERGEFORMAT</w:instrText>
        </w:r>
        <w:r>
          <w:fldChar w:fldCharType="separate"/>
        </w:r>
        <w:r>
          <w:rPr>
            <w:lang w:val="it-IT"/>
          </w:rPr>
          <w:t>2</w:t>
        </w:r>
        <w:r>
          <w:fldChar w:fldCharType="end"/>
        </w:r>
      </w:p>
    </w:sdtContent>
  </w:sdt>
  <w:p w14:paraId="32A61F8C" w14:textId="24BFAF89" w:rsidR="0041582A" w:rsidRDefault="0041582A" w:rsidP="0041582A">
    <w:pPr>
      <w:pStyle w:val="Pidipagina"/>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9D81F4" w14:textId="77777777" w:rsidR="0041582A" w:rsidRDefault="0041582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8A227B" w14:textId="77777777" w:rsidR="0098692A" w:rsidRDefault="0098692A" w:rsidP="0041582A">
      <w:pPr>
        <w:spacing w:after="0" w:line="240" w:lineRule="auto"/>
      </w:pPr>
      <w:r>
        <w:separator/>
      </w:r>
    </w:p>
  </w:footnote>
  <w:footnote w:type="continuationSeparator" w:id="0">
    <w:p w14:paraId="7D806310" w14:textId="77777777" w:rsidR="0098692A" w:rsidRDefault="0098692A" w:rsidP="00415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B76690" w14:textId="77777777" w:rsidR="0041582A" w:rsidRDefault="0041582A">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C20CF9" w14:textId="77777777" w:rsidR="0041582A" w:rsidRDefault="0041582A">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01D94F" w14:textId="77777777" w:rsidR="0041582A" w:rsidRDefault="0041582A">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F35145"/>
    <w:multiLevelType w:val="hybridMultilevel"/>
    <w:tmpl w:val="05F03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7C5C57"/>
    <w:multiLevelType w:val="hybridMultilevel"/>
    <w:tmpl w:val="3000F6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4F1354"/>
    <w:multiLevelType w:val="hybridMultilevel"/>
    <w:tmpl w:val="49444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EE0"/>
    <w:rsid w:val="000457BE"/>
    <w:rsid w:val="00062E8E"/>
    <w:rsid w:val="001208C1"/>
    <w:rsid w:val="001417A4"/>
    <w:rsid w:val="001614F9"/>
    <w:rsid w:val="0023310B"/>
    <w:rsid w:val="0028210A"/>
    <w:rsid w:val="002F593D"/>
    <w:rsid w:val="003164ED"/>
    <w:rsid w:val="003B4558"/>
    <w:rsid w:val="003B618D"/>
    <w:rsid w:val="00404CBF"/>
    <w:rsid w:val="0041582A"/>
    <w:rsid w:val="00453A55"/>
    <w:rsid w:val="004D4536"/>
    <w:rsid w:val="004E4EE0"/>
    <w:rsid w:val="004E7F84"/>
    <w:rsid w:val="00510105"/>
    <w:rsid w:val="00525A2D"/>
    <w:rsid w:val="005A4ECE"/>
    <w:rsid w:val="005E1529"/>
    <w:rsid w:val="00652E13"/>
    <w:rsid w:val="00655B03"/>
    <w:rsid w:val="00680C4F"/>
    <w:rsid w:val="00784E6A"/>
    <w:rsid w:val="0085265B"/>
    <w:rsid w:val="008626F6"/>
    <w:rsid w:val="00886B19"/>
    <w:rsid w:val="008A5926"/>
    <w:rsid w:val="009026B4"/>
    <w:rsid w:val="009270BF"/>
    <w:rsid w:val="00941B94"/>
    <w:rsid w:val="009441B9"/>
    <w:rsid w:val="0098692A"/>
    <w:rsid w:val="009E78A6"/>
    <w:rsid w:val="00A01374"/>
    <w:rsid w:val="00A1469E"/>
    <w:rsid w:val="00A43F22"/>
    <w:rsid w:val="00A86061"/>
    <w:rsid w:val="00B0429A"/>
    <w:rsid w:val="00B15431"/>
    <w:rsid w:val="00B45B5B"/>
    <w:rsid w:val="00BE1EEF"/>
    <w:rsid w:val="00C80CBF"/>
    <w:rsid w:val="00CA5CB5"/>
    <w:rsid w:val="00CA7E7C"/>
    <w:rsid w:val="00D21705"/>
    <w:rsid w:val="00D40C0D"/>
    <w:rsid w:val="00DB57DE"/>
    <w:rsid w:val="00DD42C1"/>
    <w:rsid w:val="00E32D0F"/>
    <w:rsid w:val="00EA7711"/>
    <w:rsid w:val="00F55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235AAE"/>
  <w15:chartTrackingRefBased/>
  <w15:docId w15:val="{CEA7B4C4-E4C6-47DC-B141-C7E1D3049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4E4EE0"/>
    <w:pPr>
      <w:ind w:left="720"/>
      <w:contextualSpacing/>
    </w:pPr>
  </w:style>
  <w:style w:type="paragraph" w:styleId="Intestazione">
    <w:name w:val="header"/>
    <w:basedOn w:val="Normale"/>
    <w:link w:val="IntestazioneCarattere"/>
    <w:uiPriority w:val="99"/>
    <w:unhideWhenUsed/>
    <w:rsid w:val="0041582A"/>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41582A"/>
  </w:style>
  <w:style w:type="paragraph" w:styleId="Pidipagina">
    <w:name w:val="footer"/>
    <w:basedOn w:val="Normale"/>
    <w:link w:val="PidipaginaCarattere"/>
    <w:uiPriority w:val="99"/>
    <w:unhideWhenUsed/>
    <w:rsid w:val="0041582A"/>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15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9745351">
      <w:bodyDiv w:val="1"/>
      <w:marLeft w:val="0"/>
      <w:marRight w:val="0"/>
      <w:marTop w:val="0"/>
      <w:marBottom w:val="0"/>
      <w:divBdr>
        <w:top w:val="none" w:sz="0" w:space="0" w:color="auto"/>
        <w:left w:val="none" w:sz="0" w:space="0" w:color="auto"/>
        <w:bottom w:val="none" w:sz="0" w:space="0" w:color="auto"/>
        <w:right w:val="none" w:sz="0" w:space="0" w:color="auto"/>
      </w:divBdr>
    </w:div>
    <w:div w:id="1526089254">
      <w:bodyDiv w:val="1"/>
      <w:marLeft w:val="0"/>
      <w:marRight w:val="0"/>
      <w:marTop w:val="0"/>
      <w:marBottom w:val="0"/>
      <w:divBdr>
        <w:top w:val="none" w:sz="0" w:space="0" w:color="auto"/>
        <w:left w:val="none" w:sz="0" w:space="0" w:color="auto"/>
        <w:bottom w:val="none" w:sz="0" w:space="0" w:color="auto"/>
        <w:right w:val="none" w:sz="0" w:space="0" w:color="auto"/>
      </w:divBdr>
    </w:div>
    <w:div w:id="1872448244">
      <w:bodyDiv w:val="1"/>
      <w:marLeft w:val="0"/>
      <w:marRight w:val="0"/>
      <w:marTop w:val="0"/>
      <w:marBottom w:val="0"/>
      <w:divBdr>
        <w:top w:val="none" w:sz="0" w:space="0" w:color="auto"/>
        <w:left w:val="none" w:sz="0" w:space="0" w:color="auto"/>
        <w:bottom w:val="none" w:sz="0" w:space="0" w:color="auto"/>
        <w:right w:val="none" w:sz="0" w:space="0" w:color="auto"/>
      </w:divBdr>
    </w:div>
    <w:div w:id="195339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E75812-9242-4435-AC03-ED0640530F2F}">
  <we:reference id="wa200000368" version="1.0.0.0" store="it-IT"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A9623-9F77-460D-8E21-28E0FEEC4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2062</Words>
  <Characters>11760</Characters>
  <Application>Microsoft Office Word</Application>
  <DocSecurity>0</DocSecurity>
  <Lines>98</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 Splinter</dc:creator>
  <cp:keywords/>
  <dc:description/>
  <cp:lastModifiedBy>Manny Splinter</cp:lastModifiedBy>
  <cp:revision>2</cp:revision>
  <dcterms:created xsi:type="dcterms:W3CDTF">2020-05-15T17:43:00Z</dcterms:created>
  <dcterms:modified xsi:type="dcterms:W3CDTF">2020-05-15T17:43:00Z</dcterms:modified>
</cp:coreProperties>
</file>