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6DF69" w14:textId="77777777" w:rsidR="00971C01" w:rsidRDefault="006500D9">
      <w:pPr>
        <w:pStyle w:val="TOCHeading1"/>
        <w:spacing w:line="360" w:lineRule="auto"/>
        <w:jc w:val="center"/>
        <w:rPr>
          <w:rFonts w:ascii="Arial" w:hAnsi="Arial" w:cs="Arial"/>
          <w:sz w:val="22"/>
          <w:szCs w:val="22"/>
        </w:rPr>
      </w:pPr>
      <w:r>
        <w:rPr>
          <w:rFonts w:ascii="Arial" w:hAnsi="Arial" w:cs="Arial"/>
          <w:noProof/>
          <w:sz w:val="22"/>
          <w:szCs w:val="22"/>
          <w:lang w:eastAsia="en-GB"/>
        </w:rPr>
        <w:drawing>
          <wp:anchor distT="0" distB="0" distL="114300" distR="114300" simplePos="0" relativeHeight="251666432" behindDoc="1" locked="0" layoutInCell="1" allowOverlap="1" wp14:anchorId="1D21119D" wp14:editId="18AD6AA9">
            <wp:simplePos x="0" y="0"/>
            <wp:positionH relativeFrom="column">
              <wp:posOffset>2051685</wp:posOffset>
            </wp:positionH>
            <wp:positionV relativeFrom="paragraph">
              <wp:posOffset>-88900</wp:posOffset>
            </wp:positionV>
            <wp:extent cx="1910080" cy="814070"/>
            <wp:effectExtent l="0" t="0" r="7620" b="0"/>
            <wp:wrapTight wrapText="bothSides">
              <wp:wrapPolygon edited="0">
                <wp:start x="0" y="1685"/>
                <wp:lineTo x="0" y="14153"/>
                <wp:lineTo x="1580" y="17860"/>
                <wp:lineTo x="1580" y="19207"/>
                <wp:lineTo x="3160" y="19544"/>
                <wp:lineTo x="8617" y="20218"/>
                <wp:lineTo x="9622" y="20218"/>
                <wp:lineTo x="16947" y="19544"/>
                <wp:lineTo x="17952" y="19207"/>
                <wp:lineTo x="17665" y="17860"/>
                <wp:lineTo x="21399" y="15164"/>
                <wp:lineTo x="21399" y="12131"/>
                <wp:lineTo x="18814" y="7076"/>
                <wp:lineTo x="19676" y="3370"/>
                <wp:lineTo x="19388" y="1685"/>
                <wp:lineTo x="15223" y="1685"/>
                <wp:lineTo x="0" y="1685"/>
              </wp:wrapPolygon>
            </wp:wrapTight>
            <wp:docPr id="8" name="Picture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8" name="Picture 8"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a:xfrm>
                      <a:off x="0" y="0"/>
                      <a:ext cx="1910080" cy="814070"/>
                    </a:xfrm>
                    <a:prstGeom prst="rect">
                      <a:avLst/>
                    </a:prstGeom>
                    <a:noFill/>
                    <a:ln>
                      <a:noFill/>
                    </a:ln>
                  </pic:spPr>
                </pic:pic>
              </a:graphicData>
            </a:graphic>
          </wp:anchor>
        </w:drawing>
      </w:r>
    </w:p>
    <w:p w14:paraId="47159C48" w14:textId="77777777" w:rsidR="00971C01" w:rsidRDefault="00971C01">
      <w:pPr>
        <w:pStyle w:val="TOCHeading1"/>
        <w:spacing w:line="360" w:lineRule="auto"/>
        <w:rPr>
          <w:rFonts w:ascii="Arial" w:hAnsi="Arial" w:cs="Arial"/>
          <w:sz w:val="22"/>
          <w:szCs w:val="22"/>
        </w:rPr>
      </w:pPr>
    </w:p>
    <w:p w14:paraId="23194788" w14:textId="77777777" w:rsidR="00971C01" w:rsidRDefault="00971C01">
      <w:pPr>
        <w:spacing w:line="360" w:lineRule="auto"/>
        <w:rPr>
          <w:rFonts w:ascii="Arial" w:hAnsi="Arial" w:cs="Arial"/>
        </w:rPr>
      </w:pPr>
    </w:p>
    <w:p w14:paraId="1BD9E9ED" w14:textId="77777777" w:rsidR="00971C01" w:rsidRDefault="00971C01">
      <w:pPr>
        <w:spacing w:line="360" w:lineRule="auto"/>
        <w:rPr>
          <w:rFonts w:ascii="Arial" w:hAnsi="Arial" w:cs="Arial"/>
        </w:rPr>
      </w:pPr>
    </w:p>
    <w:p w14:paraId="11EFE172" w14:textId="77777777" w:rsidR="00971C01" w:rsidRDefault="00971C01">
      <w:pPr>
        <w:spacing w:line="360" w:lineRule="auto"/>
        <w:rPr>
          <w:rFonts w:ascii="Arial" w:hAnsi="Arial" w:cs="Arial"/>
        </w:rPr>
      </w:pPr>
    </w:p>
    <w:p w14:paraId="3AA89CAB" w14:textId="77777777" w:rsidR="00971C01" w:rsidRDefault="00971C01">
      <w:pPr>
        <w:spacing w:line="360" w:lineRule="auto"/>
        <w:rPr>
          <w:rFonts w:ascii="Arial" w:hAnsi="Arial" w:cs="Arial"/>
        </w:rPr>
      </w:pPr>
    </w:p>
    <w:p w14:paraId="718F262F" w14:textId="77777777" w:rsidR="00971C01" w:rsidRDefault="006500D9">
      <w:pPr>
        <w:spacing w:line="360" w:lineRule="auto"/>
        <w:jc w:val="center"/>
        <w:rPr>
          <w:rFonts w:ascii="Arial" w:hAnsi="Arial" w:cs="Arial"/>
          <w:b/>
          <w:lang w:val="en-US"/>
        </w:rPr>
      </w:pPr>
      <w:r>
        <w:rPr>
          <w:rFonts w:ascii="Arial" w:hAnsi="Arial" w:cs="Arial"/>
          <w:b/>
          <w:lang w:val="en-US"/>
        </w:rPr>
        <w:t xml:space="preserve">Personal Development Portfolio </w:t>
      </w:r>
    </w:p>
    <w:p w14:paraId="1BB8BFA7" w14:textId="77777777" w:rsidR="00971C01" w:rsidRDefault="00971C01">
      <w:pPr>
        <w:spacing w:line="360" w:lineRule="auto"/>
        <w:rPr>
          <w:rFonts w:ascii="Arial" w:hAnsi="Arial" w:cs="Arial"/>
        </w:rPr>
      </w:pPr>
    </w:p>
    <w:p w14:paraId="199D36C6" w14:textId="77777777" w:rsidR="00971C01" w:rsidRDefault="00971C01">
      <w:pPr>
        <w:spacing w:line="360" w:lineRule="auto"/>
        <w:rPr>
          <w:rFonts w:ascii="Arial" w:hAnsi="Arial" w:cs="Arial"/>
        </w:rPr>
      </w:pPr>
    </w:p>
    <w:p w14:paraId="3F4AF9E2" w14:textId="77777777" w:rsidR="00971C01" w:rsidRDefault="00971C01">
      <w:pPr>
        <w:spacing w:line="360" w:lineRule="auto"/>
        <w:rPr>
          <w:rFonts w:ascii="Arial" w:hAnsi="Arial" w:cs="Arial"/>
        </w:rPr>
      </w:pPr>
    </w:p>
    <w:p w14:paraId="3A613688" w14:textId="77777777" w:rsidR="00971C01" w:rsidRDefault="00971C01">
      <w:pPr>
        <w:spacing w:line="360" w:lineRule="auto"/>
        <w:rPr>
          <w:rFonts w:ascii="Arial" w:hAnsi="Arial" w:cs="Arial"/>
        </w:rPr>
      </w:pPr>
    </w:p>
    <w:p w14:paraId="3E75DAAB" w14:textId="77777777" w:rsidR="00971C01" w:rsidRDefault="006500D9">
      <w:pPr>
        <w:spacing w:line="360" w:lineRule="auto"/>
        <w:jc w:val="center"/>
        <w:rPr>
          <w:rFonts w:ascii="Arial" w:hAnsi="Arial" w:cs="Arial"/>
          <w:b/>
          <w:lang w:val="en-US"/>
        </w:rPr>
      </w:pPr>
      <w:r>
        <w:rPr>
          <w:rFonts w:ascii="Arial" w:hAnsi="Arial" w:cs="Arial"/>
          <w:b/>
          <w:lang w:val="en-US"/>
        </w:rPr>
        <w:t> </w:t>
      </w:r>
      <w:r>
        <w:rPr>
          <w:rFonts w:ascii="Arial" w:hAnsi="Arial" w:cs="Arial"/>
          <w:b/>
          <w:u w:val="single"/>
          <w:lang w:val="en-US"/>
        </w:rPr>
        <w:t>LCHS4009</w:t>
      </w:r>
    </w:p>
    <w:p w14:paraId="4A52B51A" w14:textId="77777777" w:rsidR="00971C01" w:rsidRDefault="006500D9">
      <w:pPr>
        <w:spacing w:line="360" w:lineRule="auto"/>
        <w:jc w:val="center"/>
        <w:rPr>
          <w:rFonts w:ascii="Arial" w:hAnsi="Arial" w:cs="Arial"/>
          <w:b/>
          <w:lang w:val="en-US"/>
        </w:rPr>
      </w:pPr>
      <w:r>
        <w:rPr>
          <w:rFonts w:ascii="Arial" w:hAnsi="Arial" w:cs="Arial"/>
          <w:b/>
          <w:lang w:val="en-US"/>
        </w:rPr>
        <w:t>Professional Development within Health and Social Care</w:t>
      </w:r>
    </w:p>
    <w:p w14:paraId="61FA7E42" w14:textId="77777777" w:rsidR="00971C01" w:rsidRDefault="00971C01">
      <w:pPr>
        <w:spacing w:line="360" w:lineRule="auto"/>
        <w:rPr>
          <w:rFonts w:ascii="Arial" w:hAnsi="Arial" w:cs="Arial"/>
        </w:rPr>
      </w:pPr>
    </w:p>
    <w:p w14:paraId="61CAA5AE" w14:textId="77777777" w:rsidR="00971C01" w:rsidRDefault="00971C01">
      <w:pPr>
        <w:spacing w:line="360" w:lineRule="auto"/>
        <w:rPr>
          <w:rFonts w:ascii="Arial" w:hAnsi="Arial" w:cs="Arial"/>
        </w:rPr>
      </w:pPr>
    </w:p>
    <w:p w14:paraId="36430025" w14:textId="77777777" w:rsidR="00971C01" w:rsidRDefault="00971C01">
      <w:pPr>
        <w:spacing w:line="360" w:lineRule="auto"/>
        <w:rPr>
          <w:rFonts w:ascii="Arial" w:hAnsi="Arial" w:cs="Arial"/>
        </w:rPr>
      </w:pPr>
    </w:p>
    <w:p w14:paraId="43694F8D" w14:textId="77777777" w:rsidR="00971C01" w:rsidRDefault="00971C01">
      <w:pPr>
        <w:spacing w:line="360" w:lineRule="auto"/>
        <w:rPr>
          <w:rFonts w:ascii="Arial" w:hAnsi="Arial" w:cs="Arial"/>
        </w:rPr>
      </w:pPr>
    </w:p>
    <w:p w14:paraId="3A1DB255" w14:textId="77777777" w:rsidR="00971C01" w:rsidRDefault="006500D9">
      <w:pPr>
        <w:spacing w:line="360" w:lineRule="auto"/>
        <w:jc w:val="center"/>
        <w:rPr>
          <w:rFonts w:ascii="Arial" w:hAnsi="Arial" w:cs="Arial"/>
          <w:b/>
          <w:lang w:val="en-US"/>
        </w:rPr>
      </w:pPr>
      <w:r>
        <w:rPr>
          <w:rFonts w:ascii="Arial" w:hAnsi="Arial" w:cs="Arial"/>
          <w:b/>
          <w:lang w:val="en-US"/>
        </w:rPr>
        <w:t>Student Name: Michelle Mamonong</w:t>
      </w:r>
    </w:p>
    <w:p w14:paraId="204F461D" w14:textId="77777777" w:rsidR="00971C01" w:rsidRDefault="006500D9">
      <w:pPr>
        <w:spacing w:line="360" w:lineRule="auto"/>
        <w:jc w:val="center"/>
        <w:rPr>
          <w:rFonts w:ascii="Arial" w:hAnsi="Arial" w:cs="Arial"/>
          <w:b/>
          <w:lang w:val="en-US"/>
        </w:rPr>
      </w:pPr>
      <w:r>
        <w:rPr>
          <w:rFonts w:ascii="Arial" w:hAnsi="Arial" w:cs="Arial"/>
          <w:b/>
          <w:lang w:val="en-US"/>
        </w:rPr>
        <w:t>Student ID: 2512950</w:t>
      </w:r>
    </w:p>
    <w:p w14:paraId="1C419B35" w14:textId="77777777" w:rsidR="00971C01" w:rsidRDefault="00971C01">
      <w:pPr>
        <w:spacing w:line="360" w:lineRule="auto"/>
        <w:rPr>
          <w:rFonts w:ascii="Arial" w:hAnsi="Arial" w:cs="Arial"/>
          <w:b/>
          <w:lang w:val="en-US"/>
        </w:rPr>
      </w:pPr>
    </w:p>
    <w:p w14:paraId="1BEBFD79" w14:textId="77777777" w:rsidR="00971C01" w:rsidRDefault="00971C01">
      <w:pPr>
        <w:spacing w:line="360" w:lineRule="auto"/>
        <w:jc w:val="both"/>
        <w:rPr>
          <w:rFonts w:ascii="Arial" w:hAnsi="Arial" w:cs="Arial"/>
          <w:b/>
          <w:lang w:val="en-US"/>
        </w:rPr>
      </w:pPr>
    </w:p>
    <w:p w14:paraId="4767CDCB" w14:textId="77777777" w:rsidR="00971C01" w:rsidRDefault="006500D9">
      <w:pPr>
        <w:spacing w:line="360" w:lineRule="auto"/>
        <w:jc w:val="center"/>
        <w:rPr>
          <w:rFonts w:ascii="Arial" w:hAnsi="Arial" w:cs="Arial"/>
          <w:b/>
          <w:lang w:val="en-US"/>
        </w:rPr>
      </w:pPr>
      <w:r>
        <w:rPr>
          <w:rFonts w:ascii="Arial" w:hAnsi="Arial" w:cs="Arial"/>
          <w:b/>
          <w:lang w:val="en-US"/>
        </w:rPr>
        <w:t>Lecturer: Olubukola Adegbite</w:t>
      </w:r>
    </w:p>
    <w:p w14:paraId="744EBF7B" w14:textId="77777777" w:rsidR="00971C01" w:rsidRDefault="00971C01">
      <w:pPr>
        <w:spacing w:line="360" w:lineRule="auto"/>
        <w:rPr>
          <w:rFonts w:ascii="Arial" w:hAnsi="Arial" w:cs="Arial"/>
        </w:rPr>
      </w:pPr>
    </w:p>
    <w:p w14:paraId="0C14D09E" w14:textId="77777777" w:rsidR="00971C01" w:rsidRDefault="00971C01">
      <w:pPr>
        <w:spacing w:line="360" w:lineRule="auto"/>
        <w:rPr>
          <w:rFonts w:ascii="Arial" w:hAnsi="Arial" w:cs="Arial"/>
        </w:rPr>
      </w:pPr>
    </w:p>
    <w:p w14:paraId="1593E57D" w14:textId="77777777" w:rsidR="00971C01" w:rsidRDefault="00971C01">
      <w:pPr>
        <w:spacing w:line="360" w:lineRule="auto"/>
        <w:rPr>
          <w:rFonts w:ascii="Arial" w:hAnsi="Arial" w:cs="Arial"/>
        </w:rPr>
      </w:pPr>
    </w:p>
    <w:p w14:paraId="65D7A6B4" w14:textId="77777777" w:rsidR="00971C01" w:rsidRDefault="00971C01">
      <w:pPr>
        <w:spacing w:line="360" w:lineRule="auto"/>
        <w:rPr>
          <w:rFonts w:ascii="Arial" w:hAnsi="Arial" w:cs="Arial"/>
        </w:rPr>
      </w:pPr>
    </w:p>
    <w:sdt>
      <w:sdtPr>
        <w:rPr>
          <w:rFonts w:ascii="Arial" w:eastAsiaTheme="minorHAnsi" w:hAnsi="Arial" w:cs="Arial"/>
          <w:color w:val="auto"/>
          <w:kern w:val="2"/>
          <w:sz w:val="22"/>
          <w:szCs w:val="22"/>
          <w:lang w:val="en-GB"/>
        </w:rPr>
        <w:id w:val="-862974265"/>
        <w:docPartObj>
          <w:docPartGallery w:val="Table of Contents"/>
          <w:docPartUnique/>
        </w:docPartObj>
      </w:sdtPr>
      <w:sdtEndPr>
        <w:rPr>
          <w:b/>
          <w:bCs/>
        </w:rPr>
      </w:sdtEndPr>
      <w:sdtContent>
        <w:p w14:paraId="1D232D5F" w14:textId="77777777" w:rsidR="00971C01" w:rsidRDefault="006500D9">
          <w:pPr>
            <w:pStyle w:val="TOCHeading1"/>
            <w:spacing w:line="360" w:lineRule="auto"/>
            <w:rPr>
              <w:rFonts w:ascii="Arial" w:hAnsi="Arial" w:cs="Arial"/>
              <w:sz w:val="22"/>
              <w:szCs w:val="22"/>
            </w:rPr>
          </w:pPr>
          <w:r>
            <w:rPr>
              <w:rFonts w:ascii="Arial" w:hAnsi="Arial" w:cs="Arial"/>
              <w:sz w:val="22"/>
              <w:szCs w:val="22"/>
            </w:rPr>
            <w:t>Table of Contents</w:t>
          </w:r>
        </w:p>
        <w:p w14:paraId="69905127" w14:textId="77777777" w:rsidR="00971C01" w:rsidRDefault="00971C01">
          <w:pPr>
            <w:spacing w:line="360" w:lineRule="auto"/>
            <w:rPr>
              <w:rFonts w:ascii="Arial" w:hAnsi="Arial" w:cs="Arial"/>
            </w:rPr>
          </w:pPr>
        </w:p>
        <w:p w14:paraId="6086357C" w14:textId="77777777" w:rsidR="00971C01" w:rsidRDefault="006500D9">
          <w:pPr>
            <w:pStyle w:val="TOC1"/>
            <w:tabs>
              <w:tab w:val="right" w:leader="dot" w:pos="9026"/>
            </w:tabs>
            <w:spacing w:line="360" w:lineRule="auto"/>
            <w:rPr>
              <w:rFonts w:ascii="Arial" w:hAnsi="Arial" w:cs="Arial"/>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4385" w:history="1">
            <w:r>
              <w:rPr>
                <w:rFonts w:ascii="Arial" w:hAnsi="Arial" w:cs="Arial"/>
                <w:lang w:val="en-US"/>
              </w:rPr>
              <w:t>Introduction</w:t>
            </w:r>
            <w:r>
              <w:rPr>
                <w:rFonts w:ascii="Arial" w:hAnsi="Arial" w:cs="Arial"/>
              </w:rPr>
              <w:tab/>
            </w:r>
            <w:r>
              <w:rPr>
                <w:rFonts w:ascii="Arial" w:hAnsi="Arial" w:cs="Arial"/>
              </w:rPr>
              <w:fldChar w:fldCharType="begin"/>
            </w:r>
            <w:r>
              <w:rPr>
                <w:rFonts w:ascii="Arial" w:hAnsi="Arial" w:cs="Arial"/>
              </w:rPr>
              <w:instrText xml:space="preserve"> PAGEREF _Toc4385 \h </w:instrText>
            </w:r>
            <w:r>
              <w:rPr>
                <w:rFonts w:ascii="Arial" w:hAnsi="Arial" w:cs="Arial"/>
              </w:rPr>
            </w:r>
            <w:r>
              <w:rPr>
                <w:rFonts w:ascii="Arial" w:hAnsi="Arial" w:cs="Arial"/>
              </w:rPr>
              <w:fldChar w:fldCharType="separate"/>
            </w:r>
            <w:r>
              <w:rPr>
                <w:rFonts w:ascii="Arial" w:hAnsi="Arial" w:cs="Arial"/>
              </w:rPr>
              <w:t>3</w:t>
            </w:r>
            <w:r>
              <w:rPr>
                <w:rFonts w:ascii="Arial" w:hAnsi="Arial" w:cs="Arial"/>
              </w:rPr>
              <w:fldChar w:fldCharType="end"/>
            </w:r>
          </w:hyperlink>
        </w:p>
        <w:p w14:paraId="17BEBA9A" w14:textId="77777777" w:rsidR="00971C01" w:rsidRDefault="006500D9">
          <w:pPr>
            <w:pStyle w:val="TOC1"/>
            <w:tabs>
              <w:tab w:val="right" w:leader="dot" w:pos="9026"/>
            </w:tabs>
            <w:spacing w:line="360" w:lineRule="auto"/>
            <w:rPr>
              <w:rFonts w:ascii="Arial" w:hAnsi="Arial" w:cs="Arial"/>
            </w:rPr>
          </w:pPr>
          <w:hyperlink w:anchor="_Toc12778" w:history="1">
            <w:r>
              <w:rPr>
                <w:rFonts w:ascii="Arial" w:hAnsi="Arial" w:cs="Arial"/>
              </w:rPr>
              <w:t xml:space="preserve">Task </w:t>
            </w:r>
            <w:r>
              <w:rPr>
                <w:rFonts w:ascii="Arial" w:hAnsi="Arial" w:cs="Arial"/>
                <w:lang w:val="en-US"/>
              </w:rPr>
              <w:t>1: Two Page Professional CV</w:t>
            </w:r>
            <w:r>
              <w:rPr>
                <w:rFonts w:ascii="Arial" w:hAnsi="Arial" w:cs="Arial"/>
              </w:rPr>
              <w:tab/>
            </w:r>
            <w:r>
              <w:rPr>
                <w:rFonts w:ascii="Arial" w:hAnsi="Arial" w:cs="Arial"/>
              </w:rPr>
              <w:fldChar w:fldCharType="begin"/>
            </w:r>
            <w:r>
              <w:rPr>
                <w:rFonts w:ascii="Arial" w:hAnsi="Arial" w:cs="Arial"/>
              </w:rPr>
              <w:instrText xml:space="preserve"> PAGEREF _Toc12778 \h </w:instrText>
            </w:r>
            <w:r>
              <w:rPr>
                <w:rFonts w:ascii="Arial" w:hAnsi="Arial" w:cs="Arial"/>
              </w:rPr>
            </w:r>
            <w:r>
              <w:rPr>
                <w:rFonts w:ascii="Arial" w:hAnsi="Arial" w:cs="Arial"/>
              </w:rPr>
              <w:fldChar w:fldCharType="separate"/>
            </w:r>
            <w:r>
              <w:rPr>
                <w:rFonts w:ascii="Arial" w:hAnsi="Arial" w:cs="Arial"/>
              </w:rPr>
              <w:t>3</w:t>
            </w:r>
            <w:r>
              <w:rPr>
                <w:rFonts w:ascii="Arial" w:hAnsi="Arial" w:cs="Arial"/>
              </w:rPr>
              <w:fldChar w:fldCharType="end"/>
            </w:r>
          </w:hyperlink>
        </w:p>
        <w:p w14:paraId="0B0976A6" w14:textId="77777777" w:rsidR="00971C01" w:rsidRDefault="006500D9">
          <w:pPr>
            <w:pStyle w:val="TOC1"/>
            <w:tabs>
              <w:tab w:val="right" w:leader="dot" w:pos="9026"/>
            </w:tabs>
            <w:spacing w:line="360" w:lineRule="auto"/>
            <w:rPr>
              <w:rFonts w:ascii="Arial" w:hAnsi="Arial" w:cs="Arial"/>
            </w:rPr>
          </w:pPr>
          <w:hyperlink w:anchor="_Toc8367" w:history="1">
            <w:r>
              <w:rPr>
                <w:rFonts w:ascii="Arial" w:hAnsi="Arial" w:cs="Arial"/>
              </w:rPr>
              <w:t>Task 2</w:t>
            </w:r>
            <w:r>
              <w:rPr>
                <w:rFonts w:ascii="Arial" w:hAnsi="Arial" w:cs="Arial"/>
                <w:lang w:val="en-US"/>
              </w:rPr>
              <w:t xml:space="preserve">: </w:t>
            </w:r>
            <w:r>
              <w:rPr>
                <w:rFonts w:ascii="Arial" w:hAnsi="Arial" w:cs="Arial"/>
              </w:rPr>
              <w:t>Personal Statement</w:t>
            </w:r>
            <w:r>
              <w:rPr>
                <w:rFonts w:ascii="Arial" w:hAnsi="Arial" w:cs="Arial"/>
              </w:rPr>
              <w:tab/>
            </w:r>
            <w:r>
              <w:rPr>
                <w:rFonts w:ascii="Arial" w:hAnsi="Arial" w:cs="Arial"/>
              </w:rPr>
              <w:fldChar w:fldCharType="begin"/>
            </w:r>
            <w:r>
              <w:rPr>
                <w:rFonts w:ascii="Arial" w:hAnsi="Arial" w:cs="Arial"/>
              </w:rPr>
              <w:instrText xml:space="preserve"> PAGEREF _Toc8367 \h </w:instrText>
            </w:r>
            <w:r>
              <w:rPr>
                <w:rFonts w:ascii="Arial" w:hAnsi="Arial" w:cs="Arial"/>
              </w:rPr>
            </w:r>
            <w:r>
              <w:rPr>
                <w:rFonts w:ascii="Arial" w:hAnsi="Arial" w:cs="Arial"/>
              </w:rPr>
              <w:fldChar w:fldCharType="separate"/>
            </w:r>
            <w:r>
              <w:rPr>
                <w:rFonts w:ascii="Arial" w:hAnsi="Arial" w:cs="Arial"/>
              </w:rPr>
              <w:t>6</w:t>
            </w:r>
            <w:r>
              <w:rPr>
                <w:rFonts w:ascii="Arial" w:hAnsi="Arial" w:cs="Arial"/>
              </w:rPr>
              <w:fldChar w:fldCharType="end"/>
            </w:r>
          </w:hyperlink>
        </w:p>
        <w:p w14:paraId="05196379" w14:textId="77777777" w:rsidR="00971C01" w:rsidRDefault="006500D9">
          <w:pPr>
            <w:pStyle w:val="TOC1"/>
            <w:tabs>
              <w:tab w:val="right" w:leader="dot" w:pos="9026"/>
            </w:tabs>
            <w:spacing w:line="360" w:lineRule="auto"/>
            <w:rPr>
              <w:rFonts w:ascii="Arial" w:hAnsi="Arial" w:cs="Arial"/>
            </w:rPr>
          </w:pPr>
          <w:hyperlink w:anchor="_Toc28148" w:history="1">
            <w:r>
              <w:rPr>
                <w:rFonts w:ascii="Arial" w:hAnsi="Arial" w:cs="Arial"/>
              </w:rPr>
              <w:t>Task 3</w:t>
            </w:r>
            <w:r>
              <w:rPr>
                <w:rFonts w:ascii="Arial" w:hAnsi="Arial" w:cs="Arial"/>
                <w:lang w:val="en-US"/>
              </w:rPr>
              <w:t xml:space="preserve">: </w:t>
            </w:r>
            <w:r>
              <w:rPr>
                <w:rFonts w:ascii="Arial" w:hAnsi="Arial" w:cs="Arial"/>
              </w:rPr>
              <w:t>SWOT Analysis</w:t>
            </w:r>
            <w:r>
              <w:rPr>
                <w:rFonts w:ascii="Arial" w:hAnsi="Arial" w:cs="Arial"/>
                <w:lang w:val="en-US"/>
              </w:rPr>
              <w:t xml:space="preserve"> and Personal Development plan</w:t>
            </w:r>
            <w:r>
              <w:rPr>
                <w:rFonts w:ascii="Arial" w:hAnsi="Arial" w:cs="Arial"/>
              </w:rPr>
              <w:tab/>
              <w:t>7</w:t>
            </w:r>
          </w:hyperlink>
        </w:p>
        <w:p w14:paraId="3A09D008" w14:textId="77777777" w:rsidR="00971C01" w:rsidRDefault="006500D9">
          <w:pPr>
            <w:pStyle w:val="TOC2"/>
            <w:tabs>
              <w:tab w:val="right" w:leader="dot" w:pos="9026"/>
            </w:tabs>
            <w:spacing w:line="360" w:lineRule="auto"/>
            <w:rPr>
              <w:rFonts w:ascii="Arial" w:hAnsi="Arial" w:cs="Arial"/>
            </w:rPr>
          </w:pPr>
          <w:hyperlink w:anchor="_Toc21145" w:history="1">
            <w:r>
              <w:rPr>
                <w:rFonts w:ascii="Arial" w:hAnsi="Arial" w:cs="Arial"/>
                <w:lang w:val="en-US"/>
              </w:rPr>
              <w:t>SWOT Analysis</w:t>
            </w:r>
            <w:r>
              <w:rPr>
                <w:rFonts w:ascii="Arial" w:hAnsi="Arial" w:cs="Arial"/>
              </w:rPr>
              <w:tab/>
              <w:t>7</w:t>
            </w:r>
          </w:hyperlink>
        </w:p>
        <w:p w14:paraId="257E89CA" w14:textId="77777777" w:rsidR="00971C01" w:rsidRDefault="006500D9">
          <w:pPr>
            <w:pStyle w:val="TOC3"/>
            <w:tabs>
              <w:tab w:val="right" w:leader="dot" w:pos="9026"/>
            </w:tabs>
            <w:spacing w:line="360" w:lineRule="auto"/>
            <w:ind w:left="880"/>
            <w:rPr>
              <w:rFonts w:ascii="Arial" w:hAnsi="Arial" w:cs="Arial"/>
            </w:rPr>
          </w:pPr>
          <w:hyperlink w:anchor="_Toc13250" w:history="1">
            <w:r>
              <w:rPr>
                <w:rFonts w:ascii="Arial" w:hAnsi="Arial" w:cs="Arial"/>
              </w:rPr>
              <w:t>Strengths</w:t>
            </w:r>
            <w:r>
              <w:rPr>
                <w:rFonts w:ascii="Arial" w:hAnsi="Arial" w:cs="Arial"/>
              </w:rPr>
              <w:tab/>
              <w:t>7</w:t>
            </w:r>
          </w:hyperlink>
        </w:p>
        <w:p w14:paraId="0278DDC8" w14:textId="77777777" w:rsidR="00971C01" w:rsidRDefault="006500D9">
          <w:pPr>
            <w:pStyle w:val="TOC3"/>
            <w:tabs>
              <w:tab w:val="right" w:leader="dot" w:pos="9026"/>
            </w:tabs>
            <w:spacing w:line="360" w:lineRule="auto"/>
            <w:ind w:left="880"/>
            <w:rPr>
              <w:rFonts w:ascii="Arial" w:hAnsi="Arial" w:cs="Arial"/>
            </w:rPr>
          </w:pPr>
          <w:hyperlink w:anchor="_Toc17836" w:history="1">
            <w:r>
              <w:rPr>
                <w:rFonts w:ascii="Arial" w:hAnsi="Arial" w:cs="Arial"/>
              </w:rPr>
              <w:t>Weaknesses</w:t>
            </w:r>
            <w:r>
              <w:rPr>
                <w:rFonts w:ascii="Arial" w:hAnsi="Arial" w:cs="Arial"/>
              </w:rPr>
              <w:tab/>
            </w:r>
            <w:r>
              <w:rPr>
                <w:rFonts w:ascii="Arial" w:hAnsi="Arial" w:cs="Arial"/>
              </w:rPr>
              <w:fldChar w:fldCharType="begin"/>
            </w:r>
            <w:r>
              <w:rPr>
                <w:rFonts w:ascii="Arial" w:hAnsi="Arial" w:cs="Arial"/>
              </w:rPr>
              <w:instrText xml:space="preserve"> PAGEREF _Toc17836 \h </w:instrText>
            </w:r>
            <w:r>
              <w:rPr>
                <w:rFonts w:ascii="Arial" w:hAnsi="Arial" w:cs="Arial"/>
              </w:rPr>
            </w:r>
            <w:r>
              <w:rPr>
                <w:rFonts w:ascii="Arial" w:hAnsi="Arial" w:cs="Arial"/>
              </w:rPr>
              <w:fldChar w:fldCharType="separate"/>
            </w:r>
            <w:r>
              <w:rPr>
                <w:rFonts w:ascii="Arial" w:hAnsi="Arial" w:cs="Arial"/>
              </w:rPr>
              <w:t>8</w:t>
            </w:r>
            <w:r>
              <w:rPr>
                <w:rFonts w:ascii="Arial" w:hAnsi="Arial" w:cs="Arial"/>
              </w:rPr>
              <w:fldChar w:fldCharType="end"/>
            </w:r>
          </w:hyperlink>
        </w:p>
        <w:p w14:paraId="71E0FB80" w14:textId="77777777" w:rsidR="00971C01" w:rsidRDefault="006500D9">
          <w:pPr>
            <w:pStyle w:val="TOC3"/>
            <w:tabs>
              <w:tab w:val="right" w:leader="dot" w:pos="9026"/>
            </w:tabs>
            <w:spacing w:line="360" w:lineRule="auto"/>
            <w:ind w:left="880"/>
            <w:rPr>
              <w:rFonts w:ascii="Arial" w:hAnsi="Arial" w:cs="Arial"/>
            </w:rPr>
          </w:pPr>
          <w:hyperlink w:anchor="_Toc1967" w:history="1">
            <w:r>
              <w:rPr>
                <w:rFonts w:ascii="Arial" w:hAnsi="Arial" w:cs="Arial"/>
              </w:rPr>
              <w:t>Opportunities</w:t>
            </w:r>
            <w:r>
              <w:rPr>
                <w:rFonts w:ascii="Arial" w:hAnsi="Arial" w:cs="Arial"/>
              </w:rPr>
              <w:tab/>
              <w:t>8</w:t>
            </w:r>
          </w:hyperlink>
        </w:p>
        <w:p w14:paraId="5F1D4008" w14:textId="77777777" w:rsidR="00971C01" w:rsidRDefault="006500D9">
          <w:pPr>
            <w:pStyle w:val="TOC3"/>
            <w:tabs>
              <w:tab w:val="right" w:leader="dot" w:pos="9026"/>
            </w:tabs>
            <w:spacing w:line="360" w:lineRule="auto"/>
            <w:ind w:left="880"/>
            <w:rPr>
              <w:rFonts w:ascii="Arial" w:hAnsi="Arial" w:cs="Arial"/>
            </w:rPr>
          </w:pPr>
          <w:hyperlink w:anchor="_Toc21139" w:history="1">
            <w:r>
              <w:rPr>
                <w:rFonts w:ascii="Arial" w:hAnsi="Arial" w:cs="Arial"/>
              </w:rPr>
              <w:t>Threats</w:t>
            </w:r>
            <w:r>
              <w:rPr>
                <w:rFonts w:ascii="Arial" w:hAnsi="Arial" w:cs="Arial"/>
              </w:rPr>
              <w:tab/>
              <w:t>8</w:t>
            </w:r>
          </w:hyperlink>
        </w:p>
        <w:p w14:paraId="002E5E48" w14:textId="77777777" w:rsidR="00971C01" w:rsidRDefault="006500D9">
          <w:pPr>
            <w:pStyle w:val="TOC2"/>
            <w:tabs>
              <w:tab w:val="right" w:leader="dot" w:pos="9026"/>
            </w:tabs>
            <w:spacing w:line="360" w:lineRule="auto"/>
            <w:rPr>
              <w:rFonts w:ascii="Arial" w:hAnsi="Arial" w:cs="Arial"/>
            </w:rPr>
          </w:pPr>
          <w:hyperlink w:anchor="_Toc5771" w:history="1">
            <w:r>
              <w:rPr>
                <w:rFonts w:ascii="Arial" w:hAnsi="Arial" w:cs="Arial"/>
              </w:rPr>
              <w:t>Personal Development plan</w:t>
            </w:r>
            <w:r>
              <w:rPr>
                <w:rFonts w:ascii="Arial" w:hAnsi="Arial" w:cs="Arial"/>
                <w:lang w:val="en-US"/>
              </w:rPr>
              <w:t xml:space="preserve"> (PDP)</w:t>
            </w:r>
            <w:r>
              <w:rPr>
                <w:rFonts w:ascii="Arial" w:hAnsi="Arial" w:cs="Arial"/>
              </w:rPr>
              <w:tab/>
              <w:t>9</w:t>
            </w:r>
          </w:hyperlink>
        </w:p>
        <w:p w14:paraId="0DE3AECD" w14:textId="77777777" w:rsidR="00971C01" w:rsidRDefault="006500D9">
          <w:pPr>
            <w:pStyle w:val="TOC1"/>
            <w:tabs>
              <w:tab w:val="right" w:leader="dot" w:pos="9026"/>
            </w:tabs>
            <w:spacing w:line="360" w:lineRule="auto"/>
            <w:rPr>
              <w:rFonts w:ascii="Arial" w:hAnsi="Arial" w:cs="Arial"/>
            </w:rPr>
          </w:pPr>
          <w:hyperlink w:anchor="_Toc5739" w:history="1">
            <w:r>
              <w:rPr>
                <w:rFonts w:ascii="Arial" w:hAnsi="Arial" w:cs="Arial"/>
              </w:rPr>
              <w:t>Task 4</w:t>
            </w:r>
            <w:r>
              <w:rPr>
                <w:rFonts w:ascii="Arial" w:hAnsi="Arial" w:cs="Arial"/>
                <w:lang w:val="en-US"/>
              </w:rPr>
              <w:t xml:space="preserve">: </w:t>
            </w:r>
            <w:r>
              <w:rPr>
                <w:rFonts w:ascii="Arial" w:hAnsi="Arial" w:cs="Arial"/>
              </w:rPr>
              <w:t>Critical Reflection</w:t>
            </w:r>
            <w:r>
              <w:rPr>
                <w:rFonts w:ascii="Arial" w:hAnsi="Arial" w:cs="Arial"/>
              </w:rPr>
              <w:tab/>
              <w:t>10</w:t>
            </w:r>
          </w:hyperlink>
        </w:p>
        <w:p w14:paraId="72B59C41" w14:textId="77777777" w:rsidR="00971C01" w:rsidRDefault="006500D9">
          <w:pPr>
            <w:pStyle w:val="TOC2"/>
            <w:tabs>
              <w:tab w:val="right" w:leader="dot" w:pos="9026"/>
            </w:tabs>
            <w:spacing w:line="360" w:lineRule="auto"/>
            <w:rPr>
              <w:rFonts w:ascii="Arial" w:hAnsi="Arial" w:cs="Arial"/>
            </w:rPr>
          </w:pPr>
          <w:hyperlink w:anchor="_Toc18019" w:history="1">
            <w:r>
              <w:rPr>
                <w:rFonts w:ascii="Arial" w:hAnsi="Arial" w:cs="Arial"/>
              </w:rPr>
              <w:t>Stage 1: Description</w:t>
            </w:r>
            <w:r>
              <w:rPr>
                <w:rFonts w:ascii="Arial" w:hAnsi="Arial" w:cs="Arial"/>
              </w:rPr>
              <w:tab/>
            </w:r>
            <w:r>
              <w:rPr>
                <w:rFonts w:ascii="Arial" w:hAnsi="Arial" w:cs="Arial"/>
              </w:rPr>
              <w:fldChar w:fldCharType="begin"/>
            </w:r>
            <w:r>
              <w:rPr>
                <w:rFonts w:ascii="Arial" w:hAnsi="Arial" w:cs="Arial"/>
              </w:rPr>
              <w:instrText xml:space="preserve"> PAGEREF _Toc18019 \h </w:instrText>
            </w:r>
            <w:r>
              <w:rPr>
                <w:rFonts w:ascii="Arial" w:hAnsi="Arial" w:cs="Arial"/>
              </w:rPr>
            </w:r>
            <w:r>
              <w:rPr>
                <w:rFonts w:ascii="Arial" w:hAnsi="Arial" w:cs="Arial"/>
              </w:rPr>
              <w:fldChar w:fldCharType="separate"/>
            </w:r>
            <w:r>
              <w:rPr>
                <w:rFonts w:ascii="Arial" w:hAnsi="Arial" w:cs="Arial"/>
              </w:rPr>
              <w:t>10</w:t>
            </w:r>
            <w:r>
              <w:rPr>
                <w:rFonts w:ascii="Arial" w:hAnsi="Arial" w:cs="Arial"/>
              </w:rPr>
              <w:fldChar w:fldCharType="end"/>
            </w:r>
          </w:hyperlink>
        </w:p>
        <w:p w14:paraId="3C385125" w14:textId="77777777" w:rsidR="00971C01" w:rsidRDefault="006500D9">
          <w:pPr>
            <w:pStyle w:val="TOC2"/>
            <w:tabs>
              <w:tab w:val="right" w:leader="dot" w:pos="9026"/>
            </w:tabs>
            <w:spacing w:line="360" w:lineRule="auto"/>
            <w:rPr>
              <w:rFonts w:ascii="Arial" w:hAnsi="Arial" w:cs="Arial"/>
            </w:rPr>
          </w:pPr>
          <w:hyperlink w:anchor="_Toc12003" w:history="1">
            <w:r>
              <w:rPr>
                <w:rFonts w:ascii="Arial" w:hAnsi="Arial" w:cs="Arial"/>
              </w:rPr>
              <w:t>Stage 2: Feelings</w:t>
            </w:r>
            <w:r>
              <w:rPr>
                <w:rFonts w:ascii="Arial" w:hAnsi="Arial" w:cs="Arial"/>
              </w:rPr>
              <w:tab/>
            </w:r>
            <w:r>
              <w:rPr>
                <w:rFonts w:ascii="Arial" w:hAnsi="Arial" w:cs="Arial"/>
              </w:rPr>
              <w:fldChar w:fldCharType="begin"/>
            </w:r>
            <w:r>
              <w:rPr>
                <w:rFonts w:ascii="Arial" w:hAnsi="Arial" w:cs="Arial"/>
              </w:rPr>
              <w:instrText xml:space="preserve"> PAGEREF _Toc12003 \h </w:instrText>
            </w:r>
            <w:r>
              <w:rPr>
                <w:rFonts w:ascii="Arial" w:hAnsi="Arial" w:cs="Arial"/>
              </w:rPr>
            </w:r>
            <w:r>
              <w:rPr>
                <w:rFonts w:ascii="Arial" w:hAnsi="Arial" w:cs="Arial"/>
              </w:rPr>
              <w:fldChar w:fldCharType="separate"/>
            </w:r>
            <w:r>
              <w:rPr>
                <w:rFonts w:ascii="Arial" w:hAnsi="Arial" w:cs="Arial"/>
              </w:rPr>
              <w:t>10</w:t>
            </w:r>
            <w:r>
              <w:rPr>
                <w:rFonts w:ascii="Arial" w:hAnsi="Arial" w:cs="Arial"/>
              </w:rPr>
              <w:fldChar w:fldCharType="end"/>
            </w:r>
          </w:hyperlink>
        </w:p>
        <w:p w14:paraId="578DDB45" w14:textId="77777777" w:rsidR="00971C01" w:rsidRDefault="006500D9">
          <w:pPr>
            <w:pStyle w:val="TOC2"/>
            <w:tabs>
              <w:tab w:val="right" w:leader="dot" w:pos="9026"/>
            </w:tabs>
            <w:spacing w:line="360" w:lineRule="auto"/>
            <w:rPr>
              <w:rFonts w:ascii="Arial" w:hAnsi="Arial" w:cs="Arial"/>
            </w:rPr>
          </w:pPr>
          <w:hyperlink w:anchor="_Toc13979" w:history="1">
            <w:r>
              <w:rPr>
                <w:rFonts w:ascii="Arial" w:hAnsi="Arial" w:cs="Arial"/>
              </w:rPr>
              <w:t>Stage 3: Evaluation</w:t>
            </w:r>
            <w:r>
              <w:rPr>
                <w:rFonts w:ascii="Arial" w:hAnsi="Arial" w:cs="Arial"/>
              </w:rPr>
              <w:tab/>
            </w:r>
            <w:r>
              <w:rPr>
                <w:rFonts w:ascii="Arial" w:hAnsi="Arial" w:cs="Arial"/>
              </w:rPr>
              <w:fldChar w:fldCharType="begin"/>
            </w:r>
            <w:r>
              <w:rPr>
                <w:rFonts w:ascii="Arial" w:hAnsi="Arial" w:cs="Arial"/>
              </w:rPr>
              <w:instrText xml:space="preserve"> PAGEREF _Toc13979 \h </w:instrText>
            </w:r>
            <w:r>
              <w:rPr>
                <w:rFonts w:ascii="Arial" w:hAnsi="Arial" w:cs="Arial"/>
              </w:rPr>
            </w:r>
            <w:r>
              <w:rPr>
                <w:rFonts w:ascii="Arial" w:hAnsi="Arial" w:cs="Arial"/>
              </w:rPr>
              <w:fldChar w:fldCharType="separate"/>
            </w:r>
            <w:r>
              <w:rPr>
                <w:rFonts w:ascii="Arial" w:hAnsi="Arial" w:cs="Arial"/>
              </w:rPr>
              <w:t>10</w:t>
            </w:r>
            <w:r>
              <w:rPr>
                <w:rFonts w:ascii="Arial" w:hAnsi="Arial" w:cs="Arial"/>
              </w:rPr>
              <w:fldChar w:fldCharType="end"/>
            </w:r>
          </w:hyperlink>
        </w:p>
        <w:p w14:paraId="7821D64E" w14:textId="10E5555D" w:rsidR="00971C01" w:rsidRDefault="006500D9">
          <w:pPr>
            <w:pStyle w:val="TOC2"/>
            <w:tabs>
              <w:tab w:val="right" w:leader="dot" w:pos="9026"/>
            </w:tabs>
            <w:spacing w:line="360" w:lineRule="auto"/>
          </w:pPr>
          <w:hyperlink w:anchor="_Toc29112" w:history="1">
            <w:r>
              <w:rPr>
                <w:rFonts w:ascii="Arial" w:hAnsi="Arial" w:cs="Arial"/>
              </w:rPr>
              <w:t>Stage 4:</w:t>
            </w:r>
            <w:r w:rsidR="003D7BE3">
              <w:rPr>
                <w:rFonts w:ascii="Arial" w:hAnsi="Arial" w:cs="Arial"/>
              </w:rPr>
              <w:t xml:space="preserve"> Analysis</w:t>
            </w:r>
            <w:r>
              <w:rPr>
                <w:rFonts w:ascii="Arial" w:hAnsi="Arial" w:cs="Arial"/>
              </w:rPr>
              <w:tab/>
            </w:r>
            <w:r>
              <w:rPr>
                <w:rFonts w:ascii="Arial" w:hAnsi="Arial" w:cs="Arial"/>
              </w:rPr>
              <w:fldChar w:fldCharType="begin"/>
            </w:r>
            <w:r>
              <w:rPr>
                <w:rFonts w:ascii="Arial" w:hAnsi="Arial" w:cs="Arial"/>
              </w:rPr>
              <w:instrText xml:space="preserve"> PAGEREF _Toc29112 \h </w:instrText>
            </w:r>
            <w:r>
              <w:rPr>
                <w:rFonts w:ascii="Arial" w:hAnsi="Arial" w:cs="Arial"/>
              </w:rPr>
            </w:r>
            <w:r>
              <w:rPr>
                <w:rFonts w:ascii="Arial" w:hAnsi="Arial" w:cs="Arial"/>
              </w:rPr>
              <w:fldChar w:fldCharType="separate"/>
            </w:r>
            <w:r>
              <w:rPr>
                <w:rFonts w:ascii="Arial" w:hAnsi="Arial" w:cs="Arial"/>
              </w:rPr>
              <w:t>11</w:t>
            </w:r>
            <w:r>
              <w:rPr>
                <w:rFonts w:ascii="Arial" w:hAnsi="Arial" w:cs="Arial"/>
              </w:rPr>
              <w:fldChar w:fldCharType="end"/>
            </w:r>
          </w:hyperlink>
        </w:p>
        <w:p w14:paraId="6A280915" w14:textId="76F5B5E6" w:rsidR="003D7BE3" w:rsidRPr="003D7BE3" w:rsidRDefault="003D7BE3" w:rsidP="003D7BE3">
          <w:r>
            <w:t xml:space="preserve">    </w:t>
          </w:r>
          <w:r w:rsidR="00162FDF">
            <w:t xml:space="preserve"> </w:t>
          </w:r>
          <w:r>
            <w:t>S</w:t>
          </w:r>
          <w:r w:rsidR="00D067B9">
            <w:t>tage 5</w:t>
          </w:r>
          <w:r w:rsidR="00162FDF">
            <w:t>:  Conclusion</w:t>
          </w:r>
          <w:r w:rsidR="00452E0C">
            <w:t>…………………………………………………………………………………………………………………….11</w:t>
          </w:r>
        </w:p>
        <w:p w14:paraId="45277249" w14:textId="77777777" w:rsidR="00971C01" w:rsidRDefault="006500D9">
          <w:pPr>
            <w:pStyle w:val="TOC1"/>
            <w:tabs>
              <w:tab w:val="right" w:leader="dot" w:pos="9026"/>
            </w:tabs>
            <w:spacing w:line="360" w:lineRule="auto"/>
            <w:rPr>
              <w:rFonts w:ascii="Arial" w:hAnsi="Arial" w:cs="Arial"/>
            </w:rPr>
          </w:pPr>
          <w:hyperlink w:anchor="_Toc26247" w:history="1">
            <w:r>
              <w:rPr>
                <w:rFonts w:ascii="Arial" w:hAnsi="Arial" w:cs="Arial"/>
              </w:rPr>
              <w:t>Job Advert</w:t>
            </w:r>
            <w:r>
              <w:rPr>
                <w:rFonts w:ascii="Arial" w:hAnsi="Arial" w:cs="Arial"/>
              </w:rPr>
              <w:tab/>
            </w:r>
            <w:r>
              <w:rPr>
                <w:rFonts w:ascii="Arial" w:hAnsi="Arial" w:cs="Arial"/>
              </w:rPr>
              <w:fldChar w:fldCharType="begin"/>
            </w:r>
            <w:r>
              <w:rPr>
                <w:rFonts w:ascii="Arial" w:hAnsi="Arial" w:cs="Arial"/>
              </w:rPr>
              <w:instrText xml:space="preserve"> PAGEREF _Toc26247 \h </w:instrText>
            </w:r>
            <w:r>
              <w:rPr>
                <w:rFonts w:ascii="Arial" w:hAnsi="Arial" w:cs="Arial"/>
              </w:rPr>
            </w:r>
            <w:r>
              <w:rPr>
                <w:rFonts w:ascii="Arial" w:hAnsi="Arial" w:cs="Arial"/>
              </w:rPr>
              <w:fldChar w:fldCharType="separate"/>
            </w:r>
            <w:r>
              <w:rPr>
                <w:rFonts w:ascii="Arial" w:hAnsi="Arial" w:cs="Arial"/>
              </w:rPr>
              <w:t>12</w:t>
            </w:r>
            <w:r>
              <w:rPr>
                <w:rFonts w:ascii="Arial" w:hAnsi="Arial" w:cs="Arial"/>
              </w:rPr>
              <w:fldChar w:fldCharType="end"/>
            </w:r>
          </w:hyperlink>
        </w:p>
        <w:p w14:paraId="15582F6B" w14:textId="77777777" w:rsidR="00971C01" w:rsidRDefault="006500D9">
          <w:pPr>
            <w:pStyle w:val="TOC1"/>
            <w:tabs>
              <w:tab w:val="right" w:leader="dot" w:pos="9026"/>
            </w:tabs>
            <w:spacing w:line="360" w:lineRule="auto"/>
            <w:rPr>
              <w:rFonts w:ascii="Arial" w:hAnsi="Arial" w:cs="Arial"/>
            </w:rPr>
          </w:pPr>
          <w:r>
            <w:rPr>
              <w:rFonts w:ascii="Arial" w:hAnsi="Arial" w:cs="Arial"/>
            </w:rPr>
            <w:t xml:space="preserve">Reference…………………………………………………………………………………………….13 </w:t>
          </w:r>
        </w:p>
        <w:p w14:paraId="731FC7A0" w14:textId="77777777" w:rsidR="00971C01" w:rsidRDefault="006500D9">
          <w:pPr>
            <w:spacing w:line="360" w:lineRule="auto"/>
            <w:rPr>
              <w:rFonts w:ascii="Arial" w:hAnsi="Arial" w:cs="Arial"/>
            </w:rPr>
          </w:pPr>
          <w:r>
            <w:rPr>
              <w:rFonts w:ascii="Arial" w:hAnsi="Arial" w:cs="Arial"/>
              <w:bCs/>
            </w:rPr>
            <w:fldChar w:fldCharType="end"/>
          </w:r>
        </w:p>
      </w:sdtContent>
    </w:sdt>
    <w:p w14:paraId="253A4854" w14:textId="77777777" w:rsidR="00971C01" w:rsidRDefault="00971C01">
      <w:pPr>
        <w:spacing w:line="360" w:lineRule="auto"/>
        <w:rPr>
          <w:rFonts w:ascii="Arial" w:hAnsi="Arial" w:cs="Arial"/>
          <w:lang w:val="en-US"/>
        </w:rPr>
      </w:pPr>
    </w:p>
    <w:p w14:paraId="47F57417" w14:textId="77777777" w:rsidR="00971C01" w:rsidRDefault="00971C01">
      <w:pPr>
        <w:spacing w:line="360" w:lineRule="auto"/>
        <w:rPr>
          <w:rFonts w:ascii="Arial" w:hAnsi="Arial" w:cs="Arial"/>
          <w:lang w:val="en-US"/>
        </w:rPr>
      </w:pPr>
    </w:p>
    <w:p w14:paraId="2E736B53" w14:textId="77777777" w:rsidR="00971C01" w:rsidRDefault="00971C01">
      <w:pPr>
        <w:spacing w:line="360" w:lineRule="auto"/>
        <w:rPr>
          <w:rFonts w:ascii="Arial" w:hAnsi="Arial" w:cs="Arial"/>
          <w:lang w:val="en-US"/>
        </w:rPr>
      </w:pPr>
    </w:p>
    <w:p w14:paraId="1CE9283F" w14:textId="77777777" w:rsidR="00971C01" w:rsidRDefault="00971C01">
      <w:pPr>
        <w:spacing w:line="360" w:lineRule="auto"/>
        <w:rPr>
          <w:rFonts w:ascii="Arial" w:hAnsi="Arial" w:cs="Arial"/>
          <w:lang w:val="en-US"/>
        </w:rPr>
      </w:pPr>
    </w:p>
    <w:p w14:paraId="37B9AB3D" w14:textId="77777777" w:rsidR="00971C01" w:rsidRDefault="00971C01">
      <w:pPr>
        <w:spacing w:line="360" w:lineRule="auto"/>
        <w:rPr>
          <w:rFonts w:ascii="Arial" w:hAnsi="Arial" w:cs="Arial"/>
          <w:lang w:val="en-US"/>
        </w:rPr>
      </w:pPr>
    </w:p>
    <w:p w14:paraId="68EB1F65" w14:textId="77777777" w:rsidR="00971C01" w:rsidRDefault="00971C01">
      <w:pPr>
        <w:spacing w:line="360" w:lineRule="auto"/>
        <w:rPr>
          <w:rFonts w:ascii="Arial" w:hAnsi="Arial" w:cs="Arial"/>
          <w:lang w:val="en-US"/>
        </w:rPr>
      </w:pPr>
    </w:p>
    <w:p w14:paraId="1F205689" w14:textId="77777777" w:rsidR="00971C01" w:rsidRDefault="006500D9">
      <w:pPr>
        <w:pStyle w:val="Heading1"/>
        <w:spacing w:line="360" w:lineRule="auto"/>
        <w:rPr>
          <w:rFonts w:ascii="Arial" w:hAnsi="Arial" w:cs="Arial"/>
          <w:sz w:val="22"/>
          <w:szCs w:val="22"/>
          <w:lang w:val="en-US"/>
        </w:rPr>
      </w:pPr>
      <w:r>
        <w:rPr>
          <w:rFonts w:ascii="Arial" w:hAnsi="Arial" w:cs="Arial"/>
          <w:sz w:val="22"/>
          <w:szCs w:val="22"/>
          <w:lang w:val="en-US"/>
        </w:rPr>
        <w:lastRenderedPageBreak/>
        <w:t>Introduction</w:t>
      </w:r>
    </w:p>
    <w:p w14:paraId="36A48E60" w14:textId="77777777" w:rsidR="00971C01" w:rsidRDefault="00971C01">
      <w:pPr>
        <w:spacing w:line="360" w:lineRule="auto"/>
        <w:rPr>
          <w:rFonts w:ascii="Arial" w:hAnsi="Arial" w:cs="Arial"/>
        </w:rPr>
      </w:pPr>
    </w:p>
    <w:p w14:paraId="61F6D316" w14:textId="77777777" w:rsidR="00971C01" w:rsidRDefault="006500D9">
      <w:pPr>
        <w:spacing w:line="360" w:lineRule="auto"/>
        <w:jc w:val="both"/>
        <w:rPr>
          <w:rFonts w:ascii="Arial" w:hAnsi="Arial" w:cs="Arial"/>
          <w:lang w:val="en-US"/>
        </w:rPr>
      </w:pPr>
      <w:r>
        <w:rPr>
          <w:rFonts w:ascii="Arial" w:hAnsi="Arial" w:cs="Arial"/>
          <w:lang w:val="en-US"/>
        </w:rPr>
        <w:t xml:space="preserve">Professional career development report details the employability skills, experiences, and career aspirations (Siddiqui, 2021). This report has also been prepared with the same aspect with the focus of health and social care sector. The report will demonstrate self-awareness, critical thinking, and a commitment to lifelong learning qualities which are essential for any healthcare professional. </w:t>
      </w:r>
    </w:p>
    <w:p w14:paraId="550CE781" w14:textId="77777777" w:rsidR="00971C01" w:rsidRDefault="00971C01">
      <w:pPr>
        <w:spacing w:line="360" w:lineRule="auto"/>
        <w:rPr>
          <w:rFonts w:ascii="Arial" w:hAnsi="Arial" w:cs="Arial"/>
        </w:rPr>
      </w:pPr>
    </w:p>
    <w:p w14:paraId="6B1A2B02" w14:textId="77777777" w:rsidR="00971C01" w:rsidRDefault="006500D9">
      <w:pPr>
        <w:pStyle w:val="Heading1"/>
        <w:spacing w:line="360" w:lineRule="auto"/>
        <w:rPr>
          <w:rFonts w:ascii="Arial" w:hAnsi="Arial" w:cs="Arial"/>
          <w:sz w:val="22"/>
          <w:szCs w:val="22"/>
          <w:lang w:val="en-US"/>
        </w:rPr>
      </w:pPr>
      <w:bookmarkStart w:id="0" w:name="_Toc12778"/>
      <w:r>
        <w:rPr>
          <w:rFonts w:ascii="Arial" w:hAnsi="Arial" w:cs="Arial"/>
          <w:sz w:val="22"/>
          <w:szCs w:val="22"/>
        </w:rPr>
        <w:t xml:space="preserve">Task </w:t>
      </w:r>
      <w:r>
        <w:rPr>
          <w:rFonts w:ascii="Arial" w:hAnsi="Arial" w:cs="Arial"/>
          <w:sz w:val="22"/>
          <w:szCs w:val="22"/>
          <w:lang w:val="en-US"/>
        </w:rPr>
        <w:t>1: Two-Page Professional CV</w:t>
      </w:r>
      <w:bookmarkEnd w:id="0"/>
    </w:p>
    <w:p w14:paraId="65F0E230" w14:textId="77777777" w:rsidR="00971C01" w:rsidRDefault="00971C01">
      <w:pPr>
        <w:spacing w:line="360" w:lineRule="auto"/>
        <w:rPr>
          <w:rFonts w:ascii="Arial" w:hAnsi="Arial" w:cs="Arial"/>
          <w:lang w:val="en-US"/>
        </w:rPr>
      </w:pPr>
    </w:p>
    <w:p w14:paraId="65222C05" w14:textId="77777777" w:rsidR="00971C01" w:rsidRDefault="006500D9">
      <w:pPr>
        <w:spacing w:line="360" w:lineRule="auto"/>
        <w:rPr>
          <w:rFonts w:ascii="Arial" w:eastAsia="Segoe UI" w:hAnsi="Arial" w:cs="Arial"/>
          <w:b/>
          <w:bCs/>
          <w:color w:val="0F1115"/>
          <w:shd w:val="clear" w:color="auto" w:fill="FFFFFF"/>
        </w:rPr>
      </w:pPr>
      <w:r>
        <w:rPr>
          <w:rFonts w:ascii="Arial" w:hAnsi="Arial" w:cs="Arial"/>
          <w:noProof/>
        </w:rPr>
        <mc:AlternateContent>
          <mc:Choice Requires="wps">
            <w:drawing>
              <wp:anchor distT="0" distB="0" distL="114300" distR="114300" simplePos="0" relativeHeight="251659264" behindDoc="0" locked="0" layoutInCell="1" allowOverlap="1" wp14:anchorId="4FE198D4" wp14:editId="1CB0E924">
                <wp:simplePos x="0" y="0"/>
                <wp:positionH relativeFrom="column">
                  <wp:posOffset>5080</wp:posOffset>
                </wp:positionH>
                <wp:positionV relativeFrom="paragraph">
                  <wp:posOffset>181610</wp:posOffset>
                </wp:positionV>
                <wp:extent cx="5634355" cy="7620"/>
                <wp:effectExtent l="0" t="6350" r="4445" b="11430"/>
                <wp:wrapNone/>
                <wp:docPr id="1" name="Straight Connector 1"/>
                <wp:cNvGraphicFramePr/>
                <a:graphic xmlns:a="http://schemas.openxmlformats.org/drawingml/2006/main">
                  <a:graphicData uri="http://schemas.microsoft.com/office/word/2010/wordprocessingShape">
                    <wps:wsp>
                      <wps:cNvCnPr/>
                      <wps:spPr>
                        <a:xfrm flipV="1">
                          <a:off x="1046480" y="2508885"/>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4pt;margin-top:14.3pt;height:0.6pt;width:443.65pt;z-index:251659264;mso-width-relative:page;mso-height-relative:page;" filled="f" stroked="t" coordsize="21600,21600" o:gfxdata="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1&#10;E6PP0gAAAAYBAAAPAAAAAAAAAAEAIAAAACIAAABkcnMvZG93bnJldi54bWxQSwECFAAUAAAACACH&#10;TuJAwyN31fEBAADOAwAADgAAAAAAAAABACAAAAAhAQAAZHJzL2Uyb0RvYy54bWxQSwUGAAAAAAYA&#10;BgBZAQAAhAU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MICHELLE JACINTO MAMONONG</w:t>
      </w:r>
    </w:p>
    <w:p w14:paraId="6AFF9AD3" w14:textId="77777777" w:rsidR="00971C01" w:rsidRDefault="006500D9">
      <w:pPr>
        <w:pStyle w:val="NormalWeb"/>
        <w:shd w:val="clear" w:color="auto" w:fill="FFFFFF"/>
        <w:spacing w:before="160" w:line="360" w:lineRule="auto"/>
        <w:rPr>
          <w:rFonts w:ascii="Arial" w:eastAsia="Segoe UI" w:hAnsi="Arial" w:cs="Arial"/>
          <w:color w:val="0F1115"/>
          <w:sz w:val="22"/>
          <w:szCs w:val="22"/>
        </w:rPr>
      </w:pPr>
      <w:r>
        <w:rPr>
          <w:rFonts w:ascii="Arial" w:eastAsia="Segoe UI" w:hAnsi="Arial" w:cs="Arial"/>
          <w:color w:val="0F1115"/>
          <w:sz w:val="22"/>
          <w:szCs w:val="22"/>
          <w:shd w:val="clear" w:color="auto" w:fill="FFFFFF"/>
        </w:rPr>
        <w:t>West Bromwich</w:t>
      </w:r>
      <w:r>
        <w:rPr>
          <w:rFonts w:ascii="Arial" w:eastAsia="Segoe UI" w:hAnsi="Arial" w:cs="Arial"/>
          <w:color w:val="0F1115"/>
          <w:sz w:val="22"/>
          <w:szCs w:val="22"/>
          <w:shd w:val="clear" w:color="auto" w:fill="FFFFFF"/>
        </w:rPr>
        <w:br/>
      </w:r>
      <w:r>
        <w:rPr>
          <w:rFonts w:ascii="Segoe UI Emoji" w:eastAsia="Segoe UI" w:hAnsi="Segoe UI Emoji" w:cs="Segoe UI Emoji"/>
          <w:color w:val="0F1115"/>
          <w:sz w:val="22"/>
          <w:szCs w:val="22"/>
          <w:shd w:val="clear" w:color="auto" w:fill="FFFFFF"/>
        </w:rPr>
        <w:t>📞</w:t>
      </w:r>
      <w:r>
        <w:rPr>
          <w:rFonts w:ascii="Arial" w:eastAsia="Segoe UI" w:hAnsi="Arial" w:cs="Arial"/>
          <w:color w:val="0F1115"/>
          <w:sz w:val="22"/>
          <w:szCs w:val="22"/>
          <w:shd w:val="clear" w:color="auto" w:fill="FFFFFF"/>
        </w:rPr>
        <w:t xml:space="preserve"> 07873841751</w:t>
      </w:r>
      <w:r>
        <w:rPr>
          <w:rFonts w:ascii="Arial" w:eastAsia="Segoe UI" w:hAnsi="Arial" w:cs="Arial"/>
          <w:color w:val="0F1115"/>
          <w:sz w:val="22"/>
          <w:szCs w:val="22"/>
          <w:shd w:val="clear" w:color="auto" w:fill="FFFFFF"/>
        </w:rPr>
        <w:br/>
      </w:r>
      <w:r>
        <w:rPr>
          <w:rFonts w:ascii="Segoe UI Symbol" w:eastAsia="Segoe UI" w:hAnsi="Segoe UI Symbol" w:cs="Segoe UI Symbol"/>
          <w:color w:val="0F1115"/>
          <w:sz w:val="22"/>
          <w:szCs w:val="22"/>
          <w:shd w:val="clear" w:color="auto" w:fill="FFFFFF"/>
        </w:rPr>
        <w:t>✉</w:t>
      </w:r>
      <w:r>
        <w:rPr>
          <w:rFonts w:ascii="Arial" w:eastAsia="Segoe UI" w:hAnsi="Arial" w:cs="Arial"/>
          <w:color w:val="0F1115"/>
          <w:sz w:val="22"/>
          <w:szCs w:val="22"/>
          <w:shd w:val="clear" w:color="auto" w:fill="FFFFFF"/>
        </w:rPr>
        <w:t> Mitchel_mamon510@yahoo.com</w:t>
      </w:r>
    </w:p>
    <w:p w14:paraId="6AE376C7" w14:textId="77777777" w:rsidR="00971C01" w:rsidRDefault="00971C01">
      <w:pPr>
        <w:spacing w:line="360" w:lineRule="auto"/>
        <w:rPr>
          <w:rFonts w:ascii="Arial" w:hAnsi="Arial" w:cs="Arial"/>
          <w:lang w:val="en-US"/>
        </w:rPr>
      </w:pPr>
    </w:p>
    <w:p w14:paraId="3350A050" w14:textId="77777777" w:rsidR="00971C01" w:rsidRDefault="006500D9">
      <w:pPr>
        <w:spacing w:line="360" w:lineRule="auto"/>
        <w:rPr>
          <w:rFonts w:ascii="Arial" w:eastAsia="Segoe UI" w:hAnsi="Arial" w:cs="Arial"/>
          <w:b/>
          <w:bCs/>
          <w:color w:val="0F1115"/>
          <w:shd w:val="clear" w:color="auto" w:fill="FFFFFF"/>
          <w:lang w:val="en-US"/>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0288" behindDoc="0" locked="0" layoutInCell="1" allowOverlap="1" wp14:anchorId="49ECC1AD" wp14:editId="1ACEDB26">
                <wp:simplePos x="0" y="0"/>
                <wp:positionH relativeFrom="column">
                  <wp:posOffset>6985</wp:posOffset>
                </wp:positionH>
                <wp:positionV relativeFrom="paragraph">
                  <wp:posOffset>178435</wp:posOffset>
                </wp:positionV>
                <wp:extent cx="5634355" cy="7620"/>
                <wp:effectExtent l="0" t="6350" r="4445" b="11430"/>
                <wp:wrapNone/>
                <wp:docPr id="2" name="Straight Connector 2"/>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55pt;margin-top:14.05pt;height:0.6pt;width:443.65pt;z-index:251660288;mso-width-relative:page;mso-height-relative:page;" filled="f" stroked="t" coordsize="21600,21600" o:gfxdata="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chMy90gAAAAcBAAAP&#10;AAAAAAAAAAEAIAAAACIAAABkcnMvZG93bnJldi54bWxQSwECFAAUAAAACACHTuJA4J9vtuUBAADC&#10;AwAADgAAAAAAAAABACAAAAAhAQAAZHJzL2Uyb0RvYy54bWxQSwUGAAAAAAYABgBZAQAAeAU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PERSONAL PROFILE</w:t>
      </w:r>
    </w:p>
    <w:p w14:paraId="3722E5D2" w14:textId="77777777" w:rsidR="00971C01" w:rsidRDefault="006500D9">
      <w:pPr>
        <w:spacing w:line="360" w:lineRule="auto"/>
        <w:jc w:val="both"/>
        <w:rPr>
          <w:rFonts w:ascii="Arial" w:hAnsi="Arial" w:cs="Arial"/>
          <w:lang w:val="en-US"/>
        </w:rPr>
      </w:pPr>
      <w:r>
        <w:rPr>
          <w:rFonts w:ascii="Arial" w:hAnsi="Arial" w:cs="Arial"/>
          <w:lang w:val="en-US"/>
        </w:rPr>
        <w:t>Dedicated and polished results</w:t>
      </w:r>
      <w:r>
        <w:rPr>
          <w:rFonts w:ascii="Arial" w:hAnsi="Arial" w:cs="Arial"/>
          <w:lang w:val="en-US"/>
        </w:rPr>
        <w:noBreakHyphen/>
        <w:t>driven professional with hands-on experience in premium customer service, and operational efficiency in fast</w:t>
      </w:r>
      <w:r>
        <w:rPr>
          <w:rFonts w:ascii="Arial" w:hAnsi="Arial" w:cs="Arial"/>
          <w:lang w:val="en-US"/>
        </w:rPr>
        <w:noBreakHyphen/>
        <w:t xml:space="preserve">paced environments. Currently pursuing a </w:t>
      </w:r>
      <w:proofErr w:type="spellStart"/>
      <w:r>
        <w:rPr>
          <w:rFonts w:ascii="Arial" w:hAnsi="Arial" w:cs="Arial"/>
          <w:lang w:val="en-US"/>
        </w:rPr>
        <w:t>CertHE</w:t>
      </w:r>
      <w:proofErr w:type="spellEnd"/>
      <w:r>
        <w:rPr>
          <w:rFonts w:ascii="Arial" w:hAnsi="Arial" w:cs="Arial"/>
          <w:lang w:val="en-US"/>
        </w:rPr>
        <w:t xml:space="preserve"> in Health and Social Care, with a genuine passion for supporting vulnerable individuals. I am committed to delivering seamless, high-quality care service that aligns with my professional values and standard-setting practice. My focus is on excellent communication skills, crisis management, and a meticulous approach to health and safety. Seeking a rewarding role in health and social care where I can apply my transferable skills with empathy, dignity, and respect and continue to develop clinically.</w:t>
      </w:r>
    </w:p>
    <w:p w14:paraId="50D76B13" w14:textId="77777777" w:rsidR="00971C01" w:rsidRDefault="00971C01">
      <w:pPr>
        <w:spacing w:line="360" w:lineRule="auto"/>
        <w:jc w:val="both"/>
        <w:rPr>
          <w:rFonts w:ascii="Arial" w:hAnsi="Arial" w:cs="Arial"/>
          <w:lang w:val="en-US"/>
        </w:rPr>
      </w:pPr>
    </w:p>
    <w:p w14:paraId="7333A42C" w14:textId="77777777" w:rsidR="00971C01" w:rsidRDefault="006500D9">
      <w:pPr>
        <w:spacing w:line="360" w:lineRule="auto"/>
        <w:rPr>
          <w:rFonts w:ascii="Arial" w:eastAsia="Segoe UI" w:hAnsi="Arial" w:cs="Arial"/>
          <w:b/>
          <w:bCs/>
          <w:color w:val="0F1115"/>
          <w:shd w:val="clear" w:color="auto" w:fill="FFFFFF"/>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1312" behindDoc="0" locked="0" layoutInCell="1" allowOverlap="1" wp14:anchorId="0CB9F75B" wp14:editId="55531A86">
                <wp:simplePos x="0" y="0"/>
                <wp:positionH relativeFrom="column">
                  <wp:posOffset>9525</wp:posOffset>
                </wp:positionH>
                <wp:positionV relativeFrom="paragraph">
                  <wp:posOffset>173990</wp:posOffset>
                </wp:positionV>
                <wp:extent cx="5634355" cy="7620"/>
                <wp:effectExtent l="0" t="6350" r="4445" b="11430"/>
                <wp:wrapNone/>
                <wp:docPr id="3" name="Straight Connector 3"/>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75pt;margin-top:13.7pt;height:0.6pt;width:443.65pt;z-index:251661312;mso-width-relative:page;mso-height-relative:page;" filled="f" stroked="t" coordsize="21600,21600" o:gfxdata="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EQm9qjSAAAABwEAAA8A&#10;AAAAAAAAAQAgAAAAIgAAAGRycy9kb3ducmV2LnhtbFBLAQIUABQAAAAIAIdO4kA9Mw6b5AEAAMID&#10;AAAOAAAAAAAAAAEAIAAAACEBAABkcnMvZTJvRG9jLnhtbFBLBQYAAAAABgAGAFkBAAB3BQ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KEY SKILLS</w:t>
      </w:r>
    </w:p>
    <w:p w14:paraId="1F2E17E2" w14:textId="77777777" w:rsidR="00971C01" w:rsidRDefault="006500D9">
      <w:pPr>
        <w:numPr>
          <w:ilvl w:val="0"/>
          <w:numId w:val="1"/>
        </w:numPr>
        <w:spacing w:line="360" w:lineRule="auto"/>
        <w:jc w:val="both"/>
        <w:rPr>
          <w:rFonts w:ascii="Arial" w:hAnsi="Arial" w:cs="Arial"/>
          <w:lang w:val="en-US"/>
        </w:rPr>
      </w:pPr>
      <w:r>
        <w:rPr>
          <w:rFonts w:ascii="Arial" w:hAnsi="Arial" w:cs="Arial"/>
          <w:b/>
          <w:bCs/>
          <w:lang w:val="en-US"/>
        </w:rPr>
        <w:t>Leadership &amp; Team Management:</w:t>
      </w:r>
      <w:r>
        <w:rPr>
          <w:rFonts w:ascii="Arial" w:hAnsi="Arial" w:cs="Arial"/>
          <w:lang w:val="en-US"/>
        </w:rPr>
        <w:t xml:space="preserve"> Led shift teams and achieved production targets and maintain service standards. </w:t>
      </w:r>
    </w:p>
    <w:p w14:paraId="46570228" w14:textId="77777777" w:rsidR="00971C01" w:rsidRDefault="006500D9">
      <w:pPr>
        <w:numPr>
          <w:ilvl w:val="0"/>
          <w:numId w:val="1"/>
        </w:numPr>
        <w:spacing w:line="360" w:lineRule="auto"/>
        <w:jc w:val="both"/>
        <w:rPr>
          <w:rFonts w:ascii="Arial" w:hAnsi="Arial" w:cs="Arial"/>
          <w:b/>
          <w:bCs/>
          <w:lang w:val="en-US"/>
        </w:rPr>
      </w:pPr>
      <w:r>
        <w:rPr>
          <w:rFonts w:ascii="Arial" w:hAnsi="Arial" w:cs="Arial"/>
          <w:b/>
          <w:bCs/>
          <w:lang w:val="en-US"/>
        </w:rPr>
        <w:t xml:space="preserve">Customer Service Excellence: </w:t>
      </w:r>
      <w:r>
        <w:rPr>
          <w:rFonts w:ascii="Arial" w:hAnsi="Arial" w:cs="Arial"/>
          <w:lang w:val="en-US"/>
        </w:rPr>
        <w:t>Resolved issues promptly, and ensured customer satisfaction.</w:t>
      </w:r>
    </w:p>
    <w:p w14:paraId="12FA9632" w14:textId="77777777" w:rsidR="00971C01" w:rsidRDefault="006500D9">
      <w:pPr>
        <w:numPr>
          <w:ilvl w:val="0"/>
          <w:numId w:val="1"/>
        </w:numPr>
        <w:spacing w:line="360" w:lineRule="auto"/>
        <w:jc w:val="both"/>
        <w:rPr>
          <w:rFonts w:ascii="Arial" w:hAnsi="Arial" w:cs="Arial"/>
          <w:b/>
          <w:bCs/>
          <w:lang w:val="en-US"/>
        </w:rPr>
      </w:pPr>
      <w:r>
        <w:rPr>
          <w:rFonts w:ascii="Arial" w:hAnsi="Arial" w:cs="Arial"/>
          <w:b/>
          <w:bCs/>
          <w:lang w:val="en-US"/>
        </w:rPr>
        <w:lastRenderedPageBreak/>
        <w:t xml:space="preserve">Health &amp; Safety Compliance: </w:t>
      </w:r>
      <w:r>
        <w:rPr>
          <w:rFonts w:ascii="Arial" w:hAnsi="Arial" w:cs="Arial"/>
          <w:lang w:val="en-US"/>
        </w:rPr>
        <w:t>Understanding of occupational health safety, and quality assurance.</w:t>
      </w:r>
    </w:p>
    <w:p w14:paraId="3260B197" w14:textId="77777777" w:rsidR="00971C01" w:rsidRDefault="006500D9">
      <w:pPr>
        <w:numPr>
          <w:ilvl w:val="0"/>
          <w:numId w:val="1"/>
        </w:numPr>
        <w:spacing w:line="360" w:lineRule="auto"/>
        <w:jc w:val="both"/>
        <w:rPr>
          <w:rFonts w:ascii="Arial" w:hAnsi="Arial" w:cs="Arial"/>
          <w:b/>
          <w:bCs/>
          <w:lang w:val="en-US"/>
        </w:rPr>
      </w:pPr>
      <w:r>
        <w:rPr>
          <w:rFonts w:ascii="Arial" w:hAnsi="Arial" w:cs="Arial"/>
          <w:b/>
          <w:bCs/>
          <w:lang w:val="en-US"/>
        </w:rPr>
        <w:t xml:space="preserve">Cash Handling &amp; Administration: </w:t>
      </w:r>
      <w:r>
        <w:rPr>
          <w:rFonts w:ascii="Arial" w:hAnsi="Arial" w:cs="Arial"/>
          <w:lang w:val="en-US"/>
        </w:rPr>
        <w:t xml:space="preserve">Managed till reconciliation and </w:t>
      </w:r>
      <w:proofErr w:type="spellStart"/>
      <w:r>
        <w:rPr>
          <w:rFonts w:ascii="Arial" w:hAnsi="Arial" w:cs="Arial"/>
          <w:lang w:val="en-US"/>
        </w:rPr>
        <w:t>and</w:t>
      </w:r>
      <w:proofErr w:type="spellEnd"/>
      <w:r>
        <w:rPr>
          <w:rFonts w:ascii="Arial" w:hAnsi="Arial" w:cs="Arial"/>
          <w:lang w:val="en-US"/>
        </w:rPr>
        <w:t xml:space="preserve"> payment processes with accuracy.</w:t>
      </w:r>
    </w:p>
    <w:p w14:paraId="4289B4E3" w14:textId="77777777" w:rsidR="00971C01" w:rsidRDefault="006500D9">
      <w:pPr>
        <w:numPr>
          <w:ilvl w:val="0"/>
          <w:numId w:val="1"/>
        </w:numPr>
        <w:spacing w:line="360" w:lineRule="auto"/>
        <w:jc w:val="both"/>
        <w:rPr>
          <w:rFonts w:ascii="Arial" w:hAnsi="Arial" w:cs="Arial"/>
          <w:b/>
          <w:bCs/>
          <w:lang w:val="en-US"/>
        </w:rPr>
      </w:pPr>
      <w:r>
        <w:rPr>
          <w:rFonts w:ascii="Arial" w:hAnsi="Arial" w:cs="Arial"/>
          <w:b/>
          <w:bCs/>
          <w:lang w:val="en-US"/>
        </w:rPr>
        <w:t>Crisis Handling &amp; Problem Solving:</w:t>
      </w:r>
      <w:r>
        <w:rPr>
          <w:rFonts w:ascii="Arial" w:hAnsi="Arial" w:cs="Arial"/>
          <w:lang w:val="en-US"/>
        </w:rPr>
        <w:t xml:space="preserve"> Coordinated with teams to maintain smooth operations.</w:t>
      </w:r>
    </w:p>
    <w:p w14:paraId="37ED49CC" w14:textId="77777777" w:rsidR="00971C01" w:rsidRDefault="006500D9">
      <w:pPr>
        <w:numPr>
          <w:ilvl w:val="0"/>
          <w:numId w:val="1"/>
        </w:numPr>
        <w:spacing w:line="360" w:lineRule="auto"/>
        <w:jc w:val="both"/>
        <w:rPr>
          <w:rFonts w:ascii="Arial" w:hAnsi="Arial" w:cs="Arial"/>
          <w:lang w:val="en-US"/>
        </w:rPr>
      </w:pPr>
      <w:r>
        <w:rPr>
          <w:rFonts w:ascii="Arial" w:hAnsi="Arial" w:cs="Arial"/>
          <w:b/>
          <w:bCs/>
          <w:lang w:val="en-US"/>
        </w:rPr>
        <w:t xml:space="preserve">Interpersonal, Communication Skills and Care &amp; Compassion: </w:t>
      </w:r>
      <w:r>
        <w:rPr>
          <w:rFonts w:ascii="Arial" w:hAnsi="Arial" w:cs="Arial"/>
          <w:lang w:val="en-US"/>
        </w:rPr>
        <w:t xml:space="preserve">Practical experience in personal care. </w:t>
      </w:r>
    </w:p>
    <w:p w14:paraId="2534EF14" w14:textId="77777777" w:rsidR="00971C01" w:rsidRDefault="00971C01">
      <w:pPr>
        <w:spacing w:line="360" w:lineRule="auto"/>
        <w:jc w:val="both"/>
        <w:rPr>
          <w:rFonts w:ascii="Arial" w:hAnsi="Arial" w:cs="Arial"/>
          <w:lang w:val="en-US"/>
        </w:rPr>
      </w:pPr>
    </w:p>
    <w:p w14:paraId="7AC48F2E" w14:textId="77777777" w:rsidR="00971C01" w:rsidRDefault="006500D9">
      <w:pPr>
        <w:spacing w:line="360" w:lineRule="auto"/>
        <w:rPr>
          <w:rFonts w:ascii="Arial" w:eastAsia="Segoe UI" w:hAnsi="Arial" w:cs="Arial"/>
          <w:b/>
          <w:bCs/>
          <w:color w:val="0F1115"/>
          <w:shd w:val="clear" w:color="auto" w:fill="FFFFFF"/>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3360" behindDoc="0" locked="0" layoutInCell="1" allowOverlap="1" wp14:anchorId="702D76EB" wp14:editId="1B381953">
                <wp:simplePos x="0" y="0"/>
                <wp:positionH relativeFrom="column">
                  <wp:posOffset>12700</wp:posOffset>
                </wp:positionH>
                <wp:positionV relativeFrom="paragraph">
                  <wp:posOffset>178435</wp:posOffset>
                </wp:positionV>
                <wp:extent cx="5634355" cy="7620"/>
                <wp:effectExtent l="0" t="6350" r="4445" b="11430"/>
                <wp:wrapNone/>
                <wp:docPr id="5" name="Straight Connector 5"/>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1pt;margin-top:14.05pt;height:0.6pt;width:443.65pt;z-index:251663360;mso-width-relative:page;mso-height-relative:page;" filled="f" stroked="t" coordsize="21600,21600" o:gfxdata="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weU970wAAAAcBAAAP&#10;AAAAAAAAAAEAIAAAACIAAABkcnMvZG93bnJldi54bWxQSwECFAAUAAAACACHTuJA89lLdOQBAADC&#10;AwAADgAAAAAAAAABACAAAAAiAQAAZHJzL2Uyb0RvYy54bWxQSwUGAAAAAAYABgBZAQAAeAU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PROFESSIONAL EXPERIENCE</w:t>
      </w:r>
    </w:p>
    <w:p w14:paraId="61B5CB66" w14:textId="77777777" w:rsidR="00971C01" w:rsidRDefault="006500D9">
      <w:pPr>
        <w:numPr>
          <w:ilvl w:val="0"/>
          <w:numId w:val="2"/>
        </w:numPr>
        <w:spacing w:line="360" w:lineRule="auto"/>
        <w:jc w:val="both"/>
        <w:rPr>
          <w:rFonts w:ascii="Arial" w:hAnsi="Arial" w:cs="Arial"/>
          <w:lang w:val="en-US"/>
        </w:rPr>
      </w:pPr>
      <w:r>
        <w:rPr>
          <w:rFonts w:ascii="Arial" w:hAnsi="Arial" w:cs="Arial"/>
          <w:b/>
          <w:bCs/>
          <w:lang w:val="en-US"/>
        </w:rPr>
        <w:t>Shift Manager</w:t>
      </w:r>
      <w:r>
        <w:rPr>
          <w:rFonts w:ascii="Arial" w:hAnsi="Arial" w:cs="Arial"/>
          <w:lang w:val="en-US"/>
        </w:rPr>
        <w:t> | Endeavour Restaurants Ltd / McDonald’s | January 2016 – Present</w:t>
      </w:r>
    </w:p>
    <w:p w14:paraId="1648F348" w14:textId="77777777" w:rsidR="00971C01" w:rsidRDefault="006500D9">
      <w:pPr>
        <w:spacing w:line="360" w:lineRule="auto"/>
        <w:jc w:val="both"/>
        <w:rPr>
          <w:rFonts w:ascii="Arial" w:hAnsi="Arial" w:cs="Arial"/>
          <w:b/>
          <w:bCs/>
          <w:lang w:val="en-US"/>
        </w:rPr>
      </w:pPr>
      <w:r>
        <w:rPr>
          <w:rFonts w:ascii="Arial" w:hAnsi="Arial" w:cs="Arial"/>
          <w:b/>
          <w:bCs/>
          <w:lang w:val="en-US"/>
        </w:rPr>
        <w:t xml:space="preserve">Job Responsibility: </w:t>
      </w:r>
    </w:p>
    <w:p w14:paraId="07A9C1DD" w14:textId="77777777" w:rsidR="00971C01" w:rsidRDefault="006500D9">
      <w:pPr>
        <w:numPr>
          <w:ilvl w:val="0"/>
          <w:numId w:val="3"/>
        </w:numPr>
        <w:spacing w:line="360" w:lineRule="auto"/>
        <w:jc w:val="both"/>
        <w:rPr>
          <w:rFonts w:ascii="Arial" w:hAnsi="Arial" w:cs="Arial"/>
          <w:lang w:val="en-US"/>
        </w:rPr>
      </w:pPr>
      <w:r>
        <w:rPr>
          <w:rFonts w:ascii="Arial" w:hAnsi="Arial" w:cs="Arial"/>
          <w:lang w:val="en-US"/>
        </w:rPr>
        <w:t>Led shift teams while maintaining consistently high standards of customer service.</w:t>
      </w:r>
    </w:p>
    <w:p w14:paraId="167EF150" w14:textId="77777777" w:rsidR="00971C01" w:rsidRDefault="006500D9">
      <w:pPr>
        <w:numPr>
          <w:ilvl w:val="0"/>
          <w:numId w:val="3"/>
        </w:numPr>
        <w:spacing w:line="360" w:lineRule="auto"/>
        <w:jc w:val="both"/>
        <w:rPr>
          <w:rFonts w:ascii="Arial" w:hAnsi="Arial" w:cs="Arial"/>
          <w:lang w:val="en-US"/>
        </w:rPr>
      </w:pPr>
      <w:r>
        <w:rPr>
          <w:rFonts w:ascii="Arial" w:hAnsi="Arial" w:cs="Arial"/>
          <w:lang w:val="en-US"/>
        </w:rPr>
        <w:t>Managed cash handling and coordinated seamlessly between kitchen and front</w:t>
      </w:r>
      <w:r>
        <w:rPr>
          <w:rFonts w:ascii="Arial" w:hAnsi="Arial" w:cs="Arial"/>
          <w:lang w:val="en-US"/>
        </w:rPr>
        <w:noBreakHyphen/>
        <w:t>of</w:t>
      </w:r>
      <w:r>
        <w:rPr>
          <w:rFonts w:ascii="Arial" w:hAnsi="Arial" w:cs="Arial"/>
          <w:lang w:val="en-US"/>
        </w:rPr>
        <w:noBreakHyphen/>
        <w:t xml:space="preserve">house teams. </w:t>
      </w:r>
    </w:p>
    <w:p w14:paraId="1EFC3C1E" w14:textId="77777777" w:rsidR="00971C01" w:rsidRDefault="006500D9">
      <w:pPr>
        <w:numPr>
          <w:ilvl w:val="0"/>
          <w:numId w:val="3"/>
        </w:numPr>
        <w:spacing w:line="360" w:lineRule="auto"/>
        <w:jc w:val="both"/>
        <w:rPr>
          <w:rFonts w:ascii="Arial" w:hAnsi="Arial" w:cs="Arial"/>
          <w:lang w:val="en-US"/>
        </w:rPr>
      </w:pPr>
      <w:r>
        <w:rPr>
          <w:rFonts w:ascii="Arial" w:hAnsi="Arial" w:cs="Arial"/>
          <w:lang w:val="en-US"/>
        </w:rPr>
        <w:t xml:space="preserve">Enforced strict health, safety, and hygiene protocols and Conducted quality checks throughout production phases.  </w:t>
      </w:r>
    </w:p>
    <w:p w14:paraId="4D9B0B43" w14:textId="77777777" w:rsidR="00971C01" w:rsidRDefault="006500D9">
      <w:pPr>
        <w:numPr>
          <w:ilvl w:val="0"/>
          <w:numId w:val="3"/>
        </w:numPr>
        <w:spacing w:line="360" w:lineRule="auto"/>
        <w:jc w:val="both"/>
        <w:rPr>
          <w:rFonts w:ascii="Arial" w:hAnsi="Arial" w:cs="Arial"/>
          <w:lang w:val="en-US"/>
        </w:rPr>
      </w:pPr>
      <w:r>
        <w:rPr>
          <w:rFonts w:ascii="Arial" w:hAnsi="Arial" w:cs="Arial"/>
          <w:lang w:val="en-US"/>
        </w:rPr>
        <w:t xml:space="preserve">Handled customer complaints and operational issues etc.  </w:t>
      </w:r>
    </w:p>
    <w:p w14:paraId="500BE44D" w14:textId="77777777" w:rsidR="00971C01" w:rsidRDefault="00971C01">
      <w:pPr>
        <w:spacing w:line="360" w:lineRule="auto"/>
        <w:jc w:val="both"/>
        <w:rPr>
          <w:rFonts w:ascii="Arial" w:hAnsi="Arial" w:cs="Arial"/>
          <w:lang w:val="en-US"/>
        </w:rPr>
      </w:pPr>
    </w:p>
    <w:p w14:paraId="73424B71" w14:textId="77777777" w:rsidR="00971C01" w:rsidRDefault="006500D9">
      <w:pPr>
        <w:numPr>
          <w:ilvl w:val="0"/>
          <w:numId w:val="2"/>
        </w:numPr>
        <w:spacing w:line="360" w:lineRule="auto"/>
        <w:jc w:val="both"/>
        <w:rPr>
          <w:rFonts w:ascii="Arial" w:hAnsi="Arial" w:cs="Arial"/>
          <w:lang w:val="en-US"/>
        </w:rPr>
      </w:pPr>
      <w:r>
        <w:rPr>
          <w:rFonts w:ascii="Arial" w:hAnsi="Arial" w:cs="Arial"/>
          <w:b/>
          <w:bCs/>
          <w:lang w:val="en-US"/>
        </w:rPr>
        <w:t>Family Driver</w:t>
      </w:r>
      <w:r>
        <w:rPr>
          <w:rFonts w:ascii="Arial" w:hAnsi="Arial" w:cs="Arial"/>
          <w:lang w:val="en-US"/>
        </w:rPr>
        <w:t> | Mr. Alameri, Abu Dhabi, UAE | March 2009 – May 2015</w:t>
      </w:r>
    </w:p>
    <w:p w14:paraId="5155165A" w14:textId="77777777" w:rsidR="00971C01" w:rsidRDefault="006500D9">
      <w:pPr>
        <w:spacing w:line="360" w:lineRule="auto"/>
        <w:jc w:val="both"/>
        <w:rPr>
          <w:rFonts w:ascii="Arial" w:hAnsi="Arial" w:cs="Arial"/>
          <w:b/>
          <w:bCs/>
          <w:lang w:val="en-US"/>
        </w:rPr>
      </w:pPr>
      <w:r>
        <w:rPr>
          <w:rFonts w:ascii="Arial" w:hAnsi="Arial" w:cs="Arial"/>
          <w:b/>
          <w:bCs/>
          <w:lang w:val="en-US"/>
        </w:rPr>
        <w:t xml:space="preserve">Job Responsibility: </w:t>
      </w:r>
    </w:p>
    <w:p w14:paraId="48474E8A" w14:textId="77777777" w:rsidR="00971C01" w:rsidRDefault="006500D9">
      <w:pPr>
        <w:numPr>
          <w:ilvl w:val="0"/>
          <w:numId w:val="4"/>
        </w:numPr>
        <w:spacing w:line="360" w:lineRule="auto"/>
        <w:jc w:val="both"/>
        <w:rPr>
          <w:rFonts w:ascii="Arial" w:hAnsi="Arial" w:cs="Arial"/>
          <w:lang w:val="en-US"/>
        </w:rPr>
      </w:pPr>
      <w:r>
        <w:rPr>
          <w:rFonts w:ascii="Arial" w:hAnsi="Arial" w:cs="Arial"/>
          <w:lang w:val="en-US"/>
        </w:rPr>
        <w:t xml:space="preserve">Transported family members, safely escorted children to and from school with constant supervision and care. </w:t>
      </w:r>
    </w:p>
    <w:p w14:paraId="729CE7C9" w14:textId="77777777" w:rsidR="00971C01" w:rsidRDefault="006500D9">
      <w:pPr>
        <w:numPr>
          <w:ilvl w:val="0"/>
          <w:numId w:val="4"/>
        </w:numPr>
        <w:spacing w:line="360" w:lineRule="auto"/>
        <w:jc w:val="both"/>
        <w:rPr>
          <w:rFonts w:ascii="Arial" w:hAnsi="Arial" w:cs="Arial"/>
          <w:lang w:val="en-US"/>
        </w:rPr>
      </w:pPr>
      <w:r>
        <w:rPr>
          <w:rFonts w:ascii="Arial" w:hAnsi="Arial" w:cs="Arial"/>
          <w:lang w:val="en-US"/>
        </w:rPr>
        <w:t xml:space="preserve">Liaised with household staff to coordinate daily routines and effective communication. </w:t>
      </w:r>
    </w:p>
    <w:p w14:paraId="0874FA31" w14:textId="77777777" w:rsidR="00971C01" w:rsidRDefault="006500D9">
      <w:pPr>
        <w:numPr>
          <w:ilvl w:val="0"/>
          <w:numId w:val="4"/>
        </w:numPr>
        <w:spacing w:line="360" w:lineRule="auto"/>
        <w:jc w:val="both"/>
        <w:rPr>
          <w:rFonts w:ascii="Arial" w:hAnsi="Arial" w:cs="Arial"/>
          <w:lang w:val="en-US"/>
        </w:rPr>
      </w:pPr>
      <w:r>
        <w:rPr>
          <w:rFonts w:ascii="Arial" w:hAnsi="Arial" w:cs="Arial"/>
          <w:lang w:val="en-US"/>
        </w:rPr>
        <w:t xml:space="preserve">Adapting various driving style and demonstrated reliability. </w:t>
      </w:r>
    </w:p>
    <w:p w14:paraId="0AAEDA22" w14:textId="77777777" w:rsidR="00971C01" w:rsidRDefault="00971C01">
      <w:pPr>
        <w:spacing w:line="360" w:lineRule="auto"/>
        <w:jc w:val="both"/>
        <w:rPr>
          <w:rFonts w:ascii="Arial" w:hAnsi="Arial" w:cs="Arial"/>
          <w:lang w:val="en-US"/>
        </w:rPr>
      </w:pPr>
    </w:p>
    <w:p w14:paraId="212A0791" w14:textId="77777777" w:rsidR="000420E4" w:rsidRDefault="000420E4">
      <w:pPr>
        <w:spacing w:line="360" w:lineRule="auto"/>
        <w:jc w:val="both"/>
        <w:rPr>
          <w:rFonts w:ascii="Arial" w:hAnsi="Arial" w:cs="Arial"/>
          <w:lang w:val="en-US"/>
        </w:rPr>
      </w:pPr>
    </w:p>
    <w:p w14:paraId="607A17A7" w14:textId="77777777" w:rsidR="000420E4" w:rsidRDefault="000420E4">
      <w:pPr>
        <w:spacing w:line="360" w:lineRule="auto"/>
        <w:jc w:val="both"/>
        <w:rPr>
          <w:rFonts w:ascii="Arial" w:hAnsi="Arial" w:cs="Arial"/>
          <w:lang w:val="en-US"/>
        </w:rPr>
      </w:pPr>
    </w:p>
    <w:p w14:paraId="70F303E5" w14:textId="77777777" w:rsidR="00971C01" w:rsidRDefault="006500D9">
      <w:pPr>
        <w:spacing w:line="360" w:lineRule="auto"/>
        <w:rPr>
          <w:rFonts w:ascii="Arial" w:eastAsia="Segoe UI" w:hAnsi="Arial" w:cs="Arial"/>
          <w:b/>
          <w:bCs/>
          <w:color w:val="0F1115"/>
          <w:shd w:val="clear" w:color="auto" w:fill="FFFFFF"/>
        </w:rPr>
      </w:pPr>
      <w:r>
        <w:rPr>
          <w:rFonts w:ascii="Arial" w:eastAsia="Segoe UI" w:hAnsi="Arial" w:cs="Arial"/>
          <w:b/>
          <w:bCs/>
          <w:noProof/>
          <w:color w:val="0F1115"/>
          <w:shd w:val="clear" w:color="auto" w:fill="FFFFFF"/>
        </w:rPr>
        <w:lastRenderedPageBreak/>
        <mc:AlternateContent>
          <mc:Choice Requires="wps">
            <w:drawing>
              <wp:anchor distT="0" distB="0" distL="114300" distR="114300" simplePos="0" relativeHeight="251662336" behindDoc="0" locked="0" layoutInCell="1" allowOverlap="1" wp14:anchorId="523033AF" wp14:editId="1E3B92B3">
                <wp:simplePos x="0" y="0"/>
                <wp:positionH relativeFrom="column">
                  <wp:posOffset>9525</wp:posOffset>
                </wp:positionH>
                <wp:positionV relativeFrom="paragraph">
                  <wp:posOffset>180975</wp:posOffset>
                </wp:positionV>
                <wp:extent cx="5634355" cy="7620"/>
                <wp:effectExtent l="0" t="6350" r="4445" b="11430"/>
                <wp:wrapNone/>
                <wp:docPr id="4" name="Straight Connector 4"/>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75pt;margin-top:14.25pt;height:0.6pt;width:443.65pt;z-index:251662336;mso-width-relative:page;mso-height-relative:page;" filled="f" stroked="t" coordsize="21600,21600" o:gfxdata="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ujZdn0gAAAAcBAAAP&#10;AAAAAAAAAAEAIAAAACIAAABkcnMvZG93bnJldi54bWxQSwECFAAUAAAACACHTuJALnUqWeUBAADC&#10;AwAADgAAAAAAAAABACAAAAAhAQAAZHJzL2Uyb0RvYy54bWxQSwUGAAAAAAYABgBZAQAAeAU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VOLUNTARY EXPERIENCE</w:t>
      </w:r>
    </w:p>
    <w:p w14:paraId="507C52B8" w14:textId="77777777" w:rsidR="000420E4" w:rsidRDefault="006500D9">
      <w:pPr>
        <w:numPr>
          <w:ilvl w:val="0"/>
          <w:numId w:val="5"/>
        </w:numPr>
        <w:spacing w:line="360" w:lineRule="auto"/>
        <w:jc w:val="both"/>
        <w:rPr>
          <w:rFonts w:ascii="Arial" w:hAnsi="Arial" w:cs="Arial"/>
        </w:rPr>
      </w:pPr>
      <w:r>
        <w:rPr>
          <w:rFonts w:ascii="Arial" w:hAnsi="Arial" w:cs="Arial"/>
          <w:b/>
          <w:bCs/>
        </w:rPr>
        <w:t>Personal Caregiver</w:t>
      </w:r>
      <w:r>
        <w:rPr>
          <w:rFonts w:ascii="Arial" w:hAnsi="Arial" w:cs="Arial"/>
        </w:rPr>
        <w:t> </w:t>
      </w:r>
      <w:r w:rsidR="000420E4">
        <w:rPr>
          <w:rFonts w:ascii="Arial" w:hAnsi="Arial" w:cs="Arial"/>
        </w:rPr>
        <w:t>2003</w:t>
      </w:r>
    </w:p>
    <w:p w14:paraId="35E95537" w14:textId="51C6BE38" w:rsidR="00971C01" w:rsidRDefault="006500D9">
      <w:pPr>
        <w:numPr>
          <w:ilvl w:val="0"/>
          <w:numId w:val="5"/>
        </w:numPr>
        <w:spacing w:line="360" w:lineRule="auto"/>
        <w:jc w:val="both"/>
        <w:rPr>
          <w:rFonts w:ascii="Arial" w:hAnsi="Arial" w:cs="Arial"/>
        </w:rPr>
      </w:pPr>
      <w:r>
        <w:rPr>
          <w:rFonts w:ascii="Arial" w:hAnsi="Arial" w:cs="Arial"/>
        </w:rPr>
        <w:t>(Family Member) Deceased</w:t>
      </w:r>
    </w:p>
    <w:p w14:paraId="5376DD8B" w14:textId="77777777" w:rsidR="00971C01" w:rsidRDefault="006500D9">
      <w:pPr>
        <w:numPr>
          <w:ilvl w:val="0"/>
          <w:numId w:val="6"/>
        </w:numPr>
        <w:spacing w:line="360" w:lineRule="auto"/>
        <w:jc w:val="both"/>
        <w:rPr>
          <w:rFonts w:ascii="Arial" w:hAnsi="Arial" w:cs="Arial"/>
        </w:rPr>
      </w:pPr>
      <w:r>
        <w:rPr>
          <w:rFonts w:ascii="Arial" w:hAnsi="Arial" w:cs="Arial"/>
        </w:rPr>
        <w:t>Provided full</w:t>
      </w:r>
      <w:r>
        <w:rPr>
          <w:rFonts w:ascii="Arial" w:hAnsi="Arial" w:cs="Arial"/>
        </w:rPr>
        <w:noBreakHyphen/>
        <w:t>time care for my grandmother following her dementia diagnosis.</w:t>
      </w:r>
    </w:p>
    <w:p w14:paraId="121E110A" w14:textId="77777777" w:rsidR="00971C01" w:rsidRDefault="006500D9">
      <w:pPr>
        <w:numPr>
          <w:ilvl w:val="0"/>
          <w:numId w:val="6"/>
        </w:numPr>
        <w:spacing w:line="360" w:lineRule="auto"/>
        <w:jc w:val="both"/>
        <w:rPr>
          <w:rFonts w:ascii="Arial" w:hAnsi="Arial" w:cs="Arial"/>
        </w:rPr>
      </w:pPr>
      <w:r>
        <w:rPr>
          <w:rFonts w:ascii="Arial" w:hAnsi="Arial" w:cs="Arial"/>
        </w:rPr>
        <w:t>Assisted with all personal care needs, including feeding, bathing, nail care, and companionship.</w:t>
      </w:r>
    </w:p>
    <w:p w14:paraId="2680638F" w14:textId="77777777" w:rsidR="00971C01" w:rsidRDefault="006500D9">
      <w:pPr>
        <w:numPr>
          <w:ilvl w:val="0"/>
          <w:numId w:val="6"/>
        </w:numPr>
        <w:spacing w:line="360" w:lineRule="auto"/>
        <w:jc w:val="both"/>
        <w:rPr>
          <w:rFonts w:ascii="Arial" w:hAnsi="Arial" w:cs="Arial"/>
        </w:rPr>
      </w:pPr>
      <w:r>
        <w:rPr>
          <w:rFonts w:ascii="Arial" w:hAnsi="Arial" w:cs="Arial"/>
        </w:rPr>
        <w:t>Ensured her comfort, safety, and dignity at all times, developing patience, empathy, and observation skills.</w:t>
      </w:r>
    </w:p>
    <w:p w14:paraId="26781DE6" w14:textId="77777777" w:rsidR="00971C01" w:rsidRDefault="00971C01">
      <w:pPr>
        <w:spacing w:line="360" w:lineRule="auto"/>
        <w:rPr>
          <w:rFonts w:ascii="Arial" w:hAnsi="Arial" w:cs="Arial"/>
          <w:lang w:val="en-US"/>
        </w:rPr>
      </w:pPr>
    </w:p>
    <w:p w14:paraId="691FB5D4" w14:textId="77777777" w:rsidR="00971C01" w:rsidRDefault="00971C01">
      <w:pPr>
        <w:spacing w:line="360" w:lineRule="auto"/>
        <w:rPr>
          <w:rFonts w:ascii="Arial" w:hAnsi="Arial" w:cs="Arial"/>
          <w:lang w:val="en-US"/>
        </w:rPr>
      </w:pPr>
    </w:p>
    <w:p w14:paraId="008F657A" w14:textId="77777777" w:rsidR="00971C01" w:rsidRDefault="00971C01">
      <w:pPr>
        <w:spacing w:line="360" w:lineRule="auto"/>
        <w:rPr>
          <w:rFonts w:ascii="Arial" w:hAnsi="Arial" w:cs="Arial"/>
          <w:lang w:val="en-US"/>
        </w:rPr>
      </w:pPr>
    </w:p>
    <w:p w14:paraId="1834BC89" w14:textId="77777777" w:rsidR="00971C01" w:rsidRDefault="006500D9">
      <w:pPr>
        <w:spacing w:line="360" w:lineRule="auto"/>
        <w:rPr>
          <w:rFonts w:ascii="Arial" w:eastAsia="Segoe UI" w:hAnsi="Arial" w:cs="Arial"/>
          <w:b/>
          <w:bCs/>
          <w:color w:val="0F1115"/>
          <w:shd w:val="clear" w:color="auto" w:fill="FFFFFF"/>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4384" behindDoc="0" locked="0" layoutInCell="1" allowOverlap="1" wp14:anchorId="6E77937F" wp14:editId="7C62715C">
                <wp:simplePos x="0" y="0"/>
                <wp:positionH relativeFrom="column">
                  <wp:posOffset>6350</wp:posOffset>
                </wp:positionH>
                <wp:positionV relativeFrom="paragraph">
                  <wp:posOffset>177800</wp:posOffset>
                </wp:positionV>
                <wp:extent cx="5634355" cy="7620"/>
                <wp:effectExtent l="0" t="6350" r="4445" b="11430"/>
                <wp:wrapNone/>
                <wp:docPr id="6" name="Straight Connector 6"/>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5pt;margin-top:14pt;height:0.6pt;width:443.65pt;z-index:251664384;mso-width-relative:page;mso-height-relative:page;" filled="f" stroked="t" coordsize="21600,21600" o:gfxdata="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da6jB9MAAAAHAQAA&#10;DwAAAAAAAAABACAAAAAiAAAAZHJzL2Rvd25yZXYueG1sUEsBAhQAFAAAAAgAh07iQJQs6QPlAQAA&#10;wgMAAA4AAAAAAAAAAQAgAAAAIgEAAGRycy9lMm9Eb2MueG1sUEsFBgAAAAAGAAYAWQEAAHkFAAAA&#10;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EDUCATION</w:t>
      </w:r>
    </w:p>
    <w:p w14:paraId="3A3184A0" w14:textId="7D9DD3A0" w:rsidR="00971C01" w:rsidRDefault="006500D9">
      <w:pPr>
        <w:pStyle w:val="NormalWeb"/>
        <w:shd w:val="clear" w:color="auto" w:fill="FFFFFF"/>
        <w:spacing w:before="160" w:line="360" w:lineRule="auto"/>
        <w:jc w:val="both"/>
        <w:rPr>
          <w:rFonts w:ascii="Arial" w:eastAsia="Segoe UI" w:hAnsi="Arial" w:cs="Arial"/>
          <w:color w:val="0F1115"/>
          <w:sz w:val="22"/>
          <w:szCs w:val="22"/>
        </w:rPr>
      </w:pPr>
      <w:proofErr w:type="spellStart"/>
      <w:r>
        <w:rPr>
          <w:rFonts w:ascii="Arial" w:eastAsia="Segoe UI" w:hAnsi="Arial" w:cs="Arial"/>
          <w:b/>
          <w:bCs/>
          <w:color w:val="0F1115"/>
          <w:sz w:val="22"/>
          <w:szCs w:val="22"/>
          <w:shd w:val="clear" w:color="auto" w:fill="FFFFFF"/>
        </w:rPr>
        <w:t>CertHe</w:t>
      </w:r>
      <w:proofErr w:type="spellEnd"/>
      <w:r>
        <w:rPr>
          <w:rFonts w:ascii="Arial" w:eastAsia="Segoe UI" w:hAnsi="Arial" w:cs="Arial"/>
          <w:b/>
          <w:bCs/>
          <w:color w:val="0F1115"/>
          <w:sz w:val="22"/>
          <w:szCs w:val="22"/>
          <w:shd w:val="clear" w:color="auto" w:fill="FFFFFF"/>
        </w:rPr>
        <w:t xml:space="preserve"> in Health and Social Care</w:t>
      </w:r>
      <w:r>
        <w:rPr>
          <w:rFonts w:ascii="Arial" w:eastAsia="Segoe UI" w:hAnsi="Arial" w:cs="Arial"/>
          <w:color w:val="0F1115"/>
          <w:sz w:val="22"/>
          <w:szCs w:val="22"/>
          <w:shd w:val="clear" w:color="auto" w:fill="FFFFFF"/>
        </w:rPr>
        <w:t> </w:t>
      </w:r>
      <w:proofErr w:type="gramStart"/>
      <w:r>
        <w:rPr>
          <w:rFonts w:ascii="Arial" w:eastAsia="Segoe UI" w:hAnsi="Arial" w:cs="Arial"/>
          <w:color w:val="0F1115"/>
          <w:sz w:val="22"/>
          <w:szCs w:val="22"/>
          <w:shd w:val="clear" w:color="auto" w:fill="FFFFFF"/>
        </w:rPr>
        <w:t>(</w:t>
      </w:r>
      <w:r w:rsidR="00707DF9">
        <w:rPr>
          <w:rFonts w:ascii="Arial" w:eastAsia="Segoe UI" w:hAnsi="Arial" w:cs="Arial"/>
          <w:color w:val="0F1115"/>
          <w:sz w:val="22"/>
          <w:szCs w:val="22"/>
          <w:shd w:val="clear" w:color="auto" w:fill="FFFFFF"/>
        </w:rPr>
        <w:t xml:space="preserve"> on</w:t>
      </w:r>
      <w:proofErr w:type="gramEnd"/>
      <w:r w:rsidR="00707DF9">
        <w:rPr>
          <w:rFonts w:ascii="Arial" w:eastAsia="Segoe UI" w:hAnsi="Arial" w:cs="Arial"/>
          <w:color w:val="0F1115"/>
          <w:sz w:val="22"/>
          <w:szCs w:val="22"/>
          <w:shd w:val="clear" w:color="auto" w:fill="FFFFFF"/>
        </w:rPr>
        <w:t xml:space="preserve"> </w:t>
      </w:r>
      <w:proofErr w:type="gramStart"/>
      <w:r w:rsidR="00707DF9">
        <w:rPr>
          <w:rFonts w:ascii="Arial" w:eastAsia="Segoe UI" w:hAnsi="Arial" w:cs="Arial"/>
          <w:color w:val="0F1115"/>
          <w:sz w:val="22"/>
          <w:szCs w:val="22"/>
          <w:shd w:val="clear" w:color="auto" w:fill="FFFFFF"/>
        </w:rPr>
        <w:t xml:space="preserve">going </w:t>
      </w:r>
      <w:r>
        <w:rPr>
          <w:rFonts w:ascii="Arial" w:eastAsia="Segoe UI" w:hAnsi="Arial" w:cs="Arial"/>
          <w:color w:val="0F1115"/>
          <w:sz w:val="22"/>
          <w:szCs w:val="22"/>
          <w:shd w:val="clear" w:color="auto" w:fill="FFFFFF"/>
        </w:rPr>
        <w:t>)</w:t>
      </w:r>
      <w:proofErr w:type="gramEnd"/>
      <w:r>
        <w:rPr>
          <w:rFonts w:ascii="Arial" w:eastAsia="Segoe UI" w:hAnsi="Arial" w:cs="Arial"/>
          <w:color w:val="0F1115"/>
          <w:sz w:val="22"/>
          <w:szCs w:val="22"/>
          <w:shd w:val="clear" w:color="auto" w:fill="FFFFFF"/>
        </w:rPr>
        <w:br/>
        <w:t>University of Wales Trinity Saint David</w:t>
      </w:r>
      <w:r>
        <w:rPr>
          <w:rFonts w:ascii="Arial" w:eastAsia="Segoe UI" w:hAnsi="Arial" w:cs="Arial"/>
          <w:color w:val="0F1115"/>
          <w:sz w:val="22"/>
          <w:szCs w:val="22"/>
          <w:shd w:val="clear" w:color="auto" w:fill="FFFFFF"/>
        </w:rPr>
        <w:br/>
        <w:t>Relevant modules: Communication in Health Care, Safeguarding, Health Promotion, Person</w:t>
      </w:r>
      <w:r>
        <w:rPr>
          <w:rFonts w:ascii="Arial" w:eastAsia="Segoe UI" w:hAnsi="Arial" w:cs="Arial"/>
          <w:color w:val="0F1115"/>
          <w:sz w:val="22"/>
          <w:szCs w:val="22"/>
          <w:shd w:val="clear" w:color="auto" w:fill="FFFFFF"/>
        </w:rPr>
        <w:noBreakHyphen/>
        <w:t>Centred Care</w:t>
      </w:r>
    </w:p>
    <w:p w14:paraId="18B9BD97" w14:textId="77777777" w:rsidR="00971C01" w:rsidRDefault="00971C01">
      <w:pPr>
        <w:spacing w:line="360" w:lineRule="auto"/>
        <w:rPr>
          <w:rFonts w:ascii="Arial" w:hAnsi="Arial" w:cs="Arial"/>
        </w:rPr>
      </w:pPr>
    </w:p>
    <w:p w14:paraId="28AB025A" w14:textId="77777777" w:rsidR="00971C01" w:rsidRDefault="006500D9">
      <w:pPr>
        <w:spacing w:line="360" w:lineRule="auto"/>
        <w:rPr>
          <w:rFonts w:ascii="Arial" w:eastAsia="Segoe UI" w:hAnsi="Arial" w:cs="Arial"/>
          <w:b/>
          <w:bCs/>
          <w:color w:val="0F1115"/>
          <w:shd w:val="clear" w:color="auto" w:fill="FFFFFF"/>
        </w:rPr>
      </w:pPr>
      <w:r>
        <w:rPr>
          <w:rFonts w:ascii="Arial" w:eastAsia="Segoe UI" w:hAnsi="Arial" w:cs="Arial"/>
          <w:b/>
          <w:bCs/>
          <w:noProof/>
          <w:color w:val="0F1115"/>
          <w:shd w:val="clear" w:color="auto" w:fill="FFFFFF"/>
        </w:rPr>
        <mc:AlternateContent>
          <mc:Choice Requires="wps">
            <w:drawing>
              <wp:anchor distT="0" distB="0" distL="114300" distR="114300" simplePos="0" relativeHeight="251665408" behindDoc="0" locked="0" layoutInCell="1" allowOverlap="1" wp14:anchorId="67A3CAEF" wp14:editId="11AD1E0D">
                <wp:simplePos x="0" y="0"/>
                <wp:positionH relativeFrom="column">
                  <wp:posOffset>2540</wp:posOffset>
                </wp:positionH>
                <wp:positionV relativeFrom="paragraph">
                  <wp:posOffset>176530</wp:posOffset>
                </wp:positionV>
                <wp:extent cx="5634355" cy="7620"/>
                <wp:effectExtent l="0" t="6350" r="4445" b="11430"/>
                <wp:wrapNone/>
                <wp:docPr id="7" name="Straight Connector 7"/>
                <wp:cNvGraphicFramePr/>
                <a:graphic xmlns:a="http://schemas.openxmlformats.org/drawingml/2006/main">
                  <a:graphicData uri="http://schemas.microsoft.com/office/word/2010/wordprocessingShape">
                    <wps:wsp>
                      <wps:cNvCnPr/>
                      <wps:spPr>
                        <a:xfrm flipV="1">
                          <a:off x="0" y="0"/>
                          <a:ext cx="5634355" cy="7620"/>
                        </a:xfrm>
                        <a:prstGeom prst="line">
                          <a:avLst/>
                        </a:prstGeom>
                      </wps:spPr>
                      <wps:style>
                        <a:lnRef idx="2">
                          <a:schemeClr val="accent1"/>
                        </a:lnRef>
                        <a:fillRef idx="0">
                          <a:srgbClr val="FFFFFF"/>
                        </a:fillRef>
                        <a:effectRef idx="0">
                          <a:srgbClr val="FFFFFF"/>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2pt;margin-top:13.9pt;height:0.6pt;width:443.65pt;z-index:251665408;mso-width-relative:page;mso-height-relative:page;" filled="f" stroked="t" coordsize="21600,21600" o:gfxdata="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bumQDRAAAABgEAAA8A&#10;AAAAAAAAAQAgAAAAIgAAAGRycy9kb3ducmV2LnhtbFBLAQIUABQAAAAIAIdO4kBJgIgu5QEAAMID&#10;AAAOAAAAAAAAAAEAIAAAACABAABkcnMvZTJvRG9jLnhtbFBLBQYAAAAABgAGAFkBAAB3BQAAAAA=&#10;">
                <v:fill on="f" focussize="0,0"/>
                <v:stroke weight="1pt" color="#4472C4 [3204]" miterlimit="8" joinstyle="miter"/>
                <v:imagedata o:title=""/>
                <o:lock v:ext="edit" aspectratio="f"/>
              </v:line>
            </w:pict>
          </mc:Fallback>
        </mc:AlternateContent>
      </w:r>
      <w:r>
        <w:rPr>
          <w:rFonts w:ascii="Arial" w:eastAsia="Segoe UI" w:hAnsi="Arial" w:cs="Arial"/>
          <w:b/>
          <w:bCs/>
          <w:color w:val="0F1115"/>
          <w:shd w:val="clear" w:color="auto" w:fill="FFFFFF"/>
        </w:rPr>
        <w:t>CERTIFICATIONS &amp; ADDITIONAL INFORMATION</w:t>
      </w:r>
    </w:p>
    <w:p w14:paraId="43860EE3"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First Aid at Work</w:t>
      </w:r>
      <w:r>
        <w:rPr>
          <w:rFonts w:ascii="Arial" w:eastAsia="Segoe UI" w:hAnsi="Arial" w:cs="Arial"/>
          <w:b/>
          <w:bCs/>
          <w:color w:val="0F1115"/>
          <w:sz w:val="22"/>
          <w:szCs w:val="22"/>
          <w:shd w:val="clear" w:color="auto" w:fill="FFFFFF"/>
          <w:lang w:val="en-US"/>
        </w:rPr>
        <w:t xml:space="preserve">: </w:t>
      </w:r>
      <w:r>
        <w:rPr>
          <w:rFonts w:ascii="Arial" w:eastAsia="Segoe UI" w:hAnsi="Arial" w:cs="Arial"/>
          <w:color w:val="0F1115"/>
          <w:sz w:val="22"/>
          <w:szCs w:val="22"/>
          <w:shd w:val="clear" w:color="auto" w:fill="FFFFFF"/>
        </w:rPr>
        <w:t>Certified</w:t>
      </w:r>
      <w:r>
        <w:rPr>
          <w:rFonts w:ascii="Arial" w:eastAsia="Segoe UI" w:hAnsi="Arial" w:cs="Arial"/>
          <w:color w:val="0F1115"/>
          <w:sz w:val="22"/>
          <w:szCs w:val="22"/>
          <w:shd w:val="clear" w:color="auto" w:fill="FFFFFF"/>
          <w:lang w:val="en-US"/>
        </w:rPr>
        <w:t>.</w:t>
      </w:r>
    </w:p>
    <w:p w14:paraId="08F5EC4A"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Health &amp; Safety Compliance</w:t>
      </w:r>
      <w:r>
        <w:rPr>
          <w:rFonts w:ascii="Arial" w:eastAsia="Segoe UI" w:hAnsi="Arial" w:cs="Arial"/>
          <w:b/>
          <w:bCs/>
          <w:color w:val="0F1115"/>
          <w:sz w:val="22"/>
          <w:szCs w:val="22"/>
          <w:shd w:val="clear" w:color="auto" w:fill="FFFFFF"/>
          <w:lang w:val="en-US"/>
        </w:rPr>
        <w:t xml:space="preserve">: </w:t>
      </w:r>
      <w:r>
        <w:rPr>
          <w:rFonts w:ascii="Arial" w:eastAsia="Segoe UI" w:hAnsi="Arial" w:cs="Arial"/>
          <w:color w:val="0F1115"/>
          <w:sz w:val="22"/>
          <w:szCs w:val="22"/>
          <w:shd w:val="clear" w:color="auto" w:fill="FFFFFF"/>
        </w:rPr>
        <w:t>In</w:t>
      </w:r>
      <w:r>
        <w:rPr>
          <w:rFonts w:ascii="Arial" w:eastAsia="Segoe UI" w:hAnsi="Arial" w:cs="Arial"/>
          <w:color w:val="0F1115"/>
          <w:sz w:val="22"/>
          <w:szCs w:val="22"/>
          <w:shd w:val="clear" w:color="auto" w:fill="FFFFFF"/>
        </w:rPr>
        <w:noBreakHyphen/>
        <w:t>depth knowledge of occupational safety standards</w:t>
      </w:r>
      <w:r>
        <w:rPr>
          <w:rFonts w:ascii="Arial" w:eastAsia="Segoe UI" w:hAnsi="Arial" w:cs="Arial"/>
          <w:color w:val="0F1115"/>
          <w:sz w:val="22"/>
          <w:szCs w:val="22"/>
          <w:shd w:val="clear" w:color="auto" w:fill="FFFFFF"/>
          <w:lang w:val="en-US"/>
        </w:rPr>
        <w:t>.</w:t>
      </w:r>
    </w:p>
    <w:p w14:paraId="5D7693D8"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Availability:</w:t>
      </w:r>
      <w:r>
        <w:rPr>
          <w:rFonts w:ascii="Arial" w:eastAsia="Segoe UI" w:hAnsi="Arial" w:cs="Arial"/>
          <w:color w:val="0F1115"/>
          <w:sz w:val="22"/>
          <w:szCs w:val="22"/>
          <w:shd w:val="clear" w:color="auto" w:fill="FFFFFF"/>
        </w:rPr>
        <w:t xml:space="preserve"> Flexible </w:t>
      </w:r>
      <w:r>
        <w:rPr>
          <w:rFonts w:ascii="Arial" w:eastAsia="Segoe UI" w:hAnsi="Arial" w:cs="Arial"/>
          <w:color w:val="0F1115"/>
          <w:sz w:val="22"/>
          <w:szCs w:val="22"/>
          <w:shd w:val="clear" w:color="auto" w:fill="FFFFFF"/>
          <w:lang w:val="en-US"/>
        </w:rPr>
        <w:t>-</w:t>
      </w:r>
      <w:r>
        <w:rPr>
          <w:rFonts w:ascii="Arial" w:eastAsia="Segoe UI" w:hAnsi="Arial" w:cs="Arial"/>
          <w:color w:val="0F1115"/>
          <w:sz w:val="22"/>
          <w:szCs w:val="22"/>
          <w:shd w:val="clear" w:color="auto" w:fill="FFFFFF"/>
        </w:rPr>
        <w:t xml:space="preserve"> open to various shift patterns, including weekends</w:t>
      </w:r>
      <w:r>
        <w:rPr>
          <w:rFonts w:ascii="Arial" w:eastAsia="Segoe UI" w:hAnsi="Arial" w:cs="Arial"/>
          <w:color w:val="0F1115"/>
          <w:sz w:val="22"/>
          <w:szCs w:val="22"/>
          <w:shd w:val="clear" w:color="auto" w:fill="FFFFFF"/>
          <w:lang w:val="en-US"/>
        </w:rPr>
        <w:t>.</w:t>
      </w:r>
    </w:p>
    <w:p w14:paraId="2912B1D1"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Driving Licence:</w:t>
      </w:r>
      <w:r>
        <w:rPr>
          <w:rFonts w:ascii="Arial" w:eastAsia="Segoe UI" w:hAnsi="Arial" w:cs="Arial"/>
          <w:color w:val="0F1115"/>
          <w:sz w:val="22"/>
          <w:szCs w:val="22"/>
          <w:shd w:val="clear" w:color="auto" w:fill="FFFFFF"/>
        </w:rPr>
        <w:t> Full UK driving licence (with access to own vehicle)</w:t>
      </w:r>
      <w:r>
        <w:rPr>
          <w:rFonts w:ascii="Arial" w:eastAsia="Segoe UI" w:hAnsi="Arial" w:cs="Arial"/>
          <w:color w:val="0F1115"/>
          <w:sz w:val="22"/>
          <w:szCs w:val="22"/>
          <w:shd w:val="clear" w:color="auto" w:fill="FFFFFF"/>
          <w:lang w:val="en-US"/>
        </w:rPr>
        <w:t>.</w:t>
      </w:r>
    </w:p>
    <w:p w14:paraId="4D3C6B6D"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Right to Work:</w:t>
      </w:r>
      <w:r>
        <w:rPr>
          <w:rFonts w:ascii="Arial" w:eastAsia="Segoe UI" w:hAnsi="Arial" w:cs="Arial"/>
          <w:color w:val="0F1115"/>
          <w:sz w:val="22"/>
          <w:szCs w:val="22"/>
          <w:shd w:val="clear" w:color="auto" w:fill="FFFFFF"/>
        </w:rPr>
        <w:t> Full right to work in the UK (status to be confirmed)</w:t>
      </w:r>
      <w:r>
        <w:rPr>
          <w:rFonts w:ascii="Arial" w:eastAsia="Segoe UI" w:hAnsi="Arial" w:cs="Arial"/>
          <w:color w:val="0F1115"/>
          <w:sz w:val="22"/>
          <w:szCs w:val="22"/>
          <w:shd w:val="clear" w:color="auto" w:fill="FFFFFF"/>
          <w:lang w:val="en-US"/>
        </w:rPr>
        <w:t>.</w:t>
      </w:r>
    </w:p>
    <w:p w14:paraId="21F21FE6" w14:textId="77777777" w:rsidR="00971C01" w:rsidRDefault="006500D9">
      <w:pPr>
        <w:pStyle w:val="NormalWeb"/>
        <w:spacing w:after="0" w:line="360" w:lineRule="auto"/>
        <w:rPr>
          <w:rFonts w:ascii="Arial" w:hAnsi="Arial" w:cs="Arial"/>
          <w:sz w:val="22"/>
          <w:szCs w:val="22"/>
          <w:lang w:val="en-US"/>
        </w:rPr>
      </w:pPr>
      <w:r>
        <w:rPr>
          <w:rFonts w:ascii="Arial" w:eastAsia="Segoe UI" w:hAnsi="Arial" w:cs="Arial"/>
          <w:b/>
          <w:bCs/>
          <w:color w:val="0F1115"/>
          <w:sz w:val="22"/>
          <w:szCs w:val="22"/>
          <w:shd w:val="clear" w:color="auto" w:fill="FFFFFF"/>
        </w:rPr>
        <w:t>References:</w:t>
      </w:r>
      <w:r>
        <w:rPr>
          <w:rFonts w:ascii="Arial" w:eastAsia="Segoe UI" w:hAnsi="Arial" w:cs="Arial"/>
          <w:color w:val="0F1115"/>
          <w:sz w:val="22"/>
          <w:szCs w:val="22"/>
          <w:shd w:val="clear" w:color="auto" w:fill="FFFFFF"/>
        </w:rPr>
        <w:t> Available upon request</w:t>
      </w:r>
      <w:r>
        <w:rPr>
          <w:rFonts w:ascii="Arial" w:eastAsia="Segoe UI" w:hAnsi="Arial" w:cs="Arial"/>
          <w:color w:val="0F1115"/>
          <w:sz w:val="22"/>
          <w:szCs w:val="22"/>
          <w:shd w:val="clear" w:color="auto" w:fill="FFFFFF"/>
          <w:lang w:val="en-US"/>
        </w:rPr>
        <w:t>.</w:t>
      </w:r>
    </w:p>
    <w:p w14:paraId="60BE723A" w14:textId="77777777" w:rsidR="00971C01" w:rsidRDefault="00971C01">
      <w:pPr>
        <w:spacing w:line="360" w:lineRule="auto"/>
        <w:rPr>
          <w:rFonts w:ascii="Arial" w:hAnsi="Arial" w:cs="Arial"/>
        </w:rPr>
      </w:pPr>
    </w:p>
    <w:p w14:paraId="0530F357" w14:textId="77777777" w:rsidR="00971C01" w:rsidRDefault="00971C01">
      <w:pPr>
        <w:spacing w:line="360" w:lineRule="auto"/>
        <w:rPr>
          <w:rFonts w:ascii="Arial" w:hAnsi="Arial" w:cs="Arial"/>
        </w:rPr>
      </w:pPr>
    </w:p>
    <w:p w14:paraId="41F40308" w14:textId="77777777" w:rsidR="00971C01" w:rsidRDefault="00971C01">
      <w:pPr>
        <w:spacing w:line="360" w:lineRule="auto"/>
        <w:rPr>
          <w:rFonts w:ascii="Arial" w:hAnsi="Arial" w:cs="Arial"/>
        </w:rPr>
      </w:pPr>
    </w:p>
    <w:p w14:paraId="49252D1C" w14:textId="77777777" w:rsidR="00971C01" w:rsidRDefault="00971C01">
      <w:pPr>
        <w:spacing w:line="360" w:lineRule="auto"/>
        <w:rPr>
          <w:rFonts w:ascii="Arial" w:hAnsi="Arial" w:cs="Arial"/>
        </w:rPr>
      </w:pPr>
    </w:p>
    <w:p w14:paraId="324077E5" w14:textId="77777777" w:rsidR="00971C01" w:rsidRDefault="00971C01">
      <w:pPr>
        <w:spacing w:line="360" w:lineRule="auto"/>
        <w:rPr>
          <w:rFonts w:ascii="Arial" w:hAnsi="Arial" w:cs="Arial"/>
        </w:rPr>
      </w:pPr>
    </w:p>
    <w:p w14:paraId="6E44552B" w14:textId="77777777" w:rsidR="00971C01" w:rsidRDefault="00971C01">
      <w:pPr>
        <w:spacing w:line="360" w:lineRule="auto"/>
        <w:rPr>
          <w:rFonts w:ascii="Arial" w:hAnsi="Arial" w:cs="Arial"/>
        </w:rPr>
      </w:pPr>
    </w:p>
    <w:p w14:paraId="4E844FAD" w14:textId="77777777" w:rsidR="00971C01" w:rsidRDefault="00971C01">
      <w:pPr>
        <w:spacing w:line="360" w:lineRule="auto"/>
        <w:rPr>
          <w:rFonts w:ascii="Arial" w:hAnsi="Arial" w:cs="Arial"/>
        </w:rPr>
      </w:pPr>
    </w:p>
    <w:p w14:paraId="44F17FD5" w14:textId="77777777" w:rsidR="00971C01" w:rsidRDefault="00971C01">
      <w:pPr>
        <w:spacing w:line="360" w:lineRule="auto"/>
        <w:rPr>
          <w:rFonts w:ascii="Arial" w:hAnsi="Arial" w:cs="Arial"/>
        </w:rPr>
      </w:pPr>
    </w:p>
    <w:p w14:paraId="7FC1DC00" w14:textId="77777777" w:rsidR="00971C01" w:rsidRDefault="006500D9">
      <w:pPr>
        <w:pStyle w:val="Heading1"/>
        <w:spacing w:line="360" w:lineRule="auto"/>
        <w:rPr>
          <w:rFonts w:ascii="Arial" w:hAnsi="Arial" w:cs="Arial"/>
          <w:sz w:val="22"/>
          <w:szCs w:val="22"/>
        </w:rPr>
      </w:pPr>
      <w:bookmarkStart w:id="1" w:name="_Toc8367"/>
      <w:r>
        <w:rPr>
          <w:rFonts w:ascii="Arial" w:hAnsi="Arial" w:cs="Arial"/>
          <w:sz w:val="22"/>
          <w:szCs w:val="22"/>
        </w:rPr>
        <w:t>Task 2</w:t>
      </w:r>
      <w:r>
        <w:rPr>
          <w:rFonts w:ascii="Arial" w:hAnsi="Arial" w:cs="Arial"/>
          <w:sz w:val="22"/>
          <w:szCs w:val="22"/>
          <w:lang w:val="en-US"/>
        </w:rPr>
        <w:t xml:space="preserve">: </w:t>
      </w:r>
      <w:r>
        <w:rPr>
          <w:rFonts w:ascii="Arial" w:hAnsi="Arial" w:cs="Arial"/>
          <w:sz w:val="22"/>
          <w:szCs w:val="22"/>
        </w:rPr>
        <w:t>Personal Statement</w:t>
      </w:r>
      <w:bookmarkEnd w:id="1"/>
    </w:p>
    <w:p w14:paraId="4B21F318" w14:textId="77777777" w:rsidR="00971C01" w:rsidRDefault="00971C01">
      <w:pPr>
        <w:spacing w:line="360" w:lineRule="auto"/>
        <w:rPr>
          <w:rFonts w:ascii="Arial" w:hAnsi="Arial" w:cs="Arial"/>
        </w:rPr>
      </w:pPr>
    </w:p>
    <w:p w14:paraId="7077CCBD" w14:textId="77777777" w:rsidR="00971C01" w:rsidRDefault="006500D9">
      <w:pPr>
        <w:spacing w:line="360" w:lineRule="auto"/>
        <w:jc w:val="both"/>
        <w:rPr>
          <w:rFonts w:ascii="Arial" w:hAnsi="Arial" w:cs="Arial"/>
        </w:rPr>
      </w:pPr>
      <w:r>
        <w:rPr>
          <w:rFonts w:ascii="Arial" w:hAnsi="Arial" w:cs="Arial"/>
        </w:rPr>
        <w:t>Career goal - I want to have a career that has purpose and significance within the health and social care sector in end of life and palliative care. I am passionate about helping people with life-threatening conditions to live their lives with dignity, comfort and respect at home, with their family. I wish to be a competent Health Care Assistant, who can really be of service to patients and their families in their hour of need.</w:t>
      </w:r>
    </w:p>
    <w:p w14:paraId="3EF65384" w14:textId="77777777" w:rsidR="00971C01" w:rsidRDefault="006500D9">
      <w:pPr>
        <w:spacing w:line="360" w:lineRule="auto"/>
        <w:jc w:val="both"/>
        <w:rPr>
          <w:rFonts w:ascii="Arial" w:hAnsi="Arial" w:cs="Arial"/>
        </w:rPr>
      </w:pPr>
      <w:r>
        <w:rPr>
          <w:rFonts w:ascii="Arial" w:hAnsi="Arial" w:cs="Arial"/>
        </w:rPr>
        <w:t xml:space="preserve">The path I have taken into healthcare has been both through the classroom and through my own experiences in the field. I am currently studying in University of Wales Saint Trinity David, </w:t>
      </w:r>
      <w:proofErr w:type="spellStart"/>
      <w:r>
        <w:rPr>
          <w:rFonts w:ascii="Arial" w:hAnsi="Arial" w:cs="Arial"/>
        </w:rPr>
        <w:t>CertHE</w:t>
      </w:r>
      <w:proofErr w:type="spellEnd"/>
      <w:r>
        <w:rPr>
          <w:rFonts w:ascii="Arial" w:hAnsi="Arial" w:cs="Arial"/>
        </w:rPr>
        <w:t xml:space="preserve"> in Health and Social Care Level 4 and in the process of taking up Level 5 &amp; 6, a degree in Health and Social Care. These skills are directly relevant to the healthcare environment, where effective use of resources, communication and ethics are crucial. The educational system that I have gone through has also taught me to be professional, responsible, and a lifelong learner.</w:t>
      </w:r>
    </w:p>
    <w:p w14:paraId="0AEEB550" w14:textId="77777777" w:rsidR="00971C01" w:rsidRDefault="006500D9">
      <w:pPr>
        <w:spacing w:line="360" w:lineRule="auto"/>
        <w:jc w:val="both"/>
        <w:rPr>
          <w:rFonts w:ascii="Arial" w:hAnsi="Arial" w:cs="Arial"/>
        </w:rPr>
      </w:pPr>
      <w:r>
        <w:rPr>
          <w:rFonts w:ascii="Arial" w:hAnsi="Arial" w:cs="Arial"/>
        </w:rPr>
        <w:t>My work experience in the food industry has provided me with transferrable skills that are very relevant to the healthcare sector. Responsibilities of being a shift manager involve maintaining stringent hygiene and food safety measures, following infection control procedures, providing assistance for special requests by vulnerable customers, and handling stressful situations with professionalism and composure. All of these experiences have helped build my emotional strength, attention to detail, and team and individual work skills (van Wijngaarden, Scholten, &amp; van Wijk, 2012).</w:t>
      </w:r>
    </w:p>
    <w:p w14:paraId="02AE870C" w14:textId="77777777" w:rsidR="00971C01" w:rsidRDefault="006500D9">
      <w:pPr>
        <w:spacing w:line="360" w:lineRule="auto"/>
        <w:jc w:val="both"/>
        <w:rPr>
          <w:rFonts w:ascii="Arial" w:hAnsi="Arial" w:cs="Arial"/>
        </w:rPr>
      </w:pPr>
      <w:r>
        <w:rPr>
          <w:rFonts w:ascii="Arial" w:hAnsi="Arial" w:cs="Arial"/>
        </w:rPr>
        <w:t>I am a good listener, empathetic, compassionate and emotionally strong. I am trustworthy, on time and dedicated to providing person centred, dignified care. I have a good ability to observe the patient and understand when their condition has changed and the confidence to report my observations to the multi-disciplinary team.</w:t>
      </w:r>
    </w:p>
    <w:p w14:paraId="7C7F87AF" w14:textId="77777777" w:rsidR="00971C01" w:rsidRDefault="006500D9">
      <w:pPr>
        <w:spacing w:line="360" w:lineRule="auto"/>
        <w:jc w:val="both"/>
        <w:rPr>
          <w:rFonts w:ascii="Arial" w:hAnsi="Arial" w:cs="Arial"/>
        </w:rPr>
      </w:pPr>
      <w:r>
        <w:rPr>
          <w:rFonts w:ascii="Arial" w:hAnsi="Arial" w:cs="Arial"/>
        </w:rPr>
        <w:t>I would be a significant asset to an employer as I have all of the above but in a unique combination. I will really enjoy working in palliative care, have flexibility with working hours and am dedicated to the principles of the NHS and hospice care. I look forward to being part of a special team and positively impacting patients' and families' lives (Gretzky, 2010).</w:t>
      </w:r>
    </w:p>
    <w:p w14:paraId="43854AD9" w14:textId="77777777" w:rsidR="00971C01" w:rsidRDefault="00971C01">
      <w:pPr>
        <w:spacing w:line="360" w:lineRule="auto"/>
        <w:jc w:val="both"/>
        <w:rPr>
          <w:rFonts w:ascii="Arial" w:hAnsi="Arial" w:cs="Arial"/>
        </w:rPr>
      </w:pPr>
    </w:p>
    <w:p w14:paraId="6B954491" w14:textId="77777777" w:rsidR="00971C01" w:rsidRDefault="006500D9">
      <w:pPr>
        <w:pStyle w:val="Heading1"/>
        <w:spacing w:line="360" w:lineRule="auto"/>
        <w:rPr>
          <w:rFonts w:ascii="Arial" w:hAnsi="Arial" w:cs="Arial"/>
          <w:sz w:val="22"/>
          <w:szCs w:val="22"/>
          <w:lang w:val="en-US"/>
        </w:rPr>
      </w:pPr>
      <w:bookmarkStart w:id="2" w:name="_Toc28148"/>
      <w:r>
        <w:rPr>
          <w:rFonts w:ascii="Arial" w:hAnsi="Arial" w:cs="Arial"/>
          <w:sz w:val="22"/>
          <w:szCs w:val="22"/>
        </w:rPr>
        <w:t>Task 3</w:t>
      </w:r>
      <w:r>
        <w:rPr>
          <w:rFonts w:ascii="Arial" w:hAnsi="Arial" w:cs="Arial"/>
          <w:sz w:val="22"/>
          <w:szCs w:val="22"/>
          <w:lang w:val="en-US"/>
        </w:rPr>
        <w:t xml:space="preserve">: </w:t>
      </w:r>
      <w:r>
        <w:rPr>
          <w:rFonts w:ascii="Arial" w:hAnsi="Arial" w:cs="Arial"/>
          <w:sz w:val="22"/>
          <w:szCs w:val="22"/>
        </w:rPr>
        <w:t>SWOT Analysis</w:t>
      </w:r>
      <w:r>
        <w:rPr>
          <w:rFonts w:ascii="Arial" w:hAnsi="Arial" w:cs="Arial"/>
          <w:sz w:val="22"/>
          <w:szCs w:val="22"/>
          <w:lang w:val="en-US"/>
        </w:rPr>
        <w:t xml:space="preserve"> and Personal Development plan</w:t>
      </w:r>
      <w:bookmarkEnd w:id="2"/>
    </w:p>
    <w:p w14:paraId="5874516E" w14:textId="77777777" w:rsidR="00971C01" w:rsidRDefault="00971C01">
      <w:pPr>
        <w:pStyle w:val="Heading2"/>
        <w:spacing w:line="360" w:lineRule="auto"/>
        <w:rPr>
          <w:rFonts w:ascii="Arial" w:hAnsi="Arial" w:cs="Arial"/>
          <w:sz w:val="22"/>
          <w:szCs w:val="22"/>
          <w:lang w:val="en-US"/>
        </w:rPr>
      </w:pPr>
    </w:p>
    <w:p w14:paraId="0164D264" w14:textId="77777777" w:rsidR="00971C01" w:rsidRDefault="006500D9">
      <w:pPr>
        <w:pStyle w:val="Heading2"/>
        <w:spacing w:line="360" w:lineRule="auto"/>
        <w:rPr>
          <w:rFonts w:ascii="Arial" w:hAnsi="Arial" w:cs="Arial"/>
          <w:sz w:val="22"/>
          <w:szCs w:val="22"/>
          <w:lang w:val="en-US"/>
        </w:rPr>
      </w:pPr>
      <w:bookmarkStart w:id="3" w:name="_Toc21145"/>
      <w:r>
        <w:rPr>
          <w:rFonts w:ascii="Arial" w:hAnsi="Arial" w:cs="Arial"/>
          <w:sz w:val="22"/>
          <w:szCs w:val="22"/>
          <w:lang w:val="en-US"/>
        </w:rPr>
        <w:t>SWOT Analysis</w:t>
      </w:r>
      <w:bookmarkEnd w:id="3"/>
    </w:p>
    <w:p w14:paraId="13E7E93F" w14:textId="77777777" w:rsidR="00971C01" w:rsidRDefault="006500D9">
      <w:pPr>
        <w:pStyle w:val="ListParagraph"/>
        <w:spacing w:line="360" w:lineRule="auto"/>
        <w:ind w:left="0"/>
        <w:jc w:val="both"/>
        <w:rPr>
          <w:rFonts w:ascii="Arial" w:hAnsi="Arial" w:cs="Arial"/>
          <w:lang w:val="en-US"/>
        </w:rPr>
      </w:pPr>
      <w:r>
        <w:rPr>
          <w:rFonts w:ascii="Arial" w:hAnsi="Arial" w:cs="Arial"/>
          <w:lang w:val="en-US"/>
        </w:rPr>
        <w:t xml:space="preserve">As a </w:t>
      </w:r>
      <w:r>
        <w:rPr>
          <w:rFonts w:ascii="Arial" w:hAnsi="Arial" w:cs="Arial"/>
        </w:rPr>
        <w:t>strategic planning tool helps individual</w:t>
      </w:r>
      <w:r>
        <w:rPr>
          <w:rFonts w:ascii="Arial" w:hAnsi="Arial" w:cs="Arial"/>
          <w:lang w:val="en-US"/>
        </w:rPr>
        <w:t xml:space="preserve"> self-evaluation which has been given below: </w:t>
      </w:r>
    </w:p>
    <w:p w14:paraId="42EBE217" w14:textId="77777777" w:rsidR="00971C01" w:rsidRDefault="006500D9">
      <w:pPr>
        <w:pStyle w:val="Heading3"/>
        <w:spacing w:line="360" w:lineRule="auto"/>
        <w:rPr>
          <w:rFonts w:ascii="Arial" w:hAnsi="Arial" w:cs="Arial"/>
          <w:sz w:val="22"/>
          <w:szCs w:val="22"/>
        </w:rPr>
      </w:pPr>
      <w:bookmarkStart w:id="4" w:name="_Toc13250"/>
      <w:r>
        <w:rPr>
          <w:rFonts w:ascii="Arial" w:hAnsi="Arial" w:cs="Arial"/>
          <w:sz w:val="22"/>
          <w:szCs w:val="22"/>
        </w:rPr>
        <w:t>Strengths</w:t>
      </w:r>
      <w:bookmarkEnd w:id="4"/>
    </w:p>
    <w:p w14:paraId="6E4D6747"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Empathy and compassion:</w:t>
      </w:r>
      <w:r>
        <w:rPr>
          <w:rFonts w:ascii="Arial" w:hAnsi="Arial" w:cs="Arial"/>
        </w:rPr>
        <w:t xml:space="preserve"> Authentic, skilful expression of empathy and share of feelings of patients and their families, establishing a sense of atmospheric and trusting environment.</w:t>
      </w:r>
    </w:p>
    <w:p w14:paraId="2A800BED"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Good Communication and Interpersonal Skills:</w:t>
      </w:r>
      <w:r>
        <w:rPr>
          <w:rFonts w:ascii="Arial" w:hAnsi="Arial" w:cs="Arial"/>
        </w:rPr>
        <w:t xml:space="preserve"> Good verbal and written communication, listening, and rapport- building skills with various people.</w:t>
      </w:r>
    </w:p>
    <w:p w14:paraId="0D5643C4"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Emotional Resilience:</w:t>
      </w:r>
      <w:r>
        <w:rPr>
          <w:rFonts w:ascii="Arial" w:hAnsi="Arial" w:cs="Arial"/>
        </w:rPr>
        <w:t xml:space="preserve"> Able to remain calm and composed during the end-of-life scenarios that are emotionally charged.</w:t>
      </w:r>
    </w:p>
    <w:p w14:paraId="41726050"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Knowledge:</w:t>
      </w:r>
      <w:r>
        <w:rPr>
          <w:rFonts w:ascii="Arial" w:hAnsi="Arial" w:cs="Arial"/>
        </w:rPr>
        <w:t xml:space="preserve"> Good knowledge of COSHH, hand hygiene, PPE use and safe disposal of waste acquired through hospitality experience.</w:t>
      </w:r>
    </w:p>
    <w:p w14:paraId="5BE5BA0C"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Reliability and Punctuality:</w:t>
      </w:r>
      <w:r>
        <w:rPr>
          <w:rFonts w:ascii="Arial" w:hAnsi="Arial" w:cs="Arial"/>
        </w:rPr>
        <w:t xml:space="preserve"> Demonstrated attendance of 100% and dedication to being reliable (Abedi et al., 2018).</w:t>
      </w:r>
    </w:p>
    <w:p w14:paraId="171F4829"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Academic Foundation</w:t>
      </w:r>
      <w:r>
        <w:rPr>
          <w:rFonts w:ascii="Arial" w:hAnsi="Arial" w:cs="Arial"/>
        </w:rPr>
        <w:t>: Level 4 Health and Social Care student, currently, who proves to have analytical thinking abilities, ethical essential decision-making, and leadership potential.</w:t>
      </w:r>
    </w:p>
    <w:p w14:paraId="262012A8"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Transferable Skills:</w:t>
      </w:r>
      <w:r>
        <w:rPr>
          <w:rFonts w:ascii="Arial" w:hAnsi="Arial" w:cs="Arial"/>
        </w:rPr>
        <w:t xml:space="preserve"> Learning in the food industry in terms of serving people and dealing with stressful customer’s attitude, attentive listening, and observing details.</w:t>
      </w:r>
    </w:p>
    <w:p w14:paraId="37786EA1" w14:textId="77777777" w:rsidR="00971C01" w:rsidRDefault="006500D9">
      <w:pPr>
        <w:pStyle w:val="ListParagraph"/>
        <w:numPr>
          <w:ilvl w:val="0"/>
          <w:numId w:val="7"/>
        </w:numPr>
        <w:spacing w:line="360" w:lineRule="auto"/>
        <w:jc w:val="both"/>
        <w:rPr>
          <w:rFonts w:ascii="Arial" w:hAnsi="Arial" w:cs="Arial"/>
        </w:rPr>
      </w:pPr>
      <w:r>
        <w:rPr>
          <w:rFonts w:ascii="Arial" w:hAnsi="Arial" w:cs="Arial"/>
          <w:b/>
          <w:bCs/>
        </w:rPr>
        <w:t>Voluntary Experience:</w:t>
      </w:r>
      <w:r>
        <w:rPr>
          <w:rFonts w:ascii="Arial" w:hAnsi="Arial" w:cs="Arial"/>
        </w:rPr>
        <w:t xml:space="preserve"> Practical experience where you would be targeted to offer company and support to patients with life-limiting illnesses (Gough et al., 2003).</w:t>
      </w:r>
    </w:p>
    <w:p w14:paraId="2238E7CA" w14:textId="77777777" w:rsidR="00971C01" w:rsidRDefault="006500D9">
      <w:pPr>
        <w:pStyle w:val="Heading3"/>
        <w:spacing w:line="360" w:lineRule="auto"/>
        <w:rPr>
          <w:rFonts w:ascii="Arial" w:hAnsi="Arial" w:cs="Arial"/>
          <w:sz w:val="22"/>
          <w:szCs w:val="22"/>
        </w:rPr>
      </w:pPr>
      <w:bookmarkStart w:id="5" w:name="_Toc17836"/>
      <w:r>
        <w:rPr>
          <w:rFonts w:ascii="Arial" w:hAnsi="Arial" w:cs="Arial"/>
          <w:sz w:val="22"/>
          <w:szCs w:val="22"/>
        </w:rPr>
        <w:t>Weaknesses</w:t>
      </w:r>
      <w:bookmarkEnd w:id="5"/>
    </w:p>
    <w:p w14:paraId="7C20E6ED" w14:textId="77777777" w:rsidR="00971C01" w:rsidRDefault="006500D9">
      <w:pPr>
        <w:pStyle w:val="ListParagraph"/>
        <w:numPr>
          <w:ilvl w:val="0"/>
          <w:numId w:val="8"/>
        </w:numPr>
        <w:spacing w:line="360" w:lineRule="auto"/>
        <w:jc w:val="both"/>
        <w:rPr>
          <w:rFonts w:ascii="Arial" w:hAnsi="Arial" w:cs="Arial"/>
        </w:rPr>
      </w:pPr>
      <w:r>
        <w:rPr>
          <w:rFonts w:ascii="Arial" w:hAnsi="Arial" w:cs="Arial"/>
          <w:b/>
          <w:bCs/>
        </w:rPr>
        <w:t>Poor Clinical Experience:</w:t>
      </w:r>
      <w:r>
        <w:rPr>
          <w:rFonts w:ascii="Arial" w:hAnsi="Arial" w:cs="Arial"/>
        </w:rPr>
        <w:t xml:space="preserve"> No formal clinical training in vital signs, medication administration and clinical documentation.</w:t>
      </w:r>
    </w:p>
    <w:p w14:paraId="15481B4B" w14:textId="77777777" w:rsidR="00971C01" w:rsidRDefault="006500D9">
      <w:pPr>
        <w:pStyle w:val="ListParagraph"/>
        <w:numPr>
          <w:ilvl w:val="0"/>
          <w:numId w:val="8"/>
        </w:numPr>
        <w:spacing w:line="360" w:lineRule="auto"/>
        <w:jc w:val="both"/>
        <w:rPr>
          <w:rFonts w:ascii="Arial" w:hAnsi="Arial" w:cs="Arial"/>
        </w:rPr>
      </w:pPr>
      <w:r>
        <w:rPr>
          <w:rFonts w:ascii="Arial" w:hAnsi="Arial" w:cs="Arial"/>
          <w:b/>
          <w:bCs/>
        </w:rPr>
        <w:t xml:space="preserve">No Formal Care Experience: </w:t>
      </w:r>
      <w:r>
        <w:rPr>
          <w:rFonts w:ascii="Arial" w:hAnsi="Arial" w:cs="Arial"/>
        </w:rPr>
        <w:t>Although I have no formal care experience, my empathy and compassion to the elders will help me gain the ability to be an effective healthcare worker.</w:t>
      </w:r>
    </w:p>
    <w:p w14:paraId="0A4BD634" w14:textId="77777777" w:rsidR="00971C01" w:rsidRDefault="006500D9">
      <w:pPr>
        <w:pStyle w:val="ListParagraph"/>
        <w:numPr>
          <w:ilvl w:val="0"/>
          <w:numId w:val="8"/>
        </w:numPr>
        <w:spacing w:line="360" w:lineRule="auto"/>
        <w:jc w:val="both"/>
        <w:rPr>
          <w:rFonts w:ascii="Arial" w:hAnsi="Arial" w:cs="Arial"/>
        </w:rPr>
      </w:pPr>
      <w:r>
        <w:rPr>
          <w:rFonts w:ascii="Arial" w:hAnsi="Arial" w:cs="Arial"/>
          <w:b/>
          <w:bCs/>
        </w:rPr>
        <w:t>Poor Understanding of NHS Systems:</w:t>
      </w:r>
      <w:r>
        <w:rPr>
          <w:rFonts w:ascii="Arial" w:hAnsi="Arial" w:cs="Arial"/>
        </w:rPr>
        <w:t xml:space="preserve"> Does not know new NHS electronic record-keeping systems (e.g. </w:t>
      </w:r>
      <w:proofErr w:type="spellStart"/>
      <w:r>
        <w:rPr>
          <w:rFonts w:ascii="Arial" w:hAnsi="Arial" w:cs="Arial"/>
        </w:rPr>
        <w:t>SystmOne</w:t>
      </w:r>
      <w:proofErr w:type="spellEnd"/>
      <w:r>
        <w:rPr>
          <w:rFonts w:ascii="Arial" w:hAnsi="Arial" w:cs="Arial"/>
        </w:rPr>
        <w:t>, EMIS).</w:t>
      </w:r>
    </w:p>
    <w:p w14:paraId="1A654715" w14:textId="77777777" w:rsidR="00971C01" w:rsidRDefault="006500D9">
      <w:pPr>
        <w:pStyle w:val="ListParagraph"/>
        <w:numPr>
          <w:ilvl w:val="0"/>
          <w:numId w:val="8"/>
        </w:numPr>
        <w:spacing w:line="360" w:lineRule="auto"/>
        <w:jc w:val="both"/>
        <w:rPr>
          <w:rFonts w:ascii="Arial" w:hAnsi="Arial" w:cs="Arial"/>
        </w:rPr>
      </w:pPr>
      <w:r>
        <w:rPr>
          <w:rFonts w:ascii="Arial" w:hAnsi="Arial" w:cs="Arial"/>
          <w:b/>
          <w:bCs/>
        </w:rPr>
        <w:lastRenderedPageBreak/>
        <w:t>Lack of Experience with Structured Clinical Tools:</w:t>
      </w:r>
      <w:r>
        <w:rPr>
          <w:rFonts w:ascii="Arial" w:hAnsi="Arial" w:cs="Arial"/>
        </w:rPr>
        <w:t xml:space="preserve"> No or minimal exposure to slide sheets, slide sheets, and other movement/handling machinery within a care environment (</w:t>
      </w:r>
      <w:proofErr w:type="spellStart"/>
      <w:r>
        <w:rPr>
          <w:rFonts w:ascii="Arial" w:hAnsi="Arial" w:cs="Arial"/>
        </w:rPr>
        <w:t>Bintani</w:t>
      </w:r>
      <w:proofErr w:type="spellEnd"/>
      <w:r>
        <w:rPr>
          <w:rFonts w:ascii="Arial" w:hAnsi="Arial" w:cs="Arial"/>
        </w:rPr>
        <w:t>, 2020).</w:t>
      </w:r>
    </w:p>
    <w:p w14:paraId="3A64C154" w14:textId="77777777" w:rsidR="00971C01" w:rsidRDefault="006500D9">
      <w:pPr>
        <w:pStyle w:val="ListParagraph"/>
        <w:numPr>
          <w:ilvl w:val="0"/>
          <w:numId w:val="8"/>
        </w:numPr>
        <w:spacing w:line="360" w:lineRule="auto"/>
        <w:jc w:val="both"/>
        <w:rPr>
          <w:rFonts w:ascii="Arial" w:hAnsi="Arial" w:cs="Arial"/>
        </w:rPr>
      </w:pPr>
      <w:r>
        <w:rPr>
          <w:rFonts w:ascii="Arial" w:hAnsi="Arial" w:cs="Arial"/>
          <w:b/>
          <w:bCs/>
        </w:rPr>
        <w:t>Knowledge in End-of-Life Care:</w:t>
      </w:r>
      <w:r>
        <w:rPr>
          <w:rFonts w:ascii="Arial" w:hAnsi="Arial" w:cs="Arial"/>
        </w:rPr>
        <w:t xml:space="preserve"> As much as I was raised in the world of companionship, the last offices and symptoms management were not completely trained yet.</w:t>
      </w:r>
    </w:p>
    <w:p w14:paraId="46597F0B" w14:textId="77777777" w:rsidR="00971C01" w:rsidRDefault="006500D9">
      <w:pPr>
        <w:pStyle w:val="Heading3"/>
        <w:spacing w:line="360" w:lineRule="auto"/>
        <w:rPr>
          <w:rFonts w:ascii="Arial" w:hAnsi="Arial" w:cs="Arial"/>
          <w:sz w:val="22"/>
          <w:szCs w:val="22"/>
        </w:rPr>
      </w:pPr>
      <w:bookmarkStart w:id="6" w:name="_Toc1967"/>
      <w:r>
        <w:rPr>
          <w:rFonts w:ascii="Arial" w:hAnsi="Arial" w:cs="Arial"/>
          <w:sz w:val="22"/>
          <w:szCs w:val="22"/>
        </w:rPr>
        <w:t>Opportunities</w:t>
      </w:r>
      <w:bookmarkEnd w:id="6"/>
    </w:p>
    <w:p w14:paraId="726BA66E"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Rising Demand of Hospice at Home:</w:t>
      </w:r>
      <w:r>
        <w:rPr>
          <w:rFonts w:ascii="Arial" w:hAnsi="Arial" w:cs="Arial"/>
        </w:rPr>
        <w:t xml:space="preserve"> More job opportunities through rising preference to get end-of-life care at homes.</w:t>
      </w:r>
    </w:p>
    <w:p w14:paraId="26DCB735"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Free Training and Development:</w:t>
      </w:r>
      <w:r>
        <w:rPr>
          <w:rFonts w:ascii="Arial" w:hAnsi="Arial" w:cs="Arial"/>
        </w:rPr>
        <w:t xml:space="preserve"> Facility of NHS-funded training, such as Care Certificate, NVQ qualifications, and palliative training.</w:t>
      </w:r>
    </w:p>
    <w:p w14:paraId="7C6D3FCC"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Career Pathways:</w:t>
      </w:r>
      <w:r>
        <w:rPr>
          <w:rFonts w:ascii="Arial" w:hAnsi="Arial" w:cs="Arial"/>
        </w:rPr>
        <w:t xml:space="preserve"> Registered Nurse, Senior HCA, or Nursing Associate: Advancement opportunities, including apprenticeship and further education.</w:t>
      </w:r>
    </w:p>
    <w:p w14:paraId="06356342"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Networking and Mentorship:</w:t>
      </w:r>
      <w:r>
        <w:rPr>
          <w:rFonts w:ascii="Arial" w:hAnsi="Arial" w:cs="Arial"/>
        </w:rPr>
        <w:t xml:space="preserve"> Collaborating with experienced nurses and healthcare professionals that can assist and guide (</w:t>
      </w:r>
      <w:proofErr w:type="spellStart"/>
      <w:r>
        <w:rPr>
          <w:rFonts w:ascii="Arial" w:hAnsi="Arial" w:cs="Arial"/>
        </w:rPr>
        <w:t>Beausaert</w:t>
      </w:r>
      <w:proofErr w:type="spellEnd"/>
      <w:r>
        <w:rPr>
          <w:rFonts w:ascii="Arial" w:hAnsi="Arial" w:cs="Arial"/>
        </w:rPr>
        <w:t xml:space="preserve">, Segers, &amp; </w:t>
      </w:r>
      <w:proofErr w:type="spellStart"/>
      <w:r>
        <w:rPr>
          <w:rFonts w:ascii="Arial" w:hAnsi="Arial" w:cs="Arial"/>
        </w:rPr>
        <w:t>Gijselaers</w:t>
      </w:r>
      <w:proofErr w:type="spellEnd"/>
      <w:r>
        <w:rPr>
          <w:rFonts w:ascii="Arial" w:hAnsi="Arial" w:cs="Arial"/>
        </w:rPr>
        <w:t>, 2011).</w:t>
      </w:r>
    </w:p>
    <w:p w14:paraId="492D8F0D"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Voluntary Sector Partnerships:</w:t>
      </w:r>
      <w:r>
        <w:rPr>
          <w:rFonts w:ascii="Arial" w:hAnsi="Arial" w:cs="Arial"/>
        </w:rPr>
        <w:t xml:space="preserve"> chances to acquire more experience in hospitals, nursing homes and community organisations.</w:t>
      </w:r>
    </w:p>
    <w:p w14:paraId="73D5C8C6" w14:textId="77777777" w:rsidR="00971C01" w:rsidRDefault="006500D9">
      <w:pPr>
        <w:pStyle w:val="ListParagraph"/>
        <w:numPr>
          <w:ilvl w:val="0"/>
          <w:numId w:val="9"/>
        </w:numPr>
        <w:spacing w:line="360" w:lineRule="auto"/>
        <w:jc w:val="both"/>
        <w:rPr>
          <w:rFonts w:ascii="Arial" w:hAnsi="Arial" w:cs="Arial"/>
        </w:rPr>
      </w:pPr>
      <w:r>
        <w:rPr>
          <w:rFonts w:ascii="Arial" w:hAnsi="Arial" w:cs="Arial"/>
          <w:b/>
          <w:bCs/>
        </w:rPr>
        <w:t>Continuing Education:</w:t>
      </w:r>
      <w:r>
        <w:rPr>
          <w:rFonts w:ascii="Arial" w:hAnsi="Arial" w:cs="Arial"/>
        </w:rPr>
        <w:t xml:space="preserve"> after finishing </w:t>
      </w:r>
      <w:proofErr w:type="spellStart"/>
      <w:r>
        <w:rPr>
          <w:rFonts w:ascii="Arial" w:hAnsi="Arial" w:cs="Arial"/>
        </w:rPr>
        <w:t>CertHe</w:t>
      </w:r>
      <w:proofErr w:type="spellEnd"/>
      <w:r>
        <w:rPr>
          <w:rFonts w:ascii="Arial" w:hAnsi="Arial" w:cs="Arial"/>
        </w:rPr>
        <w:t>, I will pursue a degree in Health and Social Care.</w:t>
      </w:r>
    </w:p>
    <w:p w14:paraId="6B845913" w14:textId="77777777" w:rsidR="00971C01" w:rsidRDefault="00971C01">
      <w:pPr>
        <w:spacing w:line="360" w:lineRule="auto"/>
        <w:ind w:left="360"/>
        <w:jc w:val="both"/>
        <w:rPr>
          <w:rFonts w:ascii="Arial" w:hAnsi="Arial" w:cs="Arial"/>
        </w:rPr>
      </w:pPr>
    </w:p>
    <w:p w14:paraId="4F5A2590" w14:textId="77777777" w:rsidR="00971C01" w:rsidRDefault="006500D9">
      <w:pPr>
        <w:pStyle w:val="Heading3"/>
        <w:spacing w:line="360" w:lineRule="auto"/>
        <w:rPr>
          <w:rFonts w:ascii="Arial" w:hAnsi="Arial" w:cs="Arial"/>
          <w:sz w:val="22"/>
          <w:szCs w:val="22"/>
        </w:rPr>
      </w:pPr>
      <w:bookmarkStart w:id="7" w:name="_Toc21139"/>
      <w:r>
        <w:rPr>
          <w:rFonts w:ascii="Arial" w:hAnsi="Arial" w:cs="Arial"/>
          <w:sz w:val="22"/>
          <w:szCs w:val="22"/>
        </w:rPr>
        <w:t>Threats</w:t>
      </w:r>
      <w:bookmarkEnd w:id="7"/>
    </w:p>
    <w:p w14:paraId="505FE24C"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There is a lot of Competition over Band 3 Roles:</w:t>
      </w:r>
      <w:r>
        <w:rPr>
          <w:rFonts w:ascii="Arial" w:hAnsi="Arial" w:cs="Arial"/>
        </w:rPr>
        <w:t xml:space="preserve"> The formal care qualifications and long periods of clinical experience are possessed by many applicants.</w:t>
      </w:r>
    </w:p>
    <w:p w14:paraId="09796769"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Emotional Burnout:</w:t>
      </w:r>
      <w:r>
        <w:rPr>
          <w:rFonts w:ascii="Arial" w:hAnsi="Arial" w:cs="Arial"/>
        </w:rPr>
        <w:t xml:space="preserve"> The threat of end-of-life compassion fatigue and emotional burnout.</w:t>
      </w:r>
    </w:p>
    <w:p w14:paraId="1180ECE8"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Staffing and Workload:</w:t>
      </w:r>
      <w:r>
        <w:rPr>
          <w:rFonts w:ascii="Arial" w:hAnsi="Arial" w:cs="Arial"/>
        </w:rPr>
        <w:t xml:space="preserve"> NHS staffing difficulties may put additional burden on HCAs and cause them to lack work life.</w:t>
      </w:r>
    </w:p>
    <w:p w14:paraId="1A0D37E1"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Altering Regulations:</w:t>
      </w:r>
      <w:r>
        <w:rPr>
          <w:rFonts w:ascii="Arial" w:hAnsi="Arial" w:cs="Arial"/>
        </w:rPr>
        <w:t xml:space="preserve"> The constant change of the CQC standards and other safeguarding requirements that have to constantly update their knowledge and practice (Al-Mutawa et al., 2024).</w:t>
      </w:r>
    </w:p>
    <w:p w14:paraId="0825840A" w14:textId="77777777" w:rsidR="00971C01" w:rsidRDefault="006500D9">
      <w:pPr>
        <w:pStyle w:val="ListParagraph"/>
        <w:numPr>
          <w:ilvl w:val="0"/>
          <w:numId w:val="10"/>
        </w:numPr>
        <w:spacing w:line="360" w:lineRule="auto"/>
        <w:jc w:val="both"/>
        <w:rPr>
          <w:rFonts w:ascii="Arial" w:hAnsi="Arial" w:cs="Arial"/>
        </w:rPr>
      </w:pPr>
      <w:r>
        <w:rPr>
          <w:rFonts w:ascii="Arial" w:hAnsi="Arial" w:cs="Arial"/>
          <w:b/>
          <w:bCs/>
        </w:rPr>
        <w:t>Physical Demands:</w:t>
      </w:r>
      <w:r>
        <w:rPr>
          <w:rFonts w:ascii="Arial" w:hAnsi="Arial" w:cs="Arial"/>
        </w:rPr>
        <w:t xml:space="preserve"> There are chances of injury due to manual handling activities unless special care is taken by following the techniques.</w:t>
      </w:r>
    </w:p>
    <w:p w14:paraId="2ABCE361" w14:textId="29E1C328" w:rsidR="00971C01" w:rsidRPr="00176AE0" w:rsidRDefault="006500D9" w:rsidP="00176AE0">
      <w:pPr>
        <w:pStyle w:val="ListParagraph"/>
        <w:numPr>
          <w:ilvl w:val="0"/>
          <w:numId w:val="10"/>
        </w:numPr>
        <w:spacing w:line="360" w:lineRule="auto"/>
        <w:jc w:val="both"/>
        <w:rPr>
          <w:rFonts w:ascii="Arial" w:hAnsi="Arial" w:cs="Arial"/>
        </w:rPr>
      </w:pPr>
      <w:r>
        <w:rPr>
          <w:rFonts w:ascii="Arial" w:hAnsi="Arial" w:cs="Arial"/>
          <w:b/>
          <w:bCs/>
        </w:rPr>
        <w:t>Funding Reduction:</w:t>
      </w:r>
      <w:r>
        <w:rPr>
          <w:rFonts w:ascii="Arial" w:hAnsi="Arial" w:cs="Arial"/>
        </w:rPr>
        <w:t xml:space="preserve"> There is a risk of reduced funding of hospice and community care services, which has an impact on the job security and </w:t>
      </w:r>
      <w:proofErr w:type="spellStart"/>
      <w:r>
        <w:rPr>
          <w:rFonts w:ascii="Arial" w:hAnsi="Arial" w:cs="Arial"/>
        </w:rPr>
        <w:t>trainin</w:t>
      </w:r>
      <w:proofErr w:type="spellEnd"/>
    </w:p>
    <w:p w14:paraId="2B6BB776" w14:textId="77777777" w:rsidR="00971C01" w:rsidRDefault="006500D9">
      <w:pPr>
        <w:pStyle w:val="Heading2"/>
        <w:spacing w:line="360" w:lineRule="auto"/>
        <w:rPr>
          <w:rFonts w:ascii="Arial" w:hAnsi="Arial" w:cs="Arial"/>
          <w:sz w:val="22"/>
          <w:szCs w:val="22"/>
          <w:lang w:val="en-US"/>
        </w:rPr>
      </w:pPr>
      <w:bookmarkStart w:id="8" w:name="_Toc5771"/>
      <w:r>
        <w:rPr>
          <w:rFonts w:ascii="Arial" w:hAnsi="Arial" w:cs="Arial"/>
          <w:sz w:val="22"/>
          <w:szCs w:val="22"/>
        </w:rPr>
        <w:lastRenderedPageBreak/>
        <w:t>Personal Development Plan</w:t>
      </w:r>
      <w:r>
        <w:rPr>
          <w:rFonts w:ascii="Arial" w:hAnsi="Arial" w:cs="Arial"/>
          <w:sz w:val="22"/>
          <w:szCs w:val="22"/>
          <w:lang w:val="en-US"/>
        </w:rPr>
        <w:t xml:space="preserve"> (PDP)</w:t>
      </w:r>
      <w:bookmarkEnd w:id="8"/>
    </w:p>
    <w:p w14:paraId="5E69FEAF" w14:textId="77777777" w:rsidR="00971C01" w:rsidRDefault="006500D9">
      <w:pPr>
        <w:spacing w:line="360" w:lineRule="auto"/>
        <w:rPr>
          <w:rFonts w:ascii="Arial" w:hAnsi="Arial" w:cs="Arial"/>
          <w:lang w:val="en-US"/>
        </w:rPr>
      </w:pPr>
      <w:r>
        <w:rPr>
          <w:rFonts w:ascii="Arial" w:hAnsi="Arial" w:cs="Arial"/>
          <w:lang w:val="en-US"/>
        </w:rPr>
        <w:t>With the understanding of SWOT analysis, these are the three clear and achievable goals that I will include in my personal development plan with thew.</w:t>
      </w:r>
    </w:p>
    <w:p w14:paraId="235C7118" w14:textId="77777777" w:rsidR="00971C01" w:rsidRDefault="006500D9">
      <w:pPr>
        <w:spacing w:line="360" w:lineRule="auto"/>
        <w:rPr>
          <w:rFonts w:ascii="Arial" w:hAnsi="Arial" w:cs="Arial"/>
          <w:b/>
          <w:bCs/>
          <w:lang w:val="en-US"/>
        </w:rPr>
      </w:pPr>
      <w:r>
        <w:rPr>
          <w:rFonts w:ascii="Arial" w:hAnsi="Arial" w:cs="Arial"/>
          <w:b/>
          <w:bCs/>
          <w:lang w:val="en-US"/>
        </w:rPr>
        <w:t>Goal 1: Enhance Clinical and Palliative Care Skills</w:t>
      </w:r>
    </w:p>
    <w:tbl>
      <w:tblPr>
        <w:tblStyle w:val="TableGrid"/>
        <w:tblW w:w="0" w:type="auto"/>
        <w:tblLook w:val="04A0" w:firstRow="1" w:lastRow="0" w:firstColumn="1" w:lastColumn="0" w:noHBand="0" w:noVBand="1"/>
      </w:tblPr>
      <w:tblGrid>
        <w:gridCol w:w="2100"/>
        <w:gridCol w:w="6916"/>
      </w:tblGrid>
      <w:tr w:rsidR="00971C01" w14:paraId="6966CABE" w14:textId="77777777">
        <w:trPr>
          <w:trHeight w:val="374"/>
        </w:trPr>
        <w:tc>
          <w:tcPr>
            <w:tcW w:w="2100" w:type="dxa"/>
            <w:vAlign w:val="center"/>
          </w:tcPr>
          <w:p w14:paraId="2C6B6050"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Aspect</w:t>
            </w:r>
          </w:p>
        </w:tc>
        <w:tc>
          <w:tcPr>
            <w:tcW w:w="7142" w:type="dxa"/>
            <w:vAlign w:val="center"/>
          </w:tcPr>
          <w:p w14:paraId="2E5AB88D"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Detail</w:t>
            </w:r>
          </w:p>
        </w:tc>
      </w:tr>
      <w:tr w:rsidR="00971C01" w14:paraId="022D1469" w14:textId="77777777">
        <w:tc>
          <w:tcPr>
            <w:tcW w:w="2100" w:type="dxa"/>
          </w:tcPr>
          <w:p w14:paraId="277CCCD7" w14:textId="77777777" w:rsidR="00971C01" w:rsidRDefault="006500D9">
            <w:pPr>
              <w:spacing w:line="240" w:lineRule="auto"/>
              <w:rPr>
                <w:rFonts w:ascii="Arial" w:hAnsi="Arial" w:cs="Arial"/>
                <w:lang w:val="en-US"/>
              </w:rPr>
            </w:pPr>
            <w:r>
              <w:rPr>
                <w:rFonts w:ascii="Arial" w:hAnsi="Arial" w:cs="Arial"/>
                <w:lang w:val="en-US"/>
              </w:rPr>
              <w:t>Goal</w:t>
            </w:r>
          </w:p>
        </w:tc>
        <w:tc>
          <w:tcPr>
            <w:tcW w:w="7142" w:type="dxa"/>
          </w:tcPr>
          <w:p w14:paraId="79CB2A92" w14:textId="77777777" w:rsidR="00971C01" w:rsidRDefault="006500D9">
            <w:pPr>
              <w:spacing w:line="240" w:lineRule="auto"/>
              <w:rPr>
                <w:rFonts w:ascii="Arial" w:hAnsi="Arial" w:cs="Arial"/>
                <w:lang w:val="en-US"/>
              </w:rPr>
            </w:pPr>
            <w:r>
              <w:rPr>
                <w:rFonts w:ascii="Arial" w:hAnsi="Arial" w:cs="Arial"/>
                <w:lang w:val="en-US"/>
              </w:rPr>
              <w:t>Developing foundational clinical skills and specialist knowledge in palliative and end-of-life care.</w:t>
            </w:r>
          </w:p>
        </w:tc>
      </w:tr>
      <w:tr w:rsidR="00971C01" w14:paraId="79F1D48E" w14:textId="77777777">
        <w:tc>
          <w:tcPr>
            <w:tcW w:w="2100" w:type="dxa"/>
          </w:tcPr>
          <w:p w14:paraId="1674ACE1" w14:textId="77777777" w:rsidR="00971C01" w:rsidRDefault="006500D9">
            <w:pPr>
              <w:spacing w:line="240" w:lineRule="auto"/>
              <w:rPr>
                <w:rFonts w:ascii="Arial" w:hAnsi="Arial" w:cs="Arial"/>
                <w:lang w:val="en-US"/>
              </w:rPr>
            </w:pPr>
            <w:r>
              <w:rPr>
                <w:rFonts w:ascii="Arial" w:hAnsi="Arial" w:cs="Arial"/>
                <w:lang w:val="en-US"/>
              </w:rPr>
              <w:t>Specific Actions</w:t>
            </w:r>
          </w:p>
        </w:tc>
        <w:tc>
          <w:tcPr>
            <w:tcW w:w="7142" w:type="dxa"/>
          </w:tcPr>
          <w:p w14:paraId="1518F814" w14:textId="77777777" w:rsidR="00971C01" w:rsidRDefault="006500D9">
            <w:pPr>
              <w:spacing w:line="240" w:lineRule="auto"/>
              <w:rPr>
                <w:rFonts w:ascii="Arial" w:hAnsi="Arial" w:cs="Arial"/>
                <w:lang w:val="en-US"/>
              </w:rPr>
            </w:pPr>
            <w:r>
              <w:rPr>
                <w:rFonts w:ascii="Arial" w:hAnsi="Arial" w:cs="Arial"/>
                <w:lang w:val="en-US"/>
              </w:rPr>
              <w:t xml:space="preserve">Complete the Care Certificate and </w:t>
            </w:r>
            <w:proofErr w:type="spellStart"/>
            <w:r>
              <w:rPr>
                <w:rFonts w:ascii="Arial" w:hAnsi="Arial" w:cs="Arial"/>
                <w:lang w:val="en-US"/>
              </w:rPr>
              <w:t>Enrol</w:t>
            </w:r>
            <w:proofErr w:type="spellEnd"/>
            <w:r>
              <w:rPr>
                <w:rFonts w:ascii="Arial" w:hAnsi="Arial" w:cs="Arial"/>
                <w:lang w:val="en-US"/>
              </w:rPr>
              <w:t xml:space="preserve"> in a palliative care training course. Beside that gaining competence with slide sheets and hoists.</w:t>
            </w:r>
          </w:p>
        </w:tc>
      </w:tr>
      <w:tr w:rsidR="00971C01" w14:paraId="50F48BBE" w14:textId="77777777">
        <w:tc>
          <w:tcPr>
            <w:tcW w:w="2100" w:type="dxa"/>
          </w:tcPr>
          <w:p w14:paraId="4D743BC1" w14:textId="77777777" w:rsidR="00971C01" w:rsidRDefault="006500D9">
            <w:pPr>
              <w:spacing w:line="240" w:lineRule="auto"/>
              <w:rPr>
                <w:rFonts w:ascii="Arial" w:hAnsi="Arial" w:cs="Arial"/>
                <w:lang w:val="en-US"/>
              </w:rPr>
            </w:pPr>
            <w:r>
              <w:rPr>
                <w:rFonts w:ascii="Arial" w:hAnsi="Arial" w:cs="Arial"/>
                <w:lang w:val="en-US"/>
              </w:rPr>
              <w:t>Resources/Support</w:t>
            </w:r>
          </w:p>
        </w:tc>
        <w:tc>
          <w:tcPr>
            <w:tcW w:w="7142" w:type="dxa"/>
          </w:tcPr>
          <w:p w14:paraId="7F2531CD" w14:textId="77777777" w:rsidR="00971C01" w:rsidRDefault="006500D9">
            <w:pPr>
              <w:spacing w:line="240" w:lineRule="auto"/>
              <w:rPr>
                <w:rFonts w:ascii="Arial" w:hAnsi="Arial" w:cs="Arial"/>
                <w:lang w:val="en-US"/>
              </w:rPr>
            </w:pPr>
            <w:r>
              <w:rPr>
                <w:rFonts w:ascii="Arial" w:hAnsi="Arial" w:cs="Arial"/>
                <w:lang w:val="en-US"/>
              </w:rPr>
              <w:t xml:space="preserve">NHS training </w:t>
            </w:r>
            <w:proofErr w:type="spellStart"/>
            <w:r>
              <w:rPr>
                <w:rFonts w:ascii="Arial" w:hAnsi="Arial" w:cs="Arial"/>
                <w:lang w:val="en-US"/>
              </w:rPr>
              <w:t>programmes</w:t>
            </w:r>
            <w:proofErr w:type="spellEnd"/>
            <w:r>
              <w:rPr>
                <w:rFonts w:ascii="Arial" w:hAnsi="Arial" w:cs="Arial"/>
                <w:lang w:val="en-US"/>
              </w:rPr>
              <w:t>, online learning platforms, coordinator and line manager.</w:t>
            </w:r>
          </w:p>
        </w:tc>
      </w:tr>
      <w:tr w:rsidR="00971C01" w14:paraId="481F6067" w14:textId="77777777">
        <w:tc>
          <w:tcPr>
            <w:tcW w:w="2100" w:type="dxa"/>
          </w:tcPr>
          <w:p w14:paraId="50A1E50B" w14:textId="77777777" w:rsidR="00971C01" w:rsidRDefault="006500D9">
            <w:pPr>
              <w:spacing w:line="240" w:lineRule="auto"/>
              <w:rPr>
                <w:rFonts w:ascii="Arial" w:hAnsi="Arial" w:cs="Arial"/>
                <w:lang w:val="en-US"/>
              </w:rPr>
            </w:pPr>
            <w:r>
              <w:rPr>
                <w:rFonts w:ascii="Arial" w:hAnsi="Arial" w:cs="Arial"/>
                <w:lang w:val="en-US"/>
              </w:rPr>
              <w:t>Timeframe</w:t>
            </w:r>
          </w:p>
        </w:tc>
        <w:tc>
          <w:tcPr>
            <w:tcW w:w="7142" w:type="dxa"/>
          </w:tcPr>
          <w:p w14:paraId="6DDCBBD9" w14:textId="77777777" w:rsidR="00971C01" w:rsidRDefault="006500D9">
            <w:pPr>
              <w:spacing w:line="240" w:lineRule="auto"/>
              <w:rPr>
                <w:rFonts w:ascii="Arial" w:hAnsi="Arial" w:cs="Arial"/>
                <w:lang w:val="en-US"/>
              </w:rPr>
            </w:pPr>
            <w:r>
              <w:rPr>
                <w:rFonts w:ascii="Arial" w:hAnsi="Arial" w:cs="Arial"/>
                <w:lang w:val="en-US"/>
              </w:rPr>
              <w:t>Within 12 months</w:t>
            </w:r>
          </w:p>
        </w:tc>
      </w:tr>
    </w:tbl>
    <w:p w14:paraId="76C230E6" w14:textId="77777777" w:rsidR="00971C01" w:rsidRDefault="00971C01">
      <w:pPr>
        <w:spacing w:line="360" w:lineRule="auto"/>
        <w:rPr>
          <w:rFonts w:ascii="Arial" w:hAnsi="Arial" w:cs="Arial"/>
          <w:sz w:val="15"/>
          <w:szCs w:val="15"/>
          <w:lang w:val="en-US"/>
        </w:rPr>
      </w:pPr>
    </w:p>
    <w:p w14:paraId="12DACD76" w14:textId="77777777" w:rsidR="00971C01" w:rsidRDefault="006500D9">
      <w:pPr>
        <w:spacing w:line="360" w:lineRule="auto"/>
        <w:rPr>
          <w:rFonts w:ascii="Arial" w:hAnsi="Arial" w:cs="Arial"/>
          <w:b/>
          <w:bCs/>
          <w:lang w:val="en-US"/>
        </w:rPr>
      </w:pPr>
      <w:r>
        <w:rPr>
          <w:rFonts w:ascii="Arial" w:hAnsi="Arial" w:cs="Arial"/>
          <w:b/>
          <w:bCs/>
          <w:lang w:val="en-US"/>
        </w:rPr>
        <w:t>Goal 2: Enhance Presentation Knowledge, Skills and Public Speaking Skills.</w:t>
      </w:r>
    </w:p>
    <w:tbl>
      <w:tblPr>
        <w:tblStyle w:val="TableGrid"/>
        <w:tblW w:w="0" w:type="auto"/>
        <w:tblLook w:val="04A0" w:firstRow="1" w:lastRow="0" w:firstColumn="1" w:lastColumn="0" w:noHBand="0" w:noVBand="1"/>
      </w:tblPr>
      <w:tblGrid>
        <w:gridCol w:w="2115"/>
        <w:gridCol w:w="6901"/>
      </w:tblGrid>
      <w:tr w:rsidR="00971C01" w14:paraId="50C75B5E" w14:textId="77777777">
        <w:tc>
          <w:tcPr>
            <w:tcW w:w="2116" w:type="dxa"/>
            <w:vAlign w:val="center"/>
          </w:tcPr>
          <w:p w14:paraId="6F08DC8A"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Aspect</w:t>
            </w:r>
          </w:p>
        </w:tc>
        <w:tc>
          <w:tcPr>
            <w:tcW w:w="7126" w:type="dxa"/>
            <w:vAlign w:val="center"/>
          </w:tcPr>
          <w:p w14:paraId="42018E92"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Detail</w:t>
            </w:r>
          </w:p>
        </w:tc>
      </w:tr>
      <w:tr w:rsidR="00971C01" w14:paraId="24707462" w14:textId="77777777">
        <w:tc>
          <w:tcPr>
            <w:tcW w:w="2116" w:type="dxa"/>
          </w:tcPr>
          <w:p w14:paraId="0B09074F" w14:textId="77777777" w:rsidR="00971C01" w:rsidRDefault="006500D9">
            <w:pPr>
              <w:spacing w:line="240" w:lineRule="auto"/>
              <w:rPr>
                <w:rFonts w:ascii="Arial" w:hAnsi="Arial" w:cs="Arial"/>
                <w:lang w:val="en-US"/>
              </w:rPr>
            </w:pPr>
            <w:r>
              <w:rPr>
                <w:rFonts w:ascii="Arial" w:hAnsi="Arial" w:cs="Arial"/>
                <w:lang w:val="en-US"/>
              </w:rPr>
              <w:t>Goal</w:t>
            </w:r>
          </w:p>
        </w:tc>
        <w:tc>
          <w:tcPr>
            <w:tcW w:w="7126" w:type="dxa"/>
          </w:tcPr>
          <w:p w14:paraId="746A1339" w14:textId="77777777" w:rsidR="00971C01" w:rsidRDefault="006500D9">
            <w:pPr>
              <w:spacing w:line="360" w:lineRule="auto"/>
              <w:rPr>
                <w:rFonts w:ascii="Arial" w:hAnsi="Arial" w:cs="Arial"/>
                <w:b/>
                <w:bCs/>
                <w:lang w:val="en-US"/>
              </w:rPr>
            </w:pPr>
            <w:r>
              <w:rPr>
                <w:rFonts w:ascii="Arial" w:hAnsi="Arial" w:cs="Arial"/>
                <w:lang w:val="en-US"/>
              </w:rPr>
              <w:t>Advancing my formal presentation settings and increasing audience engagement.</w:t>
            </w:r>
          </w:p>
        </w:tc>
      </w:tr>
      <w:tr w:rsidR="00971C01" w14:paraId="213ED3D8" w14:textId="77777777">
        <w:tc>
          <w:tcPr>
            <w:tcW w:w="2116" w:type="dxa"/>
          </w:tcPr>
          <w:p w14:paraId="092DA50D" w14:textId="77777777" w:rsidR="00971C01" w:rsidRDefault="006500D9">
            <w:pPr>
              <w:spacing w:line="240" w:lineRule="auto"/>
              <w:rPr>
                <w:rFonts w:ascii="Arial" w:hAnsi="Arial" w:cs="Arial"/>
                <w:lang w:val="en-US"/>
              </w:rPr>
            </w:pPr>
            <w:r>
              <w:rPr>
                <w:rFonts w:ascii="Arial" w:hAnsi="Arial" w:cs="Arial"/>
                <w:lang w:val="en-US"/>
              </w:rPr>
              <w:t>Specific Actions</w:t>
            </w:r>
          </w:p>
        </w:tc>
        <w:tc>
          <w:tcPr>
            <w:tcW w:w="7126" w:type="dxa"/>
          </w:tcPr>
          <w:p w14:paraId="3721A835" w14:textId="77777777" w:rsidR="00971C01" w:rsidRDefault="006500D9">
            <w:pPr>
              <w:spacing w:line="360" w:lineRule="auto"/>
              <w:rPr>
                <w:rFonts w:ascii="Arial" w:hAnsi="Arial" w:cs="Arial"/>
                <w:b/>
                <w:bCs/>
                <w:lang w:val="en-US"/>
              </w:rPr>
            </w:pPr>
            <w:r>
              <w:rPr>
                <w:rFonts w:ascii="Arial" w:hAnsi="Arial" w:cs="Arial"/>
                <w:lang w:val="en-US"/>
              </w:rPr>
              <w:t xml:space="preserve">Entertain group discussion or presentation regularly and </w:t>
            </w:r>
            <w:proofErr w:type="gramStart"/>
            <w:r>
              <w:rPr>
                <w:rFonts w:ascii="Arial" w:hAnsi="Arial" w:cs="Arial"/>
                <w:lang w:val="en-US"/>
              </w:rPr>
              <w:t>Joining</w:t>
            </w:r>
            <w:proofErr w:type="gramEnd"/>
            <w:r>
              <w:rPr>
                <w:rFonts w:ascii="Arial" w:hAnsi="Arial" w:cs="Arial"/>
                <w:lang w:val="en-US"/>
              </w:rPr>
              <w:t xml:space="preserve"> public speaking or communication skills workshop.</w:t>
            </w:r>
          </w:p>
        </w:tc>
      </w:tr>
      <w:tr w:rsidR="00971C01" w14:paraId="4F153D19" w14:textId="77777777">
        <w:tc>
          <w:tcPr>
            <w:tcW w:w="2116" w:type="dxa"/>
          </w:tcPr>
          <w:p w14:paraId="0251D01A" w14:textId="77777777" w:rsidR="00971C01" w:rsidRDefault="006500D9">
            <w:pPr>
              <w:spacing w:line="240" w:lineRule="auto"/>
              <w:rPr>
                <w:rFonts w:ascii="Arial" w:hAnsi="Arial" w:cs="Arial"/>
                <w:lang w:val="en-US"/>
              </w:rPr>
            </w:pPr>
            <w:r>
              <w:rPr>
                <w:rFonts w:ascii="Arial" w:hAnsi="Arial" w:cs="Arial"/>
                <w:lang w:val="en-US"/>
              </w:rPr>
              <w:t>Resources/Support</w:t>
            </w:r>
          </w:p>
        </w:tc>
        <w:tc>
          <w:tcPr>
            <w:tcW w:w="7126" w:type="dxa"/>
          </w:tcPr>
          <w:p w14:paraId="17A925A1" w14:textId="77777777" w:rsidR="00971C01" w:rsidRDefault="006500D9">
            <w:pPr>
              <w:spacing w:line="360" w:lineRule="auto"/>
              <w:rPr>
                <w:rFonts w:ascii="Arial" w:hAnsi="Arial" w:cs="Arial"/>
                <w:b/>
                <w:bCs/>
                <w:lang w:val="en-US"/>
              </w:rPr>
            </w:pPr>
            <w:r>
              <w:rPr>
                <w:rFonts w:ascii="Arial" w:hAnsi="Arial" w:cs="Arial"/>
                <w:lang w:val="en-US"/>
              </w:rPr>
              <w:t>Resources/Support:  University learning resources and peer support groups.</w:t>
            </w:r>
          </w:p>
        </w:tc>
      </w:tr>
      <w:tr w:rsidR="00971C01" w14:paraId="4F31A3A4" w14:textId="77777777">
        <w:tc>
          <w:tcPr>
            <w:tcW w:w="2116" w:type="dxa"/>
          </w:tcPr>
          <w:p w14:paraId="7CD5CDFB" w14:textId="77777777" w:rsidR="00971C01" w:rsidRDefault="006500D9">
            <w:pPr>
              <w:spacing w:line="240" w:lineRule="auto"/>
              <w:rPr>
                <w:rFonts w:ascii="Arial" w:hAnsi="Arial" w:cs="Arial"/>
                <w:lang w:val="en-US"/>
              </w:rPr>
            </w:pPr>
            <w:r>
              <w:rPr>
                <w:rFonts w:ascii="Arial" w:hAnsi="Arial" w:cs="Arial"/>
                <w:lang w:val="en-US"/>
              </w:rPr>
              <w:t>Timeframe</w:t>
            </w:r>
          </w:p>
        </w:tc>
        <w:tc>
          <w:tcPr>
            <w:tcW w:w="7126" w:type="dxa"/>
          </w:tcPr>
          <w:p w14:paraId="314C1796" w14:textId="77777777" w:rsidR="00971C01" w:rsidRDefault="006500D9">
            <w:pPr>
              <w:spacing w:line="360" w:lineRule="auto"/>
              <w:rPr>
                <w:rFonts w:ascii="Arial" w:hAnsi="Arial" w:cs="Arial"/>
                <w:b/>
                <w:bCs/>
                <w:lang w:val="en-US"/>
              </w:rPr>
            </w:pPr>
            <w:r>
              <w:rPr>
                <w:rFonts w:ascii="Arial" w:hAnsi="Arial" w:cs="Arial"/>
                <w:lang w:val="en-US"/>
              </w:rPr>
              <w:t>Within 6 months.</w:t>
            </w:r>
          </w:p>
        </w:tc>
      </w:tr>
    </w:tbl>
    <w:p w14:paraId="3E5FB5BA" w14:textId="77777777" w:rsidR="00971C01" w:rsidRDefault="00971C01">
      <w:pPr>
        <w:spacing w:line="360" w:lineRule="auto"/>
        <w:rPr>
          <w:rFonts w:ascii="Arial" w:hAnsi="Arial" w:cs="Arial"/>
          <w:sz w:val="16"/>
          <w:szCs w:val="16"/>
          <w:lang w:val="en-US"/>
        </w:rPr>
      </w:pPr>
    </w:p>
    <w:p w14:paraId="78CB70AA" w14:textId="77777777" w:rsidR="00971C01" w:rsidRDefault="006500D9">
      <w:pPr>
        <w:spacing w:line="360" w:lineRule="auto"/>
        <w:rPr>
          <w:rFonts w:ascii="Arial" w:hAnsi="Arial" w:cs="Arial"/>
          <w:b/>
          <w:bCs/>
          <w:lang w:val="en-US"/>
        </w:rPr>
      </w:pPr>
      <w:r>
        <w:rPr>
          <w:rFonts w:ascii="Arial" w:hAnsi="Arial" w:cs="Arial"/>
          <w:b/>
          <w:bCs/>
          <w:lang w:val="en-US"/>
        </w:rPr>
        <w:t>Goal 3: Progress Academic Qualifications</w:t>
      </w:r>
    </w:p>
    <w:tbl>
      <w:tblPr>
        <w:tblStyle w:val="TableGrid"/>
        <w:tblW w:w="0" w:type="auto"/>
        <w:tblLook w:val="04A0" w:firstRow="1" w:lastRow="0" w:firstColumn="1" w:lastColumn="0" w:noHBand="0" w:noVBand="1"/>
      </w:tblPr>
      <w:tblGrid>
        <w:gridCol w:w="2386"/>
        <w:gridCol w:w="6630"/>
      </w:tblGrid>
      <w:tr w:rsidR="00971C01" w14:paraId="4D92ED4A" w14:textId="77777777">
        <w:tc>
          <w:tcPr>
            <w:tcW w:w="2398" w:type="dxa"/>
            <w:vAlign w:val="center"/>
          </w:tcPr>
          <w:p w14:paraId="2FAE30A1"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Aspect</w:t>
            </w:r>
          </w:p>
        </w:tc>
        <w:tc>
          <w:tcPr>
            <w:tcW w:w="6844" w:type="dxa"/>
            <w:vAlign w:val="center"/>
          </w:tcPr>
          <w:p w14:paraId="488C6887" w14:textId="77777777" w:rsidR="00971C01" w:rsidRDefault="006500D9">
            <w:pPr>
              <w:spacing w:line="240" w:lineRule="auto"/>
              <w:jc w:val="center"/>
              <w:rPr>
                <w:rFonts w:ascii="Arial" w:hAnsi="Arial" w:cs="Arial"/>
                <w:b/>
                <w:bCs/>
                <w:lang w:val="en-US"/>
              </w:rPr>
            </w:pPr>
            <w:r>
              <w:rPr>
                <w:rFonts w:ascii="Arial" w:hAnsi="Arial" w:cs="Arial"/>
                <w:b/>
                <w:bCs/>
                <w:lang w:val="en-US" w:eastAsia="zh-CN"/>
              </w:rPr>
              <w:t>Detail</w:t>
            </w:r>
          </w:p>
        </w:tc>
      </w:tr>
      <w:tr w:rsidR="00971C01" w14:paraId="0F2AB86C" w14:textId="77777777">
        <w:tc>
          <w:tcPr>
            <w:tcW w:w="2398" w:type="dxa"/>
          </w:tcPr>
          <w:p w14:paraId="18A61F74" w14:textId="77777777" w:rsidR="00971C01" w:rsidRDefault="006500D9">
            <w:pPr>
              <w:spacing w:line="240" w:lineRule="auto"/>
              <w:rPr>
                <w:rFonts w:ascii="Arial" w:hAnsi="Arial" w:cs="Arial"/>
                <w:b/>
                <w:bCs/>
                <w:lang w:val="en-US"/>
              </w:rPr>
            </w:pPr>
            <w:r>
              <w:rPr>
                <w:rFonts w:ascii="Arial" w:hAnsi="Arial" w:cs="Arial"/>
                <w:lang w:val="en-US"/>
              </w:rPr>
              <w:t>Goal</w:t>
            </w:r>
          </w:p>
        </w:tc>
        <w:tc>
          <w:tcPr>
            <w:tcW w:w="6844" w:type="dxa"/>
          </w:tcPr>
          <w:p w14:paraId="38116A60" w14:textId="77777777" w:rsidR="00971C01" w:rsidRDefault="006500D9">
            <w:pPr>
              <w:spacing w:line="240" w:lineRule="auto"/>
              <w:rPr>
                <w:rFonts w:ascii="Arial" w:hAnsi="Arial" w:cs="Arial"/>
                <w:b/>
                <w:bCs/>
                <w:lang w:val="en-US"/>
              </w:rPr>
            </w:pPr>
            <w:r>
              <w:rPr>
                <w:rFonts w:ascii="Arial" w:hAnsi="Arial" w:cs="Arial"/>
                <w:lang w:val="en-US"/>
              </w:rPr>
              <w:t>Advance my studies from level 4 to a bachelor’s degree.</w:t>
            </w:r>
          </w:p>
        </w:tc>
      </w:tr>
      <w:tr w:rsidR="00971C01" w14:paraId="36CC9C38" w14:textId="77777777">
        <w:tc>
          <w:tcPr>
            <w:tcW w:w="2398" w:type="dxa"/>
          </w:tcPr>
          <w:p w14:paraId="74F1CF03" w14:textId="77777777" w:rsidR="00971C01" w:rsidRDefault="006500D9">
            <w:pPr>
              <w:spacing w:line="240" w:lineRule="auto"/>
              <w:rPr>
                <w:rFonts w:ascii="Arial" w:hAnsi="Arial" w:cs="Arial"/>
                <w:b/>
                <w:bCs/>
                <w:lang w:val="en-US"/>
              </w:rPr>
            </w:pPr>
            <w:r>
              <w:rPr>
                <w:rFonts w:ascii="Arial" w:hAnsi="Arial" w:cs="Arial"/>
                <w:lang w:val="en-US"/>
              </w:rPr>
              <w:t>Specific Actions</w:t>
            </w:r>
          </w:p>
        </w:tc>
        <w:tc>
          <w:tcPr>
            <w:tcW w:w="6844" w:type="dxa"/>
          </w:tcPr>
          <w:p w14:paraId="7B9FA6BD" w14:textId="77777777" w:rsidR="00971C01" w:rsidRDefault="006500D9">
            <w:pPr>
              <w:spacing w:line="240" w:lineRule="auto"/>
              <w:jc w:val="both"/>
              <w:rPr>
                <w:rFonts w:ascii="Arial" w:hAnsi="Arial" w:cs="Arial"/>
                <w:b/>
                <w:bCs/>
                <w:lang w:val="en-US"/>
              </w:rPr>
            </w:pPr>
            <w:r>
              <w:rPr>
                <w:rFonts w:ascii="Arial" w:hAnsi="Arial" w:cs="Arial"/>
                <w:lang w:val="en-US"/>
              </w:rPr>
              <w:t>Continue my university studies to level 5 &amp; 6. Maintaining attendance and engagement with all academic requirements.</w:t>
            </w:r>
          </w:p>
        </w:tc>
      </w:tr>
      <w:tr w:rsidR="00971C01" w14:paraId="59CB053C" w14:textId="77777777">
        <w:tc>
          <w:tcPr>
            <w:tcW w:w="2398" w:type="dxa"/>
          </w:tcPr>
          <w:p w14:paraId="6291D80C" w14:textId="77777777" w:rsidR="00971C01" w:rsidRDefault="006500D9">
            <w:pPr>
              <w:spacing w:line="240" w:lineRule="auto"/>
              <w:rPr>
                <w:rFonts w:ascii="Arial" w:hAnsi="Arial" w:cs="Arial"/>
                <w:b/>
                <w:bCs/>
                <w:lang w:val="en-US"/>
              </w:rPr>
            </w:pPr>
            <w:r>
              <w:rPr>
                <w:rFonts w:ascii="Arial" w:hAnsi="Arial" w:cs="Arial"/>
                <w:lang w:val="en-US"/>
              </w:rPr>
              <w:t>Resources/Support</w:t>
            </w:r>
          </w:p>
        </w:tc>
        <w:tc>
          <w:tcPr>
            <w:tcW w:w="6844" w:type="dxa"/>
          </w:tcPr>
          <w:p w14:paraId="101A3E0C" w14:textId="77777777" w:rsidR="00971C01" w:rsidRDefault="006500D9">
            <w:pPr>
              <w:spacing w:line="240" w:lineRule="auto"/>
              <w:jc w:val="both"/>
              <w:rPr>
                <w:rFonts w:ascii="Arial" w:hAnsi="Arial" w:cs="Arial"/>
                <w:lang w:val="en-US"/>
              </w:rPr>
            </w:pPr>
            <w:r>
              <w:rPr>
                <w:rFonts w:ascii="Arial" w:hAnsi="Arial" w:cs="Arial"/>
                <w:lang w:val="en-US"/>
              </w:rPr>
              <w:t>University tutors, academic advisors, library services, online learning resources.</w:t>
            </w:r>
          </w:p>
        </w:tc>
      </w:tr>
      <w:tr w:rsidR="00971C01" w14:paraId="70B30728" w14:textId="77777777">
        <w:tc>
          <w:tcPr>
            <w:tcW w:w="2398" w:type="dxa"/>
          </w:tcPr>
          <w:p w14:paraId="5C94B572" w14:textId="77777777" w:rsidR="00971C01" w:rsidRDefault="006500D9">
            <w:pPr>
              <w:spacing w:line="240" w:lineRule="auto"/>
              <w:jc w:val="both"/>
              <w:rPr>
                <w:rFonts w:ascii="Arial" w:hAnsi="Arial" w:cs="Arial"/>
                <w:lang w:val="en-US"/>
              </w:rPr>
            </w:pPr>
            <w:r>
              <w:rPr>
                <w:rFonts w:ascii="Arial" w:hAnsi="Arial" w:cs="Arial"/>
                <w:lang w:val="en-US"/>
              </w:rPr>
              <w:t>Timeframe</w:t>
            </w:r>
          </w:p>
        </w:tc>
        <w:tc>
          <w:tcPr>
            <w:tcW w:w="6844" w:type="dxa"/>
          </w:tcPr>
          <w:p w14:paraId="5001D0C5" w14:textId="63E8230B" w:rsidR="00971C01" w:rsidRDefault="006500D9">
            <w:pPr>
              <w:spacing w:line="240" w:lineRule="auto"/>
              <w:jc w:val="both"/>
              <w:rPr>
                <w:rFonts w:ascii="Arial" w:hAnsi="Arial" w:cs="Arial"/>
                <w:lang w:val="en-US"/>
              </w:rPr>
            </w:pPr>
            <w:r>
              <w:rPr>
                <w:rFonts w:ascii="Arial" w:hAnsi="Arial" w:cs="Arial"/>
                <w:lang w:val="en-US"/>
              </w:rPr>
              <w:t>Within 2 years</w:t>
            </w:r>
          </w:p>
        </w:tc>
      </w:tr>
    </w:tbl>
    <w:p w14:paraId="1F267176" w14:textId="77777777" w:rsidR="00971C01" w:rsidRDefault="00971C01">
      <w:pPr>
        <w:spacing w:line="360" w:lineRule="auto"/>
        <w:jc w:val="both"/>
        <w:rPr>
          <w:rFonts w:ascii="Arial" w:hAnsi="Arial" w:cs="Arial"/>
        </w:rPr>
      </w:pPr>
    </w:p>
    <w:p w14:paraId="20DB6CF3" w14:textId="77777777" w:rsidR="00971C01" w:rsidRDefault="006500D9">
      <w:pPr>
        <w:pStyle w:val="Heading1"/>
        <w:spacing w:line="360" w:lineRule="auto"/>
        <w:rPr>
          <w:rFonts w:ascii="Arial" w:hAnsi="Arial" w:cs="Arial"/>
          <w:sz w:val="22"/>
          <w:szCs w:val="22"/>
        </w:rPr>
      </w:pPr>
      <w:bookmarkStart w:id="9" w:name="_Toc5739"/>
      <w:r>
        <w:rPr>
          <w:rFonts w:ascii="Arial" w:hAnsi="Arial" w:cs="Arial"/>
          <w:sz w:val="22"/>
          <w:szCs w:val="22"/>
        </w:rPr>
        <w:lastRenderedPageBreak/>
        <w:t>Task 4</w:t>
      </w:r>
      <w:r>
        <w:rPr>
          <w:rFonts w:ascii="Arial" w:hAnsi="Arial" w:cs="Arial"/>
          <w:sz w:val="22"/>
          <w:szCs w:val="22"/>
          <w:lang w:val="en-US"/>
        </w:rPr>
        <w:t xml:space="preserve">: </w:t>
      </w:r>
      <w:r>
        <w:rPr>
          <w:rFonts w:ascii="Arial" w:hAnsi="Arial" w:cs="Arial"/>
          <w:sz w:val="22"/>
          <w:szCs w:val="22"/>
        </w:rPr>
        <w:t>Critical Reflection</w:t>
      </w:r>
      <w:bookmarkEnd w:id="9"/>
    </w:p>
    <w:p w14:paraId="1CEF58C8" w14:textId="77777777" w:rsidR="00971C01" w:rsidRDefault="00971C01">
      <w:pPr>
        <w:spacing w:line="360" w:lineRule="auto"/>
        <w:jc w:val="both"/>
        <w:rPr>
          <w:rFonts w:ascii="Arial" w:hAnsi="Arial" w:cs="Arial"/>
          <w:lang w:val="en-US"/>
        </w:rPr>
      </w:pPr>
    </w:p>
    <w:p w14:paraId="252DB478" w14:textId="77777777" w:rsidR="00971C01" w:rsidRDefault="006500D9">
      <w:pPr>
        <w:spacing w:line="360" w:lineRule="auto"/>
        <w:jc w:val="both"/>
        <w:rPr>
          <w:rFonts w:ascii="Arial" w:hAnsi="Arial" w:cs="Arial"/>
          <w:lang w:val="en-US"/>
        </w:rPr>
      </w:pPr>
      <w:r>
        <w:rPr>
          <w:rFonts w:ascii="Arial" w:hAnsi="Arial" w:cs="Arial"/>
          <w:lang w:val="en-US"/>
        </w:rPr>
        <w:t>It comprises the area of internalization and enabling practitioners to learn from their experiences (Clegg &amp; Bradley, 2006).</w:t>
      </w:r>
    </w:p>
    <w:p w14:paraId="657121D4" w14:textId="77777777" w:rsidR="00971C01" w:rsidRDefault="00971C01">
      <w:pPr>
        <w:spacing w:line="360" w:lineRule="auto"/>
        <w:rPr>
          <w:rFonts w:ascii="Arial" w:hAnsi="Arial" w:cs="Arial"/>
        </w:rPr>
      </w:pPr>
    </w:p>
    <w:p w14:paraId="402BB1BC" w14:textId="77777777" w:rsidR="00971C01" w:rsidRDefault="006500D9">
      <w:pPr>
        <w:pStyle w:val="Heading2"/>
        <w:spacing w:line="360" w:lineRule="auto"/>
        <w:rPr>
          <w:rFonts w:ascii="Arial" w:hAnsi="Arial" w:cs="Arial"/>
          <w:sz w:val="22"/>
          <w:szCs w:val="22"/>
        </w:rPr>
      </w:pPr>
      <w:bookmarkStart w:id="10" w:name="_Toc18019"/>
      <w:r>
        <w:rPr>
          <w:rFonts w:ascii="Arial" w:hAnsi="Arial" w:cs="Arial"/>
          <w:sz w:val="22"/>
          <w:szCs w:val="22"/>
        </w:rPr>
        <w:t>Stage 1: Description</w:t>
      </w:r>
      <w:bookmarkEnd w:id="10"/>
    </w:p>
    <w:p w14:paraId="674E4C77" w14:textId="77777777" w:rsidR="00971C01" w:rsidRDefault="006500D9">
      <w:pPr>
        <w:spacing w:line="360" w:lineRule="auto"/>
        <w:ind w:left="360"/>
        <w:jc w:val="both"/>
        <w:rPr>
          <w:rFonts w:ascii="Arial" w:hAnsi="Arial" w:cs="Arial"/>
        </w:rPr>
      </w:pPr>
      <w:r>
        <w:rPr>
          <w:rFonts w:ascii="Arial" w:hAnsi="Arial" w:cs="Arial"/>
        </w:rPr>
        <w:t>I have done my presentation assessment on Professional Development within Health and Social Care. This involved the submission of Power Point Presentation and being able to present in front of an audience. The topic that I chose was communication.  After the assessment, my lecturer gave me feedback orally, which recognized my strengths and noted areas that need to be developed.</w:t>
      </w:r>
    </w:p>
    <w:p w14:paraId="41D862E6" w14:textId="77777777" w:rsidR="00971C01" w:rsidRDefault="006500D9">
      <w:pPr>
        <w:pStyle w:val="Heading2"/>
        <w:spacing w:line="360" w:lineRule="auto"/>
        <w:rPr>
          <w:rFonts w:ascii="Arial" w:hAnsi="Arial" w:cs="Arial"/>
          <w:sz w:val="22"/>
          <w:szCs w:val="22"/>
        </w:rPr>
      </w:pPr>
      <w:bookmarkStart w:id="11" w:name="_Toc12003"/>
      <w:r>
        <w:rPr>
          <w:rFonts w:ascii="Arial" w:hAnsi="Arial" w:cs="Arial"/>
          <w:sz w:val="22"/>
          <w:szCs w:val="22"/>
        </w:rPr>
        <w:t>Stage 2: Feelings</w:t>
      </w:r>
      <w:bookmarkEnd w:id="11"/>
    </w:p>
    <w:p w14:paraId="2556DA16" w14:textId="77777777" w:rsidR="00971C01" w:rsidRDefault="006500D9">
      <w:pPr>
        <w:spacing w:line="360" w:lineRule="auto"/>
        <w:ind w:left="360"/>
        <w:jc w:val="both"/>
        <w:rPr>
          <w:rFonts w:ascii="Arial" w:hAnsi="Arial" w:cs="Arial"/>
        </w:rPr>
      </w:pPr>
      <w:r>
        <w:rPr>
          <w:rFonts w:ascii="Arial" w:hAnsi="Arial" w:cs="Arial"/>
        </w:rPr>
        <w:t>The day before the assessment, it was a mixture of nervousness and excitement. I knew that although I had a good sense of interpersonal skills and really enjoyed talking, I was worried because I have a stage fright. I will not be able to memorise all that I am going to say in front of an audience. I was relieved when I got feedback because I know I was being compassionate, but I still need to practice more on focusing to audience than to my notes. My overall experience was motivated to work on my development needs (Ocampo et al., 2025).</w:t>
      </w:r>
    </w:p>
    <w:p w14:paraId="0FF9513E" w14:textId="77777777" w:rsidR="00971C01" w:rsidRDefault="006500D9">
      <w:pPr>
        <w:pStyle w:val="Heading2"/>
        <w:spacing w:line="360" w:lineRule="auto"/>
        <w:rPr>
          <w:rFonts w:ascii="Arial" w:hAnsi="Arial" w:cs="Arial"/>
          <w:sz w:val="22"/>
          <w:szCs w:val="22"/>
        </w:rPr>
      </w:pPr>
      <w:bookmarkStart w:id="12" w:name="_Toc13979"/>
      <w:r>
        <w:rPr>
          <w:rFonts w:ascii="Arial" w:hAnsi="Arial" w:cs="Arial"/>
          <w:sz w:val="22"/>
          <w:szCs w:val="22"/>
        </w:rPr>
        <w:t>Stage 3: Evaluation</w:t>
      </w:r>
      <w:bookmarkEnd w:id="12"/>
    </w:p>
    <w:p w14:paraId="6AAE636E" w14:textId="77777777" w:rsidR="00971C01" w:rsidRDefault="006500D9">
      <w:pPr>
        <w:spacing w:line="360" w:lineRule="auto"/>
        <w:ind w:left="360"/>
        <w:jc w:val="both"/>
        <w:rPr>
          <w:rFonts w:ascii="Arial" w:hAnsi="Arial" w:cs="Arial"/>
          <w:b/>
          <w:bCs/>
        </w:rPr>
      </w:pPr>
      <w:r>
        <w:rPr>
          <w:rFonts w:ascii="Arial" w:hAnsi="Arial" w:cs="Arial"/>
          <w:b/>
          <w:bCs/>
        </w:rPr>
        <w:t>What Went Well:</w:t>
      </w:r>
    </w:p>
    <w:p w14:paraId="3F295DBC" w14:textId="77777777" w:rsidR="00971C01" w:rsidRDefault="006500D9">
      <w:pPr>
        <w:spacing w:line="360" w:lineRule="auto"/>
        <w:ind w:left="360"/>
        <w:jc w:val="both"/>
        <w:rPr>
          <w:rFonts w:ascii="Arial" w:hAnsi="Arial" w:cs="Arial"/>
        </w:rPr>
      </w:pPr>
      <w:r>
        <w:rPr>
          <w:rFonts w:ascii="Arial" w:hAnsi="Arial" w:cs="Arial"/>
        </w:rPr>
        <w:t>My lecturer was impressed with my communication skills. She said that I am good in delivering my presentation, speak well and have confidence in delivering every word I uttered. Had a time limit and I was able to finish just in time.</w:t>
      </w:r>
    </w:p>
    <w:p w14:paraId="25807ECD" w14:textId="77777777" w:rsidR="000420E4" w:rsidRDefault="000420E4">
      <w:pPr>
        <w:spacing w:line="360" w:lineRule="auto"/>
        <w:ind w:left="360"/>
        <w:jc w:val="both"/>
        <w:rPr>
          <w:rFonts w:ascii="Arial" w:hAnsi="Arial" w:cs="Arial"/>
        </w:rPr>
      </w:pPr>
    </w:p>
    <w:p w14:paraId="417672C3" w14:textId="77777777" w:rsidR="000420E4" w:rsidRDefault="000420E4">
      <w:pPr>
        <w:spacing w:line="360" w:lineRule="auto"/>
        <w:ind w:left="360"/>
        <w:jc w:val="both"/>
        <w:rPr>
          <w:rFonts w:ascii="Arial" w:hAnsi="Arial" w:cs="Arial"/>
        </w:rPr>
      </w:pPr>
    </w:p>
    <w:p w14:paraId="1E25524F" w14:textId="77777777" w:rsidR="000420E4" w:rsidRDefault="000420E4">
      <w:pPr>
        <w:spacing w:line="360" w:lineRule="auto"/>
        <w:ind w:left="360"/>
        <w:jc w:val="both"/>
        <w:rPr>
          <w:rFonts w:ascii="Arial" w:hAnsi="Arial" w:cs="Arial"/>
        </w:rPr>
      </w:pPr>
    </w:p>
    <w:p w14:paraId="30FDC8EB" w14:textId="77777777" w:rsidR="00971C01" w:rsidRDefault="006500D9">
      <w:pPr>
        <w:spacing w:line="360" w:lineRule="auto"/>
        <w:ind w:left="360"/>
        <w:jc w:val="both"/>
        <w:rPr>
          <w:rFonts w:ascii="Arial" w:hAnsi="Arial" w:cs="Arial"/>
          <w:b/>
          <w:bCs/>
        </w:rPr>
      </w:pPr>
      <w:r>
        <w:rPr>
          <w:rFonts w:ascii="Arial" w:hAnsi="Arial" w:cs="Arial"/>
          <w:b/>
          <w:bCs/>
        </w:rPr>
        <w:t>What Did Not Go Well:</w:t>
      </w:r>
    </w:p>
    <w:p w14:paraId="1311AE20" w14:textId="77777777" w:rsidR="00971C01" w:rsidRDefault="006500D9">
      <w:pPr>
        <w:spacing w:line="360" w:lineRule="auto"/>
        <w:ind w:left="360"/>
        <w:jc w:val="both"/>
        <w:rPr>
          <w:rFonts w:ascii="Arial" w:hAnsi="Arial" w:cs="Arial"/>
        </w:rPr>
      </w:pPr>
      <w:r>
        <w:rPr>
          <w:rFonts w:ascii="Arial" w:hAnsi="Arial" w:cs="Arial"/>
        </w:rPr>
        <w:t>My lecturer has given me feedback regarding my presentation to avoid looking to my notes thoroughly. I should only glance at my notes and look always to the audience when presenting a power point. Be confident in front of other people.</w:t>
      </w:r>
    </w:p>
    <w:p w14:paraId="1604A7A1" w14:textId="77777777" w:rsidR="00294CB9" w:rsidRDefault="00294CB9">
      <w:pPr>
        <w:spacing w:line="360" w:lineRule="auto"/>
        <w:ind w:left="360"/>
        <w:jc w:val="both"/>
        <w:rPr>
          <w:rFonts w:ascii="Arial" w:hAnsi="Arial" w:cs="Arial"/>
        </w:rPr>
      </w:pPr>
    </w:p>
    <w:p w14:paraId="1FB5309E" w14:textId="11C8CC5F" w:rsidR="00A509ED" w:rsidRPr="003706CD" w:rsidRDefault="00EE4563" w:rsidP="003706CD">
      <w:pPr>
        <w:spacing w:line="360" w:lineRule="auto"/>
        <w:jc w:val="both"/>
        <w:rPr>
          <w:rFonts w:ascii="Arial" w:hAnsi="Arial" w:cs="Arial"/>
          <w:color w:val="2F5496" w:themeColor="accent1" w:themeShade="BF"/>
        </w:rPr>
      </w:pPr>
      <w:r w:rsidRPr="003706CD">
        <w:rPr>
          <w:rFonts w:ascii="Arial" w:hAnsi="Arial" w:cs="Arial"/>
          <w:color w:val="2F5496" w:themeColor="accent1" w:themeShade="BF"/>
        </w:rPr>
        <w:t>Sta</w:t>
      </w:r>
      <w:r w:rsidR="00BE629C" w:rsidRPr="003706CD">
        <w:rPr>
          <w:rFonts w:ascii="Arial" w:hAnsi="Arial" w:cs="Arial"/>
          <w:color w:val="2F5496" w:themeColor="accent1" w:themeShade="BF"/>
        </w:rPr>
        <w:t>ge 4:</w:t>
      </w:r>
      <w:r w:rsidR="00CA2282" w:rsidRPr="003706CD">
        <w:rPr>
          <w:rFonts w:ascii="Arial" w:hAnsi="Arial" w:cs="Arial"/>
          <w:color w:val="2F5496" w:themeColor="accent1" w:themeShade="BF"/>
        </w:rPr>
        <w:t xml:space="preserve"> Analysis</w:t>
      </w:r>
    </w:p>
    <w:p w14:paraId="3066D8BD" w14:textId="0F4F3353" w:rsidR="000D0F60" w:rsidRPr="00213DA1" w:rsidRDefault="004659D0">
      <w:pPr>
        <w:spacing w:line="360" w:lineRule="auto"/>
        <w:ind w:left="360"/>
        <w:jc w:val="both"/>
        <w:rPr>
          <w:rFonts w:ascii="Arial" w:hAnsi="Arial" w:cs="Arial"/>
          <w:color w:val="262626" w:themeColor="text1" w:themeTint="D9"/>
        </w:rPr>
      </w:pPr>
      <w:r>
        <w:rPr>
          <w:rFonts w:ascii="Arial" w:hAnsi="Arial" w:cs="Arial"/>
          <w:color w:val="262626" w:themeColor="text1" w:themeTint="D9"/>
        </w:rPr>
        <w:t>This experience highlighted the importance of preparation, communic</w:t>
      </w:r>
      <w:r w:rsidR="00934938">
        <w:rPr>
          <w:rFonts w:ascii="Arial" w:hAnsi="Arial" w:cs="Arial"/>
          <w:color w:val="262626" w:themeColor="text1" w:themeTint="D9"/>
        </w:rPr>
        <w:t>ation skills,</w:t>
      </w:r>
      <w:r w:rsidR="000221BA">
        <w:rPr>
          <w:rFonts w:ascii="Arial" w:hAnsi="Arial" w:cs="Arial"/>
          <w:color w:val="262626" w:themeColor="text1" w:themeTint="D9"/>
        </w:rPr>
        <w:t xml:space="preserve"> </w:t>
      </w:r>
      <w:r w:rsidR="00934938">
        <w:rPr>
          <w:rFonts w:ascii="Arial" w:hAnsi="Arial" w:cs="Arial"/>
          <w:color w:val="262626" w:themeColor="text1" w:themeTint="D9"/>
        </w:rPr>
        <w:t xml:space="preserve">and self-confidence. </w:t>
      </w:r>
      <w:r w:rsidR="000221BA">
        <w:rPr>
          <w:rFonts w:ascii="Arial" w:hAnsi="Arial" w:cs="Arial"/>
          <w:color w:val="262626" w:themeColor="text1" w:themeTint="D9"/>
        </w:rPr>
        <w:t>Although I had a good understandin</w:t>
      </w:r>
      <w:r w:rsidR="00F92EC8">
        <w:rPr>
          <w:rFonts w:ascii="Arial" w:hAnsi="Arial" w:cs="Arial"/>
          <w:color w:val="262626" w:themeColor="text1" w:themeTint="D9"/>
        </w:rPr>
        <w:t xml:space="preserve">g of the topic, nervousness affected my </w:t>
      </w:r>
      <w:r w:rsidR="00A51356">
        <w:rPr>
          <w:rFonts w:ascii="Arial" w:hAnsi="Arial" w:cs="Arial"/>
          <w:color w:val="262626" w:themeColor="text1" w:themeTint="D9"/>
        </w:rPr>
        <w:t>pace and delivery. Effective presentation</w:t>
      </w:r>
      <w:r w:rsidR="00CD2E8C">
        <w:rPr>
          <w:rFonts w:ascii="Arial" w:hAnsi="Arial" w:cs="Arial"/>
          <w:color w:val="262626" w:themeColor="text1" w:themeTint="D9"/>
        </w:rPr>
        <w:t>s require clear presentation</w:t>
      </w:r>
      <w:r w:rsidR="00D72908">
        <w:rPr>
          <w:rFonts w:ascii="Arial" w:hAnsi="Arial" w:cs="Arial"/>
          <w:color w:val="262626" w:themeColor="text1" w:themeTint="D9"/>
        </w:rPr>
        <w:t xml:space="preserve">, eye contact, </w:t>
      </w:r>
      <w:r w:rsidR="009B5281">
        <w:rPr>
          <w:rFonts w:ascii="Arial" w:hAnsi="Arial" w:cs="Arial"/>
          <w:color w:val="262626" w:themeColor="text1" w:themeTint="D9"/>
        </w:rPr>
        <w:t>appropriate body language and enga</w:t>
      </w:r>
      <w:r w:rsidR="00C207DA">
        <w:rPr>
          <w:rFonts w:ascii="Arial" w:hAnsi="Arial" w:cs="Arial"/>
          <w:color w:val="262626" w:themeColor="text1" w:themeTint="D9"/>
        </w:rPr>
        <w:t xml:space="preserve">ging to audience. Practising more frequently </w:t>
      </w:r>
      <w:r w:rsidR="00294817">
        <w:rPr>
          <w:rFonts w:ascii="Arial" w:hAnsi="Arial" w:cs="Arial"/>
          <w:color w:val="262626" w:themeColor="text1" w:themeTint="D9"/>
        </w:rPr>
        <w:t xml:space="preserve">and receiving feedback can improve </w:t>
      </w:r>
      <w:r w:rsidR="006137C7">
        <w:rPr>
          <w:rFonts w:ascii="Arial" w:hAnsi="Arial" w:cs="Arial"/>
          <w:color w:val="262626" w:themeColor="text1" w:themeTint="D9"/>
        </w:rPr>
        <w:t>confidence and presentation skills.</w:t>
      </w:r>
    </w:p>
    <w:p w14:paraId="4E84EDE2" w14:textId="4F7243E3" w:rsidR="000420E4" w:rsidRDefault="000420E4">
      <w:pPr>
        <w:spacing w:line="360" w:lineRule="auto"/>
        <w:ind w:left="360"/>
        <w:jc w:val="both"/>
        <w:rPr>
          <w:rFonts w:ascii="Arial" w:hAnsi="Arial" w:cs="Arial"/>
        </w:rPr>
      </w:pPr>
    </w:p>
    <w:p w14:paraId="2851B16E" w14:textId="2F1AC77A" w:rsidR="00971C01" w:rsidRDefault="006500D9">
      <w:pPr>
        <w:pStyle w:val="Heading2"/>
        <w:spacing w:line="360" w:lineRule="auto"/>
        <w:rPr>
          <w:rFonts w:ascii="Arial" w:hAnsi="Arial" w:cs="Arial"/>
          <w:sz w:val="22"/>
          <w:szCs w:val="22"/>
        </w:rPr>
      </w:pPr>
      <w:bookmarkStart w:id="13" w:name="_Toc29112"/>
      <w:r>
        <w:rPr>
          <w:rFonts w:ascii="Arial" w:hAnsi="Arial" w:cs="Arial"/>
          <w:sz w:val="22"/>
          <w:szCs w:val="22"/>
        </w:rPr>
        <w:t xml:space="preserve">Stage </w:t>
      </w:r>
      <w:r w:rsidR="000420E4">
        <w:rPr>
          <w:rFonts w:ascii="Arial" w:hAnsi="Arial" w:cs="Arial"/>
          <w:sz w:val="22"/>
          <w:szCs w:val="22"/>
        </w:rPr>
        <w:t>5</w:t>
      </w:r>
      <w:r>
        <w:rPr>
          <w:rFonts w:ascii="Arial" w:hAnsi="Arial" w:cs="Arial"/>
          <w:sz w:val="22"/>
          <w:szCs w:val="22"/>
        </w:rPr>
        <w:t>: Conclusion</w:t>
      </w:r>
      <w:bookmarkEnd w:id="13"/>
    </w:p>
    <w:p w14:paraId="61109E74" w14:textId="77777777" w:rsidR="00971C01" w:rsidRDefault="006500D9">
      <w:pPr>
        <w:spacing w:line="360" w:lineRule="auto"/>
        <w:ind w:left="360"/>
        <w:jc w:val="both"/>
        <w:rPr>
          <w:rFonts w:ascii="Arial" w:hAnsi="Arial" w:cs="Arial"/>
        </w:rPr>
      </w:pPr>
      <w:r>
        <w:rPr>
          <w:rFonts w:ascii="Arial" w:hAnsi="Arial" w:cs="Arial"/>
        </w:rPr>
        <w:t>This assessment has helped and it has definitely highlighted what skills I need to develop. Compassion and communication have become a key strength now but needs to be backed up by clinical skills, self-care skills, and understanding of healthcare systems. I received positive feedback from my lecturer which was motivational and constructive; I am thankful to be able to reflect on my performance (Sundgren et al., 2021).</w:t>
      </w:r>
    </w:p>
    <w:p w14:paraId="559BABA5" w14:textId="77777777" w:rsidR="00971C01" w:rsidRDefault="00971C01">
      <w:pPr>
        <w:spacing w:line="360" w:lineRule="auto"/>
        <w:ind w:left="360"/>
        <w:jc w:val="both"/>
        <w:rPr>
          <w:rFonts w:ascii="Arial" w:hAnsi="Arial" w:cs="Arial"/>
        </w:rPr>
      </w:pPr>
    </w:p>
    <w:p w14:paraId="5014BB2C" w14:textId="77777777" w:rsidR="00971C01" w:rsidRDefault="00971C01">
      <w:pPr>
        <w:spacing w:line="360" w:lineRule="auto"/>
        <w:ind w:left="360"/>
        <w:jc w:val="both"/>
        <w:rPr>
          <w:rFonts w:ascii="Arial" w:hAnsi="Arial" w:cs="Arial"/>
        </w:rPr>
      </w:pPr>
    </w:p>
    <w:p w14:paraId="465D65D8" w14:textId="78068F72" w:rsidR="00971C01" w:rsidRDefault="006500D9">
      <w:pPr>
        <w:pStyle w:val="Heading1"/>
        <w:spacing w:line="360" w:lineRule="auto"/>
        <w:rPr>
          <w:rFonts w:ascii="Arial" w:hAnsi="Arial" w:cs="Arial"/>
          <w:sz w:val="22"/>
          <w:szCs w:val="22"/>
        </w:rPr>
      </w:pPr>
      <w:bookmarkStart w:id="14" w:name="_Toc26247"/>
      <w:r>
        <w:rPr>
          <w:rFonts w:ascii="Arial" w:hAnsi="Arial" w:cs="Arial"/>
          <w:sz w:val="22"/>
          <w:szCs w:val="22"/>
        </w:rPr>
        <w:t>Conclusion</w:t>
      </w:r>
      <w:bookmarkEnd w:id="14"/>
      <w:r w:rsidR="000420E4">
        <w:rPr>
          <w:rFonts w:ascii="Arial" w:hAnsi="Arial" w:cs="Arial"/>
          <w:sz w:val="22"/>
          <w:szCs w:val="22"/>
        </w:rPr>
        <w:t xml:space="preserve"> and Action Plan</w:t>
      </w:r>
    </w:p>
    <w:p w14:paraId="0818E7AA" w14:textId="77777777" w:rsidR="00971C01" w:rsidRDefault="00971C01">
      <w:pPr>
        <w:spacing w:line="360" w:lineRule="auto"/>
        <w:ind w:left="360"/>
        <w:jc w:val="both"/>
        <w:rPr>
          <w:rFonts w:ascii="Arial" w:hAnsi="Arial" w:cs="Arial"/>
        </w:rPr>
      </w:pPr>
    </w:p>
    <w:p w14:paraId="3E7C1037" w14:textId="77777777" w:rsidR="00971C01" w:rsidRDefault="006500D9">
      <w:pPr>
        <w:spacing w:line="360" w:lineRule="auto"/>
        <w:jc w:val="both"/>
        <w:rPr>
          <w:rFonts w:ascii="Arial" w:hAnsi="Arial" w:cs="Arial"/>
          <w:lang w:val="en-US"/>
        </w:rPr>
      </w:pPr>
      <w:r>
        <w:rPr>
          <w:rFonts w:ascii="Arial" w:hAnsi="Arial" w:cs="Arial"/>
          <w:lang w:val="en-US"/>
        </w:rPr>
        <w:t xml:space="preserve">The report has comprehended my </w:t>
      </w:r>
      <w:r>
        <w:rPr>
          <w:rFonts w:ascii="Arial" w:hAnsi="Arial" w:cs="Arial"/>
        </w:rPr>
        <w:t>overview of current position, career aspirations, and development needs within the health and social care sector</w:t>
      </w:r>
      <w:r>
        <w:rPr>
          <w:rFonts w:ascii="Arial" w:hAnsi="Arial" w:cs="Arial"/>
          <w:lang w:val="en-US"/>
        </w:rPr>
        <w:t xml:space="preserve"> and identified valuable insights</w:t>
      </w:r>
      <w:r>
        <w:rPr>
          <w:rFonts w:ascii="Arial" w:hAnsi="Arial" w:cs="Arial"/>
        </w:rPr>
        <w:t>.</w:t>
      </w:r>
      <w:r>
        <w:rPr>
          <w:rFonts w:ascii="Arial" w:hAnsi="Arial" w:cs="Arial"/>
          <w:lang w:val="en-US"/>
        </w:rPr>
        <w:t xml:space="preserve"> It will contribute my lifelong learning due to the structured approach</w:t>
      </w:r>
      <w:r>
        <w:rPr>
          <w:rFonts w:ascii="Arial" w:eastAsia="Segoe UI" w:hAnsi="Arial" w:cs="Arial"/>
          <w:color w:val="0F1115"/>
          <w:shd w:val="clear" w:color="auto" w:fill="FFFFFF"/>
          <w:lang w:val="en-US"/>
        </w:rPr>
        <w:t xml:space="preserve"> </w:t>
      </w:r>
      <w:r>
        <w:rPr>
          <w:rFonts w:ascii="Arial" w:hAnsi="Arial" w:cs="Arial"/>
          <w:lang w:val="en-US"/>
        </w:rPr>
        <w:t>and enabling me to progress</w:t>
      </w:r>
      <w:r>
        <w:rPr>
          <w:rFonts w:ascii="Arial" w:eastAsia="Segoe UI" w:hAnsi="Arial" w:cs="Arial"/>
          <w:color w:val="0F1115"/>
          <w:shd w:val="clear" w:color="auto" w:fill="FFFFFF"/>
        </w:rPr>
        <w:t> </w:t>
      </w:r>
      <w:r>
        <w:rPr>
          <w:rFonts w:ascii="Arial" w:hAnsi="Arial" w:cs="Arial"/>
          <w:lang w:val="en-US"/>
        </w:rPr>
        <w:t>professional development journey.</w:t>
      </w:r>
    </w:p>
    <w:p w14:paraId="3886F54F" w14:textId="77777777" w:rsidR="00971C01" w:rsidRDefault="006500D9">
      <w:pPr>
        <w:pStyle w:val="Heading1"/>
        <w:spacing w:line="360" w:lineRule="auto"/>
        <w:rPr>
          <w:rFonts w:ascii="Arial" w:hAnsi="Arial" w:cs="Arial"/>
          <w:sz w:val="22"/>
          <w:szCs w:val="22"/>
        </w:rPr>
      </w:pPr>
      <w:bookmarkStart w:id="15" w:name="_Toc2985"/>
      <w:r>
        <w:rPr>
          <w:rFonts w:ascii="Arial" w:hAnsi="Arial" w:cs="Arial"/>
          <w:noProof/>
          <w:sz w:val="22"/>
          <w:szCs w:val="22"/>
        </w:rPr>
        <w:lastRenderedPageBreak/>
        <w:drawing>
          <wp:inline distT="0" distB="0" distL="0" distR="0" wp14:anchorId="3966896D" wp14:editId="2DB2F6FC">
            <wp:extent cx="5629910" cy="8863330"/>
            <wp:effectExtent l="0" t="0" r="8890" b="0"/>
            <wp:docPr id="1896948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48806" name="Picture 1"/>
                    <pic:cNvPicPr>
                      <a:picLocks noChangeAspect="1"/>
                    </pic:cNvPicPr>
                  </pic:nvPicPr>
                  <pic:blipFill>
                    <a:blip r:embed="rId11"/>
                    <a:stretch>
                      <a:fillRect/>
                    </a:stretch>
                  </pic:blipFill>
                  <pic:spPr>
                    <a:xfrm>
                      <a:off x="0" y="0"/>
                      <a:ext cx="5629910" cy="8863330"/>
                    </a:xfrm>
                    <a:prstGeom prst="rect">
                      <a:avLst/>
                    </a:prstGeom>
                  </pic:spPr>
                </pic:pic>
              </a:graphicData>
            </a:graphic>
          </wp:inline>
        </w:drawing>
      </w:r>
    </w:p>
    <w:p w14:paraId="2C7D9DAF" w14:textId="77777777" w:rsidR="00971C01" w:rsidRDefault="00971C01">
      <w:pPr>
        <w:spacing w:line="360" w:lineRule="auto"/>
        <w:rPr>
          <w:rFonts w:ascii="Arial" w:hAnsi="Arial" w:cs="Arial"/>
        </w:rPr>
      </w:pPr>
    </w:p>
    <w:p w14:paraId="6A170F13" w14:textId="77777777" w:rsidR="00971C01" w:rsidRDefault="006500D9">
      <w:pPr>
        <w:pStyle w:val="Heading1"/>
        <w:spacing w:line="360" w:lineRule="auto"/>
        <w:rPr>
          <w:rFonts w:ascii="Arial" w:hAnsi="Arial" w:cs="Arial"/>
          <w:sz w:val="22"/>
          <w:szCs w:val="22"/>
        </w:rPr>
      </w:pPr>
      <w:r>
        <w:rPr>
          <w:rFonts w:ascii="Arial" w:hAnsi="Arial" w:cs="Arial"/>
          <w:sz w:val="22"/>
          <w:szCs w:val="22"/>
        </w:rPr>
        <w:t>References</w:t>
      </w:r>
      <w:bookmarkEnd w:id="15"/>
    </w:p>
    <w:p w14:paraId="11AA3734" w14:textId="77777777" w:rsidR="00971C01" w:rsidRDefault="00971C01">
      <w:pPr>
        <w:spacing w:line="360" w:lineRule="auto"/>
        <w:rPr>
          <w:rFonts w:ascii="Arial" w:hAnsi="Arial" w:cs="Arial"/>
        </w:rPr>
      </w:pPr>
    </w:p>
    <w:p w14:paraId="4A147D90" w14:textId="77777777" w:rsidR="00971C01" w:rsidRDefault="006500D9">
      <w:pPr>
        <w:spacing w:line="360" w:lineRule="auto"/>
        <w:ind w:left="360"/>
        <w:jc w:val="both"/>
        <w:rPr>
          <w:rFonts w:ascii="Arial" w:hAnsi="Arial" w:cs="Arial"/>
        </w:rPr>
      </w:pPr>
      <w:r>
        <w:rPr>
          <w:rFonts w:ascii="Arial" w:hAnsi="Arial" w:cs="Arial"/>
        </w:rPr>
        <w:t xml:space="preserve">Abedi, G., Soltani </w:t>
      </w:r>
      <w:proofErr w:type="spellStart"/>
      <w:r>
        <w:rPr>
          <w:rFonts w:ascii="Arial" w:hAnsi="Arial" w:cs="Arial"/>
        </w:rPr>
        <w:t>Kontai</w:t>
      </w:r>
      <w:proofErr w:type="spellEnd"/>
      <w:r>
        <w:rPr>
          <w:rFonts w:ascii="Arial" w:hAnsi="Arial" w:cs="Arial"/>
        </w:rPr>
        <w:t xml:space="preserve">, S.A., Marvi, A., </w:t>
      </w:r>
      <w:proofErr w:type="spellStart"/>
      <w:r>
        <w:rPr>
          <w:rFonts w:ascii="Arial" w:hAnsi="Arial" w:cs="Arial"/>
        </w:rPr>
        <w:t>Mazidi</w:t>
      </w:r>
      <w:proofErr w:type="spellEnd"/>
      <w:r>
        <w:rPr>
          <w:rFonts w:ascii="Arial" w:hAnsi="Arial" w:cs="Arial"/>
        </w:rPr>
        <w:t xml:space="preserve">, S., Abedini, E. and Abbasi </w:t>
      </w:r>
      <w:proofErr w:type="spellStart"/>
      <w:r>
        <w:rPr>
          <w:rFonts w:ascii="Arial" w:hAnsi="Arial" w:cs="Arial"/>
        </w:rPr>
        <w:t>Chaleshtary</w:t>
      </w:r>
      <w:proofErr w:type="spellEnd"/>
      <w:r>
        <w:rPr>
          <w:rFonts w:ascii="Arial" w:hAnsi="Arial" w:cs="Arial"/>
        </w:rPr>
        <w:t>, A. (2018) 'SWOT analysis of health reform plan on healthcare sector from the stakeholder perspective', Journal of Mazandaran University of Medical Sciences, 28(166), pp. 199–212.</w:t>
      </w:r>
    </w:p>
    <w:p w14:paraId="0F21D595" w14:textId="77777777" w:rsidR="00971C01" w:rsidRDefault="006500D9">
      <w:pPr>
        <w:spacing w:line="360" w:lineRule="auto"/>
        <w:ind w:left="360"/>
        <w:jc w:val="both"/>
        <w:rPr>
          <w:rFonts w:ascii="Arial" w:hAnsi="Arial" w:cs="Arial"/>
        </w:rPr>
      </w:pPr>
      <w:r>
        <w:rPr>
          <w:rFonts w:ascii="Arial" w:hAnsi="Arial" w:cs="Arial"/>
        </w:rPr>
        <w:t>Ahmadpour, N., Shariati, A. and Moghadam, M.P. (2025) 'Effect of narrative writing based on Gibbs' reflective model on the empathy and communication skills of nursing students', BMC Medical Education, 25(1), p. 10.</w:t>
      </w:r>
    </w:p>
    <w:p w14:paraId="200B678F" w14:textId="77777777" w:rsidR="00971C01" w:rsidRDefault="006500D9">
      <w:pPr>
        <w:spacing w:line="360" w:lineRule="auto"/>
        <w:ind w:left="360"/>
        <w:jc w:val="both"/>
        <w:rPr>
          <w:rFonts w:ascii="Arial" w:hAnsi="Arial" w:cs="Arial"/>
        </w:rPr>
      </w:pPr>
      <w:r>
        <w:rPr>
          <w:rFonts w:ascii="Arial" w:hAnsi="Arial" w:cs="Arial"/>
        </w:rPr>
        <w:t>Al-Mutawa, N.A.A., Mahmoud, M.H., Baisa, K.G.G., Daher-Nashif, S. and Al Wahedi, Z. (2024) 'Reflective writing among healthcare practitioners in primary care: A qualitative study from Qatar', Cogent Education, 11(1), p. 2373555.</w:t>
      </w:r>
    </w:p>
    <w:p w14:paraId="709095CA" w14:textId="77777777" w:rsidR="00971C01" w:rsidRDefault="006500D9">
      <w:pPr>
        <w:spacing w:line="360" w:lineRule="auto"/>
        <w:ind w:left="360"/>
        <w:jc w:val="both"/>
        <w:rPr>
          <w:rFonts w:ascii="Arial" w:hAnsi="Arial" w:cs="Arial"/>
        </w:rPr>
      </w:pPr>
      <w:r>
        <w:rPr>
          <w:rFonts w:ascii="Arial" w:hAnsi="Arial" w:cs="Arial"/>
        </w:rPr>
        <w:t xml:space="preserve">Beausaert, S., Segers, M. and </w:t>
      </w:r>
      <w:proofErr w:type="spellStart"/>
      <w:r>
        <w:rPr>
          <w:rFonts w:ascii="Arial" w:hAnsi="Arial" w:cs="Arial"/>
        </w:rPr>
        <w:t>Gijselaers</w:t>
      </w:r>
      <w:proofErr w:type="spellEnd"/>
      <w:r>
        <w:rPr>
          <w:rFonts w:ascii="Arial" w:hAnsi="Arial" w:cs="Arial"/>
        </w:rPr>
        <w:t>, W. (2011) 'The use of a personal development plan and the undertaking of learning activities, expertise-growth, flexibility and performance: The role of supporting assessment conditions', Human Resource Development International, 14(5), pp. 527–543.</w:t>
      </w:r>
    </w:p>
    <w:p w14:paraId="75CF531A" w14:textId="77777777" w:rsidR="00971C01" w:rsidRDefault="006500D9">
      <w:pPr>
        <w:spacing w:line="360" w:lineRule="auto"/>
        <w:ind w:left="360"/>
        <w:jc w:val="both"/>
        <w:rPr>
          <w:rFonts w:ascii="Arial" w:hAnsi="Arial" w:cs="Arial"/>
        </w:rPr>
      </w:pPr>
      <w:proofErr w:type="spellStart"/>
      <w:r>
        <w:rPr>
          <w:rFonts w:ascii="Arial" w:hAnsi="Arial" w:cs="Arial"/>
        </w:rPr>
        <w:t>Bintani</w:t>
      </w:r>
      <w:proofErr w:type="spellEnd"/>
      <w:r>
        <w:rPr>
          <w:rFonts w:ascii="Arial" w:hAnsi="Arial" w:cs="Arial"/>
        </w:rPr>
        <w:t xml:space="preserve">, K. (2020) 'Personal development plan as a guidance and </w:t>
      </w:r>
      <w:proofErr w:type="spellStart"/>
      <w:r>
        <w:rPr>
          <w:rFonts w:ascii="Arial" w:hAnsi="Arial" w:cs="Arial"/>
        </w:rPr>
        <w:t>counseling</w:t>
      </w:r>
      <w:proofErr w:type="spellEnd"/>
      <w:r>
        <w:rPr>
          <w:rFonts w:ascii="Arial" w:hAnsi="Arial" w:cs="Arial"/>
        </w:rPr>
        <w:t xml:space="preserve"> strategy in Higher Education', in Proceedings of the 2nd International Seminar on Guidance and </w:t>
      </w:r>
      <w:proofErr w:type="spellStart"/>
      <w:r>
        <w:rPr>
          <w:rFonts w:ascii="Arial" w:hAnsi="Arial" w:cs="Arial"/>
        </w:rPr>
        <w:t>Counseling</w:t>
      </w:r>
      <w:proofErr w:type="spellEnd"/>
      <w:r>
        <w:rPr>
          <w:rFonts w:ascii="Arial" w:hAnsi="Arial" w:cs="Arial"/>
        </w:rPr>
        <w:t xml:space="preserve"> 2019 (ISGC 2019). Paris: Atlantis Press, pp. 18–22.</w:t>
      </w:r>
    </w:p>
    <w:p w14:paraId="2DB3FBDD" w14:textId="77777777" w:rsidR="00971C01" w:rsidRDefault="006500D9">
      <w:pPr>
        <w:spacing w:line="360" w:lineRule="auto"/>
        <w:ind w:left="360"/>
        <w:jc w:val="both"/>
        <w:rPr>
          <w:rFonts w:ascii="Arial" w:hAnsi="Arial" w:cs="Arial"/>
        </w:rPr>
      </w:pPr>
      <w:r>
        <w:rPr>
          <w:rFonts w:ascii="Arial" w:hAnsi="Arial" w:cs="Arial"/>
        </w:rPr>
        <w:t>Buttigieg, S.C., Schuetz, M. and Bezzina, F. (2016) 'Value chains of public and private health-care services in a small EU island state: A SWOT analysis', Frontiers in Public Health, 4, p. 201.</w:t>
      </w:r>
    </w:p>
    <w:p w14:paraId="6CD22B05" w14:textId="77777777" w:rsidR="00971C01" w:rsidRDefault="006500D9">
      <w:pPr>
        <w:spacing w:line="360" w:lineRule="auto"/>
        <w:ind w:left="360"/>
        <w:jc w:val="both"/>
        <w:rPr>
          <w:rFonts w:ascii="Arial" w:hAnsi="Arial" w:cs="Arial"/>
        </w:rPr>
      </w:pPr>
      <w:r>
        <w:rPr>
          <w:rFonts w:ascii="Arial" w:hAnsi="Arial" w:cs="Arial"/>
        </w:rPr>
        <w:t xml:space="preserve">Ebrahim, E.M.A., </w:t>
      </w:r>
      <w:proofErr w:type="spellStart"/>
      <w:r>
        <w:rPr>
          <w:rFonts w:ascii="Arial" w:hAnsi="Arial" w:cs="Arial"/>
        </w:rPr>
        <w:t>Ghebrehiwot</w:t>
      </w:r>
      <w:proofErr w:type="spellEnd"/>
      <w:r>
        <w:rPr>
          <w:rFonts w:ascii="Arial" w:hAnsi="Arial" w:cs="Arial"/>
        </w:rPr>
        <w:t xml:space="preserve">, L., </w:t>
      </w:r>
      <w:proofErr w:type="spellStart"/>
      <w:r>
        <w:rPr>
          <w:rFonts w:ascii="Arial" w:hAnsi="Arial" w:cs="Arial"/>
        </w:rPr>
        <w:t>Abdalgfar</w:t>
      </w:r>
      <w:proofErr w:type="spellEnd"/>
      <w:r>
        <w:rPr>
          <w:rFonts w:ascii="Arial" w:hAnsi="Arial" w:cs="Arial"/>
        </w:rPr>
        <w:t>, T. and Juni, M.H. (2017) 'Health care system in Sudan: Review and analysis of strength, weakness, opportunity, and threats (SWOT analysis)', Sudan Journal of Medical Sciences, 12(3), pp. 133–150.</w:t>
      </w:r>
    </w:p>
    <w:p w14:paraId="55C94192" w14:textId="77777777" w:rsidR="00971C01" w:rsidRDefault="006500D9">
      <w:pPr>
        <w:spacing w:line="360" w:lineRule="auto"/>
        <w:ind w:left="360"/>
        <w:jc w:val="both"/>
        <w:rPr>
          <w:rFonts w:ascii="Arial" w:hAnsi="Arial" w:cs="Arial"/>
        </w:rPr>
      </w:pPr>
      <w:r>
        <w:rPr>
          <w:rFonts w:ascii="Arial" w:hAnsi="Arial" w:cs="Arial"/>
        </w:rPr>
        <w:t>Gough, D., Kiwan, D., Sutcliffe, K., Simpson, G. and Houghton, N. (2003) A systematic map and synthesis review of the effectiveness of personal development planning for improving student learning.</w:t>
      </w:r>
    </w:p>
    <w:p w14:paraId="24E56777" w14:textId="77777777" w:rsidR="00971C01" w:rsidRDefault="006500D9">
      <w:pPr>
        <w:spacing w:line="360" w:lineRule="auto"/>
        <w:ind w:left="360"/>
        <w:jc w:val="both"/>
        <w:rPr>
          <w:rFonts w:ascii="Arial" w:hAnsi="Arial" w:cs="Arial"/>
        </w:rPr>
      </w:pPr>
      <w:r>
        <w:rPr>
          <w:rFonts w:ascii="Arial" w:hAnsi="Arial" w:cs="Arial"/>
        </w:rPr>
        <w:t xml:space="preserve">Gretzky, W. (2010) 'Strategic planning and SWOT analysis', in Essentials of Strategic Planning in Healthcare. 1st </w:t>
      </w:r>
      <w:proofErr w:type="spellStart"/>
      <w:r>
        <w:rPr>
          <w:rFonts w:ascii="Arial" w:hAnsi="Arial" w:cs="Arial"/>
        </w:rPr>
        <w:t>edn</w:t>
      </w:r>
      <w:proofErr w:type="spellEnd"/>
      <w:r>
        <w:rPr>
          <w:rFonts w:ascii="Arial" w:hAnsi="Arial" w:cs="Arial"/>
        </w:rPr>
        <w:t>. pp. 91–108.</w:t>
      </w:r>
    </w:p>
    <w:p w14:paraId="0FBF0983" w14:textId="77777777" w:rsidR="00971C01" w:rsidRDefault="006500D9">
      <w:pPr>
        <w:spacing w:line="360" w:lineRule="auto"/>
        <w:ind w:left="360"/>
        <w:jc w:val="both"/>
        <w:rPr>
          <w:rFonts w:ascii="Arial" w:hAnsi="Arial" w:cs="Arial"/>
        </w:rPr>
      </w:pPr>
      <w:r>
        <w:rPr>
          <w:rFonts w:ascii="Arial" w:hAnsi="Arial" w:cs="Arial"/>
        </w:rPr>
        <w:lastRenderedPageBreak/>
        <w:t>Practice Groups: A Guide for Healthcare Professionals. Abingdon: Routledge. Kurtz, A. (2019) How to Run Reflective</w:t>
      </w:r>
    </w:p>
    <w:p w14:paraId="2EDCB2CB" w14:textId="77777777" w:rsidR="00971C01" w:rsidRDefault="006500D9">
      <w:pPr>
        <w:spacing w:line="360" w:lineRule="auto"/>
        <w:ind w:left="360"/>
        <w:jc w:val="both"/>
        <w:rPr>
          <w:rFonts w:ascii="Arial" w:hAnsi="Arial" w:cs="Arial"/>
        </w:rPr>
      </w:pPr>
      <w:r>
        <w:rPr>
          <w:rFonts w:ascii="Arial" w:hAnsi="Arial" w:cs="Arial"/>
        </w:rPr>
        <w:t>Ocampo, F.A., McIntyre, B.G., Massey, D. and Saunders, R. (2025) 'Nursing student reflections on a research internship: A reflective discussion following the Gibbs' reflective cycle', Nurse Education Today, 145, p. 106481.</w:t>
      </w:r>
    </w:p>
    <w:p w14:paraId="63C3E52B" w14:textId="77777777" w:rsidR="00971C01" w:rsidRDefault="006500D9">
      <w:pPr>
        <w:spacing w:line="360" w:lineRule="auto"/>
        <w:ind w:left="360"/>
        <w:jc w:val="both"/>
        <w:rPr>
          <w:rFonts w:ascii="Arial" w:hAnsi="Arial" w:cs="Arial"/>
        </w:rPr>
      </w:pPr>
      <w:proofErr w:type="spellStart"/>
      <w:r>
        <w:rPr>
          <w:rFonts w:ascii="Arial" w:hAnsi="Arial" w:cs="Arial"/>
        </w:rPr>
        <w:t>Reljić</w:t>
      </w:r>
      <w:proofErr w:type="spellEnd"/>
      <w:r>
        <w:rPr>
          <w:rFonts w:ascii="Arial" w:hAnsi="Arial" w:cs="Arial"/>
        </w:rPr>
        <w:t xml:space="preserve">, N.M., </w:t>
      </w:r>
      <w:proofErr w:type="spellStart"/>
      <w:r>
        <w:rPr>
          <w:rFonts w:ascii="Arial" w:hAnsi="Arial" w:cs="Arial"/>
        </w:rPr>
        <w:t>Pajnkihar</w:t>
      </w:r>
      <w:proofErr w:type="spellEnd"/>
      <w:r>
        <w:rPr>
          <w:rFonts w:ascii="Arial" w:hAnsi="Arial" w:cs="Arial"/>
        </w:rPr>
        <w:t>, M. and Fekonja, Z. (2019) 'Self-reflection during first clinical practice: The experiences of nursing students', Nurse Education Today, 72, pp. 61–66.</w:t>
      </w:r>
    </w:p>
    <w:p w14:paraId="6D3B9123" w14:textId="77777777" w:rsidR="00971C01" w:rsidRDefault="006500D9">
      <w:pPr>
        <w:spacing w:line="360" w:lineRule="auto"/>
        <w:ind w:left="360"/>
        <w:jc w:val="both"/>
        <w:rPr>
          <w:rFonts w:ascii="Arial" w:hAnsi="Arial" w:cs="Arial"/>
        </w:rPr>
      </w:pPr>
      <w:r>
        <w:rPr>
          <w:rFonts w:ascii="Arial" w:hAnsi="Arial" w:cs="Arial"/>
        </w:rPr>
        <w:t>Siddiqui, A. (2021) 'SWOT analysis (or SWOT matrix) tool as a strategic planning and management technique in the health care industry and its advantages', Biomedical Journal of Scientific &amp; Technical Research, 40(2), pp. 32035–32042.</w:t>
      </w:r>
    </w:p>
    <w:p w14:paraId="213BE8D9" w14:textId="77777777" w:rsidR="00971C01" w:rsidRDefault="006500D9">
      <w:pPr>
        <w:spacing w:line="360" w:lineRule="auto"/>
        <w:ind w:left="360"/>
        <w:jc w:val="both"/>
        <w:rPr>
          <w:rFonts w:ascii="Arial" w:hAnsi="Arial" w:cs="Arial"/>
        </w:rPr>
      </w:pPr>
      <w:r>
        <w:rPr>
          <w:rFonts w:ascii="Arial" w:hAnsi="Arial" w:cs="Arial"/>
        </w:rPr>
        <w:t xml:space="preserve">Sundgren, M.K., </w:t>
      </w:r>
      <w:proofErr w:type="spellStart"/>
      <w:r>
        <w:rPr>
          <w:rFonts w:ascii="Arial" w:hAnsi="Arial" w:cs="Arial"/>
        </w:rPr>
        <w:t>Millear</w:t>
      </w:r>
      <w:proofErr w:type="spellEnd"/>
      <w:r>
        <w:rPr>
          <w:rFonts w:ascii="Arial" w:hAnsi="Arial" w:cs="Arial"/>
        </w:rPr>
        <w:t>, P.M., Dawber, C. and Medoro, L. (2021) 'Reflective practice groups and nurse professional quality of life', The Australian Journal of Advanced Nursing, 38(4), pp. 49–67.</w:t>
      </w:r>
    </w:p>
    <w:p w14:paraId="12608D80" w14:textId="775AFFAE" w:rsidR="00971C01" w:rsidRDefault="00F01525">
      <w:pPr>
        <w:spacing w:line="360" w:lineRule="auto"/>
        <w:ind w:left="360"/>
        <w:jc w:val="both"/>
        <w:rPr>
          <w:rFonts w:ascii="Arial" w:hAnsi="Arial" w:cs="Arial"/>
        </w:rPr>
      </w:pPr>
      <w:r>
        <w:rPr>
          <w:rFonts w:ascii="Arial" w:hAnsi="Arial" w:cs="Arial"/>
        </w:rPr>
        <w:t>V</w:t>
      </w:r>
      <w:r w:rsidR="006500D9">
        <w:rPr>
          <w:rFonts w:ascii="Arial" w:hAnsi="Arial" w:cs="Arial"/>
        </w:rPr>
        <w:t>an Wijngaarden, J.D., Scholten, G.R. and van Wijk, K.P. (2012) 'Strategic analysis for health care organizations: The suitability of the SWOT-analysis', The International Journal of Health Planning and Management, 27(1), pp. 34–49.</w:t>
      </w:r>
    </w:p>
    <w:sectPr w:rsidR="00971C0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99416" w14:textId="77777777" w:rsidR="00D22FAD" w:rsidRDefault="00D22FAD">
      <w:pPr>
        <w:spacing w:line="240" w:lineRule="auto"/>
      </w:pPr>
      <w:r>
        <w:separator/>
      </w:r>
    </w:p>
  </w:endnote>
  <w:endnote w:type="continuationSeparator" w:id="0">
    <w:p w14:paraId="2B998B70" w14:textId="77777777" w:rsidR="00D22FAD" w:rsidRDefault="00D22F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altName w:val="Siyam Rupal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48EED" w14:textId="77777777" w:rsidR="00971C01" w:rsidRDefault="00971C01">
    <w:pPr>
      <w:pStyle w:val="Footer"/>
      <w:jc w:val="center"/>
    </w:pPr>
  </w:p>
  <w:sdt>
    <w:sdtPr>
      <w:id w:val="-1908061318"/>
    </w:sdtPr>
    <w:sdtEndPr/>
    <w:sdtContent>
      <w:p w14:paraId="0CCC0E17" w14:textId="77777777" w:rsidR="00971C01" w:rsidRDefault="006500D9">
        <w:pPr>
          <w:pStyle w:val="Footer"/>
          <w:jc w:val="center"/>
        </w:pPr>
        <w:r>
          <w:fldChar w:fldCharType="begin"/>
        </w:r>
        <w:r>
          <w:instrText xml:space="preserve"> PAGE   \* MERGEFORMAT </w:instrText>
        </w:r>
        <w:r>
          <w:fldChar w:fldCharType="separate"/>
        </w:r>
        <w:r>
          <w:t>2</w:t>
        </w:r>
        <w:r>
          <w:fldChar w:fldCharType="end"/>
        </w:r>
      </w:p>
    </w:sdtContent>
  </w:sdt>
  <w:p w14:paraId="0B4542BA" w14:textId="77777777" w:rsidR="00971C01" w:rsidRDefault="00971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AB962" w14:textId="77777777" w:rsidR="00D22FAD" w:rsidRDefault="00D22FAD">
      <w:pPr>
        <w:spacing w:after="0"/>
      </w:pPr>
      <w:r>
        <w:separator/>
      </w:r>
    </w:p>
  </w:footnote>
  <w:footnote w:type="continuationSeparator" w:id="0">
    <w:p w14:paraId="288475DB" w14:textId="77777777" w:rsidR="00D22FAD" w:rsidRDefault="00D22FA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ED8037"/>
    <w:multiLevelType w:val="singleLevel"/>
    <w:tmpl w:val="9EED8037"/>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A0AE19EC"/>
    <w:multiLevelType w:val="singleLevel"/>
    <w:tmpl w:val="A0AE19EC"/>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A3C42C4F"/>
    <w:multiLevelType w:val="singleLevel"/>
    <w:tmpl w:val="A3C42C4F"/>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07852768"/>
    <w:multiLevelType w:val="hybridMultilevel"/>
    <w:tmpl w:val="E7D0C1E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715EBC"/>
    <w:multiLevelType w:val="multilevel"/>
    <w:tmpl w:val="14715E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13D3ABF"/>
    <w:multiLevelType w:val="multilevel"/>
    <w:tmpl w:val="313D3AB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8222BB8"/>
    <w:multiLevelType w:val="multilevel"/>
    <w:tmpl w:val="38222B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26010C1"/>
    <w:multiLevelType w:val="singleLevel"/>
    <w:tmpl w:val="526010C1"/>
    <w:lvl w:ilvl="0">
      <w:start w:val="1"/>
      <w:numFmt w:val="decimal"/>
      <w:suff w:val="space"/>
      <w:lvlText w:val="%1."/>
      <w:lvlJc w:val="left"/>
    </w:lvl>
  </w:abstractNum>
  <w:abstractNum w:abstractNumId="8" w15:restartNumberingAfterBreak="0">
    <w:nsid w:val="55F940B0"/>
    <w:multiLevelType w:val="singleLevel"/>
    <w:tmpl w:val="55F940B0"/>
    <w:lvl w:ilvl="0">
      <w:start w:val="1"/>
      <w:numFmt w:val="decimal"/>
      <w:suff w:val="space"/>
      <w:lvlText w:val="%1."/>
      <w:lvlJc w:val="left"/>
    </w:lvl>
  </w:abstractNum>
  <w:abstractNum w:abstractNumId="9" w15:restartNumberingAfterBreak="0">
    <w:nsid w:val="607382B5"/>
    <w:multiLevelType w:val="singleLevel"/>
    <w:tmpl w:val="607382B5"/>
    <w:lvl w:ilvl="0">
      <w:start w:val="1"/>
      <w:numFmt w:val="bullet"/>
      <w:lvlText w:val=""/>
      <w:lvlJc w:val="left"/>
      <w:pPr>
        <w:tabs>
          <w:tab w:val="left" w:pos="420"/>
        </w:tabs>
        <w:ind w:left="420" w:hanging="420"/>
      </w:pPr>
      <w:rPr>
        <w:rFonts w:ascii="Wingdings" w:hAnsi="Wingdings" w:hint="default"/>
      </w:rPr>
    </w:lvl>
  </w:abstractNum>
  <w:abstractNum w:abstractNumId="10" w15:restartNumberingAfterBreak="0">
    <w:nsid w:val="720C0EC4"/>
    <w:multiLevelType w:val="multilevel"/>
    <w:tmpl w:val="720C0E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99889012">
    <w:abstractNumId w:val="9"/>
  </w:num>
  <w:num w:numId="2" w16cid:durableId="132019676">
    <w:abstractNumId w:val="7"/>
  </w:num>
  <w:num w:numId="3" w16cid:durableId="1201816389">
    <w:abstractNumId w:val="0"/>
  </w:num>
  <w:num w:numId="4" w16cid:durableId="1794977696">
    <w:abstractNumId w:val="1"/>
  </w:num>
  <w:num w:numId="5" w16cid:durableId="1706373177">
    <w:abstractNumId w:val="8"/>
  </w:num>
  <w:num w:numId="6" w16cid:durableId="422995671">
    <w:abstractNumId w:val="2"/>
  </w:num>
  <w:num w:numId="7" w16cid:durableId="912550866">
    <w:abstractNumId w:val="6"/>
  </w:num>
  <w:num w:numId="8" w16cid:durableId="188223429">
    <w:abstractNumId w:val="5"/>
  </w:num>
  <w:num w:numId="9" w16cid:durableId="1227449182">
    <w:abstractNumId w:val="10"/>
  </w:num>
  <w:num w:numId="10" w16cid:durableId="1133403366">
    <w:abstractNumId w:val="4"/>
  </w:num>
  <w:num w:numId="11" w16cid:durableId="7220993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C7B"/>
    <w:rsid w:val="000221BA"/>
    <w:rsid w:val="000420E4"/>
    <w:rsid w:val="00082C7B"/>
    <w:rsid w:val="000C6B90"/>
    <w:rsid w:val="000D0F60"/>
    <w:rsid w:val="000F02A9"/>
    <w:rsid w:val="001323CD"/>
    <w:rsid w:val="00140638"/>
    <w:rsid w:val="00162FDF"/>
    <w:rsid w:val="00164530"/>
    <w:rsid w:val="00176AE0"/>
    <w:rsid w:val="001B48B2"/>
    <w:rsid w:val="001D51AA"/>
    <w:rsid w:val="002026AC"/>
    <w:rsid w:val="00204508"/>
    <w:rsid w:val="00205525"/>
    <w:rsid w:val="00213DA1"/>
    <w:rsid w:val="002153DF"/>
    <w:rsid w:val="00250BD7"/>
    <w:rsid w:val="002630CB"/>
    <w:rsid w:val="002634A3"/>
    <w:rsid w:val="00277315"/>
    <w:rsid w:val="00294817"/>
    <w:rsid w:val="00294CB9"/>
    <w:rsid w:val="002958F8"/>
    <w:rsid w:val="002C1A2A"/>
    <w:rsid w:val="002D11B1"/>
    <w:rsid w:val="002E21A0"/>
    <w:rsid w:val="002E2C67"/>
    <w:rsid w:val="003150C6"/>
    <w:rsid w:val="00357485"/>
    <w:rsid w:val="0036798F"/>
    <w:rsid w:val="003706CD"/>
    <w:rsid w:val="00376CEB"/>
    <w:rsid w:val="00397332"/>
    <w:rsid w:val="00397B5F"/>
    <w:rsid w:val="003A2FB8"/>
    <w:rsid w:val="003A334D"/>
    <w:rsid w:val="003A654E"/>
    <w:rsid w:val="003D7BE3"/>
    <w:rsid w:val="003F37C1"/>
    <w:rsid w:val="004043D0"/>
    <w:rsid w:val="004513EC"/>
    <w:rsid w:val="00452E0C"/>
    <w:rsid w:val="0046520F"/>
    <w:rsid w:val="004659D0"/>
    <w:rsid w:val="004700EB"/>
    <w:rsid w:val="00487B1B"/>
    <w:rsid w:val="0049279C"/>
    <w:rsid w:val="004B187E"/>
    <w:rsid w:val="004C5F64"/>
    <w:rsid w:val="004E3650"/>
    <w:rsid w:val="004F1591"/>
    <w:rsid w:val="00510F30"/>
    <w:rsid w:val="00545BE2"/>
    <w:rsid w:val="00572B93"/>
    <w:rsid w:val="005C3CE4"/>
    <w:rsid w:val="005D15EA"/>
    <w:rsid w:val="005D2CE9"/>
    <w:rsid w:val="006137C7"/>
    <w:rsid w:val="006206FE"/>
    <w:rsid w:val="006500D9"/>
    <w:rsid w:val="00651B80"/>
    <w:rsid w:val="006539E8"/>
    <w:rsid w:val="00687403"/>
    <w:rsid w:val="006D7EEC"/>
    <w:rsid w:val="00707444"/>
    <w:rsid w:val="00707593"/>
    <w:rsid w:val="00707DF9"/>
    <w:rsid w:val="00731668"/>
    <w:rsid w:val="007532BA"/>
    <w:rsid w:val="007758BB"/>
    <w:rsid w:val="007D4D41"/>
    <w:rsid w:val="007E411F"/>
    <w:rsid w:val="00821275"/>
    <w:rsid w:val="00822755"/>
    <w:rsid w:val="008366C7"/>
    <w:rsid w:val="00854E72"/>
    <w:rsid w:val="00864217"/>
    <w:rsid w:val="008702E8"/>
    <w:rsid w:val="00870DA4"/>
    <w:rsid w:val="00872D11"/>
    <w:rsid w:val="008B5D82"/>
    <w:rsid w:val="008F1ECD"/>
    <w:rsid w:val="00934938"/>
    <w:rsid w:val="00937453"/>
    <w:rsid w:val="00971C01"/>
    <w:rsid w:val="00990249"/>
    <w:rsid w:val="009B5281"/>
    <w:rsid w:val="009D4E97"/>
    <w:rsid w:val="009E3060"/>
    <w:rsid w:val="009F7AB6"/>
    <w:rsid w:val="00A268FD"/>
    <w:rsid w:val="00A40F7A"/>
    <w:rsid w:val="00A46B67"/>
    <w:rsid w:val="00A509ED"/>
    <w:rsid w:val="00A51356"/>
    <w:rsid w:val="00AC2DEB"/>
    <w:rsid w:val="00AC5AFE"/>
    <w:rsid w:val="00AD66CA"/>
    <w:rsid w:val="00B37CE1"/>
    <w:rsid w:val="00B54BA8"/>
    <w:rsid w:val="00B62B4A"/>
    <w:rsid w:val="00B63D09"/>
    <w:rsid w:val="00B71765"/>
    <w:rsid w:val="00B82012"/>
    <w:rsid w:val="00BD098E"/>
    <w:rsid w:val="00BE0D10"/>
    <w:rsid w:val="00BE629C"/>
    <w:rsid w:val="00C1485F"/>
    <w:rsid w:val="00C207DA"/>
    <w:rsid w:val="00C74A0F"/>
    <w:rsid w:val="00C97A3E"/>
    <w:rsid w:val="00CA2282"/>
    <w:rsid w:val="00CA574D"/>
    <w:rsid w:val="00CB0851"/>
    <w:rsid w:val="00CC3499"/>
    <w:rsid w:val="00CD0EFD"/>
    <w:rsid w:val="00CD2E8C"/>
    <w:rsid w:val="00CE5B3A"/>
    <w:rsid w:val="00CE6332"/>
    <w:rsid w:val="00D067B9"/>
    <w:rsid w:val="00D22FAD"/>
    <w:rsid w:val="00D5536B"/>
    <w:rsid w:val="00D719A0"/>
    <w:rsid w:val="00D72908"/>
    <w:rsid w:val="00D75FDD"/>
    <w:rsid w:val="00DD19E3"/>
    <w:rsid w:val="00E51A9F"/>
    <w:rsid w:val="00E97062"/>
    <w:rsid w:val="00EB1F88"/>
    <w:rsid w:val="00EE4563"/>
    <w:rsid w:val="00F01525"/>
    <w:rsid w:val="00F028CD"/>
    <w:rsid w:val="00F04701"/>
    <w:rsid w:val="00F405FA"/>
    <w:rsid w:val="00F51B7D"/>
    <w:rsid w:val="00F653BB"/>
    <w:rsid w:val="00F92EC8"/>
    <w:rsid w:val="00FC7D72"/>
    <w:rsid w:val="00FD3750"/>
    <w:rsid w:val="022A1250"/>
    <w:rsid w:val="023F7F37"/>
    <w:rsid w:val="10AA6912"/>
    <w:rsid w:val="15163E9D"/>
    <w:rsid w:val="25C901A6"/>
    <w:rsid w:val="2C5C51D5"/>
    <w:rsid w:val="358A2DE4"/>
    <w:rsid w:val="3D8263F7"/>
    <w:rsid w:val="43E40670"/>
    <w:rsid w:val="4B7778D9"/>
    <w:rsid w:val="527A729C"/>
    <w:rsid w:val="66052EE1"/>
    <w:rsid w:val="7DB704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DDD2068"/>
  <w15:docId w15:val="{505E52DB-A48B-4013-A132-C223CDD49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rPr>
      <w:sz w:val="24"/>
      <w:szCs w:val="24"/>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20"/>
    </w:pPr>
  </w:style>
  <w:style w:type="paragraph" w:styleId="TOC3">
    <w:name w:val="toc 3"/>
    <w:basedOn w:val="Normal"/>
    <w:next w:val="Normal"/>
    <w:uiPriority w:val="39"/>
    <w:semiHidden/>
    <w:unhideWhenUsed/>
    <w:qFormat/>
    <w:pPr>
      <w:ind w:leftChars="400" w:left="840"/>
    </w:p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table" w:customStyle="1" w:styleId="TableGridLight1">
    <w:name w:val="Table Grid Light1"/>
    <w:basedOn w:val="Table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OCHeading1">
    <w:name w:val="TOC Heading1"/>
    <w:basedOn w:val="Heading1"/>
    <w:next w:val="Normal"/>
    <w:uiPriority w:val="39"/>
    <w:unhideWhenUsed/>
    <w:qFormat/>
    <w:pPr>
      <w:spacing w:before="240" w:after="0"/>
      <w:outlineLvl w:val="9"/>
    </w:pPr>
    <w:rPr>
      <w:kern w:val="0"/>
      <w:sz w:val="32"/>
      <w:szCs w:val="32"/>
      <w:lang w:val="en-US"/>
    </w:rPr>
  </w:style>
  <w:style w:type="character" w:customStyle="1" w:styleId="HeaderChar">
    <w:name w:val="Header Char"/>
    <w:basedOn w:val="DefaultParagraphFont"/>
    <w:link w:val="Header"/>
    <w:uiPriority w:val="99"/>
    <w:qFormat/>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qFormat/>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8173FC1-E207-436C-9C47-5E954C3C950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14</Pages>
  <Words>2783</Words>
  <Characters>15864</Characters>
  <Application>Microsoft Office Word</Application>
  <DocSecurity>0</DocSecurity>
  <Lines>132</Lines>
  <Paragraphs>37</Paragraphs>
  <ScaleCrop>false</ScaleCrop>
  <Company/>
  <LinksUpToDate>false</LinksUpToDate>
  <CharactersWithSpaces>18610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S.N.M. Sultanul Arefin</dc:creator>
  <cp:lastModifiedBy>Michelle Mamonong</cp:lastModifiedBy>
  <cp:revision>43</cp:revision>
  <dcterms:created xsi:type="dcterms:W3CDTF">2026-07-15T17:21:00Z</dcterms:created>
  <dcterms:modified xsi:type="dcterms:W3CDTF">2026-07-16T09:56:00Z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eyJoZGlkIjoiY2ZjNzliNmZmOWQ2YjY4M2Q1ZDYyNzI5YjNiMTRjYmEiLCJ1c2VySWQiOiIzMTc4OTEyMDk3MTY3In0=</vt:lpwstr>
  </property>
  <property fmtid="{D5CDD505-2E9C-101B-9397-08002B2CF9AE}" pid="3" name="KSOProductBuildVer">
    <vt:lpwstr>1033-12.1.0.26880</vt:lpwstr>
  </property>
  <property fmtid="{D5CDD505-2E9C-101B-9397-08002B2CF9AE}" pid="4" name="ICV">
    <vt:lpwstr>776FFC6C01D145AB8D2F22DFCBE586B3_12</vt:lpwstr>
  </property>
</Properties>
</file>