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E039B" w14:textId="528CC403" w:rsidR="004C43F8" w:rsidRDefault="009B6097" w:rsidP="008A268C">
      <w:pPr>
        <w:pStyle w:val="ListParagraph"/>
        <w:spacing w:line="360" w:lineRule="auto"/>
        <w:ind w:left="0"/>
        <w:jc w:val="both"/>
        <w:rPr>
          <w:rFonts w:ascii="Times New Roman" w:hAnsi="Times New Roman"/>
          <w:b/>
          <w:color w:val="000000" w:themeColor="text1"/>
          <w:sz w:val="24"/>
          <w:szCs w:val="24"/>
        </w:rPr>
      </w:pPr>
      <w:r w:rsidRPr="00230411">
        <w:rPr>
          <w:rFonts w:eastAsia="Times New Roman"/>
          <w:noProof/>
          <w:szCs w:val="24"/>
          <w:lang w:eastAsia="en-GB"/>
        </w:rPr>
        <w:drawing>
          <wp:inline distT="0" distB="0" distL="0" distR="0" wp14:anchorId="7D489827" wp14:editId="6502140A">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3565B9FD" w14:textId="77777777" w:rsidR="00C11275" w:rsidRDefault="00C11275" w:rsidP="008A268C">
      <w:pPr>
        <w:pStyle w:val="ListParagraph"/>
        <w:spacing w:line="360" w:lineRule="auto"/>
        <w:ind w:left="0"/>
        <w:jc w:val="both"/>
        <w:rPr>
          <w:rFonts w:ascii="Times New Roman" w:hAnsi="Times New Roman"/>
          <w:b/>
          <w:color w:val="000000" w:themeColor="text1"/>
          <w:sz w:val="24"/>
          <w:szCs w:val="24"/>
        </w:rPr>
      </w:pPr>
    </w:p>
    <w:p w14:paraId="2153FFD2" w14:textId="77777777" w:rsidR="00F22F0C" w:rsidRDefault="00F22F0C" w:rsidP="008A268C">
      <w:pPr>
        <w:pStyle w:val="ListParagraph"/>
        <w:spacing w:line="360" w:lineRule="auto"/>
        <w:ind w:left="0"/>
        <w:jc w:val="both"/>
        <w:rPr>
          <w:rFonts w:ascii="Times New Roman" w:hAnsi="Times New Roman"/>
          <w:b/>
          <w:color w:val="000000" w:themeColor="text1"/>
          <w:sz w:val="24"/>
          <w:szCs w:val="24"/>
        </w:rPr>
      </w:pPr>
    </w:p>
    <w:p w14:paraId="7D236971" w14:textId="77777777" w:rsidR="00F22F0C" w:rsidRPr="00D92EA9" w:rsidRDefault="00F22F0C" w:rsidP="008A268C">
      <w:pPr>
        <w:pStyle w:val="ListParagraph"/>
        <w:spacing w:line="360" w:lineRule="auto"/>
        <w:ind w:left="0"/>
        <w:jc w:val="both"/>
        <w:rPr>
          <w:rFonts w:ascii="Times New Roman" w:hAnsi="Times New Roman"/>
          <w:b/>
          <w:color w:val="000000" w:themeColor="text1"/>
          <w:sz w:val="24"/>
          <w:szCs w:val="24"/>
        </w:rPr>
      </w:pPr>
    </w:p>
    <w:p w14:paraId="26FFC312" w14:textId="0ACC4AF8"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 xml:space="preserve">Student Name: </w:t>
      </w:r>
      <w:r>
        <w:rPr>
          <w:rFonts w:ascii="Times New Roman" w:eastAsia="Times New Roman" w:hAnsi="Times New Roman" w:cs="Times New Roman"/>
          <w:sz w:val="28"/>
          <w:szCs w:val="28"/>
          <w:lang w:eastAsia="en-GB"/>
        </w:rPr>
        <w:t>Robert</w:t>
      </w:r>
      <w:r w:rsidRPr="009B4282">
        <w:rPr>
          <w:rFonts w:ascii="Times New Roman" w:eastAsia="Times New Roman" w:hAnsi="Times New Roman" w:cs="Times New Roman"/>
          <w:sz w:val="28"/>
          <w:szCs w:val="28"/>
          <w:lang w:eastAsia="en-GB"/>
        </w:rPr>
        <w:t xml:space="preserve"> Nagy</w:t>
      </w:r>
    </w:p>
    <w:p w14:paraId="3CEB428F" w14:textId="70C59E88"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 xml:space="preserve">Student Number: </w:t>
      </w:r>
      <w:r>
        <w:rPr>
          <w:rFonts w:ascii="Times New Roman" w:eastAsia="Times New Roman" w:hAnsi="Times New Roman" w:cs="Times New Roman"/>
          <w:sz w:val="28"/>
          <w:szCs w:val="28"/>
          <w:lang w:eastAsia="en-GB"/>
        </w:rPr>
        <w:t>19</w:t>
      </w:r>
      <w:r w:rsidR="00DF7E9F">
        <w:rPr>
          <w:rFonts w:ascii="Times New Roman" w:eastAsia="Times New Roman" w:hAnsi="Times New Roman" w:cs="Times New Roman"/>
          <w:sz w:val="28"/>
          <w:szCs w:val="28"/>
          <w:lang w:eastAsia="en-GB"/>
        </w:rPr>
        <w:t>2</w:t>
      </w:r>
      <w:r>
        <w:rPr>
          <w:rFonts w:ascii="Times New Roman" w:eastAsia="Times New Roman" w:hAnsi="Times New Roman" w:cs="Times New Roman"/>
          <w:sz w:val="28"/>
          <w:szCs w:val="28"/>
          <w:lang w:eastAsia="en-GB"/>
        </w:rPr>
        <w:t>2896</w:t>
      </w:r>
    </w:p>
    <w:p w14:paraId="28654A8E" w14:textId="77777777" w:rsidR="00C11275" w:rsidRPr="009B4282" w:rsidRDefault="00C11275" w:rsidP="00C11275">
      <w:pPr>
        <w:spacing w:after="0" w:line="360" w:lineRule="auto"/>
        <w:rPr>
          <w:rFonts w:ascii="Times New Roman" w:eastAsia="Times New Roman" w:hAnsi="Times New Roman" w:cs="Times New Roman"/>
          <w:sz w:val="28"/>
          <w:szCs w:val="28"/>
          <w:lang w:eastAsia="en-GB"/>
        </w:rPr>
      </w:pPr>
    </w:p>
    <w:p w14:paraId="50EA04EC" w14:textId="77777777"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Module: Hotel Placement Research Project (BMIH6008)</w:t>
      </w:r>
    </w:p>
    <w:p w14:paraId="3CCBBBAF" w14:textId="77777777" w:rsidR="00C11275" w:rsidRPr="009B4282" w:rsidRDefault="00C11275" w:rsidP="00C11275">
      <w:pPr>
        <w:spacing w:after="0" w:line="360" w:lineRule="auto"/>
        <w:rPr>
          <w:rFonts w:ascii="Times New Roman" w:eastAsia="Times New Roman" w:hAnsi="Times New Roman" w:cs="Times New Roman"/>
          <w:sz w:val="28"/>
          <w:szCs w:val="28"/>
          <w:lang w:eastAsia="en-GB"/>
        </w:rPr>
      </w:pPr>
      <w:r w:rsidRPr="009B4282">
        <w:rPr>
          <w:rFonts w:ascii="Times New Roman" w:eastAsia="Times New Roman" w:hAnsi="Times New Roman" w:cs="Times New Roman"/>
          <w:sz w:val="28"/>
          <w:szCs w:val="28"/>
          <w:lang w:eastAsia="en-GB"/>
        </w:rPr>
        <w:t>Programmes: BA (Hons) International Hotel Management</w:t>
      </w:r>
    </w:p>
    <w:p w14:paraId="6EEBFC44" w14:textId="77777777" w:rsidR="00C11275" w:rsidRPr="009B4282" w:rsidRDefault="00C11275" w:rsidP="00C11275">
      <w:pPr>
        <w:spacing w:after="0" w:line="360" w:lineRule="auto"/>
        <w:jc w:val="both"/>
        <w:rPr>
          <w:rFonts w:ascii="Times New Roman" w:hAnsi="Times New Roman" w:cs="Times New Roman"/>
          <w:color w:val="000000" w:themeColor="text1"/>
          <w:sz w:val="28"/>
          <w:szCs w:val="28"/>
        </w:rPr>
      </w:pPr>
      <w:r w:rsidRPr="009B4282">
        <w:rPr>
          <w:rFonts w:ascii="Times New Roman" w:eastAsia="Times New Roman" w:hAnsi="Times New Roman" w:cs="Times New Roman"/>
          <w:sz w:val="28"/>
          <w:szCs w:val="28"/>
          <w:lang w:eastAsia="en-GB"/>
        </w:rPr>
        <w:tab/>
      </w:r>
      <w:r w:rsidRPr="009B4282">
        <w:rPr>
          <w:rFonts w:ascii="Times New Roman" w:eastAsia="Times New Roman" w:hAnsi="Times New Roman" w:cs="Times New Roman"/>
          <w:sz w:val="28"/>
          <w:szCs w:val="28"/>
          <w:lang w:eastAsia="en-GB"/>
        </w:rPr>
        <w:tab/>
        <w:t xml:space="preserve"> School of International Hotel Management</w:t>
      </w:r>
    </w:p>
    <w:p w14:paraId="6E39B8C8" w14:textId="77777777" w:rsidR="00C11275" w:rsidRPr="009B4282" w:rsidRDefault="00C11275" w:rsidP="00C11275">
      <w:pPr>
        <w:spacing w:after="0" w:line="360" w:lineRule="auto"/>
        <w:jc w:val="both"/>
        <w:rPr>
          <w:rFonts w:ascii="Times New Roman" w:hAnsi="Times New Roman" w:cs="Times New Roman"/>
          <w:bCs/>
          <w:color w:val="000000" w:themeColor="text1"/>
          <w:sz w:val="28"/>
          <w:szCs w:val="28"/>
        </w:rPr>
      </w:pPr>
      <w:r w:rsidRPr="009B4282">
        <w:rPr>
          <w:rFonts w:ascii="Times New Roman" w:hAnsi="Times New Roman" w:cs="Times New Roman"/>
          <w:bCs/>
          <w:color w:val="000000" w:themeColor="text1"/>
          <w:sz w:val="28"/>
          <w:szCs w:val="28"/>
        </w:rPr>
        <w:t>Level 6</w:t>
      </w:r>
    </w:p>
    <w:p w14:paraId="5CBCBEB9" w14:textId="77777777" w:rsidR="004C43F8" w:rsidRDefault="004C43F8" w:rsidP="008A268C">
      <w:pPr>
        <w:pStyle w:val="ListParagraph"/>
        <w:spacing w:line="360" w:lineRule="auto"/>
        <w:ind w:left="0"/>
        <w:jc w:val="both"/>
        <w:rPr>
          <w:rFonts w:ascii="Times New Roman" w:hAnsi="Times New Roman"/>
          <w:b/>
          <w:color w:val="000000" w:themeColor="text1"/>
          <w:sz w:val="24"/>
          <w:szCs w:val="24"/>
        </w:rPr>
      </w:pPr>
    </w:p>
    <w:p w14:paraId="228C35BF" w14:textId="77777777" w:rsidR="00F22F0C" w:rsidRDefault="00F22F0C" w:rsidP="008A268C">
      <w:pPr>
        <w:pStyle w:val="ListParagraph"/>
        <w:spacing w:line="360" w:lineRule="auto"/>
        <w:ind w:left="0"/>
        <w:jc w:val="both"/>
        <w:rPr>
          <w:rFonts w:ascii="Times New Roman" w:hAnsi="Times New Roman"/>
          <w:b/>
          <w:color w:val="000000" w:themeColor="text1"/>
          <w:sz w:val="24"/>
          <w:szCs w:val="24"/>
        </w:rPr>
      </w:pPr>
    </w:p>
    <w:p w14:paraId="2994F6A5" w14:textId="77777777" w:rsidR="00EF2831" w:rsidRPr="00D92EA9" w:rsidRDefault="00EF2831" w:rsidP="008A268C">
      <w:pPr>
        <w:pStyle w:val="ListParagraph"/>
        <w:spacing w:line="360" w:lineRule="auto"/>
        <w:ind w:left="0"/>
        <w:jc w:val="both"/>
        <w:rPr>
          <w:rFonts w:ascii="Times New Roman" w:hAnsi="Times New Roman"/>
          <w:b/>
          <w:color w:val="000000" w:themeColor="text1"/>
          <w:sz w:val="24"/>
          <w:szCs w:val="24"/>
        </w:rPr>
      </w:pPr>
    </w:p>
    <w:p w14:paraId="6F6D9EE3" w14:textId="77777777" w:rsidR="00EF2831" w:rsidRPr="00290880" w:rsidRDefault="00EF2831" w:rsidP="00EF2831">
      <w:pPr>
        <w:spacing w:after="0" w:line="360" w:lineRule="auto"/>
        <w:jc w:val="both"/>
        <w:rPr>
          <w:rFonts w:ascii="Times New Roman" w:hAnsi="Times New Roman" w:cs="Times New Roman"/>
          <w:b/>
          <w:color w:val="000000" w:themeColor="text1"/>
          <w:sz w:val="32"/>
          <w:szCs w:val="32"/>
        </w:rPr>
      </w:pPr>
      <w:r w:rsidRPr="00290880">
        <w:rPr>
          <w:rFonts w:ascii="Times New Roman" w:hAnsi="Times New Roman" w:cs="Times New Roman"/>
          <w:b/>
          <w:color w:val="000000" w:themeColor="text1"/>
          <w:sz w:val="32"/>
          <w:szCs w:val="32"/>
        </w:rPr>
        <w:t xml:space="preserve">Part one: Project Proposal </w:t>
      </w:r>
    </w:p>
    <w:p w14:paraId="698832E6" w14:textId="77777777" w:rsidR="004C43F8" w:rsidRPr="00D92EA9" w:rsidRDefault="004C43F8" w:rsidP="008A268C">
      <w:pPr>
        <w:pStyle w:val="ListParagraph"/>
        <w:spacing w:line="360" w:lineRule="auto"/>
        <w:ind w:left="0"/>
        <w:jc w:val="both"/>
        <w:rPr>
          <w:rFonts w:ascii="Times New Roman" w:hAnsi="Times New Roman"/>
          <w:b/>
          <w:color w:val="000000" w:themeColor="text1"/>
          <w:sz w:val="32"/>
          <w:szCs w:val="32"/>
        </w:rPr>
      </w:pPr>
    </w:p>
    <w:p w14:paraId="4BFA2E90" w14:textId="51D972C9" w:rsidR="004C43F8" w:rsidRPr="008F2DAF" w:rsidRDefault="00E739F5" w:rsidP="00F22F0C">
      <w:pPr>
        <w:pStyle w:val="ListParagraph"/>
        <w:spacing w:line="360" w:lineRule="auto"/>
        <w:ind w:left="0"/>
        <w:jc w:val="center"/>
        <w:rPr>
          <w:rFonts w:ascii="Times New Roman" w:hAnsi="Times New Roman"/>
          <w:b/>
          <w:i/>
          <w:color w:val="A5A5A5" w:themeColor="accent3"/>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F2DAF">
        <w:rPr>
          <w:rFonts w:ascii="Times New Roman" w:hAnsi="Times New Roman"/>
          <w:b/>
          <w:color w:val="A5A5A5" w:themeColor="accent3"/>
          <w:sz w:val="32"/>
          <w:szCs w:val="32"/>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Title: The Role of the Operational Management of the C&amp;B/ Conference &amp; Banqueting Department for Cardiff Marriott Hotel/ Wales</w:t>
      </w:r>
    </w:p>
    <w:p w14:paraId="7CA20302" w14:textId="77777777" w:rsidR="004C43F8" w:rsidRPr="00D92EA9" w:rsidRDefault="004C43F8" w:rsidP="008A268C">
      <w:pPr>
        <w:spacing w:line="360" w:lineRule="auto"/>
        <w:jc w:val="both"/>
        <w:rPr>
          <w:rFonts w:ascii="Times New Roman" w:hAnsi="Times New Roman" w:cs="Times New Roman"/>
          <w:color w:val="000000" w:themeColor="text1"/>
          <w:sz w:val="24"/>
          <w:szCs w:val="24"/>
        </w:rPr>
      </w:pPr>
    </w:p>
    <w:p w14:paraId="19D89451" w14:textId="77777777" w:rsidR="004C43F8" w:rsidRDefault="004C43F8" w:rsidP="008A268C">
      <w:pPr>
        <w:spacing w:line="360" w:lineRule="auto"/>
        <w:jc w:val="both"/>
        <w:rPr>
          <w:rFonts w:ascii="Times New Roman" w:hAnsi="Times New Roman" w:cs="Times New Roman"/>
          <w:color w:val="000000" w:themeColor="text1"/>
          <w:sz w:val="24"/>
          <w:szCs w:val="24"/>
        </w:rPr>
      </w:pPr>
    </w:p>
    <w:p w14:paraId="35ABA0E2" w14:textId="77777777" w:rsidR="00F22F0C" w:rsidRPr="00D92EA9" w:rsidRDefault="00F22F0C" w:rsidP="008A268C">
      <w:pPr>
        <w:spacing w:line="360" w:lineRule="auto"/>
        <w:jc w:val="both"/>
        <w:rPr>
          <w:rFonts w:ascii="Times New Roman" w:hAnsi="Times New Roman" w:cs="Times New Roman"/>
          <w:color w:val="000000" w:themeColor="text1"/>
          <w:sz w:val="24"/>
          <w:szCs w:val="24"/>
        </w:rPr>
      </w:pPr>
    </w:p>
    <w:p w14:paraId="2FF3773E" w14:textId="77777777" w:rsidR="00F22F0C" w:rsidRPr="009B4282" w:rsidRDefault="00F22F0C" w:rsidP="00F22F0C">
      <w:pPr>
        <w:spacing w:after="0" w:line="360" w:lineRule="auto"/>
        <w:jc w:val="center"/>
        <w:rPr>
          <w:rFonts w:ascii="Times New Roman" w:hAnsi="Times New Roman" w:cs="Times New Roman"/>
          <w:color w:val="000000" w:themeColor="text1"/>
          <w:sz w:val="28"/>
          <w:szCs w:val="28"/>
        </w:rPr>
      </w:pPr>
      <w:r w:rsidRPr="009B4282">
        <w:rPr>
          <w:rFonts w:ascii="Times New Roman" w:hAnsi="Times New Roman" w:cs="Times New Roman"/>
          <w:color w:val="000000" w:themeColor="text1"/>
          <w:sz w:val="28"/>
          <w:szCs w:val="28"/>
        </w:rPr>
        <w:t>Lecturer: Laurence Blake</w:t>
      </w:r>
    </w:p>
    <w:p w14:paraId="4326351A" w14:textId="77777777" w:rsidR="004C43F8" w:rsidRPr="00D92EA9" w:rsidRDefault="004C43F8" w:rsidP="008A268C">
      <w:pPr>
        <w:spacing w:line="360" w:lineRule="auto"/>
        <w:jc w:val="both"/>
        <w:rPr>
          <w:rFonts w:ascii="Times New Roman" w:hAnsi="Times New Roman" w:cs="Times New Roman"/>
          <w:color w:val="000000" w:themeColor="text1"/>
          <w:sz w:val="24"/>
          <w:szCs w:val="24"/>
        </w:rPr>
      </w:pPr>
    </w:p>
    <w:p w14:paraId="03D21FF4"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24B93C24"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sdt>
      <w:sdtPr>
        <w:rPr>
          <w:rFonts w:ascii="Times New Roman" w:eastAsiaTheme="minorHAnsi" w:hAnsi="Times New Roman" w:cs="Times New Roman"/>
          <w:color w:val="000000" w:themeColor="text1"/>
          <w:kern w:val="2"/>
          <w:sz w:val="22"/>
          <w:szCs w:val="22"/>
          <w:lang w:val="en-IN"/>
          <w14:ligatures w14:val="standardContextual"/>
        </w:rPr>
        <w:id w:val="825709377"/>
        <w:docPartObj>
          <w:docPartGallery w:val="Table of Contents"/>
          <w:docPartUnique/>
        </w:docPartObj>
      </w:sdtPr>
      <w:sdtEndPr>
        <w:rPr>
          <w:b/>
          <w:bCs/>
          <w:noProof/>
        </w:rPr>
      </w:sdtEndPr>
      <w:sdtContent>
        <w:p w14:paraId="76B39521" w14:textId="1879ED92" w:rsidR="00F46DC3" w:rsidRPr="00D92EA9" w:rsidRDefault="00F46DC3" w:rsidP="00F46DC3">
          <w:pPr>
            <w:pStyle w:val="TOCHeading"/>
            <w:spacing w:line="360" w:lineRule="auto"/>
            <w:rPr>
              <w:rFonts w:ascii="Times New Roman" w:hAnsi="Times New Roman" w:cs="Times New Roman"/>
              <w:b/>
              <w:bCs/>
              <w:color w:val="000000" w:themeColor="text1"/>
              <w:sz w:val="28"/>
              <w:szCs w:val="28"/>
            </w:rPr>
          </w:pPr>
          <w:r w:rsidRPr="00D92EA9">
            <w:rPr>
              <w:rFonts w:ascii="Times New Roman" w:hAnsi="Times New Roman" w:cs="Times New Roman"/>
              <w:b/>
              <w:bCs/>
              <w:color w:val="000000" w:themeColor="text1"/>
              <w:sz w:val="28"/>
              <w:szCs w:val="28"/>
            </w:rPr>
            <w:t>Table of Contents</w:t>
          </w:r>
        </w:p>
        <w:p w14:paraId="75EA8E07" w14:textId="77777777" w:rsidR="00A05B38" w:rsidRPr="00D92EA9" w:rsidRDefault="00A05B38" w:rsidP="00A05B38">
          <w:pPr>
            <w:rPr>
              <w:rFonts w:ascii="Times New Roman" w:hAnsi="Times New Roman" w:cs="Times New Roman"/>
              <w:color w:val="000000" w:themeColor="text1"/>
              <w:lang w:val="en-US"/>
            </w:rPr>
          </w:pPr>
        </w:p>
        <w:p w14:paraId="222873EF" w14:textId="7ED84F2F" w:rsidR="00F46DC3" w:rsidRPr="00D92EA9" w:rsidRDefault="00F46DC3" w:rsidP="00F46DC3">
          <w:pPr>
            <w:pStyle w:val="TOC1"/>
            <w:tabs>
              <w:tab w:val="right" w:leader="dot" w:pos="9016"/>
            </w:tabs>
            <w:spacing w:line="360" w:lineRule="auto"/>
            <w:rPr>
              <w:rFonts w:ascii="Times New Roman" w:hAnsi="Times New Roman" w:cs="Times New Roman"/>
              <w:noProof/>
              <w:color w:val="000000" w:themeColor="text1"/>
              <w:sz w:val="24"/>
              <w:szCs w:val="24"/>
            </w:rPr>
          </w:pPr>
          <w:r w:rsidRPr="00D92EA9">
            <w:rPr>
              <w:rFonts w:ascii="Times New Roman" w:hAnsi="Times New Roman" w:cs="Times New Roman"/>
              <w:color w:val="000000" w:themeColor="text1"/>
              <w:sz w:val="24"/>
              <w:szCs w:val="24"/>
            </w:rPr>
            <w:fldChar w:fldCharType="begin"/>
          </w:r>
          <w:r w:rsidRPr="00D92EA9">
            <w:rPr>
              <w:rFonts w:ascii="Times New Roman" w:hAnsi="Times New Roman" w:cs="Times New Roman"/>
              <w:color w:val="000000" w:themeColor="text1"/>
              <w:sz w:val="24"/>
              <w:szCs w:val="24"/>
            </w:rPr>
            <w:instrText xml:space="preserve"> TOC \o "1-3" \h \z \u </w:instrText>
          </w:r>
          <w:r w:rsidRPr="00D92EA9">
            <w:rPr>
              <w:rFonts w:ascii="Times New Roman" w:hAnsi="Times New Roman" w:cs="Times New Roman"/>
              <w:color w:val="000000" w:themeColor="text1"/>
              <w:sz w:val="24"/>
              <w:szCs w:val="24"/>
            </w:rPr>
            <w:fldChar w:fldCharType="separate"/>
          </w:r>
          <w:hyperlink w:anchor="_Toc138692505" w:history="1">
            <w:r w:rsidRPr="00D92EA9">
              <w:rPr>
                <w:rStyle w:val="Hyperlink"/>
                <w:rFonts w:ascii="Times New Roman" w:hAnsi="Times New Roman" w:cs="Times New Roman"/>
                <w:noProof/>
                <w:color w:val="000000" w:themeColor="text1"/>
                <w:sz w:val="24"/>
                <w:szCs w:val="24"/>
              </w:rPr>
              <w:t>Introduction</w:t>
            </w:r>
            <w:r w:rsidRPr="00D92EA9">
              <w:rPr>
                <w:rFonts w:ascii="Times New Roman" w:hAnsi="Times New Roman" w:cs="Times New Roman"/>
                <w:noProof/>
                <w:webHidden/>
                <w:color w:val="000000" w:themeColor="text1"/>
                <w:sz w:val="24"/>
                <w:szCs w:val="24"/>
              </w:rPr>
              <w:tab/>
            </w:r>
            <w:r w:rsidRPr="00D92EA9">
              <w:rPr>
                <w:rFonts w:ascii="Times New Roman" w:hAnsi="Times New Roman" w:cs="Times New Roman"/>
                <w:noProof/>
                <w:webHidden/>
                <w:color w:val="000000" w:themeColor="text1"/>
                <w:sz w:val="24"/>
                <w:szCs w:val="24"/>
              </w:rPr>
              <w:fldChar w:fldCharType="begin"/>
            </w:r>
            <w:r w:rsidRPr="00D92EA9">
              <w:rPr>
                <w:rFonts w:ascii="Times New Roman" w:hAnsi="Times New Roman" w:cs="Times New Roman"/>
                <w:noProof/>
                <w:webHidden/>
                <w:color w:val="000000" w:themeColor="text1"/>
                <w:sz w:val="24"/>
                <w:szCs w:val="24"/>
              </w:rPr>
              <w:instrText xml:space="preserve"> PAGEREF _Toc138692505 \h </w:instrText>
            </w:r>
            <w:r w:rsidRPr="00D92EA9">
              <w:rPr>
                <w:rFonts w:ascii="Times New Roman" w:hAnsi="Times New Roman" w:cs="Times New Roman"/>
                <w:noProof/>
                <w:webHidden/>
                <w:color w:val="000000" w:themeColor="text1"/>
                <w:sz w:val="24"/>
                <w:szCs w:val="24"/>
              </w:rPr>
            </w:r>
            <w:r w:rsidRPr="00D92EA9">
              <w:rPr>
                <w:rFonts w:ascii="Times New Roman" w:hAnsi="Times New Roman" w:cs="Times New Roman"/>
                <w:noProof/>
                <w:webHidden/>
                <w:color w:val="000000" w:themeColor="text1"/>
                <w:sz w:val="24"/>
                <w:szCs w:val="24"/>
              </w:rPr>
              <w:fldChar w:fldCharType="separate"/>
            </w:r>
            <w:r w:rsidRPr="00D92EA9">
              <w:rPr>
                <w:rFonts w:ascii="Times New Roman" w:hAnsi="Times New Roman" w:cs="Times New Roman"/>
                <w:noProof/>
                <w:webHidden/>
                <w:color w:val="000000" w:themeColor="text1"/>
                <w:sz w:val="24"/>
                <w:szCs w:val="24"/>
              </w:rPr>
              <w:t>3</w:t>
            </w:r>
            <w:r w:rsidRPr="00D92EA9">
              <w:rPr>
                <w:rFonts w:ascii="Times New Roman" w:hAnsi="Times New Roman" w:cs="Times New Roman"/>
                <w:noProof/>
                <w:webHidden/>
                <w:color w:val="000000" w:themeColor="text1"/>
                <w:sz w:val="24"/>
                <w:szCs w:val="24"/>
              </w:rPr>
              <w:fldChar w:fldCharType="end"/>
            </w:r>
          </w:hyperlink>
        </w:p>
        <w:p w14:paraId="04F45019" w14:textId="1576232A"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6" w:history="1">
            <w:r w:rsidR="00F46DC3" w:rsidRPr="00D92EA9">
              <w:rPr>
                <w:rStyle w:val="Hyperlink"/>
                <w:rFonts w:ascii="Times New Roman" w:hAnsi="Times New Roman" w:cs="Times New Roman"/>
                <w:noProof/>
                <w:color w:val="000000" w:themeColor="text1"/>
                <w:sz w:val="24"/>
                <w:szCs w:val="24"/>
              </w:rPr>
              <w:t>Project Statement/ Question</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_Toc138692506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3</w:t>
            </w:r>
            <w:r w:rsidR="00F46DC3" w:rsidRPr="00D92EA9">
              <w:rPr>
                <w:rFonts w:ascii="Times New Roman" w:hAnsi="Times New Roman" w:cs="Times New Roman"/>
                <w:noProof/>
                <w:webHidden/>
                <w:color w:val="000000" w:themeColor="text1"/>
                <w:sz w:val="24"/>
                <w:szCs w:val="24"/>
              </w:rPr>
              <w:fldChar w:fldCharType="end"/>
            </w:r>
          </w:hyperlink>
        </w:p>
        <w:p w14:paraId="2BB1925F" w14:textId="49FB8975"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7" w:history="1">
            <w:r w:rsidR="00F46DC3" w:rsidRPr="00D92EA9">
              <w:rPr>
                <w:rStyle w:val="Hyperlink"/>
                <w:rFonts w:ascii="Times New Roman" w:hAnsi="Times New Roman" w:cs="Times New Roman"/>
                <w:noProof/>
                <w:color w:val="000000" w:themeColor="text1"/>
                <w:sz w:val="24"/>
                <w:szCs w:val="24"/>
              </w:rPr>
              <w:t>Aim and Objective</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_Toc138692507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3</w:t>
            </w:r>
            <w:r w:rsidR="00F46DC3" w:rsidRPr="00D92EA9">
              <w:rPr>
                <w:rFonts w:ascii="Times New Roman" w:hAnsi="Times New Roman" w:cs="Times New Roman"/>
                <w:noProof/>
                <w:webHidden/>
                <w:color w:val="000000" w:themeColor="text1"/>
                <w:sz w:val="24"/>
                <w:szCs w:val="24"/>
              </w:rPr>
              <w:fldChar w:fldCharType="end"/>
            </w:r>
          </w:hyperlink>
        </w:p>
        <w:p w14:paraId="5648FE55" w14:textId="0EFC6DA7"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8" w:history="1">
            <w:r w:rsidR="00F46DC3" w:rsidRPr="00D92EA9">
              <w:rPr>
                <w:rStyle w:val="Hyperlink"/>
                <w:rFonts w:ascii="Times New Roman" w:hAnsi="Times New Roman" w:cs="Times New Roman"/>
                <w:noProof/>
                <w:color w:val="000000" w:themeColor="text1"/>
                <w:sz w:val="24"/>
                <w:szCs w:val="24"/>
              </w:rPr>
              <w:t>The Rationale for Reasons</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_Toc138692508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4</w:t>
            </w:r>
            <w:r w:rsidR="00F46DC3" w:rsidRPr="00D92EA9">
              <w:rPr>
                <w:rFonts w:ascii="Times New Roman" w:hAnsi="Times New Roman" w:cs="Times New Roman"/>
                <w:noProof/>
                <w:webHidden/>
                <w:color w:val="000000" w:themeColor="text1"/>
                <w:sz w:val="24"/>
                <w:szCs w:val="24"/>
              </w:rPr>
              <w:fldChar w:fldCharType="end"/>
            </w:r>
          </w:hyperlink>
        </w:p>
        <w:p w14:paraId="4951E915" w14:textId="5E561A37"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09" w:history="1">
            <w:r w:rsidR="00F46DC3" w:rsidRPr="00D92EA9">
              <w:rPr>
                <w:rStyle w:val="Hyperlink"/>
                <w:rFonts w:ascii="Times New Roman" w:hAnsi="Times New Roman" w:cs="Times New Roman"/>
                <w:noProof/>
                <w:color w:val="000000" w:themeColor="text1"/>
                <w:sz w:val="24"/>
                <w:szCs w:val="24"/>
              </w:rPr>
              <w:t>Literature Review</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_Toc138692509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4</w:t>
            </w:r>
            <w:r w:rsidR="00F46DC3" w:rsidRPr="00D92EA9">
              <w:rPr>
                <w:rFonts w:ascii="Times New Roman" w:hAnsi="Times New Roman" w:cs="Times New Roman"/>
                <w:noProof/>
                <w:webHidden/>
                <w:color w:val="000000" w:themeColor="text1"/>
                <w:sz w:val="24"/>
                <w:szCs w:val="24"/>
              </w:rPr>
              <w:fldChar w:fldCharType="end"/>
            </w:r>
          </w:hyperlink>
        </w:p>
        <w:p w14:paraId="66679B2D" w14:textId="5230E520"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10" w:history="1">
            <w:r w:rsidR="00F46DC3" w:rsidRPr="00D92EA9">
              <w:rPr>
                <w:rStyle w:val="Hyperlink"/>
                <w:rFonts w:ascii="Times New Roman" w:hAnsi="Times New Roman" w:cs="Times New Roman"/>
                <w:noProof/>
                <w:color w:val="000000" w:themeColor="text1"/>
                <w:sz w:val="24"/>
                <w:szCs w:val="24"/>
              </w:rPr>
              <w:t>Project Methodology</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_Toc138692510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5</w:t>
            </w:r>
            <w:r w:rsidR="00F46DC3" w:rsidRPr="00D92EA9">
              <w:rPr>
                <w:rFonts w:ascii="Times New Roman" w:hAnsi="Times New Roman" w:cs="Times New Roman"/>
                <w:noProof/>
                <w:webHidden/>
                <w:color w:val="000000" w:themeColor="text1"/>
                <w:sz w:val="24"/>
                <w:szCs w:val="24"/>
              </w:rPr>
              <w:fldChar w:fldCharType="end"/>
            </w:r>
          </w:hyperlink>
        </w:p>
        <w:p w14:paraId="2FB8F14E" w14:textId="41E69810"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1" w:history="1">
            <w:r w:rsidR="00F46DC3" w:rsidRPr="00D92EA9">
              <w:rPr>
                <w:rStyle w:val="Hyperlink"/>
                <w:rFonts w:ascii="Times New Roman" w:hAnsi="Times New Roman" w:cs="Times New Roman"/>
                <w:noProof/>
                <w:color w:val="000000" w:themeColor="text1"/>
                <w:sz w:val="24"/>
                <w:szCs w:val="24"/>
              </w:rPr>
              <w:t>Research approach</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_Toc138692511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5</w:t>
            </w:r>
            <w:r w:rsidR="00F46DC3" w:rsidRPr="00D92EA9">
              <w:rPr>
                <w:rFonts w:ascii="Times New Roman" w:hAnsi="Times New Roman" w:cs="Times New Roman"/>
                <w:noProof/>
                <w:webHidden/>
                <w:color w:val="000000" w:themeColor="text1"/>
                <w:sz w:val="24"/>
                <w:szCs w:val="24"/>
              </w:rPr>
              <w:fldChar w:fldCharType="end"/>
            </w:r>
          </w:hyperlink>
        </w:p>
        <w:p w14:paraId="650DFCA6" w14:textId="38C389F2"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2" w:history="1">
            <w:r w:rsidR="00F46DC3" w:rsidRPr="00D92EA9">
              <w:rPr>
                <w:rStyle w:val="Hyperlink"/>
                <w:rFonts w:ascii="Times New Roman" w:hAnsi="Times New Roman" w:cs="Times New Roman"/>
                <w:noProof/>
                <w:color w:val="000000" w:themeColor="text1"/>
                <w:sz w:val="24"/>
                <w:szCs w:val="24"/>
              </w:rPr>
              <w:t>Data collection</w:t>
            </w:r>
            <w:r w:rsidR="00F46DC3" w:rsidRPr="00D92EA9">
              <w:rPr>
                <w:rFonts w:ascii="Times New Roman" w:hAnsi="Times New Roman" w:cs="Times New Roman"/>
                <w:noProof/>
                <w:webHidden/>
                <w:color w:val="000000" w:themeColor="text1"/>
                <w:sz w:val="24"/>
                <w:szCs w:val="24"/>
              </w:rPr>
              <w:tab/>
            </w:r>
            <w:r w:rsidR="002B58EA">
              <w:rPr>
                <w:rFonts w:ascii="Times New Roman" w:hAnsi="Times New Roman" w:cs="Times New Roman"/>
                <w:noProof/>
                <w:webHidden/>
                <w:color w:val="000000" w:themeColor="text1"/>
                <w:sz w:val="24"/>
                <w:szCs w:val="24"/>
              </w:rPr>
              <w:t>6</w:t>
            </w:r>
          </w:hyperlink>
        </w:p>
        <w:p w14:paraId="64A258CD" w14:textId="47D509AF"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3" w:history="1">
            <w:r w:rsidR="00F46DC3" w:rsidRPr="00D92EA9">
              <w:rPr>
                <w:rStyle w:val="Hyperlink"/>
                <w:rFonts w:ascii="Times New Roman" w:hAnsi="Times New Roman" w:cs="Times New Roman"/>
                <w:noProof/>
                <w:color w:val="000000" w:themeColor="text1"/>
                <w:sz w:val="24"/>
                <w:szCs w:val="24"/>
              </w:rPr>
              <w:t>Types of data</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_Toc138692513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6</w:t>
            </w:r>
            <w:r w:rsidR="00F46DC3" w:rsidRPr="00D92EA9">
              <w:rPr>
                <w:rFonts w:ascii="Times New Roman" w:hAnsi="Times New Roman" w:cs="Times New Roman"/>
                <w:noProof/>
                <w:webHidden/>
                <w:color w:val="000000" w:themeColor="text1"/>
                <w:sz w:val="24"/>
                <w:szCs w:val="24"/>
              </w:rPr>
              <w:fldChar w:fldCharType="end"/>
            </w:r>
          </w:hyperlink>
        </w:p>
        <w:p w14:paraId="43358AE9" w14:textId="5A3C9878"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4" w:history="1">
            <w:r w:rsidR="00F46DC3" w:rsidRPr="00D92EA9">
              <w:rPr>
                <w:rStyle w:val="Hyperlink"/>
                <w:rFonts w:ascii="Times New Roman" w:hAnsi="Times New Roman" w:cs="Times New Roman"/>
                <w:noProof/>
                <w:color w:val="000000" w:themeColor="text1"/>
                <w:sz w:val="24"/>
                <w:szCs w:val="24"/>
              </w:rPr>
              <w:t>Research design</w:t>
            </w:r>
            <w:r w:rsidR="00F46DC3" w:rsidRPr="00D92EA9">
              <w:rPr>
                <w:rFonts w:ascii="Times New Roman" w:hAnsi="Times New Roman" w:cs="Times New Roman"/>
                <w:noProof/>
                <w:webHidden/>
                <w:color w:val="000000" w:themeColor="text1"/>
                <w:sz w:val="24"/>
                <w:szCs w:val="24"/>
              </w:rPr>
              <w:tab/>
            </w:r>
            <w:r w:rsidR="00F374BE">
              <w:rPr>
                <w:rFonts w:ascii="Times New Roman" w:hAnsi="Times New Roman" w:cs="Times New Roman"/>
                <w:noProof/>
                <w:webHidden/>
                <w:color w:val="000000" w:themeColor="text1"/>
                <w:sz w:val="24"/>
                <w:szCs w:val="24"/>
              </w:rPr>
              <w:t>7</w:t>
            </w:r>
          </w:hyperlink>
        </w:p>
        <w:p w14:paraId="781EEFB2" w14:textId="065B5145"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5" w:history="1">
            <w:r w:rsidR="00F46DC3" w:rsidRPr="00D92EA9">
              <w:rPr>
                <w:rStyle w:val="Hyperlink"/>
                <w:rFonts w:ascii="Times New Roman" w:hAnsi="Times New Roman" w:cs="Times New Roman"/>
                <w:noProof/>
                <w:color w:val="000000" w:themeColor="text1"/>
                <w:sz w:val="24"/>
                <w:szCs w:val="24"/>
              </w:rPr>
              <w:t>Selection of Sample</w:t>
            </w:r>
            <w:r w:rsidR="00F46DC3" w:rsidRPr="00D92EA9">
              <w:rPr>
                <w:rFonts w:ascii="Times New Roman" w:hAnsi="Times New Roman" w:cs="Times New Roman"/>
                <w:noProof/>
                <w:webHidden/>
                <w:color w:val="000000" w:themeColor="text1"/>
                <w:sz w:val="24"/>
                <w:szCs w:val="24"/>
              </w:rPr>
              <w:tab/>
            </w:r>
            <w:r w:rsidR="00F374BE">
              <w:rPr>
                <w:rFonts w:ascii="Times New Roman" w:hAnsi="Times New Roman" w:cs="Times New Roman"/>
                <w:noProof/>
                <w:webHidden/>
                <w:color w:val="000000" w:themeColor="text1"/>
                <w:sz w:val="24"/>
                <w:szCs w:val="24"/>
              </w:rPr>
              <w:t>7</w:t>
            </w:r>
          </w:hyperlink>
        </w:p>
        <w:p w14:paraId="55DE84D0" w14:textId="164881F4"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6" w:history="1">
            <w:r w:rsidR="00F46DC3" w:rsidRPr="00D92EA9">
              <w:rPr>
                <w:rStyle w:val="Hyperlink"/>
                <w:rFonts w:ascii="Times New Roman" w:hAnsi="Times New Roman" w:cs="Times New Roman"/>
                <w:noProof/>
                <w:color w:val="000000" w:themeColor="text1"/>
                <w:sz w:val="24"/>
                <w:szCs w:val="24"/>
              </w:rPr>
              <w:t>Data analysis</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_Toc138692516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7</w:t>
            </w:r>
            <w:r w:rsidR="00F46DC3" w:rsidRPr="00D92EA9">
              <w:rPr>
                <w:rFonts w:ascii="Times New Roman" w:hAnsi="Times New Roman" w:cs="Times New Roman"/>
                <w:noProof/>
                <w:webHidden/>
                <w:color w:val="000000" w:themeColor="text1"/>
                <w:sz w:val="24"/>
                <w:szCs w:val="24"/>
              </w:rPr>
              <w:fldChar w:fldCharType="end"/>
            </w:r>
          </w:hyperlink>
        </w:p>
        <w:p w14:paraId="5499F0DC" w14:textId="3A3C414E" w:rsidR="00F46DC3" w:rsidRPr="00D92EA9" w:rsidRDefault="00000000" w:rsidP="00F46DC3">
          <w:pPr>
            <w:pStyle w:val="TOC2"/>
            <w:tabs>
              <w:tab w:val="right" w:leader="dot" w:pos="9016"/>
            </w:tabs>
            <w:spacing w:line="360" w:lineRule="auto"/>
            <w:rPr>
              <w:rFonts w:ascii="Times New Roman" w:hAnsi="Times New Roman" w:cs="Times New Roman"/>
              <w:noProof/>
              <w:color w:val="000000" w:themeColor="text1"/>
              <w:sz w:val="24"/>
              <w:szCs w:val="24"/>
            </w:rPr>
          </w:pPr>
          <w:hyperlink w:anchor="_Toc138692517" w:history="1">
            <w:r w:rsidR="00F46DC3" w:rsidRPr="00D92EA9">
              <w:rPr>
                <w:rStyle w:val="Hyperlink"/>
                <w:rFonts w:ascii="Times New Roman" w:hAnsi="Times New Roman" w:cs="Times New Roman"/>
                <w:noProof/>
                <w:color w:val="000000" w:themeColor="text1"/>
                <w:sz w:val="24"/>
                <w:szCs w:val="24"/>
              </w:rPr>
              <w:t>Ethical Issues to Consider</w:t>
            </w:r>
            <w:r w:rsidR="00F46DC3" w:rsidRPr="00D92EA9">
              <w:rPr>
                <w:rFonts w:ascii="Times New Roman" w:hAnsi="Times New Roman" w:cs="Times New Roman"/>
                <w:noProof/>
                <w:webHidden/>
                <w:color w:val="000000" w:themeColor="text1"/>
                <w:sz w:val="24"/>
                <w:szCs w:val="24"/>
              </w:rPr>
              <w:tab/>
            </w:r>
            <w:r w:rsidR="007275A1">
              <w:rPr>
                <w:rFonts w:ascii="Times New Roman" w:hAnsi="Times New Roman" w:cs="Times New Roman"/>
                <w:noProof/>
                <w:webHidden/>
                <w:color w:val="000000" w:themeColor="text1"/>
                <w:sz w:val="24"/>
                <w:szCs w:val="24"/>
              </w:rPr>
              <w:t>8</w:t>
            </w:r>
          </w:hyperlink>
        </w:p>
        <w:p w14:paraId="30BA04D6" w14:textId="4D04D821"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18" w:history="1">
            <w:r w:rsidR="00F46DC3" w:rsidRPr="00D92EA9">
              <w:rPr>
                <w:rStyle w:val="Hyperlink"/>
                <w:rFonts w:ascii="Times New Roman" w:hAnsi="Times New Roman" w:cs="Times New Roman"/>
                <w:noProof/>
                <w:color w:val="000000" w:themeColor="text1"/>
                <w:sz w:val="24"/>
                <w:szCs w:val="24"/>
              </w:rPr>
              <w:t>Limitations</w:t>
            </w:r>
            <w:r w:rsidR="00F46DC3" w:rsidRPr="00D92EA9">
              <w:rPr>
                <w:rFonts w:ascii="Times New Roman" w:hAnsi="Times New Roman" w:cs="Times New Roman"/>
                <w:noProof/>
                <w:webHidden/>
                <w:color w:val="000000" w:themeColor="text1"/>
                <w:sz w:val="24"/>
                <w:szCs w:val="24"/>
              </w:rPr>
              <w:tab/>
            </w:r>
            <w:r w:rsidR="007275A1">
              <w:rPr>
                <w:rFonts w:ascii="Times New Roman" w:hAnsi="Times New Roman" w:cs="Times New Roman"/>
                <w:noProof/>
                <w:webHidden/>
                <w:color w:val="000000" w:themeColor="text1"/>
                <w:sz w:val="24"/>
                <w:szCs w:val="24"/>
              </w:rPr>
              <w:t>8</w:t>
            </w:r>
          </w:hyperlink>
        </w:p>
        <w:p w14:paraId="6B584235" w14:textId="2ED07169"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19" w:history="1">
            <w:r w:rsidR="00F46DC3" w:rsidRPr="00D92EA9">
              <w:rPr>
                <w:rStyle w:val="Hyperlink"/>
                <w:rFonts w:ascii="Times New Roman" w:hAnsi="Times New Roman" w:cs="Times New Roman"/>
                <w:noProof/>
                <w:color w:val="000000" w:themeColor="text1"/>
                <w:sz w:val="24"/>
                <w:szCs w:val="24"/>
              </w:rPr>
              <w:t>Conclusion</w:t>
            </w:r>
            <w:r w:rsidR="00F46DC3" w:rsidRPr="00D92EA9">
              <w:rPr>
                <w:rFonts w:ascii="Times New Roman" w:hAnsi="Times New Roman" w:cs="Times New Roman"/>
                <w:noProof/>
                <w:webHidden/>
                <w:color w:val="000000" w:themeColor="text1"/>
                <w:sz w:val="24"/>
                <w:szCs w:val="24"/>
              </w:rPr>
              <w:tab/>
            </w:r>
            <w:r w:rsidR="00F46DC3" w:rsidRPr="00D92EA9">
              <w:rPr>
                <w:rFonts w:ascii="Times New Roman" w:hAnsi="Times New Roman" w:cs="Times New Roman"/>
                <w:noProof/>
                <w:webHidden/>
                <w:color w:val="000000" w:themeColor="text1"/>
                <w:sz w:val="24"/>
                <w:szCs w:val="24"/>
              </w:rPr>
              <w:fldChar w:fldCharType="begin"/>
            </w:r>
            <w:r w:rsidR="00F46DC3" w:rsidRPr="00D92EA9">
              <w:rPr>
                <w:rFonts w:ascii="Times New Roman" w:hAnsi="Times New Roman" w:cs="Times New Roman"/>
                <w:noProof/>
                <w:webHidden/>
                <w:color w:val="000000" w:themeColor="text1"/>
                <w:sz w:val="24"/>
                <w:szCs w:val="24"/>
              </w:rPr>
              <w:instrText xml:space="preserve"> PAGEREF _Toc138692519 \h </w:instrText>
            </w:r>
            <w:r w:rsidR="00F46DC3" w:rsidRPr="00D92EA9">
              <w:rPr>
                <w:rFonts w:ascii="Times New Roman" w:hAnsi="Times New Roman" w:cs="Times New Roman"/>
                <w:noProof/>
                <w:webHidden/>
                <w:color w:val="000000" w:themeColor="text1"/>
                <w:sz w:val="24"/>
                <w:szCs w:val="24"/>
              </w:rPr>
            </w:r>
            <w:r w:rsidR="00F46DC3" w:rsidRPr="00D92EA9">
              <w:rPr>
                <w:rFonts w:ascii="Times New Roman" w:hAnsi="Times New Roman" w:cs="Times New Roman"/>
                <w:noProof/>
                <w:webHidden/>
                <w:color w:val="000000" w:themeColor="text1"/>
                <w:sz w:val="24"/>
                <w:szCs w:val="24"/>
              </w:rPr>
              <w:fldChar w:fldCharType="separate"/>
            </w:r>
            <w:r w:rsidR="00F46DC3" w:rsidRPr="00D92EA9">
              <w:rPr>
                <w:rFonts w:ascii="Times New Roman" w:hAnsi="Times New Roman" w:cs="Times New Roman"/>
                <w:noProof/>
                <w:webHidden/>
                <w:color w:val="000000" w:themeColor="text1"/>
                <w:sz w:val="24"/>
                <w:szCs w:val="24"/>
              </w:rPr>
              <w:t>8</w:t>
            </w:r>
            <w:r w:rsidR="00F46DC3" w:rsidRPr="00D92EA9">
              <w:rPr>
                <w:rFonts w:ascii="Times New Roman" w:hAnsi="Times New Roman" w:cs="Times New Roman"/>
                <w:noProof/>
                <w:webHidden/>
                <w:color w:val="000000" w:themeColor="text1"/>
                <w:sz w:val="24"/>
                <w:szCs w:val="24"/>
              </w:rPr>
              <w:fldChar w:fldCharType="end"/>
            </w:r>
          </w:hyperlink>
        </w:p>
        <w:p w14:paraId="3A2174DF" w14:textId="62F2B66B" w:rsidR="00F46DC3" w:rsidRPr="00D92EA9" w:rsidRDefault="00000000" w:rsidP="00F46DC3">
          <w:pPr>
            <w:pStyle w:val="TOC1"/>
            <w:tabs>
              <w:tab w:val="right" w:leader="dot" w:pos="9016"/>
            </w:tabs>
            <w:spacing w:line="360" w:lineRule="auto"/>
            <w:rPr>
              <w:rFonts w:ascii="Times New Roman" w:hAnsi="Times New Roman" w:cs="Times New Roman"/>
              <w:noProof/>
              <w:color w:val="000000" w:themeColor="text1"/>
              <w:sz w:val="24"/>
              <w:szCs w:val="24"/>
            </w:rPr>
          </w:pPr>
          <w:hyperlink w:anchor="_Toc138692520" w:history="1">
            <w:r w:rsidR="00F46DC3" w:rsidRPr="00D92EA9">
              <w:rPr>
                <w:rStyle w:val="Hyperlink"/>
                <w:rFonts w:ascii="Times New Roman" w:hAnsi="Times New Roman" w:cs="Times New Roman"/>
                <w:noProof/>
                <w:color w:val="000000" w:themeColor="text1"/>
                <w:sz w:val="24"/>
                <w:szCs w:val="24"/>
              </w:rPr>
              <w:t>References</w:t>
            </w:r>
            <w:r w:rsidR="00F46DC3" w:rsidRPr="00D92EA9">
              <w:rPr>
                <w:rFonts w:ascii="Times New Roman" w:hAnsi="Times New Roman" w:cs="Times New Roman"/>
                <w:noProof/>
                <w:webHidden/>
                <w:color w:val="000000" w:themeColor="text1"/>
                <w:sz w:val="24"/>
                <w:szCs w:val="24"/>
              </w:rPr>
              <w:tab/>
            </w:r>
            <w:r w:rsidR="007275A1">
              <w:rPr>
                <w:rFonts w:ascii="Times New Roman" w:hAnsi="Times New Roman" w:cs="Times New Roman"/>
                <w:noProof/>
                <w:webHidden/>
                <w:color w:val="000000" w:themeColor="text1"/>
                <w:sz w:val="24"/>
                <w:szCs w:val="24"/>
              </w:rPr>
              <w:t>10</w:t>
            </w:r>
          </w:hyperlink>
        </w:p>
        <w:p w14:paraId="626CFF2F" w14:textId="0FD92555" w:rsidR="00F46DC3" w:rsidRPr="00D92EA9" w:rsidRDefault="00F46DC3" w:rsidP="00F46DC3">
          <w:pPr>
            <w:spacing w:line="360" w:lineRule="auto"/>
            <w:rPr>
              <w:rFonts w:ascii="Times New Roman" w:hAnsi="Times New Roman" w:cs="Times New Roman"/>
              <w:color w:val="000000" w:themeColor="text1"/>
            </w:rPr>
          </w:pPr>
          <w:r w:rsidRPr="00D92EA9">
            <w:rPr>
              <w:rFonts w:ascii="Times New Roman" w:hAnsi="Times New Roman" w:cs="Times New Roman"/>
              <w:noProof/>
              <w:color w:val="000000" w:themeColor="text1"/>
              <w:sz w:val="24"/>
              <w:szCs w:val="24"/>
            </w:rPr>
            <w:fldChar w:fldCharType="end"/>
          </w:r>
        </w:p>
      </w:sdtContent>
    </w:sdt>
    <w:p w14:paraId="004230BD"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6FA70102"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1C322250" w14:textId="77777777" w:rsidR="000C2C1B" w:rsidRDefault="000C2C1B" w:rsidP="000022BD">
      <w:pPr>
        <w:spacing w:after="0" w:line="360" w:lineRule="auto"/>
        <w:jc w:val="both"/>
        <w:rPr>
          <w:rFonts w:ascii="Times New Roman" w:hAnsi="Times New Roman" w:cs="Times New Roman"/>
          <w:b/>
          <w:bCs/>
          <w:color w:val="000000" w:themeColor="text1"/>
          <w:sz w:val="24"/>
          <w:szCs w:val="24"/>
        </w:rPr>
      </w:pPr>
    </w:p>
    <w:p w14:paraId="31567428" w14:textId="43D63AF9" w:rsidR="00F22F0C" w:rsidRDefault="003F573A" w:rsidP="003F573A">
      <w:pPr>
        <w:tabs>
          <w:tab w:val="left" w:pos="6852"/>
        </w:tabs>
        <w:spacing w:after="0"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ab/>
      </w:r>
    </w:p>
    <w:p w14:paraId="594C3CE6" w14:textId="77777777" w:rsidR="00F22F0C" w:rsidRDefault="00F22F0C" w:rsidP="000022BD">
      <w:pPr>
        <w:spacing w:after="0" w:line="360" w:lineRule="auto"/>
        <w:jc w:val="both"/>
        <w:rPr>
          <w:rFonts w:ascii="Times New Roman" w:hAnsi="Times New Roman" w:cs="Times New Roman"/>
          <w:b/>
          <w:bCs/>
          <w:color w:val="000000" w:themeColor="text1"/>
          <w:sz w:val="24"/>
          <w:szCs w:val="24"/>
        </w:rPr>
      </w:pPr>
    </w:p>
    <w:p w14:paraId="2BE0CD33" w14:textId="77777777" w:rsidR="00F22F0C" w:rsidRDefault="00F22F0C" w:rsidP="000022BD">
      <w:pPr>
        <w:spacing w:after="0" w:line="360" w:lineRule="auto"/>
        <w:jc w:val="both"/>
        <w:rPr>
          <w:rFonts w:ascii="Times New Roman" w:hAnsi="Times New Roman" w:cs="Times New Roman"/>
          <w:b/>
          <w:bCs/>
          <w:color w:val="000000" w:themeColor="text1"/>
          <w:sz w:val="24"/>
          <w:szCs w:val="24"/>
        </w:rPr>
      </w:pPr>
    </w:p>
    <w:p w14:paraId="6EB702D0" w14:textId="77777777" w:rsidR="00F22F0C" w:rsidRDefault="00F22F0C" w:rsidP="000022BD">
      <w:pPr>
        <w:spacing w:after="0" w:line="360" w:lineRule="auto"/>
        <w:jc w:val="both"/>
        <w:rPr>
          <w:rFonts w:ascii="Times New Roman" w:hAnsi="Times New Roman" w:cs="Times New Roman"/>
          <w:b/>
          <w:bCs/>
          <w:color w:val="000000" w:themeColor="text1"/>
          <w:sz w:val="24"/>
          <w:szCs w:val="24"/>
        </w:rPr>
      </w:pPr>
    </w:p>
    <w:p w14:paraId="105CD5A7" w14:textId="77777777" w:rsidR="001959AA" w:rsidRPr="00D92EA9" w:rsidRDefault="001959AA" w:rsidP="000022BD">
      <w:pPr>
        <w:spacing w:after="0" w:line="360" w:lineRule="auto"/>
        <w:jc w:val="both"/>
        <w:rPr>
          <w:rFonts w:ascii="Times New Roman" w:hAnsi="Times New Roman" w:cs="Times New Roman"/>
          <w:b/>
          <w:bCs/>
          <w:color w:val="000000" w:themeColor="text1"/>
          <w:sz w:val="24"/>
          <w:szCs w:val="24"/>
        </w:rPr>
      </w:pPr>
    </w:p>
    <w:p w14:paraId="2672EAF9" w14:textId="77777777" w:rsidR="000C2C1B" w:rsidRPr="00D92EA9" w:rsidRDefault="000C2C1B" w:rsidP="000022BD">
      <w:pPr>
        <w:spacing w:after="0" w:line="360" w:lineRule="auto"/>
        <w:jc w:val="both"/>
        <w:rPr>
          <w:rFonts w:ascii="Times New Roman" w:hAnsi="Times New Roman" w:cs="Times New Roman"/>
          <w:b/>
          <w:bCs/>
          <w:color w:val="000000" w:themeColor="text1"/>
          <w:sz w:val="24"/>
          <w:szCs w:val="24"/>
        </w:rPr>
      </w:pPr>
    </w:p>
    <w:p w14:paraId="14FEE8AE" w14:textId="5253C18C" w:rsidR="004C43F8" w:rsidRDefault="00A37387" w:rsidP="00F46DC3">
      <w:pPr>
        <w:pStyle w:val="Heading1"/>
        <w:jc w:val="both"/>
      </w:pPr>
      <w:bookmarkStart w:id="0" w:name="_Toc138692505"/>
      <w:r w:rsidRPr="00D92EA9">
        <w:lastRenderedPageBreak/>
        <w:t>Introduction</w:t>
      </w:r>
      <w:bookmarkEnd w:id="0"/>
      <w:r w:rsidRPr="00D92EA9">
        <w:t xml:space="preserve"> </w:t>
      </w:r>
    </w:p>
    <w:p w14:paraId="5793DFEB" w14:textId="77777777" w:rsidR="00F22F0C" w:rsidRPr="00F22F0C" w:rsidRDefault="00F22F0C" w:rsidP="00F22F0C">
      <w:pPr>
        <w:rPr>
          <w:lang w:val="en-GB"/>
        </w:rPr>
      </w:pPr>
    </w:p>
    <w:p w14:paraId="2727316D" w14:textId="135DE569" w:rsidR="008A268C" w:rsidRPr="00D92EA9" w:rsidRDefault="008A268C" w:rsidP="000022BD">
      <w:pPr>
        <w:spacing w:after="0" w:line="360" w:lineRule="auto"/>
        <w:jc w:val="both"/>
        <w:rPr>
          <w:rFonts w:ascii="Times New Roman" w:hAnsi="Times New Roman" w:cs="Times New Roman"/>
          <w:bCs/>
          <w:color w:val="000000" w:themeColor="text1"/>
          <w:sz w:val="24"/>
          <w:szCs w:val="24"/>
        </w:rPr>
      </w:pPr>
      <w:r w:rsidRPr="00D92EA9">
        <w:rPr>
          <w:rFonts w:ascii="Times New Roman" w:hAnsi="Times New Roman" w:cs="Times New Roman"/>
          <w:bCs/>
          <w:color w:val="000000" w:themeColor="text1"/>
          <w:sz w:val="24"/>
          <w:szCs w:val="24"/>
        </w:rPr>
        <w:t>The research aims to add to the existing body of knowledge in the hospitality sector by examining the operational management of the C&amp;B department. The research on the role of operations management in the C&amp;B department aims to shed light on the crucial factors that contribute to this department's success and provide industry practitioners with insights that they can use to improve their operational strategies and provide exceptional event experiences.</w:t>
      </w:r>
    </w:p>
    <w:p w14:paraId="7E535BAF" w14:textId="77777777"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p>
    <w:p w14:paraId="0384AD35" w14:textId="6D2B666F" w:rsidR="00A37387" w:rsidRDefault="00A37387" w:rsidP="00F46DC3">
      <w:pPr>
        <w:pStyle w:val="Heading1"/>
        <w:jc w:val="both"/>
      </w:pPr>
      <w:bookmarkStart w:id="1" w:name="_Toc138692506"/>
      <w:r w:rsidRPr="00D92EA9">
        <w:t>Project Statement/ Question</w:t>
      </w:r>
      <w:bookmarkEnd w:id="1"/>
      <w:r w:rsidRPr="00D92EA9">
        <w:t xml:space="preserve"> </w:t>
      </w:r>
    </w:p>
    <w:p w14:paraId="0CA9313B" w14:textId="77777777" w:rsidR="00F22F0C" w:rsidRPr="00F22F0C" w:rsidRDefault="00F22F0C" w:rsidP="00F22F0C">
      <w:pPr>
        <w:rPr>
          <w:lang w:val="en-GB"/>
        </w:rPr>
      </w:pPr>
    </w:p>
    <w:p w14:paraId="6A762C82" w14:textId="1EAB32B5"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Cs/>
          <w:color w:val="000000" w:themeColor="text1"/>
          <w:sz w:val="24"/>
          <w:szCs w:val="24"/>
        </w:rPr>
        <w:t>The purpose of this study is to investigate the function that operational management plays in a hotel or other hospitality establishment's Conference &amp; Banqueting (C&amp;B) department. The C&amp;B division assumes a basic part in sorting out and executing different occasions, gatherings, and meals inside the lodging, taking special care of the different requirements of clients and visitors. The C&amp;B department's smooth operation and the success of events that meet client and guest expectations require effective operational management. The purpose of the study is to investigate the significance of operational management in the C&amp;B division and its effect on event success, financial performance, and overall guest satisfaction.</w:t>
      </w:r>
    </w:p>
    <w:p w14:paraId="79263F41" w14:textId="77777777"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p>
    <w:p w14:paraId="62658758" w14:textId="2ACE3C32" w:rsidR="00EA2962" w:rsidRPr="00EA2962" w:rsidRDefault="00A37387" w:rsidP="00EA2962">
      <w:pPr>
        <w:pStyle w:val="Heading1"/>
        <w:jc w:val="both"/>
      </w:pPr>
      <w:bookmarkStart w:id="2" w:name="_Toc138692507"/>
      <w:r w:rsidRPr="00D92EA9">
        <w:t>Aim and Objective</w:t>
      </w:r>
      <w:bookmarkEnd w:id="2"/>
      <w:r w:rsidRPr="00D92EA9">
        <w:t xml:space="preserve"> </w:t>
      </w:r>
    </w:p>
    <w:p w14:paraId="34E1218A" w14:textId="64FA57EB"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
          <w:bCs/>
          <w:color w:val="000000" w:themeColor="text1"/>
          <w:sz w:val="24"/>
          <w:szCs w:val="24"/>
        </w:rPr>
        <w:t xml:space="preserve">Aim </w:t>
      </w:r>
    </w:p>
    <w:p w14:paraId="4930FA23" w14:textId="170B65F5" w:rsidR="008A268C" w:rsidRDefault="008A268C" w:rsidP="000022BD">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Cs/>
          <w:color w:val="000000" w:themeColor="text1"/>
          <w:sz w:val="24"/>
          <w:szCs w:val="24"/>
        </w:rPr>
        <w:t xml:space="preserve">It aims to investigate the specific practices, strategies, and difficulties that C&amp;B managers and employees face </w:t>
      </w:r>
      <w:proofErr w:type="gramStart"/>
      <w:r w:rsidRPr="00D92EA9">
        <w:rPr>
          <w:rFonts w:ascii="Times New Roman" w:hAnsi="Times New Roman" w:cs="Times New Roman"/>
          <w:bCs/>
          <w:color w:val="000000" w:themeColor="text1"/>
          <w:sz w:val="24"/>
          <w:szCs w:val="24"/>
        </w:rPr>
        <w:t>on a daily basis</w:t>
      </w:r>
      <w:proofErr w:type="gramEnd"/>
      <w:r w:rsidRPr="00D92EA9">
        <w:rPr>
          <w:rFonts w:ascii="Times New Roman" w:hAnsi="Times New Roman" w:cs="Times New Roman"/>
          <w:bCs/>
          <w:color w:val="000000" w:themeColor="text1"/>
          <w:sz w:val="24"/>
          <w:szCs w:val="24"/>
        </w:rPr>
        <w:t>. The research aims to identify key factors that contribute to effective management, best practices, and opportunities for improvement by comprehending the role of operational management in the C&amp;B department.</w:t>
      </w:r>
    </w:p>
    <w:p w14:paraId="2D8E9827" w14:textId="77777777" w:rsidR="00EA2962" w:rsidRPr="00D92EA9" w:rsidRDefault="00EA2962" w:rsidP="000022BD">
      <w:pPr>
        <w:spacing w:after="0" w:line="360" w:lineRule="auto"/>
        <w:jc w:val="both"/>
        <w:rPr>
          <w:rFonts w:ascii="Times New Roman" w:hAnsi="Times New Roman" w:cs="Times New Roman"/>
          <w:b/>
          <w:bCs/>
          <w:color w:val="000000" w:themeColor="text1"/>
          <w:sz w:val="24"/>
          <w:szCs w:val="24"/>
        </w:rPr>
      </w:pPr>
    </w:p>
    <w:p w14:paraId="481FA62D" w14:textId="6FDA0098" w:rsidR="008A268C" w:rsidRPr="00D92EA9" w:rsidRDefault="008A268C" w:rsidP="000022BD">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
          <w:bCs/>
          <w:color w:val="000000" w:themeColor="text1"/>
          <w:sz w:val="24"/>
          <w:szCs w:val="24"/>
        </w:rPr>
        <w:t xml:space="preserve">Objectives </w:t>
      </w:r>
    </w:p>
    <w:p w14:paraId="0A008D1F" w14:textId="77777777"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To determine the primary duties and responsibilities of the C&amp;B department's operational management. </w:t>
      </w:r>
    </w:p>
    <w:p w14:paraId="5232958F" w14:textId="77777777"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To evaluate the ongoing practices and systems utilized in functional administration inside the C&amp;B office. </w:t>
      </w:r>
    </w:p>
    <w:p w14:paraId="3C76EFE6" w14:textId="67BF7C07"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To assess the effect of functional administration on visitor fulfilment inside the C&amp;B division. </w:t>
      </w:r>
    </w:p>
    <w:p w14:paraId="4B9DA9A3" w14:textId="64C64864" w:rsidR="008A268C" w:rsidRPr="00D92EA9" w:rsidRDefault="008A268C" w:rsidP="000022BD">
      <w:pPr>
        <w:pStyle w:val="ListParagraph"/>
        <w:numPr>
          <w:ilvl w:val="0"/>
          <w:numId w:val="3"/>
        </w:numPr>
        <w:autoSpaceDE w:val="0"/>
        <w:autoSpaceDN w:val="0"/>
        <w:adjustRightInd w:val="0"/>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lastRenderedPageBreak/>
        <w:t>To investigate the connection between the C&amp;B department's financial performance and operational management.</w:t>
      </w:r>
    </w:p>
    <w:p w14:paraId="772F8B8F" w14:textId="77777777" w:rsidR="000022BD" w:rsidRPr="00D92EA9" w:rsidRDefault="000022BD" w:rsidP="000022BD">
      <w:pPr>
        <w:pStyle w:val="ListParagraph"/>
        <w:autoSpaceDE w:val="0"/>
        <w:autoSpaceDN w:val="0"/>
        <w:adjustRightInd w:val="0"/>
        <w:spacing w:line="360" w:lineRule="auto"/>
        <w:jc w:val="both"/>
        <w:rPr>
          <w:rFonts w:ascii="Times New Roman" w:hAnsi="Times New Roman"/>
          <w:color w:val="000000" w:themeColor="text1"/>
          <w:sz w:val="24"/>
          <w:szCs w:val="24"/>
        </w:rPr>
      </w:pPr>
    </w:p>
    <w:p w14:paraId="4636C89E" w14:textId="33A8E4C2" w:rsidR="00A37387" w:rsidRDefault="00A37387" w:rsidP="00F46DC3">
      <w:pPr>
        <w:pStyle w:val="Heading1"/>
        <w:jc w:val="both"/>
      </w:pPr>
      <w:bookmarkStart w:id="3" w:name="_Toc138692508"/>
      <w:r w:rsidRPr="00D92EA9">
        <w:t>The Rationale for Reasons</w:t>
      </w:r>
      <w:bookmarkEnd w:id="3"/>
      <w:r w:rsidRPr="00D92EA9">
        <w:t xml:space="preserve"> </w:t>
      </w:r>
    </w:p>
    <w:p w14:paraId="26608F37" w14:textId="77777777" w:rsidR="00EA2962" w:rsidRPr="00EA2962" w:rsidRDefault="00EA2962" w:rsidP="00EA2962">
      <w:pPr>
        <w:rPr>
          <w:lang w:val="en-GB"/>
        </w:rPr>
      </w:pPr>
    </w:p>
    <w:p w14:paraId="1F072112" w14:textId="68A5AD4E" w:rsidR="009A0461"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Quality and efficacy: The C&amp;B department relies heavily on operational management to ensure that events and banquets run smoothly and effectively</w:t>
      </w:r>
      <w:r w:rsidR="000022BD" w:rsidRPr="00D92EA9">
        <w:rPr>
          <w:rFonts w:ascii="Times New Roman" w:hAnsi="Times New Roman"/>
          <w:color w:val="000000" w:themeColor="text1"/>
          <w:sz w:val="24"/>
          <w:szCs w:val="24"/>
        </w:rPr>
        <w:t>.</w:t>
      </w:r>
    </w:p>
    <w:p w14:paraId="7BB33499" w14:textId="73E8AE3E" w:rsidR="009A0461"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Generating Money: Hotels, like the Cardiff Marriott Hotel, make a lot of money from the C&amp;B department. The hotel can maximize revenue streams, increase profitability, and achieve financial goals by effectively managing the department's operations.</w:t>
      </w:r>
    </w:p>
    <w:p w14:paraId="068651DF" w14:textId="06A89CC2" w:rsidR="009A0461"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Experience with Customers: The C&amp;B department's customer experience is significantly influenced by operational </w:t>
      </w:r>
      <w:r w:rsidR="00EA2962" w:rsidRPr="00D92EA9">
        <w:rPr>
          <w:rFonts w:ascii="Times New Roman" w:hAnsi="Times New Roman"/>
          <w:color w:val="000000" w:themeColor="text1"/>
          <w:sz w:val="24"/>
          <w:szCs w:val="24"/>
        </w:rPr>
        <w:t>management.</w:t>
      </w:r>
    </w:p>
    <w:p w14:paraId="5E72A712" w14:textId="5A9B5163" w:rsidR="008A268C" w:rsidRPr="00D92EA9" w:rsidRDefault="009A0461" w:rsidP="000022BD">
      <w:pPr>
        <w:pStyle w:val="ListParagraph"/>
        <w:numPr>
          <w:ilvl w:val="0"/>
          <w:numId w:val="10"/>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Improvement and Performance of Staff: The C&amp;B department benefits from improved staff performance, employee empowerment, and a positive work environment thanks to efficient operational management. </w:t>
      </w:r>
    </w:p>
    <w:p w14:paraId="65C52E1B" w14:textId="77777777" w:rsidR="008A268C" w:rsidRPr="00D92EA9" w:rsidRDefault="008A268C" w:rsidP="00F46DC3">
      <w:pPr>
        <w:pStyle w:val="Heading1"/>
        <w:jc w:val="both"/>
      </w:pPr>
    </w:p>
    <w:p w14:paraId="2487BFD5" w14:textId="77777777" w:rsidR="008A268C" w:rsidRDefault="00A37387" w:rsidP="00F46DC3">
      <w:pPr>
        <w:pStyle w:val="Heading1"/>
        <w:jc w:val="both"/>
      </w:pPr>
      <w:bookmarkStart w:id="4" w:name="_Toc138692509"/>
      <w:r w:rsidRPr="00D92EA9">
        <w:t>Literature Review</w:t>
      </w:r>
      <w:bookmarkEnd w:id="4"/>
      <w:r w:rsidRPr="00D92EA9">
        <w:t xml:space="preserve"> </w:t>
      </w:r>
    </w:p>
    <w:p w14:paraId="4694CA87" w14:textId="77777777" w:rsidR="00EA2962" w:rsidRPr="00EA2962" w:rsidRDefault="00EA2962" w:rsidP="00EA2962">
      <w:pPr>
        <w:rPr>
          <w:lang w:val="en-GB"/>
        </w:rPr>
      </w:pPr>
    </w:p>
    <w:p w14:paraId="07043572" w14:textId="7D76824F" w:rsidR="008A268C" w:rsidRPr="00D92EA9" w:rsidRDefault="008A268C" w:rsidP="008A268C">
      <w:pPr>
        <w:spacing w:after="0" w:line="360" w:lineRule="auto"/>
        <w:jc w:val="both"/>
        <w:rPr>
          <w:rFonts w:ascii="Times New Roman" w:hAnsi="Times New Roman" w:cs="Times New Roman"/>
          <w:b/>
          <w:bCs/>
          <w:color w:val="000000" w:themeColor="text1"/>
          <w:sz w:val="24"/>
          <w:szCs w:val="24"/>
        </w:rPr>
      </w:pPr>
      <w:r w:rsidRPr="00D92EA9">
        <w:rPr>
          <w:rFonts w:ascii="Times New Roman" w:hAnsi="Times New Roman" w:cs="Times New Roman"/>
          <w:bCs/>
          <w:color w:val="000000" w:themeColor="text1"/>
          <w:sz w:val="24"/>
          <w:szCs w:val="24"/>
        </w:rPr>
        <w:t>Occasion the board is a need in roughly any sort of business - diversion, finance, government, retail, style, game, music thus their everyday occupation can be loaded up with a gigantic scope of invigorating difficulties and special circumstances (</w:t>
      </w:r>
      <w:proofErr w:type="spellStart"/>
      <w:r w:rsidRPr="00D92EA9">
        <w:rPr>
          <w:rFonts w:ascii="Times New Roman" w:hAnsi="Times New Roman" w:cs="Times New Roman"/>
          <w:bCs/>
          <w:color w:val="000000" w:themeColor="text1"/>
          <w:sz w:val="24"/>
          <w:szCs w:val="24"/>
        </w:rPr>
        <w:t>Kawale</w:t>
      </w:r>
      <w:proofErr w:type="spellEnd"/>
      <w:r w:rsidRPr="00D92EA9">
        <w:rPr>
          <w:rFonts w:ascii="Times New Roman" w:hAnsi="Times New Roman" w:cs="Times New Roman"/>
          <w:bCs/>
          <w:color w:val="000000" w:themeColor="text1"/>
          <w:sz w:val="24"/>
          <w:szCs w:val="24"/>
        </w:rPr>
        <w:t>, 2022). In the modern organization's personnel management system, the role and organization of the motivational mechanism and the stimulation of labour activity were discussed (</w:t>
      </w:r>
      <w:proofErr w:type="spellStart"/>
      <w:r w:rsidRPr="00D92EA9">
        <w:rPr>
          <w:rFonts w:ascii="Times New Roman" w:hAnsi="Times New Roman" w:cs="Times New Roman"/>
          <w:bCs/>
          <w:color w:val="000000" w:themeColor="text1"/>
          <w:sz w:val="24"/>
          <w:szCs w:val="24"/>
        </w:rPr>
        <w:t>Temchenko</w:t>
      </w:r>
      <w:proofErr w:type="spellEnd"/>
      <w:r w:rsidRPr="00D92EA9">
        <w:rPr>
          <w:rFonts w:ascii="Times New Roman" w:hAnsi="Times New Roman" w:cs="Times New Roman"/>
          <w:bCs/>
          <w:color w:val="000000" w:themeColor="text1"/>
          <w:sz w:val="24"/>
          <w:szCs w:val="24"/>
        </w:rPr>
        <w:t xml:space="preserve"> </w:t>
      </w:r>
      <w:r w:rsidRPr="00D92EA9">
        <w:rPr>
          <w:rFonts w:ascii="Times New Roman" w:hAnsi="Times New Roman" w:cs="Times New Roman"/>
          <w:bCs/>
          <w:i/>
          <w:iCs/>
          <w:color w:val="000000" w:themeColor="text1"/>
          <w:sz w:val="24"/>
          <w:szCs w:val="24"/>
        </w:rPr>
        <w:t>et al.,</w:t>
      </w:r>
      <w:r w:rsidRPr="00D92EA9">
        <w:rPr>
          <w:rFonts w:ascii="Times New Roman" w:hAnsi="Times New Roman" w:cs="Times New Roman"/>
          <w:bCs/>
          <w:color w:val="000000" w:themeColor="text1"/>
          <w:sz w:val="24"/>
          <w:szCs w:val="24"/>
        </w:rPr>
        <w:t xml:space="preserve"> 2021). Within a few weeks, the world was infested with COVID-19. Millions of people's lives and health are at risk due to the widespread coronavirus, which also targets hospitality and tourism businesses severely (Chen, 2022).  </w:t>
      </w:r>
      <w:r w:rsidR="00406641" w:rsidRPr="00D92EA9">
        <w:rPr>
          <w:rFonts w:ascii="Times New Roman" w:hAnsi="Times New Roman" w:cs="Times New Roman"/>
          <w:bCs/>
          <w:color w:val="000000" w:themeColor="text1"/>
          <w:sz w:val="24"/>
          <w:szCs w:val="24"/>
        </w:rPr>
        <w:t xml:space="preserve">This article examines the strategies the Hong Kong colonial government employed in a propaganda campaign to garner the political support of the rural population in the New Territories, a porous land frontier during the Cold War, using declassified colonial and British records in Hong Kong and London, as well as memoirs of former leftists and newspapers (Ng </w:t>
      </w:r>
      <w:r w:rsidR="00406641" w:rsidRPr="00D92EA9">
        <w:rPr>
          <w:rFonts w:ascii="Times New Roman" w:hAnsi="Times New Roman" w:cs="Times New Roman"/>
          <w:bCs/>
          <w:i/>
          <w:iCs/>
          <w:color w:val="000000" w:themeColor="text1"/>
          <w:sz w:val="24"/>
          <w:szCs w:val="24"/>
        </w:rPr>
        <w:t>et al</w:t>
      </w:r>
      <w:r w:rsidR="00406641" w:rsidRPr="00D92EA9">
        <w:rPr>
          <w:rFonts w:ascii="Times New Roman" w:hAnsi="Times New Roman" w:cs="Times New Roman"/>
          <w:bCs/>
          <w:color w:val="000000" w:themeColor="text1"/>
          <w:sz w:val="24"/>
          <w:szCs w:val="24"/>
        </w:rPr>
        <w:t xml:space="preserve">., 2023). An ethnographic lens will be used to examine the college's day-to-day operations and how the </w:t>
      </w:r>
      <w:proofErr w:type="gramStart"/>
      <w:r w:rsidR="00406641" w:rsidRPr="00D92EA9">
        <w:rPr>
          <w:rFonts w:ascii="Times New Roman" w:hAnsi="Times New Roman" w:cs="Times New Roman"/>
          <w:bCs/>
          <w:color w:val="000000" w:themeColor="text1"/>
          <w:sz w:val="24"/>
          <w:szCs w:val="24"/>
        </w:rPr>
        <w:t>community as a whole, as</w:t>
      </w:r>
      <w:proofErr w:type="gramEnd"/>
      <w:r w:rsidR="00406641" w:rsidRPr="00D92EA9">
        <w:rPr>
          <w:rFonts w:ascii="Times New Roman" w:hAnsi="Times New Roman" w:cs="Times New Roman"/>
          <w:bCs/>
          <w:color w:val="000000" w:themeColor="text1"/>
          <w:sz w:val="24"/>
          <w:szCs w:val="24"/>
        </w:rPr>
        <w:t xml:space="preserve"> expressed in its discourse, not only creates and fosters an environment where students develop their future professional identities with the support of academic professionals who have experienced industry practitioners in the field of international hotel management (Healy, 2022). </w:t>
      </w:r>
      <w:r w:rsidR="00BF2ACA" w:rsidRPr="00D92EA9">
        <w:rPr>
          <w:rFonts w:ascii="Times New Roman" w:hAnsi="Times New Roman" w:cs="Times New Roman"/>
          <w:bCs/>
          <w:color w:val="000000" w:themeColor="text1"/>
          <w:sz w:val="24"/>
          <w:szCs w:val="24"/>
        </w:rPr>
        <w:t xml:space="preserve">Due to the </w:t>
      </w:r>
      <w:r w:rsidR="00BF2ACA" w:rsidRPr="00D92EA9">
        <w:rPr>
          <w:rFonts w:ascii="Times New Roman" w:hAnsi="Times New Roman" w:cs="Times New Roman"/>
          <w:bCs/>
          <w:color w:val="000000" w:themeColor="text1"/>
          <w:sz w:val="24"/>
          <w:szCs w:val="24"/>
        </w:rPr>
        <w:lastRenderedPageBreak/>
        <w:t xml:space="preserve">mandatory winery and tasting room closures and subsequent capacity and food and drink handling restrictions once wineries reopened, the COVID-19 pandemic has had a negative impact on the tourism industry worldwide, including the western U.S. wine industry (Curtis and Slocum, 2021). The technological–organizational–environmental (TOE) framework for operational excellence in the context of the UK automotive industry reveals the difficulties and opportunities associated with the adoption of blockchain technology (Upadhyay </w:t>
      </w:r>
      <w:r w:rsidR="00BF2ACA" w:rsidRPr="00D92EA9">
        <w:rPr>
          <w:rFonts w:ascii="Times New Roman" w:hAnsi="Times New Roman" w:cs="Times New Roman"/>
          <w:bCs/>
          <w:i/>
          <w:iCs/>
          <w:color w:val="000000" w:themeColor="text1"/>
          <w:sz w:val="24"/>
          <w:szCs w:val="24"/>
        </w:rPr>
        <w:t>et al.,</w:t>
      </w:r>
      <w:r w:rsidR="00BF2ACA" w:rsidRPr="00D92EA9">
        <w:rPr>
          <w:rFonts w:ascii="Times New Roman" w:hAnsi="Times New Roman" w:cs="Times New Roman"/>
          <w:bCs/>
          <w:color w:val="000000" w:themeColor="text1"/>
          <w:sz w:val="24"/>
          <w:szCs w:val="24"/>
        </w:rPr>
        <w:t xml:space="preserve"> 2021). </w:t>
      </w:r>
      <w:r w:rsidR="002E3EC4" w:rsidRPr="00D92EA9">
        <w:rPr>
          <w:rFonts w:ascii="Times New Roman" w:hAnsi="Times New Roman" w:cs="Times New Roman"/>
          <w:bCs/>
          <w:color w:val="000000" w:themeColor="text1"/>
          <w:sz w:val="24"/>
          <w:szCs w:val="24"/>
        </w:rPr>
        <w:t xml:space="preserve">Data is the new oil in this digital age, and artificial intelligence (AI) is the new electricity. </w:t>
      </w:r>
      <w:proofErr w:type="gramStart"/>
      <w:r w:rsidR="002E3EC4" w:rsidRPr="00D92EA9">
        <w:rPr>
          <w:rFonts w:ascii="Times New Roman" w:hAnsi="Times New Roman" w:cs="Times New Roman"/>
          <w:bCs/>
          <w:color w:val="000000" w:themeColor="text1"/>
          <w:sz w:val="24"/>
          <w:szCs w:val="24"/>
        </w:rPr>
        <w:t>Both of these</w:t>
      </w:r>
      <w:proofErr w:type="gramEnd"/>
      <w:r w:rsidR="002E3EC4" w:rsidRPr="00D92EA9">
        <w:rPr>
          <w:rFonts w:ascii="Times New Roman" w:hAnsi="Times New Roman" w:cs="Times New Roman"/>
          <w:bCs/>
          <w:color w:val="000000" w:themeColor="text1"/>
          <w:sz w:val="24"/>
          <w:szCs w:val="24"/>
        </w:rPr>
        <w:t xml:space="preserve"> concepts are necessary for various aspects of operations management (OM), including manufacturing, product development, services, and supply chain (Grover </w:t>
      </w:r>
      <w:r w:rsidR="002E3EC4" w:rsidRPr="00D92EA9">
        <w:rPr>
          <w:rFonts w:ascii="Times New Roman" w:hAnsi="Times New Roman" w:cs="Times New Roman"/>
          <w:bCs/>
          <w:i/>
          <w:iCs/>
          <w:color w:val="000000" w:themeColor="text1"/>
          <w:sz w:val="24"/>
          <w:szCs w:val="24"/>
        </w:rPr>
        <w:t>et al</w:t>
      </w:r>
      <w:r w:rsidR="002E3EC4" w:rsidRPr="00D92EA9">
        <w:rPr>
          <w:rFonts w:ascii="Times New Roman" w:hAnsi="Times New Roman" w:cs="Times New Roman"/>
          <w:bCs/>
          <w:color w:val="000000" w:themeColor="text1"/>
          <w:sz w:val="24"/>
          <w:szCs w:val="24"/>
        </w:rPr>
        <w:t>., 2022). Operations management (OM) research focuses on the successful implementation of supply chain traceability systems by determining the requirements of the business and the factors necessary for its success (</w:t>
      </w:r>
      <w:proofErr w:type="spellStart"/>
      <w:r w:rsidR="002E3EC4" w:rsidRPr="00D92EA9">
        <w:rPr>
          <w:rFonts w:ascii="Times New Roman" w:hAnsi="Times New Roman" w:cs="Times New Roman"/>
          <w:bCs/>
          <w:color w:val="000000" w:themeColor="text1"/>
          <w:sz w:val="24"/>
          <w:szCs w:val="24"/>
        </w:rPr>
        <w:t>Hastig</w:t>
      </w:r>
      <w:proofErr w:type="spellEnd"/>
      <w:r w:rsidR="002E3EC4" w:rsidRPr="00D92EA9">
        <w:rPr>
          <w:rFonts w:ascii="Times New Roman" w:hAnsi="Times New Roman" w:cs="Times New Roman"/>
          <w:bCs/>
          <w:color w:val="000000" w:themeColor="text1"/>
          <w:sz w:val="24"/>
          <w:szCs w:val="24"/>
        </w:rPr>
        <w:t xml:space="preserve"> and Sodhi, 2020). The significance of technology standards for firms' product innovation in terms of both incremental (within a technology life cycle) and radical (beyond the current technology cycle) innovation (Foucart and Li, 2021). From a sociopolitical, economic, legal, and environmental point of view, the </w:t>
      </w:r>
      <w:r w:rsidR="00AC379F" w:rsidRPr="00D92EA9">
        <w:rPr>
          <w:rFonts w:ascii="Times New Roman" w:hAnsi="Times New Roman" w:cs="Times New Roman"/>
          <w:bCs/>
          <w:color w:val="000000" w:themeColor="text1"/>
          <w:sz w:val="24"/>
          <w:szCs w:val="24"/>
        </w:rPr>
        <w:t>challenges,</w:t>
      </w:r>
      <w:r w:rsidR="002E3EC4" w:rsidRPr="00D92EA9">
        <w:rPr>
          <w:rFonts w:ascii="Times New Roman" w:hAnsi="Times New Roman" w:cs="Times New Roman"/>
          <w:bCs/>
          <w:color w:val="000000" w:themeColor="text1"/>
          <w:sz w:val="24"/>
          <w:szCs w:val="24"/>
        </w:rPr>
        <w:t xml:space="preserve"> and opportunities of CE in the manufacturing sector (Kumar </w:t>
      </w:r>
      <w:r w:rsidR="002E3EC4" w:rsidRPr="00D92EA9">
        <w:rPr>
          <w:rFonts w:ascii="Times New Roman" w:hAnsi="Times New Roman" w:cs="Times New Roman"/>
          <w:bCs/>
          <w:i/>
          <w:iCs/>
          <w:color w:val="000000" w:themeColor="text1"/>
          <w:sz w:val="24"/>
          <w:szCs w:val="24"/>
        </w:rPr>
        <w:t>et al.,</w:t>
      </w:r>
      <w:r w:rsidR="002E3EC4" w:rsidRPr="00D92EA9">
        <w:rPr>
          <w:rFonts w:ascii="Times New Roman" w:hAnsi="Times New Roman" w:cs="Times New Roman"/>
          <w:bCs/>
          <w:color w:val="000000" w:themeColor="text1"/>
          <w:sz w:val="24"/>
          <w:szCs w:val="24"/>
        </w:rPr>
        <w:t xml:space="preserve"> 2019). </w:t>
      </w:r>
      <w:r w:rsidR="001E0209" w:rsidRPr="00D92EA9">
        <w:rPr>
          <w:rFonts w:ascii="Times New Roman" w:hAnsi="Times New Roman" w:cs="Times New Roman"/>
          <w:bCs/>
          <w:color w:val="000000" w:themeColor="text1"/>
          <w:sz w:val="24"/>
          <w:szCs w:val="24"/>
        </w:rPr>
        <w:t xml:space="preserve">The central concept of the fourth industrial evolution is smart manufacturing (Ding </w:t>
      </w:r>
      <w:r w:rsidR="001E0209" w:rsidRPr="00D92EA9">
        <w:rPr>
          <w:rFonts w:ascii="Times New Roman" w:hAnsi="Times New Roman" w:cs="Times New Roman"/>
          <w:bCs/>
          <w:i/>
          <w:iCs/>
          <w:color w:val="000000" w:themeColor="text1"/>
          <w:sz w:val="24"/>
          <w:szCs w:val="24"/>
        </w:rPr>
        <w:t>et al.,</w:t>
      </w:r>
      <w:r w:rsidR="001E0209" w:rsidRPr="00D92EA9">
        <w:rPr>
          <w:rFonts w:ascii="Times New Roman" w:hAnsi="Times New Roman" w:cs="Times New Roman"/>
          <w:bCs/>
          <w:color w:val="000000" w:themeColor="text1"/>
          <w:sz w:val="24"/>
          <w:szCs w:val="24"/>
        </w:rPr>
        <w:t xml:space="preserve"> 2019). </w:t>
      </w:r>
      <w:r w:rsidR="006D55A6" w:rsidRPr="00D92EA9">
        <w:rPr>
          <w:rFonts w:ascii="Times New Roman" w:hAnsi="Times New Roman" w:cs="Times New Roman"/>
          <w:bCs/>
          <w:color w:val="000000" w:themeColor="text1"/>
          <w:sz w:val="24"/>
          <w:szCs w:val="24"/>
        </w:rPr>
        <w:t>Various aspects of supply chain (SC) management are beginning to be transformed by the applications of Blockchain technology (</w:t>
      </w:r>
      <w:proofErr w:type="spellStart"/>
      <w:r w:rsidR="006D55A6" w:rsidRPr="00D92EA9">
        <w:rPr>
          <w:rFonts w:ascii="Times New Roman" w:hAnsi="Times New Roman" w:cs="Times New Roman"/>
          <w:bCs/>
          <w:color w:val="000000" w:themeColor="text1"/>
          <w:sz w:val="24"/>
          <w:szCs w:val="24"/>
        </w:rPr>
        <w:t>Dolgui</w:t>
      </w:r>
      <w:proofErr w:type="spellEnd"/>
      <w:r w:rsidR="006D55A6" w:rsidRPr="00D92EA9">
        <w:rPr>
          <w:rFonts w:ascii="Times New Roman" w:hAnsi="Times New Roman" w:cs="Times New Roman"/>
          <w:bCs/>
          <w:color w:val="000000" w:themeColor="text1"/>
          <w:sz w:val="24"/>
          <w:szCs w:val="24"/>
        </w:rPr>
        <w:t xml:space="preserve"> </w:t>
      </w:r>
      <w:r w:rsidR="006D55A6" w:rsidRPr="00D92EA9">
        <w:rPr>
          <w:rFonts w:ascii="Times New Roman" w:hAnsi="Times New Roman" w:cs="Times New Roman"/>
          <w:bCs/>
          <w:i/>
          <w:iCs/>
          <w:color w:val="000000" w:themeColor="text1"/>
          <w:sz w:val="24"/>
          <w:szCs w:val="24"/>
        </w:rPr>
        <w:t>et al.,</w:t>
      </w:r>
      <w:r w:rsidR="006D55A6" w:rsidRPr="00D92EA9">
        <w:rPr>
          <w:rFonts w:ascii="Times New Roman" w:hAnsi="Times New Roman" w:cs="Times New Roman"/>
          <w:bCs/>
          <w:color w:val="000000" w:themeColor="text1"/>
          <w:sz w:val="24"/>
          <w:szCs w:val="24"/>
        </w:rPr>
        <w:t xml:space="preserve"> 2020). Examining blockchain technology from an operations and supply chain management (OSCM) point of view, locating potential application domains, and setting a course of study for the future (Cole </w:t>
      </w:r>
      <w:r w:rsidR="006D55A6" w:rsidRPr="00D92EA9">
        <w:rPr>
          <w:rFonts w:ascii="Times New Roman" w:hAnsi="Times New Roman" w:cs="Times New Roman"/>
          <w:bCs/>
          <w:i/>
          <w:iCs/>
          <w:color w:val="000000" w:themeColor="text1"/>
          <w:sz w:val="24"/>
          <w:szCs w:val="24"/>
        </w:rPr>
        <w:t>et al.,</w:t>
      </w:r>
      <w:r w:rsidR="006D55A6" w:rsidRPr="00D92EA9">
        <w:rPr>
          <w:rFonts w:ascii="Times New Roman" w:hAnsi="Times New Roman" w:cs="Times New Roman"/>
          <w:bCs/>
          <w:color w:val="000000" w:themeColor="text1"/>
          <w:sz w:val="24"/>
          <w:szCs w:val="24"/>
        </w:rPr>
        <w:t xml:space="preserve"> 2019). the disproportionate effect that the COVID-19 outbreak-related lockdown had on the academic research productivity of male and female social science researchers (Cui </w:t>
      </w:r>
      <w:r w:rsidR="006D55A6" w:rsidRPr="00D92EA9">
        <w:rPr>
          <w:rFonts w:ascii="Times New Roman" w:hAnsi="Times New Roman" w:cs="Times New Roman"/>
          <w:bCs/>
          <w:i/>
          <w:iCs/>
          <w:color w:val="000000" w:themeColor="text1"/>
          <w:sz w:val="24"/>
          <w:szCs w:val="24"/>
        </w:rPr>
        <w:t xml:space="preserve">et al., </w:t>
      </w:r>
      <w:r w:rsidR="006D55A6" w:rsidRPr="00D92EA9">
        <w:rPr>
          <w:rFonts w:ascii="Times New Roman" w:hAnsi="Times New Roman" w:cs="Times New Roman"/>
          <w:bCs/>
          <w:color w:val="000000" w:themeColor="text1"/>
          <w:sz w:val="24"/>
          <w:szCs w:val="24"/>
        </w:rPr>
        <w:t xml:space="preserve">2022). </w:t>
      </w:r>
    </w:p>
    <w:p w14:paraId="4E769DFD" w14:textId="77777777" w:rsidR="008A268C" w:rsidRPr="00D92EA9" w:rsidRDefault="008A268C" w:rsidP="008A268C">
      <w:pPr>
        <w:spacing w:line="360" w:lineRule="auto"/>
        <w:jc w:val="both"/>
        <w:rPr>
          <w:rFonts w:ascii="Times New Roman" w:hAnsi="Times New Roman" w:cs="Times New Roman"/>
          <w:b/>
          <w:bCs/>
          <w:color w:val="000000" w:themeColor="text1"/>
          <w:sz w:val="24"/>
          <w:szCs w:val="24"/>
        </w:rPr>
      </w:pPr>
    </w:p>
    <w:p w14:paraId="4BE8F288" w14:textId="789C496A" w:rsidR="00A37387" w:rsidRDefault="00A37387" w:rsidP="00F46DC3">
      <w:pPr>
        <w:pStyle w:val="Heading1"/>
        <w:jc w:val="both"/>
      </w:pPr>
      <w:bookmarkStart w:id="5" w:name="_Toc138692510"/>
      <w:r w:rsidRPr="00D92EA9">
        <w:t>Project Methodology</w:t>
      </w:r>
      <w:bookmarkEnd w:id="5"/>
      <w:r w:rsidRPr="00D92EA9">
        <w:t xml:space="preserve"> </w:t>
      </w:r>
    </w:p>
    <w:p w14:paraId="5933ACDE" w14:textId="77777777" w:rsidR="00EA2962" w:rsidRPr="00EA2962" w:rsidRDefault="00EA2962" w:rsidP="00EA2962">
      <w:pPr>
        <w:rPr>
          <w:lang w:val="en-GB"/>
        </w:rPr>
      </w:pPr>
    </w:p>
    <w:p w14:paraId="2BF8B4D4" w14:textId="77777777" w:rsidR="008A268C" w:rsidRDefault="008A268C" w:rsidP="00F46DC3">
      <w:pPr>
        <w:pStyle w:val="Heading2"/>
        <w:rPr>
          <w:rFonts w:cs="Times New Roman"/>
          <w:b/>
          <w:bCs/>
        </w:rPr>
      </w:pPr>
      <w:bookmarkStart w:id="6" w:name="_Toc138692511"/>
      <w:r w:rsidRPr="00D92EA9">
        <w:rPr>
          <w:rFonts w:cs="Times New Roman"/>
          <w:b/>
          <w:bCs/>
        </w:rPr>
        <w:t>Research approach</w:t>
      </w:r>
      <w:bookmarkEnd w:id="6"/>
    </w:p>
    <w:p w14:paraId="583E4F6F" w14:textId="77777777" w:rsidR="00EA2962" w:rsidRPr="00EA2962" w:rsidRDefault="00EA2962" w:rsidP="00EA2962">
      <w:pPr>
        <w:rPr>
          <w:lang w:val="en-US"/>
        </w:rPr>
      </w:pPr>
    </w:p>
    <w:p w14:paraId="554E154E" w14:textId="5A687183" w:rsidR="008A268C" w:rsidRPr="00D92EA9" w:rsidRDefault="008A268C" w:rsidP="00DC2FD9">
      <w:pPr>
        <w:spacing w:after="0" w:line="360" w:lineRule="auto"/>
        <w:jc w:val="both"/>
        <w:rPr>
          <w:rFonts w:ascii="Times New Roman" w:hAnsi="Times New Roman" w:cs="Times New Roman"/>
          <w:bCs/>
          <w:iCs/>
          <w:color w:val="000000" w:themeColor="text1"/>
          <w:sz w:val="24"/>
          <w:szCs w:val="24"/>
        </w:rPr>
      </w:pPr>
      <w:r w:rsidRPr="00D92EA9">
        <w:rPr>
          <w:rFonts w:ascii="Times New Roman" w:hAnsi="Times New Roman" w:cs="Times New Roman"/>
          <w:bCs/>
          <w:iCs/>
          <w:color w:val="000000" w:themeColor="text1"/>
          <w:sz w:val="24"/>
          <w:szCs w:val="24"/>
        </w:rPr>
        <w:t xml:space="preserve">The mixed method approach has been </w:t>
      </w:r>
      <w:r w:rsidR="00DC2FD9" w:rsidRPr="00D92EA9">
        <w:rPr>
          <w:rFonts w:ascii="Times New Roman" w:hAnsi="Times New Roman" w:cs="Times New Roman"/>
          <w:bCs/>
          <w:iCs/>
          <w:color w:val="000000" w:themeColor="text1"/>
          <w:sz w:val="24"/>
          <w:szCs w:val="24"/>
        </w:rPr>
        <w:t>used</w:t>
      </w:r>
      <w:r w:rsidRPr="00D92EA9">
        <w:rPr>
          <w:rFonts w:ascii="Times New Roman" w:hAnsi="Times New Roman" w:cs="Times New Roman"/>
          <w:bCs/>
          <w:iCs/>
          <w:color w:val="000000" w:themeColor="text1"/>
          <w:sz w:val="24"/>
          <w:szCs w:val="24"/>
        </w:rPr>
        <w:t xml:space="preserve"> to collect </w:t>
      </w:r>
      <w:r w:rsidR="00DC2FD9" w:rsidRPr="00D92EA9">
        <w:rPr>
          <w:rFonts w:ascii="Times New Roman" w:hAnsi="Times New Roman" w:cs="Times New Roman"/>
          <w:bCs/>
          <w:iCs/>
          <w:color w:val="000000" w:themeColor="text1"/>
          <w:sz w:val="24"/>
          <w:szCs w:val="24"/>
        </w:rPr>
        <w:t xml:space="preserve">the data which is qualitative and quantitative methods and techniques. In short, this method will be going to provide a comprehensive analysis of the hotel in the context of </w:t>
      </w:r>
      <w:r w:rsidR="00DC2FD9" w:rsidRPr="00D92EA9">
        <w:rPr>
          <w:rFonts w:ascii="Times New Roman" w:hAnsi="Times New Roman" w:cs="Times New Roman"/>
          <w:bCs/>
          <w:color w:val="000000" w:themeColor="text1"/>
          <w:sz w:val="24"/>
          <w:szCs w:val="24"/>
        </w:rPr>
        <w:t xml:space="preserve">Operational Management of the C&amp;B/ Conference &amp; Banqueting Department. </w:t>
      </w:r>
    </w:p>
    <w:p w14:paraId="6129BBF3" w14:textId="77777777" w:rsidR="008A268C" w:rsidRPr="00D92EA9" w:rsidRDefault="008A268C" w:rsidP="008A268C">
      <w:pPr>
        <w:spacing w:line="360" w:lineRule="auto"/>
        <w:jc w:val="both"/>
        <w:rPr>
          <w:rFonts w:ascii="Times New Roman" w:hAnsi="Times New Roman" w:cs="Times New Roman"/>
          <w:b/>
          <w:bCs/>
          <w:i/>
          <w:iCs/>
          <w:color w:val="000000" w:themeColor="text1"/>
          <w:sz w:val="24"/>
          <w:szCs w:val="24"/>
        </w:rPr>
      </w:pPr>
    </w:p>
    <w:p w14:paraId="6C018B16" w14:textId="1A72E815" w:rsidR="00DC2FD9" w:rsidRDefault="008A268C" w:rsidP="00F46DC3">
      <w:pPr>
        <w:pStyle w:val="Heading2"/>
        <w:rPr>
          <w:rFonts w:cs="Times New Roman"/>
          <w:b/>
          <w:bCs/>
        </w:rPr>
      </w:pPr>
      <w:bookmarkStart w:id="7" w:name="_Toc138692512"/>
      <w:r w:rsidRPr="00D92EA9">
        <w:rPr>
          <w:rFonts w:cs="Times New Roman"/>
          <w:b/>
          <w:bCs/>
        </w:rPr>
        <w:lastRenderedPageBreak/>
        <w:t>Data collection</w:t>
      </w:r>
      <w:bookmarkEnd w:id="7"/>
      <w:r w:rsidRPr="00D92EA9">
        <w:rPr>
          <w:rFonts w:cs="Times New Roman"/>
          <w:b/>
          <w:bCs/>
        </w:rPr>
        <w:t xml:space="preserve"> </w:t>
      </w:r>
    </w:p>
    <w:p w14:paraId="0F61D094" w14:textId="77777777" w:rsidR="00EA2962" w:rsidRPr="00EA2962" w:rsidRDefault="00EA2962" w:rsidP="00EA2962">
      <w:pPr>
        <w:rPr>
          <w:lang w:val="en-US"/>
        </w:rPr>
      </w:pPr>
    </w:p>
    <w:p w14:paraId="6E14E733" w14:textId="2E7D3B83" w:rsidR="008A268C" w:rsidRPr="00D92EA9" w:rsidRDefault="00DC2FD9" w:rsidP="002F5D96">
      <w:pPr>
        <w:pStyle w:val="ListParagraph"/>
        <w:numPr>
          <w:ilvl w:val="0"/>
          <w:numId w:val="7"/>
        </w:numPr>
        <w:spacing w:line="360" w:lineRule="auto"/>
        <w:jc w:val="both"/>
        <w:rPr>
          <w:rFonts w:ascii="Times New Roman" w:hAnsi="Times New Roman"/>
          <w:bCs/>
          <w:iCs/>
          <w:color w:val="000000" w:themeColor="text1"/>
          <w:sz w:val="24"/>
          <w:szCs w:val="24"/>
        </w:rPr>
      </w:pPr>
      <w:r w:rsidRPr="00D92EA9">
        <w:rPr>
          <w:rFonts w:ascii="Times New Roman" w:hAnsi="Times New Roman"/>
          <w:bCs/>
          <w:iCs/>
          <w:color w:val="000000" w:themeColor="text1"/>
          <w:sz w:val="24"/>
          <w:szCs w:val="24"/>
        </w:rPr>
        <w:t>Primary data collection: For the role of operational management of the Cardiff Marriott Hotel/</w:t>
      </w:r>
      <w:r w:rsidR="00AC379F" w:rsidRPr="00D92EA9">
        <w:rPr>
          <w:rFonts w:ascii="Times New Roman" w:hAnsi="Times New Roman"/>
          <w:bCs/>
          <w:iCs/>
          <w:color w:val="000000" w:themeColor="text1"/>
          <w:sz w:val="24"/>
          <w:szCs w:val="24"/>
        </w:rPr>
        <w:t>Wales’s</w:t>
      </w:r>
      <w:r w:rsidRPr="00D92EA9">
        <w:rPr>
          <w:rFonts w:ascii="Times New Roman" w:hAnsi="Times New Roman"/>
          <w:bCs/>
          <w:iCs/>
          <w:color w:val="000000" w:themeColor="text1"/>
          <w:sz w:val="24"/>
          <w:szCs w:val="24"/>
        </w:rPr>
        <w:t xml:space="preserve"> C&amp;B/Conference &amp; Banqueting Department, primary data collection may </w:t>
      </w:r>
      <w:r w:rsidR="002F5D96" w:rsidRPr="00D92EA9">
        <w:rPr>
          <w:rFonts w:ascii="Times New Roman" w:hAnsi="Times New Roman"/>
          <w:bCs/>
          <w:iCs/>
          <w:color w:val="000000" w:themeColor="text1"/>
          <w:sz w:val="24"/>
          <w:szCs w:val="24"/>
        </w:rPr>
        <w:t>involve</w:t>
      </w:r>
      <w:r w:rsidRPr="00D92EA9">
        <w:rPr>
          <w:rFonts w:ascii="Times New Roman" w:hAnsi="Times New Roman"/>
          <w:bCs/>
          <w:iCs/>
          <w:color w:val="000000" w:themeColor="text1"/>
          <w:sz w:val="24"/>
          <w:szCs w:val="24"/>
        </w:rPr>
        <w:t xml:space="preserve"> </w:t>
      </w:r>
      <w:r w:rsidR="002F5D96" w:rsidRPr="00D92EA9">
        <w:rPr>
          <w:rFonts w:ascii="Times New Roman" w:hAnsi="Times New Roman"/>
          <w:bCs/>
          <w:iCs/>
          <w:color w:val="000000" w:themeColor="text1"/>
          <w:sz w:val="24"/>
          <w:szCs w:val="24"/>
        </w:rPr>
        <w:t>gaining</w:t>
      </w:r>
      <w:r w:rsidRPr="00D92EA9">
        <w:rPr>
          <w:rFonts w:ascii="Times New Roman" w:hAnsi="Times New Roman"/>
          <w:bCs/>
          <w:iCs/>
          <w:color w:val="000000" w:themeColor="text1"/>
          <w:sz w:val="24"/>
          <w:szCs w:val="24"/>
        </w:rPr>
        <w:t xml:space="preserve"> </w:t>
      </w:r>
      <w:r w:rsidR="002F5D96" w:rsidRPr="00D92EA9">
        <w:rPr>
          <w:rFonts w:ascii="Times New Roman" w:hAnsi="Times New Roman"/>
          <w:bCs/>
          <w:iCs/>
          <w:color w:val="000000" w:themeColor="text1"/>
          <w:sz w:val="24"/>
          <w:szCs w:val="24"/>
        </w:rPr>
        <w:t>immediate</w:t>
      </w:r>
      <w:r w:rsidRPr="00D92EA9">
        <w:rPr>
          <w:rFonts w:ascii="Times New Roman" w:hAnsi="Times New Roman"/>
          <w:bCs/>
          <w:iCs/>
          <w:color w:val="000000" w:themeColor="text1"/>
          <w:sz w:val="24"/>
          <w:szCs w:val="24"/>
        </w:rPr>
        <w:t xml:space="preserve"> information specifically for this study.</w:t>
      </w:r>
      <w:r w:rsidR="002F5D96" w:rsidRPr="00D92EA9">
        <w:rPr>
          <w:rFonts w:ascii="Times New Roman" w:hAnsi="Times New Roman"/>
          <w:bCs/>
          <w:iCs/>
          <w:color w:val="000000" w:themeColor="text1"/>
          <w:sz w:val="24"/>
          <w:szCs w:val="24"/>
        </w:rPr>
        <w:t xml:space="preserve"> The primary data collection used is a questionnaire and case study with interviews. </w:t>
      </w:r>
    </w:p>
    <w:p w14:paraId="7CB7A886" w14:textId="54703FEC" w:rsidR="00DC2FD9" w:rsidRPr="00D92EA9" w:rsidRDefault="00DC2FD9" w:rsidP="002F5D96">
      <w:pPr>
        <w:pStyle w:val="ListParagraph"/>
        <w:numPr>
          <w:ilvl w:val="0"/>
          <w:numId w:val="7"/>
        </w:numPr>
        <w:spacing w:line="360" w:lineRule="auto"/>
        <w:jc w:val="both"/>
        <w:rPr>
          <w:rFonts w:ascii="Times New Roman" w:hAnsi="Times New Roman"/>
          <w:b/>
          <w:bCs/>
          <w:i/>
          <w:iCs/>
          <w:color w:val="000000" w:themeColor="text1"/>
          <w:sz w:val="24"/>
          <w:szCs w:val="24"/>
        </w:rPr>
      </w:pPr>
      <w:r w:rsidRPr="00D92EA9">
        <w:rPr>
          <w:rFonts w:ascii="Times New Roman" w:hAnsi="Times New Roman"/>
          <w:bCs/>
          <w:iCs/>
          <w:color w:val="000000" w:themeColor="text1"/>
          <w:sz w:val="24"/>
          <w:szCs w:val="24"/>
        </w:rPr>
        <w:t xml:space="preserve">Secondary data collection: Collecting data from sources that have already been used for other purposes is known as secondary data collection. This secondary data will be collected through academic journals, articles, </w:t>
      </w:r>
      <w:r w:rsidR="002F5D96" w:rsidRPr="00D92EA9">
        <w:rPr>
          <w:rFonts w:ascii="Times New Roman" w:hAnsi="Times New Roman"/>
          <w:bCs/>
          <w:iCs/>
          <w:color w:val="000000" w:themeColor="text1"/>
          <w:sz w:val="24"/>
          <w:szCs w:val="24"/>
        </w:rPr>
        <w:t xml:space="preserve">government documents, etc. </w:t>
      </w:r>
    </w:p>
    <w:p w14:paraId="36E0D719" w14:textId="77777777" w:rsidR="008A268C" w:rsidRPr="00D92EA9" w:rsidRDefault="008A268C" w:rsidP="008A268C">
      <w:pPr>
        <w:spacing w:line="360" w:lineRule="auto"/>
        <w:jc w:val="both"/>
        <w:rPr>
          <w:rFonts w:ascii="Times New Roman" w:hAnsi="Times New Roman" w:cs="Times New Roman"/>
          <w:b/>
          <w:bCs/>
          <w:i/>
          <w:iCs/>
          <w:color w:val="000000" w:themeColor="text1"/>
          <w:sz w:val="24"/>
          <w:szCs w:val="24"/>
        </w:rPr>
      </w:pPr>
    </w:p>
    <w:p w14:paraId="26C2BAC5" w14:textId="32F6888A" w:rsidR="008A268C" w:rsidRDefault="008A268C" w:rsidP="00F46DC3">
      <w:pPr>
        <w:pStyle w:val="Heading2"/>
        <w:rPr>
          <w:rFonts w:cs="Times New Roman"/>
          <w:b/>
          <w:bCs/>
        </w:rPr>
      </w:pPr>
      <w:bookmarkStart w:id="8" w:name="_Toc138692513"/>
      <w:r w:rsidRPr="00D92EA9">
        <w:rPr>
          <w:rFonts w:cs="Times New Roman"/>
          <w:b/>
          <w:bCs/>
        </w:rPr>
        <w:t>Types of data</w:t>
      </w:r>
      <w:bookmarkEnd w:id="8"/>
      <w:r w:rsidRPr="00D92EA9">
        <w:rPr>
          <w:rFonts w:cs="Times New Roman"/>
          <w:b/>
          <w:bCs/>
        </w:rPr>
        <w:t xml:space="preserve"> </w:t>
      </w:r>
    </w:p>
    <w:p w14:paraId="21896669" w14:textId="77777777" w:rsidR="00EA2962" w:rsidRPr="00EA2962" w:rsidRDefault="00EA2962" w:rsidP="00EA2962">
      <w:pPr>
        <w:rPr>
          <w:lang w:val="en-US"/>
        </w:rPr>
      </w:pPr>
    </w:p>
    <w:p w14:paraId="3F389285" w14:textId="61C16559"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Surveys: Designing and handing out surveys to the managers and employees of the C&amp;B department to find out about their roles, responsibilities, challenges, and perceptions of the department's operational management.</w:t>
      </w:r>
    </w:p>
    <w:p w14:paraId="27B247C9" w14:textId="0BD889AF"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Interviews: By conducting one-on-one or group interviews with key C&amp;B employees, such as department managers or senior staff, to learn more about their operational management experiences, strategies, and decision-making processes.</w:t>
      </w:r>
    </w:p>
    <w:p w14:paraId="19EA1C41" w14:textId="04A634CE"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 xml:space="preserve">Questionnaire: The questionnaire is also made to explore the role of operational management. </w:t>
      </w:r>
    </w:p>
    <w:p w14:paraId="1961A264" w14:textId="2AF98DC9" w:rsidR="002F5D96" w:rsidRPr="00D92EA9" w:rsidRDefault="002F5D96" w:rsidP="002F5D96">
      <w:pPr>
        <w:pStyle w:val="ListParagraph"/>
        <w:numPr>
          <w:ilvl w:val="0"/>
          <w:numId w:val="8"/>
        </w:numPr>
        <w:spacing w:line="360" w:lineRule="auto"/>
        <w:jc w:val="both"/>
        <w:rPr>
          <w:rFonts w:ascii="Times New Roman" w:hAnsi="Times New Roman"/>
          <w:iCs/>
          <w:color w:val="000000" w:themeColor="text1"/>
          <w:sz w:val="24"/>
          <w:szCs w:val="24"/>
        </w:rPr>
      </w:pPr>
      <w:r w:rsidRPr="00D92EA9">
        <w:rPr>
          <w:rFonts w:ascii="Times New Roman" w:hAnsi="Times New Roman"/>
          <w:iCs/>
          <w:color w:val="000000" w:themeColor="text1"/>
          <w:sz w:val="24"/>
          <w:szCs w:val="24"/>
        </w:rPr>
        <w:t xml:space="preserve">Academic journals and articles are considered prime sources of data collection. </w:t>
      </w:r>
    </w:p>
    <w:p w14:paraId="21558537" w14:textId="77777777" w:rsidR="002F5D96" w:rsidRPr="00D92EA9" w:rsidRDefault="002F5D96" w:rsidP="002F5D96">
      <w:pPr>
        <w:spacing w:line="360" w:lineRule="auto"/>
        <w:jc w:val="both"/>
        <w:rPr>
          <w:rFonts w:ascii="Times New Roman" w:hAnsi="Times New Roman" w:cs="Times New Roman"/>
          <w:iCs/>
          <w:color w:val="000000" w:themeColor="text1"/>
          <w:sz w:val="24"/>
          <w:szCs w:val="24"/>
        </w:rPr>
      </w:pPr>
    </w:p>
    <w:p w14:paraId="39C0CD31" w14:textId="77777777" w:rsidR="00002308" w:rsidRPr="00D92EA9" w:rsidRDefault="008A268C" w:rsidP="00F46DC3">
      <w:pPr>
        <w:pStyle w:val="Heading2"/>
        <w:rPr>
          <w:rFonts w:cs="Times New Roman"/>
          <w:b/>
          <w:bCs/>
        </w:rPr>
      </w:pPr>
      <w:bookmarkStart w:id="9" w:name="_Toc138692514"/>
      <w:r w:rsidRPr="00D92EA9">
        <w:rPr>
          <w:rFonts w:cs="Times New Roman"/>
          <w:b/>
          <w:bCs/>
        </w:rPr>
        <w:lastRenderedPageBreak/>
        <w:t>Research</w:t>
      </w:r>
      <w:r w:rsidR="00002308" w:rsidRPr="00D92EA9">
        <w:rPr>
          <w:rFonts w:cs="Times New Roman"/>
          <w:b/>
          <w:bCs/>
        </w:rPr>
        <w:t xml:space="preserve"> </w:t>
      </w:r>
      <w:r w:rsidRPr="00D92EA9">
        <w:rPr>
          <w:rFonts w:cs="Times New Roman"/>
          <w:b/>
          <w:bCs/>
        </w:rPr>
        <w:t>design</w:t>
      </w:r>
      <w:bookmarkEnd w:id="9"/>
      <w:r w:rsidRPr="00D92EA9">
        <w:rPr>
          <w:rFonts w:cs="Times New Roman"/>
          <w:b/>
          <w:bCs/>
        </w:rPr>
        <w:t xml:space="preserve">  </w:t>
      </w:r>
    </w:p>
    <w:p w14:paraId="1E4881FD" w14:textId="0388FF8F" w:rsidR="008A268C" w:rsidRPr="00D92EA9" w:rsidRDefault="00002308" w:rsidP="008A268C">
      <w:pPr>
        <w:spacing w:line="360" w:lineRule="auto"/>
        <w:jc w:val="both"/>
        <w:rPr>
          <w:rFonts w:ascii="Times New Roman" w:hAnsi="Times New Roman" w:cs="Times New Roman"/>
          <w:b/>
          <w:bCs/>
          <w:i/>
          <w:iCs/>
          <w:color w:val="000000" w:themeColor="text1"/>
          <w:sz w:val="24"/>
          <w:szCs w:val="24"/>
        </w:rPr>
      </w:pPr>
      <w:r w:rsidRPr="00D92EA9">
        <w:rPr>
          <w:rFonts w:ascii="Times New Roman" w:hAnsi="Times New Roman" w:cs="Times New Roman"/>
          <w:b/>
          <w:bCs/>
          <w:noProof/>
          <w:color w:val="000000" w:themeColor="text1"/>
          <w:sz w:val="24"/>
          <w:szCs w:val="24"/>
        </w:rPr>
        <w:drawing>
          <wp:inline distT="0" distB="0" distL="0" distR="0" wp14:anchorId="5951B695" wp14:editId="0E2BE821">
            <wp:extent cx="5603240" cy="2543840"/>
            <wp:effectExtent l="0" t="38100" r="0" b="27940"/>
            <wp:docPr id="1021994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85B98F7" w14:textId="2371649D" w:rsidR="00002308" w:rsidRDefault="00002308" w:rsidP="00002308">
      <w:pPr>
        <w:pStyle w:val="Caption"/>
        <w:jc w:val="center"/>
        <w:rPr>
          <w:rFonts w:ascii="Times New Roman" w:hAnsi="Times New Roman" w:cs="Times New Roman"/>
          <w:b/>
          <w:bCs/>
          <w:i w:val="0"/>
          <w:iCs w:val="0"/>
          <w:color w:val="000000" w:themeColor="text1"/>
          <w:sz w:val="24"/>
          <w:szCs w:val="24"/>
        </w:rPr>
      </w:pPr>
      <w:r w:rsidRPr="00D92EA9">
        <w:rPr>
          <w:rFonts w:ascii="Times New Roman" w:hAnsi="Times New Roman" w:cs="Times New Roman"/>
          <w:b/>
          <w:bCs/>
          <w:i w:val="0"/>
          <w:iCs w:val="0"/>
          <w:color w:val="000000" w:themeColor="text1"/>
          <w:sz w:val="24"/>
          <w:szCs w:val="24"/>
        </w:rPr>
        <w:t xml:space="preserve">Figure </w:t>
      </w:r>
      <w:r w:rsidRPr="00D92EA9">
        <w:rPr>
          <w:rFonts w:ascii="Times New Roman" w:hAnsi="Times New Roman" w:cs="Times New Roman"/>
          <w:b/>
          <w:bCs/>
          <w:i w:val="0"/>
          <w:iCs w:val="0"/>
          <w:color w:val="000000" w:themeColor="text1"/>
          <w:sz w:val="24"/>
          <w:szCs w:val="24"/>
        </w:rPr>
        <w:fldChar w:fldCharType="begin"/>
      </w:r>
      <w:r w:rsidRPr="00D92EA9">
        <w:rPr>
          <w:rFonts w:ascii="Times New Roman" w:hAnsi="Times New Roman" w:cs="Times New Roman"/>
          <w:b/>
          <w:bCs/>
          <w:i w:val="0"/>
          <w:iCs w:val="0"/>
          <w:color w:val="000000" w:themeColor="text1"/>
          <w:sz w:val="24"/>
          <w:szCs w:val="24"/>
        </w:rPr>
        <w:instrText xml:space="preserve"> SEQ Figure \* ARABIC </w:instrText>
      </w:r>
      <w:r w:rsidRPr="00D92EA9">
        <w:rPr>
          <w:rFonts w:ascii="Times New Roman" w:hAnsi="Times New Roman" w:cs="Times New Roman"/>
          <w:b/>
          <w:bCs/>
          <w:i w:val="0"/>
          <w:iCs w:val="0"/>
          <w:color w:val="000000" w:themeColor="text1"/>
          <w:sz w:val="24"/>
          <w:szCs w:val="24"/>
        </w:rPr>
        <w:fldChar w:fldCharType="separate"/>
      </w:r>
      <w:r w:rsidRPr="00D92EA9">
        <w:rPr>
          <w:rFonts w:ascii="Times New Roman" w:hAnsi="Times New Roman" w:cs="Times New Roman"/>
          <w:b/>
          <w:bCs/>
          <w:i w:val="0"/>
          <w:iCs w:val="0"/>
          <w:noProof/>
          <w:color w:val="000000" w:themeColor="text1"/>
          <w:sz w:val="24"/>
          <w:szCs w:val="24"/>
        </w:rPr>
        <w:t>1</w:t>
      </w:r>
      <w:r w:rsidRPr="00D92EA9">
        <w:rPr>
          <w:rFonts w:ascii="Times New Roman" w:hAnsi="Times New Roman" w:cs="Times New Roman"/>
          <w:b/>
          <w:bCs/>
          <w:i w:val="0"/>
          <w:iCs w:val="0"/>
          <w:color w:val="000000" w:themeColor="text1"/>
          <w:sz w:val="24"/>
          <w:szCs w:val="24"/>
        </w:rPr>
        <w:fldChar w:fldCharType="end"/>
      </w:r>
      <w:r w:rsidRPr="00D92EA9">
        <w:rPr>
          <w:rFonts w:ascii="Times New Roman" w:hAnsi="Times New Roman" w:cs="Times New Roman"/>
          <w:b/>
          <w:bCs/>
          <w:i w:val="0"/>
          <w:iCs w:val="0"/>
          <w:color w:val="000000" w:themeColor="text1"/>
          <w:sz w:val="24"/>
          <w:szCs w:val="24"/>
        </w:rPr>
        <w:t xml:space="preserve">: Research </w:t>
      </w:r>
      <w:r w:rsidR="00AE663C" w:rsidRPr="00D92EA9">
        <w:rPr>
          <w:rFonts w:ascii="Times New Roman" w:hAnsi="Times New Roman" w:cs="Times New Roman"/>
          <w:b/>
          <w:bCs/>
          <w:i w:val="0"/>
          <w:iCs w:val="0"/>
          <w:color w:val="000000" w:themeColor="text1"/>
          <w:sz w:val="24"/>
          <w:szCs w:val="24"/>
        </w:rPr>
        <w:t>Design</w:t>
      </w:r>
      <w:r w:rsidRPr="00D92EA9">
        <w:rPr>
          <w:rFonts w:ascii="Times New Roman" w:hAnsi="Times New Roman" w:cs="Times New Roman"/>
          <w:b/>
          <w:bCs/>
          <w:i w:val="0"/>
          <w:iCs w:val="0"/>
          <w:color w:val="000000" w:themeColor="text1"/>
          <w:sz w:val="24"/>
          <w:szCs w:val="24"/>
        </w:rPr>
        <w:t xml:space="preserve"> for the Study</w:t>
      </w:r>
    </w:p>
    <w:p w14:paraId="0CA9285C" w14:textId="77777777" w:rsidR="00EA2962" w:rsidRPr="00EA2962" w:rsidRDefault="00EA2962" w:rsidP="00EA2962"/>
    <w:p w14:paraId="74CA4DBD" w14:textId="368202AB" w:rsidR="008A268C" w:rsidRDefault="008A268C" w:rsidP="00F46DC3">
      <w:pPr>
        <w:pStyle w:val="Heading2"/>
        <w:rPr>
          <w:rFonts w:cs="Times New Roman"/>
          <w:b/>
          <w:bCs/>
        </w:rPr>
      </w:pPr>
      <w:bookmarkStart w:id="10" w:name="_Toc138692515"/>
      <w:r w:rsidRPr="00D92EA9">
        <w:rPr>
          <w:rFonts w:cs="Times New Roman"/>
          <w:b/>
          <w:bCs/>
        </w:rPr>
        <w:t>Selection of a sample</w:t>
      </w:r>
      <w:bookmarkEnd w:id="10"/>
      <w:r w:rsidRPr="00D92EA9">
        <w:rPr>
          <w:rFonts w:cs="Times New Roman"/>
          <w:b/>
          <w:bCs/>
        </w:rPr>
        <w:t xml:space="preserve"> </w:t>
      </w:r>
    </w:p>
    <w:p w14:paraId="0D35A13D" w14:textId="77777777" w:rsidR="00EA2962" w:rsidRPr="00EA2962" w:rsidRDefault="00EA2962" w:rsidP="00EA2962">
      <w:pPr>
        <w:rPr>
          <w:lang w:val="en-US"/>
        </w:rPr>
      </w:pPr>
    </w:p>
    <w:p w14:paraId="27C31AD7" w14:textId="6E9CA7BF" w:rsidR="00707AFD" w:rsidRPr="00D92EA9" w:rsidRDefault="00707AFD" w:rsidP="00707AFD">
      <w:pPr>
        <w:pStyle w:val="ListParagraph"/>
        <w:numPr>
          <w:ilvl w:val="0"/>
          <w:numId w:val="12"/>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Managers of C&amp;B departments which includes senior managers who </w:t>
      </w:r>
      <w:proofErr w:type="gramStart"/>
      <w:r w:rsidRPr="00D92EA9">
        <w:rPr>
          <w:rFonts w:ascii="Times New Roman" w:hAnsi="Times New Roman"/>
          <w:color w:val="000000" w:themeColor="text1"/>
          <w:sz w:val="24"/>
          <w:szCs w:val="24"/>
        </w:rPr>
        <w:t>are in charge of</w:t>
      </w:r>
      <w:proofErr w:type="gramEnd"/>
      <w:r w:rsidRPr="00D92EA9">
        <w:rPr>
          <w:rFonts w:ascii="Times New Roman" w:hAnsi="Times New Roman"/>
          <w:color w:val="000000" w:themeColor="text1"/>
          <w:sz w:val="24"/>
          <w:szCs w:val="24"/>
        </w:rPr>
        <w:t xml:space="preserve"> supervising the department's operational management. </w:t>
      </w:r>
    </w:p>
    <w:p w14:paraId="50195362" w14:textId="1A50004C" w:rsidR="00707AFD" w:rsidRPr="00D92EA9" w:rsidRDefault="00707AFD" w:rsidP="00707AFD">
      <w:pPr>
        <w:pStyle w:val="ListParagraph"/>
        <w:numPr>
          <w:ilvl w:val="0"/>
          <w:numId w:val="12"/>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C&amp;B Office Staff including operational staff who are involved in the department's day-to-day operations, such as event coordinators, banquet managers, and service staff. </w:t>
      </w:r>
    </w:p>
    <w:p w14:paraId="2711D0C5" w14:textId="03D7E496" w:rsidR="009A0461" w:rsidRPr="00D92EA9" w:rsidRDefault="00707AFD" w:rsidP="00707AFD">
      <w:pPr>
        <w:pStyle w:val="ListParagraph"/>
        <w:numPr>
          <w:ilvl w:val="0"/>
          <w:numId w:val="12"/>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Event Organizers and Customers: Drawing in clients who have recently used the C&amp;B administrations at the Cardiff Marriott Lodging would offer important bits of knowledge into their encounters, fulfilment levels, and assumptions. </w:t>
      </w:r>
    </w:p>
    <w:p w14:paraId="298B812A" w14:textId="77777777" w:rsidR="00473203" w:rsidRPr="00D92EA9" w:rsidRDefault="00473203" w:rsidP="008A268C">
      <w:pPr>
        <w:spacing w:line="360" w:lineRule="auto"/>
        <w:jc w:val="both"/>
        <w:rPr>
          <w:rFonts w:ascii="Times New Roman" w:hAnsi="Times New Roman" w:cs="Times New Roman"/>
          <w:b/>
          <w:bCs/>
          <w:i/>
          <w:iCs/>
          <w:color w:val="000000" w:themeColor="text1"/>
          <w:sz w:val="24"/>
          <w:szCs w:val="24"/>
        </w:rPr>
      </w:pPr>
    </w:p>
    <w:p w14:paraId="6E33FA12" w14:textId="7E19675F" w:rsidR="008A268C" w:rsidRDefault="008A268C" w:rsidP="00597B1D">
      <w:pPr>
        <w:pStyle w:val="Heading2"/>
        <w:spacing w:before="0"/>
        <w:rPr>
          <w:rFonts w:cs="Times New Roman"/>
          <w:b/>
          <w:bCs/>
        </w:rPr>
      </w:pPr>
      <w:bookmarkStart w:id="11" w:name="_Toc138692516"/>
      <w:r w:rsidRPr="00D92EA9">
        <w:rPr>
          <w:rFonts w:cs="Times New Roman"/>
          <w:b/>
          <w:bCs/>
        </w:rPr>
        <w:t>Data analysis</w:t>
      </w:r>
      <w:bookmarkEnd w:id="11"/>
      <w:r w:rsidRPr="00D92EA9">
        <w:rPr>
          <w:rFonts w:cs="Times New Roman"/>
          <w:b/>
          <w:bCs/>
        </w:rPr>
        <w:t xml:space="preserve"> </w:t>
      </w:r>
    </w:p>
    <w:p w14:paraId="47CB4DCE" w14:textId="77777777" w:rsidR="00EA2962" w:rsidRPr="00EA2962" w:rsidRDefault="00EA2962" w:rsidP="00EA2962">
      <w:pPr>
        <w:rPr>
          <w:lang w:val="en-US"/>
        </w:rPr>
      </w:pPr>
    </w:p>
    <w:p w14:paraId="6672DF65" w14:textId="58171DEB" w:rsidR="009A0461" w:rsidRPr="00EA2962" w:rsidRDefault="009A0461" w:rsidP="00EA2962">
      <w:pPr>
        <w:spacing w:after="120" w:line="360" w:lineRule="auto"/>
        <w:jc w:val="both"/>
        <w:rPr>
          <w:rFonts w:ascii="Times New Roman" w:hAnsi="Times New Roman" w:cs="Times New Roman"/>
          <w:bCs/>
          <w:color w:val="000000" w:themeColor="text1"/>
          <w:sz w:val="24"/>
          <w:szCs w:val="24"/>
        </w:rPr>
      </w:pPr>
      <w:r w:rsidRPr="00D92EA9">
        <w:rPr>
          <w:rFonts w:ascii="Times New Roman" w:hAnsi="Times New Roman" w:cs="Times New Roman"/>
          <w:bCs/>
          <w:color w:val="000000" w:themeColor="text1"/>
          <w:sz w:val="24"/>
          <w:szCs w:val="24"/>
        </w:rPr>
        <w:t>The appropriate methods for quantitative and qualitative data analysis will be applied to the data that has been gathered from surveys, interviews, observations, and document analysis. For quantitative data, correlations, trends, and associations will be found using statistical analysis. Thematic analysis will be used to look for patterns, themes, and recurring ideas in qualitative data. Whereas analysis of the document will follow a comprehensive view of the operational procedures and outcomes of the department will be provided by document analysis, which will help validate and support the findings obtained through other methods.</w:t>
      </w:r>
    </w:p>
    <w:p w14:paraId="467A0F86" w14:textId="1B582240" w:rsidR="008A268C" w:rsidRDefault="00A37387" w:rsidP="00F46DC3">
      <w:pPr>
        <w:pStyle w:val="Heading2"/>
        <w:rPr>
          <w:rFonts w:cs="Times New Roman"/>
          <w:b/>
        </w:rPr>
      </w:pPr>
      <w:bookmarkStart w:id="12" w:name="_Toc138692517"/>
      <w:r w:rsidRPr="00D92EA9">
        <w:rPr>
          <w:rFonts w:cs="Times New Roman"/>
          <w:b/>
        </w:rPr>
        <w:lastRenderedPageBreak/>
        <w:t>Ethical Issues to Consider</w:t>
      </w:r>
      <w:bookmarkEnd w:id="12"/>
      <w:r w:rsidRPr="00D92EA9">
        <w:rPr>
          <w:rFonts w:cs="Times New Roman"/>
          <w:b/>
        </w:rPr>
        <w:t xml:space="preserve"> </w:t>
      </w:r>
    </w:p>
    <w:p w14:paraId="7C241556" w14:textId="77777777" w:rsidR="00EA2962" w:rsidRPr="00EA2962" w:rsidRDefault="00EA2962" w:rsidP="00EA2962">
      <w:pPr>
        <w:rPr>
          <w:lang w:val="en-US"/>
        </w:rPr>
      </w:pPr>
    </w:p>
    <w:p w14:paraId="53B25887" w14:textId="77777777"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All participants, including C&amp;B managers, staff members, and guests, should be given clear and understandable information about the research's objectives, methods, potential risks, and benefits prior to participating in the study. </w:t>
      </w:r>
    </w:p>
    <w:p w14:paraId="7BFB0C81" w14:textId="77777777"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Throughout the course of the research, participants' privacy should be protected. Any by and by recognizable data gathered ought to be kept private and put away safely. </w:t>
      </w:r>
    </w:p>
    <w:p w14:paraId="2EDC0C3B" w14:textId="77777777"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Satisfactory measures ought to be taken to safeguard the information gathered. </w:t>
      </w:r>
    </w:p>
    <w:p w14:paraId="54B0BDC4" w14:textId="5E34E903" w:rsidR="008A268C" w:rsidRPr="00D92EA9" w:rsidRDefault="008A268C" w:rsidP="008A268C">
      <w:pPr>
        <w:pStyle w:val="ListParagraph"/>
        <w:numPr>
          <w:ilvl w:val="0"/>
          <w:numId w:val="6"/>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During the research process, researchers should strive to maintain objectivity and minimize bias. It is essential to recognize and address any potential predispositions that might emerge from individual convictions, affiliations, or assumptions.</w:t>
      </w:r>
    </w:p>
    <w:p w14:paraId="5A0D355A" w14:textId="77777777" w:rsidR="008A268C" w:rsidRPr="00D92EA9" w:rsidRDefault="008A268C" w:rsidP="00F46DC3">
      <w:pPr>
        <w:pStyle w:val="Heading2"/>
        <w:rPr>
          <w:rFonts w:cs="Times New Roman"/>
        </w:rPr>
      </w:pPr>
    </w:p>
    <w:p w14:paraId="2E9C410F" w14:textId="7C37E578" w:rsidR="00A37387" w:rsidRDefault="00A37387" w:rsidP="00F46DC3">
      <w:pPr>
        <w:pStyle w:val="Heading1"/>
        <w:jc w:val="both"/>
      </w:pPr>
      <w:bookmarkStart w:id="13" w:name="_Toc138692518"/>
      <w:r w:rsidRPr="00D92EA9">
        <w:t>Limitations</w:t>
      </w:r>
      <w:bookmarkEnd w:id="13"/>
      <w:r w:rsidRPr="00D92EA9">
        <w:t xml:space="preserve"> </w:t>
      </w:r>
    </w:p>
    <w:p w14:paraId="1251D80F" w14:textId="77777777" w:rsidR="00EA2962" w:rsidRPr="00EA2962" w:rsidRDefault="00EA2962" w:rsidP="00EA2962">
      <w:pPr>
        <w:rPr>
          <w:lang w:val="en-GB"/>
        </w:rPr>
      </w:pPr>
    </w:p>
    <w:p w14:paraId="5E7F6BAB" w14:textId="0AD31778"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The study of the role of operations management in the C&amp;B department at the Cardiff Marriott Hotel may have limited applicability to other hotels or hospitality establishments, according to the findings and conclusions. </w:t>
      </w:r>
    </w:p>
    <w:p w14:paraId="5952761B" w14:textId="0F475D84"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The study's limited scope may not cover </w:t>
      </w:r>
      <w:proofErr w:type="gramStart"/>
      <w:r w:rsidRPr="00D92EA9">
        <w:rPr>
          <w:rFonts w:ascii="Times New Roman" w:hAnsi="Times New Roman"/>
          <w:color w:val="000000" w:themeColor="text1"/>
          <w:sz w:val="24"/>
          <w:szCs w:val="24"/>
        </w:rPr>
        <w:t>all of</w:t>
      </w:r>
      <w:proofErr w:type="gramEnd"/>
      <w:r w:rsidRPr="00D92EA9">
        <w:rPr>
          <w:rFonts w:ascii="Times New Roman" w:hAnsi="Times New Roman"/>
          <w:color w:val="000000" w:themeColor="text1"/>
          <w:sz w:val="24"/>
          <w:szCs w:val="24"/>
        </w:rPr>
        <w:t xml:space="preserve"> the ways in which marketing strategies, technological advancements, and external market conditions affect operational management outcomes.</w:t>
      </w:r>
    </w:p>
    <w:p w14:paraId="6A5CA96F" w14:textId="77777777"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 xml:space="preserve">Subjective biases and individual perspectives of the researchers or participants may influence the study's conclusions and interpretations. </w:t>
      </w:r>
    </w:p>
    <w:p w14:paraId="5D834A11" w14:textId="065F429B" w:rsidR="00473203" w:rsidRPr="00D92EA9" w:rsidRDefault="00473203" w:rsidP="00473203">
      <w:pPr>
        <w:pStyle w:val="ListParagraph"/>
        <w:numPr>
          <w:ilvl w:val="0"/>
          <w:numId w:val="11"/>
        </w:numPr>
        <w:spacing w:line="360" w:lineRule="auto"/>
        <w:jc w:val="both"/>
        <w:rPr>
          <w:rFonts w:ascii="Times New Roman" w:hAnsi="Times New Roman"/>
          <w:color w:val="000000" w:themeColor="text1"/>
          <w:sz w:val="24"/>
          <w:szCs w:val="24"/>
        </w:rPr>
      </w:pPr>
      <w:r w:rsidRPr="00D92EA9">
        <w:rPr>
          <w:rFonts w:ascii="Times New Roman" w:hAnsi="Times New Roman"/>
          <w:color w:val="000000" w:themeColor="text1"/>
          <w:sz w:val="24"/>
          <w:szCs w:val="24"/>
        </w:rPr>
        <w:t>Endeavours ought to be made to limit such predispositions through a thorough exploration plan, information assortment strategies, and investigation techniques.</w:t>
      </w:r>
    </w:p>
    <w:p w14:paraId="5E977F71" w14:textId="77777777" w:rsidR="00473203" w:rsidRPr="00D92EA9" w:rsidRDefault="00473203" w:rsidP="00F46DC3">
      <w:pPr>
        <w:pStyle w:val="Heading1"/>
        <w:jc w:val="both"/>
      </w:pPr>
    </w:p>
    <w:p w14:paraId="577F79C3" w14:textId="6118ABA7" w:rsidR="00A37387" w:rsidRDefault="00A37387" w:rsidP="00F46DC3">
      <w:pPr>
        <w:pStyle w:val="Heading1"/>
        <w:jc w:val="both"/>
      </w:pPr>
      <w:bookmarkStart w:id="14" w:name="_Toc138692519"/>
      <w:r w:rsidRPr="00D92EA9">
        <w:t>Conclusion</w:t>
      </w:r>
      <w:bookmarkEnd w:id="14"/>
      <w:r w:rsidRPr="00D92EA9">
        <w:t xml:space="preserve"> </w:t>
      </w:r>
    </w:p>
    <w:p w14:paraId="21ABD096" w14:textId="77777777" w:rsidR="00EA2962" w:rsidRPr="00EA2962" w:rsidRDefault="00EA2962" w:rsidP="00EA2962">
      <w:pPr>
        <w:rPr>
          <w:lang w:val="en-GB"/>
        </w:rPr>
      </w:pPr>
    </w:p>
    <w:p w14:paraId="5522A1AA" w14:textId="5343C17E" w:rsidR="008A268C" w:rsidRPr="00D92EA9" w:rsidRDefault="00473203" w:rsidP="00012D43">
      <w:pPr>
        <w:spacing w:after="0" w:line="360" w:lineRule="auto"/>
        <w:jc w:val="both"/>
        <w:rPr>
          <w:rFonts w:ascii="Times New Roman" w:hAnsi="Times New Roman" w:cs="Times New Roman"/>
          <w:color w:val="000000" w:themeColor="text1"/>
          <w:sz w:val="24"/>
          <w:szCs w:val="24"/>
        </w:rPr>
      </w:pPr>
      <w:r w:rsidRPr="00D92EA9">
        <w:rPr>
          <w:rFonts w:ascii="Times New Roman" w:hAnsi="Times New Roman" w:cs="Times New Roman"/>
          <w:color w:val="000000" w:themeColor="text1"/>
          <w:sz w:val="24"/>
          <w:szCs w:val="24"/>
        </w:rPr>
        <w:t xml:space="preserve">Operational management plays a crucial role in ensuring efficiency, revenue generation, customer satisfaction, and employee performance. The efficient use of resources, improved service quality, and smooth event execution are all helped along by efficient operational management practices. The hotel can improve its reputation, generate revenue, and provide a positive customer experience by concentrating on operational management. However, when interpreting the results, it is essential to </w:t>
      </w:r>
      <w:proofErr w:type="gramStart"/>
      <w:r w:rsidRPr="00D92EA9">
        <w:rPr>
          <w:rFonts w:ascii="Times New Roman" w:hAnsi="Times New Roman" w:cs="Times New Roman"/>
          <w:color w:val="000000" w:themeColor="text1"/>
          <w:sz w:val="24"/>
          <w:szCs w:val="24"/>
        </w:rPr>
        <w:t>take into account</w:t>
      </w:r>
      <w:proofErr w:type="gramEnd"/>
      <w:r w:rsidRPr="00D92EA9">
        <w:rPr>
          <w:rFonts w:ascii="Times New Roman" w:hAnsi="Times New Roman" w:cs="Times New Roman"/>
          <w:color w:val="000000" w:themeColor="text1"/>
          <w:sz w:val="24"/>
          <w:szCs w:val="24"/>
        </w:rPr>
        <w:t xml:space="preserve"> the study's limitations, such as its </w:t>
      </w:r>
      <w:r w:rsidRPr="00D92EA9">
        <w:rPr>
          <w:rFonts w:ascii="Times New Roman" w:hAnsi="Times New Roman" w:cs="Times New Roman"/>
          <w:color w:val="000000" w:themeColor="text1"/>
          <w:sz w:val="24"/>
          <w:szCs w:val="24"/>
        </w:rPr>
        <w:lastRenderedPageBreak/>
        <w:t xml:space="preserve">limited generalizability, scope, and potential for bias. Overall, improving organizational performance and contributing to the success of the Cardiff Marriott Hotel in Wales can be achieved by comprehending and maximizing the role of operations management in the C&amp;B department. </w:t>
      </w:r>
    </w:p>
    <w:p w14:paraId="218CE106"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2FFE74BE"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309BFB8A"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3FB50A1"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4AD8BA4C"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172B83D1"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F76FB94"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65046AA4"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32A1BF3F"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6A8DA947"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49A6D692"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4AD9A516"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66E4FC66"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05455D2" w14:textId="77777777" w:rsidR="002E3EC4" w:rsidRPr="00D92EA9" w:rsidRDefault="002E3EC4" w:rsidP="00012D43">
      <w:pPr>
        <w:spacing w:after="0" w:line="360" w:lineRule="auto"/>
        <w:jc w:val="both"/>
        <w:rPr>
          <w:rFonts w:ascii="Times New Roman" w:hAnsi="Times New Roman" w:cs="Times New Roman"/>
          <w:color w:val="000000" w:themeColor="text1"/>
          <w:sz w:val="24"/>
          <w:szCs w:val="24"/>
        </w:rPr>
      </w:pPr>
    </w:p>
    <w:p w14:paraId="056F450D" w14:textId="77777777" w:rsidR="002E3EC4" w:rsidRDefault="002E3EC4" w:rsidP="00012D43">
      <w:pPr>
        <w:spacing w:after="0" w:line="360" w:lineRule="auto"/>
        <w:jc w:val="both"/>
        <w:rPr>
          <w:rFonts w:ascii="Times New Roman" w:hAnsi="Times New Roman" w:cs="Times New Roman"/>
          <w:color w:val="000000" w:themeColor="text1"/>
          <w:sz w:val="24"/>
          <w:szCs w:val="24"/>
        </w:rPr>
      </w:pPr>
    </w:p>
    <w:p w14:paraId="2AA467AB"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61362F11"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45299153" w14:textId="57ECFB69" w:rsidR="00EA2962" w:rsidRPr="001C3AFA" w:rsidRDefault="0094271A" w:rsidP="00012D43">
      <w:pPr>
        <w:spacing w:after="0" w:line="360" w:lineRule="auto"/>
        <w:jc w:val="both"/>
        <w:rPr>
          <w:rFonts w:ascii="Times New Roman" w:hAnsi="Times New Roman" w:cs="Times New Roman"/>
          <w:b/>
          <w:bCs/>
          <w:color w:val="000000" w:themeColor="text1"/>
          <w:sz w:val="24"/>
          <w:szCs w:val="24"/>
        </w:rPr>
      </w:pPr>
      <w:r w:rsidRPr="001C3AFA">
        <w:rPr>
          <w:rFonts w:ascii="Times New Roman" w:hAnsi="Times New Roman" w:cs="Times New Roman"/>
          <w:b/>
          <w:bCs/>
          <w:color w:val="000000" w:themeColor="text1"/>
          <w:sz w:val="24"/>
          <w:szCs w:val="24"/>
        </w:rPr>
        <w:t>Word count:</w:t>
      </w:r>
      <w:r w:rsidR="003A5378" w:rsidRPr="001C3AFA">
        <w:rPr>
          <w:rFonts w:ascii="Times New Roman" w:hAnsi="Times New Roman" w:cs="Times New Roman"/>
          <w:b/>
          <w:bCs/>
          <w:color w:val="000000" w:themeColor="text1"/>
          <w:sz w:val="24"/>
          <w:szCs w:val="24"/>
        </w:rPr>
        <w:t xml:space="preserve"> </w:t>
      </w:r>
      <w:r w:rsidR="008B2B75" w:rsidRPr="001C3AFA">
        <w:rPr>
          <w:rFonts w:ascii="Times New Roman" w:hAnsi="Times New Roman" w:cs="Times New Roman"/>
          <w:b/>
          <w:bCs/>
          <w:color w:val="000000" w:themeColor="text1"/>
          <w:sz w:val="24"/>
          <w:szCs w:val="24"/>
        </w:rPr>
        <w:t>1.550</w:t>
      </w:r>
    </w:p>
    <w:p w14:paraId="08B44925"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1B30AC19"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2178B4C4"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30795CA2"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7B7DFBAE"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513DFBE3"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45075AA8"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31447E30"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38332B2B"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47A494EB" w14:textId="77777777" w:rsidR="00EA2962" w:rsidRDefault="00EA2962" w:rsidP="00012D43">
      <w:pPr>
        <w:spacing w:after="0" w:line="360" w:lineRule="auto"/>
        <w:jc w:val="both"/>
        <w:rPr>
          <w:rFonts w:ascii="Times New Roman" w:hAnsi="Times New Roman" w:cs="Times New Roman"/>
          <w:color w:val="000000" w:themeColor="text1"/>
          <w:sz w:val="24"/>
          <w:szCs w:val="24"/>
        </w:rPr>
      </w:pPr>
    </w:p>
    <w:p w14:paraId="68A2CE59" w14:textId="77777777" w:rsidR="00EA2962" w:rsidRPr="00D92EA9" w:rsidRDefault="00EA2962" w:rsidP="00012D43">
      <w:pPr>
        <w:spacing w:after="0" w:line="360" w:lineRule="auto"/>
        <w:jc w:val="both"/>
        <w:rPr>
          <w:rFonts w:ascii="Times New Roman" w:hAnsi="Times New Roman" w:cs="Times New Roman"/>
          <w:color w:val="000000" w:themeColor="text1"/>
          <w:sz w:val="24"/>
          <w:szCs w:val="24"/>
        </w:rPr>
      </w:pPr>
    </w:p>
    <w:p w14:paraId="55D14F8C" w14:textId="6933C506" w:rsidR="00F46DC3" w:rsidRDefault="009A0461" w:rsidP="00F46DC3">
      <w:pPr>
        <w:pStyle w:val="Heading1"/>
        <w:jc w:val="both"/>
      </w:pPr>
      <w:bookmarkStart w:id="15" w:name="_Toc138692520"/>
      <w:r w:rsidRPr="00D92EA9">
        <w:lastRenderedPageBreak/>
        <w:t>References</w:t>
      </w:r>
      <w:bookmarkEnd w:id="15"/>
      <w:r w:rsidRPr="00D92EA9">
        <w:t xml:space="preserve"> </w:t>
      </w:r>
    </w:p>
    <w:p w14:paraId="31969068" w14:textId="77777777" w:rsidR="00EA2962" w:rsidRPr="00EA2962" w:rsidRDefault="00EA2962" w:rsidP="00EA2962">
      <w:pPr>
        <w:rPr>
          <w:lang w:val="en-GB"/>
        </w:rPr>
      </w:pPr>
    </w:p>
    <w:p w14:paraId="59E58E71" w14:textId="77777777" w:rsidR="00F46DC3" w:rsidRPr="00D92EA9" w:rsidRDefault="00F46DC3" w:rsidP="000C2C1B">
      <w:pPr>
        <w:pStyle w:val="ListParagraph"/>
        <w:numPr>
          <w:ilvl w:val="0"/>
          <w:numId w:val="2"/>
        </w:numPr>
        <w:spacing w:before="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 xml:space="preserve">CHEN, Y.F., Strategic Response of Luxury Hotels During the Pandemic. </w:t>
      </w:r>
    </w:p>
    <w:p w14:paraId="5696640F"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Cole, R., Stevenson, M. and Aitken, J., 2019. Blockchain technology: implications for operations and supply chain management. </w:t>
      </w:r>
      <w:r w:rsidRPr="00D92EA9">
        <w:rPr>
          <w:rFonts w:ascii="Times New Roman" w:hAnsi="Times New Roman"/>
          <w:i/>
          <w:iCs/>
          <w:color w:val="000000" w:themeColor="text1"/>
          <w:sz w:val="24"/>
          <w:szCs w:val="24"/>
          <w:shd w:val="clear" w:color="auto" w:fill="FFFFFF"/>
        </w:rPr>
        <w:t>Supply Chain Management: An International Journal</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24</w:t>
      </w:r>
      <w:r w:rsidRPr="00D92EA9">
        <w:rPr>
          <w:rFonts w:ascii="Times New Roman" w:hAnsi="Times New Roman"/>
          <w:color w:val="000000" w:themeColor="text1"/>
          <w:sz w:val="24"/>
          <w:szCs w:val="24"/>
          <w:shd w:val="clear" w:color="auto" w:fill="FFFFFF"/>
        </w:rPr>
        <w:t>(4), pp.469-483.</w:t>
      </w:r>
    </w:p>
    <w:p w14:paraId="62897993"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Cui, R., Ding, H. and Zhu, F., 2022. Gender inequality in research productivity during the COVID-19 pandemic. </w:t>
      </w:r>
      <w:r w:rsidRPr="00D92EA9">
        <w:rPr>
          <w:rFonts w:ascii="Times New Roman" w:hAnsi="Times New Roman"/>
          <w:i/>
          <w:iCs/>
          <w:color w:val="000000" w:themeColor="text1"/>
          <w:sz w:val="24"/>
          <w:szCs w:val="24"/>
          <w:shd w:val="clear" w:color="auto" w:fill="FFFFFF"/>
        </w:rPr>
        <w:t>Manufacturing &amp; Service Operations Management</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24</w:t>
      </w:r>
      <w:r w:rsidRPr="00D92EA9">
        <w:rPr>
          <w:rFonts w:ascii="Times New Roman" w:hAnsi="Times New Roman"/>
          <w:color w:val="000000" w:themeColor="text1"/>
          <w:sz w:val="24"/>
          <w:szCs w:val="24"/>
          <w:shd w:val="clear" w:color="auto" w:fill="FFFFFF"/>
        </w:rPr>
        <w:t>(2), pp.707-726.</w:t>
      </w:r>
    </w:p>
    <w:p w14:paraId="4F09EC58"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Curtis, K.R. and Slocum, S.L., 2021. Rural winery resiliency and sustainability through the COVID-19 pandemic. </w:t>
      </w:r>
      <w:r w:rsidRPr="00D92EA9">
        <w:rPr>
          <w:rFonts w:ascii="Times New Roman" w:hAnsi="Times New Roman"/>
          <w:i/>
          <w:iCs/>
          <w:color w:val="000000" w:themeColor="text1"/>
          <w:sz w:val="24"/>
          <w:szCs w:val="24"/>
          <w:shd w:val="clear" w:color="auto" w:fill="FFFFFF"/>
        </w:rPr>
        <w:t>Sustainability</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13</w:t>
      </w:r>
      <w:r w:rsidRPr="00D92EA9">
        <w:rPr>
          <w:rFonts w:ascii="Times New Roman" w:hAnsi="Times New Roman"/>
          <w:color w:val="000000" w:themeColor="text1"/>
          <w:sz w:val="24"/>
          <w:szCs w:val="24"/>
          <w:shd w:val="clear" w:color="auto" w:fill="FFFFFF"/>
        </w:rPr>
        <w:t>(18), p.10483.</w:t>
      </w:r>
    </w:p>
    <w:p w14:paraId="4ABCD40B"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Ding, K., Chan, F.T., Zhang, X., Zhou, G. and Zhang, F., 2019. Defining a digital twin-based cyber-physical production system for autonomous manufacturing in smart shop floors. </w:t>
      </w:r>
      <w:r w:rsidRPr="00D92EA9">
        <w:rPr>
          <w:rFonts w:ascii="Times New Roman" w:hAnsi="Times New Roman"/>
          <w:i/>
          <w:iCs/>
          <w:color w:val="000000" w:themeColor="text1"/>
          <w:sz w:val="24"/>
          <w:szCs w:val="24"/>
          <w:shd w:val="clear" w:color="auto" w:fill="FFFFFF"/>
        </w:rPr>
        <w:t>International Journal of Production Research</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57</w:t>
      </w:r>
      <w:r w:rsidRPr="00D92EA9">
        <w:rPr>
          <w:rFonts w:ascii="Times New Roman" w:hAnsi="Times New Roman"/>
          <w:color w:val="000000" w:themeColor="text1"/>
          <w:sz w:val="24"/>
          <w:szCs w:val="24"/>
          <w:shd w:val="clear" w:color="auto" w:fill="FFFFFF"/>
        </w:rPr>
        <w:t>(20), pp.6315-6334.</w:t>
      </w:r>
    </w:p>
    <w:p w14:paraId="491F8F4D"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proofErr w:type="spellStart"/>
      <w:r w:rsidRPr="00D92EA9">
        <w:rPr>
          <w:rFonts w:ascii="Times New Roman" w:hAnsi="Times New Roman"/>
          <w:color w:val="000000" w:themeColor="text1"/>
          <w:sz w:val="24"/>
          <w:szCs w:val="24"/>
          <w:shd w:val="clear" w:color="auto" w:fill="FFFFFF"/>
        </w:rPr>
        <w:t>Dolgui</w:t>
      </w:r>
      <w:proofErr w:type="spellEnd"/>
      <w:r w:rsidRPr="00D92EA9">
        <w:rPr>
          <w:rFonts w:ascii="Times New Roman" w:hAnsi="Times New Roman"/>
          <w:color w:val="000000" w:themeColor="text1"/>
          <w:sz w:val="24"/>
          <w:szCs w:val="24"/>
          <w:shd w:val="clear" w:color="auto" w:fill="FFFFFF"/>
        </w:rPr>
        <w:t xml:space="preserve">, A., Ivanov, D., </w:t>
      </w:r>
      <w:proofErr w:type="spellStart"/>
      <w:r w:rsidRPr="00D92EA9">
        <w:rPr>
          <w:rFonts w:ascii="Times New Roman" w:hAnsi="Times New Roman"/>
          <w:color w:val="000000" w:themeColor="text1"/>
          <w:sz w:val="24"/>
          <w:szCs w:val="24"/>
          <w:shd w:val="clear" w:color="auto" w:fill="FFFFFF"/>
        </w:rPr>
        <w:t>Potryasaev</w:t>
      </w:r>
      <w:proofErr w:type="spellEnd"/>
      <w:r w:rsidRPr="00D92EA9">
        <w:rPr>
          <w:rFonts w:ascii="Times New Roman" w:hAnsi="Times New Roman"/>
          <w:color w:val="000000" w:themeColor="text1"/>
          <w:sz w:val="24"/>
          <w:szCs w:val="24"/>
          <w:shd w:val="clear" w:color="auto" w:fill="FFFFFF"/>
        </w:rPr>
        <w:t>, S., Sokolov, B., Ivanova, M. and Werner, F., 2020. Blockchain-oriented dynamic modelling of smart contract design and execution in the supply chain. </w:t>
      </w:r>
      <w:r w:rsidRPr="00D92EA9">
        <w:rPr>
          <w:rFonts w:ascii="Times New Roman" w:hAnsi="Times New Roman"/>
          <w:i/>
          <w:iCs/>
          <w:color w:val="000000" w:themeColor="text1"/>
          <w:sz w:val="24"/>
          <w:szCs w:val="24"/>
          <w:shd w:val="clear" w:color="auto" w:fill="FFFFFF"/>
        </w:rPr>
        <w:t>International Journal of Production Research</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58</w:t>
      </w:r>
      <w:r w:rsidRPr="00D92EA9">
        <w:rPr>
          <w:rFonts w:ascii="Times New Roman" w:hAnsi="Times New Roman"/>
          <w:color w:val="000000" w:themeColor="text1"/>
          <w:sz w:val="24"/>
          <w:szCs w:val="24"/>
          <w:shd w:val="clear" w:color="auto" w:fill="FFFFFF"/>
        </w:rPr>
        <w:t>(7), pp.2184-2199.</w:t>
      </w:r>
    </w:p>
    <w:p w14:paraId="5AC946A0"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Foucart, R. and Li, Q.C., 2021. The role of technology standards in product innovation: Theory and evidence from UK manufacturing firms. </w:t>
      </w:r>
      <w:r w:rsidRPr="00D92EA9">
        <w:rPr>
          <w:rFonts w:ascii="Times New Roman" w:hAnsi="Times New Roman"/>
          <w:i/>
          <w:iCs/>
          <w:color w:val="000000" w:themeColor="text1"/>
          <w:sz w:val="24"/>
          <w:szCs w:val="24"/>
          <w:shd w:val="clear" w:color="auto" w:fill="FFFFFF"/>
        </w:rPr>
        <w:t>Research Policy</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50</w:t>
      </w:r>
      <w:r w:rsidRPr="00D92EA9">
        <w:rPr>
          <w:rFonts w:ascii="Times New Roman" w:hAnsi="Times New Roman"/>
          <w:color w:val="000000" w:themeColor="text1"/>
          <w:sz w:val="24"/>
          <w:szCs w:val="24"/>
          <w:shd w:val="clear" w:color="auto" w:fill="FFFFFF"/>
        </w:rPr>
        <w:t>(2), p.104157.</w:t>
      </w:r>
    </w:p>
    <w:p w14:paraId="76A7572A"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Grover, P., Kar, A.K. and Dwivedi, Y.K., 2022. Understanding artificial intelligence adoption in operations management: insights from the review of academic literature and social media discussions. </w:t>
      </w:r>
      <w:r w:rsidRPr="00D92EA9">
        <w:rPr>
          <w:rFonts w:ascii="Times New Roman" w:hAnsi="Times New Roman"/>
          <w:i/>
          <w:iCs/>
          <w:color w:val="000000" w:themeColor="text1"/>
          <w:sz w:val="24"/>
          <w:szCs w:val="24"/>
          <w:shd w:val="clear" w:color="auto" w:fill="FFFFFF"/>
        </w:rPr>
        <w:t>Annals of Operations Research</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308</w:t>
      </w:r>
      <w:r w:rsidRPr="00D92EA9">
        <w:rPr>
          <w:rFonts w:ascii="Times New Roman" w:hAnsi="Times New Roman"/>
          <w:color w:val="000000" w:themeColor="text1"/>
          <w:sz w:val="24"/>
          <w:szCs w:val="24"/>
          <w:shd w:val="clear" w:color="auto" w:fill="FFFFFF"/>
        </w:rPr>
        <w:t>(1-2), pp.177-213.</w:t>
      </w:r>
    </w:p>
    <w:p w14:paraId="0CC7EDCE"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proofErr w:type="spellStart"/>
      <w:r w:rsidRPr="00D92EA9">
        <w:rPr>
          <w:rFonts w:ascii="Times New Roman" w:hAnsi="Times New Roman"/>
          <w:color w:val="000000" w:themeColor="text1"/>
          <w:sz w:val="24"/>
          <w:szCs w:val="24"/>
          <w:shd w:val="clear" w:color="auto" w:fill="FFFFFF"/>
        </w:rPr>
        <w:t>Hastig</w:t>
      </w:r>
      <w:proofErr w:type="spellEnd"/>
      <w:r w:rsidRPr="00D92EA9">
        <w:rPr>
          <w:rFonts w:ascii="Times New Roman" w:hAnsi="Times New Roman"/>
          <w:color w:val="000000" w:themeColor="text1"/>
          <w:sz w:val="24"/>
          <w:szCs w:val="24"/>
          <w:shd w:val="clear" w:color="auto" w:fill="FFFFFF"/>
        </w:rPr>
        <w:t>, G.M. and Sodhi, M.S., 2020. Blockchain for supply chain traceability: Business requirements and critical success factors. </w:t>
      </w:r>
      <w:r w:rsidRPr="00D92EA9">
        <w:rPr>
          <w:rFonts w:ascii="Times New Roman" w:hAnsi="Times New Roman"/>
          <w:i/>
          <w:iCs/>
          <w:color w:val="000000" w:themeColor="text1"/>
          <w:sz w:val="24"/>
          <w:szCs w:val="24"/>
          <w:shd w:val="clear" w:color="auto" w:fill="FFFFFF"/>
        </w:rPr>
        <w:t>Production and Operations Management</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29</w:t>
      </w:r>
      <w:r w:rsidRPr="00D92EA9">
        <w:rPr>
          <w:rFonts w:ascii="Times New Roman" w:hAnsi="Times New Roman"/>
          <w:color w:val="000000" w:themeColor="text1"/>
          <w:sz w:val="24"/>
          <w:szCs w:val="24"/>
          <w:shd w:val="clear" w:color="auto" w:fill="FFFFFF"/>
        </w:rPr>
        <w:t>(4), pp.935-954.</w:t>
      </w:r>
    </w:p>
    <w:p w14:paraId="6CFAC1F0" w14:textId="2AA9C783"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Healy, M., 2022. </w:t>
      </w:r>
      <w:proofErr w:type="spellStart"/>
      <w:r w:rsidRPr="00D92EA9">
        <w:rPr>
          <w:rFonts w:ascii="Times New Roman" w:hAnsi="Times New Roman"/>
          <w:i/>
          <w:iCs/>
          <w:color w:val="000000" w:themeColor="text1"/>
          <w:sz w:val="24"/>
          <w:szCs w:val="24"/>
          <w:shd w:val="clear" w:color="auto" w:fill="FFFFFF"/>
        </w:rPr>
        <w:t>Céad</w:t>
      </w:r>
      <w:proofErr w:type="spellEnd"/>
      <w:r w:rsidRPr="00D92EA9">
        <w:rPr>
          <w:rFonts w:ascii="Times New Roman" w:hAnsi="Times New Roman"/>
          <w:i/>
          <w:iCs/>
          <w:color w:val="000000" w:themeColor="text1"/>
          <w:sz w:val="24"/>
          <w:szCs w:val="24"/>
          <w:shd w:val="clear" w:color="auto" w:fill="FFFFFF"/>
        </w:rPr>
        <w:t xml:space="preserve"> </w:t>
      </w:r>
      <w:proofErr w:type="spellStart"/>
      <w:r w:rsidRPr="00D92EA9">
        <w:rPr>
          <w:rFonts w:ascii="Times New Roman" w:hAnsi="Times New Roman"/>
          <w:i/>
          <w:iCs/>
          <w:color w:val="000000" w:themeColor="text1"/>
          <w:sz w:val="24"/>
          <w:szCs w:val="24"/>
          <w:shd w:val="clear" w:color="auto" w:fill="FFFFFF"/>
        </w:rPr>
        <w:t>mίle</w:t>
      </w:r>
      <w:proofErr w:type="spellEnd"/>
      <w:r w:rsidRPr="00D92EA9">
        <w:rPr>
          <w:rFonts w:ascii="Times New Roman" w:hAnsi="Times New Roman"/>
          <w:i/>
          <w:iCs/>
          <w:color w:val="000000" w:themeColor="text1"/>
          <w:sz w:val="24"/>
          <w:szCs w:val="24"/>
          <w:shd w:val="clear" w:color="auto" w:fill="FFFFFF"/>
        </w:rPr>
        <w:t xml:space="preserve"> fáilte: a corpus-based study of the development of a community of practice within the Irish hotel management training sector</w:t>
      </w:r>
      <w:r w:rsidRPr="00D92EA9">
        <w:rPr>
          <w:rFonts w:ascii="Times New Roman" w:hAnsi="Times New Roman"/>
          <w:color w:val="000000" w:themeColor="text1"/>
          <w:sz w:val="24"/>
          <w:szCs w:val="24"/>
          <w:shd w:val="clear" w:color="auto" w:fill="FFFFFF"/>
        </w:rPr>
        <w:t> (</w:t>
      </w:r>
      <w:proofErr w:type="gramStart"/>
      <w:r w:rsidR="00EA2962">
        <w:rPr>
          <w:rFonts w:ascii="Times New Roman" w:hAnsi="Times New Roman"/>
          <w:color w:val="000000" w:themeColor="text1"/>
          <w:sz w:val="24"/>
          <w:szCs w:val="24"/>
          <w:shd w:val="clear" w:color="auto" w:fill="FFFFFF"/>
        </w:rPr>
        <w:t>M</w:t>
      </w:r>
      <w:r w:rsidR="00EA2962" w:rsidRPr="00D92EA9">
        <w:rPr>
          <w:rFonts w:ascii="Times New Roman" w:hAnsi="Times New Roman"/>
          <w:color w:val="000000" w:themeColor="text1"/>
          <w:sz w:val="24"/>
          <w:szCs w:val="24"/>
          <w:shd w:val="clear" w:color="auto" w:fill="FFFFFF"/>
        </w:rPr>
        <w:t>aster’s</w:t>
      </w:r>
      <w:proofErr w:type="gramEnd"/>
      <w:r w:rsidRPr="00D92EA9">
        <w:rPr>
          <w:rFonts w:ascii="Times New Roman" w:hAnsi="Times New Roman"/>
          <w:color w:val="000000" w:themeColor="text1"/>
          <w:sz w:val="24"/>
          <w:szCs w:val="24"/>
          <w:shd w:val="clear" w:color="auto" w:fill="FFFFFF"/>
        </w:rPr>
        <w:t xml:space="preserve"> thesis).</w:t>
      </w:r>
    </w:p>
    <w:p w14:paraId="6AEF06AD" w14:textId="77777777" w:rsidR="00F46DC3" w:rsidRPr="00D92EA9" w:rsidRDefault="00F46DC3" w:rsidP="000C2C1B">
      <w:pPr>
        <w:pStyle w:val="ListParagraph"/>
        <w:numPr>
          <w:ilvl w:val="0"/>
          <w:numId w:val="2"/>
        </w:numPr>
        <w:spacing w:before="120" w:line="360" w:lineRule="auto"/>
        <w:jc w:val="both"/>
        <w:rPr>
          <w:rFonts w:ascii="Times New Roman" w:hAnsi="Times New Roman"/>
          <w:color w:val="000000" w:themeColor="text1"/>
          <w:sz w:val="24"/>
          <w:szCs w:val="24"/>
          <w:shd w:val="clear" w:color="auto" w:fill="FFFFFF"/>
        </w:rPr>
      </w:pPr>
      <w:proofErr w:type="spellStart"/>
      <w:r w:rsidRPr="00D92EA9">
        <w:rPr>
          <w:rFonts w:ascii="Times New Roman" w:hAnsi="Times New Roman"/>
          <w:color w:val="000000" w:themeColor="text1"/>
          <w:sz w:val="24"/>
          <w:szCs w:val="24"/>
          <w:shd w:val="clear" w:color="auto" w:fill="FFFFFF"/>
        </w:rPr>
        <w:t>Kawale</w:t>
      </w:r>
      <w:proofErr w:type="spellEnd"/>
      <w:r w:rsidRPr="00D92EA9">
        <w:rPr>
          <w:rFonts w:ascii="Times New Roman" w:hAnsi="Times New Roman"/>
          <w:color w:val="000000" w:themeColor="text1"/>
          <w:sz w:val="24"/>
          <w:szCs w:val="24"/>
          <w:shd w:val="clear" w:color="auto" w:fill="FFFFFF"/>
        </w:rPr>
        <w:t>, P.R., 2022. PRODUCT PROMOTIONAL PLANNING IN EVENT MANAGEMENT: CURRENT SCENARIO. </w:t>
      </w:r>
      <w:r w:rsidRPr="00D92EA9">
        <w:rPr>
          <w:rFonts w:ascii="Times New Roman" w:hAnsi="Times New Roman"/>
          <w:i/>
          <w:iCs/>
          <w:color w:val="000000" w:themeColor="text1"/>
          <w:sz w:val="24"/>
          <w:szCs w:val="24"/>
          <w:shd w:val="clear" w:color="auto" w:fill="FFFFFF"/>
        </w:rPr>
        <w:t>Sustainable Development for Society, Industrial</w:t>
      </w:r>
      <w:r w:rsidRPr="00D92EA9">
        <w:rPr>
          <w:rFonts w:ascii="Times New Roman" w:hAnsi="Times New Roman"/>
          <w:color w:val="000000" w:themeColor="text1"/>
          <w:sz w:val="24"/>
          <w:szCs w:val="24"/>
          <w:shd w:val="clear" w:color="auto" w:fill="FFFFFF"/>
        </w:rPr>
        <w:t>, p.89.</w:t>
      </w:r>
    </w:p>
    <w:p w14:paraId="6EE009AA"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 xml:space="preserve">Kumar, V., </w:t>
      </w:r>
      <w:proofErr w:type="spellStart"/>
      <w:r w:rsidRPr="00D92EA9">
        <w:rPr>
          <w:rFonts w:ascii="Times New Roman" w:hAnsi="Times New Roman"/>
          <w:color w:val="000000" w:themeColor="text1"/>
          <w:sz w:val="24"/>
          <w:szCs w:val="24"/>
          <w:shd w:val="clear" w:color="auto" w:fill="FFFFFF"/>
        </w:rPr>
        <w:t>Sezersan</w:t>
      </w:r>
      <w:proofErr w:type="spellEnd"/>
      <w:r w:rsidRPr="00D92EA9">
        <w:rPr>
          <w:rFonts w:ascii="Times New Roman" w:hAnsi="Times New Roman"/>
          <w:color w:val="000000" w:themeColor="text1"/>
          <w:sz w:val="24"/>
          <w:szCs w:val="24"/>
          <w:shd w:val="clear" w:color="auto" w:fill="FFFFFF"/>
        </w:rPr>
        <w:t>, I., Garza-Reyes, J.A., Gonzalez, E.D. and Al-</w:t>
      </w:r>
      <w:proofErr w:type="spellStart"/>
      <w:r w:rsidRPr="00D92EA9">
        <w:rPr>
          <w:rFonts w:ascii="Times New Roman" w:hAnsi="Times New Roman"/>
          <w:color w:val="000000" w:themeColor="text1"/>
          <w:sz w:val="24"/>
          <w:szCs w:val="24"/>
          <w:shd w:val="clear" w:color="auto" w:fill="FFFFFF"/>
        </w:rPr>
        <w:t>Shboul</w:t>
      </w:r>
      <w:proofErr w:type="spellEnd"/>
      <w:r w:rsidRPr="00D92EA9">
        <w:rPr>
          <w:rFonts w:ascii="Times New Roman" w:hAnsi="Times New Roman"/>
          <w:color w:val="000000" w:themeColor="text1"/>
          <w:sz w:val="24"/>
          <w:szCs w:val="24"/>
          <w:shd w:val="clear" w:color="auto" w:fill="FFFFFF"/>
        </w:rPr>
        <w:t xml:space="preserve">, M.D.A., 2019. Circular economy in the manufacturing sector: benefits, </w:t>
      </w:r>
      <w:proofErr w:type="gramStart"/>
      <w:r w:rsidRPr="00D92EA9">
        <w:rPr>
          <w:rFonts w:ascii="Times New Roman" w:hAnsi="Times New Roman"/>
          <w:color w:val="000000" w:themeColor="text1"/>
          <w:sz w:val="24"/>
          <w:szCs w:val="24"/>
          <w:shd w:val="clear" w:color="auto" w:fill="FFFFFF"/>
        </w:rPr>
        <w:t>opportunities</w:t>
      </w:r>
      <w:proofErr w:type="gramEnd"/>
      <w:r w:rsidRPr="00D92EA9">
        <w:rPr>
          <w:rFonts w:ascii="Times New Roman" w:hAnsi="Times New Roman"/>
          <w:color w:val="000000" w:themeColor="text1"/>
          <w:sz w:val="24"/>
          <w:szCs w:val="24"/>
          <w:shd w:val="clear" w:color="auto" w:fill="FFFFFF"/>
        </w:rPr>
        <w:t xml:space="preserve"> and barriers. </w:t>
      </w:r>
      <w:r w:rsidRPr="00D92EA9">
        <w:rPr>
          <w:rFonts w:ascii="Times New Roman" w:hAnsi="Times New Roman"/>
          <w:i/>
          <w:iCs/>
          <w:color w:val="000000" w:themeColor="text1"/>
          <w:sz w:val="24"/>
          <w:szCs w:val="24"/>
          <w:shd w:val="clear" w:color="auto" w:fill="FFFFFF"/>
        </w:rPr>
        <w:t>Management decision</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57</w:t>
      </w:r>
      <w:r w:rsidRPr="00D92EA9">
        <w:rPr>
          <w:rFonts w:ascii="Times New Roman" w:hAnsi="Times New Roman"/>
          <w:color w:val="000000" w:themeColor="text1"/>
          <w:sz w:val="24"/>
          <w:szCs w:val="24"/>
          <w:shd w:val="clear" w:color="auto" w:fill="FFFFFF"/>
        </w:rPr>
        <w:t>(4), pp.1067-1086.</w:t>
      </w:r>
    </w:p>
    <w:p w14:paraId="23DFB17A"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lastRenderedPageBreak/>
        <w:t>Ng, M., Mok, F., Wong, J. and Wu, W., 2023. Hearts and minds in Hong Kong’s New Territories: Agriculture and vegetable marketing in a Cold War borderland, circa 1946–1967. </w:t>
      </w:r>
      <w:r w:rsidRPr="00D92EA9">
        <w:rPr>
          <w:rFonts w:ascii="Times New Roman" w:hAnsi="Times New Roman"/>
          <w:i/>
          <w:iCs/>
          <w:color w:val="000000" w:themeColor="text1"/>
          <w:sz w:val="24"/>
          <w:szCs w:val="24"/>
          <w:shd w:val="clear" w:color="auto" w:fill="FFFFFF"/>
        </w:rPr>
        <w:t>Modern Asian Studies</w:t>
      </w:r>
      <w:r w:rsidRPr="00D92EA9">
        <w:rPr>
          <w:rFonts w:ascii="Times New Roman" w:hAnsi="Times New Roman"/>
          <w:color w:val="000000" w:themeColor="text1"/>
          <w:sz w:val="24"/>
          <w:szCs w:val="24"/>
          <w:shd w:val="clear" w:color="auto" w:fill="FFFFFF"/>
        </w:rPr>
        <w:t>, pp.1-28.</w:t>
      </w:r>
    </w:p>
    <w:p w14:paraId="57A84C64"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proofErr w:type="spellStart"/>
      <w:r w:rsidRPr="00D92EA9">
        <w:rPr>
          <w:rFonts w:ascii="Times New Roman" w:hAnsi="Times New Roman"/>
          <w:color w:val="000000" w:themeColor="text1"/>
          <w:sz w:val="24"/>
          <w:szCs w:val="24"/>
          <w:shd w:val="clear" w:color="auto" w:fill="FFFFFF"/>
        </w:rPr>
        <w:t>Temchenko</w:t>
      </w:r>
      <w:proofErr w:type="spellEnd"/>
      <w:r w:rsidRPr="00D92EA9">
        <w:rPr>
          <w:rFonts w:ascii="Times New Roman" w:hAnsi="Times New Roman"/>
          <w:color w:val="000000" w:themeColor="text1"/>
          <w:sz w:val="24"/>
          <w:szCs w:val="24"/>
          <w:shd w:val="clear" w:color="auto" w:fill="FFFFFF"/>
        </w:rPr>
        <w:t xml:space="preserve">, O., </w:t>
      </w:r>
      <w:proofErr w:type="spellStart"/>
      <w:r w:rsidRPr="00D92EA9">
        <w:rPr>
          <w:rFonts w:ascii="Times New Roman" w:hAnsi="Times New Roman"/>
          <w:color w:val="000000" w:themeColor="text1"/>
          <w:sz w:val="24"/>
          <w:szCs w:val="24"/>
          <w:shd w:val="clear" w:color="auto" w:fill="FFFFFF"/>
        </w:rPr>
        <w:t>Shevchuk</w:t>
      </w:r>
      <w:proofErr w:type="spellEnd"/>
      <w:r w:rsidRPr="00D92EA9">
        <w:rPr>
          <w:rFonts w:ascii="Times New Roman" w:hAnsi="Times New Roman"/>
          <w:color w:val="000000" w:themeColor="text1"/>
          <w:sz w:val="24"/>
          <w:szCs w:val="24"/>
          <w:shd w:val="clear" w:color="auto" w:fill="FFFFFF"/>
        </w:rPr>
        <w:t xml:space="preserve">, N., </w:t>
      </w:r>
      <w:proofErr w:type="spellStart"/>
      <w:r w:rsidRPr="00D92EA9">
        <w:rPr>
          <w:rFonts w:ascii="Times New Roman" w:hAnsi="Times New Roman"/>
          <w:color w:val="000000" w:themeColor="text1"/>
          <w:sz w:val="24"/>
          <w:szCs w:val="24"/>
          <w:shd w:val="clear" w:color="auto" w:fill="FFFFFF"/>
        </w:rPr>
        <w:t>Musienko</w:t>
      </w:r>
      <w:proofErr w:type="spellEnd"/>
      <w:r w:rsidRPr="00D92EA9">
        <w:rPr>
          <w:rFonts w:ascii="Times New Roman" w:hAnsi="Times New Roman"/>
          <w:color w:val="000000" w:themeColor="text1"/>
          <w:sz w:val="24"/>
          <w:szCs w:val="24"/>
          <w:shd w:val="clear" w:color="auto" w:fill="FFFFFF"/>
        </w:rPr>
        <w:t xml:space="preserve">, V., </w:t>
      </w:r>
      <w:proofErr w:type="spellStart"/>
      <w:r w:rsidRPr="00D92EA9">
        <w:rPr>
          <w:rFonts w:ascii="Times New Roman" w:hAnsi="Times New Roman"/>
          <w:color w:val="000000" w:themeColor="text1"/>
          <w:sz w:val="24"/>
          <w:szCs w:val="24"/>
          <w:shd w:val="clear" w:color="auto" w:fill="FFFFFF"/>
        </w:rPr>
        <w:t>Borodina</w:t>
      </w:r>
      <w:proofErr w:type="spellEnd"/>
      <w:r w:rsidRPr="00D92EA9">
        <w:rPr>
          <w:rFonts w:ascii="Times New Roman" w:hAnsi="Times New Roman"/>
          <w:color w:val="000000" w:themeColor="text1"/>
          <w:sz w:val="24"/>
          <w:szCs w:val="24"/>
          <w:shd w:val="clear" w:color="auto" w:fill="FFFFFF"/>
        </w:rPr>
        <w:t xml:space="preserve">, N. and </w:t>
      </w:r>
      <w:proofErr w:type="spellStart"/>
      <w:r w:rsidRPr="00D92EA9">
        <w:rPr>
          <w:rFonts w:ascii="Times New Roman" w:hAnsi="Times New Roman"/>
          <w:color w:val="000000" w:themeColor="text1"/>
          <w:sz w:val="24"/>
          <w:szCs w:val="24"/>
          <w:shd w:val="clear" w:color="auto" w:fill="FFFFFF"/>
        </w:rPr>
        <w:t>Drachuk</w:t>
      </w:r>
      <w:proofErr w:type="spellEnd"/>
      <w:r w:rsidRPr="00D92EA9">
        <w:rPr>
          <w:rFonts w:ascii="Times New Roman" w:hAnsi="Times New Roman"/>
          <w:color w:val="000000" w:themeColor="text1"/>
          <w:sz w:val="24"/>
          <w:szCs w:val="24"/>
          <w:shd w:val="clear" w:color="auto" w:fill="FFFFFF"/>
        </w:rPr>
        <w:t>, O., 2021. Business Communication in the Context of Improving the Personnel Policy of a Modern Organization. In </w:t>
      </w:r>
      <w:r w:rsidRPr="00D92EA9">
        <w:rPr>
          <w:rFonts w:ascii="Times New Roman" w:hAnsi="Times New Roman"/>
          <w:i/>
          <w:iCs/>
          <w:color w:val="000000" w:themeColor="text1"/>
          <w:sz w:val="24"/>
          <w:szCs w:val="24"/>
          <w:shd w:val="clear" w:color="auto" w:fill="FFFFFF"/>
        </w:rPr>
        <w:t>SHS Web of Conferences</w:t>
      </w:r>
      <w:r w:rsidRPr="00D92EA9">
        <w:rPr>
          <w:rFonts w:ascii="Times New Roman" w:hAnsi="Times New Roman"/>
          <w:color w:val="000000" w:themeColor="text1"/>
          <w:sz w:val="24"/>
          <w:szCs w:val="24"/>
          <w:shd w:val="clear" w:color="auto" w:fill="FFFFFF"/>
        </w:rPr>
        <w:t> (Vol. 100, p. 02013). EDP Sciences.</w:t>
      </w:r>
    </w:p>
    <w:p w14:paraId="6E878592" w14:textId="77777777" w:rsidR="00F46DC3" w:rsidRPr="00D92EA9" w:rsidRDefault="00F46DC3" w:rsidP="008A268C">
      <w:pPr>
        <w:pStyle w:val="ListParagraph"/>
        <w:numPr>
          <w:ilvl w:val="0"/>
          <w:numId w:val="2"/>
        </w:numPr>
        <w:spacing w:before="120" w:after="120" w:line="360" w:lineRule="auto"/>
        <w:jc w:val="both"/>
        <w:rPr>
          <w:rFonts w:ascii="Times New Roman" w:hAnsi="Times New Roman"/>
          <w:color w:val="000000" w:themeColor="text1"/>
          <w:sz w:val="24"/>
          <w:szCs w:val="24"/>
          <w:shd w:val="clear" w:color="auto" w:fill="FFFFFF"/>
        </w:rPr>
      </w:pPr>
      <w:r w:rsidRPr="00D92EA9">
        <w:rPr>
          <w:rFonts w:ascii="Times New Roman" w:hAnsi="Times New Roman"/>
          <w:color w:val="000000" w:themeColor="text1"/>
          <w:sz w:val="24"/>
          <w:szCs w:val="24"/>
          <w:shd w:val="clear" w:color="auto" w:fill="FFFFFF"/>
        </w:rPr>
        <w:t>Upadhyay, A., Ayodele, J.O., Kumar, A. and Garza-Reyes, J.A., 2021. A review of challenges and opportunities of blockchain adoption for operational excellence in the UK automotive industry. </w:t>
      </w:r>
      <w:r w:rsidRPr="00D92EA9">
        <w:rPr>
          <w:rFonts w:ascii="Times New Roman" w:hAnsi="Times New Roman"/>
          <w:i/>
          <w:iCs/>
          <w:color w:val="000000" w:themeColor="text1"/>
          <w:sz w:val="24"/>
          <w:szCs w:val="24"/>
          <w:shd w:val="clear" w:color="auto" w:fill="FFFFFF"/>
        </w:rPr>
        <w:t>Journal of Global Operations and Strategic Sourcing</w:t>
      </w:r>
      <w:r w:rsidRPr="00D92EA9">
        <w:rPr>
          <w:rFonts w:ascii="Times New Roman" w:hAnsi="Times New Roman"/>
          <w:color w:val="000000" w:themeColor="text1"/>
          <w:sz w:val="24"/>
          <w:szCs w:val="24"/>
          <w:shd w:val="clear" w:color="auto" w:fill="FFFFFF"/>
        </w:rPr>
        <w:t>, </w:t>
      </w:r>
      <w:r w:rsidRPr="00D92EA9">
        <w:rPr>
          <w:rFonts w:ascii="Times New Roman" w:hAnsi="Times New Roman"/>
          <w:i/>
          <w:iCs/>
          <w:color w:val="000000" w:themeColor="text1"/>
          <w:sz w:val="24"/>
          <w:szCs w:val="24"/>
          <w:shd w:val="clear" w:color="auto" w:fill="FFFFFF"/>
        </w:rPr>
        <w:t>14</w:t>
      </w:r>
      <w:r w:rsidRPr="00D92EA9">
        <w:rPr>
          <w:rFonts w:ascii="Times New Roman" w:hAnsi="Times New Roman"/>
          <w:color w:val="000000" w:themeColor="text1"/>
          <w:sz w:val="24"/>
          <w:szCs w:val="24"/>
          <w:shd w:val="clear" w:color="auto" w:fill="FFFFFF"/>
        </w:rPr>
        <w:t>(1), pp.7-60.</w:t>
      </w:r>
    </w:p>
    <w:p w14:paraId="7579B880"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2AC9958C"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79BFA5F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1AE3064C"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3949BEC2"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5F3D4DF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66BF37DD"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2F68B7C1"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3B735EE5"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75FDE38D"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78E184B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60BB5958"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0042C925"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1FF61EC1"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56E93063"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463F2D8F"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12646360"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p w14:paraId="646E83BE" w14:textId="77777777" w:rsidR="00F46DC3" w:rsidRPr="00D92EA9" w:rsidRDefault="00F46DC3" w:rsidP="00F46DC3">
      <w:pPr>
        <w:spacing w:before="120" w:after="120" w:line="360" w:lineRule="auto"/>
        <w:jc w:val="both"/>
        <w:rPr>
          <w:rFonts w:ascii="Times New Roman" w:hAnsi="Times New Roman" w:cs="Times New Roman"/>
          <w:color w:val="000000" w:themeColor="text1"/>
          <w:sz w:val="24"/>
          <w:szCs w:val="24"/>
          <w:shd w:val="clear" w:color="auto" w:fill="FFFFFF"/>
        </w:rPr>
      </w:pPr>
    </w:p>
    <w:sectPr w:rsidR="00F46DC3" w:rsidRPr="00D92EA9" w:rsidSect="00480A5E">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37655" w14:textId="77777777" w:rsidR="007420DB" w:rsidRDefault="007420DB" w:rsidP="00F23FEC">
      <w:pPr>
        <w:spacing w:after="0" w:line="240" w:lineRule="auto"/>
      </w:pPr>
      <w:r>
        <w:separator/>
      </w:r>
    </w:p>
  </w:endnote>
  <w:endnote w:type="continuationSeparator" w:id="0">
    <w:p w14:paraId="5409AFE3" w14:textId="77777777" w:rsidR="007420DB" w:rsidRDefault="007420DB" w:rsidP="00F23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837255"/>
      <w:docPartObj>
        <w:docPartGallery w:val="Page Numbers (Bottom of Page)"/>
        <w:docPartUnique/>
      </w:docPartObj>
    </w:sdtPr>
    <w:sdtContent>
      <w:p w14:paraId="2B60E458" w14:textId="54874904" w:rsidR="001959AA" w:rsidRDefault="001959A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DB99537" w14:textId="77777777" w:rsidR="001959AA" w:rsidRDefault="00195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7AC4F" w14:textId="77777777" w:rsidR="007420DB" w:rsidRDefault="007420DB" w:rsidP="00F23FEC">
      <w:pPr>
        <w:spacing w:after="0" w:line="240" w:lineRule="auto"/>
      </w:pPr>
      <w:r>
        <w:separator/>
      </w:r>
    </w:p>
  </w:footnote>
  <w:footnote w:type="continuationSeparator" w:id="0">
    <w:p w14:paraId="2E825B90" w14:textId="77777777" w:rsidR="007420DB" w:rsidRDefault="007420DB" w:rsidP="00F23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0759C"/>
    <w:multiLevelType w:val="hybridMultilevel"/>
    <w:tmpl w:val="7688E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DF7D06"/>
    <w:multiLevelType w:val="hybridMultilevel"/>
    <w:tmpl w:val="14D22EB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EF4961"/>
    <w:multiLevelType w:val="hybridMultilevel"/>
    <w:tmpl w:val="857A37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B055F24"/>
    <w:multiLevelType w:val="hybridMultilevel"/>
    <w:tmpl w:val="4B8460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1A77527"/>
    <w:multiLevelType w:val="hybridMultilevel"/>
    <w:tmpl w:val="12746B4A"/>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4AB1065"/>
    <w:multiLevelType w:val="hybridMultilevel"/>
    <w:tmpl w:val="8AB0011E"/>
    <w:lvl w:ilvl="0" w:tplc="4AD6468A">
      <w:start w:val="1"/>
      <w:numFmt w:val="decimal"/>
      <w:lvlText w:val="%1."/>
      <w:lvlJc w:val="left"/>
      <w:pPr>
        <w:ind w:left="720" w:hanging="360"/>
      </w:pPr>
      <w:rPr>
        <w:rFonts w:ascii="Times New Roman" w:eastAsia="Times New Roman" w:hAnsi="Times New Roman" w:cs="Times New Roman"/>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487F99"/>
    <w:multiLevelType w:val="hybridMultilevel"/>
    <w:tmpl w:val="A5BA75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81343A6"/>
    <w:multiLevelType w:val="hybridMultilevel"/>
    <w:tmpl w:val="019647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1F6ABE"/>
    <w:multiLevelType w:val="hybridMultilevel"/>
    <w:tmpl w:val="8A02D2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E135B2"/>
    <w:multiLevelType w:val="hybridMultilevel"/>
    <w:tmpl w:val="0118672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F91189"/>
    <w:multiLevelType w:val="hybridMultilevel"/>
    <w:tmpl w:val="D6C60A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C46050"/>
    <w:multiLevelType w:val="hybridMultilevel"/>
    <w:tmpl w:val="482C2F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96063F3"/>
    <w:multiLevelType w:val="hybridMultilevel"/>
    <w:tmpl w:val="388CC70C"/>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6F3ABB"/>
    <w:multiLevelType w:val="hybridMultilevel"/>
    <w:tmpl w:val="9800A39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6" w15:restartNumberingAfterBreak="0">
    <w:nsid w:val="44827A94"/>
    <w:multiLevelType w:val="hybridMultilevel"/>
    <w:tmpl w:val="862A7B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4FE2D04"/>
    <w:multiLevelType w:val="hybridMultilevel"/>
    <w:tmpl w:val="4B1252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7AB70090"/>
    <w:multiLevelType w:val="hybridMultilevel"/>
    <w:tmpl w:val="AA2038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7F634462"/>
    <w:multiLevelType w:val="hybridMultilevel"/>
    <w:tmpl w:val="5008D4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05399692">
    <w:abstractNumId w:val="41"/>
  </w:num>
  <w:num w:numId="2" w16cid:durableId="40422644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07370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8340548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00004154">
    <w:abstractNumId w:val="5"/>
  </w:num>
  <w:num w:numId="6" w16cid:durableId="2116515973">
    <w:abstractNumId w:val="35"/>
  </w:num>
  <w:num w:numId="7" w16cid:durableId="1581675547">
    <w:abstractNumId w:val="3"/>
  </w:num>
  <w:num w:numId="8" w16cid:durableId="836043361">
    <w:abstractNumId w:val="43"/>
  </w:num>
  <w:num w:numId="9" w16cid:durableId="36217327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68366438">
    <w:abstractNumId w:val="42"/>
  </w:num>
  <w:num w:numId="11" w16cid:durableId="115802511">
    <w:abstractNumId w:val="2"/>
  </w:num>
  <w:num w:numId="12" w16cid:durableId="1551959384">
    <w:abstractNumId w:val="10"/>
  </w:num>
  <w:num w:numId="13" w16cid:durableId="178398883">
    <w:abstractNumId w:val="22"/>
  </w:num>
  <w:num w:numId="14" w16cid:durableId="1682777683">
    <w:abstractNumId w:val="34"/>
  </w:num>
  <w:num w:numId="15" w16cid:durableId="1785223189">
    <w:abstractNumId w:val="11"/>
  </w:num>
  <w:num w:numId="16" w16cid:durableId="1451900406">
    <w:abstractNumId w:val="40"/>
  </w:num>
  <w:num w:numId="17" w16cid:durableId="194861409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5278203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0707033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117358989">
    <w:abstractNumId w:val="12"/>
  </w:num>
  <w:num w:numId="21" w16cid:durableId="941104677">
    <w:abstractNumId w:val="19"/>
  </w:num>
  <w:num w:numId="22" w16cid:durableId="597176554">
    <w:abstractNumId w:val="20"/>
  </w:num>
  <w:num w:numId="23" w16cid:durableId="1283340743">
    <w:abstractNumId w:val="38"/>
  </w:num>
  <w:num w:numId="24" w16cid:durableId="907152471">
    <w:abstractNumId w:val="36"/>
  </w:num>
  <w:num w:numId="25" w16cid:durableId="405500450">
    <w:abstractNumId w:val="37"/>
  </w:num>
  <w:num w:numId="26" w16cid:durableId="1330911401">
    <w:abstractNumId w:val="6"/>
  </w:num>
  <w:num w:numId="27" w16cid:durableId="1013914766">
    <w:abstractNumId w:val="15"/>
  </w:num>
  <w:num w:numId="28" w16cid:durableId="565605851">
    <w:abstractNumId w:val="17"/>
  </w:num>
  <w:num w:numId="29" w16cid:durableId="744912692">
    <w:abstractNumId w:val="24"/>
  </w:num>
  <w:num w:numId="30" w16cid:durableId="1710883826">
    <w:abstractNumId w:val="28"/>
  </w:num>
  <w:num w:numId="31" w16cid:durableId="343553562">
    <w:abstractNumId w:val="39"/>
  </w:num>
  <w:num w:numId="32" w16cid:durableId="1364744320">
    <w:abstractNumId w:val="13"/>
  </w:num>
  <w:num w:numId="33" w16cid:durableId="1579443812">
    <w:abstractNumId w:val="29"/>
  </w:num>
  <w:num w:numId="34" w16cid:durableId="1777015578">
    <w:abstractNumId w:val="33"/>
  </w:num>
  <w:num w:numId="35" w16cid:durableId="2021463518">
    <w:abstractNumId w:val="9"/>
  </w:num>
  <w:num w:numId="36" w16cid:durableId="249893110">
    <w:abstractNumId w:val="21"/>
  </w:num>
  <w:num w:numId="37" w16cid:durableId="1493990708">
    <w:abstractNumId w:val="27"/>
  </w:num>
  <w:num w:numId="38" w16cid:durableId="229508898">
    <w:abstractNumId w:val="41"/>
  </w:num>
  <w:num w:numId="39" w16cid:durableId="1187518551">
    <w:abstractNumId w:val="32"/>
  </w:num>
  <w:num w:numId="40" w16cid:durableId="2011134337">
    <w:abstractNumId w:val="16"/>
  </w:num>
  <w:num w:numId="41" w16cid:durableId="310795375">
    <w:abstractNumId w:val="0"/>
  </w:num>
  <w:num w:numId="42" w16cid:durableId="1389455142">
    <w:abstractNumId w:val="7"/>
  </w:num>
  <w:num w:numId="43" w16cid:durableId="1732581084">
    <w:abstractNumId w:val="1"/>
  </w:num>
  <w:num w:numId="44" w16cid:durableId="612174334">
    <w:abstractNumId w:val="18"/>
  </w:num>
  <w:num w:numId="45" w16cid:durableId="56563136">
    <w:abstractNumId w:val="26"/>
  </w:num>
  <w:num w:numId="46" w16cid:durableId="687606193">
    <w:abstractNumId w:val="4"/>
  </w:num>
  <w:num w:numId="47" w16cid:durableId="2006665648">
    <w:abstractNumId w:val="8"/>
  </w:num>
  <w:num w:numId="48" w16cid:durableId="602960145">
    <w:abstractNumId w:val="25"/>
  </w:num>
  <w:num w:numId="49" w16cid:durableId="1993364562">
    <w:abstractNumId w:val="14"/>
  </w:num>
  <w:num w:numId="50" w16cid:durableId="35188031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yMTM2MDG3NDK0MDRR0lEKTi0uzszPAykwrAUAFccqeiwAAAA="/>
  </w:docVars>
  <w:rsids>
    <w:rsidRoot w:val="00272334"/>
    <w:rsid w:val="000022BD"/>
    <w:rsid w:val="00002308"/>
    <w:rsid w:val="00012D43"/>
    <w:rsid w:val="00042ECE"/>
    <w:rsid w:val="000C2C1B"/>
    <w:rsid w:val="001959AA"/>
    <w:rsid w:val="001C3AFA"/>
    <w:rsid w:val="001E0209"/>
    <w:rsid w:val="00272334"/>
    <w:rsid w:val="002B58EA"/>
    <w:rsid w:val="002E3EC4"/>
    <w:rsid w:val="002F58A3"/>
    <w:rsid w:val="002F5D96"/>
    <w:rsid w:val="003077CF"/>
    <w:rsid w:val="0032413C"/>
    <w:rsid w:val="00355CEB"/>
    <w:rsid w:val="003A5378"/>
    <w:rsid w:val="003C3248"/>
    <w:rsid w:val="003F573A"/>
    <w:rsid w:val="00406641"/>
    <w:rsid w:val="00423715"/>
    <w:rsid w:val="00473203"/>
    <w:rsid w:val="004809A5"/>
    <w:rsid w:val="00480A5E"/>
    <w:rsid w:val="00486905"/>
    <w:rsid w:val="004C43F8"/>
    <w:rsid w:val="005014CF"/>
    <w:rsid w:val="00567DBC"/>
    <w:rsid w:val="00597B1D"/>
    <w:rsid w:val="0062375D"/>
    <w:rsid w:val="006D1DDB"/>
    <w:rsid w:val="006D55A6"/>
    <w:rsid w:val="0070327D"/>
    <w:rsid w:val="00707AFD"/>
    <w:rsid w:val="007275A1"/>
    <w:rsid w:val="007420DB"/>
    <w:rsid w:val="008A268C"/>
    <w:rsid w:val="008B2B75"/>
    <w:rsid w:val="008F2DAF"/>
    <w:rsid w:val="00927A05"/>
    <w:rsid w:val="0094271A"/>
    <w:rsid w:val="009A0461"/>
    <w:rsid w:val="009B6097"/>
    <w:rsid w:val="00A05B38"/>
    <w:rsid w:val="00A37387"/>
    <w:rsid w:val="00AC379F"/>
    <w:rsid w:val="00AE663C"/>
    <w:rsid w:val="00B7297C"/>
    <w:rsid w:val="00B84A6C"/>
    <w:rsid w:val="00BF2ACA"/>
    <w:rsid w:val="00C11275"/>
    <w:rsid w:val="00C269A9"/>
    <w:rsid w:val="00CC0FE3"/>
    <w:rsid w:val="00D9258C"/>
    <w:rsid w:val="00D92EA9"/>
    <w:rsid w:val="00DC2FD9"/>
    <w:rsid w:val="00DF7E9F"/>
    <w:rsid w:val="00E739F5"/>
    <w:rsid w:val="00E83372"/>
    <w:rsid w:val="00EA2962"/>
    <w:rsid w:val="00EF2831"/>
    <w:rsid w:val="00F21BAA"/>
    <w:rsid w:val="00F22F0C"/>
    <w:rsid w:val="00F23FEC"/>
    <w:rsid w:val="00F374BE"/>
    <w:rsid w:val="00F46D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138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46DC3"/>
    <w:pPr>
      <w:keepNext/>
      <w:tabs>
        <w:tab w:val="left" w:pos="5103"/>
      </w:tabs>
      <w:spacing w:after="0" w:line="240" w:lineRule="auto"/>
      <w:jc w:val="center"/>
      <w:outlineLvl w:val="0"/>
    </w:pPr>
    <w:rPr>
      <w:rFonts w:ascii="Times New Roman" w:eastAsia="Times New Roman" w:hAnsi="Times New Roman" w:cs="Times New Roman"/>
      <w:b/>
      <w:bCs/>
      <w:color w:val="000000" w:themeColor="text1"/>
      <w:kern w:val="0"/>
      <w:sz w:val="32"/>
      <w:lang w:val="en-GB"/>
      <w14:ligatures w14:val="none"/>
    </w:rPr>
  </w:style>
  <w:style w:type="paragraph" w:styleId="Heading2">
    <w:name w:val="heading 2"/>
    <w:basedOn w:val="Normal"/>
    <w:next w:val="Normal"/>
    <w:link w:val="Heading2Char"/>
    <w:uiPriority w:val="9"/>
    <w:unhideWhenUsed/>
    <w:qFormat/>
    <w:rsid w:val="00D9258C"/>
    <w:pPr>
      <w:keepNext/>
      <w:keepLines/>
      <w:widowControl w:val="0"/>
      <w:autoSpaceDE w:val="0"/>
      <w:autoSpaceDN w:val="0"/>
      <w:spacing w:before="40" w:after="0" w:line="360" w:lineRule="auto"/>
      <w:jc w:val="both"/>
      <w:outlineLvl w:val="1"/>
    </w:pPr>
    <w:rPr>
      <w:rFonts w:ascii="Times New Roman" w:eastAsiaTheme="majorEastAsia" w:hAnsi="Times New Roman" w:cstheme="majorBidi"/>
      <w:color w:val="000000" w:themeColor="text1"/>
      <w:kern w:val="0"/>
      <w:sz w:val="28"/>
      <w:szCs w:val="26"/>
      <w:lang w:val="en-US"/>
      <w14:ligatures w14:val="none"/>
    </w:rPr>
  </w:style>
  <w:style w:type="paragraph" w:styleId="Heading4">
    <w:name w:val="heading 4"/>
    <w:basedOn w:val="Normal"/>
    <w:next w:val="Normal"/>
    <w:link w:val="Heading4Char"/>
    <w:uiPriority w:val="99"/>
    <w:qFormat/>
    <w:rsid w:val="00F46DC3"/>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258C"/>
    <w:rPr>
      <w:rFonts w:ascii="Times New Roman" w:eastAsiaTheme="majorEastAsia" w:hAnsi="Times New Roman" w:cstheme="majorBidi"/>
      <w:color w:val="000000" w:themeColor="text1"/>
      <w:kern w:val="0"/>
      <w:sz w:val="28"/>
      <w:szCs w:val="26"/>
      <w:lang w:val="en-US"/>
      <w14:ligatures w14:val="none"/>
    </w:rPr>
  </w:style>
  <w:style w:type="paragraph" w:styleId="Header">
    <w:name w:val="header"/>
    <w:basedOn w:val="Normal"/>
    <w:link w:val="HeaderChar"/>
    <w:uiPriority w:val="99"/>
    <w:unhideWhenUsed/>
    <w:rsid w:val="00F23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FEC"/>
  </w:style>
  <w:style w:type="paragraph" w:styleId="Footer">
    <w:name w:val="footer"/>
    <w:basedOn w:val="Normal"/>
    <w:link w:val="FooterChar"/>
    <w:uiPriority w:val="99"/>
    <w:unhideWhenUsed/>
    <w:rsid w:val="00F23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FEC"/>
  </w:style>
  <w:style w:type="paragraph" w:styleId="ListParagraph">
    <w:name w:val="List Paragraph"/>
    <w:basedOn w:val="Normal"/>
    <w:uiPriority w:val="34"/>
    <w:qFormat/>
    <w:rsid w:val="004C43F8"/>
    <w:pPr>
      <w:spacing w:after="0" w:line="240" w:lineRule="auto"/>
      <w:ind w:left="720"/>
      <w:contextualSpacing/>
    </w:pPr>
    <w:rPr>
      <w:rFonts w:ascii="Calibri" w:eastAsia="Calibri" w:hAnsi="Calibri" w:cs="Times New Roman"/>
      <w:kern w:val="0"/>
      <w:lang w:val="en-GB"/>
      <w14:ligatures w14:val="none"/>
    </w:rPr>
  </w:style>
  <w:style w:type="paragraph" w:styleId="Caption">
    <w:name w:val="caption"/>
    <w:basedOn w:val="Normal"/>
    <w:next w:val="Normal"/>
    <w:uiPriority w:val="35"/>
    <w:unhideWhenUsed/>
    <w:qFormat/>
    <w:rsid w:val="0000230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9"/>
    <w:rsid w:val="00F46DC3"/>
    <w:rPr>
      <w:rFonts w:ascii="Times New Roman" w:eastAsia="Times New Roman" w:hAnsi="Times New Roman" w:cs="Times New Roman"/>
      <w:b/>
      <w:bCs/>
      <w:color w:val="000000" w:themeColor="text1"/>
      <w:kern w:val="0"/>
      <w:sz w:val="32"/>
      <w:lang w:val="en-GB"/>
      <w14:ligatures w14:val="none"/>
    </w:rPr>
  </w:style>
  <w:style w:type="character" w:customStyle="1" w:styleId="Heading4Char">
    <w:name w:val="Heading 4 Char"/>
    <w:basedOn w:val="DefaultParagraphFont"/>
    <w:link w:val="Heading4"/>
    <w:uiPriority w:val="99"/>
    <w:rsid w:val="00F46DC3"/>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F46DC3"/>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F46DC3"/>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F46DC3"/>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F46DC3"/>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F46DC3"/>
    <w:rPr>
      <w:rFonts w:ascii="Tahoma" w:eastAsia="Times New Roman" w:hAnsi="Tahoma" w:cs="Tahoma"/>
      <w:kern w:val="0"/>
      <w:sz w:val="16"/>
      <w:szCs w:val="16"/>
      <w:lang w:val="en-GB"/>
      <w14:ligatures w14:val="none"/>
    </w:rPr>
  </w:style>
  <w:style w:type="character" w:styleId="Hyperlink">
    <w:name w:val="Hyperlink"/>
    <w:uiPriority w:val="99"/>
    <w:rsid w:val="00F46DC3"/>
    <w:rPr>
      <w:color w:val="0000FF"/>
      <w:u w:val="single"/>
    </w:rPr>
  </w:style>
  <w:style w:type="table" w:styleId="TableGrid">
    <w:name w:val="Table Grid"/>
    <w:basedOn w:val="TableNormal"/>
    <w:rsid w:val="00F46DC3"/>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46DC3"/>
    <w:rPr>
      <w:color w:val="800080"/>
      <w:u w:val="single"/>
    </w:rPr>
  </w:style>
  <w:style w:type="paragraph" w:styleId="NormalWeb">
    <w:name w:val="Normal (Web)"/>
    <w:basedOn w:val="Normal"/>
    <w:uiPriority w:val="99"/>
    <w:rsid w:val="00F46DC3"/>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F46DC3"/>
    <w:rPr>
      <w:color w:val="535353"/>
      <w:u w:val="single"/>
      <w:effect w:val="none"/>
    </w:rPr>
  </w:style>
  <w:style w:type="paragraph" w:customStyle="1" w:styleId="NormalWeb1">
    <w:name w:val="Normal (Web)1"/>
    <w:basedOn w:val="Normal"/>
    <w:uiPriority w:val="99"/>
    <w:rsid w:val="00F46DC3"/>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F46DC3"/>
  </w:style>
  <w:style w:type="character" w:styleId="CommentReference">
    <w:name w:val="annotation reference"/>
    <w:uiPriority w:val="99"/>
    <w:semiHidden/>
    <w:unhideWhenUsed/>
    <w:rsid w:val="00F46DC3"/>
    <w:rPr>
      <w:sz w:val="16"/>
      <w:szCs w:val="16"/>
    </w:rPr>
  </w:style>
  <w:style w:type="paragraph" w:styleId="CommentText">
    <w:name w:val="annotation text"/>
    <w:basedOn w:val="Normal"/>
    <w:link w:val="CommentTextChar"/>
    <w:uiPriority w:val="99"/>
    <w:semiHidden/>
    <w:unhideWhenUsed/>
    <w:rsid w:val="00F46DC3"/>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F46DC3"/>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46DC3"/>
    <w:rPr>
      <w:b/>
      <w:bCs/>
    </w:rPr>
  </w:style>
  <w:style w:type="character" w:customStyle="1" w:styleId="CommentSubjectChar">
    <w:name w:val="Comment Subject Char"/>
    <w:basedOn w:val="CommentTextChar"/>
    <w:link w:val="CommentSubject"/>
    <w:uiPriority w:val="99"/>
    <w:semiHidden/>
    <w:rsid w:val="00F46DC3"/>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F46DC3"/>
    <w:rPr>
      <w:b/>
      <w:bCs/>
    </w:rPr>
  </w:style>
  <w:style w:type="character" w:customStyle="1" w:styleId="UnresolvedMention1">
    <w:name w:val="Unresolved Mention1"/>
    <w:basedOn w:val="DefaultParagraphFont"/>
    <w:uiPriority w:val="99"/>
    <w:semiHidden/>
    <w:unhideWhenUsed/>
    <w:rsid w:val="00F46DC3"/>
    <w:rPr>
      <w:color w:val="605E5C"/>
      <w:shd w:val="clear" w:color="auto" w:fill="E1DFDD"/>
    </w:rPr>
  </w:style>
  <w:style w:type="paragraph" w:styleId="TOCHeading">
    <w:name w:val="TOC Heading"/>
    <w:basedOn w:val="Heading1"/>
    <w:next w:val="Normal"/>
    <w:uiPriority w:val="39"/>
    <w:unhideWhenUsed/>
    <w:qFormat/>
    <w:rsid w:val="00F46DC3"/>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Cs w:val="32"/>
      <w:lang w:val="en-US"/>
    </w:rPr>
  </w:style>
  <w:style w:type="paragraph" w:styleId="TOC1">
    <w:name w:val="toc 1"/>
    <w:basedOn w:val="Normal"/>
    <w:next w:val="Normal"/>
    <w:autoRedefine/>
    <w:uiPriority w:val="39"/>
    <w:unhideWhenUsed/>
    <w:rsid w:val="00F46DC3"/>
    <w:pPr>
      <w:spacing w:after="100"/>
    </w:pPr>
  </w:style>
  <w:style w:type="paragraph" w:styleId="TOC2">
    <w:name w:val="toc 2"/>
    <w:basedOn w:val="Normal"/>
    <w:next w:val="Normal"/>
    <w:autoRedefine/>
    <w:uiPriority w:val="39"/>
    <w:unhideWhenUsed/>
    <w:rsid w:val="00F46D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725685">
      <w:bodyDiv w:val="1"/>
      <w:marLeft w:val="0"/>
      <w:marRight w:val="0"/>
      <w:marTop w:val="0"/>
      <w:marBottom w:val="0"/>
      <w:divBdr>
        <w:top w:val="none" w:sz="0" w:space="0" w:color="auto"/>
        <w:left w:val="none" w:sz="0" w:space="0" w:color="auto"/>
        <w:bottom w:val="none" w:sz="0" w:space="0" w:color="auto"/>
        <w:right w:val="none" w:sz="0" w:space="0" w:color="auto"/>
      </w:divBdr>
    </w:div>
    <w:div w:id="663315192">
      <w:bodyDiv w:val="1"/>
      <w:marLeft w:val="0"/>
      <w:marRight w:val="0"/>
      <w:marTop w:val="0"/>
      <w:marBottom w:val="0"/>
      <w:divBdr>
        <w:top w:val="none" w:sz="0" w:space="0" w:color="auto"/>
        <w:left w:val="none" w:sz="0" w:space="0" w:color="auto"/>
        <w:bottom w:val="none" w:sz="0" w:space="0" w:color="auto"/>
        <w:right w:val="none" w:sz="0" w:space="0" w:color="auto"/>
      </w:divBdr>
    </w:div>
    <w:div w:id="1270743248">
      <w:bodyDiv w:val="1"/>
      <w:marLeft w:val="0"/>
      <w:marRight w:val="0"/>
      <w:marTop w:val="0"/>
      <w:marBottom w:val="0"/>
      <w:divBdr>
        <w:top w:val="none" w:sz="0" w:space="0" w:color="auto"/>
        <w:left w:val="none" w:sz="0" w:space="0" w:color="auto"/>
        <w:bottom w:val="none" w:sz="0" w:space="0" w:color="auto"/>
        <w:right w:val="none" w:sz="0" w:space="0" w:color="auto"/>
      </w:divBdr>
    </w:div>
    <w:div w:id="1561357646">
      <w:bodyDiv w:val="1"/>
      <w:marLeft w:val="0"/>
      <w:marRight w:val="0"/>
      <w:marTop w:val="0"/>
      <w:marBottom w:val="0"/>
      <w:divBdr>
        <w:top w:val="none" w:sz="0" w:space="0" w:color="auto"/>
        <w:left w:val="none" w:sz="0" w:space="0" w:color="auto"/>
        <w:bottom w:val="none" w:sz="0" w:space="0" w:color="auto"/>
        <w:right w:val="none" w:sz="0" w:space="0" w:color="auto"/>
      </w:divBdr>
    </w:div>
    <w:div w:id="1607688528">
      <w:bodyDiv w:val="1"/>
      <w:marLeft w:val="0"/>
      <w:marRight w:val="0"/>
      <w:marTop w:val="0"/>
      <w:marBottom w:val="0"/>
      <w:divBdr>
        <w:top w:val="none" w:sz="0" w:space="0" w:color="auto"/>
        <w:left w:val="none" w:sz="0" w:space="0" w:color="auto"/>
        <w:bottom w:val="none" w:sz="0" w:space="0" w:color="auto"/>
        <w:right w:val="none" w:sz="0" w:space="0" w:color="auto"/>
      </w:divBdr>
    </w:div>
    <w:div w:id="1852060556">
      <w:bodyDiv w:val="1"/>
      <w:marLeft w:val="0"/>
      <w:marRight w:val="0"/>
      <w:marTop w:val="0"/>
      <w:marBottom w:val="0"/>
      <w:divBdr>
        <w:top w:val="none" w:sz="0" w:space="0" w:color="auto"/>
        <w:left w:val="none" w:sz="0" w:space="0" w:color="auto"/>
        <w:bottom w:val="none" w:sz="0" w:space="0" w:color="auto"/>
        <w:right w:val="none" w:sz="0" w:space="0" w:color="auto"/>
      </w:divBdr>
    </w:div>
    <w:div w:id="1994601000">
      <w:bodyDiv w:val="1"/>
      <w:marLeft w:val="0"/>
      <w:marRight w:val="0"/>
      <w:marTop w:val="0"/>
      <w:marBottom w:val="0"/>
      <w:divBdr>
        <w:top w:val="none" w:sz="0" w:space="0" w:color="auto"/>
        <w:left w:val="none" w:sz="0" w:space="0" w:color="auto"/>
        <w:bottom w:val="none" w:sz="0" w:space="0" w:color="auto"/>
        <w:right w:val="none" w:sz="0" w:space="0" w:color="auto"/>
      </w:divBdr>
    </w:div>
    <w:div w:id="210209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A06289-6E72-4054-A6FC-F49F5CC94CEA}" type="doc">
      <dgm:prSet loTypeId="urn:microsoft.com/office/officeart/2005/8/layout/cycle1" loCatId="cycle" qsTypeId="urn:microsoft.com/office/officeart/2005/8/quickstyle/simple3" qsCatId="simple" csTypeId="urn:microsoft.com/office/officeart/2005/8/colors/colorful1" csCatId="colorful" phldr="1"/>
      <dgm:spPr/>
      <dgm:t>
        <a:bodyPr/>
        <a:lstStyle/>
        <a:p>
          <a:endParaRPr lang="en-IN"/>
        </a:p>
      </dgm:t>
    </dgm:pt>
    <dgm:pt modelId="{D99F718F-2724-45C7-9EC7-8939B5F627FD}">
      <dgm:prSet phldrT="[Text]" custT="1"/>
      <dgm:spPr/>
      <dgm:t>
        <a:bodyPr/>
        <a:lstStyle/>
        <a:p>
          <a:r>
            <a:rPr lang="en-IN" sz="1000">
              <a:latin typeface="Times New Roman" panose="02020603050405020304" pitchFamily="18" charset="0"/>
              <a:cs typeface="Times New Roman" panose="02020603050405020304" pitchFamily="18" charset="0"/>
            </a:rPr>
            <a:t>Introduction </a:t>
          </a:r>
        </a:p>
      </dgm:t>
    </dgm:pt>
    <dgm:pt modelId="{84827C3E-BC6B-451C-A32E-79E865B10A51}" type="parTrans" cxnId="{C60E0ED0-8A59-41BF-835C-0C28B0D9590D}">
      <dgm:prSet/>
      <dgm:spPr/>
      <dgm:t>
        <a:bodyPr/>
        <a:lstStyle/>
        <a:p>
          <a:endParaRPr lang="en-IN"/>
        </a:p>
      </dgm:t>
    </dgm:pt>
    <dgm:pt modelId="{335E4733-1265-4293-97CD-AC13B4D8EB88}" type="sibTrans" cxnId="{C60E0ED0-8A59-41BF-835C-0C28B0D9590D}">
      <dgm:prSet custT="1"/>
      <dgm:spPr/>
      <dgm:t>
        <a:bodyPr/>
        <a:lstStyle/>
        <a:p>
          <a:endParaRPr lang="en-IN" sz="1000">
            <a:latin typeface="Times New Roman" panose="02020603050405020304" pitchFamily="18" charset="0"/>
            <a:cs typeface="Times New Roman" panose="02020603050405020304" pitchFamily="18" charset="0"/>
          </a:endParaRPr>
        </a:p>
      </dgm:t>
    </dgm:pt>
    <dgm:pt modelId="{2984472D-A8AD-4308-8D9A-A161010E12FB}">
      <dgm:prSet phldrT="[Text]" custT="1"/>
      <dgm:spPr/>
      <dgm:t>
        <a:bodyPr/>
        <a:lstStyle/>
        <a:p>
          <a:r>
            <a:rPr lang="en-IN" sz="1000">
              <a:latin typeface="Times New Roman" panose="02020603050405020304" pitchFamily="18" charset="0"/>
              <a:cs typeface="Times New Roman" panose="02020603050405020304" pitchFamily="18" charset="0"/>
            </a:rPr>
            <a:t>Literature review </a:t>
          </a:r>
        </a:p>
      </dgm:t>
    </dgm:pt>
    <dgm:pt modelId="{FED11C29-3A90-40C5-B2CF-C32D64D67984}" type="parTrans" cxnId="{76F0A446-758B-4321-899B-B51BE12A13E3}">
      <dgm:prSet/>
      <dgm:spPr/>
      <dgm:t>
        <a:bodyPr/>
        <a:lstStyle/>
        <a:p>
          <a:endParaRPr lang="en-IN"/>
        </a:p>
      </dgm:t>
    </dgm:pt>
    <dgm:pt modelId="{249FDE68-842C-4789-BD52-97371964DAF8}" type="sibTrans" cxnId="{76F0A446-758B-4321-899B-B51BE12A13E3}">
      <dgm:prSet custT="1"/>
      <dgm:spPr/>
      <dgm:t>
        <a:bodyPr/>
        <a:lstStyle/>
        <a:p>
          <a:endParaRPr lang="en-IN" sz="1000">
            <a:latin typeface="Times New Roman" panose="02020603050405020304" pitchFamily="18" charset="0"/>
            <a:cs typeface="Times New Roman" panose="02020603050405020304" pitchFamily="18" charset="0"/>
          </a:endParaRPr>
        </a:p>
      </dgm:t>
    </dgm:pt>
    <dgm:pt modelId="{FA4B79D9-A701-4034-9D81-8CD82CFCF1A2}">
      <dgm:prSet phldrT="[Text]" custT="1"/>
      <dgm:spPr/>
      <dgm:t>
        <a:bodyPr/>
        <a:lstStyle/>
        <a:p>
          <a:r>
            <a:rPr lang="en-IN" sz="1000">
              <a:latin typeface="Times New Roman" panose="02020603050405020304" pitchFamily="18" charset="0"/>
              <a:cs typeface="Times New Roman" panose="02020603050405020304" pitchFamily="18" charset="0"/>
            </a:rPr>
            <a:t>Data collection </a:t>
          </a:r>
        </a:p>
      </dgm:t>
    </dgm:pt>
    <dgm:pt modelId="{7B833596-24C3-4087-B1C5-AD02CC46E4F0}" type="parTrans" cxnId="{74BF8B3E-FE2D-4145-B42F-002478BA7305}">
      <dgm:prSet/>
      <dgm:spPr/>
      <dgm:t>
        <a:bodyPr/>
        <a:lstStyle/>
        <a:p>
          <a:endParaRPr lang="en-IN"/>
        </a:p>
      </dgm:t>
    </dgm:pt>
    <dgm:pt modelId="{E4074DC6-2806-4419-B803-1B3B0ACCA9E7}" type="sibTrans" cxnId="{74BF8B3E-FE2D-4145-B42F-002478BA7305}">
      <dgm:prSet custT="1"/>
      <dgm:spPr/>
      <dgm:t>
        <a:bodyPr/>
        <a:lstStyle/>
        <a:p>
          <a:endParaRPr lang="en-IN" sz="1000">
            <a:latin typeface="Times New Roman" panose="02020603050405020304" pitchFamily="18" charset="0"/>
            <a:cs typeface="Times New Roman" panose="02020603050405020304" pitchFamily="18" charset="0"/>
          </a:endParaRPr>
        </a:p>
      </dgm:t>
    </dgm:pt>
    <dgm:pt modelId="{D31E3D3C-778D-44B5-8089-B96733AB5D1A}">
      <dgm:prSet phldrT="[Text]" custT="1"/>
      <dgm:spPr/>
      <dgm:t>
        <a:bodyPr/>
        <a:lstStyle/>
        <a:p>
          <a:r>
            <a:rPr lang="en-IN" sz="1000">
              <a:latin typeface="Times New Roman" panose="02020603050405020304" pitchFamily="18" charset="0"/>
              <a:cs typeface="Times New Roman" panose="02020603050405020304" pitchFamily="18" charset="0"/>
            </a:rPr>
            <a:t>Quantiative  analysis/ Qualitative  </a:t>
          </a:r>
        </a:p>
      </dgm:t>
    </dgm:pt>
    <dgm:pt modelId="{43D897CC-56DD-4820-A682-B723E13EE1E0}" type="parTrans" cxnId="{5BC42212-E313-4300-9927-5565E2C75815}">
      <dgm:prSet/>
      <dgm:spPr/>
      <dgm:t>
        <a:bodyPr/>
        <a:lstStyle/>
        <a:p>
          <a:endParaRPr lang="en-IN"/>
        </a:p>
      </dgm:t>
    </dgm:pt>
    <dgm:pt modelId="{2F8D7F57-C497-4D00-BA5F-74292003F31F}" type="sibTrans" cxnId="{5BC42212-E313-4300-9927-5565E2C75815}">
      <dgm:prSet custT="1"/>
      <dgm:spPr/>
      <dgm:t>
        <a:bodyPr/>
        <a:lstStyle/>
        <a:p>
          <a:endParaRPr lang="en-IN" sz="1000">
            <a:latin typeface="Times New Roman" panose="02020603050405020304" pitchFamily="18" charset="0"/>
            <a:cs typeface="Times New Roman" panose="02020603050405020304" pitchFamily="18" charset="0"/>
          </a:endParaRPr>
        </a:p>
      </dgm:t>
    </dgm:pt>
    <dgm:pt modelId="{3D82958D-C2B1-493F-902A-4BB740853E37}">
      <dgm:prSet phldrT="[Text]" custT="1"/>
      <dgm:spPr/>
      <dgm:t>
        <a:bodyPr/>
        <a:lstStyle/>
        <a:p>
          <a:r>
            <a:rPr lang="en-IN" sz="1000">
              <a:latin typeface="Times New Roman" panose="02020603050405020304" pitchFamily="18" charset="0"/>
              <a:cs typeface="Times New Roman" panose="02020603050405020304" pitchFamily="18" charset="0"/>
            </a:rPr>
            <a:t>Intrepretation </a:t>
          </a:r>
        </a:p>
      </dgm:t>
    </dgm:pt>
    <dgm:pt modelId="{76D442D1-CA48-4F95-AAE1-07D2C5324AC9}" type="parTrans" cxnId="{A0E7E14B-D4E8-44A9-BFF5-BC825F5758F6}">
      <dgm:prSet/>
      <dgm:spPr/>
      <dgm:t>
        <a:bodyPr/>
        <a:lstStyle/>
        <a:p>
          <a:endParaRPr lang="en-IN"/>
        </a:p>
      </dgm:t>
    </dgm:pt>
    <dgm:pt modelId="{F30EC20B-ED47-4E6D-A897-ECBC853F6511}" type="sibTrans" cxnId="{A0E7E14B-D4E8-44A9-BFF5-BC825F5758F6}">
      <dgm:prSet custT="1"/>
      <dgm:spPr/>
      <dgm:t>
        <a:bodyPr/>
        <a:lstStyle/>
        <a:p>
          <a:endParaRPr lang="en-IN" sz="1000">
            <a:latin typeface="Times New Roman" panose="02020603050405020304" pitchFamily="18" charset="0"/>
            <a:cs typeface="Times New Roman" panose="02020603050405020304" pitchFamily="18" charset="0"/>
          </a:endParaRPr>
        </a:p>
      </dgm:t>
    </dgm:pt>
    <dgm:pt modelId="{C68644DB-2305-430C-932E-3960BEC986C5}">
      <dgm:prSet custT="1"/>
      <dgm:spPr/>
      <dgm:t>
        <a:bodyPr/>
        <a:lstStyle/>
        <a:p>
          <a:r>
            <a:rPr lang="en-IN" sz="1000">
              <a:latin typeface="Times New Roman" panose="02020603050405020304" pitchFamily="18" charset="0"/>
              <a:cs typeface="Times New Roman" panose="02020603050405020304" pitchFamily="18" charset="0"/>
            </a:rPr>
            <a:t>Recommendation and conclusion </a:t>
          </a:r>
        </a:p>
      </dgm:t>
    </dgm:pt>
    <dgm:pt modelId="{DED5DCEA-E20E-4918-8454-D42D85417787}" type="parTrans" cxnId="{4E262DC4-A2DA-4E55-8385-F01D34D57292}">
      <dgm:prSet/>
      <dgm:spPr/>
      <dgm:t>
        <a:bodyPr/>
        <a:lstStyle/>
        <a:p>
          <a:endParaRPr lang="en-IN"/>
        </a:p>
      </dgm:t>
    </dgm:pt>
    <dgm:pt modelId="{E563FEB8-0F78-42B3-A5C9-7DE01CD1A33C}" type="sibTrans" cxnId="{4E262DC4-A2DA-4E55-8385-F01D34D57292}">
      <dgm:prSet custT="1"/>
      <dgm:spPr/>
      <dgm:t>
        <a:bodyPr/>
        <a:lstStyle/>
        <a:p>
          <a:endParaRPr lang="en-IN" sz="1000">
            <a:latin typeface="Times New Roman" panose="02020603050405020304" pitchFamily="18" charset="0"/>
            <a:cs typeface="Times New Roman" panose="02020603050405020304" pitchFamily="18" charset="0"/>
          </a:endParaRPr>
        </a:p>
      </dgm:t>
    </dgm:pt>
    <dgm:pt modelId="{42C50A17-FDC0-4822-B5B9-E60BAAF17C68}" type="pres">
      <dgm:prSet presAssocID="{2CA06289-6E72-4054-A6FC-F49F5CC94CEA}" presName="cycle" presStyleCnt="0">
        <dgm:presLayoutVars>
          <dgm:dir/>
          <dgm:resizeHandles val="exact"/>
        </dgm:presLayoutVars>
      </dgm:prSet>
      <dgm:spPr/>
    </dgm:pt>
    <dgm:pt modelId="{A1BD649B-EAFF-48F8-B400-A70DA37AA883}" type="pres">
      <dgm:prSet presAssocID="{D99F718F-2724-45C7-9EC7-8939B5F627FD}" presName="dummy" presStyleCnt="0"/>
      <dgm:spPr/>
    </dgm:pt>
    <dgm:pt modelId="{127B1B23-9BB0-4F0D-8E50-1CB97B9B532B}" type="pres">
      <dgm:prSet presAssocID="{D99F718F-2724-45C7-9EC7-8939B5F627FD}" presName="node" presStyleLbl="revTx" presStyleIdx="0" presStyleCnt="6" custScaleX="205229">
        <dgm:presLayoutVars>
          <dgm:bulletEnabled val="1"/>
        </dgm:presLayoutVars>
      </dgm:prSet>
      <dgm:spPr/>
    </dgm:pt>
    <dgm:pt modelId="{01CC887F-05E8-4A19-A5C5-60AB85B55A15}" type="pres">
      <dgm:prSet presAssocID="{335E4733-1265-4293-97CD-AC13B4D8EB88}" presName="sibTrans" presStyleLbl="node1" presStyleIdx="0" presStyleCnt="6"/>
      <dgm:spPr/>
    </dgm:pt>
    <dgm:pt modelId="{ADDBEA42-0594-400B-9A5F-5957C22915F2}" type="pres">
      <dgm:prSet presAssocID="{2984472D-A8AD-4308-8D9A-A161010E12FB}" presName="dummy" presStyleCnt="0"/>
      <dgm:spPr/>
    </dgm:pt>
    <dgm:pt modelId="{F72A04E1-922B-40A3-A360-BD7AA67FC3ED}" type="pres">
      <dgm:prSet presAssocID="{2984472D-A8AD-4308-8D9A-A161010E12FB}" presName="node" presStyleLbl="revTx" presStyleIdx="1" presStyleCnt="6" custScaleX="163279">
        <dgm:presLayoutVars>
          <dgm:bulletEnabled val="1"/>
        </dgm:presLayoutVars>
      </dgm:prSet>
      <dgm:spPr/>
    </dgm:pt>
    <dgm:pt modelId="{CFA625F2-0EBA-4583-B3DB-BADB74F3B121}" type="pres">
      <dgm:prSet presAssocID="{249FDE68-842C-4789-BD52-97371964DAF8}" presName="sibTrans" presStyleLbl="node1" presStyleIdx="1" presStyleCnt="6"/>
      <dgm:spPr/>
    </dgm:pt>
    <dgm:pt modelId="{71C0A21E-E0C3-4939-9324-CFE492DE2F2B}" type="pres">
      <dgm:prSet presAssocID="{FA4B79D9-A701-4034-9D81-8CD82CFCF1A2}" presName="dummy" presStyleCnt="0"/>
      <dgm:spPr/>
    </dgm:pt>
    <dgm:pt modelId="{5610F1B6-9639-47B8-86FA-A68678B962B5}" type="pres">
      <dgm:prSet presAssocID="{FA4B79D9-A701-4034-9D81-8CD82CFCF1A2}" presName="node" presStyleLbl="revTx" presStyleIdx="2" presStyleCnt="6" custScaleX="129772">
        <dgm:presLayoutVars>
          <dgm:bulletEnabled val="1"/>
        </dgm:presLayoutVars>
      </dgm:prSet>
      <dgm:spPr/>
    </dgm:pt>
    <dgm:pt modelId="{5AA5A24F-5C3B-4F55-BFF9-F78C541E32A4}" type="pres">
      <dgm:prSet presAssocID="{E4074DC6-2806-4419-B803-1B3B0ACCA9E7}" presName="sibTrans" presStyleLbl="node1" presStyleIdx="2" presStyleCnt="6"/>
      <dgm:spPr/>
    </dgm:pt>
    <dgm:pt modelId="{6DAA50FC-C384-4910-ABBF-DB1390271168}" type="pres">
      <dgm:prSet presAssocID="{D31E3D3C-778D-44B5-8089-B96733AB5D1A}" presName="dummy" presStyleCnt="0"/>
      <dgm:spPr/>
    </dgm:pt>
    <dgm:pt modelId="{E27C2605-5C62-4B24-A679-8AC2557BED7F}" type="pres">
      <dgm:prSet presAssocID="{D31E3D3C-778D-44B5-8089-B96733AB5D1A}" presName="node" presStyleLbl="revTx" presStyleIdx="3" presStyleCnt="6" custScaleX="139529">
        <dgm:presLayoutVars>
          <dgm:bulletEnabled val="1"/>
        </dgm:presLayoutVars>
      </dgm:prSet>
      <dgm:spPr/>
    </dgm:pt>
    <dgm:pt modelId="{1D09E17C-1B29-4BCD-B9C8-79D1D80927CB}" type="pres">
      <dgm:prSet presAssocID="{2F8D7F57-C497-4D00-BA5F-74292003F31F}" presName="sibTrans" presStyleLbl="node1" presStyleIdx="3" presStyleCnt="6"/>
      <dgm:spPr/>
    </dgm:pt>
    <dgm:pt modelId="{57080D1F-11FF-4A8B-872F-490A50C6CBBA}" type="pres">
      <dgm:prSet presAssocID="{3D82958D-C2B1-493F-902A-4BB740853E37}" presName="dummy" presStyleCnt="0"/>
      <dgm:spPr/>
    </dgm:pt>
    <dgm:pt modelId="{095CEB0D-570D-4E4B-8416-C00943AF73BE}" type="pres">
      <dgm:prSet presAssocID="{3D82958D-C2B1-493F-902A-4BB740853E37}" presName="node" presStyleLbl="revTx" presStyleIdx="4" presStyleCnt="6" custScaleX="165003">
        <dgm:presLayoutVars>
          <dgm:bulletEnabled val="1"/>
        </dgm:presLayoutVars>
      </dgm:prSet>
      <dgm:spPr/>
    </dgm:pt>
    <dgm:pt modelId="{5CFB0074-100F-46CE-A987-74997376C223}" type="pres">
      <dgm:prSet presAssocID="{F30EC20B-ED47-4E6D-A897-ECBC853F6511}" presName="sibTrans" presStyleLbl="node1" presStyleIdx="4" presStyleCnt="6"/>
      <dgm:spPr/>
    </dgm:pt>
    <dgm:pt modelId="{F6B5203A-4F4D-4F43-80A5-953E018A0987}" type="pres">
      <dgm:prSet presAssocID="{C68644DB-2305-430C-932E-3960BEC986C5}" presName="dummy" presStyleCnt="0"/>
      <dgm:spPr/>
    </dgm:pt>
    <dgm:pt modelId="{25DBBE62-7AED-4FED-8453-E61659D4F144}" type="pres">
      <dgm:prSet presAssocID="{C68644DB-2305-430C-932E-3960BEC986C5}" presName="node" presStyleLbl="revTx" presStyleIdx="5" presStyleCnt="6" custScaleX="152337">
        <dgm:presLayoutVars>
          <dgm:bulletEnabled val="1"/>
        </dgm:presLayoutVars>
      </dgm:prSet>
      <dgm:spPr/>
    </dgm:pt>
    <dgm:pt modelId="{86A5CB20-4648-4986-8A8B-B3447A32E017}" type="pres">
      <dgm:prSet presAssocID="{E563FEB8-0F78-42B3-A5C9-7DE01CD1A33C}" presName="sibTrans" presStyleLbl="node1" presStyleIdx="5" presStyleCnt="6"/>
      <dgm:spPr/>
    </dgm:pt>
  </dgm:ptLst>
  <dgm:cxnLst>
    <dgm:cxn modelId="{BADEBF08-EE7E-4DD1-8A85-2EAA01FD9CB4}" type="presOf" srcId="{F30EC20B-ED47-4E6D-A897-ECBC853F6511}" destId="{5CFB0074-100F-46CE-A987-74997376C223}" srcOrd="0" destOrd="0" presId="urn:microsoft.com/office/officeart/2005/8/layout/cycle1"/>
    <dgm:cxn modelId="{297B520A-1D69-48A6-96FF-D2BA0A119700}" type="presOf" srcId="{249FDE68-842C-4789-BD52-97371964DAF8}" destId="{CFA625F2-0EBA-4583-B3DB-BADB74F3B121}" srcOrd="0" destOrd="0" presId="urn:microsoft.com/office/officeart/2005/8/layout/cycle1"/>
    <dgm:cxn modelId="{5BC42212-E313-4300-9927-5565E2C75815}" srcId="{2CA06289-6E72-4054-A6FC-F49F5CC94CEA}" destId="{D31E3D3C-778D-44B5-8089-B96733AB5D1A}" srcOrd="3" destOrd="0" parTransId="{43D897CC-56DD-4820-A682-B723E13EE1E0}" sibTransId="{2F8D7F57-C497-4D00-BA5F-74292003F31F}"/>
    <dgm:cxn modelId="{15E04F18-F5CF-45B9-A318-D3DA6E0FF0A0}" type="presOf" srcId="{3D82958D-C2B1-493F-902A-4BB740853E37}" destId="{095CEB0D-570D-4E4B-8416-C00943AF73BE}" srcOrd="0" destOrd="0" presId="urn:microsoft.com/office/officeart/2005/8/layout/cycle1"/>
    <dgm:cxn modelId="{2F782624-6B21-47D1-8136-E170E093AF03}" type="presOf" srcId="{2F8D7F57-C497-4D00-BA5F-74292003F31F}" destId="{1D09E17C-1B29-4BCD-B9C8-79D1D80927CB}" srcOrd="0" destOrd="0" presId="urn:microsoft.com/office/officeart/2005/8/layout/cycle1"/>
    <dgm:cxn modelId="{393BCE27-4586-4499-B03E-B34898AA6746}" type="presOf" srcId="{335E4733-1265-4293-97CD-AC13B4D8EB88}" destId="{01CC887F-05E8-4A19-A5C5-60AB85B55A15}" srcOrd="0" destOrd="0" presId="urn:microsoft.com/office/officeart/2005/8/layout/cycle1"/>
    <dgm:cxn modelId="{D84E3033-C455-48A7-954D-03DE7E129F80}" type="presOf" srcId="{D31E3D3C-778D-44B5-8089-B96733AB5D1A}" destId="{E27C2605-5C62-4B24-A679-8AC2557BED7F}" srcOrd="0" destOrd="0" presId="urn:microsoft.com/office/officeart/2005/8/layout/cycle1"/>
    <dgm:cxn modelId="{74BF8B3E-FE2D-4145-B42F-002478BA7305}" srcId="{2CA06289-6E72-4054-A6FC-F49F5CC94CEA}" destId="{FA4B79D9-A701-4034-9D81-8CD82CFCF1A2}" srcOrd="2" destOrd="0" parTransId="{7B833596-24C3-4087-B1C5-AD02CC46E4F0}" sibTransId="{E4074DC6-2806-4419-B803-1B3B0ACCA9E7}"/>
    <dgm:cxn modelId="{69F03040-CD60-4EF4-B5F6-6FD80792A74A}" type="presOf" srcId="{E4074DC6-2806-4419-B803-1B3B0ACCA9E7}" destId="{5AA5A24F-5C3B-4F55-BFF9-F78C541E32A4}" srcOrd="0" destOrd="0" presId="urn:microsoft.com/office/officeart/2005/8/layout/cycle1"/>
    <dgm:cxn modelId="{16464A40-1409-4EDD-81D5-32A753DB9174}" type="presOf" srcId="{FA4B79D9-A701-4034-9D81-8CD82CFCF1A2}" destId="{5610F1B6-9639-47B8-86FA-A68678B962B5}" srcOrd="0" destOrd="0" presId="urn:microsoft.com/office/officeart/2005/8/layout/cycle1"/>
    <dgm:cxn modelId="{76F0A446-758B-4321-899B-B51BE12A13E3}" srcId="{2CA06289-6E72-4054-A6FC-F49F5CC94CEA}" destId="{2984472D-A8AD-4308-8D9A-A161010E12FB}" srcOrd="1" destOrd="0" parTransId="{FED11C29-3A90-40C5-B2CF-C32D64D67984}" sibTransId="{249FDE68-842C-4789-BD52-97371964DAF8}"/>
    <dgm:cxn modelId="{A0E7E14B-D4E8-44A9-BFF5-BC825F5758F6}" srcId="{2CA06289-6E72-4054-A6FC-F49F5CC94CEA}" destId="{3D82958D-C2B1-493F-902A-4BB740853E37}" srcOrd="4" destOrd="0" parTransId="{76D442D1-CA48-4F95-AAE1-07D2C5324AC9}" sibTransId="{F30EC20B-ED47-4E6D-A897-ECBC853F6511}"/>
    <dgm:cxn modelId="{8AEA426D-C8D4-471E-8FE0-02508DC69E46}" type="presOf" srcId="{C68644DB-2305-430C-932E-3960BEC986C5}" destId="{25DBBE62-7AED-4FED-8453-E61659D4F144}" srcOrd="0" destOrd="0" presId="urn:microsoft.com/office/officeart/2005/8/layout/cycle1"/>
    <dgm:cxn modelId="{03426E7C-BD58-43ED-AEF4-4108B9162036}" type="presOf" srcId="{2984472D-A8AD-4308-8D9A-A161010E12FB}" destId="{F72A04E1-922B-40A3-A360-BD7AA67FC3ED}" srcOrd="0" destOrd="0" presId="urn:microsoft.com/office/officeart/2005/8/layout/cycle1"/>
    <dgm:cxn modelId="{4E262DC4-A2DA-4E55-8385-F01D34D57292}" srcId="{2CA06289-6E72-4054-A6FC-F49F5CC94CEA}" destId="{C68644DB-2305-430C-932E-3960BEC986C5}" srcOrd="5" destOrd="0" parTransId="{DED5DCEA-E20E-4918-8454-D42D85417787}" sibTransId="{E563FEB8-0F78-42B3-A5C9-7DE01CD1A33C}"/>
    <dgm:cxn modelId="{C60E0ED0-8A59-41BF-835C-0C28B0D9590D}" srcId="{2CA06289-6E72-4054-A6FC-F49F5CC94CEA}" destId="{D99F718F-2724-45C7-9EC7-8939B5F627FD}" srcOrd="0" destOrd="0" parTransId="{84827C3E-BC6B-451C-A32E-79E865B10A51}" sibTransId="{335E4733-1265-4293-97CD-AC13B4D8EB88}"/>
    <dgm:cxn modelId="{9503EAD4-01B1-488D-A2A9-9729EDB6A778}" type="presOf" srcId="{E563FEB8-0F78-42B3-A5C9-7DE01CD1A33C}" destId="{86A5CB20-4648-4986-8A8B-B3447A32E017}" srcOrd="0" destOrd="0" presId="urn:microsoft.com/office/officeart/2005/8/layout/cycle1"/>
    <dgm:cxn modelId="{3F713AE1-226D-461D-B506-1110D098D735}" type="presOf" srcId="{2CA06289-6E72-4054-A6FC-F49F5CC94CEA}" destId="{42C50A17-FDC0-4822-B5B9-E60BAAF17C68}" srcOrd="0" destOrd="0" presId="urn:microsoft.com/office/officeart/2005/8/layout/cycle1"/>
    <dgm:cxn modelId="{614226EC-A7AD-4092-B7AB-02F9029C7188}" type="presOf" srcId="{D99F718F-2724-45C7-9EC7-8939B5F627FD}" destId="{127B1B23-9BB0-4F0D-8E50-1CB97B9B532B}" srcOrd="0" destOrd="0" presId="urn:microsoft.com/office/officeart/2005/8/layout/cycle1"/>
    <dgm:cxn modelId="{2F083FCA-358E-4064-A603-1F1011C2BEB4}" type="presParOf" srcId="{42C50A17-FDC0-4822-B5B9-E60BAAF17C68}" destId="{A1BD649B-EAFF-48F8-B400-A70DA37AA883}" srcOrd="0" destOrd="0" presId="urn:microsoft.com/office/officeart/2005/8/layout/cycle1"/>
    <dgm:cxn modelId="{9847B681-0A1E-4F6C-8A43-AD67B842B645}" type="presParOf" srcId="{42C50A17-FDC0-4822-B5B9-E60BAAF17C68}" destId="{127B1B23-9BB0-4F0D-8E50-1CB97B9B532B}" srcOrd="1" destOrd="0" presId="urn:microsoft.com/office/officeart/2005/8/layout/cycle1"/>
    <dgm:cxn modelId="{E952E5EC-A208-42D0-A202-8FF05DE11670}" type="presParOf" srcId="{42C50A17-FDC0-4822-B5B9-E60BAAF17C68}" destId="{01CC887F-05E8-4A19-A5C5-60AB85B55A15}" srcOrd="2" destOrd="0" presId="urn:microsoft.com/office/officeart/2005/8/layout/cycle1"/>
    <dgm:cxn modelId="{8533C822-BEAB-48B0-BAB1-6C955B8CEC7D}" type="presParOf" srcId="{42C50A17-FDC0-4822-B5B9-E60BAAF17C68}" destId="{ADDBEA42-0594-400B-9A5F-5957C22915F2}" srcOrd="3" destOrd="0" presId="urn:microsoft.com/office/officeart/2005/8/layout/cycle1"/>
    <dgm:cxn modelId="{D691C9B6-D3AA-4114-BB44-C33F993EE805}" type="presParOf" srcId="{42C50A17-FDC0-4822-B5B9-E60BAAF17C68}" destId="{F72A04E1-922B-40A3-A360-BD7AA67FC3ED}" srcOrd="4" destOrd="0" presId="urn:microsoft.com/office/officeart/2005/8/layout/cycle1"/>
    <dgm:cxn modelId="{DC887415-C928-4792-92FD-6D08929FE696}" type="presParOf" srcId="{42C50A17-FDC0-4822-B5B9-E60BAAF17C68}" destId="{CFA625F2-0EBA-4583-B3DB-BADB74F3B121}" srcOrd="5" destOrd="0" presId="urn:microsoft.com/office/officeart/2005/8/layout/cycle1"/>
    <dgm:cxn modelId="{C267222D-6FAE-476B-9650-0E8A1C6B21C3}" type="presParOf" srcId="{42C50A17-FDC0-4822-B5B9-E60BAAF17C68}" destId="{71C0A21E-E0C3-4939-9324-CFE492DE2F2B}" srcOrd="6" destOrd="0" presId="urn:microsoft.com/office/officeart/2005/8/layout/cycle1"/>
    <dgm:cxn modelId="{36D08DEC-B7EE-4C7F-AB71-C112E49BDD1D}" type="presParOf" srcId="{42C50A17-FDC0-4822-B5B9-E60BAAF17C68}" destId="{5610F1B6-9639-47B8-86FA-A68678B962B5}" srcOrd="7" destOrd="0" presId="urn:microsoft.com/office/officeart/2005/8/layout/cycle1"/>
    <dgm:cxn modelId="{3C2EC945-B68A-4341-BEC9-B210B5B05B3D}" type="presParOf" srcId="{42C50A17-FDC0-4822-B5B9-E60BAAF17C68}" destId="{5AA5A24F-5C3B-4F55-BFF9-F78C541E32A4}" srcOrd="8" destOrd="0" presId="urn:microsoft.com/office/officeart/2005/8/layout/cycle1"/>
    <dgm:cxn modelId="{081BC98B-D6B2-4E61-A5F9-4C0128FC4BBD}" type="presParOf" srcId="{42C50A17-FDC0-4822-B5B9-E60BAAF17C68}" destId="{6DAA50FC-C384-4910-ABBF-DB1390271168}" srcOrd="9" destOrd="0" presId="urn:microsoft.com/office/officeart/2005/8/layout/cycle1"/>
    <dgm:cxn modelId="{1808F5DC-A4F7-4907-92C6-B66420A817D0}" type="presParOf" srcId="{42C50A17-FDC0-4822-B5B9-E60BAAF17C68}" destId="{E27C2605-5C62-4B24-A679-8AC2557BED7F}" srcOrd="10" destOrd="0" presId="urn:microsoft.com/office/officeart/2005/8/layout/cycle1"/>
    <dgm:cxn modelId="{50685AFC-4243-4ED1-8B0A-92839B8287FE}" type="presParOf" srcId="{42C50A17-FDC0-4822-B5B9-E60BAAF17C68}" destId="{1D09E17C-1B29-4BCD-B9C8-79D1D80927CB}" srcOrd="11" destOrd="0" presId="urn:microsoft.com/office/officeart/2005/8/layout/cycle1"/>
    <dgm:cxn modelId="{BAABD258-54E3-41A4-829A-E498A31CF098}" type="presParOf" srcId="{42C50A17-FDC0-4822-B5B9-E60BAAF17C68}" destId="{57080D1F-11FF-4A8B-872F-490A50C6CBBA}" srcOrd="12" destOrd="0" presId="urn:microsoft.com/office/officeart/2005/8/layout/cycle1"/>
    <dgm:cxn modelId="{BD0BA459-D8B3-44A6-9344-AFEEBB609032}" type="presParOf" srcId="{42C50A17-FDC0-4822-B5B9-E60BAAF17C68}" destId="{095CEB0D-570D-4E4B-8416-C00943AF73BE}" srcOrd="13" destOrd="0" presId="urn:microsoft.com/office/officeart/2005/8/layout/cycle1"/>
    <dgm:cxn modelId="{2B5CBB68-CAB3-460A-AEC7-D4DAFEA78DD0}" type="presParOf" srcId="{42C50A17-FDC0-4822-B5B9-E60BAAF17C68}" destId="{5CFB0074-100F-46CE-A987-74997376C223}" srcOrd="14" destOrd="0" presId="urn:microsoft.com/office/officeart/2005/8/layout/cycle1"/>
    <dgm:cxn modelId="{1171B984-2C41-441A-BB5D-39E899D67318}" type="presParOf" srcId="{42C50A17-FDC0-4822-B5B9-E60BAAF17C68}" destId="{F6B5203A-4F4D-4F43-80A5-953E018A0987}" srcOrd="15" destOrd="0" presId="urn:microsoft.com/office/officeart/2005/8/layout/cycle1"/>
    <dgm:cxn modelId="{D2F4A7B7-3FE2-4F91-88D3-23F1C719C5CE}" type="presParOf" srcId="{42C50A17-FDC0-4822-B5B9-E60BAAF17C68}" destId="{25DBBE62-7AED-4FED-8453-E61659D4F144}" srcOrd="16" destOrd="0" presId="urn:microsoft.com/office/officeart/2005/8/layout/cycle1"/>
    <dgm:cxn modelId="{E4B0979B-BEDE-4578-A44E-97F035535141}" type="presParOf" srcId="{42C50A17-FDC0-4822-B5B9-E60BAAF17C68}" destId="{86A5CB20-4648-4986-8A8B-B3447A32E017}" srcOrd="17" destOrd="0" presId="urn:microsoft.com/office/officeart/2005/8/layout/cycle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7B1B23-9BB0-4F0D-8E50-1CB97B9B532B}">
      <dsp:nvSpPr>
        <dsp:cNvPr id="0" name=""/>
        <dsp:cNvSpPr/>
      </dsp:nvSpPr>
      <dsp:spPr>
        <a:xfrm>
          <a:off x="2850495" y="5761"/>
          <a:ext cx="1068249"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Introduction </a:t>
          </a:r>
        </a:p>
      </dsp:txBody>
      <dsp:txXfrm>
        <a:off x="2850495" y="5761"/>
        <a:ext cx="1068249" cy="520515"/>
      </dsp:txXfrm>
    </dsp:sp>
    <dsp:sp modelId="{01CC887F-05E8-4A19-A5C5-60AB85B55A15}">
      <dsp:nvSpPr>
        <dsp:cNvPr id="0" name=""/>
        <dsp:cNvSpPr/>
      </dsp:nvSpPr>
      <dsp:spPr>
        <a:xfrm>
          <a:off x="1532390" y="447"/>
          <a:ext cx="2542945" cy="2542945"/>
        </a:xfrm>
        <a:prstGeom prst="circularArrow">
          <a:avLst>
            <a:gd name="adj1" fmla="val 3991"/>
            <a:gd name="adj2" fmla="val 250399"/>
            <a:gd name="adj3" fmla="val 20572717"/>
            <a:gd name="adj4" fmla="val 19203723"/>
            <a:gd name="adj5" fmla="val 4657"/>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72A04E1-922B-40A3-A360-BD7AA67FC3ED}">
      <dsp:nvSpPr>
        <dsp:cNvPr id="0" name=""/>
        <dsp:cNvSpPr/>
      </dsp:nvSpPr>
      <dsp:spPr>
        <a:xfrm>
          <a:off x="3540430" y="1011662"/>
          <a:ext cx="849893"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Literature review </a:t>
          </a:r>
        </a:p>
      </dsp:txBody>
      <dsp:txXfrm>
        <a:off x="3540430" y="1011662"/>
        <a:ext cx="849893" cy="520515"/>
      </dsp:txXfrm>
    </dsp:sp>
    <dsp:sp modelId="{CFA625F2-0EBA-4583-B3DB-BADB74F3B121}">
      <dsp:nvSpPr>
        <dsp:cNvPr id="0" name=""/>
        <dsp:cNvSpPr/>
      </dsp:nvSpPr>
      <dsp:spPr>
        <a:xfrm>
          <a:off x="1532390" y="447"/>
          <a:ext cx="2542945" cy="2542945"/>
        </a:xfrm>
        <a:prstGeom prst="circularArrow">
          <a:avLst>
            <a:gd name="adj1" fmla="val 3991"/>
            <a:gd name="adj2" fmla="val 250399"/>
            <a:gd name="adj3" fmla="val 2145877"/>
            <a:gd name="adj4" fmla="val 776884"/>
            <a:gd name="adj5" fmla="val 4657"/>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5610F1B6-9639-47B8-86FA-A68678B962B5}">
      <dsp:nvSpPr>
        <dsp:cNvPr id="0" name=""/>
        <dsp:cNvSpPr/>
      </dsp:nvSpPr>
      <dsp:spPr>
        <a:xfrm>
          <a:off x="3046878" y="2017562"/>
          <a:ext cx="675483"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Data collection </a:t>
          </a:r>
        </a:p>
      </dsp:txBody>
      <dsp:txXfrm>
        <a:off x="3046878" y="2017562"/>
        <a:ext cx="675483" cy="520515"/>
      </dsp:txXfrm>
    </dsp:sp>
    <dsp:sp modelId="{5AA5A24F-5C3B-4F55-BFF9-F78C541E32A4}">
      <dsp:nvSpPr>
        <dsp:cNvPr id="0" name=""/>
        <dsp:cNvSpPr/>
      </dsp:nvSpPr>
      <dsp:spPr>
        <a:xfrm>
          <a:off x="1532390" y="447"/>
          <a:ext cx="2542945" cy="2542945"/>
        </a:xfrm>
        <a:prstGeom prst="circularArrow">
          <a:avLst>
            <a:gd name="adj1" fmla="val 3991"/>
            <a:gd name="adj2" fmla="val 250399"/>
            <a:gd name="adj3" fmla="val 5797527"/>
            <a:gd name="adj4" fmla="val 4675392"/>
            <a:gd name="adj5" fmla="val 4657"/>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27C2605-5C62-4B24-A679-8AC2557BED7F}">
      <dsp:nvSpPr>
        <dsp:cNvPr id="0" name=""/>
        <dsp:cNvSpPr/>
      </dsp:nvSpPr>
      <dsp:spPr>
        <a:xfrm>
          <a:off x="1859971" y="2017562"/>
          <a:ext cx="726270"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Quantiative  analysis/ Qualitative  </a:t>
          </a:r>
        </a:p>
      </dsp:txBody>
      <dsp:txXfrm>
        <a:off x="1859971" y="2017562"/>
        <a:ext cx="726270" cy="520515"/>
      </dsp:txXfrm>
    </dsp:sp>
    <dsp:sp modelId="{1D09E17C-1B29-4BCD-B9C8-79D1D80927CB}">
      <dsp:nvSpPr>
        <dsp:cNvPr id="0" name=""/>
        <dsp:cNvSpPr/>
      </dsp:nvSpPr>
      <dsp:spPr>
        <a:xfrm>
          <a:off x="1532390" y="447"/>
          <a:ext cx="2542945" cy="2542945"/>
        </a:xfrm>
        <a:prstGeom prst="circularArrow">
          <a:avLst>
            <a:gd name="adj1" fmla="val 3991"/>
            <a:gd name="adj2" fmla="val 250399"/>
            <a:gd name="adj3" fmla="val 9772717"/>
            <a:gd name="adj4" fmla="val 8403723"/>
            <a:gd name="adj5" fmla="val 4657"/>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95CEB0D-570D-4E4B-8416-C00943AF73BE}">
      <dsp:nvSpPr>
        <dsp:cNvPr id="0" name=""/>
        <dsp:cNvSpPr/>
      </dsp:nvSpPr>
      <dsp:spPr>
        <a:xfrm>
          <a:off x="1212916" y="1011662"/>
          <a:ext cx="858866"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Intrepretation </a:t>
          </a:r>
        </a:p>
      </dsp:txBody>
      <dsp:txXfrm>
        <a:off x="1212916" y="1011662"/>
        <a:ext cx="858866" cy="520515"/>
      </dsp:txXfrm>
    </dsp:sp>
    <dsp:sp modelId="{5CFB0074-100F-46CE-A987-74997376C223}">
      <dsp:nvSpPr>
        <dsp:cNvPr id="0" name=""/>
        <dsp:cNvSpPr/>
      </dsp:nvSpPr>
      <dsp:spPr>
        <a:xfrm>
          <a:off x="1532390" y="447"/>
          <a:ext cx="2542945" cy="2542945"/>
        </a:xfrm>
        <a:prstGeom prst="circularArrow">
          <a:avLst>
            <a:gd name="adj1" fmla="val 3991"/>
            <a:gd name="adj2" fmla="val 250399"/>
            <a:gd name="adj3" fmla="val 12945877"/>
            <a:gd name="adj4" fmla="val 11576884"/>
            <a:gd name="adj5" fmla="val 4657"/>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5DBBE62-7AED-4FED-8453-E61659D4F144}">
      <dsp:nvSpPr>
        <dsp:cNvPr id="0" name=""/>
        <dsp:cNvSpPr/>
      </dsp:nvSpPr>
      <dsp:spPr>
        <a:xfrm>
          <a:off x="1826637" y="5761"/>
          <a:ext cx="792938" cy="52051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Recommendation and conclusion </a:t>
          </a:r>
        </a:p>
      </dsp:txBody>
      <dsp:txXfrm>
        <a:off x="1826637" y="5761"/>
        <a:ext cx="792938" cy="520515"/>
      </dsp:txXfrm>
    </dsp:sp>
    <dsp:sp modelId="{86A5CB20-4648-4986-8A8B-B3447A32E017}">
      <dsp:nvSpPr>
        <dsp:cNvPr id="0" name=""/>
        <dsp:cNvSpPr/>
      </dsp:nvSpPr>
      <dsp:spPr>
        <a:xfrm>
          <a:off x="1532390" y="447"/>
          <a:ext cx="2542945" cy="2542945"/>
        </a:xfrm>
        <a:prstGeom prst="circularArrow">
          <a:avLst>
            <a:gd name="adj1" fmla="val 3991"/>
            <a:gd name="adj2" fmla="val 250399"/>
            <a:gd name="adj3" fmla="val 16087656"/>
            <a:gd name="adj4" fmla="val 15652246"/>
            <a:gd name="adj5" fmla="val 4657"/>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2401</Words>
  <Characters>13692</Characters>
  <Application>Microsoft Office Word</Application>
  <DocSecurity>0</DocSecurity>
  <Lines>114</Lines>
  <Paragraphs>32</Paragraphs>
  <ScaleCrop>false</ScaleCrop>
  <Company/>
  <LinksUpToDate>false</LinksUpToDate>
  <CharactersWithSpaces>16061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2023-06-26T20:22:00Z</dcterms:created>
  <dcterms:modified xsi:type="dcterms:W3CDTF">2023-06-26T21:45:00Z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bf9f05a70e0a459114c67c2402309f3b518c0f34d8bfc5e90c3da09d3d1e1f16</vt:lpwstr>
  </property>
</Properties>
</file>