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1706D" w14:textId="265663A6" w:rsidR="00390AFD" w:rsidRDefault="00390AFD" w:rsidP="00390AFD">
      <w:pPr>
        <w:rPr>
          <w:rFonts w:ascii="Times New Roman" w:hAnsi="Times New Roman" w:cs="Times New Roman"/>
          <w:b/>
          <w:sz w:val="24"/>
          <w:szCs w:val="24"/>
        </w:rPr>
      </w:pPr>
      <w:r w:rsidRPr="007270DD">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5B399EA3" wp14:editId="445481D7">
            <wp:simplePos x="0" y="0"/>
            <wp:positionH relativeFrom="margin">
              <wp:posOffset>-723900</wp:posOffset>
            </wp:positionH>
            <wp:positionV relativeFrom="page">
              <wp:posOffset>428625</wp:posOffset>
            </wp:positionV>
            <wp:extent cx="3219450" cy="1066165"/>
            <wp:effectExtent l="0" t="0" r="0" b="635"/>
            <wp:wrapTopAndBottom/>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1066165"/>
                    </a:xfrm>
                    <a:prstGeom prst="rect">
                      <a:avLst/>
                    </a:prstGeom>
                    <a:noFill/>
                    <a:ln>
                      <a:noFill/>
                    </a:ln>
                  </pic:spPr>
                </pic:pic>
              </a:graphicData>
            </a:graphic>
          </wp:anchor>
        </w:drawing>
      </w:r>
    </w:p>
    <w:p w14:paraId="1B1C8880" w14:textId="1D258351" w:rsidR="00390AFD" w:rsidRDefault="00390AFD" w:rsidP="005E38B1">
      <w:pPr>
        <w:jc w:val="center"/>
        <w:rPr>
          <w:rFonts w:ascii="Times New Roman" w:hAnsi="Times New Roman" w:cs="Times New Roman"/>
          <w:b/>
          <w:sz w:val="24"/>
          <w:szCs w:val="24"/>
        </w:rPr>
      </w:pPr>
    </w:p>
    <w:p w14:paraId="432B81E8" w14:textId="7723860F" w:rsidR="00390AFD" w:rsidRDefault="00390AFD" w:rsidP="005E38B1">
      <w:pPr>
        <w:jc w:val="center"/>
        <w:rPr>
          <w:rFonts w:ascii="Times New Roman" w:hAnsi="Times New Roman" w:cs="Times New Roman"/>
          <w:b/>
          <w:sz w:val="24"/>
          <w:szCs w:val="24"/>
        </w:rPr>
      </w:pPr>
    </w:p>
    <w:p w14:paraId="28DAD30E" w14:textId="77777777" w:rsidR="00390AFD" w:rsidRDefault="00390AFD" w:rsidP="005E38B1">
      <w:pPr>
        <w:jc w:val="center"/>
        <w:rPr>
          <w:rFonts w:ascii="Times New Roman" w:hAnsi="Times New Roman" w:cs="Times New Roman"/>
          <w:b/>
          <w:sz w:val="24"/>
          <w:szCs w:val="24"/>
        </w:rPr>
      </w:pPr>
    </w:p>
    <w:p w14:paraId="054912FC" w14:textId="77DFC918" w:rsidR="00390AFD" w:rsidRPr="00390AFD" w:rsidRDefault="00390AFD" w:rsidP="005E38B1">
      <w:pPr>
        <w:jc w:val="center"/>
        <w:rPr>
          <w:rFonts w:ascii="Arial" w:hAnsi="Arial" w:cs="Arial"/>
          <w:b/>
          <w:sz w:val="40"/>
          <w:szCs w:val="40"/>
        </w:rPr>
      </w:pPr>
      <w:r w:rsidRPr="00390AFD">
        <w:rPr>
          <w:rFonts w:ascii="Arial" w:hAnsi="Arial" w:cs="Arial"/>
          <w:b/>
          <w:sz w:val="40"/>
          <w:szCs w:val="40"/>
        </w:rPr>
        <w:t xml:space="preserve">TASK 2 </w:t>
      </w:r>
    </w:p>
    <w:p w14:paraId="5F329E68" w14:textId="39917AEC" w:rsidR="00390AFD" w:rsidRPr="00390AFD" w:rsidRDefault="00390AFD" w:rsidP="005E38B1">
      <w:pPr>
        <w:jc w:val="center"/>
        <w:rPr>
          <w:rFonts w:ascii="Arial" w:hAnsi="Arial" w:cs="Arial"/>
          <w:b/>
          <w:sz w:val="40"/>
          <w:szCs w:val="40"/>
        </w:rPr>
      </w:pPr>
      <w:r w:rsidRPr="00390AFD">
        <w:rPr>
          <w:rFonts w:ascii="Arial" w:hAnsi="Arial" w:cs="Arial"/>
          <w:b/>
          <w:sz w:val="40"/>
          <w:szCs w:val="40"/>
        </w:rPr>
        <w:t>REPORT BUSINESS PLAN</w:t>
      </w:r>
    </w:p>
    <w:p w14:paraId="011A5320" w14:textId="69F39264" w:rsidR="00390AFD" w:rsidRPr="00390AFD" w:rsidRDefault="00390AFD" w:rsidP="005E38B1">
      <w:pPr>
        <w:jc w:val="center"/>
        <w:rPr>
          <w:rFonts w:ascii="Arial" w:hAnsi="Arial" w:cs="Arial"/>
          <w:b/>
          <w:sz w:val="40"/>
          <w:szCs w:val="40"/>
        </w:rPr>
      </w:pPr>
    </w:p>
    <w:p w14:paraId="40440722" w14:textId="77777777" w:rsidR="00390AFD" w:rsidRDefault="00390AFD" w:rsidP="005E38B1">
      <w:pPr>
        <w:jc w:val="center"/>
        <w:rPr>
          <w:rFonts w:ascii="Times New Roman" w:hAnsi="Times New Roman" w:cs="Times New Roman"/>
          <w:b/>
          <w:sz w:val="24"/>
          <w:szCs w:val="24"/>
        </w:rPr>
      </w:pPr>
    </w:p>
    <w:p w14:paraId="0085370E" w14:textId="77777777" w:rsidR="00390AFD" w:rsidRDefault="00390AFD" w:rsidP="005E38B1">
      <w:pPr>
        <w:jc w:val="center"/>
        <w:rPr>
          <w:rFonts w:ascii="Times New Roman" w:hAnsi="Times New Roman" w:cs="Times New Roman"/>
          <w:b/>
          <w:sz w:val="24"/>
          <w:szCs w:val="24"/>
        </w:rPr>
      </w:pPr>
    </w:p>
    <w:p w14:paraId="6BEC9D45" w14:textId="77777777" w:rsidR="00390AFD" w:rsidRDefault="00390AFD" w:rsidP="005E38B1">
      <w:pPr>
        <w:jc w:val="center"/>
        <w:rPr>
          <w:rFonts w:ascii="Times New Roman" w:hAnsi="Times New Roman" w:cs="Times New Roman"/>
          <w:b/>
          <w:sz w:val="24"/>
          <w:szCs w:val="24"/>
        </w:rPr>
      </w:pPr>
    </w:p>
    <w:p w14:paraId="76421A55" w14:textId="77777777" w:rsidR="00390AFD" w:rsidRDefault="00390AFD" w:rsidP="005E38B1">
      <w:pPr>
        <w:jc w:val="center"/>
        <w:rPr>
          <w:rFonts w:ascii="Times New Roman" w:hAnsi="Times New Roman" w:cs="Times New Roman"/>
          <w:b/>
          <w:sz w:val="24"/>
          <w:szCs w:val="24"/>
        </w:rPr>
      </w:pPr>
    </w:p>
    <w:p w14:paraId="5250CD38" w14:textId="77777777" w:rsidR="00390AFD" w:rsidRDefault="00390AFD" w:rsidP="005E38B1">
      <w:pPr>
        <w:jc w:val="center"/>
        <w:rPr>
          <w:rFonts w:ascii="Times New Roman" w:hAnsi="Times New Roman" w:cs="Times New Roman"/>
          <w:b/>
          <w:sz w:val="24"/>
          <w:szCs w:val="24"/>
        </w:rPr>
      </w:pPr>
    </w:p>
    <w:p w14:paraId="5DEE10D8" w14:textId="2E83A302" w:rsidR="005E38B1" w:rsidRDefault="005637C2" w:rsidP="00390AFD">
      <w:pPr>
        <w:rPr>
          <w:rFonts w:ascii="Arial" w:hAnsi="Arial" w:cs="Arial"/>
          <w:b/>
          <w:sz w:val="24"/>
          <w:szCs w:val="24"/>
        </w:rPr>
      </w:pPr>
      <w:r w:rsidRPr="001A076D">
        <w:rPr>
          <w:rFonts w:ascii="Arial" w:hAnsi="Arial" w:cs="Arial"/>
          <w:b/>
          <w:sz w:val="24"/>
          <w:szCs w:val="24"/>
        </w:rPr>
        <w:t>Student Name:</w:t>
      </w:r>
      <w:r w:rsidR="00390AFD" w:rsidRPr="001A076D">
        <w:rPr>
          <w:rFonts w:ascii="Arial" w:hAnsi="Arial" w:cs="Arial"/>
          <w:b/>
          <w:sz w:val="24"/>
          <w:szCs w:val="24"/>
        </w:rPr>
        <w:t xml:space="preserve"> </w:t>
      </w:r>
      <w:r w:rsidR="00833191">
        <w:rPr>
          <w:rFonts w:ascii="Arial" w:hAnsi="Arial" w:cs="Arial"/>
          <w:b/>
          <w:sz w:val="24"/>
          <w:szCs w:val="24"/>
        </w:rPr>
        <w:t>Tunde Petkes 2124153</w:t>
      </w:r>
    </w:p>
    <w:p w14:paraId="0B114F08" w14:textId="1804FFBD" w:rsidR="00833191" w:rsidRDefault="00833191" w:rsidP="00390AFD">
      <w:pPr>
        <w:rPr>
          <w:rFonts w:ascii="Arial" w:hAnsi="Arial" w:cs="Arial"/>
          <w:b/>
          <w:sz w:val="24"/>
          <w:szCs w:val="24"/>
        </w:rPr>
      </w:pPr>
      <w:r>
        <w:rPr>
          <w:rFonts w:ascii="Arial" w:hAnsi="Arial" w:cs="Arial"/>
          <w:b/>
          <w:sz w:val="24"/>
          <w:szCs w:val="24"/>
        </w:rPr>
        <w:t xml:space="preserve">                           Mihail Croitoru 2124152</w:t>
      </w:r>
    </w:p>
    <w:p w14:paraId="7B9D469E" w14:textId="487B6B24" w:rsidR="00833191" w:rsidRPr="001A076D" w:rsidRDefault="00833191" w:rsidP="00390AFD">
      <w:pPr>
        <w:rPr>
          <w:rFonts w:ascii="Arial" w:hAnsi="Arial" w:cs="Arial"/>
          <w:b/>
          <w:sz w:val="24"/>
          <w:szCs w:val="24"/>
        </w:rPr>
      </w:pPr>
      <w:r>
        <w:rPr>
          <w:rFonts w:ascii="Arial" w:hAnsi="Arial" w:cs="Arial"/>
          <w:b/>
          <w:sz w:val="24"/>
          <w:szCs w:val="24"/>
        </w:rPr>
        <w:t xml:space="preserve">                           Petru Parasca 2123010                        </w:t>
      </w:r>
    </w:p>
    <w:p w14:paraId="26CC3F9E" w14:textId="77777777" w:rsidR="005E38B1" w:rsidRPr="001A076D" w:rsidRDefault="005637C2" w:rsidP="00390AFD">
      <w:pPr>
        <w:rPr>
          <w:rFonts w:ascii="Arial" w:hAnsi="Arial" w:cs="Arial"/>
          <w:b/>
          <w:sz w:val="24"/>
          <w:szCs w:val="24"/>
        </w:rPr>
      </w:pPr>
      <w:r w:rsidRPr="001A076D">
        <w:rPr>
          <w:rFonts w:ascii="Arial" w:hAnsi="Arial" w:cs="Arial"/>
          <w:b/>
          <w:sz w:val="24"/>
          <w:szCs w:val="24"/>
        </w:rPr>
        <w:t>Module Code: BMSW 4006</w:t>
      </w:r>
    </w:p>
    <w:p w14:paraId="6F28A06C" w14:textId="77777777" w:rsidR="001A076D" w:rsidRDefault="005637C2" w:rsidP="001A076D">
      <w:pPr>
        <w:spacing w:after="0" w:line="360" w:lineRule="auto"/>
        <w:rPr>
          <w:rFonts w:ascii="Arial" w:hAnsi="Arial" w:cs="Arial"/>
          <w:b/>
          <w:sz w:val="24"/>
          <w:szCs w:val="24"/>
        </w:rPr>
      </w:pPr>
      <w:r w:rsidRPr="001A076D">
        <w:rPr>
          <w:rFonts w:ascii="Arial" w:hAnsi="Arial" w:cs="Arial"/>
          <w:b/>
          <w:sz w:val="24"/>
          <w:szCs w:val="24"/>
        </w:rPr>
        <w:t>Module Title: Managing Enterprise in the 21st Century</w:t>
      </w:r>
    </w:p>
    <w:p w14:paraId="1A972511" w14:textId="64215E39" w:rsidR="001A076D" w:rsidRPr="001A076D" w:rsidRDefault="001A076D" w:rsidP="001A076D">
      <w:pPr>
        <w:spacing w:after="0" w:line="360" w:lineRule="auto"/>
        <w:rPr>
          <w:rFonts w:ascii="Arial" w:hAnsi="Arial" w:cs="Arial"/>
          <w:b/>
          <w:sz w:val="24"/>
          <w:szCs w:val="24"/>
        </w:rPr>
      </w:pPr>
      <w:r w:rsidRPr="001A076D">
        <w:rPr>
          <w:rFonts w:ascii="Arial" w:hAnsi="Arial" w:cs="Arial"/>
          <w:b/>
          <w:sz w:val="24"/>
          <w:szCs w:val="24"/>
        </w:rPr>
        <w:t>Lecture Name: Zahida Khan</w:t>
      </w:r>
    </w:p>
    <w:p w14:paraId="22573997" w14:textId="77777777" w:rsidR="005E38B1" w:rsidRDefault="005637C2">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eastAsiaTheme="minorHAnsi" w:hAnsi="Times New Roman" w:cs="Times New Roman"/>
          <w:color w:val="auto"/>
          <w:sz w:val="22"/>
          <w:szCs w:val="22"/>
        </w:rPr>
        <w:id w:val="613022928"/>
        <w:docPartObj>
          <w:docPartGallery w:val="Table of Contents"/>
          <w:docPartUnique/>
        </w:docPartObj>
      </w:sdtPr>
      <w:sdtEndPr>
        <w:rPr>
          <w:b/>
          <w:bCs/>
          <w:noProof/>
        </w:rPr>
      </w:sdtEndPr>
      <w:sdtContent>
        <w:p w14:paraId="07490A4F" w14:textId="77777777" w:rsidR="005E38B1" w:rsidRPr="005E38B1" w:rsidRDefault="005637C2">
          <w:pPr>
            <w:pStyle w:val="TOCHeading"/>
            <w:rPr>
              <w:rFonts w:ascii="Times New Roman" w:hAnsi="Times New Roman" w:cs="Times New Roman"/>
            </w:rPr>
          </w:pPr>
          <w:r w:rsidRPr="005E38B1">
            <w:rPr>
              <w:rFonts w:ascii="Times New Roman" w:hAnsi="Times New Roman" w:cs="Times New Roman"/>
            </w:rPr>
            <w:t>Table of Contents</w:t>
          </w:r>
        </w:p>
        <w:p w14:paraId="181D31DF" w14:textId="31BE8064" w:rsidR="005E38B1" w:rsidRPr="005E38B1" w:rsidRDefault="005637C2">
          <w:pPr>
            <w:pStyle w:val="TOC1"/>
            <w:tabs>
              <w:tab w:val="left" w:pos="440"/>
              <w:tab w:val="right" w:leader="dot" w:pos="9350"/>
            </w:tabs>
            <w:rPr>
              <w:rFonts w:ascii="Times New Roman" w:hAnsi="Times New Roman" w:cs="Times New Roman"/>
              <w:noProof/>
            </w:rPr>
          </w:pPr>
          <w:r w:rsidRPr="005E38B1">
            <w:rPr>
              <w:rFonts w:ascii="Times New Roman" w:hAnsi="Times New Roman" w:cs="Times New Roman"/>
              <w:b/>
              <w:bCs/>
              <w:noProof/>
            </w:rPr>
            <w:fldChar w:fldCharType="begin"/>
          </w:r>
          <w:r w:rsidRPr="005E38B1">
            <w:rPr>
              <w:rFonts w:ascii="Times New Roman" w:hAnsi="Times New Roman" w:cs="Times New Roman"/>
              <w:b/>
              <w:bCs/>
              <w:noProof/>
            </w:rPr>
            <w:instrText xml:space="preserve"> TOC \o "1-3" \h \z \u </w:instrText>
          </w:r>
          <w:r w:rsidRPr="005E38B1">
            <w:rPr>
              <w:rFonts w:ascii="Times New Roman" w:hAnsi="Times New Roman" w:cs="Times New Roman"/>
              <w:b/>
              <w:bCs/>
              <w:noProof/>
            </w:rPr>
            <w:fldChar w:fldCharType="separate"/>
          </w:r>
          <w:hyperlink w:anchor="_Toc120156338" w:history="1">
            <w:r w:rsidRPr="005E38B1">
              <w:rPr>
                <w:rStyle w:val="Hyperlink"/>
                <w:rFonts w:ascii="Times New Roman" w:hAnsi="Times New Roman" w:cs="Times New Roman"/>
                <w:noProof/>
              </w:rPr>
              <w:t>1</w:t>
            </w:r>
            <w:r w:rsidRPr="005E38B1">
              <w:rPr>
                <w:rFonts w:ascii="Times New Roman" w:hAnsi="Times New Roman" w:cs="Times New Roman"/>
                <w:noProof/>
              </w:rPr>
              <w:tab/>
            </w:r>
            <w:r w:rsidRPr="005E38B1">
              <w:rPr>
                <w:rStyle w:val="Hyperlink"/>
                <w:rFonts w:ascii="Times New Roman" w:hAnsi="Times New Roman" w:cs="Times New Roman"/>
                <w:noProof/>
              </w:rPr>
              <w:t>Business/</w:t>
            </w:r>
            <w:r w:rsidRPr="001A076D">
              <w:rPr>
                <w:rStyle w:val="Hyperlink"/>
                <w:rFonts w:ascii="Arial" w:hAnsi="Arial" w:cs="Arial"/>
                <w:noProof/>
              </w:rPr>
              <w:t>Company</w:t>
            </w:r>
            <w:r w:rsidRPr="005E38B1">
              <w:rPr>
                <w:rStyle w:val="Hyperlink"/>
                <w:rFonts w:ascii="Times New Roman" w:hAnsi="Times New Roman" w:cs="Times New Roman"/>
                <w:noProof/>
              </w:rPr>
              <w:t xml:space="preserve"> Overview</w:t>
            </w:r>
            <w:r w:rsidRPr="005E38B1">
              <w:rPr>
                <w:rFonts w:ascii="Times New Roman" w:hAnsi="Times New Roman" w:cs="Times New Roman"/>
                <w:noProof/>
                <w:webHidden/>
              </w:rPr>
              <w:tab/>
            </w:r>
            <w:r w:rsidRPr="005E38B1">
              <w:rPr>
                <w:rFonts w:ascii="Times New Roman" w:hAnsi="Times New Roman" w:cs="Times New Roman"/>
                <w:noProof/>
                <w:webHidden/>
              </w:rPr>
              <w:fldChar w:fldCharType="begin"/>
            </w:r>
            <w:r w:rsidRPr="005E38B1">
              <w:rPr>
                <w:rFonts w:ascii="Times New Roman" w:hAnsi="Times New Roman" w:cs="Times New Roman"/>
                <w:noProof/>
                <w:webHidden/>
              </w:rPr>
              <w:instrText xml:space="preserve"> PAGEREF _Toc120156338 \h </w:instrText>
            </w:r>
            <w:r w:rsidRPr="005E38B1">
              <w:rPr>
                <w:rFonts w:ascii="Times New Roman" w:hAnsi="Times New Roman" w:cs="Times New Roman"/>
                <w:noProof/>
                <w:webHidden/>
              </w:rPr>
            </w:r>
            <w:r w:rsidRPr="005E38B1">
              <w:rPr>
                <w:rFonts w:ascii="Times New Roman" w:hAnsi="Times New Roman" w:cs="Times New Roman"/>
                <w:noProof/>
                <w:webHidden/>
              </w:rPr>
              <w:fldChar w:fldCharType="separate"/>
            </w:r>
            <w:r w:rsidR="00251E88">
              <w:rPr>
                <w:rFonts w:ascii="Times New Roman" w:hAnsi="Times New Roman" w:cs="Times New Roman"/>
                <w:noProof/>
                <w:webHidden/>
              </w:rPr>
              <w:t>4</w:t>
            </w:r>
            <w:r w:rsidRPr="005E38B1">
              <w:rPr>
                <w:rFonts w:ascii="Times New Roman" w:hAnsi="Times New Roman" w:cs="Times New Roman"/>
                <w:noProof/>
                <w:webHidden/>
              </w:rPr>
              <w:fldChar w:fldCharType="end"/>
            </w:r>
          </w:hyperlink>
        </w:p>
        <w:p w14:paraId="330F0231" w14:textId="45072F55" w:rsidR="005E38B1" w:rsidRPr="005E38B1" w:rsidRDefault="00000000">
          <w:pPr>
            <w:pStyle w:val="TOC1"/>
            <w:tabs>
              <w:tab w:val="left" w:pos="440"/>
              <w:tab w:val="right" w:leader="dot" w:pos="9350"/>
            </w:tabs>
            <w:rPr>
              <w:rFonts w:ascii="Times New Roman" w:hAnsi="Times New Roman" w:cs="Times New Roman"/>
              <w:noProof/>
            </w:rPr>
          </w:pPr>
          <w:hyperlink w:anchor="_Toc120156339" w:history="1">
            <w:r w:rsidR="005637C2" w:rsidRPr="005E38B1">
              <w:rPr>
                <w:rStyle w:val="Hyperlink"/>
                <w:rFonts w:ascii="Times New Roman" w:hAnsi="Times New Roman" w:cs="Times New Roman"/>
                <w:noProof/>
              </w:rPr>
              <w:t>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Product and Services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_Toc120156339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4</w:t>
            </w:r>
            <w:r w:rsidR="005637C2" w:rsidRPr="005E38B1">
              <w:rPr>
                <w:rFonts w:ascii="Times New Roman" w:hAnsi="Times New Roman" w:cs="Times New Roman"/>
                <w:noProof/>
                <w:webHidden/>
              </w:rPr>
              <w:fldChar w:fldCharType="end"/>
            </w:r>
          </w:hyperlink>
        </w:p>
        <w:p w14:paraId="61D3E4E5" w14:textId="5267B9FF" w:rsidR="005E38B1" w:rsidRPr="005E38B1" w:rsidRDefault="00000000">
          <w:pPr>
            <w:pStyle w:val="TOC1"/>
            <w:tabs>
              <w:tab w:val="left" w:pos="440"/>
              <w:tab w:val="right" w:leader="dot" w:pos="9350"/>
            </w:tabs>
            <w:rPr>
              <w:rFonts w:ascii="Times New Roman" w:hAnsi="Times New Roman" w:cs="Times New Roman"/>
              <w:noProof/>
            </w:rPr>
          </w:pPr>
          <w:hyperlink w:anchor="_Toc120156340" w:history="1">
            <w:r w:rsidR="005637C2" w:rsidRPr="005E38B1">
              <w:rPr>
                <w:rStyle w:val="Hyperlink"/>
                <w:rFonts w:ascii="Times New Roman" w:hAnsi="Times New Roman" w:cs="Times New Roman"/>
                <w:noProof/>
              </w:rPr>
              <w:t>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 audit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19010FE4" w14:textId="5FA0E486" w:rsidR="005E38B1" w:rsidRPr="005E38B1" w:rsidRDefault="00000000">
          <w:pPr>
            <w:pStyle w:val="TOC2"/>
            <w:tabs>
              <w:tab w:val="left" w:pos="880"/>
              <w:tab w:val="right" w:leader="dot" w:pos="9350"/>
            </w:tabs>
            <w:rPr>
              <w:rFonts w:ascii="Times New Roman" w:hAnsi="Times New Roman" w:cs="Times New Roman"/>
              <w:noProof/>
            </w:rPr>
          </w:pPr>
          <w:hyperlink w:anchor="_Toc120156341" w:history="1">
            <w:r w:rsidR="005637C2" w:rsidRPr="005E38B1">
              <w:rPr>
                <w:rStyle w:val="Hyperlink"/>
                <w:rFonts w:ascii="Times New Roman" w:hAnsi="Times New Roman" w:cs="Times New Roman"/>
                <w:noProof/>
              </w:rPr>
              <w:t>3.1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Competitor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58CB6A7B" w14:textId="569E911F" w:rsidR="005E38B1" w:rsidRPr="005E38B1" w:rsidRDefault="00000000">
          <w:pPr>
            <w:pStyle w:val="TOC2"/>
            <w:tabs>
              <w:tab w:val="left" w:pos="880"/>
              <w:tab w:val="right" w:leader="dot" w:pos="9350"/>
            </w:tabs>
            <w:rPr>
              <w:rFonts w:ascii="Times New Roman" w:hAnsi="Times New Roman" w:cs="Times New Roman"/>
              <w:noProof/>
            </w:rPr>
          </w:pPr>
          <w:hyperlink w:anchor="_Toc120156342" w:history="1">
            <w:r w:rsidR="005637C2" w:rsidRPr="005E38B1">
              <w:rPr>
                <w:rStyle w:val="Hyperlink"/>
                <w:rFonts w:ascii="Times New Roman" w:hAnsi="Times New Roman" w:cs="Times New Roman"/>
                <w:noProof/>
              </w:rPr>
              <w:t>3.2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SWOT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0EC0C38F" w14:textId="4C11F046" w:rsidR="005E38B1" w:rsidRPr="005E38B1" w:rsidRDefault="00000000">
          <w:pPr>
            <w:pStyle w:val="TOC3"/>
            <w:tabs>
              <w:tab w:val="left" w:pos="1320"/>
              <w:tab w:val="right" w:leader="dot" w:pos="9350"/>
            </w:tabs>
            <w:rPr>
              <w:rFonts w:ascii="Times New Roman" w:hAnsi="Times New Roman" w:cs="Times New Roman"/>
              <w:noProof/>
            </w:rPr>
          </w:pPr>
          <w:hyperlink w:anchor="_Toc120156343" w:history="1">
            <w:r w:rsidR="005637C2" w:rsidRPr="005E38B1">
              <w:rPr>
                <w:rStyle w:val="Hyperlink"/>
                <w:rFonts w:ascii="Times New Roman" w:hAnsi="Times New Roman" w:cs="Times New Roman"/>
                <w:noProof/>
              </w:rPr>
              <w:t>3.2.1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Strengths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141AF462" w14:textId="6F994C91" w:rsidR="005E38B1" w:rsidRPr="005E38B1" w:rsidRDefault="00000000">
          <w:pPr>
            <w:pStyle w:val="TOC3"/>
            <w:tabs>
              <w:tab w:val="left" w:pos="1320"/>
              <w:tab w:val="right" w:leader="dot" w:pos="9350"/>
            </w:tabs>
            <w:rPr>
              <w:rFonts w:ascii="Times New Roman" w:hAnsi="Times New Roman" w:cs="Times New Roman"/>
              <w:noProof/>
            </w:rPr>
          </w:pPr>
          <w:hyperlink w:anchor="_Toc120156344" w:history="1">
            <w:r w:rsidR="005637C2" w:rsidRPr="005E38B1">
              <w:rPr>
                <w:rStyle w:val="Hyperlink"/>
                <w:rFonts w:ascii="Times New Roman" w:hAnsi="Times New Roman" w:cs="Times New Roman"/>
                <w:noProof/>
              </w:rPr>
              <w:t>3.2.2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Weaknesses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691E0640" w14:textId="1CA7A118" w:rsidR="005E38B1" w:rsidRPr="005E38B1" w:rsidRDefault="00000000">
          <w:pPr>
            <w:pStyle w:val="TOC3"/>
            <w:tabs>
              <w:tab w:val="left" w:pos="1320"/>
              <w:tab w:val="right" w:leader="dot" w:pos="9350"/>
            </w:tabs>
            <w:rPr>
              <w:rFonts w:ascii="Times New Roman" w:hAnsi="Times New Roman" w:cs="Times New Roman"/>
              <w:noProof/>
            </w:rPr>
          </w:pPr>
          <w:hyperlink w:anchor="_Toc120156345" w:history="1">
            <w:r w:rsidR="005637C2" w:rsidRPr="005E38B1">
              <w:rPr>
                <w:rStyle w:val="Hyperlink"/>
                <w:rFonts w:ascii="Times New Roman" w:hAnsi="Times New Roman" w:cs="Times New Roman"/>
                <w:noProof/>
              </w:rPr>
              <w:t>3.2.3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Opportunities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5</w:t>
            </w:r>
            <w:r w:rsidR="005637C2" w:rsidRPr="005E38B1">
              <w:rPr>
                <w:rFonts w:ascii="Times New Roman" w:hAnsi="Times New Roman" w:cs="Times New Roman"/>
                <w:noProof/>
                <w:webHidden/>
              </w:rPr>
              <w:fldChar w:fldCharType="end"/>
            </w:r>
          </w:hyperlink>
        </w:p>
        <w:p w14:paraId="3FE2BD5C" w14:textId="3E4917BD" w:rsidR="005E38B1" w:rsidRPr="005E38B1" w:rsidRDefault="00000000">
          <w:pPr>
            <w:pStyle w:val="TOC3"/>
            <w:tabs>
              <w:tab w:val="left" w:pos="1320"/>
              <w:tab w:val="right" w:leader="dot" w:pos="9350"/>
            </w:tabs>
            <w:rPr>
              <w:rFonts w:ascii="Times New Roman" w:hAnsi="Times New Roman" w:cs="Times New Roman"/>
              <w:noProof/>
            </w:rPr>
          </w:pPr>
          <w:hyperlink w:anchor="_Toc120156346" w:history="1">
            <w:r w:rsidR="005637C2" w:rsidRPr="005E38B1">
              <w:rPr>
                <w:rStyle w:val="Hyperlink"/>
                <w:rFonts w:ascii="Times New Roman" w:hAnsi="Times New Roman" w:cs="Times New Roman"/>
                <w:noProof/>
              </w:rPr>
              <w:t>3.2.4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Threat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788752C7" w14:textId="1AEFB734" w:rsidR="005E38B1" w:rsidRPr="005E38B1" w:rsidRDefault="00000000">
          <w:pPr>
            <w:pStyle w:val="TOC2"/>
            <w:tabs>
              <w:tab w:val="left" w:pos="880"/>
              <w:tab w:val="right" w:leader="dot" w:pos="9350"/>
            </w:tabs>
            <w:rPr>
              <w:rFonts w:ascii="Times New Roman" w:hAnsi="Times New Roman" w:cs="Times New Roman"/>
              <w:noProof/>
            </w:rPr>
          </w:pPr>
          <w:hyperlink w:anchor="_Toc120156347" w:history="1">
            <w:r w:rsidR="005637C2" w:rsidRPr="005E38B1">
              <w:rPr>
                <w:rStyle w:val="Hyperlink"/>
                <w:rFonts w:ascii="Times New Roman" w:hAnsi="Times New Roman" w:cs="Times New Roman"/>
                <w:noProof/>
              </w:rPr>
              <w:t>3.3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PESTLE analysis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7A7F8CC2" w14:textId="2572BE3F" w:rsidR="005E38B1" w:rsidRPr="005E38B1" w:rsidRDefault="00000000">
          <w:pPr>
            <w:pStyle w:val="TOC3"/>
            <w:tabs>
              <w:tab w:val="left" w:pos="1320"/>
              <w:tab w:val="right" w:leader="dot" w:pos="9350"/>
            </w:tabs>
            <w:rPr>
              <w:rFonts w:ascii="Times New Roman" w:hAnsi="Times New Roman" w:cs="Times New Roman"/>
              <w:noProof/>
            </w:rPr>
          </w:pPr>
          <w:hyperlink w:anchor="_Toc120156348" w:history="1">
            <w:r w:rsidR="005637C2" w:rsidRPr="005E38B1">
              <w:rPr>
                <w:rStyle w:val="Hyperlink"/>
                <w:rFonts w:ascii="Times New Roman" w:hAnsi="Times New Roman" w:cs="Times New Roman"/>
                <w:noProof/>
              </w:rPr>
              <w:t>3.3.1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Political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_Toc120156348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0A47E10C" w14:textId="1BD7F814" w:rsidR="005E38B1" w:rsidRPr="005E38B1" w:rsidRDefault="00000000">
          <w:pPr>
            <w:pStyle w:val="TOC3"/>
            <w:tabs>
              <w:tab w:val="left" w:pos="1320"/>
              <w:tab w:val="right" w:leader="dot" w:pos="9350"/>
            </w:tabs>
            <w:rPr>
              <w:rFonts w:ascii="Times New Roman" w:hAnsi="Times New Roman" w:cs="Times New Roman"/>
              <w:noProof/>
            </w:rPr>
          </w:pPr>
          <w:hyperlink w:anchor="_Toc120156349" w:history="1">
            <w:r w:rsidR="005637C2" w:rsidRPr="005E38B1">
              <w:rPr>
                <w:rStyle w:val="Hyperlink"/>
                <w:rFonts w:ascii="Times New Roman" w:hAnsi="Times New Roman" w:cs="Times New Roman"/>
                <w:noProof/>
              </w:rPr>
              <w:t>3.3.2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Economic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_Toc120156349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02913280" w14:textId="1E064943" w:rsidR="005E38B1" w:rsidRPr="005E38B1" w:rsidRDefault="00000000">
          <w:pPr>
            <w:pStyle w:val="TOC3"/>
            <w:tabs>
              <w:tab w:val="left" w:pos="1320"/>
              <w:tab w:val="right" w:leader="dot" w:pos="9350"/>
            </w:tabs>
            <w:rPr>
              <w:rFonts w:ascii="Times New Roman" w:hAnsi="Times New Roman" w:cs="Times New Roman"/>
              <w:noProof/>
            </w:rPr>
          </w:pPr>
          <w:hyperlink w:anchor="_Toc120156350" w:history="1">
            <w:r w:rsidR="005637C2" w:rsidRPr="005E38B1">
              <w:rPr>
                <w:rStyle w:val="Hyperlink"/>
                <w:rFonts w:ascii="Times New Roman" w:hAnsi="Times New Roman" w:cs="Times New Roman"/>
                <w:noProof/>
              </w:rPr>
              <w:t>3.3.3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Social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174B0144" w14:textId="038178E0" w:rsidR="005E38B1" w:rsidRPr="005E38B1" w:rsidRDefault="00000000">
          <w:pPr>
            <w:pStyle w:val="TOC3"/>
            <w:tabs>
              <w:tab w:val="left" w:pos="1320"/>
              <w:tab w:val="right" w:leader="dot" w:pos="9350"/>
            </w:tabs>
            <w:rPr>
              <w:rFonts w:ascii="Times New Roman" w:hAnsi="Times New Roman" w:cs="Times New Roman"/>
              <w:noProof/>
            </w:rPr>
          </w:pPr>
          <w:hyperlink w:anchor="_Toc120156351" w:history="1">
            <w:r w:rsidR="005637C2" w:rsidRPr="005E38B1">
              <w:rPr>
                <w:rStyle w:val="Hyperlink"/>
                <w:rFonts w:ascii="Times New Roman" w:hAnsi="Times New Roman" w:cs="Times New Roman"/>
                <w:noProof/>
              </w:rPr>
              <w:t>3.3.4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Technological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6</w:t>
            </w:r>
            <w:r w:rsidR="005637C2" w:rsidRPr="005E38B1">
              <w:rPr>
                <w:rFonts w:ascii="Times New Roman" w:hAnsi="Times New Roman" w:cs="Times New Roman"/>
                <w:noProof/>
                <w:webHidden/>
              </w:rPr>
              <w:fldChar w:fldCharType="end"/>
            </w:r>
          </w:hyperlink>
        </w:p>
        <w:p w14:paraId="337C39FD" w14:textId="345C8B03" w:rsidR="005E38B1" w:rsidRPr="005E38B1" w:rsidRDefault="00000000">
          <w:pPr>
            <w:pStyle w:val="TOC3"/>
            <w:tabs>
              <w:tab w:val="left" w:pos="1320"/>
              <w:tab w:val="right" w:leader="dot" w:pos="9350"/>
            </w:tabs>
            <w:rPr>
              <w:rFonts w:ascii="Times New Roman" w:hAnsi="Times New Roman" w:cs="Times New Roman"/>
              <w:noProof/>
            </w:rPr>
          </w:pPr>
          <w:hyperlink w:anchor="_Toc120156352" w:history="1">
            <w:r w:rsidR="005637C2" w:rsidRPr="005E38B1">
              <w:rPr>
                <w:rStyle w:val="Hyperlink"/>
                <w:rFonts w:ascii="Times New Roman" w:hAnsi="Times New Roman" w:cs="Times New Roman"/>
                <w:noProof/>
              </w:rPr>
              <w:t>3.3.5</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Legal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3FC976CD" w14:textId="08D52655" w:rsidR="005E38B1" w:rsidRPr="005E38B1" w:rsidRDefault="00000000">
          <w:pPr>
            <w:pStyle w:val="TOC3"/>
            <w:tabs>
              <w:tab w:val="left" w:pos="1320"/>
              <w:tab w:val="right" w:leader="dot" w:pos="9350"/>
            </w:tabs>
            <w:rPr>
              <w:rFonts w:ascii="Times New Roman" w:hAnsi="Times New Roman" w:cs="Times New Roman"/>
              <w:noProof/>
            </w:rPr>
          </w:pPr>
          <w:hyperlink w:anchor="_Toc120156353" w:history="1">
            <w:r w:rsidR="005637C2" w:rsidRPr="005E38B1">
              <w:rPr>
                <w:rStyle w:val="Hyperlink"/>
                <w:rFonts w:ascii="Times New Roman" w:hAnsi="Times New Roman" w:cs="Times New Roman"/>
                <w:noProof/>
              </w:rPr>
              <w:t>3.3.6</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Environmental factors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2EDF72C9" w14:textId="5F9D8386" w:rsidR="005E38B1" w:rsidRPr="005E38B1" w:rsidRDefault="00000000">
          <w:pPr>
            <w:pStyle w:val="TOC1"/>
            <w:tabs>
              <w:tab w:val="left" w:pos="440"/>
              <w:tab w:val="right" w:leader="dot" w:pos="9350"/>
            </w:tabs>
            <w:rPr>
              <w:rFonts w:ascii="Times New Roman" w:hAnsi="Times New Roman" w:cs="Times New Roman"/>
              <w:noProof/>
            </w:rPr>
          </w:pPr>
          <w:hyperlink w:anchor="_Toc120156354" w:history="1">
            <w:r w:rsidR="005637C2" w:rsidRPr="005E38B1">
              <w:rPr>
                <w:rStyle w:val="Hyperlink"/>
                <w:rFonts w:ascii="Times New Roman" w:hAnsi="Times New Roman" w:cs="Times New Roman"/>
                <w:noProof/>
              </w:rPr>
              <w:t>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Target Market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7</w:t>
            </w:r>
            <w:r w:rsidR="005637C2" w:rsidRPr="005E38B1">
              <w:rPr>
                <w:rFonts w:ascii="Times New Roman" w:hAnsi="Times New Roman" w:cs="Times New Roman"/>
                <w:noProof/>
                <w:webHidden/>
              </w:rPr>
              <w:fldChar w:fldCharType="end"/>
            </w:r>
          </w:hyperlink>
        </w:p>
        <w:p w14:paraId="4D435A77" w14:textId="7482FD54" w:rsidR="005E38B1" w:rsidRPr="005E38B1" w:rsidRDefault="00000000">
          <w:pPr>
            <w:pStyle w:val="TOC2"/>
            <w:tabs>
              <w:tab w:val="left" w:pos="880"/>
              <w:tab w:val="right" w:leader="dot" w:pos="9350"/>
            </w:tabs>
            <w:rPr>
              <w:rFonts w:ascii="Times New Roman" w:hAnsi="Times New Roman" w:cs="Times New Roman"/>
              <w:noProof/>
            </w:rPr>
          </w:pPr>
          <w:hyperlink w:anchor="_Toc120156355" w:history="1">
            <w:r w:rsidR="005637C2" w:rsidRPr="005E38B1">
              <w:rPr>
                <w:rStyle w:val="Hyperlink"/>
                <w:rFonts w:ascii="Times New Roman" w:hAnsi="Times New Roman" w:cs="Times New Roman"/>
                <w:noProof/>
              </w:rPr>
              <w:t>4.1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Positioning map</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2BF27214" w14:textId="30655E18" w:rsidR="005E38B1" w:rsidRPr="005E38B1" w:rsidRDefault="00000000">
          <w:pPr>
            <w:pStyle w:val="TOC1"/>
            <w:tabs>
              <w:tab w:val="left" w:pos="440"/>
              <w:tab w:val="right" w:leader="dot" w:pos="9350"/>
            </w:tabs>
            <w:rPr>
              <w:rFonts w:ascii="Times New Roman" w:hAnsi="Times New Roman" w:cs="Times New Roman"/>
              <w:noProof/>
            </w:rPr>
          </w:pPr>
          <w:hyperlink w:anchor="_Toc120156356" w:history="1">
            <w:r w:rsidR="005637C2" w:rsidRPr="005E38B1">
              <w:rPr>
                <w:rStyle w:val="Hyperlink"/>
                <w:rFonts w:ascii="Times New Roman" w:hAnsi="Times New Roman" w:cs="Times New Roman"/>
                <w:noProof/>
              </w:rPr>
              <w:t>5</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Marketing Plan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0F0F43DB" w14:textId="583860CD" w:rsidR="005E38B1" w:rsidRPr="005E38B1" w:rsidRDefault="00000000">
          <w:pPr>
            <w:pStyle w:val="TOC2"/>
            <w:tabs>
              <w:tab w:val="left" w:pos="880"/>
              <w:tab w:val="right" w:leader="dot" w:pos="9350"/>
            </w:tabs>
            <w:rPr>
              <w:rFonts w:ascii="Times New Roman" w:hAnsi="Times New Roman" w:cs="Times New Roman"/>
              <w:noProof/>
            </w:rPr>
          </w:pPr>
          <w:hyperlink w:anchor="_Toc120156357" w:history="1">
            <w:r w:rsidR="005637C2" w:rsidRPr="005E38B1">
              <w:rPr>
                <w:rStyle w:val="Hyperlink"/>
                <w:rFonts w:ascii="Times New Roman" w:hAnsi="Times New Roman" w:cs="Times New Roman"/>
                <w:noProof/>
              </w:rPr>
              <w:t>5.1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Marketing mix</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57AAF330" w14:textId="7845AFFE" w:rsidR="005E38B1" w:rsidRPr="005E38B1" w:rsidRDefault="00000000">
          <w:pPr>
            <w:pStyle w:val="TOC3"/>
            <w:tabs>
              <w:tab w:val="left" w:pos="1320"/>
              <w:tab w:val="right" w:leader="dot" w:pos="9350"/>
            </w:tabs>
            <w:rPr>
              <w:rFonts w:ascii="Times New Roman" w:hAnsi="Times New Roman" w:cs="Times New Roman"/>
              <w:noProof/>
            </w:rPr>
          </w:pPr>
          <w:hyperlink w:anchor="_Toc120156358" w:history="1">
            <w:r w:rsidR="005637C2" w:rsidRPr="005E38B1">
              <w:rPr>
                <w:rStyle w:val="Hyperlink"/>
                <w:rFonts w:ascii="Times New Roman" w:hAnsi="Times New Roman" w:cs="Times New Roman"/>
                <w:noProof/>
              </w:rPr>
              <w:t>5.1.1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Product</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_Toc120156358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8</w:t>
            </w:r>
            <w:r w:rsidR="005637C2" w:rsidRPr="005E38B1">
              <w:rPr>
                <w:rFonts w:ascii="Times New Roman" w:hAnsi="Times New Roman" w:cs="Times New Roman"/>
                <w:noProof/>
                <w:webHidden/>
              </w:rPr>
              <w:fldChar w:fldCharType="end"/>
            </w:r>
          </w:hyperlink>
        </w:p>
        <w:p w14:paraId="54404EFB" w14:textId="03D2A70A" w:rsidR="005E38B1" w:rsidRPr="005E38B1" w:rsidRDefault="00000000">
          <w:pPr>
            <w:pStyle w:val="TOC3"/>
            <w:tabs>
              <w:tab w:val="left" w:pos="1320"/>
              <w:tab w:val="right" w:leader="dot" w:pos="9350"/>
            </w:tabs>
            <w:rPr>
              <w:rFonts w:ascii="Times New Roman" w:hAnsi="Times New Roman" w:cs="Times New Roman"/>
              <w:noProof/>
            </w:rPr>
          </w:pPr>
          <w:hyperlink w:anchor="_Toc120156359" w:history="1">
            <w:r w:rsidR="005637C2" w:rsidRPr="005E38B1">
              <w:rPr>
                <w:rStyle w:val="Hyperlink"/>
                <w:rFonts w:ascii="Times New Roman" w:hAnsi="Times New Roman" w:cs="Times New Roman"/>
                <w:noProof/>
              </w:rPr>
              <w:t>5.1.2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Price</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_Toc120156359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222C528" w14:textId="27DADC99" w:rsidR="005E38B1" w:rsidRPr="005E38B1" w:rsidRDefault="00000000">
          <w:pPr>
            <w:pStyle w:val="TOC3"/>
            <w:tabs>
              <w:tab w:val="left" w:pos="1320"/>
              <w:tab w:val="right" w:leader="dot" w:pos="9350"/>
            </w:tabs>
            <w:rPr>
              <w:rFonts w:ascii="Times New Roman" w:hAnsi="Times New Roman" w:cs="Times New Roman"/>
              <w:noProof/>
            </w:rPr>
          </w:pPr>
          <w:hyperlink w:anchor="_Toc120156360" w:history="1">
            <w:r w:rsidR="005637C2" w:rsidRPr="005E38B1">
              <w:rPr>
                <w:rStyle w:val="Hyperlink"/>
                <w:rFonts w:ascii="Times New Roman" w:hAnsi="Times New Roman" w:cs="Times New Roman"/>
                <w:noProof/>
              </w:rPr>
              <w:t>5.1.3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Place</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_Toc120156360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AF25E6E" w14:textId="476804BF" w:rsidR="005E38B1" w:rsidRPr="005E38B1" w:rsidRDefault="00000000">
          <w:pPr>
            <w:pStyle w:val="TOC3"/>
            <w:tabs>
              <w:tab w:val="left" w:pos="1320"/>
              <w:tab w:val="right" w:leader="dot" w:pos="9350"/>
            </w:tabs>
            <w:rPr>
              <w:rFonts w:ascii="Times New Roman" w:hAnsi="Times New Roman" w:cs="Times New Roman"/>
              <w:noProof/>
            </w:rPr>
          </w:pPr>
          <w:hyperlink w:anchor="_Toc120156361" w:history="1">
            <w:r w:rsidR="005637C2" w:rsidRPr="005E38B1">
              <w:rPr>
                <w:rStyle w:val="Hyperlink"/>
                <w:rFonts w:ascii="Times New Roman" w:hAnsi="Times New Roman" w:cs="Times New Roman"/>
                <w:noProof/>
              </w:rPr>
              <w:t>5.1.4</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Promotion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_Toc120156361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4F1D8611" w14:textId="78683F7D" w:rsidR="005E38B1" w:rsidRPr="005E38B1" w:rsidRDefault="00000000">
          <w:pPr>
            <w:pStyle w:val="TOC1"/>
            <w:tabs>
              <w:tab w:val="left" w:pos="440"/>
              <w:tab w:val="right" w:leader="dot" w:pos="9350"/>
            </w:tabs>
            <w:rPr>
              <w:rFonts w:ascii="Times New Roman" w:hAnsi="Times New Roman" w:cs="Times New Roman"/>
              <w:noProof/>
            </w:rPr>
          </w:pPr>
          <w:hyperlink w:anchor="_Toc120156362" w:history="1">
            <w:r w:rsidR="005637C2" w:rsidRPr="005E38B1">
              <w:rPr>
                <w:rStyle w:val="Hyperlink"/>
                <w:rFonts w:ascii="Times New Roman" w:hAnsi="Times New Roman" w:cs="Times New Roman"/>
                <w:noProof/>
              </w:rPr>
              <w:t>6</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Management Team</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_Toc120156362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3AAD076D" w14:textId="2D64F7CD" w:rsidR="005E38B1" w:rsidRPr="005E38B1" w:rsidRDefault="00000000">
          <w:pPr>
            <w:pStyle w:val="TOC1"/>
            <w:tabs>
              <w:tab w:val="left" w:pos="440"/>
              <w:tab w:val="right" w:leader="dot" w:pos="9350"/>
            </w:tabs>
            <w:rPr>
              <w:rFonts w:ascii="Times New Roman" w:hAnsi="Times New Roman" w:cs="Times New Roman"/>
              <w:noProof/>
            </w:rPr>
          </w:pPr>
          <w:hyperlink w:anchor="_Toc120156363" w:history="1">
            <w:r w:rsidR="005637C2" w:rsidRPr="005E38B1">
              <w:rPr>
                <w:rStyle w:val="Hyperlink"/>
                <w:rFonts w:ascii="Times New Roman" w:hAnsi="Times New Roman" w:cs="Times New Roman"/>
                <w:noProof/>
              </w:rPr>
              <w:t>7</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Financial Plan</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_Toc120156363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9</w:t>
            </w:r>
            <w:r w:rsidR="005637C2" w:rsidRPr="005E38B1">
              <w:rPr>
                <w:rFonts w:ascii="Times New Roman" w:hAnsi="Times New Roman" w:cs="Times New Roman"/>
                <w:noProof/>
                <w:webHidden/>
              </w:rPr>
              <w:fldChar w:fldCharType="end"/>
            </w:r>
          </w:hyperlink>
        </w:p>
        <w:p w14:paraId="1B02C4DB" w14:textId="65995181" w:rsidR="005E38B1" w:rsidRPr="005E38B1" w:rsidRDefault="00000000">
          <w:pPr>
            <w:pStyle w:val="TOC2"/>
            <w:tabs>
              <w:tab w:val="left" w:pos="880"/>
              <w:tab w:val="right" w:leader="dot" w:pos="9350"/>
            </w:tabs>
            <w:rPr>
              <w:rFonts w:ascii="Times New Roman" w:hAnsi="Times New Roman" w:cs="Times New Roman"/>
              <w:noProof/>
            </w:rPr>
          </w:pPr>
          <w:hyperlink w:anchor="_Toc120156364" w:history="1">
            <w:r w:rsidR="005637C2" w:rsidRPr="005E38B1">
              <w:rPr>
                <w:rStyle w:val="Hyperlink"/>
                <w:rFonts w:ascii="Times New Roman" w:hAnsi="Times New Roman" w:cs="Times New Roman"/>
                <w:noProof/>
              </w:rPr>
              <w:t>7.1</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Cash flow</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_Toc120156364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10</w:t>
            </w:r>
            <w:r w:rsidR="005637C2" w:rsidRPr="005E38B1">
              <w:rPr>
                <w:rFonts w:ascii="Times New Roman" w:hAnsi="Times New Roman" w:cs="Times New Roman"/>
                <w:noProof/>
                <w:webHidden/>
              </w:rPr>
              <w:fldChar w:fldCharType="end"/>
            </w:r>
          </w:hyperlink>
        </w:p>
        <w:p w14:paraId="5446BA62" w14:textId="25CB0CAC" w:rsidR="005E38B1" w:rsidRPr="005E38B1" w:rsidRDefault="00000000">
          <w:pPr>
            <w:pStyle w:val="TOC2"/>
            <w:tabs>
              <w:tab w:val="left" w:pos="880"/>
              <w:tab w:val="right" w:leader="dot" w:pos="9350"/>
            </w:tabs>
            <w:rPr>
              <w:rFonts w:ascii="Times New Roman" w:hAnsi="Times New Roman" w:cs="Times New Roman"/>
              <w:noProof/>
            </w:rPr>
          </w:pPr>
          <w:hyperlink w:anchor="_Toc120156365" w:history="1">
            <w:r w:rsidR="005637C2" w:rsidRPr="005E38B1">
              <w:rPr>
                <w:rStyle w:val="Hyperlink"/>
                <w:rFonts w:ascii="Times New Roman" w:hAnsi="Times New Roman" w:cs="Times New Roman"/>
                <w:noProof/>
              </w:rPr>
              <w:t>7.2</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Profit and loss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_Toc120156365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11</w:t>
            </w:r>
            <w:r w:rsidR="005637C2" w:rsidRPr="005E38B1">
              <w:rPr>
                <w:rFonts w:ascii="Times New Roman" w:hAnsi="Times New Roman" w:cs="Times New Roman"/>
                <w:noProof/>
                <w:webHidden/>
              </w:rPr>
              <w:fldChar w:fldCharType="end"/>
            </w:r>
          </w:hyperlink>
        </w:p>
        <w:p w14:paraId="38691D9D" w14:textId="380ADD4A" w:rsidR="005E38B1" w:rsidRPr="005E38B1" w:rsidRDefault="00000000">
          <w:pPr>
            <w:pStyle w:val="TOC2"/>
            <w:tabs>
              <w:tab w:val="left" w:pos="880"/>
              <w:tab w:val="right" w:leader="dot" w:pos="9350"/>
            </w:tabs>
            <w:rPr>
              <w:rFonts w:ascii="Times New Roman" w:hAnsi="Times New Roman" w:cs="Times New Roman"/>
              <w:noProof/>
            </w:rPr>
          </w:pPr>
          <w:hyperlink w:anchor="_Toc120156366" w:history="1">
            <w:r w:rsidR="005637C2" w:rsidRPr="005E38B1">
              <w:rPr>
                <w:rStyle w:val="Hyperlink"/>
                <w:rFonts w:ascii="Times New Roman" w:hAnsi="Times New Roman" w:cs="Times New Roman"/>
                <w:noProof/>
              </w:rPr>
              <w:t>7.3</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Sales planning</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_Toc120156366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13</w:t>
            </w:r>
            <w:r w:rsidR="005637C2" w:rsidRPr="005E38B1">
              <w:rPr>
                <w:rFonts w:ascii="Times New Roman" w:hAnsi="Times New Roman" w:cs="Times New Roman"/>
                <w:noProof/>
                <w:webHidden/>
              </w:rPr>
              <w:fldChar w:fldCharType="end"/>
            </w:r>
          </w:hyperlink>
        </w:p>
        <w:p w14:paraId="33A1EBF9" w14:textId="65CCE6AD" w:rsidR="005E38B1" w:rsidRPr="005E38B1" w:rsidRDefault="00000000">
          <w:pPr>
            <w:pStyle w:val="TOC1"/>
            <w:tabs>
              <w:tab w:val="left" w:pos="440"/>
              <w:tab w:val="right" w:leader="dot" w:pos="9350"/>
            </w:tabs>
            <w:rPr>
              <w:rFonts w:ascii="Times New Roman" w:hAnsi="Times New Roman" w:cs="Times New Roman"/>
              <w:noProof/>
            </w:rPr>
          </w:pPr>
          <w:hyperlink w:anchor="_Toc120156367" w:history="1">
            <w:r w:rsidR="005637C2" w:rsidRPr="005E38B1">
              <w:rPr>
                <w:rStyle w:val="Hyperlink"/>
                <w:rFonts w:ascii="Times New Roman" w:hAnsi="Times New Roman" w:cs="Times New Roman"/>
                <w:noProof/>
              </w:rPr>
              <w:t>8</w:t>
            </w:r>
            <w:r w:rsidR="005637C2" w:rsidRPr="005E38B1">
              <w:rPr>
                <w:rFonts w:ascii="Times New Roman" w:hAnsi="Times New Roman" w:cs="Times New Roman"/>
                <w:noProof/>
              </w:rPr>
              <w:tab/>
            </w:r>
            <w:r w:rsidR="005637C2" w:rsidRPr="005E38B1">
              <w:rPr>
                <w:rStyle w:val="Hyperlink"/>
                <w:rFonts w:ascii="Times New Roman" w:hAnsi="Times New Roman" w:cs="Times New Roman"/>
                <w:noProof/>
              </w:rPr>
              <w:t>References</w:t>
            </w:r>
            <w:r w:rsidR="005637C2" w:rsidRPr="005E38B1">
              <w:rPr>
                <w:rFonts w:ascii="Times New Roman" w:hAnsi="Times New Roman" w:cs="Times New Roman"/>
                <w:noProof/>
                <w:webHidden/>
              </w:rPr>
              <w:tab/>
            </w:r>
            <w:r w:rsidR="005637C2" w:rsidRPr="005E38B1">
              <w:rPr>
                <w:rFonts w:ascii="Times New Roman" w:hAnsi="Times New Roman" w:cs="Times New Roman"/>
                <w:noProof/>
                <w:webHidden/>
              </w:rPr>
              <w:fldChar w:fldCharType="begin"/>
            </w:r>
            <w:r w:rsidR="005637C2" w:rsidRPr="005E38B1">
              <w:rPr>
                <w:rFonts w:ascii="Times New Roman" w:hAnsi="Times New Roman" w:cs="Times New Roman"/>
                <w:noProof/>
                <w:webHidden/>
              </w:rPr>
              <w:instrText xml:space="preserve"> PAGEREF _Toc120156367 \h </w:instrText>
            </w:r>
            <w:r w:rsidR="005637C2" w:rsidRPr="005E38B1">
              <w:rPr>
                <w:rFonts w:ascii="Times New Roman" w:hAnsi="Times New Roman" w:cs="Times New Roman"/>
                <w:noProof/>
                <w:webHidden/>
              </w:rPr>
            </w:r>
            <w:r w:rsidR="005637C2" w:rsidRPr="005E38B1">
              <w:rPr>
                <w:rFonts w:ascii="Times New Roman" w:hAnsi="Times New Roman" w:cs="Times New Roman"/>
                <w:noProof/>
                <w:webHidden/>
              </w:rPr>
              <w:fldChar w:fldCharType="separate"/>
            </w:r>
            <w:r w:rsidR="00251E88">
              <w:rPr>
                <w:rFonts w:ascii="Times New Roman" w:hAnsi="Times New Roman" w:cs="Times New Roman"/>
                <w:noProof/>
                <w:webHidden/>
              </w:rPr>
              <w:t>14</w:t>
            </w:r>
            <w:r w:rsidR="005637C2" w:rsidRPr="005E38B1">
              <w:rPr>
                <w:rFonts w:ascii="Times New Roman" w:hAnsi="Times New Roman" w:cs="Times New Roman"/>
                <w:noProof/>
                <w:webHidden/>
              </w:rPr>
              <w:fldChar w:fldCharType="end"/>
            </w:r>
          </w:hyperlink>
        </w:p>
        <w:p w14:paraId="65E6846C" w14:textId="77777777" w:rsidR="005E38B1" w:rsidRPr="005E38B1" w:rsidRDefault="005637C2">
          <w:pPr>
            <w:rPr>
              <w:rFonts w:ascii="Times New Roman" w:hAnsi="Times New Roman" w:cs="Times New Roman"/>
            </w:rPr>
          </w:pPr>
          <w:r w:rsidRPr="005E38B1">
            <w:rPr>
              <w:rFonts w:ascii="Times New Roman" w:hAnsi="Times New Roman" w:cs="Times New Roman"/>
              <w:b/>
              <w:bCs/>
              <w:noProof/>
            </w:rPr>
            <w:fldChar w:fldCharType="end"/>
          </w:r>
        </w:p>
      </w:sdtContent>
    </w:sdt>
    <w:p w14:paraId="577322B0" w14:textId="77777777" w:rsidR="005E38B1" w:rsidRDefault="005E38B1" w:rsidP="005E38B1">
      <w:pPr>
        <w:spacing w:line="360" w:lineRule="auto"/>
        <w:jc w:val="center"/>
        <w:rPr>
          <w:rFonts w:ascii="Times New Roman" w:hAnsi="Times New Roman" w:cs="Times New Roman"/>
          <w:b/>
          <w:sz w:val="24"/>
          <w:szCs w:val="24"/>
        </w:rPr>
      </w:pPr>
    </w:p>
    <w:p w14:paraId="770692A6" w14:textId="77777777" w:rsidR="00317AA6" w:rsidRPr="005E38B1" w:rsidRDefault="00317AA6" w:rsidP="005E38B1">
      <w:pPr>
        <w:spacing w:line="360" w:lineRule="auto"/>
        <w:jc w:val="center"/>
        <w:rPr>
          <w:rFonts w:ascii="Times New Roman" w:hAnsi="Times New Roman" w:cs="Times New Roman"/>
          <w:b/>
          <w:sz w:val="24"/>
          <w:szCs w:val="24"/>
        </w:rPr>
      </w:pPr>
    </w:p>
    <w:p w14:paraId="5234ECE7" w14:textId="77777777" w:rsidR="006E04BE" w:rsidRPr="001A076D" w:rsidRDefault="005637C2" w:rsidP="005E38B1">
      <w:pPr>
        <w:spacing w:line="360" w:lineRule="auto"/>
        <w:jc w:val="center"/>
        <w:rPr>
          <w:rFonts w:ascii="Arial" w:hAnsi="Arial" w:cs="Arial"/>
          <w:b/>
        </w:rPr>
      </w:pPr>
      <w:r w:rsidRPr="001A076D">
        <w:rPr>
          <w:rFonts w:ascii="Arial" w:hAnsi="Arial" w:cs="Arial"/>
          <w:b/>
        </w:rPr>
        <w:lastRenderedPageBreak/>
        <w:t>Executive summary</w:t>
      </w:r>
    </w:p>
    <w:p w14:paraId="53714AD6" w14:textId="23F311C0" w:rsidR="005E38B1" w:rsidRPr="001A076D" w:rsidRDefault="005637C2" w:rsidP="00370907">
      <w:pPr>
        <w:spacing w:line="360" w:lineRule="auto"/>
        <w:jc w:val="both"/>
        <w:rPr>
          <w:rFonts w:ascii="Arial" w:hAnsi="Arial" w:cs="Arial"/>
        </w:rPr>
      </w:pPr>
      <w:r w:rsidRPr="001A076D">
        <w:rPr>
          <w:rFonts w:ascii="Arial" w:hAnsi="Arial" w:cs="Arial"/>
        </w:rPr>
        <w:t xml:space="preserve">The report discusses a new business venture with the name Tenacity; this is a mobile app which will provide ease to the students and, with that, </w:t>
      </w:r>
      <w:r w:rsidR="003762AD">
        <w:rPr>
          <w:rFonts w:ascii="Arial" w:hAnsi="Arial" w:cs="Arial"/>
        </w:rPr>
        <w:t>help improvement</w:t>
      </w:r>
      <w:r w:rsidRPr="001A076D">
        <w:rPr>
          <w:rFonts w:ascii="Arial" w:hAnsi="Arial" w:cs="Arial"/>
        </w:rPr>
        <w:t xml:space="preserve"> </w:t>
      </w:r>
      <w:r w:rsidR="003762AD">
        <w:rPr>
          <w:rFonts w:ascii="Arial" w:hAnsi="Arial" w:cs="Arial"/>
        </w:rPr>
        <w:t xml:space="preserve">the </w:t>
      </w:r>
      <w:r w:rsidRPr="001A076D">
        <w:rPr>
          <w:rFonts w:ascii="Arial" w:hAnsi="Arial" w:cs="Arial"/>
        </w:rPr>
        <w:t xml:space="preserve">overall learning process. Through the app, different courses would be provided, </w:t>
      </w:r>
      <w:r w:rsidR="007E29BF" w:rsidRPr="001A076D">
        <w:rPr>
          <w:rFonts w:ascii="Arial" w:hAnsi="Arial" w:cs="Arial"/>
        </w:rPr>
        <w:t xml:space="preserve">which </w:t>
      </w:r>
      <w:r w:rsidR="003762AD">
        <w:rPr>
          <w:rFonts w:ascii="Arial" w:hAnsi="Arial" w:cs="Arial"/>
        </w:rPr>
        <w:t xml:space="preserve">help explore new knowledge enhancing </w:t>
      </w:r>
      <w:r w:rsidR="003762AD" w:rsidRPr="001A076D">
        <w:rPr>
          <w:rFonts w:ascii="Arial" w:hAnsi="Arial" w:cs="Arial"/>
        </w:rPr>
        <w:t>the</w:t>
      </w:r>
      <w:r w:rsidR="00EB2414" w:rsidRPr="001A076D">
        <w:rPr>
          <w:rFonts w:ascii="Arial" w:hAnsi="Arial" w:cs="Arial"/>
        </w:rPr>
        <w:t xml:space="preserve"> learning of new skills</w:t>
      </w:r>
      <w:r w:rsidR="00AC6D20" w:rsidRPr="001A076D">
        <w:rPr>
          <w:rFonts w:ascii="Arial" w:hAnsi="Arial" w:cs="Arial"/>
        </w:rPr>
        <w:t xml:space="preserve">. The </w:t>
      </w:r>
      <w:r w:rsidR="00180100" w:rsidRPr="00180100">
        <w:rPr>
          <w:rFonts w:ascii="Arial" w:hAnsi="Arial" w:cs="Arial"/>
        </w:rPr>
        <w:t>business's target market will be graduate and undergraduate students</w:t>
      </w:r>
      <w:r w:rsidR="00227924" w:rsidRPr="001A076D">
        <w:rPr>
          <w:rFonts w:ascii="Arial" w:hAnsi="Arial" w:cs="Arial"/>
        </w:rPr>
        <w:t xml:space="preserve">, with that </w:t>
      </w:r>
      <w:r w:rsidR="003C21B5" w:rsidRPr="001A076D">
        <w:rPr>
          <w:rFonts w:ascii="Arial" w:hAnsi="Arial" w:cs="Arial"/>
        </w:rPr>
        <w:t>student who wants to explore their knowledge. The mobile app can be downloaded for any device and are easily available from the respective stores.</w:t>
      </w:r>
      <w:r w:rsidR="00BC77EF" w:rsidRPr="001A076D">
        <w:rPr>
          <w:rFonts w:ascii="Arial" w:hAnsi="Arial" w:cs="Arial"/>
        </w:rPr>
        <w:t xml:space="preserve"> </w:t>
      </w:r>
    </w:p>
    <w:p w14:paraId="3C50C351" w14:textId="77777777" w:rsidR="00785292" w:rsidRPr="004901CD" w:rsidRDefault="005637C2" w:rsidP="005E38B1">
      <w:pPr>
        <w:rPr>
          <w:rFonts w:ascii="Times New Roman" w:hAnsi="Times New Roman" w:cs="Times New Roman"/>
          <w:sz w:val="24"/>
          <w:szCs w:val="24"/>
        </w:rPr>
      </w:pPr>
      <w:r>
        <w:rPr>
          <w:rFonts w:ascii="Times New Roman" w:hAnsi="Times New Roman" w:cs="Times New Roman"/>
          <w:sz w:val="24"/>
          <w:szCs w:val="24"/>
        </w:rPr>
        <w:br w:type="page"/>
      </w:r>
    </w:p>
    <w:p w14:paraId="0161D086" w14:textId="77777777" w:rsidR="006E04BE" w:rsidRPr="001A076D" w:rsidRDefault="005637C2" w:rsidP="00370907">
      <w:pPr>
        <w:pStyle w:val="Heading1"/>
        <w:spacing w:line="360" w:lineRule="auto"/>
        <w:jc w:val="both"/>
        <w:rPr>
          <w:rFonts w:ascii="Arial" w:hAnsi="Arial" w:cs="Arial"/>
        </w:rPr>
      </w:pPr>
      <w:bookmarkStart w:id="0" w:name="_Toc120156338"/>
      <w:r w:rsidRPr="001A076D">
        <w:rPr>
          <w:rFonts w:ascii="Arial" w:hAnsi="Arial" w:cs="Arial"/>
        </w:rPr>
        <w:lastRenderedPageBreak/>
        <w:t>Business/Company Overview</w:t>
      </w:r>
      <w:bookmarkEnd w:id="0"/>
    </w:p>
    <w:p w14:paraId="20894CD8" w14:textId="1870AD43" w:rsidR="00981CC8" w:rsidRDefault="005637C2" w:rsidP="00370907">
      <w:pPr>
        <w:spacing w:line="360" w:lineRule="auto"/>
        <w:jc w:val="center"/>
        <w:rPr>
          <w:rFonts w:ascii="Times New Roman" w:hAnsi="Times New Roman" w:cs="Times New Roman"/>
          <w:sz w:val="24"/>
          <w:szCs w:val="24"/>
        </w:rPr>
      </w:pPr>
      <w:r w:rsidRPr="004901CD">
        <w:rPr>
          <w:rFonts w:ascii="Times New Roman" w:hAnsi="Times New Roman" w:cs="Times New Roman"/>
          <w:noProof/>
          <w:sz w:val="24"/>
          <w:szCs w:val="24"/>
        </w:rPr>
        <w:drawing>
          <wp:inline distT="0" distB="0" distL="0" distR="0" wp14:anchorId="7B6A4A98" wp14:editId="37BC98F0">
            <wp:extent cx="3572510" cy="1318260"/>
            <wp:effectExtent l="0" t="0" r="8890" b="0"/>
            <wp:docPr id="5"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cstate="print"/>
                    <a:stretch>
                      <a:fillRect/>
                    </a:stretch>
                  </pic:blipFill>
                  <pic:spPr bwMode="auto">
                    <a:xfrm>
                      <a:off x="0" y="0"/>
                      <a:ext cx="3572510" cy="1318260"/>
                    </a:xfrm>
                    <a:prstGeom prst="rect">
                      <a:avLst/>
                    </a:prstGeom>
                    <a:noFill/>
                    <a:ln w="9525">
                      <a:noFill/>
                      <a:miter lim="800000"/>
                      <a:headEnd/>
                      <a:tailEnd/>
                    </a:ln>
                  </pic:spPr>
                </pic:pic>
              </a:graphicData>
            </a:graphic>
          </wp:inline>
        </w:drawing>
      </w:r>
    </w:p>
    <w:p w14:paraId="35B391DF" w14:textId="77777777" w:rsidR="006D162A" w:rsidRPr="004901CD" w:rsidRDefault="006D162A" w:rsidP="00370907">
      <w:pPr>
        <w:spacing w:line="360" w:lineRule="auto"/>
        <w:jc w:val="center"/>
        <w:rPr>
          <w:rFonts w:ascii="Times New Roman" w:hAnsi="Times New Roman" w:cs="Times New Roman"/>
          <w:sz w:val="24"/>
          <w:szCs w:val="24"/>
        </w:rPr>
      </w:pPr>
    </w:p>
    <w:p w14:paraId="4E55BBBB" w14:textId="77777777" w:rsidR="006E04BE" w:rsidRPr="001A076D" w:rsidRDefault="005637C2" w:rsidP="00370907">
      <w:pPr>
        <w:spacing w:line="360" w:lineRule="auto"/>
        <w:jc w:val="both"/>
        <w:rPr>
          <w:rFonts w:ascii="Arial" w:hAnsi="Arial" w:cs="Arial"/>
        </w:rPr>
      </w:pPr>
      <w:r w:rsidRPr="001A076D">
        <w:rPr>
          <w:rFonts w:ascii="Arial" w:hAnsi="Arial" w:cs="Arial"/>
        </w:rPr>
        <w:t xml:space="preserve">Tenacity is a lucrative IT business idea that does not require a high cost for investment. Through this idea, the business can provide good courses that will aid students in learning new skills and improving their knowledge. The business would utilise powerful learning tools to offer quality learning experiences to individuals. The business would use engaging content to make students active in their learning. Through this approach, the students would be able to master their learning without any distractions. The business is a new approach in the IT sector so that learning can become fun so students and a way of developing a good future. The objective of business is to aid students in their future success. </w:t>
      </w:r>
    </w:p>
    <w:p w14:paraId="4A0FE24B" w14:textId="77777777" w:rsidR="006E04BE" w:rsidRPr="001813F1" w:rsidRDefault="005637C2" w:rsidP="00370907">
      <w:pPr>
        <w:pStyle w:val="Heading1"/>
        <w:spacing w:line="360" w:lineRule="auto"/>
        <w:jc w:val="both"/>
        <w:rPr>
          <w:rFonts w:ascii="Arial" w:hAnsi="Arial" w:cs="Arial"/>
        </w:rPr>
      </w:pPr>
      <w:bookmarkStart w:id="1" w:name="_Toc120156339"/>
      <w:r w:rsidRPr="001813F1">
        <w:rPr>
          <w:rFonts w:ascii="Arial" w:hAnsi="Arial" w:cs="Arial"/>
        </w:rPr>
        <w:t>Product and Services</w:t>
      </w:r>
      <w:bookmarkEnd w:id="1"/>
    </w:p>
    <w:p w14:paraId="5E6921E0" w14:textId="03B4AFFB" w:rsidR="006E04BE" w:rsidRPr="001813F1" w:rsidRDefault="005637C2" w:rsidP="00370907">
      <w:pPr>
        <w:spacing w:line="360" w:lineRule="auto"/>
        <w:jc w:val="both"/>
        <w:rPr>
          <w:rFonts w:ascii="Arial" w:hAnsi="Arial" w:cs="Arial"/>
        </w:rPr>
      </w:pPr>
      <w:r w:rsidRPr="001813F1">
        <w:rPr>
          <w:rFonts w:ascii="Arial" w:hAnsi="Arial" w:cs="Arial"/>
        </w:rPr>
        <w:t xml:space="preserve">The first service that Tenacity has decided on is the development of an application that would aid students in their learning. This application is flexible for students to use and aid them in developing skills and learning new courses. Through this application, the students can form groups with their classmates. With an intuitive application, students would be able to focus on their academic activities. Through this application, students can develop effective communication with their classmates and discuss learning materials. This application can also act as a personal library for students. A subscription </w:t>
      </w:r>
      <w:r w:rsidR="003762AD">
        <w:rPr>
          <w:rFonts w:ascii="Arial" w:hAnsi="Arial" w:cs="Arial"/>
        </w:rPr>
        <w:t>every year</w:t>
      </w:r>
      <w:r w:rsidRPr="001813F1">
        <w:rPr>
          <w:rFonts w:ascii="Arial" w:hAnsi="Arial" w:cs="Arial"/>
        </w:rPr>
        <w:t xml:space="preserve"> would also be provided for this application.</w:t>
      </w:r>
    </w:p>
    <w:p w14:paraId="024564EC" w14:textId="77777777" w:rsidR="006E04BE" w:rsidRPr="001813F1" w:rsidRDefault="005637C2" w:rsidP="00370907">
      <w:pPr>
        <w:spacing w:line="360" w:lineRule="auto"/>
        <w:jc w:val="both"/>
        <w:rPr>
          <w:rFonts w:ascii="Arial" w:hAnsi="Arial" w:cs="Arial"/>
        </w:rPr>
      </w:pPr>
      <w:r w:rsidRPr="001813F1">
        <w:rPr>
          <w:rFonts w:ascii="Arial" w:hAnsi="Arial" w:cs="Arial"/>
          <w:lang w:val="en-GB"/>
        </w:rPr>
        <w:t>An application will be developed where students can form groups with students from different universities. This shall work as brainstorming where students can discuss related to different topics and courses.</w:t>
      </w:r>
      <w:r w:rsidRPr="001813F1">
        <w:rPr>
          <w:rFonts w:ascii="Arial" w:hAnsi="Arial" w:cs="Arial"/>
        </w:rPr>
        <w:t xml:space="preserve"> </w:t>
      </w:r>
    </w:p>
    <w:p w14:paraId="3B3D5D58" w14:textId="3992F286" w:rsidR="006E04BE" w:rsidRPr="001813F1" w:rsidRDefault="005637C2" w:rsidP="00370907">
      <w:pPr>
        <w:spacing w:line="360" w:lineRule="auto"/>
        <w:jc w:val="both"/>
        <w:rPr>
          <w:rFonts w:ascii="Arial" w:hAnsi="Arial" w:cs="Arial"/>
        </w:rPr>
      </w:pPr>
      <w:r w:rsidRPr="001813F1">
        <w:rPr>
          <w:rFonts w:ascii="Arial" w:hAnsi="Arial" w:cs="Arial"/>
          <w:lang w:val="en-GB"/>
        </w:rPr>
        <w:t xml:space="preserve">Students can buy a subscription </w:t>
      </w:r>
      <w:r w:rsidR="003762AD">
        <w:rPr>
          <w:rFonts w:ascii="Arial" w:hAnsi="Arial" w:cs="Arial"/>
          <w:lang w:val="en-GB"/>
        </w:rPr>
        <w:t>every year</w:t>
      </w:r>
      <w:r w:rsidRPr="001813F1">
        <w:rPr>
          <w:rFonts w:ascii="Arial" w:hAnsi="Arial" w:cs="Arial"/>
          <w:lang w:val="en-GB"/>
        </w:rPr>
        <w:t xml:space="preserve">, and with that, a nominal amount of fee will be charged. With that, the application can be accessible for limited universities and later on can be accessible for other universities across the United Kingdom as well. </w:t>
      </w:r>
    </w:p>
    <w:p w14:paraId="3C32C7DF" w14:textId="77777777" w:rsidR="006E04BE" w:rsidRPr="001813F1" w:rsidRDefault="005637C2" w:rsidP="00370907">
      <w:pPr>
        <w:pStyle w:val="Heading1"/>
        <w:spacing w:line="360" w:lineRule="auto"/>
        <w:jc w:val="both"/>
        <w:rPr>
          <w:rFonts w:ascii="Arial" w:hAnsi="Arial" w:cs="Arial"/>
        </w:rPr>
      </w:pPr>
      <w:bookmarkStart w:id="2" w:name="_Toc120156340"/>
      <w:r w:rsidRPr="001813F1">
        <w:rPr>
          <w:rFonts w:ascii="Arial" w:hAnsi="Arial" w:cs="Arial"/>
        </w:rPr>
        <w:lastRenderedPageBreak/>
        <w:t>Market audit</w:t>
      </w:r>
      <w:bookmarkEnd w:id="2"/>
    </w:p>
    <w:p w14:paraId="032A8AC2" w14:textId="77777777" w:rsidR="006E04BE" w:rsidRPr="001813F1" w:rsidRDefault="005637C2" w:rsidP="00370907">
      <w:pPr>
        <w:pStyle w:val="Heading2"/>
        <w:spacing w:line="360" w:lineRule="auto"/>
        <w:rPr>
          <w:rFonts w:ascii="Arial" w:hAnsi="Arial" w:cs="Arial"/>
        </w:rPr>
      </w:pPr>
      <w:bookmarkStart w:id="3" w:name="_Toc120156341"/>
      <w:r w:rsidRPr="001813F1">
        <w:rPr>
          <w:rFonts w:ascii="Arial" w:hAnsi="Arial" w:cs="Arial"/>
        </w:rPr>
        <w:t>Competitor analysis</w:t>
      </w:r>
      <w:bookmarkEnd w:id="3"/>
    </w:p>
    <w:p w14:paraId="1219F8AA" w14:textId="63D4E4D7" w:rsidR="00785292" w:rsidRPr="001813F1" w:rsidRDefault="005637C2" w:rsidP="00370907">
      <w:pPr>
        <w:spacing w:line="360" w:lineRule="auto"/>
        <w:jc w:val="both"/>
        <w:rPr>
          <w:rFonts w:ascii="Arial" w:hAnsi="Arial" w:cs="Arial"/>
        </w:rPr>
      </w:pPr>
      <w:r w:rsidRPr="001813F1">
        <w:rPr>
          <w:rFonts w:ascii="Arial" w:hAnsi="Arial" w:cs="Arial"/>
        </w:rPr>
        <w:t xml:space="preserve">According to </w:t>
      </w:r>
      <w:r w:rsidRPr="001813F1">
        <w:rPr>
          <w:rFonts w:ascii="Arial" w:hAnsi="Arial" w:cs="Arial"/>
          <w:color w:val="000000" w:themeColor="text1"/>
        </w:rPr>
        <w:t>Jabbar</w:t>
      </w:r>
      <w:r w:rsidRPr="001813F1">
        <w:rPr>
          <w:rFonts w:ascii="Arial" w:hAnsi="Arial" w:cs="Arial"/>
        </w:rPr>
        <w:t xml:space="preserve"> (2015), competitor analysis is considered the process of assessing sector competitors and researching various marketing strategies. The competition is high in the IT sector. Many companies are already developing products and services that are working on improving the learning and skills of students. </w:t>
      </w:r>
      <w:r w:rsidR="00180100" w:rsidRPr="00180100">
        <w:rPr>
          <w:rFonts w:ascii="Arial" w:hAnsi="Arial" w:cs="Arial"/>
        </w:rPr>
        <w:t xml:space="preserve">The IT sector is projected to grow more in </w:t>
      </w:r>
      <w:r w:rsidR="00251E88">
        <w:rPr>
          <w:rFonts w:ascii="Arial" w:hAnsi="Arial" w:cs="Arial"/>
        </w:rPr>
        <w:t xml:space="preserve">the </w:t>
      </w:r>
      <w:r w:rsidR="00180100" w:rsidRPr="00180100">
        <w:rPr>
          <w:rFonts w:ascii="Arial" w:hAnsi="Arial" w:cs="Arial"/>
        </w:rPr>
        <w:t>coming years, and the main reason is technological advancement</w:t>
      </w:r>
      <w:r w:rsidRPr="001813F1">
        <w:rPr>
          <w:rFonts w:ascii="Arial" w:hAnsi="Arial" w:cs="Arial"/>
        </w:rPr>
        <w:t xml:space="preserve">. </w:t>
      </w:r>
      <w:r w:rsidR="00981CC8" w:rsidRPr="001813F1">
        <w:rPr>
          <w:rFonts w:ascii="Arial" w:hAnsi="Arial" w:cs="Arial"/>
        </w:rPr>
        <w:t xml:space="preserve">Some of the major players in the IT sector include Multiverse, iTechArt, and ELITEX. </w:t>
      </w:r>
    </w:p>
    <w:p w14:paraId="0965507B" w14:textId="77777777" w:rsidR="00785292" w:rsidRPr="001813F1" w:rsidRDefault="005637C2" w:rsidP="00370907">
      <w:pPr>
        <w:pStyle w:val="Heading2"/>
        <w:spacing w:line="360" w:lineRule="auto"/>
        <w:rPr>
          <w:rFonts w:ascii="Arial" w:hAnsi="Arial" w:cs="Arial"/>
        </w:rPr>
      </w:pPr>
      <w:bookmarkStart w:id="4" w:name="_Toc120156342"/>
      <w:r w:rsidRPr="001813F1">
        <w:rPr>
          <w:rFonts w:ascii="Arial" w:hAnsi="Arial" w:cs="Arial"/>
        </w:rPr>
        <w:t>SWOT analysis</w:t>
      </w:r>
      <w:bookmarkEnd w:id="4"/>
    </w:p>
    <w:p w14:paraId="0ECD2413" w14:textId="77777777" w:rsidR="00981CC8" w:rsidRPr="001813F1" w:rsidRDefault="005637C2" w:rsidP="00370907">
      <w:pPr>
        <w:pStyle w:val="Heading3"/>
        <w:spacing w:line="360" w:lineRule="auto"/>
        <w:jc w:val="both"/>
        <w:rPr>
          <w:rFonts w:ascii="Arial" w:hAnsi="Arial" w:cs="Arial"/>
        </w:rPr>
      </w:pPr>
      <w:bookmarkStart w:id="5" w:name="_Toc120156343"/>
      <w:r w:rsidRPr="001813F1">
        <w:rPr>
          <w:rFonts w:ascii="Arial" w:hAnsi="Arial" w:cs="Arial"/>
        </w:rPr>
        <w:t>Strengths</w:t>
      </w:r>
      <w:bookmarkEnd w:id="5"/>
    </w:p>
    <w:p w14:paraId="6EEDB8E1" w14:textId="34AB048B" w:rsidR="00981CC8" w:rsidRPr="001813F1" w:rsidRDefault="005637C2" w:rsidP="00370907">
      <w:pPr>
        <w:spacing w:line="360" w:lineRule="auto"/>
        <w:jc w:val="both"/>
        <w:rPr>
          <w:rFonts w:ascii="Arial" w:hAnsi="Arial" w:cs="Arial"/>
        </w:rPr>
      </w:pPr>
      <w:r w:rsidRPr="001813F1">
        <w:rPr>
          <w:rFonts w:ascii="Arial" w:hAnsi="Arial" w:cs="Arial"/>
        </w:rPr>
        <w:t xml:space="preserve">One of the major strengths of the business is its uniqueness; currently, there is no </w:t>
      </w:r>
      <w:r w:rsidR="001C42E8" w:rsidRPr="001813F1">
        <w:rPr>
          <w:rFonts w:ascii="Arial" w:hAnsi="Arial" w:cs="Arial"/>
        </w:rPr>
        <w:t>mobile app which is offering a similar feature. Hence, also making it the USP of the business</w:t>
      </w:r>
      <w:r w:rsidR="0095088C" w:rsidRPr="001813F1">
        <w:rPr>
          <w:rFonts w:ascii="Arial" w:hAnsi="Arial" w:cs="Arial"/>
        </w:rPr>
        <w:t xml:space="preserve"> (</w:t>
      </w:r>
      <w:r w:rsidR="0095088C" w:rsidRPr="001813F1">
        <w:rPr>
          <w:rFonts w:ascii="Arial" w:hAnsi="Arial" w:cs="Arial"/>
          <w:color w:val="000000" w:themeColor="text1"/>
        </w:rPr>
        <w:t>Huang and Rust. 2021)</w:t>
      </w:r>
      <w:r w:rsidR="001C42E8" w:rsidRPr="001813F1">
        <w:rPr>
          <w:rFonts w:ascii="Arial" w:hAnsi="Arial" w:cs="Arial"/>
        </w:rPr>
        <w:t xml:space="preserve">. Furthermore, one of the other factors which will </w:t>
      </w:r>
      <w:r w:rsidR="003762AD">
        <w:rPr>
          <w:rFonts w:ascii="Arial" w:hAnsi="Arial" w:cs="Arial"/>
        </w:rPr>
        <w:t>help get</w:t>
      </w:r>
      <w:r w:rsidR="001C42E8" w:rsidRPr="001813F1">
        <w:rPr>
          <w:rFonts w:ascii="Arial" w:hAnsi="Arial" w:cs="Arial"/>
        </w:rPr>
        <w:t xml:space="preserve"> an edge is </w:t>
      </w:r>
      <w:r w:rsidR="00CA6376" w:rsidRPr="001813F1">
        <w:rPr>
          <w:rFonts w:ascii="Arial" w:hAnsi="Arial" w:cs="Arial"/>
        </w:rPr>
        <w:t>that it will provide ease to the students, which will eventually lead to ensuring customer satisfaction. In addition to this, the services of the application can be easily accessible from all devices and all kinds of mobile phones</w:t>
      </w:r>
      <w:r w:rsidR="00295D0B" w:rsidRPr="001813F1">
        <w:rPr>
          <w:rFonts w:ascii="Arial" w:hAnsi="Arial" w:cs="Arial"/>
        </w:rPr>
        <w:t xml:space="preserve">. </w:t>
      </w:r>
    </w:p>
    <w:p w14:paraId="30DA709F" w14:textId="77777777" w:rsidR="00981CC8" w:rsidRPr="001813F1" w:rsidRDefault="005637C2" w:rsidP="00370907">
      <w:pPr>
        <w:pStyle w:val="Heading3"/>
        <w:spacing w:line="360" w:lineRule="auto"/>
        <w:jc w:val="both"/>
        <w:rPr>
          <w:rFonts w:ascii="Arial" w:hAnsi="Arial" w:cs="Arial"/>
        </w:rPr>
      </w:pPr>
      <w:bookmarkStart w:id="6" w:name="_Toc120156344"/>
      <w:r w:rsidRPr="001813F1">
        <w:rPr>
          <w:rFonts w:ascii="Arial" w:hAnsi="Arial" w:cs="Arial"/>
        </w:rPr>
        <w:t>Weaknesses</w:t>
      </w:r>
      <w:bookmarkEnd w:id="6"/>
    </w:p>
    <w:p w14:paraId="471F585B" w14:textId="3ED07513" w:rsidR="00295D0B" w:rsidRPr="001813F1" w:rsidRDefault="005637C2" w:rsidP="00370907">
      <w:pPr>
        <w:spacing w:line="360" w:lineRule="auto"/>
        <w:jc w:val="both"/>
        <w:rPr>
          <w:rFonts w:ascii="Arial" w:hAnsi="Arial" w:cs="Arial"/>
        </w:rPr>
      </w:pPr>
      <w:r w:rsidRPr="001813F1">
        <w:rPr>
          <w:rFonts w:ascii="Arial" w:hAnsi="Arial" w:cs="Arial"/>
        </w:rPr>
        <w:t xml:space="preserve">Alongside the strengths, </w:t>
      </w:r>
      <w:r w:rsidR="00180100" w:rsidRPr="00180100">
        <w:rPr>
          <w:rFonts w:ascii="Arial" w:hAnsi="Arial" w:cs="Arial"/>
        </w:rPr>
        <w:t>some weaknesses are associated with the business, including</w:t>
      </w:r>
      <w:r w:rsidRPr="001813F1">
        <w:rPr>
          <w:rFonts w:ascii="Arial" w:hAnsi="Arial" w:cs="Arial"/>
        </w:rPr>
        <w:t xml:space="preserve"> a lack of experience. As this is a new venture, the management, alongside the workforce, has limited or no experience, which indicates inadequate market knowledge. This will be most likely to impact the performance of the company. Moreover, in addition to this, as a new business in the market, attracting custome</w:t>
      </w:r>
      <w:r w:rsidR="00383777" w:rsidRPr="001813F1">
        <w:rPr>
          <w:rFonts w:ascii="Arial" w:hAnsi="Arial" w:cs="Arial"/>
        </w:rPr>
        <w:t xml:space="preserve">rs would be challenging. The already existing brands and companies have built strong customer </w:t>
      </w:r>
      <w:r w:rsidR="003762AD" w:rsidRPr="001813F1">
        <w:rPr>
          <w:rFonts w:ascii="Arial" w:hAnsi="Arial" w:cs="Arial"/>
        </w:rPr>
        <w:t>bases and</w:t>
      </w:r>
      <w:r w:rsidR="00383777" w:rsidRPr="001813F1">
        <w:rPr>
          <w:rFonts w:ascii="Arial" w:hAnsi="Arial" w:cs="Arial"/>
        </w:rPr>
        <w:t xml:space="preserve"> attracting them would be challenging for the business at the initial stage. Huge data would be linked with the </w:t>
      </w:r>
      <w:r w:rsidR="003762AD" w:rsidRPr="001813F1">
        <w:rPr>
          <w:rFonts w:ascii="Arial" w:hAnsi="Arial" w:cs="Arial"/>
        </w:rPr>
        <w:t>app and</w:t>
      </w:r>
      <w:r w:rsidR="00383777" w:rsidRPr="001813F1">
        <w:rPr>
          <w:rFonts w:ascii="Arial" w:hAnsi="Arial" w:cs="Arial"/>
        </w:rPr>
        <w:t xml:space="preserve"> managing them would be </w:t>
      </w:r>
      <w:r w:rsidR="00CA50F1" w:rsidRPr="001813F1">
        <w:rPr>
          <w:rFonts w:ascii="Arial" w:hAnsi="Arial" w:cs="Arial"/>
        </w:rPr>
        <w:t>a massive challenge for the company</w:t>
      </w:r>
      <w:r w:rsidR="0078630A" w:rsidRPr="001813F1">
        <w:rPr>
          <w:rFonts w:ascii="Arial" w:hAnsi="Arial" w:cs="Arial"/>
        </w:rPr>
        <w:t xml:space="preserve">. </w:t>
      </w:r>
    </w:p>
    <w:p w14:paraId="188D77AC" w14:textId="77777777" w:rsidR="00981CC8" w:rsidRPr="001813F1" w:rsidRDefault="005637C2" w:rsidP="00370907">
      <w:pPr>
        <w:pStyle w:val="Heading3"/>
        <w:spacing w:line="360" w:lineRule="auto"/>
        <w:jc w:val="both"/>
        <w:rPr>
          <w:rFonts w:ascii="Arial" w:hAnsi="Arial" w:cs="Arial"/>
        </w:rPr>
      </w:pPr>
      <w:bookmarkStart w:id="7" w:name="_Toc120156345"/>
      <w:r w:rsidRPr="001813F1">
        <w:rPr>
          <w:rFonts w:ascii="Arial" w:hAnsi="Arial" w:cs="Arial"/>
        </w:rPr>
        <w:t>Opportunities</w:t>
      </w:r>
      <w:bookmarkEnd w:id="7"/>
    </w:p>
    <w:p w14:paraId="0634C872" w14:textId="76E05A81" w:rsidR="0078630A" w:rsidRPr="001813F1" w:rsidRDefault="005637C2" w:rsidP="00370907">
      <w:pPr>
        <w:spacing w:line="360" w:lineRule="auto"/>
        <w:jc w:val="both"/>
        <w:rPr>
          <w:rFonts w:ascii="Arial" w:hAnsi="Arial" w:cs="Arial"/>
        </w:rPr>
      </w:pPr>
      <w:r w:rsidRPr="001813F1">
        <w:rPr>
          <w:rFonts w:ascii="Arial" w:hAnsi="Arial" w:cs="Arial"/>
        </w:rPr>
        <w:t>One of the major opportunities is the availability of the target audience; there is a large pool of customers that the company can target</w:t>
      </w:r>
      <w:r w:rsidR="001E4DAD" w:rsidRPr="001813F1">
        <w:rPr>
          <w:rFonts w:ascii="Arial" w:hAnsi="Arial" w:cs="Arial"/>
        </w:rPr>
        <w:t xml:space="preserve"> and eventually increase the overall profitability of the brand</w:t>
      </w:r>
      <w:r w:rsidR="00B40A34" w:rsidRPr="001813F1">
        <w:rPr>
          <w:rFonts w:ascii="Arial" w:hAnsi="Arial" w:cs="Arial"/>
        </w:rPr>
        <w:t xml:space="preserve">. Along with this, offering new courses would also provide the opportunity for growth for the business. With the changing trend of digital learning, </w:t>
      </w:r>
      <w:r w:rsidR="003762AD">
        <w:rPr>
          <w:rFonts w:ascii="Arial" w:hAnsi="Arial" w:cs="Arial"/>
        </w:rPr>
        <w:t>the company has a high chance of growth</w:t>
      </w:r>
      <w:r w:rsidR="00FD6DCE" w:rsidRPr="001813F1">
        <w:rPr>
          <w:rFonts w:ascii="Arial" w:hAnsi="Arial" w:cs="Arial"/>
        </w:rPr>
        <w:t xml:space="preserve">; through effective strategies and marketing, the business can build a customer base. </w:t>
      </w:r>
    </w:p>
    <w:p w14:paraId="31FA716A" w14:textId="77777777" w:rsidR="00981CC8" w:rsidRPr="001813F1" w:rsidRDefault="005637C2" w:rsidP="00370907">
      <w:pPr>
        <w:pStyle w:val="Heading3"/>
        <w:spacing w:line="360" w:lineRule="auto"/>
        <w:jc w:val="both"/>
        <w:rPr>
          <w:rFonts w:ascii="Arial" w:hAnsi="Arial" w:cs="Arial"/>
        </w:rPr>
      </w:pPr>
      <w:bookmarkStart w:id="8" w:name="_Toc120156346"/>
      <w:r w:rsidRPr="001813F1">
        <w:rPr>
          <w:rFonts w:ascii="Arial" w:hAnsi="Arial" w:cs="Arial"/>
        </w:rPr>
        <w:lastRenderedPageBreak/>
        <w:t>Threat</w:t>
      </w:r>
      <w:bookmarkEnd w:id="8"/>
    </w:p>
    <w:p w14:paraId="6FDDCB98" w14:textId="08B96360" w:rsidR="00FD6DCE" w:rsidRPr="001813F1" w:rsidRDefault="005637C2" w:rsidP="00370907">
      <w:pPr>
        <w:spacing w:line="360" w:lineRule="auto"/>
        <w:jc w:val="both"/>
        <w:rPr>
          <w:rFonts w:ascii="Arial" w:hAnsi="Arial" w:cs="Arial"/>
        </w:rPr>
      </w:pPr>
      <w:r w:rsidRPr="001813F1">
        <w:rPr>
          <w:rFonts w:ascii="Arial" w:hAnsi="Arial" w:cs="Arial"/>
        </w:rPr>
        <w:t xml:space="preserve">For any business, the already existing company in the market creates a huge threat. Similar is the case with Tenacity. The intense competition in the market poses a huge threat to the success of the company. Along with this, a lack of experience in the market would be indicated that the business does not have a limited understanding related </w:t>
      </w:r>
      <w:r w:rsidR="003762AD">
        <w:rPr>
          <w:rFonts w:ascii="Arial" w:hAnsi="Arial" w:cs="Arial"/>
        </w:rPr>
        <w:t>to</w:t>
      </w:r>
      <w:r w:rsidRPr="001813F1">
        <w:rPr>
          <w:rFonts w:ascii="Arial" w:hAnsi="Arial" w:cs="Arial"/>
        </w:rPr>
        <w:t xml:space="preserve"> the needs and demands of the customers; hence might create uncertainty which brings huge challeng</w:t>
      </w:r>
      <w:r w:rsidR="00A5683A" w:rsidRPr="001813F1">
        <w:rPr>
          <w:rFonts w:ascii="Arial" w:hAnsi="Arial" w:cs="Arial"/>
        </w:rPr>
        <w:t>es and would be threatening to the company</w:t>
      </w:r>
      <w:r w:rsidR="00C92394" w:rsidRPr="001813F1">
        <w:rPr>
          <w:rFonts w:ascii="Arial" w:hAnsi="Arial" w:cs="Arial"/>
        </w:rPr>
        <w:t>, especially at the initial stage. With the mobile app, one of the major threats is ensuring the security and maintaining the privacy of the data. One of the major threats associated with the business is a breach of data and security</w:t>
      </w:r>
      <w:r w:rsidR="00084487" w:rsidRPr="001813F1">
        <w:rPr>
          <w:rFonts w:ascii="Arial" w:hAnsi="Arial" w:cs="Arial"/>
        </w:rPr>
        <w:t xml:space="preserve">. </w:t>
      </w:r>
    </w:p>
    <w:p w14:paraId="2AD86920" w14:textId="77777777" w:rsidR="00785292" w:rsidRPr="001813F1" w:rsidRDefault="005637C2" w:rsidP="00370907">
      <w:pPr>
        <w:pStyle w:val="Heading2"/>
        <w:spacing w:line="360" w:lineRule="auto"/>
        <w:rPr>
          <w:rFonts w:ascii="Arial" w:hAnsi="Arial" w:cs="Arial"/>
          <w:sz w:val="22"/>
          <w:szCs w:val="22"/>
        </w:rPr>
      </w:pPr>
      <w:bookmarkStart w:id="9" w:name="_Toc120156347"/>
      <w:r w:rsidRPr="001813F1">
        <w:rPr>
          <w:rFonts w:ascii="Arial" w:hAnsi="Arial" w:cs="Arial"/>
          <w:sz w:val="22"/>
          <w:szCs w:val="22"/>
        </w:rPr>
        <w:t>PESTLE analysis</w:t>
      </w:r>
      <w:bookmarkEnd w:id="9"/>
    </w:p>
    <w:p w14:paraId="4B45C179" w14:textId="77777777" w:rsidR="00BD2FB7" w:rsidRPr="001813F1" w:rsidRDefault="005637C2" w:rsidP="00370907">
      <w:pPr>
        <w:pStyle w:val="Heading3"/>
        <w:spacing w:line="360" w:lineRule="auto"/>
        <w:jc w:val="both"/>
        <w:rPr>
          <w:rFonts w:ascii="Arial" w:hAnsi="Arial" w:cs="Arial"/>
          <w:sz w:val="22"/>
          <w:szCs w:val="22"/>
        </w:rPr>
      </w:pPr>
      <w:bookmarkStart w:id="10" w:name="_Toc120156348"/>
      <w:r w:rsidRPr="001813F1">
        <w:rPr>
          <w:rFonts w:ascii="Arial" w:hAnsi="Arial" w:cs="Arial"/>
          <w:sz w:val="22"/>
          <w:szCs w:val="22"/>
        </w:rPr>
        <w:t>Political factors</w:t>
      </w:r>
      <w:bookmarkEnd w:id="10"/>
    </w:p>
    <w:p w14:paraId="4E1C186C" w14:textId="77777777" w:rsidR="005F7E4E" w:rsidRPr="001813F1" w:rsidRDefault="005637C2" w:rsidP="00370907">
      <w:pPr>
        <w:spacing w:line="360" w:lineRule="auto"/>
        <w:jc w:val="both"/>
        <w:rPr>
          <w:rFonts w:ascii="Arial" w:hAnsi="Arial" w:cs="Arial"/>
        </w:rPr>
      </w:pPr>
      <w:r w:rsidRPr="001813F1">
        <w:rPr>
          <w:rFonts w:ascii="Arial" w:hAnsi="Arial" w:cs="Arial"/>
        </w:rPr>
        <w:t>Political stability is an essential factor that affects businesses, as the UK government is a successful and well-performing government which affects the advancement and technology in the country. The government support organisations to manage advancement. It allows companies to invest in technology, which assists the country in advancement</w:t>
      </w:r>
      <w:r w:rsidR="0095088C" w:rsidRPr="001813F1">
        <w:rPr>
          <w:rFonts w:ascii="Arial" w:hAnsi="Arial" w:cs="Arial"/>
        </w:rPr>
        <w:t xml:space="preserve"> (</w:t>
      </w:r>
      <w:r w:rsidR="0095088C" w:rsidRPr="001813F1">
        <w:rPr>
          <w:rFonts w:ascii="Arial" w:hAnsi="Arial" w:cs="Arial"/>
          <w:color w:val="000000" w:themeColor="text1"/>
        </w:rPr>
        <w:t>Flynn, Dance and Schaefer 2017)</w:t>
      </w:r>
    </w:p>
    <w:p w14:paraId="26E1BC6E" w14:textId="77777777" w:rsidR="00BD2FB7" w:rsidRPr="001813F1" w:rsidRDefault="005637C2" w:rsidP="00370907">
      <w:pPr>
        <w:pStyle w:val="Heading3"/>
        <w:spacing w:line="360" w:lineRule="auto"/>
        <w:jc w:val="both"/>
        <w:rPr>
          <w:rFonts w:ascii="Arial" w:hAnsi="Arial" w:cs="Arial"/>
        </w:rPr>
      </w:pPr>
      <w:bookmarkStart w:id="11" w:name="_Toc120156349"/>
      <w:r w:rsidRPr="001813F1">
        <w:rPr>
          <w:rFonts w:ascii="Arial" w:hAnsi="Arial" w:cs="Arial"/>
        </w:rPr>
        <w:t>Economic factors</w:t>
      </w:r>
      <w:bookmarkEnd w:id="11"/>
    </w:p>
    <w:p w14:paraId="3D068F98" w14:textId="28FB4258" w:rsidR="005F7E4E"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The UK estimated GDP was 2.744 trillion dollars which allows the UK government to increase its economic position </w:t>
      </w:r>
      <w:r w:rsidR="003762AD" w:rsidRPr="001813F1">
        <w:rPr>
          <w:rFonts w:ascii="Arial" w:hAnsi="Arial" w:cs="Arial"/>
        </w:rPr>
        <w:t>and</w:t>
      </w:r>
      <w:r w:rsidRPr="001813F1">
        <w:rPr>
          <w:rFonts w:ascii="Arial" w:hAnsi="Arial" w:cs="Arial"/>
        </w:rPr>
        <w:t xml:space="preserve"> increase the per capita income of the people in the UK, which influences their purchasing behaviour</w:t>
      </w:r>
      <w:r w:rsidR="0095088C" w:rsidRPr="001813F1">
        <w:rPr>
          <w:rFonts w:ascii="Arial" w:hAnsi="Arial" w:cs="Arial"/>
        </w:rPr>
        <w:t xml:space="preserve"> (</w:t>
      </w:r>
      <w:r w:rsidR="0095088C" w:rsidRPr="001813F1">
        <w:rPr>
          <w:rFonts w:ascii="Arial" w:hAnsi="Arial" w:cs="Arial"/>
          <w:color w:val="000000" w:themeColor="text1"/>
        </w:rPr>
        <w:t>GOV.UK 2022)</w:t>
      </w:r>
      <w:r w:rsidR="002F17DB" w:rsidRPr="001813F1">
        <w:rPr>
          <w:rFonts w:ascii="Arial" w:hAnsi="Arial" w:cs="Arial"/>
        </w:rPr>
        <w:t>. The economic stability of the country works as a support for business, especially new ventures</w:t>
      </w:r>
      <w:r w:rsidR="002F17DB" w:rsidRPr="004901CD">
        <w:rPr>
          <w:rFonts w:ascii="Times New Roman" w:hAnsi="Times New Roman" w:cs="Times New Roman"/>
          <w:sz w:val="24"/>
          <w:szCs w:val="24"/>
        </w:rPr>
        <w:t xml:space="preserve">. </w:t>
      </w:r>
    </w:p>
    <w:p w14:paraId="3FBF8692" w14:textId="77777777" w:rsidR="00BD2FB7" w:rsidRPr="001813F1" w:rsidRDefault="005637C2" w:rsidP="00370907">
      <w:pPr>
        <w:pStyle w:val="Heading3"/>
        <w:spacing w:line="360" w:lineRule="auto"/>
        <w:jc w:val="both"/>
        <w:rPr>
          <w:rFonts w:ascii="Arial" w:hAnsi="Arial" w:cs="Arial"/>
        </w:rPr>
      </w:pPr>
      <w:bookmarkStart w:id="12" w:name="_Toc120156350"/>
      <w:r w:rsidRPr="001813F1">
        <w:rPr>
          <w:rFonts w:ascii="Arial" w:hAnsi="Arial" w:cs="Arial"/>
        </w:rPr>
        <w:t>Social factors</w:t>
      </w:r>
      <w:bookmarkEnd w:id="12"/>
    </w:p>
    <w:p w14:paraId="319A6C67" w14:textId="01B25E8F" w:rsidR="005F7E4E" w:rsidRPr="001813F1" w:rsidRDefault="005637C2" w:rsidP="00370907">
      <w:pPr>
        <w:spacing w:line="360" w:lineRule="auto"/>
        <w:jc w:val="both"/>
        <w:rPr>
          <w:rFonts w:ascii="Arial" w:hAnsi="Arial" w:cs="Arial"/>
        </w:rPr>
      </w:pPr>
      <w:r w:rsidRPr="001813F1">
        <w:rPr>
          <w:rFonts w:ascii="Arial" w:hAnsi="Arial" w:cs="Arial"/>
        </w:rPr>
        <w:t>Schools and universities invest yearly in technology to overcome the challenges that institutes and students face. These systems in the UK are considered as best.</w:t>
      </w:r>
      <w:r w:rsidR="00BE4477" w:rsidRPr="001813F1">
        <w:rPr>
          <w:rFonts w:ascii="Arial" w:hAnsi="Arial" w:cs="Arial"/>
        </w:rPr>
        <w:t xml:space="preserve"> Moreover, </w:t>
      </w:r>
      <w:r w:rsidR="003762AD">
        <w:rPr>
          <w:rFonts w:ascii="Arial" w:hAnsi="Arial" w:cs="Arial"/>
        </w:rPr>
        <w:t>before</w:t>
      </w:r>
      <w:r w:rsidR="00BE4477" w:rsidRPr="001813F1">
        <w:rPr>
          <w:rFonts w:ascii="Arial" w:hAnsi="Arial" w:cs="Arial"/>
        </w:rPr>
        <w:t xml:space="preserve"> the pandemic, students and educational institutions are shifting more towards digital learning hence </w:t>
      </w:r>
      <w:r w:rsidR="000F00C0" w:rsidRPr="001813F1">
        <w:rPr>
          <w:rFonts w:ascii="Arial" w:hAnsi="Arial" w:cs="Arial"/>
        </w:rPr>
        <w:t xml:space="preserve">creating opportunities for success and growth for Tenacity. </w:t>
      </w:r>
    </w:p>
    <w:p w14:paraId="0C3D6B56" w14:textId="77777777" w:rsidR="00BD2FB7" w:rsidRPr="001813F1" w:rsidRDefault="005637C2" w:rsidP="00370907">
      <w:pPr>
        <w:pStyle w:val="Heading3"/>
        <w:spacing w:line="360" w:lineRule="auto"/>
        <w:jc w:val="both"/>
        <w:rPr>
          <w:rFonts w:ascii="Arial" w:hAnsi="Arial" w:cs="Arial"/>
        </w:rPr>
      </w:pPr>
      <w:bookmarkStart w:id="13" w:name="_Toc120156351"/>
      <w:r w:rsidRPr="001813F1">
        <w:rPr>
          <w:rFonts w:ascii="Arial" w:hAnsi="Arial" w:cs="Arial"/>
        </w:rPr>
        <w:t>Technological factors</w:t>
      </w:r>
      <w:bookmarkEnd w:id="13"/>
    </w:p>
    <w:p w14:paraId="2B4B7366" w14:textId="4C36DEF0" w:rsidR="005F7E4E" w:rsidRPr="001813F1" w:rsidRDefault="005637C2" w:rsidP="00370907">
      <w:pPr>
        <w:spacing w:line="360" w:lineRule="auto"/>
        <w:jc w:val="both"/>
        <w:rPr>
          <w:rFonts w:ascii="Arial" w:hAnsi="Arial" w:cs="Arial"/>
        </w:rPr>
      </w:pPr>
      <w:r w:rsidRPr="001813F1">
        <w:rPr>
          <w:rFonts w:ascii="Arial" w:hAnsi="Arial" w:cs="Arial"/>
        </w:rPr>
        <w:t xml:space="preserve">The technological factors are very important as the UK is investing in research and development </w:t>
      </w:r>
      <w:r w:rsidR="003762AD" w:rsidRPr="003762AD">
        <w:rPr>
          <w:rFonts w:ascii="Arial" w:hAnsi="Arial" w:cs="Arial"/>
        </w:rPr>
        <w:t>to manage the country's technology and advancement</w:t>
      </w:r>
      <w:r w:rsidRPr="001813F1">
        <w:rPr>
          <w:rFonts w:ascii="Arial" w:hAnsi="Arial" w:cs="Arial"/>
        </w:rPr>
        <w:t>; the UK is providing opportunities to new entrepreneurs.</w:t>
      </w:r>
    </w:p>
    <w:p w14:paraId="0896C987" w14:textId="77777777" w:rsidR="00BD2FB7" w:rsidRPr="001813F1" w:rsidRDefault="005637C2" w:rsidP="00370907">
      <w:pPr>
        <w:pStyle w:val="Heading3"/>
        <w:spacing w:line="360" w:lineRule="auto"/>
        <w:jc w:val="both"/>
        <w:rPr>
          <w:rFonts w:ascii="Arial" w:hAnsi="Arial" w:cs="Arial"/>
        </w:rPr>
      </w:pPr>
      <w:bookmarkStart w:id="14" w:name="_Toc120156352"/>
      <w:r w:rsidRPr="001813F1">
        <w:rPr>
          <w:rFonts w:ascii="Arial" w:hAnsi="Arial" w:cs="Arial"/>
        </w:rPr>
        <w:lastRenderedPageBreak/>
        <w:t>Legal factors</w:t>
      </w:r>
      <w:bookmarkEnd w:id="14"/>
    </w:p>
    <w:p w14:paraId="1BBDFFBC" w14:textId="31CAD030" w:rsidR="005F7E4E" w:rsidRPr="001813F1" w:rsidRDefault="005637C2" w:rsidP="00370907">
      <w:pPr>
        <w:spacing w:line="360" w:lineRule="auto"/>
        <w:jc w:val="both"/>
        <w:rPr>
          <w:rFonts w:ascii="Arial" w:hAnsi="Arial" w:cs="Arial"/>
        </w:rPr>
      </w:pPr>
      <w:r w:rsidRPr="001813F1">
        <w:rPr>
          <w:rFonts w:ascii="Arial" w:hAnsi="Arial" w:cs="Arial"/>
        </w:rPr>
        <w:t xml:space="preserve">The government of the country focuses on supporting new businesses, therefore, has developed friendly acts and regulations; for </w:t>
      </w:r>
      <w:r w:rsidR="003762AD" w:rsidRPr="001813F1">
        <w:rPr>
          <w:rFonts w:ascii="Arial" w:hAnsi="Arial" w:cs="Arial"/>
        </w:rPr>
        <w:t>example,</w:t>
      </w:r>
      <w:r w:rsidRPr="001813F1">
        <w:rPr>
          <w:rFonts w:ascii="Arial" w:hAnsi="Arial" w:cs="Arial"/>
        </w:rPr>
        <w:t xml:space="preserve"> </w:t>
      </w:r>
      <w:r w:rsidR="003762AD">
        <w:rPr>
          <w:rFonts w:ascii="Arial" w:hAnsi="Arial" w:cs="Arial"/>
        </w:rPr>
        <w:t xml:space="preserve">the </w:t>
      </w:r>
      <w:r w:rsidRPr="001813F1">
        <w:rPr>
          <w:rFonts w:ascii="Arial" w:hAnsi="Arial" w:cs="Arial"/>
        </w:rPr>
        <w:t xml:space="preserve">Act of 1996 </w:t>
      </w:r>
      <w:r w:rsidR="003762AD">
        <w:rPr>
          <w:rFonts w:ascii="Arial" w:hAnsi="Arial" w:cs="Arial"/>
        </w:rPr>
        <w:t>helps attract</w:t>
      </w:r>
      <w:r w:rsidRPr="001813F1">
        <w:rPr>
          <w:rFonts w:ascii="Arial" w:hAnsi="Arial" w:cs="Arial"/>
        </w:rPr>
        <w:t xml:space="preserve"> businesses to do business in the country. Along with this, the Companies act 2006 also supports smooth business activities in the UK.</w:t>
      </w:r>
    </w:p>
    <w:p w14:paraId="630891E8" w14:textId="77777777" w:rsidR="00BD2FB7" w:rsidRPr="001813F1" w:rsidRDefault="005637C2" w:rsidP="00370907">
      <w:pPr>
        <w:pStyle w:val="Heading3"/>
        <w:spacing w:line="360" w:lineRule="auto"/>
        <w:jc w:val="both"/>
        <w:rPr>
          <w:rFonts w:ascii="Arial" w:hAnsi="Arial" w:cs="Arial"/>
        </w:rPr>
      </w:pPr>
      <w:bookmarkStart w:id="15" w:name="_Toc120156353"/>
      <w:r w:rsidRPr="001813F1">
        <w:rPr>
          <w:rFonts w:ascii="Arial" w:hAnsi="Arial" w:cs="Arial"/>
        </w:rPr>
        <w:t>Environmental factors</w:t>
      </w:r>
      <w:bookmarkEnd w:id="15"/>
    </w:p>
    <w:p w14:paraId="5AD25D7A" w14:textId="77777777" w:rsidR="006E04BE"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Companies have to employ business operations which are green and reduce carbon emissions and footprints on the environment. </w:t>
      </w:r>
      <w:r w:rsidR="00D427B4" w:rsidRPr="001813F1">
        <w:rPr>
          <w:rFonts w:ascii="Arial" w:hAnsi="Arial" w:cs="Arial"/>
        </w:rPr>
        <w:t xml:space="preserve">The government ensure that each business should be socially and ethically responsible towards the environment and hence make sure that no </w:t>
      </w:r>
      <w:r w:rsidR="00B25477" w:rsidRPr="001813F1">
        <w:rPr>
          <w:rFonts w:ascii="Arial" w:hAnsi="Arial" w:cs="Arial"/>
        </w:rPr>
        <w:t xml:space="preserve">or minimal </w:t>
      </w:r>
      <w:r w:rsidR="00D427B4" w:rsidRPr="001813F1">
        <w:rPr>
          <w:rFonts w:ascii="Arial" w:hAnsi="Arial" w:cs="Arial"/>
        </w:rPr>
        <w:t xml:space="preserve">process </w:t>
      </w:r>
      <w:r w:rsidR="00876D43" w:rsidRPr="001813F1">
        <w:rPr>
          <w:rFonts w:ascii="Arial" w:hAnsi="Arial" w:cs="Arial"/>
        </w:rPr>
        <w:t xml:space="preserve">or activities </w:t>
      </w:r>
      <w:r w:rsidR="00D427B4" w:rsidRPr="001813F1">
        <w:rPr>
          <w:rFonts w:ascii="Arial" w:hAnsi="Arial" w:cs="Arial"/>
        </w:rPr>
        <w:t>should be involved that could impact the environment in any manner</w:t>
      </w:r>
      <w:r w:rsidR="00B25477" w:rsidRPr="004901CD">
        <w:rPr>
          <w:rFonts w:ascii="Times New Roman" w:hAnsi="Times New Roman" w:cs="Times New Roman"/>
          <w:sz w:val="24"/>
          <w:szCs w:val="24"/>
        </w:rPr>
        <w:t xml:space="preserve">. </w:t>
      </w:r>
    </w:p>
    <w:p w14:paraId="5358F63F" w14:textId="77777777" w:rsidR="006E04BE" w:rsidRPr="001813F1" w:rsidRDefault="005637C2" w:rsidP="00370907">
      <w:pPr>
        <w:pStyle w:val="Heading1"/>
        <w:spacing w:line="360" w:lineRule="auto"/>
        <w:jc w:val="both"/>
        <w:rPr>
          <w:rFonts w:ascii="Arial" w:hAnsi="Arial" w:cs="Arial"/>
        </w:rPr>
      </w:pPr>
      <w:bookmarkStart w:id="16" w:name="_Toc120156354"/>
      <w:r w:rsidRPr="001813F1">
        <w:rPr>
          <w:rFonts w:ascii="Arial" w:hAnsi="Arial" w:cs="Arial"/>
        </w:rPr>
        <w:t>Target Market</w:t>
      </w:r>
      <w:bookmarkEnd w:id="16"/>
      <w:r w:rsidRPr="001813F1">
        <w:rPr>
          <w:rFonts w:ascii="Arial" w:hAnsi="Arial" w:cs="Arial"/>
        </w:rPr>
        <w:t xml:space="preserve"> </w:t>
      </w:r>
    </w:p>
    <w:p w14:paraId="16EBC26E" w14:textId="45BF71A6" w:rsidR="00785292" w:rsidRDefault="005637C2" w:rsidP="00370907">
      <w:pPr>
        <w:spacing w:line="360" w:lineRule="auto"/>
        <w:jc w:val="both"/>
        <w:rPr>
          <w:rFonts w:ascii="Times New Roman" w:hAnsi="Times New Roman" w:cs="Times New Roman"/>
          <w:sz w:val="24"/>
          <w:szCs w:val="24"/>
        </w:rPr>
      </w:pPr>
      <w:r w:rsidRPr="001813F1">
        <w:rPr>
          <w:rFonts w:ascii="Arial" w:hAnsi="Arial" w:cs="Arial"/>
        </w:rPr>
        <w:t xml:space="preserve">For analysing the target market for Tenacity, STP is utilised. In the view of Huang and Rust (2021), STP aids businesses in positioning a service or product to target various consumers efficiently. Through STP analysis, it is assessed that </w:t>
      </w:r>
      <w:r w:rsidR="003762AD" w:rsidRPr="001813F1">
        <w:rPr>
          <w:rFonts w:ascii="Arial" w:hAnsi="Arial" w:cs="Arial"/>
        </w:rPr>
        <w:t>the</w:t>
      </w:r>
      <w:r w:rsidRPr="001813F1">
        <w:rPr>
          <w:rFonts w:ascii="Arial" w:hAnsi="Arial" w:cs="Arial"/>
        </w:rPr>
        <w:t xml:space="preserve"> target market for Tenacity is students. Primarily, the business will target students who want to learn new skills. This business is focused on students who want to improve their future careers. Students who want to improve their future careers and gain better job opportunities would be the target consumers for Tenacity</w:t>
      </w:r>
      <w:r w:rsidRPr="004901CD">
        <w:rPr>
          <w:rFonts w:ascii="Times New Roman" w:hAnsi="Times New Roman" w:cs="Times New Roman"/>
          <w:sz w:val="24"/>
          <w:szCs w:val="24"/>
        </w:rPr>
        <w:t xml:space="preserve">. </w:t>
      </w:r>
    </w:p>
    <w:p w14:paraId="6D8EACE2" w14:textId="77777777" w:rsidR="00D11B10" w:rsidRDefault="00D11B10" w:rsidP="00370907">
      <w:pPr>
        <w:spacing w:line="360" w:lineRule="auto"/>
        <w:jc w:val="both"/>
        <w:rPr>
          <w:rFonts w:ascii="Times New Roman" w:hAnsi="Times New Roman" w:cs="Times New Roman"/>
          <w:sz w:val="24"/>
          <w:szCs w:val="24"/>
        </w:rPr>
      </w:pPr>
    </w:p>
    <w:p w14:paraId="158B396A" w14:textId="77777777" w:rsidR="00D11B10" w:rsidRDefault="00D11B10" w:rsidP="00370907">
      <w:pPr>
        <w:spacing w:line="360" w:lineRule="auto"/>
        <w:jc w:val="both"/>
        <w:rPr>
          <w:rFonts w:ascii="Times New Roman" w:hAnsi="Times New Roman" w:cs="Times New Roman"/>
          <w:sz w:val="24"/>
          <w:szCs w:val="24"/>
        </w:rPr>
      </w:pPr>
    </w:p>
    <w:p w14:paraId="19264CC9" w14:textId="77777777" w:rsidR="00D11B10" w:rsidRDefault="00D11B10" w:rsidP="00370907">
      <w:pPr>
        <w:spacing w:line="360" w:lineRule="auto"/>
        <w:jc w:val="both"/>
        <w:rPr>
          <w:rFonts w:ascii="Times New Roman" w:hAnsi="Times New Roman" w:cs="Times New Roman"/>
          <w:sz w:val="24"/>
          <w:szCs w:val="24"/>
        </w:rPr>
      </w:pPr>
    </w:p>
    <w:p w14:paraId="6D5C741D" w14:textId="77777777" w:rsidR="00D11B10" w:rsidRDefault="00D11B10" w:rsidP="00370907">
      <w:pPr>
        <w:spacing w:line="360" w:lineRule="auto"/>
        <w:jc w:val="both"/>
        <w:rPr>
          <w:rFonts w:ascii="Times New Roman" w:hAnsi="Times New Roman" w:cs="Times New Roman"/>
          <w:sz w:val="24"/>
          <w:szCs w:val="24"/>
        </w:rPr>
      </w:pPr>
    </w:p>
    <w:p w14:paraId="0EDF661D" w14:textId="77777777" w:rsidR="00D11B10" w:rsidRDefault="00D11B10" w:rsidP="00370907">
      <w:pPr>
        <w:spacing w:line="360" w:lineRule="auto"/>
        <w:jc w:val="both"/>
        <w:rPr>
          <w:rFonts w:ascii="Times New Roman" w:hAnsi="Times New Roman" w:cs="Times New Roman"/>
          <w:sz w:val="24"/>
          <w:szCs w:val="24"/>
        </w:rPr>
      </w:pPr>
    </w:p>
    <w:p w14:paraId="2B5D1777" w14:textId="61EDDA03" w:rsidR="00D11B10" w:rsidRDefault="00D11B10" w:rsidP="00370907">
      <w:pPr>
        <w:spacing w:line="360" w:lineRule="auto"/>
        <w:jc w:val="both"/>
        <w:rPr>
          <w:rFonts w:ascii="Times New Roman" w:hAnsi="Times New Roman" w:cs="Times New Roman"/>
          <w:sz w:val="24"/>
          <w:szCs w:val="24"/>
        </w:rPr>
      </w:pPr>
    </w:p>
    <w:p w14:paraId="7CD1855F" w14:textId="0CF67704" w:rsidR="001813F1" w:rsidRDefault="001813F1" w:rsidP="00370907">
      <w:pPr>
        <w:spacing w:line="360" w:lineRule="auto"/>
        <w:jc w:val="both"/>
        <w:rPr>
          <w:rFonts w:ascii="Times New Roman" w:hAnsi="Times New Roman" w:cs="Times New Roman"/>
          <w:sz w:val="24"/>
          <w:szCs w:val="24"/>
        </w:rPr>
      </w:pPr>
    </w:p>
    <w:p w14:paraId="66407E56" w14:textId="4AA3B94B" w:rsidR="001813F1" w:rsidRDefault="001813F1" w:rsidP="00370907">
      <w:pPr>
        <w:spacing w:line="360" w:lineRule="auto"/>
        <w:jc w:val="both"/>
        <w:rPr>
          <w:rFonts w:ascii="Times New Roman" w:hAnsi="Times New Roman" w:cs="Times New Roman"/>
          <w:sz w:val="24"/>
          <w:szCs w:val="24"/>
        </w:rPr>
      </w:pPr>
    </w:p>
    <w:p w14:paraId="06085AC6" w14:textId="34574FC6" w:rsidR="001813F1" w:rsidRDefault="001813F1" w:rsidP="00370907">
      <w:pPr>
        <w:spacing w:line="360" w:lineRule="auto"/>
        <w:jc w:val="both"/>
        <w:rPr>
          <w:rFonts w:ascii="Times New Roman" w:hAnsi="Times New Roman" w:cs="Times New Roman"/>
          <w:sz w:val="24"/>
          <w:szCs w:val="24"/>
        </w:rPr>
      </w:pPr>
    </w:p>
    <w:p w14:paraId="149C2AFC" w14:textId="77777777" w:rsidR="001813F1" w:rsidRDefault="001813F1" w:rsidP="00370907">
      <w:pPr>
        <w:spacing w:line="360" w:lineRule="auto"/>
        <w:jc w:val="both"/>
        <w:rPr>
          <w:rFonts w:ascii="Times New Roman" w:hAnsi="Times New Roman" w:cs="Times New Roman"/>
          <w:sz w:val="24"/>
          <w:szCs w:val="24"/>
        </w:rPr>
      </w:pPr>
    </w:p>
    <w:p w14:paraId="2D59FB29" w14:textId="77777777" w:rsidR="00370907" w:rsidRPr="001813F1" w:rsidRDefault="005637C2" w:rsidP="00370907">
      <w:pPr>
        <w:pStyle w:val="Heading2"/>
        <w:rPr>
          <w:rFonts w:ascii="Arial" w:hAnsi="Arial" w:cs="Arial"/>
        </w:rPr>
      </w:pPr>
      <w:bookmarkStart w:id="17" w:name="_Toc120156355"/>
      <w:r w:rsidRPr="001813F1">
        <w:rPr>
          <w:rFonts w:ascii="Arial" w:hAnsi="Arial" w:cs="Arial"/>
        </w:rPr>
        <w:lastRenderedPageBreak/>
        <w:t>Positioning map</w:t>
      </w:r>
      <w:bookmarkEnd w:id="17"/>
    </w:p>
    <w:p w14:paraId="70051FF2" w14:textId="77777777" w:rsidR="00D11B10" w:rsidRPr="00D11B10" w:rsidRDefault="00D11B10" w:rsidP="00D11B10"/>
    <w:p w14:paraId="0FA76EC5" w14:textId="4FDF5E56" w:rsidR="00370907" w:rsidRDefault="005637C2" w:rsidP="00D11B10">
      <w:pPr>
        <w:spacing w:line="360" w:lineRule="auto"/>
        <w:jc w:val="center"/>
        <w:rPr>
          <w:rFonts w:ascii="Times New Roman" w:hAnsi="Times New Roman" w:cs="Times New Roman"/>
          <w:sz w:val="24"/>
          <w:szCs w:val="24"/>
        </w:rPr>
      </w:pPr>
      <w:r w:rsidRPr="00370907">
        <w:rPr>
          <w:rFonts w:ascii="Times New Roman" w:hAnsi="Times New Roman" w:cs="Times New Roman"/>
          <w:noProof/>
          <w:sz w:val="24"/>
          <w:szCs w:val="24"/>
        </w:rPr>
        <w:drawing>
          <wp:inline distT="0" distB="0" distL="0" distR="0" wp14:anchorId="5944026E" wp14:editId="77B937BC">
            <wp:extent cx="3952875" cy="2895600"/>
            <wp:effectExtent l="0" t="0" r="9525" b="0"/>
            <wp:docPr id="1" name="Picture 4"/>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10" cstate="print"/>
                    <a:stretch>
                      <a:fillRect/>
                    </a:stretch>
                  </pic:blipFill>
                  <pic:spPr bwMode="auto">
                    <a:xfrm>
                      <a:off x="0" y="0"/>
                      <a:ext cx="3952875" cy="2895600"/>
                    </a:xfrm>
                    <a:prstGeom prst="rect">
                      <a:avLst/>
                    </a:prstGeom>
                    <a:noFill/>
                    <a:ln w="9525">
                      <a:noFill/>
                      <a:miter lim="800000"/>
                      <a:headEnd/>
                      <a:tailEnd/>
                    </a:ln>
                  </pic:spPr>
                </pic:pic>
              </a:graphicData>
            </a:graphic>
          </wp:inline>
        </w:drawing>
      </w:r>
    </w:p>
    <w:p w14:paraId="4732E661" w14:textId="29A949CD" w:rsidR="006D162A" w:rsidRPr="004901CD" w:rsidRDefault="006D162A" w:rsidP="00D11B10">
      <w:pPr>
        <w:spacing w:line="360" w:lineRule="auto"/>
        <w:jc w:val="center"/>
        <w:rPr>
          <w:rFonts w:ascii="Times New Roman" w:hAnsi="Times New Roman" w:cs="Times New Roman"/>
          <w:sz w:val="24"/>
          <w:szCs w:val="24"/>
        </w:rPr>
      </w:pPr>
      <w:r>
        <w:rPr>
          <w:rFonts w:ascii="Arial" w:hAnsi="Arial" w:cs="Arial"/>
        </w:rPr>
        <w:t xml:space="preserve">Source: </w:t>
      </w:r>
      <w:r w:rsidRPr="0054495E">
        <w:rPr>
          <w:rFonts w:ascii="Arial" w:hAnsi="Arial" w:cs="Arial"/>
          <w:i/>
          <w:iCs/>
        </w:rPr>
        <w:t>Prepared by the author based on journal</w:t>
      </w:r>
    </w:p>
    <w:p w14:paraId="255125C1" w14:textId="77777777" w:rsidR="006E04BE" w:rsidRPr="001813F1" w:rsidRDefault="005637C2" w:rsidP="00370907">
      <w:pPr>
        <w:pStyle w:val="Heading1"/>
        <w:spacing w:line="360" w:lineRule="auto"/>
        <w:jc w:val="both"/>
        <w:rPr>
          <w:rFonts w:ascii="Arial" w:hAnsi="Arial" w:cs="Arial"/>
        </w:rPr>
      </w:pPr>
      <w:bookmarkStart w:id="18" w:name="_Toc120156356"/>
      <w:r w:rsidRPr="001813F1">
        <w:rPr>
          <w:rFonts w:ascii="Arial" w:hAnsi="Arial" w:cs="Arial"/>
        </w:rPr>
        <w:t>Marketing Plan</w:t>
      </w:r>
      <w:bookmarkEnd w:id="18"/>
      <w:r w:rsidR="00785292" w:rsidRPr="001813F1">
        <w:rPr>
          <w:rFonts w:ascii="Arial" w:hAnsi="Arial" w:cs="Arial"/>
        </w:rPr>
        <w:t xml:space="preserve"> </w:t>
      </w:r>
    </w:p>
    <w:p w14:paraId="35221AB5" w14:textId="77777777" w:rsidR="00785292" w:rsidRPr="001813F1" w:rsidRDefault="005637C2" w:rsidP="00370907">
      <w:pPr>
        <w:spacing w:line="360" w:lineRule="auto"/>
        <w:jc w:val="both"/>
        <w:rPr>
          <w:rFonts w:ascii="Arial" w:hAnsi="Arial" w:cs="Arial"/>
        </w:rPr>
      </w:pPr>
      <w:r w:rsidRPr="001813F1">
        <w:rPr>
          <w:rFonts w:ascii="Arial" w:hAnsi="Arial" w:cs="Arial"/>
        </w:rPr>
        <w:t xml:space="preserve">For the marketing plan, Tenacity would focus on influence and social media marketing. The business would utilise various social media platforms like Facebook and Instagram. For influencer marketing, the business can take help from knowledgeable professionals who can aid in promoting the business services. Through this marketing strategy, the business would be able to increase its sales and Profit, and this would further aid in gaining a competitive advantage (Kumar and Pansari, 2016). Through a sales plan, Tenacity would be able to assess the risk of business. The main risk for Tenacity is competition and attracting potential users. To attract users, the business needs to utilise marketing strategies effectively. To improve competition, the business would focus on a differentiation strategy. </w:t>
      </w:r>
    </w:p>
    <w:p w14:paraId="78675111" w14:textId="77777777" w:rsidR="00785292" w:rsidRPr="001813F1" w:rsidRDefault="005637C2" w:rsidP="00370907">
      <w:pPr>
        <w:pStyle w:val="Heading2"/>
        <w:spacing w:line="360" w:lineRule="auto"/>
        <w:rPr>
          <w:rFonts w:ascii="Arial" w:hAnsi="Arial" w:cs="Arial"/>
        </w:rPr>
      </w:pPr>
      <w:bookmarkStart w:id="19" w:name="_Toc120156357"/>
      <w:r w:rsidRPr="001813F1">
        <w:rPr>
          <w:rFonts w:ascii="Arial" w:hAnsi="Arial" w:cs="Arial"/>
        </w:rPr>
        <w:t>Marketing mix</w:t>
      </w:r>
      <w:bookmarkEnd w:id="19"/>
    </w:p>
    <w:p w14:paraId="2E9DE5AC" w14:textId="77777777" w:rsidR="00785292" w:rsidRPr="001813F1" w:rsidRDefault="005637C2" w:rsidP="00370907">
      <w:pPr>
        <w:pStyle w:val="Heading3"/>
        <w:spacing w:line="360" w:lineRule="auto"/>
        <w:jc w:val="both"/>
        <w:rPr>
          <w:rFonts w:ascii="Arial" w:hAnsi="Arial" w:cs="Arial"/>
          <w:sz w:val="22"/>
          <w:szCs w:val="22"/>
        </w:rPr>
      </w:pPr>
      <w:bookmarkStart w:id="20" w:name="_Toc120156358"/>
      <w:r w:rsidRPr="001813F1">
        <w:rPr>
          <w:rFonts w:ascii="Arial" w:hAnsi="Arial" w:cs="Arial"/>
          <w:sz w:val="22"/>
          <w:szCs w:val="22"/>
        </w:rPr>
        <w:t>Product</w:t>
      </w:r>
      <w:bookmarkEnd w:id="20"/>
    </w:p>
    <w:p w14:paraId="7A80D1EB" w14:textId="78D35BD7" w:rsidR="00B87E38" w:rsidRPr="001813F1" w:rsidRDefault="005637C2" w:rsidP="00370907">
      <w:pPr>
        <w:spacing w:line="360" w:lineRule="auto"/>
        <w:jc w:val="both"/>
        <w:rPr>
          <w:rFonts w:ascii="Arial" w:hAnsi="Arial" w:cs="Arial"/>
        </w:rPr>
      </w:pPr>
      <w:r w:rsidRPr="001813F1">
        <w:rPr>
          <w:rFonts w:ascii="Arial" w:hAnsi="Arial" w:cs="Arial"/>
        </w:rPr>
        <w:t xml:space="preserve">The product is </w:t>
      </w:r>
      <w:r w:rsidR="00F37529" w:rsidRPr="001813F1">
        <w:rPr>
          <w:rFonts w:ascii="Arial" w:hAnsi="Arial" w:cs="Arial"/>
        </w:rPr>
        <w:t xml:space="preserve">a mobile app that focuses on providing an easy pathway for students that would be helpful for career success. With this, it would make sure that advanced technology should be used </w:t>
      </w:r>
      <w:r w:rsidR="003762AD">
        <w:rPr>
          <w:rFonts w:ascii="Arial" w:hAnsi="Arial" w:cs="Arial"/>
        </w:rPr>
        <w:t>to</w:t>
      </w:r>
      <w:r w:rsidR="00F37529" w:rsidRPr="001813F1">
        <w:rPr>
          <w:rFonts w:ascii="Arial" w:hAnsi="Arial" w:cs="Arial"/>
        </w:rPr>
        <w:t xml:space="preserve"> make sure that high-quality services should </w:t>
      </w:r>
      <w:r w:rsidR="00E55910" w:rsidRPr="001813F1">
        <w:rPr>
          <w:rFonts w:ascii="Arial" w:hAnsi="Arial" w:cs="Arial"/>
        </w:rPr>
        <w:t xml:space="preserve">provide. Moreover, the core objective of the business would be to </w:t>
      </w:r>
      <w:r w:rsidR="00237361" w:rsidRPr="001813F1">
        <w:rPr>
          <w:rFonts w:ascii="Arial" w:hAnsi="Arial" w:cs="Arial"/>
        </w:rPr>
        <w:t xml:space="preserve">provide courses that shall </w:t>
      </w:r>
      <w:r w:rsidR="003762AD">
        <w:rPr>
          <w:rFonts w:ascii="Arial" w:hAnsi="Arial" w:cs="Arial"/>
        </w:rPr>
        <w:t>help enhance</w:t>
      </w:r>
      <w:r w:rsidR="00237361" w:rsidRPr="001813F1">
        <w:rPr>
          <w:rFonts w:ascii="Arial" w:hAnsi="Arial" w:cs="Arial"/>
        </w:rPr>
        <w:t xml:space="preserve"> the overall learning process of the students</w:t>
      </w:r>
      <w:r w:rsidR="00AD6D1C" w:rsidRPr="001813F1">
        <w:rPr>
          <w:rFonts w:ascii="Arial" w:hAnsi="Arial" w:cs="Arial"/>
        </w:rPr>
        <w:t xml:space="preserve">. </w:t>
      </w:r>
    </w:p>
    <w:p w14:paraId="3B022DCA" w14:textId="77777777" w:rsidR="00B87E38" w:rsidRPr="001813F1" w:rsidRDefault="005637C2" w:rsidP="00370907">
      <w:pPr>
        <w:pStyle w:val="Heading3"/>
        <w:spacing w:line="360" w:lineRule="auto"/>
        <w:jc w:val="both"/>
        <w:rPr>
          <w:rFonts w:ascii="Arial" w:hAnsi="Arial" w:cs="Arial"/>
        </w:rPr>
      </w:pPr>
      <w:bookmarkStart w:id="21" w:name="_Toc120156359"/>
      <w:r w:rsidRPr="001813F1">
        <w:rPr>
          <w:rFonts w:ascii="Arial" w:hAnsi="Arial" w:cs="Arial"/>
        </w:rPr>
        <w:lastRenderedPageBreak/>
        <w:t>Price</w:t>
      </w:r>
      <w:bookmarkEnd w:id="21"/>
    </w:p>
    <w:p w14:paraId="5DA37D51" w14:textId="6403D38D" w:rsidR="00AD6D1C" w:rsidRPr="001813F1" w:rsidRDefault="003762AD" w:rsidP="00370907">
      <w:pPr>
        <w:spacing w:line="360" w:lineRule="auto"/>
        <w:jc w:val="both"/>
        <w:rPr>
          <w:rFonts w:ascii="Arial" w:hAnsi="Arial" w:cs="Arial"/>
        </w:rPr>
      </w:pPr>
      <w:r>
        <w:rPr>
          <w:rFonts w:ascii="Arial" w:hAnsi="Arial" w:cs="Arial"/>
        </w:rPr>
        <w:t>To</w:t>
      </w:r>
      <w:r w:rsidR="005637C2" w:rsidRPr="001813F1">
        <w:rPr>
          <w:rFonts w:ascii="Arial" w:hAnsi="Arial" w:cs="Arial"/>
        </w:rPr>
        <w:t xml:space="preserve"> avail of all the features and services of the app, a subscription needs to be. At the initial stage, the yearly subscription can be availed for £5. </w:t>
      </w:r>
      <w:r w:rsidR="006B2047" w:rsidRPr="001813F1">
        <w:rPr>
          <w:rFonts w:ascii="Arial" w:hAnsi="Arial" w:cs="Arial"/>
        </w:rPr>
        <w:t xml:space="preserve">With that, students can access limited features of the app for a week without paying any fee. The charged subscription fee would </w:t>
      </w:r>
      <w:r>
        <w:rPr>
          <w:rFonts w:ascii="Arial" w:hAnsi="Arial" w:cs="Arial"/>
        </w:rPr>
        <w:t>help generate</w:t>
      </w:r>
      <w:r w:rsidR="006B2047" w:rsidRPr="001813F1">
        <w:rPr>
          <w:rFonts w:ascii="Arial" w:hAnsi="Arial" w:cs="Arial"/>
        </w:rPr>
        <w:t xml:space="preserve"> revenue for the business. </w:t>
      </w:r>
    </w:p>
    <w:p w14:paraId="640B6B95" w14:textId="77777777" w:rsidR="00B87E38" w:rsidRPr="001813F1" w:rsidRDefault="005637C2" w:rsidP="00370907">
      <w:pPr>
        <w:pStyle w:val="Heading3"/>
        <w:spacing w:line="360" w:lineRule="auto"/>
        <w:jc w:val="both"/>
        <w:rPr>
          <w:rFonts w:ascii="Arial" w:hAnsi="Arial" w:cs="Arial"/>
        </w:rPr>
      </w:pPr>
      <w:bookmarkStart w:id="22" w:name="_Toc120156360"/>
      <w:r w:rsidRPr="001813F1">
        <w:rPr>
          <w:rFonts w:ascii="Arial" w:hAnsi="Arial" w:cs="Arial"/>
        </w:rPr>
        <w:t>Place</w:t>
      </w:r>
      <w:bookmarkEnd w:id="22"/>
      <w:r w:rsidRPr="001813F1">
        <w:rPr>
          <w:rFonts w:ascii="Arial" w:hAnsi="Arial" w:cs="Arial"/>
        </w:rPr>
        <w:t xml:space="preserve"> </w:t>
      </w:r>
    </w:p>
    <w:p w14:paraId="252B2732" w14:textId="77777777" w:rsidR="00A963AB" w:rsidRPr="004901CD" w:rsidRDefault="005637C2" w:rsidP="00370907">
      <w:pPr>
        <w:spacing w:line="360" w:lineRule="auto"/>
        <w:jc w:val="both"/>
        <w:rPr>
          <w:rFonts w:ascii="Times New Roman" w:hAnsi="Times New Roman" w:cs="Times New Roman"/>
          <w:sz w:val="24"/>
          <w:szCs w:val="24"/>
        </w:rPr>
      </w:pPr>
      <w:r w:rsidRPr="001813F1">
        <w:rPr>
          <w:rFonts w:ascii="Arial" w:hAnsi="Arial" w:cs="Arial"/>
        </w:rPr>
        <w:t>The app is available for all devices and mobile phones. Users can download the app for both android and ios devices</w:t>
      </w:r>
      <w:r w:rsidRPr="004901CD">
        <w:rPr>
          <w:rFonts w:ascii="Times New Roman" w:hAnsi="Times New Roman" w:cs="Times New Roman"/>
          <w:sz w:val="24"/>
          <w:szCs w:val="24"/>
        </w:rPr>
        <w:t xml:space="preserve">.  </w:t>
      </w:r>
    </w:p>
    <w:p w14:paraId="038B6A81" w14:textId="77777777" w:rsidR="00B87E38" w:rsidRPr="001813F1" w:rsidRDefault="005637C2" w:rsidP="00370907">
      <w:pPr>
        <w:pStyle w:val="Heading3"/>
        <w:spacing w:line="360" w:lineRule="auto"/>
        <w:jc w:val="both"/>
        <w:rPr>
          <w:rFonts w:ascii="Arial" w:hAnsi="Arial" w:cs="Arial"/>
        </w:rPr>
      </w:pPr>
      <w:bookmarkStart w:id="23" w:name="_Toc120156361"/>
      <w:r w:rsidRPr="001813F1">
        <w:rPr>
          <w:rFonts w:ascii="Arial" w:hAnsi="Arial" w:cs="Arial"/>
        </w:rPr>
        <w:t>Promotion</w:t>
      </w:r>
      <w:bookmarkEnd w:id="23"/>
      <w:r w:rsidRPr="001813F1">
        <w:rPr>
          <w:rFonts w:ascii="Arial" w:hAnsi="Arial" w:cs="Arial"/>
        </w:rPr>
        <w:t xml:space="preserve"> </w:t>
      </w:r>
    </w:p>
    <w:p w14:paraId="16819954" w14:textId="6320C73D" w:rsidR="00820991" w:rsidRPr="001813F1" w:rsidRDefault="005637C2" w:rsidP="00370907">
      <w:pPr>
        <w:spacing w:line="360" w:lineRule="auto"/>
        <w:jc w:val="both"/>
        <w:rPr>
          <w:rFonts w:ascii="Arial" w:hAnsi="Arial" w:cs="Arial"/>
        </w:rPr>
      </w:pPr>
      <w:r w:rsidRPr="001813F1">
        <w:rPr>
          <w:rFonts w:ascii="Arial" w:hAnsi="Arial" w:cs="Arial"/>
        </w:rPr>
        <w:t xml:space="preserve">For any business, </w:t>
      </w:r>
      <w:r w:rsidR="003762AD">
        <w:rPr>
          <w:rFonts w:ascii="Arial" w:hAnsi="Arial" w:cs="Arial"/>
        </w:rPr>
        <w:t>to</w:t>
      </w:r>
      <w:r w:rsidRPr="001813F1">
        <w:rPr>
          <w:rFonts w:ascii="Arial" w:hAnsi="Arial" w:cs="Arial"/>
        </w:rPr>
        <w:t xml:space="preserve"> ensure success, promotion plays an important role</w:t>
      </w:r>
      <w:r w:rsidR="00762911" w:rsidRPr="001813F1">
        <w:rPr>
          <w:rFonts w:ascii="Arial" w:hAnsi="Arial" w:cs="Arial"/>
        </w:rPr>
        <w:t xml:space="preserve">; therefore, </w:t>
      </w:r>
      <w:r w:rsidR="003762AD">
        <w:rPr>
          <w:rFonts w:ascii="Arial" w:hAnsi="Arial" w:cs="Arial"/>
        </w:rPr>
        <w:t>effective tools and strategies must</w:t>
      </w:r>
      <w:r w:rsidR="00762911" w:rsidRPr="001813F1">
        <w:rPr>
          <w:rFonts w:ascii="Arial" w:hAnsi="Arial" w:cs="Arial"/>
        </w:rPr>
        <w:t xml:space="preserve"> be adopted (</w:t>
      </w:r>
      <w:r w:rsidR="00533A86" w:rsidRPr="001813F1">
        <w:rPr>
          <w:rFonts w:ascii="Arial" w:hAnsi="Arial" w:cs="Arial"/>
          <w:color w:val="222222"/>
          <w:shd w:val="clear" w:color="auto" w:fill="FFFFFF"/>
        </w:rPr>
        <w:t xml:space="preserve">Krizanova </w:t>
      </w:r>
      <w:r w:rsidR="00533A86" w:rsidRPr="001813F1">
        <w:rPr>
          <w:rFonts w:ascii="Arial" w:hAnsi="Arial" w:cs="Arial"/>
          <w:i/>
          <w:color w:val="222222"/>
          <w:shd w:val="clear" w:color="auto" w:fill="FFFFFF"/>
        </w:rPr>
        <w:t>et al.,</w:t>
      </w:r>
      <w:r w:rsidR="00533A86" w:rsidRPr="001813F1">
        <w:rPr>
          <w:rFonts w:ascii="Arial" w:hAnsi="Arial" w:cs="Arial"/>
          <w:color w:val="222222"/>
          <w:shd w:val="clear" w:color="auto" w:fill="FFFFFF"/>
        </w:rPr>
        <w:t xml:space="preserve"> 2019</w:t>
      </w:r>
      <w:r w:rsidR="00762911" w:rsidRPr="001813F1">
        <w:rPr>
          <w:rFonts w:ascii="Arial" w:hAnsi="Arial" w:cs="Arial"/>
        </w:rPr>
        <w:t xml:space="preserve">). For Tenacity, </w:t>
      </w:r>
      <w:r w:rsidR="00695F1B" w:rsidRPr="001813F1">
        <w:rPr>
          <w:rFonts w:ascii="Arial" w:hAnsi="Arial" w:cs="Arial"/>
        </w:rPr>
        <w:t>the promotion of the business will be majorly done through social media and its different related platforms</w:t>
      </w:r>
      <w:r w:rsidR="000E0E31" w:rsidRPr="001813F1">
        <w:rPr>
          <w:rFonts w:ascii="Arial" w:hAnsi="Arial" w:cs="Arial"/>
        </w:rPr>
        <w:t>. Moreover, the primary aim of the promotion would be to create awareness and, with that, attract more customers to the brand</w:t>
      </w:r>
      <w:r w:rsidR="004552C6" w:rsidRPr="001813F1">
        <w:rPr>
          <w:rFonts w:ascii="Arial" w:hAnsi="Arial" w:cs="Arial"/>
        </w:rPr>
        <w:t xml:space="preserve">. </w:t>
      </w:r>
    </w:p>
    <w:p w14:paraId="04E3E36B" w14:textId="77777777" w:rsidR="006E04BE" w:rsidRPr="001813F1" w:rsidRDefault="005637C2" w:rsidP="00370907">
      <w:pPr>
        <w:pStyle w:val="Heading1"/>
        <w:spacing w:line="360" w:lineRule="auto"/>
        <w:jc w:val="both"/>
        <w:rPr>
          <w:rFonts w:ascii="Arial" w:hAnsi="Arial" w:cs="Arial"/>
        </w:rPr>
      </w:pPr>
      <w:bookmarkStart w:id="24" w:name="_Toc120156362"/>
      <w:r w:rsidRPr="001813F1">
        <w:rPr>
          <w:rFonts w:ascii="Arial" w:hAnsi="Arial" w:cs="Arial"/>
        </w:rPr>
        <w:t>Management Team</w:t>
      </w:r>
      <w:bookmarkEnd w:id="24"/>
    </w:p>
    <w:p w14:paraId="35982051" w14:textId="77777777" w:rsidR="00785292" w:rsidRPr="001813F1" w:rsidRDefault="005637C2" w:rsidP="00370907">
      <w:pPr>
        <w:spacing w:line="360" w:lineRule="auto"/>
        <w:jc w:val="both"/>
        <w:rPr>
          <w:rFonts w:ascii="Arial" w:hAnsi="Arial" w:cs="Arial"/>
        </w:rPr>
      </w:pPr>
      <w:r w:rsidRPr="001813F1">
        <w:rPr>
          <w:rFonts w:ascii="Arial" w:hAnsi="Arial" w:cs="Arial"/>
        </w:rPr>
        <w:t>A management team is defined as</w:t>
      </w:r>
      <w:r w:rsidR="00476642" w:rsidRPr="001813F1">
        <w:rPr>
          <w:rFonts w:ascii="Arial" w:hAnsi="Arial" w:cs="Arial"/>
        </w:rPr>
        <w:t xml:space="preserve"> a group of high-level associates that have essential responsibilities within the company or the business (</w:t>
      </w:r>
      <w:r w:rsidR="009050FF" w:rsidRPr="001813F1">
        <w:rPr>
          <w:rFonts w:ascii="Arial" w:hAnsi="Arial" w:cs="Arial"/>
          <w:color w:val="222222"/>
          <w:shd w:val="clear" w:color="auto" w:fill="FFFFFF"/>
        </w:rPr>
        <w:t>Larson and DeChurch, 2020</w:t>
      </w:r>
      <w:r w:rsidR="00476642" w:rsidRPr="001813F1">
        <w:rPr>
          <w:rFonts w:ascii="Arial" w:hAnsi="Arial" w:cs="Arial"/>
        </w:rPr>
        <w:t>)</w:t>
      </w:r>
      <w:r w:rsidR="001A09CB" w:rsidRPr="001813F1">
        <w:rPr>
          <w:rFonts w:ascii="Arial" w:hAnsi="Arial" w:cs="Arial"/>
        </w:rPr>
        <w:t>. As Tenacity is a new venture and small business, therefore, a limited workforce would be required.</w:t>
      </w:r>
      <w:r w:rsidRPr="001813F1">
        <w:rPr>
          <w:rFonts w:ascii="Arial" w:hAnsi="Arial" w:cs="Arial"/>
        </w:rPr>
        <w:t xml:space="preserve"> Tenacity has a total of 7 employees, which includes the leader, manager, 2 developers and 2 testers and personnel who is responsible for marketing tactics. Each employee of the team knows their roles and responsibilities. The leader and manager are the people who are responsible for generating innovative and creative ideas for the success of the business.</w:t>
      </w:r>
    </w:p>
    <w:p w14:paraId="281C8FDB" w14:textId="77777777" w:rsidR="004B770B" w:rsidRPr="001813F1" w:rsidRDefault="005637C2" w:rsidP="00370907">
      <w:pPr>
        <w:pStyle w:val="Heading1"/>
        <w:spacing w:line="360" w:lineRule="auto"/>
        <w:jc w:val="both"/>
        <w:rPr>
          <w:rFonts w:ascii="Arial" w:hAnsi="Arial" w:cs="Arial"/>
        </w:rPr>
      </w:pPr>
      <w:bookmarkStart w:id="25" w:name="_Toc120156363"/>
      <w:r w:rsidRPr="001813F1">
        <w:rPr>
          <w:rFonts w:ascii="Arial" w:hAnsi="Arial" w:cs="Arial"/>
        </w:rPr>
        <w:t>Financial Plan</w:t>
      </w:r>
      <w:bookmarkEnd w:id="25"/>
    </w:p>
    <w:p w14:paraId="6AC78286" w14:textId="4226D60F" w:rsidR="008B66AD" w:rsidRDefault="005637C2" w:rsidP="00370907">
      <w:pPr>
        <w:spacing w:line="360" w:lineRule="auto"/>
        <w:jc w:val="both"/>
        <w:rPr>
          <w:rFonts w:ascii="Arial" w:hAnsi="Arial" w:cs="Arial"/>
          <w:lang w:val="en-GB"/>
        </w:rPr>
      </w:pPr>
      <w:r w:rsidRPr="001813F1">
        <w:rPr>
          <w:rFonts w:ascii="Arial" w:hAnsi="Arial" w:cs="Arial"/>
          <w:lang w:val="en-GB"/>
        </w:rPr>
        <w:t xml:space="preserve">The current business will also require a certain amount of capital so business can be started. A capital purchase of 15,000 will be required to start the business. The emphasis, in this regard, will be arranging the required cost through equity finance. In the current scenario, the focus will be on selling shares to friends or family. However, in case it becomes impossible to arrange the desired amount, banks will be preferred for a loan.  </w:t>
      </w:r>
    </w:p>
    <w:p w14:paraId="6E8A6F5E" w14:textId="77777777" w:rsidR="006D162A" w:rsidRPr="001813F1" w:rsidRDefault="006D162A" w:rsidP="00370907">
      <w:pPr>
        <w:spacing w:line="360" w:lineRule="auto"/>
        <w:jc w:val="both"/>
        <w:rPr>
          <w:rFonts w:ascii="Arial" w:hAnsi="Arial" w:cs="Arial"/>
          <w:lang w:val="en-GB"/>
        </w:rPr>
      </w:pPr>
    </w:p>
    <w:p w14:paraId="02E730D7" w14:textId="77777777" w:rsidR="00785292" w:rsidRPr="001813F1" w:rsidRDefault="005637C2" w:rsidP="00370907">
      <w:pPr>
        <w:pStyle w:val="Heading2"/>
        <w:spacing w:line="360" w:lineRule="auto"/>
        <w:rPr>
          <w:rFonts w:ascii="Arial" w:hAnsi="Arial" w:cs="Arial"/>
        </w:rPr>
      </w:pPr>
      <w:bookmarkStart w:id="26" w:name="_Toc120156364"/>
      <w:r w:rsidRPr="001813F1">
        <w:rPr>
          <w:rFonts w:ascii="Arial" w:hAnsi="Arial" w:cs="Arial"/>
        </w:rPr>
        <w:lastRenderedPageBreak/>
        <w:t>Cash flow</w:t>
      </w:r>
      <w:bookmarkEnd w:id="26"/>
    </w:p>
    <w:p w14:paraId="7A4959C8" w14:textId="193A4350" w:rsidR="00785292" w:rsidRPr="001813F1" w:rsidRDefault="005637C2" w:rsidP="00370907">
      <w:pPr>
        <w:spacing w:line="360" w:lineRule="auto"/>
        <w:jc w:val="both"/>
        <w:rPr>
          <w:rFonts w:ascii="Arial" w:hAnsi="Arial" w:cs="Arial"/>
          <w:sz w:val="24"/>
          <w:szCs w:val="24"/>
          <w:lang w:val="en-GB"/>
        </w:rPr>
      </w:pPr>
      <w:r w:rsidRPr="001813F1">
        <w:rPr>
          <w:rFonts w:ascii="Arial" w:hAnsi="Arial" w:cs="Arial"/>
          <w:sz w:val="24"/>
          <w:szCs w:val="24"/>
          <w:lang w:val="en-GB"/>
        </w:rPr>
        <w:t xml:space="preserve">A cash flow statement is defined as a </w:t>
      </w:r>
      <w:r w:rsidR="00C704A3" w:rsidRPr="001813F1">
        <w:rPr>
          <w:rFonts w:ascii="Arial" w:hAnsi="Arial" w:cs="Arial"/>
          <w:sz w:val="24"/>
          <w:szCs w:val="24"/>
          <w:lang w:val="en-GB"/>
        </w:rPr>
        <w:t xml:space="preserve">financial statement which </w:t>
      </w:r>
      <w:r w:rsidR="003762AD">
        <w:rPr>
          <w:rFonts w:ascii="Arial" w:hAnsi="Arial" w:cs="Arial"/>
          <w:sz w:val="24"/>
          <w:szCs w:val="24"/>
          <w:lang w:val="en-GB"/>
        </w:rPr>
        <w:t>helps provide</w:t>
      </w:r>
      <w:r w:rsidR="00EB77B4" w:rsidRPr="001813F1">
        <w:rPr>
          <w:rFonts w:ascii="Arial" w:hAnsi="Arial" w:cs="Arial"/>
          <w:sz w:val="24"/>
          <w:szCs w:val="24"/>
          <w:lang w:val="en-GB"/>
        </w:rPr>
        <w:t xml:space="preserve"> aggregated data related to the cash inflows and outflows which is received by the company</w:t>
      </w:r>
      <w:r w:rsidR="00CB4C91" w:rsidRPr="001813F1">
        <w:rPr>
          <w:rFonts w:ascii="Arial" w:hAnsi="Arial" w:cs="Arial"/>
          <w:sz w:val="24"/>
          <w:szCs w:val="24"/>
          <w:lang w:val="en-GB"/>
        </w:rPr>
        <w:t xml:space="preserve"> (</w:t>
      </w:r>
      <w:r w:rsidR="00CB4C91" w:rsidRPr="001813F1">
        <w:rPr>
          <w:rFonts w:ascii="Arial" w:hAnsi="Arial" w:cs="Arial"/>
          <w:color w:val="222222"/>
          <w:sz w:val="20"/>
          <w:szCs w:val="20"/>
          <w:shd w:val="clear" w:color="auto" w:fill="FFFFFF"/>
        </w:rPr>
        <w:t>Junior and Gameiro, 2020)</w:t>
      </w:r>
      <w:r w:rsidR="00FB3C93" w:rsidRPr="001813F1">
        <w:rPr>
          <w:rFonts w:ascii="Arial" w:hAnsi="Arial" w:cs="Arial"/>
          <w:sz w:val="24"/>
          <w:szCs w:val="24"/>
          <w:lang w:val="en-GB"/>
        </w:rPr>
        <w:t xml:space="preserve">. </w:t>
      </w:r>
      <w:r w:rsidRPr="001813F1">
        <w:rPr>
          <w:rFonts w:ascii="Arial" w:hAnsi="Arial" w:cs="Arial"/>
          <w:sz w:val="24"/>
          <w:szCs w:val="24"/>
          <w:lang w:val="en-GB"/>
        </w:rPr>
        <w:t xml:space="preserve">The total incoming for the business is expected to be 95,350 at the end of the first year. The capital purchase will comers of IT equipment, office equipment and website and app development, making a total of 11,000. In this manner, the total outgoing is calculated to be 82,700 for the first year.    </w:t>
      </w:r>
    </w:p>
    <w:tbl>
      <w:tblPr>
        <w:tblW w:w="0" w:type="auto"/>
        <w:tblLook w:val="04A0" w:firstRow="1" w:lastRow="0" w:firstColumn="1" w:lastColumn="0" w:noHBand="0" w:noVBand="1"/>
      </w:tblPr>
      <w:tblGrid>
        <w:gridCol w:w="1692"/>
        <w:gridCol w:w="637"/>
        <w:gridCol w:w="578"/>
        <w:gridCol w:w="578"/>
        <w:gridCol w:w="577"/>
        <w:gridCol w:w="577"/>
        <w:gridCol w:w="577"/>
        <w:gridCol w:w="577"/>
        <w:gridCol w:w="577"/>
        <w:gridCol w:w="597"/>
        <w:gridCol w:w="597"/>
        <w:gridCol w:w="597"/>
        <w:gridCol w:w="597"/>
        <w:gridCol w:w="597"/>
      </w:tblGrid>
      <w:tr w:rsidR="00EF1DA6" w14:paraId="0EEDED72" w14:textId="77777777" w:rsidTr="004901CD">
        <w:trPr>
          <w:trHeight w:val="315"/>
        </w:trPr>
        <w:tc>
          <w:tcPr>
            <w:tcW w:w="0" w:type="auto"/>
            <w:tcBorders>
              <w:top w:val="nil"/>
              <w:left w:val="nil"/>
              <w:bottom w:val="nil"/>
              <w:right w:val="nil"/>
            </w:tcBorders>
            <w:shd w:val="clear" w:color="auto" w:fill="auto"/>
            <w:noWrap/>
            <w:vAlign w:val="center"/>
            <w:hideMark/>
          </w:tcPr>
          <w:p w14:paraId="6B0637E8" w14:textId="77777777" w:rsidR="004901CD" w:rsidRPr="004901CD" w:rsidRDefault="004901CD" w:rsidP="00370907">
            <w:pPr>
              <w:spacing w:after="0" w:line="360" w:lineRule="auto"/>
              <w:rPr>
                <w:rFonts w:ascii="Times New Roman" w:eastAsia="Times New Roman" w:hAnsi="Times New Roman" w:cs="Times New Roman"/>
                <w:sz w:val="18"/>
                <w:szCs w:val="18"/>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89B9F9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Jan</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54540E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Feb</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CD71BA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Mar</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34DCC8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April</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AAC73F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May</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44E8CC0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Jun</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1E7FC8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Jul</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BD005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Aug</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66A82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Sept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1F1767B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Oct</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5FF20F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Nov</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459BF0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Dec</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20257C4"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Totals</w:t>
            </w:r>
          </w:p>
        </w:tc>
      </w:tr>
      <w:tr w:rsidR="00EF1DA6" w14:paraId="1AFB031B" w14:textId="77777777" w:rsidTr="004901CD">
        <w:trPr>
          <w:trHeight w:val="315"/>
        </w:trPr>
        <w:tc>
          <w:tcPr>
            <w:tcW w:w="0" w:type="auto"/>
            <w:tcBorders>
              <w:top w:val="nil"/>
              <w:left w:val="nil"/>
              <w:bottom w:val="nil"/>
              <w:right w:val="nil"/>
            </w:tcBorders>
            <w:shd w:val="clear" w:color="auto" w:fill="auto"/>
            <w:noWrap/>
            <w:vAlign w:val="bottom"/>
            <w:hideMark/>
          </w:tcPr>
          <w:p w14:paraId="58BAEFD3" w14:textId="77777777" w:rsidR="004901CD" w:rsidRPr="004901CD" w:rsidRDefault="005637C2" w:rsidP="00370907">
            <w:pPr>
              <w:spacing w:after="0" w:line="360" w:lineRule="auto"/>
              <w:rPr>
                <w:rFonts w:ascii="Times New Roman" w:eastAsia="Times New Roman" w:hAnsi="Times New Roman" w:cs="Times New Roman"/>
                <w:color w:val="006411"/>
                <w:sz w:val="18"/>
                <w:szCs w:val="18"/>
              </w:rPr>
            </w:pPr>
            <w:r w:rsidRPr="004901CD">
              <w:rPr>
                <w:rFonts w:ascii="Times New Roman" w:eastAsia="Times New Roman" w:hAnsi="Times New Roman" w:cs="Times New Roman"/>
                <w:color w:val="006411"/>
                <w:sz w:val="18"/>
                <w:szCs w:val="18"/>
              </w:rPr>
              <w:t xml:space="preserve">Sales Income </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68F61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£2,500</w:t>
            </w:r>
          </w:p>
        </w:tc>
        <w:tc>
          <w:tcPr>
            <w:tcW w:w="0" w:type="auto"/>
            <w:tcBorders>
              <w:top w:val="nil"/>
              <w:left w:val="nil"/>
              <w:bottom w:val="single" w:sz="4" w:space="0" w:color="auto"/>
              <w:right w:val="single" w:sz="4" w:space="0" w:color="auto"/>
            </w:tcBorders>
            <w:shd w:val="clear" w:color="auto" w:fill="auto"/>
            <w:noWrap/>
            <w:vAlign w:val="center"/>
            <w:hideMark/>
          </w:tcPr>
          <w:p w14:paraId="159A2C8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£3,125</w:t>
            </w:r>
          </w:p>
        </w:tc>
        <w:tc>
          <w:tcPr>
            <w:tcW w:w="0" w:type="auto"/>
            <w:tcBorders>
              <w:top w:val="nil"/>
              <w:left w:val="nil"/>
              <w:bottom w:val="single" w:sz="4" w:space="0" w:color="auto"/>
              <w:right w:val="single" w:sz="4" w:space="0" w:color="auto"/>
            </w:tcBorders>
            <w:shd w:val="clear" w:color="auto" w:fill="auto"/>
            <w:noWrap/>
            <w:vAlign w:val="center"/>
            <w:hideMark/>
          </w:tcPr>
          <w:p w14:paraId="56AC0AC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£3,906</w:t>
            </w:r>
          </w:p>
        </w:tc>
        <w:tc>
          <w:tcPr>
            <w:tcW w:w="0" w:type="auto"/>
            <w:tcBorders>
              <w:top w:val="nil"/>
              <w:left w:val="nil"/>
              <w:bottom w:val="single" w:sz="4" w:space="0" w:color="auto"/>
              <w:right w:val="single" w:sz="4" w:space="0" w:color="auto"/>
            </w:tcBorders>
            <w:shd w:val="clear" w:color="auto" w:fill="auto"/>
            <w:noWrap/>
            <w:vAlign w:val="center"/>
            <w:hideMark/>
          </w:tcPr>
          <w:p w14:paraId="2125F07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£4,688</w:t>
            </w:r>
          </w:p>
        </w:tc>
        <w:tc>
          <w:tcPr>
            <w:tcW w:w="0" w:type="auto"/>
            <w:tcBorders>
              <w:top w:val="nil"/>
              <w:left w:val="nil"/>
              <w:bottom w:val="single" w:sz="4" w:space="0" w:color="auto"/>
              <w:right w:val="single" w:sz="4" w:space="0" w:color="auto"/>
            </w:tcBorders>
            <w:shd w:val="clear" w:color="auto" w:fill="auto"/>
            <w:noWrap/>
            <w:vAlign w:val="center"/>
            <w:hideMark/>
          </w:tcPr>
          <w:p w14:paraId="478721A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£5,625</w:t>
            </w:r>
          </w:p>
        </w:tc>
        <w:tc>
          <w:tcPr>
            <w:tcW w:w="0" w:type="auto"/>
            <w:tcBorders>
              <w:top w:val="nil"/>
              <w:left w:val="nil"/>
              <w:bottom w:val="single" w:sz="4" w:space="0" w:color="auto"/>
              <w:right w:val="single" w:sz="4" w:space="0" w:color="auto"/>
            </w:tcBorders>
            <w:shd w:val="clear" w:color="auto" w:fill="auto"/>
            <w:noWrap/>
            <w:vAlign w:val="center"/>
            <w:hideMark/>
          </w:tcPr>
          <w:p w14:paraId="2623F4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£6,469</w:t>
            </w:r>
          </w:p>
        </w:tc>
        <w:tc>
          <w:tcPr>
            <w:tcW w:w="0" w:type="auto"/>
            <w:tcBorders>
              <w:top w:val="nil"/>
              <w:left w:val="nil"/>
              <w:bottom w:val="single" w:sz="4" w:space="0" w:color="auto"/>
              <w:right w:val="single" w:sz="4" w:space="0" w:color="auto"/>
            </w:tcBorders>
            <w:shd w:val="clear" w:color="auto" w:fill="auto"/>
            <w:noWrap/>
            <w:vAlign w:val="center"/>
            <w:hideMark/>
          </w:tcPr>
          <w:p w14:paraId="4C5DB4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£7,439</w:t>
            </w:r>
          </w:p>
        </w:tc>
        <w:tc>
          <w:tcPr>
            <w:tcW w:w="0" w:type="auto"/>
            <w:tcBorders>
              <w:top w:val="nil"/>
              <w:left w:val="nil"/>
              <w:bottom w:val="single" w:sz="4" w:space="0" w:color="auto"/>
              <w:right w:val="single" w:sz="4" w:space="0" w:color="auto"/>
            </w:tcBorders>
            <w:shd w:val="clear" w:color="auto" w:fill="auto"/>
            <w:noWrap/>
            <w:vAlign w:val="center"/>
            <w:hideMark/>
          </w:tcPr>
          <w:p w14:paraId="41EE2B3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£8,555</w:t>
            </w:r>
          </w:p>
        </w:tc>
        <w:tc>
          <w:tcPr>
            <w:tcW w:w="0" w:type="auto"/>
            <w:tcBorders>
              <w:top w:val="nil"/>
              <w:left w:val="nil"/>
              <w:bottom w:val="single" w:sz="4" w:space="0" w:color="auto"/>
              <w:right w:val="single" w:sz="4" w:space="0" w:color="auto"/>
            </w:tcBorders>
            <w:shd w:val="clear" w:color="auto" w:fill="auto"/>
            <w:noWrap/>
            <w:vAlign w:val="center"/>
            <w:hideMark/>
          </w:tcPr>
          <w:p w14:paraId="68FC916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£9,410</w:t>
            </w:r>
          </w:p>
        </w:tc>
        <w:tc>
          <w:tcPr>
            <w:tcW w:w="0" w:type="auto"/>
            <w:tcBorders>
              <w:top w:val="nil"/>
              <w:left w:val="nil"/>
              <w:bottom w:val="single" w:sz="4" w:space="0" w:color="auto"/>
              <w:right w:val="single" w:sz="4" w:space="0" w:color="auto"/>
            </w:tcBorders>
            <w:shd w:val="clear" w:color="auto" w:fill="auto"/>
            <w:noWrap/>
            <w:vAlign w:val="center"/>
            <w:hideMark/>
          </w:tcPr>
          <w:p w14:paraId="3C64087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£10,351</w:t>
            </w:r>
          </w:p>
        </w:tc>
        <w:tc>
          <w:tcPr>
            <w:tcW w:w="0" w:type="auto"/>
            <w:tcBorders>
              <w:top w:val="nil"/>
              <w:left w:val="nil"/>
              <w:bottom w:val="single" w:sz="4" w:space="0" w:color="auto"/>
              <w:right w:val="single" w:sz="4" w:space="0" w:color="auto"/>
            </w:tcBorders>
            <w:shd w:val="clear" w:color="auto" w:fill="auto"/>
            <w:noWrap/>
            <w:vAlign w:val="center"/>
            <w:hideMark/>
          </w:tcPr>
          <w:p w14:paraId="64A6BA5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£10,869</w:t>
            </w:r>
          </w:p>
        </w:tc>
        <w:tc>
          <w:tcPr>
            <w:tcW w:w="0" w:type="auto"/>
            <w:tcBorders>
              <w:top w:val="nil"/>
              <w:left w:val="nil"/>
              <w:bottom w:val="single" w:sz="4" w:space="0" w:color="auto"/>
              <w:right w:val="single" w:sz="4" w:space="0" w:color="auto"/>
            </w:tcBorders>
            <w:shd w:val="clear" w:color="auto" w:fill="auto"/>
            <w:noWrap/>
            <w:vAlign w:val="center"/>
            <w:hideMark/>
          </w:tcPr>
          <w:p w14:paraId="6B46888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£11,412</w:t>
            </w:r>
          </w:p>
        </w:tc>
        <w:tc>
          <w:tcPr>
            <w:tcW w:w="0" w:type="auto"/>
            <w:tcBorders>
              <w:top w:val="nil"/>
              <w:left w:val="nil"/>
              <w:bottom w:val="single" w:sz="4" w:space="0" w:color="auto"/>
              <w:right w:val="single" w:sz="4" w:space="0" w:color="auto"/>
            </w:tcBorders>
            <w:shd w:val="clear" w:color="auto" w:fill="auto"/>
            <w:noWrap/>
            <w:vAlign w:val="center"/>
            <w:hideMark/>
          </w:tcPr>
          <w:p w14:paraId="0BF0410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£84,350</w:t>
            </w:r>
          </w:p>
        </w:tc>
      </w:tr>
      <w:tr w:rsidR="00EF1DA6" w14:paraId="50C3840D" w14:textId="77777777" w:rsidTr="004901CD">
        <w:trPr>
          <w:trHeight w:val="315"/>
        </w:trPr>
        <w:tc>
          <w:tcPr>
            <w:tcW w:w="0" w:type="auto"/>
            <w:tcBorders>
              <w:top w:val="nil"/>
              <w:left w:val="nil"/>
              <w:bottom w:val="nil"/>
              <w:right w:val="nil"/>
            </w:tcBorders>
            <w:shd w:val="clear" w:color="auto" w:fill="auto"/>
            <w:noWrap/>
            <w:vAlign w:val="bottom"/>
            <w:hideMark/>
          </w:tcPr>
          <w:p w14:paraId="2AB2F5AE" w14:textId="77777777" w:rsidR="004901CD" w:rsidRPr="004901CD" w:rsidRDefault="005637C2" w:rsidP="00370907">
            <w:pPr>
              <w:spacing w:after="0" w:line="360" w:lineRule="auto"/>
              <w:rPr>
                <w:rFonts w:ascii="Times New Roman" w:eastAsia="Times New Roman" w:hAnsi="Times New Roman" w:cs="Times New Roman"/>
                <w:color w:val="006411"/>
                <w:sz w:val="18"/>
                <w:szCs w:val="18"/>
              </w:rPr>
            </w:pPr>
            <w:r w:rsidRPr="004901CD">
              <w:rPr>
                <w:rFonts w:ascii="Times New Roman" w:eastAsia="Times New Roman" w:hAnsi="Times New Roman" w:cs="Times New Roman"/>
                <w:color w:val="006411"/>
                <w:sz w:val="18"/>
                <w:szCs w:val="18"/>
              </w:rPr>
              <w:t>Ad Revenue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E87EA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2F29016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5326B7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F6D1EE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847746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1848C6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3AE44F2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3BE3D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144EF98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4C7275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573D7E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£0</w:t>
            </w:r>
          </w:p>
        </w:tc>
        <w:tc>
          <w:tcPr>
            <w:tcW w:w="0" w:type="auto"/>
            <w:tcBorders>
              <w:top w:val="nil"/>
              <w:left w:val="nil"/>
              <w:bottom w:val="single" w:sz="4" w:space="0" w:color="auto"/>
              <w:right w:val="single" w:sz="4" w:space="0" w:color="auto"/>
            </w:tcBorders>
            <w:shd w:val="clear" w:color="auto" w:fill="auto"/>
            <w:noWrap/>
            <w:vAlign w:val="center"/>
            <w:hideMark/>
          </w:tcPr>
          <w:p w14:paraId="6D37BB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£5,000</w:t>
            </w:r>
          </w:p>
        </w:tc>
        <w:tc>
          <w:tcPr>
            <w:tcW w:w="0" w:type="auto"/>
            <w:tcBorders>
              <w:top w:val="nil"/>
              <w:left w:val="nil"/>
              <w:bottom w:val="single" w:sz="4" w:space="0" w:color="auto"/>
              <w:right w:val="single" w:sz="4" w:space="0" w:color="auto"/>
            </w:tcBorders>
            <w:shd w:val="clear" w:color="auto" w:fill="auto"/>
            <w:noWrap/>
            <w:vAlign w:val="center"/>
            <w:hideMark/>
          </w:tcPr>
          <w:p w14:paraId="0E118261"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£11,000</w:t>
            </w:r>
          </w:p>
        </w:tc>
      </w:tr>
      <w:tr w:rsidR="00EF1DA6" w14:paraId="62FCB637" w14:textId="77777777" w:rsidTr="004901CD">
        <w:trPr>
          <w:trHeight w:val="315"/>
        </w:trPr>
        <w:tc>
          <w:tcPr>
            <w:tcW w:w="0" w:type="auto"/>
            <w:tcBorders>
              <w:top w:val="nil"/>
              <w:left w:val="nil"/>
              <w:bottom w:val="nil"/>
              <w:right w:val="nil"/>
            </w:tcBorders>
            <w:shd w:val="clear" w:color="auto" w:fill="auto"/>
            <w:noWrap/>
            <w:vAlign w:val="bottom"/>
            <w:hideMark/>
          </w:tcPr>
          <w:p w14:paraId="77ADC521"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0707E1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6A249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AE47AA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A422F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82B3BC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A2771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CBFE0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814C0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F30AAC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915615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4447C3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5EC8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944E471"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3F9CEA6F" w14:textId="77777777" w:rsidTr="004901CD">
        <w:trPr>
          <w:trHeight w:val="315"/>
        </w:trPr>
        <w:tc>
          <w:tcPr>
            <w:tcW w:w="0" w:type="auto"/>
            <w:tcBorders>
              <w:top w:val="nil"/>
              <w:left w:val="nil"/>
              <w:bottom w:val="nil"/>
              <w:right w:val="nil"/>
            </w:tcBorders>
            <w:shd w:val="clear" w:color="auto" w:fill="auto"/>
            <w:noWrap/>
            <w:vAlign w:val="bottom"/>
            <w:hideMark/>
          </w:tcPr>
          <w:p w14:paraId="13E73CDE" w14:textId="77777777" w:rsidR="004901CD" w:rsidRPr="004901CD" w:rsidRDefault="005637C2" w:rsidP="00370907">
            <w:pPr>
              <w:spacing w:after="0" w:line="360" w:lineRule="auto"/>
              <w:rPr>
                <w:rFonts w:ascii="Times New Roman" w:eastAsia="Times New Roman" w:hAnsi="Times New Roman" w:cs="Times New Roman"/>
                <w:b/>
                <w:bCs/>
                <w:color w:val="006411"/>
                <w:sz w:val="18"/>
                <w:szCs w:val="18"/>
              </w:rPr>
            </w:pPr>
            <w:r w:rsidRPr="004901CD">
              <w:rPr>
                <w:rFonts w:ascii="Times New Roman" w:eastAsia="Times New Roman" w:hAnsi="Times New Roman" w:cs="Times New Roman"/>
                <w:b/>
                <w:bCs/>
                <w:color w:val="006411"/>
                <w:sz w:val="18"/>
                <w:szCs w:val="18"/>
              </w:rPr>
              <w:t>Total Incoming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916BE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£2,500</w:t>
            </w:r>
          </w:p>
        </w:tc>
        <w:tc>
          <w:tcPr>
            <w:tcW w:w="0" w:type="auto"/>
            <w:tcBorders>
              <w:top w:val="nil"/>
              <w:left w:val="nil"/>
              <w:bottom w:val="single" w:sz="4" w:space="0" w:color="auto"/>
              <w:right w:val="single" w:sz="4" w:space="0" w:color="auto"/>
            </w:tcBorders>
            <w:shd w:val="clear" w:color="auto" w:fill="auto"/>
            <w:noWrap/>
            <w:vAlign w:val="center"/>
            <w:hideMark/>
          </w:tcPr>
          <w:p w14:paraId="68A2BA7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£3,125</w:t>
            </w:r>
          </w:p>
        </w:tc>
        <w:tc>
          <w:tcPr>
            <w:tcW w:w="0" w:type="auto"/>
            <w:tcBorders>
              <w:top w:val="nil"/>
              <w:left w:val="nil"/>
              <w:bottom w:val="single" w:sz="4" w:space="0" w:color="auto"/>
              <w:right w:val="single" w:sz="4" w:space="0" w:color="auto"/>
            </w:tcBorders>
            <w:shd w:val="clear" w:color="auto" w:fill="auto"/>
            <w:noWrap/>
            <w:vAlign w:val="center"/>
            <w:hideMark/>
          </w:tcPr>
          <w:p w14:paraId="45D8CB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£4,906</w:t>
            </w:r>
          </w:p>
        </w:tc>
        <w:tc>
          <w:tcPr>
            <w:tcW w:w="0" w:type="auto"/>
            <w:tcBorders>
              <w:top w:val="nil"/>
              <w:left w:val="nil"/>
              <w:bottom w:val="single" w:sz="4" w:space="0" w:color="auto"/>
              <w:right w:val="single" w:sz="4" w:space="0" w:color="auto"/>
            </w:tcBorders>
            <w:shd w:val="clear" w:color="auto" w:fill="auto"/>
            <w:noWrap/>
            <w:vAlign w:val="center"/>
            <w:hideMark/>
          </w:tcPr>
          <w:p w14:paraId="290DD1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£4,688</w:t>
            </w:r>
          </w:p>
        </w:tc>
        <w:tc>
          <w:tcPr>
            <w:tcW w:w="0" w:type="auto"/>
            <w:tcBorders>
              <w:top w:val="nil"/>
              <w:left w:val="nil"/>
              <w:bottom w:val="single" w:sz="4" w:space="0" w:color="auto"/>
              <w:right w:val="single" w:sz="4" w:space="0" w:color="auto"/>
            </w:tcBorders>
            <w:shd w:val="clear" w:color="auto" w:fill="auto"/>
            <w:noWrap/>
            <w:vAlign w:val="center"/>
            <w:hideMark/>
          </w:tcPr>
          <w:p w14:paraId="123791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£5,625</w:t>
            </w:r>
          </w:p>
        </w:tc>
        <w:tc>
          <w:tcPr>
            <w:tcW w:w="0" w:type="auto"/>
            <w:tcBorders>
              <w:top w:val="nil"/>
              <w:left w:val="nil"/>
              <w:bottom w:val="single" w:sz="4" w:space="0" w:color="auto"/>
              <w:right w:val="single" w:sz="4" w:space="0" w:color="auto"/>
            </w:tcBorders>
            <w:shd w:val="clear" w:color="auto" w:fill="auto"/>
            <w:noWrap/>
            <w:vAlign w:val="center"/>
            <w:hideMark/>
          </w:tcPr>
          <w:p w14:paraId="78DA784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£8,469</w:t>
            </w:r>
          </w:p>
        </w:tc>
        <w:tc>
          <w:tcPr>
            <w:tcW w:w="0" w:type="auto"/>
            <w:tcBorders>
              <w:top w:val="nil"/>
              <w:left w:val="nil"/>
              <w:bottom w:val="single" w:sz="4" w:space="0" w:color="auto"/>
              <w:right w:val="single" w:sz="4" w:space="0" w:color="auto"/>
            </w:tcBorders>
            <w:shd w:val="clear" w:color="auto" w:fill="auto"/>
            <w:noWrap/>
            <w:vAlign w:val="center"/>
            <w:hideMark/>
          </w:tcPr>
          <w:p w14:paraId="7044E46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£7,439</w:t>
            </w:r>
          </w:p>
        </w:tc>
        <w:tc>
          <w:tcPr>
            <w:tcW w:w="0" w:type="auto"/>
            <w:tcBorders>
              <w:top w:val="nil"/>
              <w:left w:val="nil"/>
              <w:bottom w:val="single" w:sz="4" w:space="0" w:color="auto"/>
              <w:right w:val="single" w:sz="4" w:space="0" w:color="auto"/>
            </w:tcBorders>
            <w:shd w:val="clear" w:color="auto" w:fill="auto"/>
            <w:noWrap/>
            <w:vAlign w:val="center"/>
            <w:hideMark/>
          </w:tcPr>
          <w:p w14:paraId="1DFB2EA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£8,555</w:t>
            </w:r>
          </w:p>
        </w:tc>
        <w:tc>
          <w:tcPr>
            <w:tcW w:w="0" w:type="auto"/>
            <w:tcBorders>
              <w:top w:val="nil"/>
              <w:left w:val="nil"/>
              <w:bottom w:val="single" w:sz="4" w:space="0" w:color="auto"/>
              <w:right w:val="single" w:sz="4" w:space="0" w:color="auto"/>
            </w:tcBorders>
            <w:shd w:val="clear" w:color="auto" w:fill="auto"/>
            <w:noWrap/>
            <w:vAlign w:val="center"/>
            <w:hideMark/>
          </w:tcPr>
          <w:p w14:paraId="483920B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£12,410</w:t>
            </w:r>
          </w:p>
        </w:tc>
        <w:tc>
          <w:tcPr>
            <w:tcW w:w="0" w:type="auto"/>
            <w:tcBorders>
              <w:top w:val="nil"/>
              <w:left w:val="nil"/>
              <w:bottom w:val="single" w:sz="4" w:space="0" w:color="auto"/>
              <w:right w:val="single" w:sz="4" w:space="0" w:color="auto"/>
            </w:tcBorders>
            <w:shd w:val="clear" w:color="auto" w:fill="auto"/>
            <w:noWrap/>
            <w:vAlign w:val="center"/>
            <w:hideMark/>
          </w:tcPr>
          <w:p w14:paraId="52A9163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£10,351</w:t>
            </w:r>
          </w:p>
        </w:tc>
        <w:tc>
          <w:tcPr>
            <w:tcW w:w="0" w:type="auto"/>
            <w:tcBorders>
              <w:top w:val="nil"/>
              <w:left w:val="nil"/>
              <w:bottom w:val="single" w:sz="4" w:space="0" w:color="auto"/>
              <w:right w:val="single" w:sz="4" w:space="0" w:color="auto"/>
            </w:tcBorders>
            <w:shd w:val="clear" w:color="auto" w:fill="auto"/>
            <w:noWrap/>
            <w:vAlign w:val="center"/>
            <w:hideMark/>
          </w:tcPr>
          <w:p w14:paraId="3BC576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£10,869</w:t>
            </w:r>
          </w:p>
        </w:tc>
        <w:tc>
          <w:tcPr>
            <w:tcW w:w="0" w:type="auto"/>
            <w:tcBorders>
              <w:top w:val="nil"/>
              <w:left w:val="nil"/>
              <w:bottom w:val="single" w:sz="4" w:space="0" w:color="auto"/>
              <w:right w:val="single" w:sz="4" w:space="0" w:color="auto"/>
            </w:tcBorders>
            <w:shd w:val="clear" w:color="auto" w:fill="auto"/>
            <w:noWrap/>
            <w:vAlign w:val="center"/>
            <w:hideMark/>
          </w:tcPr>
          <w:p w14:paraId="216C3D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£16,412</w:t>
            </w:r>
          </w:p>
        </w:tc>
        <w:tc>
          <w:tcPr>
            <w:tcW w:w="0" w:type="auto"/>
            <w:tcBorders>
              <w:top w:val="nil"/>
              <w:left w:val="nil"/>
              <w:bottom w:val="single" w:sz="4" w:space="0" w:color="auto"/>
              <w:right w:val="single" w:sz="4" w:space="0" w:color="auto"/>
            </w:tcBorders>
            <w:shd w:val="clear" w:color="auto" w:fill="auto"/>
            <w:noWrap/>
            <w:vAlign w:val="center"/>
            <w:hideMark/>
          </w:tcPr>
          <w:p w14:paraId="507BFCC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£95,350</w:t>
            </w:r>
          </w:p>
        </w:tc>
      </w:tr>
      <w:tr w:rsidR="00EF1DA6" w14:paraId="583BD635" w14:textId="77777777" w:rsidTr="004901CD">
        <w:trPr>
          <w:trHeight w:val="315"/>
        </w:trPr>
        <w:tc>
          <w:tcPr>
            <w:tcW w:w="0" w:type="auto"/>
            <w:tcBorders>
              <w:top w:val="nil"/>
              <w:left w:val="nil"/>
              <w:bottom w:val="nil"/>
              <w:right w:val="nil"/>
            </w:tcBorders>
            <w:shd w:val="clear" w:color="auto" w:fill="auto"/>
            <w:noWrap/>
            <w:vAlign w:val="bottom"/>
            <w:hideMark/>
          </w:tcPr>
          <w:p w14:paraId="01DA6823"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2D9C8F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FF01F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CFC7DD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D7356C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CD5BF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F2CFB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AD2BB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D73E0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17D5AC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110596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B42F82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37807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47E57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6EFAE8D8" w14:textId="77777777" w:rsidTr="004901CD">
        <w:trPr>
          <w:trHeight w:val="315"/>
        </w:trPr>
        <w:tc>
          <w:tcPr>
            <w:tcW w:w="0" w:type="auto"/>
            <w:tcBorders>
              <w:top w:val="nil"/>
              <w:left w:val="nil"/>
              <w:bottom w:val="nil"/>
              <w:right w:val="nil"/>
            </w:tcBorders>
            <w:shd w:val="clear" w:color="auto" w:fill="auto"/>
            <w:noWrap/>
            <w:vAlign w:val="bottom"/>
            <w:hideMark/>
          </w:tcPr>
          <w:p w14:paraId="0A959B61"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Rent &amp; Rates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8768F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778D60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1B81A8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EDF295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424145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D1011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4C73A59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0BA5433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E0F69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104B23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D916D3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3F1862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57E07B8"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£6,000</w:t>
            </w:r>
          </w:p>
        </w:tc>
      </w:tr>
      <w:tr w:rsidR="00EF1DA6" w14:paraId="1766852D" w14:textId="77777777" w:rsidTr="004901CD">
        <w:trPr>
          <w:trHeight w:val="315"/>
        </w:trPr>
        <w:tc>
          <w:tcPr>
            <w:tcW w:w="0" w:type="auto"/>
            <w:tcBorders>
              <w:top w:val="nil"/>
              <w:left w:val="nil"/>
              <w:bottom w:val="nil"/>
              <w:right w:val="nil"/>
            </w:tcBorders>
            <w:shd w:val="clear" w:color="auto" w:fill="auto"/>
            <w:noWrap/>
            <w:vAlign w:val="bottom"/>
            <w:hideMark/>
          </w:tcPr>
          <w:p w14:paraId="2AC39FDB"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Wages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2DD851E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ECBC1D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49D95A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272068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B71C9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755C0F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6FD9758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047E06F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71DF27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18F747D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618B467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71C05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49031C6E"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£36,000</w:t>
            </w:r>
          </w:p>
        </w:tc>
      </w:tr>
      <w:tr w:rsidR="00EF1DA6" w14:paraId="3A09BE8A" w14:textId="77777777" w:rsidTr="004901CD">
        <w:trPr>
          <w:trHeight w:val="315"/>
        </w:trPr>
        <w:tc>
          <w:tcPr>
            <w:tcW w:w="0" w:type="auto"/>
            <w:tcBorders>
              <w:top w:val="nil"/>
              <w:left w:val="nil"/>
              <w:bottom w:val="nil"/>
              <w:right w:val="nil"/>
            </w:tcBorders>
            <w:shd w:val="clear" w:color="auto" w:fill="auto"/>
            <w:noWrap/>
            <w:vAlign w:val="bottom"/>
            <w:hideMark/>
          </w:tcPr>
          <w:p w14:paraId="530FC15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Utilities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E786CE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0CF705B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BA39D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EE46E9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2C730C4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54AB5BA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CE72D2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5BBBAF5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4A439B9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1EB3CB2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285DAA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1422350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£400</w:t>
            </w:r>
          </w:p>
        </w:tc>
        <w:tc>
          <w:tcPr>
            <w:tcW w:w="0" w:type="auto"/>
            <w:tcBorders>
              <w:top w:val="nil"/>
              <w:left w:val="nil"/>
              <w:bottom w:val="single" w:sz="4" w:space="0" w:color="auto"/>
              <w:right w:val="single" w:sz="4" w:space="0" w:color="auto"/>
            </w:tcBorders>
            <w:shd w:val="clear" w:color="auto" w:fill="auto"/>
            <w:noWrap/>
            <w:vAlign w:val="center"/>
            <w:hideMark/>
          </w:tcPr>
          <w:p w14:paraId="7F59FB47"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£4,800</w:t>
            </w:r>
          </w:p>
        </w:tc>
      </w:tr>
      <w:tr w:rsidR="00EF1DA6" w14:paraId="1D07A810" w14:textId="77777777" w:rsidTr="004901CD">
        <w:trPr>
          <w:trHeight w:val="315"/>
        </w:trPr>
        <w:tc>
          <w:tcPr>
            <w:tcW w:w="0" w:type="auto"/>
            <w:tcBorders>
              <w:top w:val="nil"/>
              <w:left w:val="nil"/>
              <w:bottom w:val="nil"/>
              <w:right w:val="nil"/>
            </w:tcBorders>
            <w:shd w:val="clear" w:color="auto" w:fill="auto"/>
            <w:noWrap/>
            <w:vAlign w:val="bottom"/>
            <w:hideMark/>
          </w:tcPr>
          <w:p w14:paraId="22DF95C4"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Insurances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6814D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598DDF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B11EA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FF0C43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2A4D8A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91995D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595C13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21C3E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6550D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0DBB68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F6322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AEE1B1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B91376A"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w:t>
            </w:r>
          </w:p>
        </w:tc>
      </w:tr>
      <w:tr w:rsidR="00EF1DA6" w14:paraId="581C491F" w14:textId="77777777" w:rsidTr="004901CD">
        <w:trPr>
          <w:trHeight w:val="315"/>
        </w:trPr>
        <w:tc>
          <w:tcPr>
            <w:tcW w:w="0" w:type="auto"/>
            <w:tcBorders>
              <w:top w:val="nil"/>
              <w:left w:val="nil"/>
              <w:bottom w:val="nil"/>
              <w:right w:val="nil"/>
            </w:tcBorders>
            <w:shd w:val="clear" w:color="auto" w:fill="auto"/>
            <w:noWrap/>
            <w:vAlign w:val="bottom"/>
            <w:hideMark/>
          </w:tcPr>
          <w:p w14:paraId="49C73D6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Motor Expenses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7B8AD5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81C6EF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5DA2E1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6E26BD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F4020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3A28E27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4D84EC8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7F722C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A105C4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40B1690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711661A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02ADC53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5F72F48A"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£1,800</w:t>
            </w:r>
          </w:p>
        </w:tc>
      </w:tr>
      <w:tr w:rsidR="00EF1DA6" w14:paraId="6AED7480" w14:textId="77777777" w:rsidTr="004901CD">
        <w:trPr>
          <w:trHeight w:val="315"/>
        </w:trPr>
        <w:tc>
          <w:tcPr>
            <w:tcW w:w="0" w:type="auto"/>
            <w:tcBorders>
              <w:top w:val="nil"/>
              <w:left w:val="nil"/>
              <w:bottom w:val="nil"/>
              <w:right w:val="nil"/>
            </w:tcBorders>
            <w:shd w:val="clear" w:color="auto" w:fill="auto"/>
            <w:noWrap/>
            <w:vAlign w:val="bottom"/>
            <w:hideMark/>
          </w:tcPr>
          <w:p w14:paraId="502E05D3"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Phone/Internet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0A2482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CB67A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F90D4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23F776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47D4DB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4C05D25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166312C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71D3EE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6A63244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7874A6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2E2CA7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021A1EB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w:t>
            </w:r>
          </w:p>
        </w:tc>
        <w:tc>
          <w:tcPr>
            <w:tcW w:w="0" w:type="auto"/>
            <w:tcBorders>
              <w:top w:val="nil"/>
              <w:left w:val="nil"/>
              <w:bottom w:val="single" w:sz="4" w:space="0" w:color="auto"/>
              <w:right w:val="single" w:sz="4" w:space="0" w:color="auto"/>
            </w:tcBorders>
            <w:shd w:val="clear" w:color="auto" w:fill="auto"/>
            <w:noWrap/>
            <w:vAlign w:val="center"/>
            <w:hideMark/>
          </w:tcPr>
          <w:p w14:paraId="3F1A3198"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£3,600</w:t>
            </w:r>
          </w:p>
        </w:tc>
      </w:tr>
      <w:tr w:rsidR="00EF1DA6" w14:paraId="62C72F31" w14:textId="77777777" w:rsidTr="004901CD">
        <w:trPr>
          <w:trHeight w:val="315"/>
        </w:trPr>
        <w:tc>
          <w:tcPr>
            <w:tcW w:w="0" w:type="auto"/>
            <w:tcBorders>
              <w:top w:val="nil"/>
              <w:left w:val="nil"/>
              <w:bottom w:val="nil"/>
              <w:right w:val="nil"/>
            </w:tcBorders>
            <w:shd w:val="clear" w:color="auto" w:fill="auto"/>
            <w:noWrap/>
            <w:vAlign w:val="bottom"/>
            <w:hideMark/>
          </w:tcPr>
          <w:p w14:paraId="329B5301"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Advertising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BCC14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2F3FE7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41A623D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£2,000</w:t>
            </w:r>
          </w:p>
        </w:tc>
        <w:tc>
          <w:tcPr>
            <w:tcW w:w="0" w:type="auto"/>
            <w:tcBorders>
              <w:top w:val="nil"/>
              <w:left w:val="nil"/>
              <w:bottom w:val="single" w:sz="4" w:space="0" w:color="auto"/>
              <w:right w:val="single" w:sz="4" w:space="0" w:color="auto"/>
            </w:tcBorders>
            <w:shd w:val="clear" w:color="auto" w:fill="auto"/>
            <w:noWrap/>
            <w:vAlign w:val="center"/>
            <w:hideMark/>
          </w:tcPr>
          <w:p w14:paraId="1DB8ED5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5A7598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6C6D9F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4486F60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898EB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D9B8E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03A8AD0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7903D1E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2990A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6431BA5B"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£12,500</w:t>
            </w:r>
          </w:p>
        </w:tc>
      </w:tr>
      <w:tr w:rsidR="00EF1DA6" w14:paraId="3FE62232" w14:textId="77777777" w:rsidTr="004901CD">
        <w:trPr>
          <w:trHeight w:val="315"/>
        </w:trPr>
        <w:tc>
          <w:tcPr>
            <w:tcW w:w="0" w:type="auto"/>
            <w:tcBorders>
              <w:top w:val="nil"/>
              <w:left w:val="nil"/>
              <w:bottom w:val="nil"/>
              <w:right w:val="nil"/>
            </w:tcBorders>
            <w:shd w:val="clear" w:color="auto" w:fill="auto"/>
            <w:noWrap/>
            <w:vAlign w:val="bottom"/>
            <w:hideMark/>
          </w:tcPr>
          <w:p w14:paraId="0E6A477E"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Print/Stationery</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E4554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4C13D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4609A8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9144C9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4ACBDF4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A4182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E2A15F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7F986B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156F92D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7460545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2E903D1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6E853B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£25</w:t>
            </w:r>
          </w:p>
        </w:tc>
        <w:tc>
          <w:tcPr>
            <w:tcW w:w="0" w:type="auto"/>
            <w:tcBorders>
              <w:top w:val="nil"/>
              <w:left w:val="nil"/>
              <w:bottom w:val="single" w:sz="4" w:space="0" w:color="auto"/>
              <w:right w:val="single" w:sz="4" w:space="0" w:color="auto"/>
            </w:tcBorders>
            <w:shd w:val="clear" w:color="auto" w:fill="auto"/>
            <w:noWrap/>
            <w:vAlign w:val="center"/>
            <w:hideMark/>
          </w:tcPr>
          <w:p w14:paraId="0840FAE7"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w:t>
            </w:r>
          </w:p>
        </w:tc>
      </w:tr>
      <w:tr w:rsidR="00EF1DA6" w14:paraId="217ABFE5" w14:textId="77777777" w:rsidTr="004901CD">
        <w:trPr>
          <w:trHeight w:val="315"/>
        </w:trPr>
        <w:tc>
          <w:tcPr>
            <w:tcW w:w="0" w:type="auto"/>
            <w:tcBorders>
              <w:top w:val="nil"/>
              <w:left w:val="nil"/>
              <w:bottom w:val="nil"/>
              <w:right w:val="nil"/>
            </w:tcBorders>
            <w:shd w:val="clear" w:color="auto" w:fill="auto"/>
            <w:noWrap/>
            <w:vAlign w:val="bottom"/>
            <w:hideMark/>
          </w:tcPr>
          <w:p w14:paraId="7ABAAD6E"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Miscellaneous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69C49E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4CCD16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08A41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22F120E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787DAD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1E3484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759251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1F08D8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472CB1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2E5F0A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1A4EBC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59A6D3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w:t>
            </w:r>
          </w:p>
        </w:tc>
        <w:tc>
          <w:tcPr>
            <w:tcW w:w="0" w:type="auto"/>
            <w:tcBorders>
              <w:top w:val="nil"/>
              <w:left w:val="nil"/>
              <w:bottom w:val="single" w:sz="4" w:space="0" w:color="auto"/>
              <w:right w:val="single" w:sz="4" w:space="0" w:color="auto"/>
            </w:tcBorders>
            <w:shd w:val="clear" w:color="auto" w:fill="auto"/>
            <w:noWrap/>
            <w:vAlign w:val="center"/>
            <w:hideMark/>
          </w:tcPr>
          <w:p w14:paraId="70199BCB"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£1,200</w:t>
            </w:r>
          </w:p>
        </w:tc>
      </w:tr>
      <w:tr w:rsidR="00EF1DA6" w14:paraId="6254BDF4" w14:textId="77777777" w:rsidTr="004901CD">
        <w:trPr>
          <w:trHeight w:val="315"/>
        </w:trPr>
        <w:tc>
          <w:tcPr>
            <w:tcW w:w="0" w:type="auto"/>
            <w:tcBorders>
              <w:top w:val="nil"/>
              <w:left w:val="nil"/>
              <w:bottom w:val="nil"/>
              <w:right w:val="nil"/>
            </w:tcBorders>
            <w:shd w:val="clear" w:color="auto" w:fill="auto"/>
            <w:noWrap/>
            <w:vAlign w:val="bottom"/>
            <w:hideMark/>
          </w:tcPr>
          <w:p w14:paraId="7D20857C"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Accountancy Fees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3ADE95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21DCD1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F628A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26D932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0B3871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51D5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8754AE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6C7626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A15CA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0FDD19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45F93B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1B2638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3A093D9"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w:t>
            </w:r>
          </w:p>
        </w:tc>
      </w:tr>
      <w:tr w:rsidR="00EF1DA6" w14:paraId="4CE5F117" w14:textId="77777777" w:rsidTr="004901CD">
        <w:trPr>
          <w:trHeight w:val="315"/>
        </w:trPr>
        <w:tc>
          <w:tcPr>
            <w:tcW w:w="0" w:type="auto"/>
            <w:tcBorders>
              <w:top w:val="nil"/>
              <w:left w:val="nil"/>
              <w:bottom w:val="nil"/>
              <w:right w:val="nil"/>
            </w:tcBorders>
            <w:shd w:val="clear" w:color="auto" w:fill="auto"/>
            <w:noWrap/>
            <w:vAlign w:val="bottom"/>
            <w:hideMark/>
          </w:tcPr>
          <w:p w14:paraId="6808167A" w14:textId="77777777" w:rsidR="004901CD" w:rsidRP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Drawings</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953222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553331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DB3D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CC459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3B8C6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295E57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B8FC0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4D5B4B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w:t>
            </w:r>
          </w:p>
        </w:tc>
        <w:tc>
          <w:tcPr>
            <w:tcW w:w="0" w:type="auto"/>
            <w:tcBorders>
              <w:top w:val="nil"/>
              <w:left w:val="nil"/>
              <w:bottom w:val="single" w:sz="4" w:space="0" w:color="auto"/>
              <w:right w:val="single" w:sz="4" w:space="0" w:color="auto"/>
            </w:tcBorders>
            <w:shd w:val="clear" w:color="auto" w:fill="auto"/>
            <w:noWrap/>
            <w:vAlign w:val="center"/>
            <w:hideMark/>
          </w:tcPr>
          <w:p w14:paraId="3581D2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507EF18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3104C9D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1FBF47D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£1,000</w:t>
            </w:r>
          </w:p>
        </w:tc>
        <w:tc>
          <w:tcPr>
            <w:tcW w:w="0" w:type="auto"/>
            <w:tcBorders>
              <w:top w:val="nil"/>
              <w:left w:val="nil"/>
              <w:bottom w:val="single" w:sz="4" w:space="0" w:color="auto"/>
              <w:right w:val="single" w:sz="4" w:space="0" w:color="auto"/>
            </w:tcBorders>
            <w:shd w:val="clear" w:color="auto" w:fill="auto"/>
            <w:noWrap/>
            <w:vAlign w:val="center"/>
            <w:hideMark/>
          </w:tcPr>
          <w:p w14:paraId="0833F90C"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£4,500</w:t>
            </w:r>
          </w:p>
        </w:tc>
      </w:tr>
      <w:tr w:rsidR="00EF1DA6" w14:paraId="5AD713FC" w14:textId="77777777" w:rsidTr="004901CD">
        <w:trPr>
          <w:trHeight w:val="315"/>
        </w:trPr>
        <w:tc>
          <w:tcPr>
            <w:tcW w:w="0" w:type="auto"/>
            <w:tcBorders>
              <w:top w:val="nil"/>
              <w:left w:val="nil"/>
              <w:bottom w:val="nil"/>
              <w:right w:val="nil"/>
            </w:tcBorders>
            <w:shd w:val="clear" w:color="auto" w:fill="auto"/>
            <w:noWrap/>
            <w:vAlign w:val="bottom"/>
            <w:hideMark/>
          </w:tcPr>
          <w:p w14:paraId="122BC10A" w14:textId="77777777" w:rsidR="004901CD" w:rsidRDefault="005637C2" w:rsidP="00370907">
            <w:pPr>
              <w:spacing w:after="0" w:line="360" w:lineRule="auto"/>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Capital Purchases</w:t>
            </w:r>
          </w:p>
          <w:p w14:paraId="2C5ECDE2" w14:textId="20AFC52B" w:rsidR="006D162A" w:rsidRPr="004901CD" w:rsidRDefault="006D162A" w:rsidP="00370907">
            <w:pPr>
              <w:spacing w:after="0" w:line="360" w:lineRule="auto"/>
              <w:rPr>
                <w:rFonts w:ascii="Times New Roman" w:eastAsia="Times New Roman" w:hAnsi="Times New Roman" w:cs="Times New Roman"/>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C0D18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6C89A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7E93AF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987B5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5649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74B86C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77F6D1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E8A016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F6476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C1B56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FCF16A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A5891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78A2C6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£0</w:t>
            </w:r>
          </w:p>
        </w:tc>
      </w:tr>
      <w:tr w:rsidR="00EF1DA6" w14:paraId="3F9664BF" w14:textId="77777777" w:rsidTr="004901CD">
        <w:trPr>
          <w:trHeight w:val="315"/>
        </w:trPr>
        <w:tc>
          <w:tcPr>
            <w:tcW w:w="0" w:type="auto"/>
            <w:tcBorders>
              <w:top w:val="nil"/>
              <w:left w:val="nil"/>
              <w:bottom w:val="nil"/>
              <w:right w:val="nil"/>
            </w:tcBorders>
            <w:shd w:val="clear" w:color="auto" w:fill="auto"/>
            <w:noWrap/>
            <w:vAlign w:val="bottom"/>
            <w:hideMark/>
          </w:tcPr>
          <w:p w14:paraId="082681D8"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lastRenderedPageBreak/>
              <w:t>IT Equipment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84FE0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3B52855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D182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B8D9DF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2F255D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5D3E0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C5E9F2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50C098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9D798E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F129E1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483B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6298C7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2FEAF4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£3,000</w:t>
            </w:r>
          </w:p>
        </w:tc>
      </w:tr>
      <w:tr w:rsidR="00EF1DA6" w14:paraId="6785E4EC" w14:textId="77777777" w:rsidTr="004901CD">
        <w:trPr>
          <w:trHeight w:val="315"/>
        </w:trPr>
        <w:tc>
          <w:tcPr>
            <w:tcW w:w="0" w:type="auto"/>
            <w:tcBorders>
              <w:top w:val="nil"/>
              <w:left w:val="nil"/>
              <w:bottom w:val="nil"/>
              <w:right w:val="nil"/>
            </w:tcBorders>
            <w:shd w:val="clear" w:color="auto" w:fill="auto"/>
            <w:noWrap/>
            <w:vAlign w:val="bottom"/>
            <w:hideMark/>
          </w:tcPr>
          <w:p w14:paraId="07A3D133"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Office Equipment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29D54E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£3,000</w:t>
            </w:r>
          </w:p>
        </w:tc>
        <w:tc>
          <w:tcPr>
            <w:tcW w:w="0" w:type="auto"/>
            <w:tcBorders>
              <w:top w:val="nil"/>
              <w:left w:val="nil"/>
              <w:bottom w:val="single" w:sz="4" w:space="0" w:color="auto"/>
              <w:right w:val="single" w:sz="4" w:space="0" w:color="auto"/>
            </w:tcBorders>
            <w:shd w:val="clear" w:color="auto" w:fill="auto"/>
            <w:noWrap/>
            <w:vAlign w:val="center"/>
            <w:hideMark/>
          </w:tcPr>
          <w:p w14:paraId="58CE6D9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250287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82DC79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F4F65B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3FF121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662E7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A11357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13DE75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E0896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05543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27BD91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443C91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£3,000</w:t>
            </w:r>
          </w:p>
        </w:tc>
      </w:tr>
      <w:tr w:rsidR="00EF1DA6" w14:paraId="369E0EBA" w14:textId="77777777" w:rsidTr="004901CD">
        <w:trPr>
          <w:trHeight w:val="315"/>
        </w:trPr>
        <w:tc>
          <w:tcPr>
            <w:tcW w:w="0" w:type="auto"/>
            <w:tcBorders>
              <w:top w:val="nil"/>
              <w:left w:val="nil"/>
              <w:bottom w:val="nil"/>
              <w:right w:val="nil"/>
            </w:tcBorders>
            <w:shd w:val="clear" w:color="auto" w:fill="auto"/>
            <w:noWrap/>
            <w:vAlign w:val="bottom"/>
            <w:hideMark/>
          </w:tcPr>
          <w:p w14:paraId="16AC17DD" w14:textId="77777777" w:rsidR="004901CD" w:rsidRPr="004901CD" w:rsidRDefault="005637C2" w:rsidP="00370907">
            <w:pPr>
              <w:spacing w:after="0" w:line="360" w:lineRule="auto"/>
              <w:jc w:val="right"/>
              <w:rPr>
                <w:rFonts w:ascii="Times New Roman" w:eastAsia="Times New Roman" w:hAnsi="Times New Roman" w:cs="Times New Roman"/>
                <w:sz w:val="18"/>
                <w:szCs w:val="18"/>
              </w:rPr>
            </w:pPr>
            <w:r w:rsidRPr="004901CD">
              <w:rPr>
                <w:rFonts w:ascii="Times New Roman" w:eastAsia="Times New Roman" w:hAnsi="Times New Roman" w:cs="Times New Roman"/>
                <w:sz w:val="18"/>
                <w:szCs w:val="18"/>
              </w:rPr>
              <w:t>Website and App Development</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31C42D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£5,000</w:t>
            </w:r>
          </w:p>
        </w:tc>
        <w:tc>
          <w:tcPr>
            <w:tcW w:w="0" w:type="auto"/>
            <w:tcBorders>
              <w:top w:val="nil"/>
              <w:left w:val="nil"/>
              <w:bottom w:val="single" w:sz="4" w:space="0" w:color="auto"/>
              <w:right w:val="single" w:sz="4" w:space="0" w:color="auto"/>
            </w:tcBorders>
            <w:shd w:val="clear" w:color="auto" w:fill="auto"/>
            <w:noWrap/>
            <w:vAlign w:val="center"/>
            <w:hideMark/>
          </w:tcPr>
          <w:p w14:paraId="4E3E005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BA0AEB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E5BDF3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58F7C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CB1B2E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2A44D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8A04AB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85F416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95D982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6A250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BFC092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EF70C4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£5,000</w:t>
            </w:r>
          </w:p>
        </w:tc>
      </w:tr>
      <w:tr w:rsidR="00EF1DA6" w14:paraId="056FA941" w14:textId="77777777" w:rsidTr="004901CD">
        <w:trPr>
          <w:trHeight w:val="315"/>
        </w:trPr>
        <w:tc>
          <w:tcPr>
            <w:tcW w:w="0" w:type="auto"/>
            <w:tcBorders>
              <w:top w:val="nil"/>
              <w:left w:val="nil"/>
              <w:bottom w:val="nil"/>
              <w:right w:val="nil"/>
            </w:tcBorders>
            <w:shd w:val="clear" w:color="auto" w:fill="auto"/>
            <w:noWrap/>
            <w:vAlign w:val="bottom"/>
            <w:hideMark/>
          </w:tcPr>
          <w:p w14:paraId="68A7CBBC"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083FE72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693A6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96DF6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A9EA95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3D346C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B4FD1E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0357EC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F4DD15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765CFA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7DBFEA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DC617D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38DDA5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3FE14C5"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55C7A5AD" w14:textId="77777777" w:rsidTr="004901CD">
        <w:trPr>
          <w:trHeight w:val="315"/>
        </w:trPr>
        <w:tc>
          <w:tcPr>
            <w:tcW w:w="0" w:type="auto"/>
            <w:tcBorders>
              <w:top w:val="nil"/>
              <w:left w:val="nil"/>
              <w:bottom w:val="nil"/>
              <w:right w:val="nil"/>
            </w:tcBorders>
            <w:shd w:val="clear" w:color="auto" w:fill="auto"/>
            <w:noWrap/>
            <w:vAlign w:val="bottom"/>
            <w:hideMark/>
          </w:tcPr>
          <w:p w14:paraId="27BCD45E"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22BE50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8FD1C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1392D6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98EFE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DD9097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A4C5CF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964D0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7172B9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EF106D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FA05A0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5AA4B9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1225DD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6E7691E3"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4111C6A0" w14:textId="77777777" w:rsidTr="004901CD">
        <w:trPr>
          <w:trHeight w:val="315"/>
        </w:trPr>
        <w:tc>
          <w:tcPr>
            <w:tcW w:w="0" w:type="auto"/>
            <w:tcBorders>
              <w:top w:val="nil"/>
              <w:left w:val="nil"/>
              <w:bottom w:val="nil"/>
              <w:right w:val="nil"/>
            </w:tcBorders>
            <w:shd w:val="clear" w:color="auto" w:fill="auto"/>
            <w:noWrap/>
            <w:vAlign w:val="bottom"/>
            <w:hideMark/>
          </w:tcPr>
          <w:p w14:paraId="672BD38F" w14:textId="77777777" w:rsidR="004901CD" w:rsidRPr="004901CD" w:rsidRDefault="005637C2" w:rsidP="00370907">
            <w:pPr>
              <w:spacing w:after="0" w:line="360" w:lineRule="auto"/>
              <w:rPr>
                <w:rFonts w:ascii="Times New Roman" w:eastAsia="Times New Roman" w:hAnsi="Times New Roman" w:cs="Times New Roman"/>
                <w:b/>
                <w:bCs/>
                <w:sz w:val="18"/>
                <w:szCs w:val="18"/>
              </w:rPr>
            </w:pPr>
            <w:r w:rsidRPr="004901CD">
              <w:rPr>
                <w:rFonts w:ascii="Times New Roman" w:eastAsia="Times New Roman" w:hAnsi="Times New Roman" w:cs="Times New Roman"/>
                <w:b/>
                <w:bCs/>
                <w:sz w:val="18"/>
                <w:szCs w:val="18"/>
              </w:rPr>
              <w:t>Total Outgoing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75FFC8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£18,475</w:t>
            </w:r>
          </w:p>
        </w:tc>
        <w:tc>
          <w:tcPr>
            <w:tcW w:w="0" w:type="auto"/>
            <w:tcBorders>
              <w:top w:val="nil"/>
              <w:left w:val="nil"/>
              <w:bottom w:val="single" w:sz="4" w:space="0" w:color="auto"/>
              <w:right w:val="single" w:sz="4" w:space="0" w:color="auto"/>
            </w:tcBorders>
            <w:shd w:val="clear" w:color="auto" w:fill="auto"/>
            <w:noWrap/>
            <w:vAlign w:val="center"/>
            <w:hideMark/>
          </w:tcPr>
          <w:p w14:paraId="5866956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£6,475</w:t>
            </w:r>
          </w:p>
        </w:tc>
        <w:tc>
          <w:tcPr>
            <w:tcW w:w="0" w:type="auto"/>
            <w:tcBorders>
              <w:top w:val="nil"/>
              <w:left w:val="nil"/>
              <w:bottom w:val="single" w:sz="4" w:space="0" w:color="auto"/>
              <w:right w:val="single" w:sz="4" w:space="0" w:color="auto"/>
            </w:tcBorders>
            <w:shd w:val="clear" w:color="auto" w:fill="auto"/>
            <w:noWrap/>
            <w:vAlign w:val="center"/>
            <w:hideMark/>
          </w:tcPr>
          <w:p w14:paraId="727DDD7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£6,475</w:t>
            </w:r>
          </w:p>
        </w:tc>
        <w:tc>
          <w:tcPr>
            <w:tcW w:w="0" w:type="auto"/>
            <w:tcBorders>
              <w:top w:val="nil"/>
              <w:left w:val="nil"/>
              <w:bottom w:val="single" w:sz="4" w:space="0" w:color="auto"/>
              <w:right w:val="single" w:sz="4" w:space="0" w:color="auto"/>
            </w:tcBorders>
            <w:shd w:val="clear" w:color="auto" w:fill="auto"/>
            <w:noWrap/>
            <w:vAlign w:val="center"/>
            <w:hideMark/>
          </w:tcPr>
          <w:p w14:paraId="61A60AA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39F37C3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4CF111C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5743402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4A00071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£5,475</w:t>
            </w:r>
          </w:p>
        </w:tc>
        <w:tc>
          <w:tcPr>
            <w:tcW w:w="0" w:type="auto"/>
            <w:tcBorders>
              <w:top w:val="nil"/>
              <w:left w:val="nil"/>
              <w:bottom w:val="single" w:sz="4" w:space="0" w:color="auto"/>
              <w:right w:val="single" w:sz="4" w:space="0" w:color="auto"/>
            </w:tcBorders>
            <w:shd w:val="clear" w:color="auto" w:fill="auto"/>
            <w:noWrap/>
            <w:vAlign w:val="center"/>
            <w:hideMark/>
          </w:tcPr>
          <w:p w14:paraId="7E1D7DD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4C714B3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315F5A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321102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£5,975</w:t>
            </w:r>
          </w:p>
        </w:tc>
        <w:tc>
          <w:tcPr>
            <w:tcW w:w="0" w:type="auto"/>
            <w:tcBorders>
              <w:top w:val="nil"/>
              <w:left w:val="nil"/>
              <w:bottom w:val="single" w:sz="4" w:space="0" w:color="auto"/>
              <w:right w:val="single" w:sz="4" w:space="0" w:color="auto"/>
            </w:tcBorders>
            <w:shd w:val="clear" w:color="auto" w:fill="auto"/>
            <w:noWrap/>
            <w:vAlign w:val="center"/>
            <w:hideMark/>
          </w:tcPr>
          <w:p w14:paraId="5190F4F2"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£82,700</w:t>
            </w:r>
          </w:p>
        </w:tc>
      </w:tr>
      <w:tr w:rsidR="00EF1DA6" w14:paraId="3C543448" w14:textId="77777777" w:rsidTr="004901CD">
        <w:trPr>
          <w:trHeight w:val="315"/>
        </w:trPr>
        <w:tc>
          <w:tcPr>
            <w:tcW w:w="0" w:type="auto"/>
            <w:tcBorders>
              <w:top w:val="nil"/>
              <w:left w:val="nil"/>
              <w:bottom w:val="nil"/>
              <w:right w:val="nil"/>
            </w:tcBorders>
            <w:shd w:val="clear" w:color="auto" w:fill="auto"/>
            <w:noWrap/>
            <w:vAlign w:val="bottom"/>
            <w:hideMark/>
          </w:tcPr>
          <w:p w14:paraId="61FDB261" w14:textId="77777777" w:rsidR="004901CD" w:rsidRPr="004901CD" w:rsidRDefault="004901CD" w:rsidP="00370907">
            <w:pPr>
              <w:spacing w:after="0" w:line="360" w:lineRule="auto"/>
              <w:jc w:val="center"/>
              <w:rPr>
                <w:rFonts w:ascii="Times New Roman" w:eastAsia="Times New Roman" w:hAnsi="Times New Roman" w:cs="Times New Roman"/>
                <w:b/>
                <w:bCs/>
                <w:color w:val="000000"/>
                <w:sz w:val="18"/>
                <w:szCs w:val="18"/>
              </w:rPr>
            </w:pP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5CB10D4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F58298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43ED3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93B0D9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29858E2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03AA89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05FCFA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36AE72D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D778F6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4EC4FCD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7625AF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1EB9A73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 </w:t>
            </w:r>
          </w:p>
        </w:tc>
        <w:tc>
          <w:tcPr>
            <w:tcW w:w="0" w:type="auto"/>
            <w:tcBorders>
              <w:top w:val="nil"/>
              <w:left w:val="nil"/>
              <w:bottom w:val="single" w:sz="4" w:space="0" w:color="auto"/>
              <w:right w:val="single" w:sz="4" w:space="0" w:color="auto"/>
            </w:tcBorders>
            <w:shd w:val="clear" w:color="auto" w:fill="auto"/>
            <w:noWrap/>
            <w:vAlign w:val="center"/>
            <w:hideMark/>
          </w:tcPr>
          <w:p w14:paraId="534FED6C"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 </w:t>
            </w:r>
          </w:p>
        </w:tc>
      </w:tr>
      <w:tr w:rsidR="00EF1DA6" w14:paraId="7D94B70D" w14:textId="77777777" w:rsidTr="004901CD">
        <w:trPr>
          <w:trHeight w:val="315"/>
        </w:trPr>
        <w:tc>
          <w:tcPr>
            <w:tcW w:w="0" w:type="auto"/>
            <w:tcBorders>
              <w:top w:val="nil"/>
              <w:left w:val="nil"/>
              <w:bottom w:val="nil"/>
              <w:right w:val="nil"/>
            </w:tcBorders>
            <w:shd w:val="clear" w:color="auto" w:fill="auto"/>
            <w:noWrap/>
            <w:vAlign w:val="bottom"/>
            <w:hideMark/>
          </w:tcPr>
          <w:p w14:paraId="05668527"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Incoming less outgoing</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490ED83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-£15,975</w:t>
            </w:r>
          </w:p>
        </w:tc>
        <w:tc>
          <w:tcPr>
            <w:tcW w:w="0" w:type="auto"/>
            <w:tcBorders>
              <w:top w:val="nil"/>
              <w:left w:val="nil"/>
              <w:bottom w:val="single" w:sz="4" w:space="0" w:color="auto"/>
              <w:right w:val="single" w:sz="4" w:space="0" w:color="auto"/>
            </w:tcBorders>
            <w:shd w:val="clear" w:color="auto" w:fill="auto"/>
            <w:noWrap/>
            <w:vAlign w:val="center"/>
            <w:hideMark/>
          </w:tcPr>
          <w:p w14:paraId="5989DF3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-£3,350</w:t>
            </w:r>
          </w:p>
        </w:tc>
        <w:tc>
          <w:tcPr>
            <w:tcW w:w="0" w:type="auto"/>
            <w:tcBorders>
              <w:top w:val="nil"/>
              <w:left w:val="nil"/>
              <w:bottom w:val="single" w:sz="4" w:space="0" w:color="auto"/>
              <w:right w:val="single" w:sz="4" w:space="0" w:color="auto"/>
            </w:tcBorders>
            <w:shd w:val="clear" w:color="auto" w:fill="auto"/>
            <w:noWrap/>
            <w:vAlign w:val="center"/>
            <w:hideMark/>
          </w:tcPr>
          <w:p w14:paraId="194633E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-£1,569</w:t>
            </w:r>
          </w:p>
        </w:tc>
        <w:tc>
          <w:tcPr>
            <w:tcW w:w="0" w:type="auto"/>
            <w:tcBorders>
              <w:top w:val="nil"/>
              <w:left w:val="nil"/>
              <w:bottom w:val="single" w:sz="4" w:space="0" w:color="auto"/>
              <w:right w:val="single" w:sz="4" w:space="0" w:color="auto"/>
            </w:tcBorders>
            <w:shd w:val="clear" w:color="auto" w:fill="auto"/>
            <w:noWrap/>
            <w:vAlign w:val="center"/>
            <w:hideMark/>
          </w:tcPr>
          <w:p w14:paraId="3540F6D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-£788</w:t>
            </w:r>
          </w:p>
        </w:tc>
        <w:tc>
          <w:tcPr>
            <w:tcW w:w="0" w:type="auto"/>
            <w:tcBorders>
              <w:top w:val="nil"/>
              <w:left w:val="nil"/>
              <w:bottom w:val="single" w:sz="4" w:space="0" w:color="auto"/>
              <w:right w:val="single" w:sz="4" w:space="0" w:color="auto"/>
            </w:tcBorders>
            <w:shd w:val="clear" w:color="auto" w:fill="auto"/>
            <w:noWrap/>
            <w:vAlign w:val="center"/>
            <w:hideMark/>
          </w:tcPr>
          <w:p w14:paraId="184B31A3"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w:t>
            </w:r>
          </w:p>
        </w:tc>
        <w:tc>
          <w:tcPr>
            <w:tcW w:w="0" w:type="auto"/>
            <w:tcBorders>
              <w:top w:val="nil"/>
              <w:left w:val="nil"/>
              <w:bottom w:val="single" w:sz="4" w:space="0" w:color="auto"/>
              <w:right w:val="single" w:sz="4" w:space="0" w:color="auto"/>
            </w:tcBorders>
            <w:shd w:val="clear" w:color="auto" w:fill="auto"/>
            <w:noWrap/>
            <w:vAlign w:val="center"/>
            <w:hideMark/>
          </w:tcPr>
          <w:p w14:paraId="17BBFA48"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£2,994</w:t>
            </w:r>
          </w:p>
        </w:tc>
        <w:tc>
          <w:tcPr>
            <w:tcW w:w="0" w:type="auto"/>
            <w:tcBorders>
              <w:top w:val="nil"/>
              <w:left w:val="nil"/>
              <w:bottom w:val="single" w:sz="4" w:space="0" w:color="auto"/>
              <w:right w:val="single" w:sz="4" w:space="0" w:color="auto"/>
            </w:tcBorders>
            <w:shd w:val="clear" w:color="auto" w:fill="auto"/>
            <w:noWrap/>
            <w:vAlign w:val="center"/>
            <w:hideMark/>
          </w:tcPr>
          <w:p w14:paraId="217D5B4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£1,964</w:t>
            </w:r>
          </w:p>
        </w:tc>
        <w:tc>
          <w:tcPr>
            <w:tcW w:w="0" w:type="auto"/>
            <w:tcBorders>
              <w:top w:val="nil"/>
              <w:left w:val="nil"/>
              <w:bottom w:val="single" w:sz="4" w:space="0" w:color="auto"/>
              <w:right w:val="single" w:sz="4" w:space="0" w:color="auto"/>
            </w:tcBorders>
            <w:shd w:val="clear" w:color="auto" w:fill="auto"/>
            <w:noWrap/>
            <w:vAlign w:val="center"/>
            <w:hideMark/>
          </w:tcPr>
          <w:p w14:paraId="6122577A"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£3,080</w:t>
            </w:r>
          </w:p>
        </w:tc>
        <w:tc>
          <w:tcPr>
            <w:tcW w:w="0" w:type="auto"/>
            <w:tcBorders>
              <w:top w:val="nil"/>
              <w:left w:val="nil"/>
              <w:bottom w:val="single" w:sz="4" w:space="0" w:color="auto"/>
              <w:right w:val="single" w:sz="4" w:space="0" w:color="auto"/>
            </w:tcBorders>
            <w:shd w:val="clear" w:color="auto" w:fill="auto"/>
            <w:noWrap/>
            <w:vAlign w:val="center"/>
            <w:hideMark/>
          </w:tcPr>
          <w:p w14:paraId="7D82CA1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£6,435</w:t>
            </w:r>
          </w:p>
        </w:tc>
        <w:tc>
          <w:tcPr>
            <w:tcW w:w="0" w:type="auto"/>
            <w:tcBorders>
              <w:top w:val="nil"/>
              <w:left w:val="nil"/>
              <w:bottom w:val="single" w:sz="4" w:space="0" w:color="auto"/>
              <w:right w:val="single" w:sz="4" w:space="0" w:color="auto"/>
            </w:tcBorders>
            <w:shd w:val="clear" w:color="auto" w:fill="auto"/>
            <w:noWrap/>
            <w:vAlign w:val="center"/>
            <w:hideMark/>
          </w:tcPr>
          <w:p w14:paraId="1D90E932"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£4,376</w:t>
            </w:r>
          </w:p>
        </w:tc>
        <w:tc>
          <w:tcPr>
            <w:tcW w:w="0" w:type="auto"/>
            <w:tcBorders>
              <w:top w:val="nil"/>
              <w:left w:val="nil"/>
              <w:bottom w:val="single" w:sz="4" w:space="0" w:color="auto"/>
              <w:right w:val="single" w:sz="4" w:space="0" w:color="auto"/>
            </w:tcBorders>
            <w:shd w:val="clear" w:color="auto" w:fill="auto"/>
            <w:noWrap/>
            <w:vAlign w:val="center"/>
            <w:hideMark/>
          </w:tcPr>
          <w:p w14:paraId="5B4EE63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£4,894</w:t>
            </w:r>
          </w:p>
        </w:tc>
        <w:tc>
          <w:tcPr>
            <w:tcW w:w="0" w:type="auto"/>
            <w:tcBorders>
              <w:top w:val="nil"/>
              <w:left w:val="nil"/>
              <w:bottom w:val="single" w:sz="4" w:space="0" w:color="auto"/>
              <w:right w:val="single" w:sz="4" w:space="0" w:color="auto"/>
            </w:tcBorders>
            <w:shd w:val="clear" w:color="auto" w:fill="auto"/>
            <w:noWrap/>
            <w:vAlign w:val="center"/>
            <w:hideMark/>
          </w:tcPr>
          <w:p w14:paraId="7CE3085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£10,437</w:t>
            </w:r>
          </w:p>
        </w:tc>
        <w:tc>
          <w:tcPr>
            <w:tcW w:w="0" w:type="auto"/>
            <w:tcBorders>
              <w:top w:val="nil"/>
              <w:left w:val="nil"/>
              <w:bottom w:val="single" w:sz="4" w:space="0" w:color="auto"/>
              <w:right w:val="single" w:sz="4" w:space="0" w:color="auto"/>
            </w:tcBorders>
            <w:shd w:val="clear" w:color="auto" w:fill="auto"/>
            <w:noWrap/>
            <w:vAlign w:val="center"/>
            <w:hideMark/>
          </w:tcPr>
          <w:p w14:paraId="2CC430E6"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£12,650</w:t>
            </w:r>
          </w:p>
        </w:tc>
      </w:tr>
      <w:tr w:rsidR="00EF1DA6" w14:paraId="22F1FE24" w14:textId="77777777" w:rsidTr="004901CD">
        <w:trPr>
          <w:trHeight w:val="315"/>
        </w:trPr>
        <w:tc>
          <w:tcPr>
            <w:tcW w:w="0" w:type="auto"/>
            <w:tcBorders>
              <w:top w:val="nil"/>
              <w:left w:val="nil"/>
              <w:bottom w:val="nil"/>
              <w:right w:val="nil"/>
            </w:tcBorders>
            <w:shd w:val="clear" w:color="auto" w:fill="auto"/>
            <w:noWrap/>
            <w:vAlign w:val="bottom"/>
            <w:hideMark/>
          </w:tcPr>
          <w:p w14:paraId="4D3F6336"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Opening Bank Balance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13CDE14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£15,000</w:t>
            </w:r>
          </w:p>
        </w:tc>
        <w:tc>
          <w:tcPr>
            <w:tcW w:w="0" w:type="auto"/>
            <w:tcBorders>
              <w:top w:val="nil"/>
              <w:left w:val="nil"/>
              <w:bottom w:val="single" w:sz="4" w:space="0" w:color="auto"/>
              <w:right w:val="single" w:sz="4" w:space="0" w:color="auto"/>
            </w:tcBorders>
            <w:shd w:val="clear" w:color="auto" w:fill="auto"/>
            <w:noWrap/>
            <w:vAlign w:val="center"/>
            <w:hideMark/>
          </w:tcPr>
          <w:p w14:paraId="5C47AE9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-£975</w:t>
            </w:r>
          </w:p>
        </w:tc>
        <w:tc>
          <w:tcPr>
            <w:tcW w:w="0" w:type="auto"/>
            <w:tcBorders>
              <w:top w:val="nil"/>
              <w:left w:val="nil"/>
              <w:bottom w:val="single" w:sz="4" w:space="0" w:color="auto"/>
              <w:right w:val="single" w:sz="4" w:space="0" w:color="auto"/>
            </w:tcBorders>
            <w:shd w:val="clear" w:color="auto" w:fill="auto"/>
            <w:noWrap/>
            <w:vAlign w:val="center"/>
            <w:hideMark/>
          </w:tcPr>
          <w:p w14:paraId="4501BC3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-£4,325</w:t>
            </w:r>
          </w:p>
        </w:tc>
        <w:tc>
          <w:tcPr>
            <w:tcW w:w="0" w:type="auto"/>
            <w:tcBorders>
              <w:top w:val="nil"/>
              <w:left w:val="nil"/>
              <w:bottom w:val="single" w:sz="4" w:space="0" w:color="auto"/>
              <w:right w:val="single" w:sz="4" w:space="0" w:color="auto"/>
            </w:tcBorders>
            <w:shd w:val="clear" w:color="auto" w:fill="auto"/>
            <w:noWrap/>
            <w:vAlign w:val="center"/>
            <w:hideMark/>
          </w:tcPr>
          <w:p w14:paraId="6E9F1A6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-£5,894</w:t>
            </w:r>
          </w:p>
        </w:tc>
        <w:tc>
          <w:tcPr>
            <w:tcW w:w="0" w:type="auto"/>
            <w:tcBorders>
              <w:top w:val="nil"/>
              <w:left w:val="nil"/>
              <w:bottom w:val="single" w:sz="4" w:space="0" w:color="auto"/>
              <w:right w:val="single" w:sz="4" w:space="0" w:color="auto"/>
            </w:tcBorders>
            <w:shd w:val="clear" w:color="auto" w:fill="auto"/>
            <w:noWrap/>
            <w:vAlign w:val="center"/>
            <w:hideMark/>
          </w:tcPr>
          <w:p w14:paraId="68C565C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-£6,681</w:t>
            </w:r>
          </w:p>
        </w:tc>
        <w:tc>
          <w:tcPr>
            <w:tcW w:w="0" w:type="auto"/>
            <w:tcBorders>
              <w:top w:val="nil"/>
              <w:left w:val="nil"/>
              <w:bottom w:val="single" w:sz="4" w:space="0" w:color="auto"/>
              <w:right w:val="single" w:sz="4" w:space="0" w:color="auto"/>
            </w:tcBorders>
            <w:shd w:val="clear" w:color="auto" w:fill="auto"/>
            <w:noWrap/>
            <w:vAlign w:val="center"/>
            <w:hideMark/>
          </w:tcPr>
          <w:p w14:paraId="77DEFE6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-£6,531</w:t>
            </w:r>
          </w:p>
        </w:tc>
        <w:tc>
          <w:tcPr>
            <w:tcW w:w="0" w:type="auto"/>
            <w:tcBorders>
              <w:top w:val="nil"/>
              <w:left w:val="nil"/>
              <w:bottom w:val="single" w:sz="4" w:space="0" w:color="auto"/>
              <w:right w:val="single" w:sz="4" w:space="0" w:color="auto"/>
            </w:tcBorders>
            <w:shd w:val="clear" w:color="auto" w:fill="auto"/>
            <w:noWrap/>
            <w:vAlign w:val="center"/>
            <w:hideMark/>
          </w:tcPr>
          <w:p w14:paraId="40D19CB7"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-£3,538</w:t>
            </w:r>
          </w:p>
        </w:tc>
        <w:tc>
          <w:tcPr>
            <w:tcW w:w="0" w:type="auto"/>
            <w:tcBorders>
              <w:top w:val="nil"/>
              <w:left w:val="nil"/>
              <w:bottom w:val="single" w:sz="4" w:space="0" w:color="auto"/>
              <w:right w:val="single" w:sz="4" w:space="0" w:color="auto"/>
            </w:tcBorders>
            <w:shd w:val="clear" w:color="auto" w:fill="auto"/>
            <w:noWrap/>
            <w:vAlign w:val="center"/>
            <w:hideMark/>
          </w:tcPr>
          <w:p w14:paraId="4475EB6D"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-£1,573</w:t>
            </w:r>
          </w:p>
        </w:tc>
        <w:tc>
          <w:tcPr>
            <w:tcW w:w="0" w:type="auto"/>
            <w:tcBorders>
              <w:top w:val="nil"/>
              <w:left w:val="nil"/>
              <w:bottom w:val="single" w:sz="4" w:space="0" w:color="auto"/>
              <w:right w:val="single" w:sz="4" w:space="0" w:color="auto"/>
            </w:tcBorders>
            <w:shd w:val="clear" w:color="auto" w:fill="auto"/>
            <w:noWrap/>
            <w:vAlign w:val="center"/>
            <w:hideMark/>
          </w:tcPr>
          <w:p w14:paraId="7AD5915B"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£1,506</w:t>
            </w:r>
          </w:p>
        </w:tc>
        <w:tc>
          <w:tcPr>
            <w:tcW w:w="0" w:type="auto"/>
            <w:tcBorders>
              <w:top w:val="nil"/>
              <w:left w:val="nil"/>
              <w:bottom w:val="single" w:sz="4" w:space="0" w:color="auto"/>
              <w:right w:val="single" w:sz="4" w:space="0" w:color="auto"/>
            </w:tcBorders>
            <w:shd w:val="clear" w:color="auto" w:fill="auto"/>
            <w:noWrap/>
            <w:vAlign w:val="center"/>
            <w:hideMark/>
          </w:tcPr>
          <w:p w14:paraId="6E364B5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£7,942</w:t>
            </w:r>
          </w:p>
        </w:tc>
        <w:tc>
          <w:tcPr>
            <w:tcW w:w="0" w:type="auto"/>
            <w:tcBorders>
              <w:top w:val="nil"/>
              <w:left w:val="nil"/>
              <w:bottom w:val="single" w:sz="4" w:space="0" w:color="auto"/>
              <w:right w:val="single" w:sz="4" w:space="0" w:color="auto"/>
            </w:tcBorders>
            <w:shd w:val="clear" w:color="auto" w:fill="auto"/>
            <w:noWrap/>
            <w:vAlign w:val="center"/>
            <w:hideMark/>
          </w:tcPr>
          <w:p w14:paraId="33F434A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£12,318</w:t>
            </w:r>
          </w:p>
        </w:tc>
        <w:tc>
          <w:tcPr>
            <w:tcW w:w="0" w:type="auto"/>
            <w:tcBorders>
              <w:top w:val="nil"/>
              <w:left w:val="nil"/>
              <w:bottom w:val="single" w:sz="4" w:space="0" w:color="auto"/>
              <w:right w:val="single" w:sz="4" w:space="0" w:color="auto"/>
            </w:tcBorders>
            <w:shd w:val="clear" w:color="auto" w:fill="auto"/>
            <w:noWrap/>
            <w:vAlign w:val="center"/>
            <w:hideMark/>
          </w:tcPr>
          <w:p w14:paraId="3A939BA4"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£17,212</w:t>
            </w:r>
          </w:p>
        </w:tc>
        <w:tc>
          <w:tcPr>
            <w:tcW w:w="0" w:type="auto"/>
            <w:tcBorders>
              <w:top w:val="nil"/>
              <w:left w:val="nil"/>
              <w:bottom w:val="single" w:sz="4" w:space="0" w:color="auto"/>
              <w:right w:val="single" w:sz="4" w:space="0" w:color="auto"/>
            </w:tcBorders>
            <w:shd w:val="clear" w:color="auto" w:fill="auto"/>
            <w:noWrap/>
            <w:vAlign w:val="center"/>
            <w:hideMark/>
          </w:tcPr>
          <w:p w14:paraId="4BC6C149"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£15,000</w:t>
            </w:r>
          </w:p>
        </w:tc>
      </w:tr>
      <w:tr w:rsidR="00EF1DA6" w14:paraId="1164D707" w14:textId="77777777" w:rsidTr="004901CD">
        <w:trPr>
          <w:trHeight w:val="315"/>
        </w:trPr>
        <w:tc>
          <w:tcPr>
            <w:tcW w:w="0" w:type="auto"/>
            <w:tcBorders>
              <w:top w:val="nil"/>
              <w:left w:val="nil"/>
              <w:bottom w:val="nil"/>
              <w:right w:val="nil"/>
            </w:tcBorders>
            <w:shd w:val="clear" w:color="auto" w:fill="auto"/>
            <w:noWrap/>
            <w:vAlign w:val="bottom"/>
            <w:hideMark/>
          </w:tcPr>
          <w:p w14:paraId="38AF5EC8" w14:textId="77777777" w:rsidR="004901CD" w:rsidRPr="004901CD" w:rsidRDefault="005637C2" w:rsidP="00370907">
            <w:pPr>
              <w:spacing w:after="0" w:line="360" w:lineRule="auto"/>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Closing Bank Balance</w:t>
            </w:r>
          </w:p>
        </w:tc>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AD3DEDF"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-£975</w:t>
            </w:r>
          </w:p>
        </w:tc>
        <w:tc>
          <w:tcPr>
            <w:tcW w:w="0" w:type="auto"/>
            <w:tcBorders>
              <w:top w:val="nil"/>
              <w:left w:val="nil"/>
              <w:bottom w:val="single" w:sz="4" w:space="0" w:color="auto"/>
              <w:right w:val="single" w:sz="4" w:space="0" w:color="auto"/>
            </w:tcBorders>
            <w:shd w:val="clear" w:color="auto" w:fill="auto"/>
            <w:noWrap/>
            <w:vAlign w:val="center"/>
            <w:hideMark/>
          </w:tcPr>
          <w:p w14:paraId="6D19DE09"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-£4,325</w:t>
            </w:r>
          </w:p>
        </w:tc>
        <w:tc>
          <w:tcPr>
            <w:tcW w:w="0" w:type="auto"/>
            <w:tcBorders>
              <w:top w:val="nil"/>
              <w:left w:val="nil"/>
              <w:bottom w:val="single" w:sz="4" w:space="0" w:color="auto"/>
              <w:right w:val="single" w:sz="4" w:space="0" w:color="auto"/>
            </w:tcBorders>
            <w:shd w:val="clear" w:color="auto" w:fill="auto"/>
            <w:noWrap/>
            <w:vAlign w:val="center"/>
            <w:hideMark/>
          </w:tcPr>
          <w:p w14:paraId="1467F4FC"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-£5,894</w:t>
            </w:r>
          </w:p>
        </w:tc>
        <w:tc>
          <w:tcPr>
            <w:tcW w:w="0" w:type="auto"/>
            <w:tcBorders>
              <w:top w:val="nil"/>
              <w:left w:val="nil"/>
              <w:bottom w:val="single" w:sz="4" w:space="0" w:color="auto"/>
              <w:right w:val="single" w:sz="4" w:space="0" w:color="auto"/>
            </w:tcBorders>
            <w:shd w:val="clear" w:color="auto" w:fill="auto"/>
            <w:noWrap/>
            <w:vAlign w:val="center"/>
            <w:hideMark/>
          </w:tcPr>
          <w:p w14:paraId="732E28C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-£6,681</w:t>
            </w:r>
          </w:p>
        </w:tc>
        <w:tc>
          <w:tcPr>
            <w:tcW w:w="0" w:type="auto"/>
            <w:tcBorders>
              <w:top w:val="nil"/>
              <w:left w:val="nil"/>
              <w:bottom w:val="single" w:sz="4" w:space="0" w:color="auto"/>
              <w:right w:val="single" w:sz="4" w:space="0" w:color="auto"/>
            </w:tcBorders>
            <w:shd w:val="clear" w:color="auto" w:fill="auto"/>
            <w:noWrap/>
            <w:vAlign w:val="center"/>
            <w:hideMark/>
          </w:tcPr>
          <w:p w14:paraId="4CE06F0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-£6,531</w:t>
            </w:r>
          </w:p>
        </w:tc>
        <w:tc>
          <w:tcPr>
            <w:tcW w:w="0" w:type="auto"/>
            <w:tcBorders>
              <w:top w:val="nil"/>
              <w:left w:val="nil"/>
              <w:bottom w:val="single" w:sz="4" w:space="0" w:color="auto"/>
              <w:right w:val="single" w:sz="4" w:space="0" w:color="auto"/>
            </w:tcBorders>
            <w:shd w:val="clear" w:color="auto" w:fill="auto"/>
            <w:noWrap/>
            <w:vAlign w:val="center"/>
            <w:hideMark/>
          </w:tcPr>
          <w:p w14:paraId="59114E9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-£3,538</w:t>
            </w:r>
          </w:p>
        </w:tc>
        <w:tc>
          <w:tcPr>
            <w:tcW w:w="0" w:type="auto"/>
            <w:tcBorders>
              <w:top w:val="nil"/>
              <w:left w:val="nil"/>
              <w:bottom w:val="single" w:sz="4" w:space="0" w:color="auto"/>
              <w:right w:val="single" w:sz="4" w:space="0" w:color="auto"/>
            </w:tcBorders>
            <w:shd w:val="clear" w:color="auto" w:fill="auto"/>
            <w:noWrap/>
            <w:vAlign w:val="center"/>
            <w:hideMark/>
          </w:tcPr>
          <w:p w14:paraId="0801D7C5"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-£1,573</w:t>
            </w:r>
          </w:p>
        </w:tc>
        <w:tc>
          <w:tcPr>
            <w:tcW w:w="0" w:type="auto"/>
            <w:tcBorders>
              <w:top w:val="nil"/>
              <w:left w:val="nil"/>
              <w:bottom w:val="single" w:sz="4" w:space="0" w:color="auto"/>
              <w:right w:val="single" w:sz="4" w:space="0" w:color="auto"/>
            </w:tcBorders>
            <w:shd w:val="clear" w:color="auto" w:fill="auto"/>
            <w:noWrap/>
            <w:vAlign w:val="center"/>
            <w:hideMark/>
          </w:tcPr>
          <w:p w14:paraId="49BF6846"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£1,506</w:t>
            </w:r>
          </w:p>
        </w:tc>
        <w:tc>
          <w:tcPr>
            <w:tcW w:w="0" w:type="auto"/>
            <w:tcBorders>
              <w:top w:val="nil"/>
              <w:left w:val="nil"/>
              <w:bottom w:val="single" w:sz="4" w:space="0" w:color="auto"/>
              <w:right w:val="single" w:sz="4" w:space="0" w:color="auto"/>
            </w:tcBorders>
            <w:shd w:val="clear" w:color="auto" w:fill="auto"/>
            <w:noWrap/>
            <w:vAlign w:val="center"/>
            <w:hideMark/>
          </w:tcPr>
          <w:p w14:paraId="4F1018C0"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£7,942</w:t>
            </w:r>
          </w:p>
        </w:tc>
        <w:tc>
          <w:tcPr>
            <w:tcW w:w="0" w:type="auto"/>
            <w:tcBorders>
              <w:top w:val="nil"/>
              <w:left w:val="nil"/>
              <w:bottom w:val="single" w:sz="4" w:space="0" w:color="auto"/>
              <w:right w:val="single" w:sz="4" w:space="0" w:color="auto"/>
            </w:tcBorders>
            <w:shd w:val="clear" w:color="auto" w:fill="auto"/>
            <w:noWrap/>
            <w:vAlign w:val="center"/>
            <w:hideMark/>
          </w:tcPr>
          <w:p w14:paraId="379256FE"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£12,318</w:t>
            </w:r>
          </w:p>
        </w:tc>
        <w:tc>
          <w:tcPr>
            <w:tcW w:w="0" w:type="auto"/>
            <w:tcBorders>
              <w:top w:val="nil"/>
              <w:left w:val="nil"/>
              <w:bottom w:val="single" w:sz="4" w:space="0" w:color="auto"/>
              <w:right w:val="single" w:sz="4" w:space="0" w:color="auto"/>
            </w:tcBorders>
            <w:shd w:val="clear" w:color="auto" w:fill="auto"/>
            <w:noWrap/>
            <w:vAlign w:val="center"/>
            <w:hideMark/>
          </w:tcPr>
          <w:p w14:paraId="04200E91" w14:textId="77777777" w:rsidR="004901CD" w:rsidRPr="004901CD" w:rsidRDefault="005637C2" w:rsidP="00370907">
            <w:pPr>
              <w:spacing w:after="0" w:line="360" w:lineRule="auto"/>
              <w:jc w:val="center"/>
              <w:rPr>
                <w:rFonts w:ascii="Times New Roman" w:eastAsia="Times New Roman" w:hAnsi="Times New Roman" w:cs="Times New Roman"/>
                <w:color w:val="000000"/>
                <w:sz w:val="18"/>
                <w:szCs w:val="18"/>
              </w:rPr>
            </w:pPr>
            <w:r w:rsidRPr="004901CD">
              <w:rPr>
                <w:rFonts w:ascii="Times New Roman" w:eastAsia="Times New Roman" w:hAnsi="Times New Roman" w:cs="Times New Roman"/>
                <w:color w:val="000000"/>
                <w:sz w:val="18"/>
                <w:szCs w:val="18"/>
              </w:rPr>
              <w:t>£17,212</w:t>
            </w:r>
          </w:p>
        </w:tc>
        <w:tc>
          <w:tcPr>
            <w:tcW w:w="0" w:type="auto"/>
            <w:tcBorders>
              <w:top w:val="nil"/>
              <w:left w:val="nil"/>
              <w:bottom w:val="single" w:sz="4" w:space="0" w:color="auto"/>
              <w:right w:val="single" w:sz="4" w:space="0" w:color="auto"/>
            </w:tcBorders>
            <w:shd w:val="clear" w:color="auto" w:fill="auto"/>
            <w:noWrap/>
            <w:vAlign w:val="center"/>
            <w:hideMark/>
          </w:tcPr>
          <w:p w14:paraId="5CDB7E4E"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£27,650</w:t>
            </w:r>
          </w:p>
        </w:tc>
        <w:tc>
          <w:tcPr>
            <w:tcW w:w="0" w:type="auto"/>
            <w:tcBorders>
              <w:top w:val="nil"/>
              <w:left w:val="nil"/>
              <w:bottom w:val="single" w:sz="4" w:space="0" w:color="auto"/>
              <w:right w:val="single" w:sz="4" w:space="0" w:color="auto"/>
            </w:tcBorders>
            <w:shd w:val="clear" w:color="auto" w:fill="auto"/>
            <w:noWrap/>
            <w:vAlign w:val="center"/>
            <w:hideMark/>
          </w:tcPr>
          <w:p w14:paraId="6B8967ED" w14:textId="77777777" w:rsidR="004901CD" w:rsidRPr="004901CD" w:rsidRDefault="005637C2" w:rsidP="00370907">
            <w:pPr>
              <w:spacing w:after="0" w:line="360" w:lineRule="auto"/>
              <w:jc w:val="center"/>
              <w:rPr>
                <w:rFonts w:ascii="Times New Roman" w:eastAsia="Times New Roman" w:hAnsi="Times New Roman" w:cs="Times New Roman"/>
                <w:b/>
                <w:bCs/>
                <w:color w:val="000000"/>
                <w:sz w:val="18"/>
                <w:szCs w:val="18"/>
              </w:rPr>
            </w:pPr>
            <w:r w:rsidRPr="004901CD">
              <w:rPr>
                <w:rFonts w:ascii="Times New Roman" w:eastAsia="Times New Roman" w:hAnsi="Times New Roman" w:cs="Times New Roman"/>
                <w:b/>
                <w:bCs/>
                <w:color w:val="000000"/>
                <w:sz w:val="18"/>
                <w:szCs w:val="18"/>
              </w:rPr>
              <w:t>£27,650</w:t>
            </w:r>
          </w:p>
        </w:tc>
      </w:tr>
    </w:tbl>
    <w:p w14:paraId="183C972C" w14:textId="77777777" w:rsidR="006D162A" w:rsidRDefault="006D162A" w:rsidP="006D162A">
      <w:pPr>
        <w:spacing w:after="0" w:line="360" w:lineRule="auto"/>
        <w:jc w:val="center"/>
        <w:rPr>
          <w:rFonts w:ascii="Arial" w:hAnsi="Arial" w:cs="Arial"/>
        </w:rPr>
      </w:pPr>
    </w:p>
    <w:p w14:paraId="2EE1972F" w14:textId="77777777" w:rsidR="006D162A" w:rsidRPr="004901CD" w:rsidRDefault="006D162A" w:rsidP="00370907">
      <w:pPr>
        <w:spacing w:line="360" w:lineRule="auto"/>
        <w:jc w:val="both"/>
        <w:rPr>
          <w:rFonts w:ascii="Times New Roman" w:hAnsi="Times New Roman" w:cs="Times New Roman"/>
          <w:sz w:val="24"/>
          <w:szCs w:val="24"/>
        </w:rPr>
      </w:pPr>
    </w:p>
    <w:p w14:paraId="7D1824A0" w14:textId="77777777" w:rsidR="00785292" w:rsidRPr="004901CD" w:rsidRDefault="005637C2" w:rsidP="00370907">
      <w:pPr>
        <w:pStyle w:val="Heading2"/>
        <w:spacing w:line="360" w:lineRule="auto"/>
      </w:pPr>
      <w:bookmarkStart w:id="27" w:name="_Toc120156365"/>
      <w:r w:rsidRPr="004901CD">
        <w:t>Profit and loss</w:t>
      </w:r>
      <w:bookmarkEnd w:id="27"/>
    </w:p>
    <w:p w14:paraId="0A3F727F" w14:textId="4533B79C" w:rsidR="006D162A" w:rsidRDefault="005637C2" w:rsidP="00370907">
      <w:pPr>
        <w:spacing w:line="360" w:lineRule="auto"/>
        <w:jc w:val="both"/>
        <w:rPr>
          <w:rFonts w:ascii="Times New Roman" w:hAnsi="Times New Roman" w:cs="Times New Roman"/>
          <w:sz w:val="24"/>
          <w:szCs w:val="24"/>
        </w:rPr>
      </w:pPr>
      <w:r w:rsidRPr="004901CD">
        <w:rPr>
          <w:rFonts w:ascii="Times New Roman" w:hAnsi="Times New Roman" w:cs="Times New Roman"/>
          <w:sz w:val="24"/>
          <w:szCs w:val="24"/>
        </w:rPr>
        <w:t>Profit and loss refer to the financial statement of a company</w:t>
      </w:r>
      <w:r w:rsidR="00261404" w:rsidRPr="004901CD">
        <w:rPr>
          <w:rFonts w:ascii="Times New Roman" w:hAnsi="Times New Roman" w:cs="Times New Roman"/>
          <w:sz w:val="24"/>
          <w:szCs w:val="24"/>
        </w:rPr>
        <w:t xml:space="preserve"> that presents a summarised version of the overall revenue, expenses and costs which is incurred during a particular </w:t>
      </w:r>
      <w:r w:rsidR="003762AD">
        <w:rPr>
          <w:rFonts w:ascii="Times New Roman" w:hAnsi="Times New Roman" w:cs="Times New Roman"/>
          <w:sz w:val="24"/>
          <w:szCs w:val="24"/>
        </w:rPr>
        <w:t>period</w:t>
      </w:r>
      <w:r w:rsidR="00E400E3">
        <w:rPr>
          <w:rFonts w:ascii="Times New Roman" w:hAnsi="Times New Roman" w:cs="Times New Roman"/>
          <w:sz w:val="24"/>
          <w:szCs w:val="24"/>
        </w:rPr>
        <w:t xml:space="preserve"> (</w:t>
      </w:r>
      <w:r w:rsidR="00E400E3">
        <w:rPr>
          <w:rFonts w:ascii="Arial" w:hAnsi="Arial" w:cs="Arial"/>
          <w:color w:val="222222"/>
          <w:sz w:val="20"/>
          <w:szCs w:val="20"/>
          <w:shd w:val="clear" w:color="auto" w:fill="FFFFFF"/>
        </w:rPr>
        <w:t xml:space="preserve">Arnold, </w:t>
      </w:r>
      <w:r w:rsidR="003762AD">
        <w:rPr>
          <w:rFonts w:ascii="Arial" w:hAnsi="Arial" w:cs="Arial"/>
          <w:color w:val="222222"/>
          <w:sz w:val="20"/>
          <w:szCs w:val="20"/>
          <w:shd w:val="clear" w:color="auto" w:fill="FFFFFF"/>
        </w:rPr>
        <w:t>Ellis,</w:t>
      </w:r>
      <w:r w:rsidR="00E400E3">
        <w:rPr>
          <w:rFonts w:ascii="Arial" w:hAnsi="Arial" w:cs="Arial"/>
          <w:color w:val="222222"/>
          <w:sz w:val="20"/>
          <w:szCs w:val="20"/>
          <w:shd w:val="clear" w:color="auto" w:fill="FFFFFF"/>
        </w:rPr>
        <w:t xml:space="preserve"> and Krishnan, 2018)</w:t>
      </w:r>
      <w:r w:rsidR="00261404" w:rsidRPr="004901CD">
        <w:rPr>
          <w:rFonts w:ascii="Times New Roman" w:hAnsi="Times New Roman" w:cs="Times New Roman"/>
          <w:sz w:val="24"/>
          <w:szCs w:val="24"/>
        </w:rPr>
        <w:t xml:space="preserve">. The table below demonstrates the </w:t>
      </w:r>
      <w:r w:rsidR="00B8550E" w:rsidRPr="004901CD">
        <w:rPr>
          <w:rFonts w:ascii="Times New Roman" w:hAnsi="Times New Roman" w:cs="Times New Roman"/>
          <w:sz w:val="24"/>
          <w:szCs w:val="24"/>
        </w:rPr>
        <w:t xml:space="preserve">projected profit and loss statement of Tenacity. Through the analysis of the table, it is identified that the business will generate a net profit of </w:t>
      </w:r>
      <w:r w:rsidR="002E17EE" w:rsidRPr="004901CD">
        <w:rPr>
          <w:rFonts w:ascii="Times New Roman" w:hAnsi="Times New Roman" w:cs="Times New Roman"/>
          <w:sz w:val="24"/>
          <w:szCs w:val="24"/>
        </w:rPr>
        <w:t>28,150 by the end of the first year; with this</w:t>
      </w:r>
      <w:r w:rsidR="003762AD">
        <w:rPr>
          <w:rFonts w:ascii="Times New Roman" w:hAnsi="Times New Roman" w:cs="Times New Roman"/>
          <w:sz w:val="24"/>
          <w:szCs w:val="24"/>
        </w:rPr>
        <w:t>,</w:t>
      </w:r>
      <w:r w:rsidR="002E17EE" w:rsidRPr="004901CD">
        <w:rPr>
          <w:rFonts w:ascii="Times New Roman" w:hAnsi="Times New Roman" w:cs="Times New Roman"/>
          <w:sz w:val="24"/>
          <w:szCs w:val="24"/>
        </w:rPr>
        <w:t xml:space="preserve"> the breakeven point is found to be </w:t>
      </w:r>
      <w:r w:rsidR="00160D43" w:rsidRPr="004901CD">
        <w:rPr>
          <w:rFonts w:ascii="Times New Roman" w:hAnsi="Times New Roman" w:cs="Times New Roman"/>
          <w:sz w:val="24"/>
          <w:szCs w:val="24"/>
        </w:rPr>
        <w:t xml:space="preserve">67,200. </w:t>
      </w:r>
    </w:p>
    <w:p w14:paraId="1CA9E6BC" w14:textId="3D0581A1" w:rsidR="006D162A" w:rsidRDefault="006D162A" w:rsidP="00370907">
      <w:pPr>
        <w:spacing w:line="360" w:lineRule="auto"/>
        <w:jc w:val="both"/>
        <w:rPr>
          <w:rFonts w:ascii="Times New Roman" w:hAnsi="Times New Roman" w:cs="Times New Roman"/>
          <w:sz w:val="24"/>
          <w:szCs w:val="24"/>
        </w:rPr>
      </w:pPr>
    </w:p>
    <w:p w14:paraId="174AD455" w14:textId="2CC0885D" w:rsidR="006D162A" w:rsidRDefault="006D162A" w:rsidP="00370907">
      <w:pPr>
        <w:spacing w:line="360" w:lineRule="auto"/>
        <w:jc w:val="both"/>
        <w:rPr>
          <w:rFonts w:ascii="Times New Roman" w:hAnsi="Times New Roman" w:cs="Times New Roman"/>
          <w:sz w:val="24"/>
          <w:szCs w:val="24"/>
        </w:rPr>
      </w:pPr>
    </w:p>
    <w:p w14:paraId="713C1633" w14:textId="6C17BCDA" w:rsidR="006D162A" w:rsidRDefault="006D162A" w:rsidP="00370907">
      <w:pPr>
        <w:spacing w:line="360" w:lineRule="auto"/>
        <w:jc w:val="both"/>
        <w:rPr>
          <w:rFonts w:ascii="Times New Roman" w:hAnsi="Times New Roman" w:cs="Times New Roman"/>
          <w:sz w:val="24"/>
          <w:szCs w:val="24"/>
        </w:rPr>
      </w:pPr>
    </w:p>
    <w:p w14:paraId="65B4E796" w14:textId="77777777" w:rsidR="003762AD" w:rsidRDefault="003762AD" w:rsidP="00370907">
      <w:pPr>
        <w:spacing w:line="360" w:lineRule="auto"/>
        <w:jc w:val="both"/>
        <w:rPr>
          <w:rFonts w:ascii="Times New Roman" w:hAnsi="Times New Roman" w:cs="Times New Roman"/>
          <w:sz w:val="24"/>
          <w:szCs w:val="24"/>
        </w:rPr>
      </w:pPr>
    </w:p>
    <w:p w14:paraId="2241F84D" w14:textId="0A9B7E0D" w:rsidR="00FB3C93" w:rsidRPr="004901CD" w:rsidRDefault="00B8550E" w:rsidP="00370907">
      <w:pPr>
        <w:spacing w:line="360" w:lineRule="auto"/>
        <w:jc w:val="both"/>
        <w:rPr>
          <w:rFonts w:ascii="Times New Roman" w:hAnsi="Times New Roman" w:cs="Times New Roman"/>
          <w:sz w:val="24"/>
          <w:szCs w:val="24"/>
        </w:rPr>
      </w:pPr>
      <w:r w:rsidRPr="004901CD">
        <w:rPr>
          <w:rFonts w:ascii="Times New Roman" w:hAnsi="Times New Roman" w:cs="Times New Roman"/>
          <w:sz w:val="24"/>
          <w:szCs w:val="24"/>
        </w:rPr>
        <w:t xml:space="preserve"> </w:t>
      </w:r>
    </w:p>
    <w:tbl>
      <w:tblPr>
        <w:tblW w:w="6220" w:type="dxa"/>
        <w:tblLook w:val="04A0" w:firstRow="1" w:lastRow="0" w:firstColumn="1" w:lastColumn="0" w:noHBand="0" w:noVBand="1"/>
      </w:tblPr>
      <w:tblGrid>
        <w:gridCol w:w="963"/>
        <w:gridCol w:w="2256"/>
        <w:gridCol w:w="1525"/>
        <w:gridCol w:w="1499"/>
      </w:tblGrid>
      <w:tr w:rsidR="00EF1DA6" w14:paraId="00877186" w14:textId="77777777" w:rsidTr="004901CD">
        <w:trPr>
          <w:trHeight w:val="300"/>
        </w:trPr>
        <w:tc>
          <w:tcPr>
            <w:tcW w:w="940" w:type="dxa"/>
            <w:tcBorders>
              <w:top w:val="nil"/>
              <w:left w:val="nil"/>
              <w:bottom w:val="nil"/>
              <w:right w:val="nil"/>
            </w:tcBorders>
            <w:shd w:val="clear" w:color="auto" w:fill="auto"/>
            <w:noWrap/>
            <w:vAlign w:val="bottom"/>
            <w:hideMark/>
          </w:tcPr>
          <w:p w14:paraId="57DF6448"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lastRenderedPageBreak/>
              <w:t>Period</w:t>
            </w:r>
          </w:p>
        </w:tc>
        <w:tc>
          <w:tcPr>
            <w:tcW w:w="5280" w:type="dxa"/>
            <w:gridSpan w:val="3"/>
            <w:tcBorders>
              <w:top w:val="nil"/>
              <w:left w:val="nil"/>
              <w:bottom w:val="nil"/>
              <w:right w:val="nil"/>
            </w:tcBorders>
            <w:shd w:val="clear" w:color="auto" w:fill="auto"/>
            <w:noWrap/>
            <w:vAlign w:val="bottom"/>
            <w:hideMark/>
          </w:tcPr>
          <w:p w14:paraId="301714D8" w14:textId="77777777" w:rsidR="004901CD" w:rsidRPr="006D162A" w:rsidRDefault="005637C2" w:rsidP="00370907">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January 1 to December 31, 2023</w:t>
            </w:r>
          </w:p>
        </w:tc>
      </w:tr>
      <w:tr w:rsidR="00EF1DA6" w14:paraId="1555B4E4" w14:textId="77777777" w:rsidTr="004901CD">
        <w:trPr>
          <w:trHeight w:val="300"/>
        </w:trPr>
        <w:tc>
          <w:tcPr>
            <w:tcW w:w="940" w:type="dxa"/>
            <w:tcBorders>
              <w:top w:val="nil"/>
              <w:left w:val="nil"/>
              <w:bottom w:val="nil"/>
              <w:right w:val="nil"/>
            </w:tcBorders>
            <w:shd w:val="clear" w:color="auto" w:fill="auto"/>
            <w:noWrap/>
            <w:vAlign w:val="bottom"/>
            <w:hideMark/>
          </w:tcPr>
          <w:p w14:paraId="671AC6FE" w14:textId="77777777" w:rsidR="004901CD" w:rsidRPr="006D162A" w:rsidRDefault="004901CD" w:rsidP="00370907">
            <w:pPr>
              <w:spacing w:after="0" w:line="360" w:lineRule="auto"/>
              <w:jc w:val="center"/>
              <w:rPr>
                <w:rFonts w:ascii="Arial" w:eastAsia="Times New Roman" w:hAnsi="Arial" w:cs="Arial"/>
                <w:b/>
                <w:bCs/>
                <w:color w:val="000000"/>
                <w:sz w:val="24"/>
                <w:szCs w:val="24"/>
              </w:rPr>
            </w:pPr>
          </w:p>
        </w:tc>
        <w:tc>
          <w:tcPr>
            <w:tcW w:w="2256" w:type="dxa"/>
            <w:tcBorders>
              <w:top w:val="nil"/>
              <w:left w:val="nil"/>
              <w:bottom w:val="nil"/>
              <w:right w:val="nil"/>
            </w:tcBorders>
            <w:shd w:val="clear" w:color="auto" w:fill="auto"/>
            <w:noWrap/>
            <w:vAlign w:val="bottom"/>
            <w:hideMark/>
          </w:tcPr>
          <w:p w14:paraId="0950E9A7" w14:textId="77777777" w:rsidR="004901CD" w:rsidRPr="006D162A" w:rsidRDefault="004901CD" w:rsidP="00370907">
            <w:pPr>
              <w:spacing w:after="0" w:line="360" w:lineRule="auto"/>
              <w:rPr>
                <w:rFonts w:ascii="Arial" w:eastAsia="Times New Roman" w:hAnsi="Arial" w:cs="Arial"/>
                <w:sz w:val="24"/>
                <w:szCs w:val="24"/>
              </w:rPr>
            </w:pPr>
          </w:p>
        </w:tc>
        <w:tc>
          <w:tcPr>
            <w:tcW w:w="1525" w:type="dxa"/>
            <w:tcBorders>
              <w:top w:val="nil"/>
              <w:left w:val="nil"/>
              <w:bottom w:val="nil"/>
              <w:right w:val="nil"/>
            </w:tcBorders>
            <w:shd w:val="clear" w:color="auto" w:fill="auto"/>
            <w:noWrap/>
            <w:vAlign w:val="bottom"/>
            <w:hideMark/>
          </w:tcPr>
          <w:p w14:paraId="00204F6A" w14:textId="77777777" w:rsidR="004901CD" w:rsidRPr="006D162A" w:rsidRDefault="005637C2" w:rsidP="00370907">
            <w:pPr>
              <w:spacing w:after="0" w:line="360" w:lineRule="auto"/>
              <w:jc w:val="center"/>
              <w:rPr>
                <w:rFonts w:ascii="Arial" w:eastAsia="Times New Roman" w:hAnsi="Arial" w:cs="Arial"/>
                <w:color w:val="000000"/>
                <w:sz w:val="24"/>
                <w:szCs w:val="24"/>
              </w:rPr>
            </w:pPr>
            <w:r w:rsidRPr="006D162A">
              <w:rPr>
                <w:rFonts w:ascii="Arial" w:eastAsia="Times New Roman" w:hAnsi="Arial" w:cs="Arial"/>
                <w:color w:val="000000"/>
                <w:sz w:val="24"/>
                <w:szCs w:val="24"/>
              </w:rPr>
              <w:t>in  (£)</w:t>
            </w:r>
          </w:p>
        </w:tc>
        <w:tc>
          <w:tcPr>
            <w:tcW w:w="1499" w:type="dxa"/>
            <w:tcBorders>
              <w:top w:val="nil"/>
              <w:left w:val="nil"/>
              <w:bottom w:val="nil"/>
              <w:right w:val="nil"/>
            </w:tcBorders>
            <w:shd w:val="clear" w:color="auto" w:fill="auto"/>
            <w:noWrap/>
            <w:vAlign w:val="bottom"/>
            <w:hideMark/>
          </w:tcPr>
          <w:p w14:paraId="72933B45" w14:textId="77777777" w:rsidR="004901CD" w:rsidRPr="004901CD" w:rsidRDefault="005637C2" w:rsidP="00370907">
            <w:pPr>
              <w:spacing w:after="0" w:line="360" w:lineRule="auto"/>
              <w:jc w:val="center"/>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in  (£)</w:t>
            </w:r>
          </w:p>
        </w:tc>
      </w:tr>
      <w:tr w:rsidR="00EF1DA6" w14:paraId="45DAEACE" w14:textId="77777777" w:rsidTr="004901CD">
        <w:trPr>
          <w:trHeight w:val="300"/>
        </w:trPr>
        <w:tc>
          <w:tcPr>
            <w:tcW w:w="940" w:type="dxa"/>
            <w:tcBorders>
              <w:top w:val="nil"/>
              <w:left w:val="nil"/>
              <w:bottom w:val="nil"/>
              <w:right w:val="nil"/>
            </w:tcBorders>
            <w:shd w:val="clear" w:color="auto" w:fill="auto"/>
            <w:noWrap/>
            <w:vAlign w:val="bottom"/>
            <w:hideMark/>
          </w:tcPr>
          <w:p w14:paraId="14094335"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Sales</w:t>
            </w:r>
          </w:p>
        </w:tc>
        <w:tc>
          <w:tcPr>
            <w:tcW w:w="2256" w:type="dxa"/>
            <w:tcBorders>
              <w:top w:val="nil"/>
              <w:left w:val="nil"/>
              <w:bottom w:val="nil"/>
              <w:right w:val="nil"/>
            </w:tcBorders>
            <w:shd w:val="clear" w:color="auto" w:fill="auto"/>
            <w:noWrap/>
            <w:vAlign w:val="bottom"/>
            <w:hideMark/>
          </w:tcPr>
          <w:p w14:paraId="4263FA75"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525" w:type="dxa"/>
            <w:tcBorders>
              <w:top w:val="nil"/>
              <w:left w:val="nil"/>
              <w:bottom w:val="nil"/>
              <w:right w:val="nil"/>
            </w:tcBorders>
            <w:shd w:val="clear" w:color="auto" w:fill="auto"/>
            <w:noWrap/>
            <w:vAlign w:val="bottom"/>
            <w:hideMark/>
          </w:tcPr>
          <w:p w14:paraId="108C28CF" w14:textId="77777777" w:rsidR="004901CD" w:rsidRPr="006D162A" w:rsidRDefault="004901CD" w:rsidP="00370907">
            <w:pPr>
              <w:spacing w:after="0" w:line="360" w:lineRule="auto"/>
              <w:rPr>
                <w:rFonts w:ascii="Arial" w:eastAsia="Times New Roman" w:hAnsi="Arial" w:cs="Arial"/>
                <w:sz w:val="24"/>
                <w:szCs w:val="24"/>
              </w:rPr>
            </w:pPr>
          </w:p>
        </w:tc>
        <w:tc>
          <w:tcPr>
            <w:tcW w:w="1499" w:type="dxa"/>
            <w:tcBorders>
              <w:top w:val="nil"/>
              <w:left w:val="nil"/>
              <w:bottom w:val="nil"/>
              <w:right w:val="nil"/>
            </w:tcBorders>
            <w:shd w:val="clear" w:color="auto" w:fill="auto"/>
            <w:noWrap/>
            <w:vAlign w:val="bottom"/>
            <w:hideMark/>
          </w:tcPr>
          <w:p w14:paraId="6C06398E"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795745C4" w14:textId="77777777" w:rsidTr="004901CD">
        <w:trPr>
          <w:trHeight w:val="300"/>
        </w:trPr>
        <w:tc>
          <w:tcPr>
            <w:tcW w:w="940" w:type="dxa"/>
            <w:tcBorders>
              <w:top w:val="nil"/>
              <w:left w:val="nil"/>
              <w:bottom w:val="nil"/>
              <w:right w:val="nil"/>
            </w:tcBorders>
            <w:shd w:val="clear" w:color="auto" w:fill="auto"/>
            <w:noWrap/>
            <w:vAlign w:val="bottom"/>
            <w:hideMark/>
          </w:tcPr>
          <w:p w14:paraId="7A6EC22A"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061BC39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Subscription Sales</w:t>
            </w:r>
          </w:p>
        </w:tc>
        <w:tc>
          <w:tcPr>
            <w:tcW w:w="1525" w:type="dxa"/>
            <w:tcBorders>
              <w:top w:val="nil"/>
              <w:left w:val="nil"/>
              <w:bottom w:val="nil"/>
              <w:right w:val="nil"/>
            </w:tcBorders>
            <w:shd w:val="clear" w:color="auto" w:fill="auto"/>
            <w:noWrap/>
            <w:vAlign w:val="bottom"/>
            <w:hideMark/>
          </w:tcPr>
          <w:p w14:paraId="722B34EB"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84,350 </w:t>
            </w:r>
          </w:p>
        </w:tc>
        <w:tc>
          <w:tcPr>
            <w:tcW w:w="1499" w:type="dxa"/>
            <w:tcBorders>
              <w:top w:val="nil"/>
              <w:left w:val="nil"/>
              <w:bottom w:val="nil"/>
              <w:right w:val="nil"/>
            </w:tcBorders>
            <w:shd w:val="clear" w:color="auto" w:fill="auto"/>
            <w:noWrap/>
            <w:vAlign w:val="bottom"/>
            <w:hideMark/>
          </w:tcPr>
          <w:p w14:paraId="7E9A1CFE" w14:textId="77777777" w:rsidR="004901CD" w:rsidRPr="004901CD" w:rsidRDefault="004901CD" w:rsidP="00370907">
            <w:pPr>
              <w:spacing w:after="0" w:line="360" w:lineRule="auto"/>
              <w:rPr>
                <w:rFonts w:ascii="Times New Roman" w:eastAsia="Times New Roman" w:hAnsi="Times New Roman" w:cs="Times New Roman"/>
                <w:color w:val="000000"/>
                <w:sz w:val="24"/>
                <w:szCs w:val="24"/>
              </w:rPr>
            </w:pPr>
          </w:p>
        </w:tc>
      </w:tr>
      <w:tr w:rsidR="00EF1DA6" w14:paraId="73EFD9BC" w14:textId="77777777" w:rsidTr="004901CD">
        <w:trPr>
          <w:trHeight w:val="300"/>
        </w:trPr>
        <w:tc>
          <w:tcPr>
            <w:tcW w:w="940" w:type="dxa"/>
            <w:tcBorders>
              <w:top w:val="nil"/>
              <w:left w:val="nil"/>
              <w:bottom w:val="nil"/>
              <w:right w:val="nil"/>
            </w:tcBorders>
            <w:shd w:val="clear" w:color="auto" w:fill="auto"/>
            <w:noWrap/>
            <w:vAlign w:val="bottom"/>
            <w:hideMark/>
          </w:tcPr>
          <w:p w14:paraId="241C5608"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6E1D450C"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 Revenue</w:t>
            </w:r>
          </w:p>
        </w:tc>
        <w:tc>
          <w:tcPr>
            <w:tcW w:w="1525" w:type="dxa"/>
            <w:tcBorders>
              <w:top w:val="nil"/>
              <w:left w:val="nil"/>
              <w:bottom w:val="nil"/>
              <w:right w:val="nil"/>
            </w:tcBorders>
            <w:shd w:val="clear" w:color="auto" w:fill="auto"/>
            <w:noWrap/>
            <w:vAlign w:val="bottom"/>
            <w:hideMark/>
          </w:tcPr>
          <w:p w14:paraId="73EEDCE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11,000 </w:t>
            </w:r>
          </w:p>
        </w:tc>
        <w:tc>
          <w:tcPr>
            <w:tcW w:w="1499" w:type="dxa"/>
            <w:tcBorders>
              <w:top w:val="nil"/>
              <w:left w:val="nil"/>
              <w:bottom w:val="nil"/>
              <w:right w:val="nil"/>
            </w:tcBorders>
            <w:shd w:val="clear" w:color="auto" w:fill="auto"/>
            <w:noWrap/>
            <w:vAlign w:val="bottom"/>
            <w:hideMark/>
          </w:tcPr>
          <w:p w14:paraId="2D9CD04D" w14:textId="77777777" w:rsidR="004901CD" w:rsidRPr="004901CD" w:rsidRDefault="005637C2" w:rsidP="00370907">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95,350 </w:t>
            </w:r>
          </w:p>
        </w:tc>
      </w:tr>
      <w:tr w:rsidR="00EF1DA6" w14:paraId="0C831989" w14:textId="77777777" w:rsidTr="004901CD">
        <w:trPr>
          <w:trHeight w:val="300"/>
        </w:trPr>
        <w:tc>
          <w:tcPr>
            <w:tcW w:w="940" w:type="dxa"/>
            <w:tcBorders>
              <w:top w:val="nil"/>
              <w:left w:val="nil"/>
              <w:bottom w:val="nil"/>
              <w:right w:val="nil"/>
            </w:tcBorders>
            <w:shd w:val="clear" w:color="auto" w:fill="auto"/>
            <w:noWrap/>
            <w:vAlign w:val="bottom"/>
            <w:hideMark/>
          </w:tcPr>
          <w:p w14:paraId="5380F13D"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2256" w:type="dxa"/>
            <w:tcBorders>
              <w:top w:val="nil"/>
              <w:left w:val="nil"/>
              <w:bottom w:val="nil"/>
              <w:right w:val="nil"/>
            </w:tcBorders>
            <w:shd w:val="clear" w:color="auto" w:fill="auto"/>
            <w:noWrap/>
            <w:vAlign w:val="bottom"/>
            <w:hideMark/>
          </w:tcPr>
          <w:p w14:paraId="14B39963" w14:textId="77777777" w:rsidR="004901CD" w:rsidRPr="006D162A" w:rsidRDefault="004901CD" w:rsidP="00370907">
            <w:pPr>
              <w:spacing w:after="0" w:line="360" w:lineRule="auto"/>
              <w:rPr>
                <w:rFonts w:ascii="Arial" w:eastAsia="Times New Roman" w:hAnsi="Arial" w:cs="Arial"/>
                <w:sz w:val="24"/>
                <w:szCs w:val="24"/>
              </w:rPr>
            </w:pPr>
          </w:p>
        </w:tc>
        <w:tc>
          <w:tcPr>
            <w:tcW w:w="1525" w:type="dxa"/>
            <w:tcBorders>
              <w:top w:val="nil"/>
              <w:left w:val="nil"/>
              <w:bottom w:val="nil"/>
              <w:right w:val="nil"/>
            </w:tcBorders>
            <w:shd w:val="clear" w:color="auto" w:fill="auto"/>
            <w:noWrap/>
            <w:vAlign w:val="bottom"/>
            <w:hideMark/>
          </w:tcPr>
          <w:p w14:paraId="491037D7" w14:textId="77777777" w:rsidR="004901CD" w:rsidRPr="006D162A" w:rsidRDefault="004901CD" w:rsidP="00370907">
            <w:pPr>
              <w:spacing w:after="0" w:line="360" w:lineRule="auto"/>
              <w:rPr>
                <w:rFonts w:ascii="Arial" w:eastAsia="Times New Roman" w:hAnsi="Arial" w:cs="Arial"/>
                <w:sz w:val="24"/>
                <w:szCs w:val="24"/>
              </w:rPr>
            </w:pPr>
          </w:p>
        </w:tc>
        <w:tc>
          <w:tcPr>
            <w:tcW w:w="1499" w:type="dxa"/>
            <w:tcBorders>
              <w:top w:val="nil"/>
              <w:left w:val="nil"/>
              <w:bottom w:val="nil"/>
              <w:right w:val="nil"/>
            </w:tcBorders>
            <w:shd w:val="clear" w:color="auto" w:fill="auto"/>
            <w:noWrap/>
            <w:vAlign w:val="bottom"/>
            <w:hideMark/>
          </w:tcPr>
          <w:p w14:paraId="0E3B1AE2"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405145A4"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1C77508C"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Less: Fixed Costs (Overheads)</w:t>
            </w:r>
          </w:p>
        </w:tc>
        <w:tc>
          <w:tcPr>
            <w:tcW w:w="1525" w:type="dxa"/>
            <w:tcBorders>
              <w:top w:val="nil"/>
              <w:left w:val="nil"/>
              <w:bottom w:val="nil"/>
              <w:right w:val="nil"/>
            </w:tcBorders>
            <w:shd w:val="clear" w:color="auto" w:fill="auto"/>
            <w:noWrap/>
            <w:vAlign w:val="bottom"/>
            <w:hideMark/>
          </w:tcPr>
          <w:p w14:paraId="2859D20B"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18DBB8E7" w14:textId="77777777" w:rsidR="004901CD" w:rsidRPr="004901CD" w:rsidRDefault="004901CD" w:rsidP="00370907">
            <w:pPr>
              <w:spacing w:after="0" w:line="360" w:lineRule="auto"/>
              <w:rPr>
                <w:rFonts w:ascii="Times New Roman" w:eastAsia="Times New Roman" w:hAnsi="Times New Roman" w:cs="Times New Roman"/>
                <w:sz w:val="24"/>
                <w:szCs w:val="24"/>
              </w:rPr>
            </w:pPr>
          </w:p>
        </w:tc>
      </w:tr>
      <w:tr w:rsidR="00EF1DA6" w14:paraId="6924123D" w14:textId="77777777" w:rsidTr="004901CD">
        <w:trPr>
          <w:trHeight w:val="300"/>
        </w:trPr>
        <w:tc>
          <w:tcPr>
            <w:tcW w:w="940" w:type="dxa"/>
            <w:tcBorders>
              <w:top w:val="nil"/>
              <w:left w:val="nil"/>
              <w:bottom w:val="nil"/>
              <w:right w:val="nil"/>
            </w:tcBorders>
            <w:shd w:val="clear" w:color="auto" w:fill="auto"/>
            <w:noWrap/>
            <w:vAlign w:val="bottom"/>
            <w:hideMark/>
          </w:tcPr>
          <w:p w14:paraId="08E9889C"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022A8EF5"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Rent &amp; Rates</w:t>
            </w:r>
          </w:p>
        </w:tc>
        <w:tc>
          <w:tcPr>
            <w:tcW w:w="1525" w:type="dxa"/>
            <w:tcBorders>
              <w:top w:val="nil"/>
              <w:left w:val="nil"/>
              <w:bottom w:val="nil"/>
              <w:right w:val="nil"/>
            </w:tcBorders>
            <w:shd w:val="clear" w:color="auto" w:fill="auto"/>
            <w:noWrap/>
            <w:vAlign w:val="bottom"/>
            <w:hideMark/>
          </w:tcPr>
          <w:p w14:paraId="35BB0F04"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6,000 </w:t>
            </w:r>
          </w:p>
        </w:tc>
        <w:tc>
          <w:tcPr>
            <w:tcW w:w="1499" w:type="dxa"/>
            <w:tcBorders>
              <w:top w:val="nil"/>
              <w:left w:val="nil"/>
              <w:bottom w:val="nil"/>
              <w:right w:val="nil"/>
            </w:tcBorders>
            <w:shd w:val="clear" w:color="auto" w:fill="auto"/>
            <w:noWrap/>
            <w:vAlign w:val="bottom"/>
            <w:hideMark/>
          </w:tcPr>
          <w:p w14:paraId="643BE744"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C7073DC" w14:textId="77777777" w:rsidTr="004901CD">
        <w:trPr>
          <w:trHeight w:val="300"/>
        </w:trPr>
        <w:tc>
          <w:tcPr>
            <w:tcW w:w="940" w:type="dxa"/>
            <w:tcBorders>
              <w:top w:val="nil"/>
              <w:left w:val="nil"/>
              <w:bottom w:val="nil"/>
              <w:right w:val="nil"/>
            </w:tcBorders>
            <w:shd w:val="clear" w:color="auto" w:fill="auto"/>
            <w:noWrap/>
            <w:vAlign w:val="bottom"/>
            <w:hideMark/>
          </w:tcPr>
          <w:p w14:paraId="27DC95A3" w14:textId="77777777" w:rsidR="004901CD" w:rsidRPr="006D162A" w:rsidRDefault="004901CD" w:rsidP="00370907">
            <w:pPr>
              <w:spacing w:after="0" w:line="360" w:lineRule="auto"/>
              <w:rPr>
                <w:rFonts w:ascii="Arial" w:eastAsia="Times New Roman" w:hAnsi="Arial" w:cs="Arial"/>
                <w:sz w:val="24"/>
                <w:szCs w:val="24"/>
              </w:rPr>
            </w:pPr>
          </w:p>
        </w:tc>
        <w:tc>
          <w:tcPr>
            <w:tcW w:w="2256" w:type="dxa"/>
            <w:tcBorders>
              <w:top w:val="nil"/>
              <w:left w:val="nil"/>
              <w:bottom w:val="nil"/>
              <w:right w:val="nil"/>
            </w:tcBorders>
            <w:shd w:val="clear" w:color="auto" w:fill="auto"/>
            <w:noWrap/>
            <w:vAlign w:val="bottom"/>
            <w:hideMark/>
          </w:tcPr>
          <w:p w14:paraId="5465622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Wages</w:t>
            </w:r>
          </w:p>
        </w:tc>
        <w:tc>
          <w:tcPr>
            <w:tcW w:w="1525" w:type="dxa"/>
            <w:tcBorders>
              <w:top w:val="nil"/>
              <w:left w:val="nil"/>
              <w:bottom w:val="nil"/>
              <w:right w:val="nil"/>
            </w:tcBorders>
            <w:shd w:val="clear" w:color="auto" w:fill="auto"/>
            <w:noWrap/>
            <w:vAlign w:val="bottom"/>
            <w:hideMark/>
          </w:tcPr>
          <w:p w14:paraId="50729CF9"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36,000 </w:t>
            </w:r>
          </w:p>
        </w:tc>
        <w:tc>
          <w:tcPr>
            <w:tcW w:w="1499" w:type="dxa"/>
            <w:tcBorders>
              <w:top w:val="nil"/>
              <w:left w:val="nil"/>
              <w:bottom w:val="nil"/>
              <w:right w:val="nil"/>
            </w:tcBorders>
            <w:shd w:val="clear" w:color="auto" w:fill="auto"/>
            <w:noWrap/>
            <w:vAlign w:val="bottom"/>
            <w:hideMark/>
          </w:tcPr>
          <w:p w14:paraId="57FCE88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6BD01B33" w14:textId="77777777" w:rsidTr="004901CD">
        <w:trPr>
          <w:trHeight w:val="300"/>
        </w:trPr>
        <w:tc>
          <w:tcPr>
            <w:tcW w:w="940" w:type="dxa"/>
            <w:tcBorders>
              <w:top w:val="nil"/>
              <w:left w:val="nil"/>
              <w:bottom w:val="nil"/>
              <w:right w:val="nil"/>
            </w:tcBorders>
            <w:shd w:val="clear" w:color="auto" w:fill="auto"/>
            <w:noWrap/>
            <w:vAlign w:val="bottom"/>
            <w:hideMark/>
          </w:tcPr>
          <w:p w14:paraId="21196DFB"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79CEC5B"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Utilities</w:t>
            </w:r>
          </w:p>
        </w:tc>
        <w:tc>
          <w:tcPr>
            <w:tcW w:w="1525" w:type="dxa"/>
            <w:tcBorders>
              <w:top w:val="nil"/>
              <w:left w:val="nil"/>
              <w:bottom w:val="nil"/>
              <w:right w:val="nil"/>
            </w:tcBorders>
            <w:shd w:val="clear" w:color="auto" w:fill="auto"/>
            <w:noWrap/>
            <w:vAlign w:val="bottom"/>
            <w:hideMark/>
          </w:tcPr>
          <w:p w14:paraId="0A24456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4,800 </w:t>
            </w:r>
          </w:p>
        </w:tc>
        <w:tc>
          <w:tcPr>
            <w:tcW w:w="1499" w:type="dxa"/>
            <w:tcBorders>
              <w:top w:val="nil"/>
              <w:left w:val="nil"/>
              <w:bottom w:val="nil"/>
              <w:right w:val="nil"/>
            </w:tcBorders>
            <w:shd w:val="clear" w:color="auto" w:fill="auto"/>
            <w:noWrap/>
            <w:vAlign w:val="bottom"/>
            <w:hideMark/>
          </w:tcPr>
          <w:p w14:paraId="2C87ABA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2003B061" w14:textId="77777777" w:rsidTr="004901CD">
        <w:trPr>
          <w:trHeight w:val="300"/>
        </w:trPr>
        <w:tc>
          <w:tcPr>
            <w:tcW w:w="940" w:type="dxa"/>
            <w:tcBorders>
              <w:top w:val="nil"/>
              <w:left w:val="nil"/>
              <w:bottom w:val="nil"/>
              <w:right w:val="nil"/>
            </w:tcBorders>
            <w:shd w:val="clear" w:color="auto" w:fill="auto"/>
            <w:noWrap/>
            <w:vAlign w:val="bottom"/>
            <w:hideMark/>
          </w:tcPr>
          <w:p w14:paraId="29B059F5"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D77CB2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Insurances</w:t>
            </w:r>
          </w:p>
        </w:tc>
        <w:tc>
          <w:tcPr>
            <w:tcW w:w="1525" w:type="dxa"/>
            <w:tcBorders>
              <w:top w:val="nil"/>
              <w:left w:val="nil"/>
              <w:bottom w:val="nil"/>
              <w:right w:val="nil"/>
            </w:tcBorders>
            <w:shd w:val="clear" w:color="auto" w:fill="auto"/>
            <w:noWrap/>
            <w:vAlign w:val="bottom"/>
            <w:hideMark/>
          </w:tcPr>
          <w:p w14:paraId="27BA0F2F"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500 </w:t>
            </w:r>
          </w:p>
        </w:tc>
        <w:tc>
          <w:tcPr>
            <w:tcW w:w="1499" w:type="dxa"/>
            <w:tcBorders>
              <w:top w:val="nil"/>
              <w:left w:val="nil"/>
              <w:bottom w:val="nil"/>
              <w:right w:val="nil"/>
            </w:tcBorders>
            <w:shd w:val="clear" w:color="auto" w:fill="auto"/>
            <w:noWrap/>
            <w:vAlign w:val="bottom"/>
            <w:hideMark/>
          </w:tcPr>
          <w:p w14:paraId="27E53A8B"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572818E" w14:textId="77777777" w:rsidTr="004901CD">
        <w:trPr>
          <w:trHeight w:val="300"/>
        </w:trPr>
        <w:tc>
          <w:tcPr>
            <w:tcW w:w="940" w:type="dxa"/>
            <w:tcBorders>
              <w:top w:val="nil"/>
              <w:left w:val="nil"/>
              <w:bottom w:val="nil"/>
              <w:right w:val="nil"/>
            </w:tcBorders>
            <w:shd w:val="clear" w:color="auto" w:fill="auto"/>
            <w:noWrap/>
            <w:vAlign w:val="bottom"/>
            <w:hideMark/>
          </w:tcPr>
          <w:p w14:paraId="48923076"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2B59F3B0"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Motor Expenses</w:t>
            </w:r>
          </w:p>
        </w:tc>
        <w:tc>
          <w:tcPr>
            <w:tcW w:w="1525" w:type="dxa"/>
            <w:tcBorders>
              <w:top w:val="nil"/>
              <w:left w:val="nil"/>
              <w:bottom w:val="nil"/>
              <w:right w:val="nil"/>
            </w:tcBorders>
            <w:shd w:val="clear" w:color="auto" w:fill="auto"/>
            <w:noWrap/>
            <w:vAlign w:val="bottom"/>
            <w:hideMark/>
          </w:tcPr>
          <w:p w14:paraId="34E6721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1,800 </w:t>
            </w:r>
          </w:p>
        </w:tc>
        <w:tc>
          <w:tcPr>
            <w:tcW w:w="1499" w:type="dxa"/>
            <w:tcBorders>
              <w:top w:val="nil"/>
              <w:left w:val="nil"/>
              <w:bottom w:val="nil"/>
              <w:right w:val="nil"/>
            </w:tcBorders>
            <w:shd w:val="clear" w:color="auto" w:fill="auto"/>
            <w:noWrap/>
            <w:vAlign w:val="bottom"/>
            <w:hideMark/>
          </w:tcPr>
          <w:p w14:paraId="07B3BD51"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1D15C1CE" w14:textId="77777777" w:rsidTr="004901CD">
        <w:trPr>
          <w:trHeight w:val="300"/>
        </w:trPr>
        <w:tc>
          <w:tcPr>
            <w:tcW w:w="940" w:type="dxa"/>
            <w:tcBorders>
              <w:top w:val="nil"/>
              <w:left w:val="nil"/>
              <w:bottom w:val="nil"/>
              <w:right w:val="nil"/>
            </w:tcBorders>
            <w:shd w:val="clear" w:color="auto" w:fill="auto"/>
            <w:noWrap/>
            <w:vAlign w:val="bottom"/>
            <w:hideMark/>
          </w:tcPr>
          <w:p w14:paraId="64E0CFBE"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1F8E9DD8"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Phone/Internet</w:t>
            </w:r>
          </w:p>
        </w:tc>
        <w:tc>
          <w:tcPr>
            <w:tcW w:w="1525" w:type="dxa"/>
            <w:tcBorders>
              <w:top w:val="nil"/>
              <w:left w:val="nil"/>
              <w:bottom w:val="nil"/>
              <w:right w:val="nil"/>
            </w:tcBorders>
            <w:shd w:val="clear" w:color="auto" w:fill="auto"/>
            <w:noWrap/>
            <w:vAlign w:val="bottom"/>
            <w:hideMark/>
          </w:tcPr>
          <w:p w14:paraId="3D4A179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3,600 </w:t>
            </w:r>
          </w:p>
        </w:tc>
        <w:tc>
          <w:tcPr>
            <w:tcW w:w="1499" w:type="dxa"/>
            <w:tcBorders>
              <w:top w:val="nil"/>
              <w:left w:val="nil"/>
              <w:bottom w:val="nil"/>
              <w:right w:val="nil"/>
            </w:tcBorders>
            <w:shd w:val="clear" w:color="auto" w:fill="auto"/>
            <w:noWrap/>
            <w:vAlign w:val="bottom"/>
            <w:hideMark/>
          </w:tcPr>
          <w:p w14:paraId="5E772D67"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4893ABB8" w14:textId="77777777" w:rsidTr="004901CD">
        <w:trPr>
          <w:trHeight w:val="300"/>
        </w:trPr>
        <w:tc>
          <w:tcPr>
            <w:tcW w:w="940" w:type="dxa"/>
            <w:tcBorders>
              <w:top w:val="nil"/>
              <w:left w:val="nil"/>
              <w:bottom w:val="nil"/>
              <w:right w:val="nil"/>
            </w:tcBorders>
            <w:shd w:val="clear" w:color="auto" w:fill="auto"/>
            <w:noWrap/>
            <w:vAlign w:val="bottom"/>
            <w:hideMark/>
          </w:tcPr>
          <w:p w14:paraId="66B8B933"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57A5D0AA"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Advertising</w:t>
            </w:r>
          </w:p>
        </w:tc>
        <w:tc>
          <w:tcPr>
            <w:tcW w:w="1525" w:type="dxa"/>
            <w:tcBorders>
              <w:top w:val="nil"/>
              <w:left w:val="nil"/>
              <w:bottom w:val="nil"/>
              <w:right w:val="nil"/>
            </w:tcBorders>
            <w:shd w:val="clear" w:color="auto" w:fill="auto"/>
            <w:noWrap/>
            <w:vAlign w:val="bottom"/>
            <w:hideMark/>
          </w:tcPr>
          <w:p w14:paraId="0F42DC4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12,500 </w:t>
            </w:r>
          </w:p>
        </w:tc>
        <w:tc>
          <w:tcPr>
            <w:tcW w:w="1499" w:type="dxa"/>
            <w:tcBorders>
              <w:top w:val="nil"/>
              <w:left w:val="nil"/>
              <w:bottom w:val="nil"/>
              <w:right w:val="nil"/>
            </w:tcBorders>
            <w:shd w:val="clear" w:color="auto" w:fill="auto"/>
            <w:noWrap/>
            <w:vAlign w:val="bottom"/>
            <w:hideMark/>
          </w:tcPr>
          <w:p w14:paraId="130882E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5028DD91" w14:textId="77777777" w:rsidTr="004901CD">
        <w:trPr>
          <w:trHeight w:val="300"/>
        </w:trPr>
        <w:tc>
          <w:tcPr>
            <w:tcW w:w="940" w:type="dxa"/>
            <w:tcBorders>
              <w:top w:val="nil"/>
              <w:left w:val="nil"/>
              <w:bottom w:val="nil"/>
              <w:right w:val="nil"/>
            </w:tcBorders>
            <w:shd w:val="clear" w:color="auto" w:fill="auto"/>
            <w:noWrap/>
            <w:vAlign w:val="bottom"/>
            <w:hideMark/>
          </w:tcPr>
          <w:p w14:paraId="642F81B7"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0D903B7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Print/Stationery</w:t>
            </w:r>
          </w:p>
        </w:tc>
        <w:tc>
          <w:tcPr>
            <w:tcW w:w="1525" w:type="dxa"/>
            <w:tcBorders>
              <w:top w:val="nil"/>
              <w:left w:val="nil"/>
              <w:bottom w:val="nil"/>
              <w:right w:val="nil"/>
            </w:tcBorders>
            <w:shd w:val="clear" w:color="auto" w:fill="auto"/>
            <w:noWrap/>
            <w:vAlign w:val="bottom"/>
            <w:hideMark/>
          </w:tcPr>
          <w:p w14:paraId="714568D1"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300 </w:t>
            </w:r>
          </w:p>
        </w:tc>
        <w:tc>
          <w:tcPr>
            <w:tcW w:w="1499" w:type="dxa"/>
            <w:tcBorders>
              <w:top w:val="nil"/>
              <w:left w:val="nil"/>
              <w:bottom w:val="nil"/>
              <w:right w:val="nil"/>
            </w:tcBorders>
            <w:shd w:val="clear" w:color="auto" w:fill="auto"/>
            <w:noWrap/>
            <w:vAlign w:val="bottom"/>
            <w:hideMark/>
          </w:tcPr>
          <w:p w14:paraId="0ED3030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363F78CE" w14:textId="77777777" w:rsidTr="004901CD">
        <w:trPr>
          <w:trHeight w:val="300"/>
        </w:trPr>
        <w:tc>
          <w:tcPr>
            <w:tcW w:w="940" w:type="dxa"/>
            <w:tcBorders>
              <w:top w:val="nil"/>
              <w:left w:val="nil"/>
              <w:bottom w:val="nil"/>
              <w:right w:val="nil"/>
            </w:tcBorders>
            <w:shd w:val="clear" w:color="auto" w:fill="auto"/>
            <w:noWrap/>
            <w:vAlign w:val="bottom"/>
            <w:hideMark/>
          </w:tcPr>
          <w:p w14:paraId="4AC8E754"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185F71B0"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Miscellaneous</w:t>
            </w:r>
          </w:p>
        </w:tc>
        <w:tc>
          <w:tcPr>
            <w:tcW w:w="1525" w:type="dxa"/>
            <w:tcBorders>
              <w:top w:val="nil"/>
              <w:left w:val="nil"/>
              <w:bottom w:val="nil"/>
              <w:right w:val="nil"/>
            </w:tcBorders>
            <w:shd w:val="clear" w:color="auto" w:fill="auto"/>
            <w:noWrap/>
            <w:vAlign w:val="bottom"/>
            <w:hideMark/>
          </w:tcPr>
          <w:p w14:paraId="20991D32"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1,200 </w:t>
            </w:r>
          </w:p>
        </w:tc>
        <w:tc>
          <w:tcPr>
            <w:tcW w:w="1499" w:type="dxa"/>
            <w:tcBorders>
              <w:top w:val="nil"/>
              <w:left w:val="nil"/>
              <w:bottom w:val="nil"/>
              <w:right w:val="nil"/>
            </w:tcBorders>
            <w:shd w:val="clear" w:color="auto" w:fill="auto"/>
            <w:noWrap/>
            <w:vAlign w:val="bottom"/>
            <w:hideMark/>
          </w:tcPr>
          <w:p w14:paraId="2D01B9BE" w14:textId="77777777" w:rsidR="004901CD" w:rsidRPr="006D162A" w:rsidRDefault="004901CD" w:rsidP="00370907">
            <w:pPr>
              <w:spacing w:after="0" w:line="360" w:lineRule="auto"/>
              <w:rPr>
                <w:rFonts w:ascii="Arial" w:eastAsia="Times New Roman" w:hAnsi="Arial" w:cs="Arial"/>
                <w:color w:val="000000"/>
                <w:sz w:val="24"/>
                <w:szCs w:val="24"/>
              </w:rPr>
            </w:pPr>
          </w:p>
        </w:tc>
      </w:tr>
      <w:tr w:rsidR="00EF1DA6" w14:paraId="5AE16047" w14:textId="77777777" w:rsidTr="004901CD">
        <w:trPr>
          <w:trHeight w:val="300"/>
        </w:trPr>
        <w:tc>
          <w:tcPr>
            <w:tcW w:w="940" w:type="dxa"/>
            <w:tcBorders>
              <w:top w:val="nil"/>
              <w:left w:val="nil"/>
              <w:bottom w:val="nil"/>
              <w:right w:val="nil"/>
            </w:tcBorders>
            <w:shd w:val="clear" w:color="auto" w:fill="auto"/>
            <w:noWrap/>
            <w:vAlign w:val="bottom"/>
            <w:hideMark/>
          </w:tcPr>
          <w:p w14:paraId="3C0A34F4" w14:textId="77777777" w:rsidR="004901CD" w:rsidRPr="004901CD" w:rsidRDefault="004901CD" w:rsidP="00370907">
            <w:pPr>
              <w:spacing w:after="0" w:line="360" w:lineRule="auto"/>
              <w:rPr>
                <w:rFonts w:ascii="Times New Roman" w:eastAsia="Times New Roman" w:hAnsi="Times New Roman" w:cs="Times New Roman"/>
                <w:sz w:val="24"/>
                <w:szCs w:val="24"/>
              </w:rPr>
            </w:pPr>
          </w:p>
        </w:tc>
        <w:tc>
          <w:tcPr>
            <w:tcW w:w="2256" w:type="dxa"/>
            <w:tcBorders>
              <w:top w:val="nil"/>
              <w:left w:val="nil"/>
              <w:bottom w:val="nil"/>
              <w:right w:val="nil"/>
            </w:tcBorders>
            <w:shd w:val="clear" w:color="auto" w:fill="auto"/>
            <w:noWrap/>
            <w:vAlign w:val="bottom"/>
            <w:hideMark/>
          </w:tcPr>
          <w:p w14:paraId="6E9E3E5E"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Accountancy Fees</w:t>
            </w:r>
          </w:p>
        </w:tc>
        <w:tc>
          <w:tcPr>
            <w:tcW w:w="1525" w:type="dxa"/>
            <w:tcBorders>
              <w:top w:val="nil"/>
              <w:left w:val="nil"/>
              <w:bottom w:val="nil"/>
              <w:right w:val="nil"/>
            </w:tcBorders>
            <w:shd w:val="clear" w:color="auto" w:fill="auto"/>
            <w:noWrap/>
            <w:vAlign w:val="bottom"/>
            <w:hideMark/>
          </w:tcPr>
          <w:p w14:paraId="47CB9229"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500 </w:t>
            </w:r>
          </w:p>
        </w:tc>
        <w:tc>
          <w:tcPr>
            <w:tcW w:w="1499" w:type="dxa"/>
            <w:tcBorders>
              <w:top w:val="nil"/>
              <w:left w:val="nil"/>
              <w:bottom w:val="nil"/>
              <w:right w:val="nil"/>
            </w:tcBorders>
            <w:shd w:val="clear" w:color="auto" w:fill="auto"/>
            <w:noWrap/>
            <w:vAlign w:val="bottom"/>
            <w:hideMark/>
          </w:tcPr>
          <w:p w14:paraId="67B30C0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67,200 </w:t>
            </w:r>
          </w:p>
        </w:tc>
      </w:tr>
      <w:tr w:rsidR="00EF1DA6" w14:paraId="75E09AEF"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133767AD"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lastRenderedPageBreak/>
              <w:t>Net Profit</w:t>
            </w:r>
          </w:p>
        </w:tc>
        <w:tc>
          <w:tcPr>
            <w:tcW w:w="1525" w:type="dxa"/>
            <w:tcBorders>
              <w:top w:val="nil"/>
              <w:left w:val="nil"/>
              <w:bottom w:val="nil"/>
              <w:right w:val="nil"/>
            </w:tcBorders>
            <w:shd w:val="clear" w:color="auto" w:fill="auto"/>
            <w:noWrap/>
            <w:vAlign w:val="bottom"/>
            <w:hideMark/>
          </w:tcPr>
          <w:p w14:paraId="4F911031"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0B27186C"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28,150 </w:t>
            </w:r>
          </w:p>
        </w:tc>
      </w:tr>
      <w:tr w:rsidR="00EF1DA6" w14:paraId="7EDAC747"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44A4A967"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Less: Drawings</w:t>
            </w:r>
          </w:p>
        </w:tc>
        <w:tc>
          <w:tcPr>
            <w:tcW w:w="1525" w:type="dxa"/>
            <w:tcBorders>
              <w:top w:val="nil"/>
              <w:left w:val="nil"/>
              <w:bottom w:val="nil"/>
              <w:right w:val="nil"/>
            </w:tcBorders>
            <w:shd w:val="clear" w:color="auto" w:fill="auto"/>
            <w:noWrap/>
            <w:vAlign w:val="bottom"/>
            <w:hideMark/>
          </w:tcPr>
          <w:p w14:paraId="7C03A184" w14:textId="77777777" w:rsidR="004901CD" w:rsidRPr="006D162A" w:rsidRDefault="004901CD" w:rsidP="00370907">
            <w:pPr>
              <w:spacing w:after="0" w:line="360" w:lineRule="auto"/>
              <w:rPr>
                <w:rFonts w:ascii="Arial" w:eastAsia="Times New Roman" w:hAnsi="Arial" w:cs="Arial"/>
                <w:color w:val="000000"/>
                <w:sz w:val="24"/>
                <w:szCs w:val="24"/>
              </w:rPr>
            </w:pPr>
          </w:p>
        </w:tc>
        <w:tc>
          <w:tcPr>
            <w:tcW w:w="1499" w:type="dxa"/>
            <w:tcBorders>
              <w:top w:val="nil"/>
              <w:left w:val="nil"/>
              <w:bottom w:val="nil"/>
              <w:right w:val="nil"/>
            </w:tcBorders>
            <w:shd w:val="clear" w:color="auto" w:fill="auto"/>
            <w:noWrap/>
            <w:vAlign w:val="bottom"/>
            <w:hideMark/>
          </w:tcPr>
          <w:p w14:paraId="325841A3"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4,500 </w:t>
            </w:r>
          </w:p>
        </w:tc>
      </w:tr>
      <w:tr w:rsidR="00EF1DA6" w14:paraId="06D3E638"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2A1BF06C" w14:textId="77777777" w:rsidR="004901CD" w:rsidRPr="006D162A" w:rsidRDefault="005637C2" w:rsidP="00370907">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Profit Retained in Business</w:t>
            </w:r>
          </w:p>
        </w:tc>
        <w:tc>
          <w:tcPr>
            <w:tcW w:w="1525" w:type="dxa"/>
            <w:tcBorders>
              <w:top w:val="nil"/>
              <w:left w:val="nil"/>
              <w:bottom w:val="nil"/>
              <w:right w:val="nil"/>
            </w:tcBorders>
            <w:shd w:val="clear" w:color="auto" w:fill="auto"/>
            <w:noWrap/>
            <w:vAlign w:val="bottom"/>
            <w:hideMark/>
          </w:tcPr>
          <w:p w14:paraId="0CE31C01" w14:textId="77777777" w:rsidR="004901CD" w:rsidRPr="006D162A" w:rsidRDefault="004901CD" w:rsidP="00370907">
            <w:pPr>
              <w:spacing w:after="0" w:line="360" w:lineRule="auto"/>
              <w:rPr>
                <w:rFonts w:ascii="Arial" w:eastAsia="Times New Roman" w:hAnsi="Arial" w:cs="Arial"/>
                <w:color w:val="000000"/>
                <w:sz w:val="24"/>
                <w:szCs w:val="24"/>
              </w:rPr>
            </w:pPr>
          </w:p>
        </w:tc>
        <w:tc>
          <w:tcPr>
            <w:tcW w:w="1499" w:type="dxa"/>
            <w:tcBorders>
              <w:top w:val="nil"/>
              <w:left w:val="nil"/>
              <w:bottom w:val="nil"/>
              <w:right w:val="nil"/>
            </w:tcBorders>
            <w:shd w:val="clear" w:color="auto" w:fill="auto"/>
            <w:noWrap/>
            <w:vAlign w:val="bottom"/>
            <w:hideMark/>
          </w:tcPr>
          <w:p w14:paraId="7FB611C0"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23,650 </w:t>
            </w:r>
          </w:p>
        </w:tc>
      </w:tr>
      <w:tr w:rsidR="00EF1DA6" w14:paraId="4F1B1F73" w14:textId="77777777" w:rsidTr="004901CD">
        <w:trPr>
          <w:trHeight w:val="300"/>
        </w:trPr>
        <w:tc>
          <w:tcPr>
            <w:tcW w:w="3196" w:type="dxa"/>
            <w:gridSpan w:val="2"/>
            <w:tcBorders>
              <w:top w:val="nil"/>
              <w:left w:val="nil"/>
              <w:bottom w:val="nil"/>
              <w:right w:val="nil"/>
            </w:tcBorders>
            <w:shd w:val="clear" w:color="auto" w:fill="auto"/>
            <w:noWrap/>
            <w:vAlign w:val="bottom"/>
            <w:hideMark/>
          </w:tcPr>
          <w:p w14:paraId="0A33A260"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Breakeven Point</w:t>
            </w:r>
          </w:p>
        </w:tc>
        <w:tc>
          <w:tcPr>
            <w:tcW w:w="1525" w:type="dxa"/>
            <w:tcBorders>
              <w:top w:val="nil"/>
              <w:left w:val="nil"/>
              <w:bottom w:val="nil"/>
              <w:right w:val="nil"/>
            </w:tcBorders>
            <w:shd w:val="clear" w:color="auto" w:fill="auto"/>
            <w:noWrap/>
            <w:vAlign w:val="bottom"/>
            <w:hideMark/>
          </w:tcPr>
          <w:p w14:paraId="79E900E8" w14:textId="77777777" w:rsidR="004901CD" w:rsidRPr="006D162A" w:rsidRDefault="004901CD" w:rsidP="00370907">
            <w:pPr>
              <w:spacing w:after="0" w:line="360" w:lineRule="auto"/>
              <w:rPr>
                <w:rFonts w:ascii="Arial" w:eastAsia="Times New Roman" w:hAnsi="Arial" w:cs="Arial"/>
                <w:b/>
                <w:bCs/>
                <w:color w:val="000000"/>
                <w:sz w:val="24"/>
                <w:szCs w:val="24"/>
              </w:rPr>
            </w:pPr>
          </w:p>
        </w:tc>
        <w:tc>
          <w:tcPr>
            <w:tcW w:w="1499" w:type="dxa"/>
            <w:tcBorders>
              <w:top w:val="nil"/>
              <w:left w:val="nil"/>
              <w:bottom w:val="nil"/>
              <w:right w:val="nil"/>
            </w:tcBorders>
            <w:shd w:val="clear" w:color="auto" w:fill="auto"/>
            <w:noWrap/>
            <w:vAlign w:val="bottom"/>
            <w:hideMark/>
          </w:tcPr>
          <w:p w14:paraId="7AD4C1C8" w14:textId="77777777" w:rsidR="004901CD" w:rsidRPr="006D162A" w:rsidRDefault="005637C2" w:rsidP="00370907">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 xml:space="preserve">         67,200 </w:t>
            </w:r>
          </w:p>
        </w:tc>
      </w:tr>
    </w:tbl>
    <w:p w14:paraId="5E925A1D" w14:textId="77777777" w:rsidR="004901CD" w:rsidRPr="004901CD" w:rsidRDefault="004901CD" w:rsidP="00370907">
      <w:pPr>
        <w:spacing w:line="360" w:lineRule="auto"/>
        <w:rPr>
          <w:rFonts w:ascii="Times New Roman" w:hAnsi="Times New Roman" w:cs="Times New Roman"/>
          <w:sz w:val="24"/>
          <w:szCs w:val="24"/>
        </w:rPr>
      </w:pPr>
    </w:p>
    <w:p w14:paraId="2F97F47C" w14:textId="77777777" w:rsidR="008B66AD" w:rsidRPr="006D162A" w:rsidRDefault="005637C2" w:rsidP="00370907">
      <w:pPr>
        <w:pStyle w:val="Heading2"/>
        <w:spacing w:line="360" w:lineRule="auto"/>
        <w:rPr>
          <w:rFonts w:ascii="Arial" w:hAnsi="Arial" w:cs="Arial"/>
        </w:rPr>
      </w:pPr>
      <w:bookmarkStart w:id="28" w:name="_Toc120156366"/>
      <w:r w:rsidRPr="006D162A">
        <w:rPr>
          <w:rFonts w:ascii="Arial" w:hAnsi="Arial" w:cs="Arial"/>
        </w:rPr>
        <w:t>Sales planning</w:t>
      </w:r>
      <w:bookmarkEnd w:id="28"/>
    </w:p>
    <w:p w14:paraId="738B0CBD" w14:textId="77777777" w:rsidR="008B66AD" w:rsidRPr="006D162A" w:rsidRDefault="005637C2" w:rsidP="00370907">
      <w:pPr>
        <w:spacing w:line="360" w:lineRule="auto"/>
        <w:rPr>
          <w:rFonts w:ascii="Arial" w:hAnsi="Arial" w:cs="Arial"/>
        </w:rPr>
      </w:pPr>
      <w:r w:rsidRPr="006D162A">
        <w:rPr>
          <w:rFonts w:ascii="Arial" w:hAnsi="Arial" w:cs="Arial"/>
        </w:rPr>
        <w:t xml:space="preserve">The following table demonstrates the sales planning of the business for the next three years. Through the analysis, it has been indicated that there will be a significant increase in sales in three years and with that, sales will increase from </w:t>
      </w:r>
      <w:r w:rsidR="00E16C16" w:rsidRPr="006D162A">
        <w:rPr>
          <w:rFonts w:ascii="Arial" w:hAnsi="Arial" w:cs="Arial"/>
        </w:rPr>
        <w:t>16,870 to 26,317 in a period of 3 years.</w:t>
      </w:r>
      <w:r w:rsidR="004901CD" w:rsidRPr="006D162A">
        <w:rPr>
          <w:rFonts w:ascii="Arial" w:hAnsi="Arial" w:cs="Arial"/>
        </w:rPr>
        <w:t xml:space="preserve"> </w:t>
      </w:r>
    </w:p>
    <w:tbl>
      <w:tblPr>
        <w:tblpPr w:leftFromText="180" w:rightFromText="180" w:vertAnchor="text" w:tblpY="1"/>
        <w:tblOverlap w:val="never"/>
        <w:tblW w:w="6300" w:type="dxa"/>
        <w:tblLook w:val="04A0" w:firstRow="1" w:lastRow="0" w:firstColumn="1" w:lastColumn="0" w:noHBand="0" w:noVBand="1"/>
      </w:tblPr>
      <w:tblGrid>
        <w:gridCol w:w="3060"/>
        <w:gridCol w:w="1120"/>
        <w:gridCol w:w="1084"/>
        <w:gridCol w:w="1084"/>
      </w:tblGrid>
      <w:tr w:rsidR="00EF1DA6" w14:paraId="3F897692" w14:textId="77777777" w:rsidTr="006D162A">
        <w:trPr>
          <w:trHeight w:val="300"/>
        </w:trPr>
        <w:tc>
          <w:tcPr>
            <w:tcW w:w="30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874AABE" w14:textId="77777777" w:rsidR="004901CD" w:rsidRPr="006D162A" w:rsidRDefault="005637C2" w:rsidP="006D162A">
            <w:pPr>
              <w:spacing w:after="0" w:line="360" w:lineRule="auto"/>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in Review</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6EC70D11"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- 1</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654D4168"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- 2</w:t>
            </w:r>
          </w:p>
        </w:tc>
        <w:tc>
          <w:tcPr>
            <w:tcW w:w="1060" w:type="dxa"/>
            <w:tcBorders>
              <w:top w:val="single" w:sz="4" w:space="0" w:color="auto"/>
              <w:left w:val="nil"/>
              <w:bottom w:val="single" w:sz="4" w:space="0" w:color="auto"/>
              <w:right w:val="single" w:sz="4" w:space="0" w:color="auto"/>
            </w:tcBorders>
            <w:shd w:val="clear" w:color="auto" w:fill="auto"/>
            <w:noWrap/>
            <w:vAlign w:val="bottom"/>
            <w:hideMark/>
          </w:tcPr>
          <w:p w14:paraId="5FD312EA" w14:textId="77777777" w:rsidR="004901CD" w:rsidRPr="006D162A" w:rsidRDefault="005637C2" w:rsidP="006D162A">
            <w:pPr>
              <w:spacing w:after="0" w:line="360" w:lineRule="auto"/>
              <w:jc w:val="center"/>
              <w:rPr>
                <w:rFonts w:ascii="Arial" w:eastAsia="Times New Roman" w:hAnsi="Arial" w:cs="Arial"/>
                <w:b/>
                <w:bCs/>
                <w:color w:val="000000"/>
                <w:sz w:val="24"/>
                <w:szCs w:val="24"/>
              </w:rPr>
            </w:pPr>
            <w:r w:rsidRPr="006D162A">
              <w:rPr>
                <w:rFonts w:ascii="Arial" w:eastAsia="Times New Roman" w:hAnsi="Arial" w:cs="Arial"/>
                <w:b/>
                <w:bCs/>
                <w:color w:val="000000"/>
                <w:sz w:val="24"/>
                <w:szCs w:val="24"/>
              </w:rPr>
              <w:t>Year - 3</w:t>
            </w:r>
          </w:p>
        </w:tc>
      </w:tr>
      <w:tr w:rsidR="00EF1DA6" w14:paraId="271A80C0"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1796978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Unit Sales</w:t>
            </w:r>
          </w:p>
        </w:tc>
        <w:tc>
          <w:tcPr>
            <w:tcW w:w="1120" w:type="dxa"/>
            <w:tcBorders>
              <w:top w:val="nil"/>
              <w:left w:val="nil"/>
              <w:bottom w:val="single" w:sz="4" w:space="0" w:color="auto"/>
              <w:right w:val="single" w:sz="4" w:space="0" w:color="auto"/>
            </w:tcBorders>
            <w:shd w:val="clear" w:color="auto" w:fill="auto"/>
            <w:noWrap/>
            <w:vAlign w:val="bottom"/>
            <w:hideMark/>
          </w:tcPr>
          <w:p w14:paraId="074003BE"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16,870 </w:t>
            </w:r>
          </w:p>
        </w:tc>
        <w:tc>
          <w:tcPr>
            <w:tcW w:w="1060" w:type="dxa"/>
            <w:tcBorders>
              <w:top w:val="nil"/>
              <w:left w:val="nil"/>
              <w:bottom w:val="single" w:sz="4" w:space="0" w:color="auto"/>
              <w:right w:val="single" w:sz="4" w:space="0" w:color="auto"/>
            </w:tcBorders>
            <w:shd w:val="clear" w:color="auto" w:fill="auto"/>
            <w:noWrap/>
            <w:vAlign w:val="bottom"/>
            <w:hideMark/>
          </w:tcPr>
          <w:p w14:paraId="3DDC4081"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21,931 </w:t>
            </w:r>
          </w:p>
        </w:tc>
        <w:tc>
          <w:tcPr>
            <w:tcW w:w="1060" w:type="dxa"/>
            <w:tcBorders>
              <w:top w:val="nil"/>
              <w:left w:val="nil"/>
              <w:bottom w:val="single" w:sz="4" w:space="0" w:color="auto"/>
              <w:right w:val="single" w:sz="4" w:space="0" w:color="auto"/>
            </w:tcBorders>
            <w:shd w:val="clear" w:color="auto" w:fill="auto"/>
            <w:noWrap/>
            <w:vAlign w:val="bottom"/>
            <w:hideMark/>
          </w:tcPr>
          <w:p w14:paraId="45A35C5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26,317 </w:t>
            </w:r>
          </w:p>
        </w:tc>
      </w:tr>
      <w:tr w:rsidR="00EF1DA6" w14:paraId="6B63320E"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3ECA04FD"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Growth</w:t>
            </w:r>
          </w:p>
        </w:tc>
        <w:tc>
          <w:tcPr>
            <w:tcW w:w="1120" w:type="dxa"/>
            <w:tcBorders>
              <w:top w:val="nil"/>
              <w:left w:val="nil"/>
              <w:bottom w:val="single" w:sz="4" w:space="0" w:color="auto"/>
              <w:right w:val="single" w:sz="4" w:space="0" w:color="auto"/>
            </w:tcBorders>
            <w:shd w:val="clear" w:color="auto" w:fill="auto"/>
            <w:noWrap/>
            <w:vAlign w:val="bottom"/>
            <w:hideMark/>
          </w:tcPr>
          <w:p w14:paraId="672E4370"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w:t>
            </w:r>
          </w:p>
        </w:tc>
        <w:tc>
          <w:tcPr>
            <w:tcW w:w="1060" w:type="dxa"/>
            <w:tcBorders>
              <w:top w:val="nil"/>
              <w:left w:val="nil"/>
              <w:bottom w:val="single" w:sz="4" w:space="0" w:color="auto"/>
              <w:right w:val="single" w:sz="4" w:space="0" w:color="auto"/>
            </w:tcBorders>
            <w:shd w:val="clear" w:color="auto" w:fill="auto"/>
            <w:noWrap/>
            <w:vAlign w:val="bottom"/>
            <w:hideMark/>
          </w:tcPr>
          <w:p w14:paraId="74DDFE3E"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30%</w:t>
            </w:r>
          </w:p>
        </w:tc>
        <w:tc>
          <w:tcPr>
            <w:tcW w:w="1060" w:type="dxa"/>
            <w:tcBorders>
              <w:top w:val="nil"/>
              <w:left w:val="nil"/>
              <w:bottom w:val="single" w:sz="4" w:space="0" w:color="auto"/>
              <w:right w:val="single" w:sz="4" w:space="0" w:color="auto"/>
            </w:tcBorders>
            <w:shd w:val="clear" w:color="auto" w:fill="auto"/>
            <w:noWrap/>
            <w:vAlign w:val="bottom"/>
            <w:hideMark/>
          </w:tcPr>
          <w:p w14:paraId="036F9992"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20%</w:t>
            </w:r>
          </w:p>
        </w:tc>
      </w:tr>
      <w:tr w:rsidR="00EF1DA6" w14:paraId="13E81F8C"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57842FE1"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Unit Prices  (£)</w:t>
            </w:r>
          </w:p>
        </w:tc>
        <w:tc>
          <w:tcPr>
            <w:tcW w:w="1120" w:type="dxa"/>
            <w:tcBorders>
              <w:top w:val="nil"/>
              <w:left w:val="nil"/>
              <w:bottom w:val="single" w:sz="4" w:space="0" w:color="auto"/>
              <w:right w:val="single" w:sz="4" w:space="0" w:color="auto"/>
            </w:tcBorders>
            <w:shd w:val="clear" w:color="auto" w:fill="auto"/>
            <w:noWrap/>
            <w:vAlign w:val="bottom"/>
            <w:hideMark/>
          </w:tcPr>
          <w:p w14:paraId="052DC10E"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5</w:t>
            </w:r>
          </w:p>
        </w:tc>
        <w:tc>
          <w:tcPr>
            <w:tcW w:w="1060" w:type="dxa"/>
            <w:tcBorders>
              <w:top w:val="nil"/>
              <w:left w:val="nil"/>
              <w:bottom w:val="single" w:sz="4" w:space="0" w:color="auto"/>
              <w:right w:val="single" w:sz="4" w:space="0" w:color="auto"/>
            </w:tcBorders>
            <w:shd w:val="clear" w:color="auto" w:fill="auto"/>
            <w:noWrap/>
            <w:vAlign w:val="bottom"/>
            <w:hideMark/>
          </w:tcPr>
          <w:p w14:paraId="4753E24B"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6</w:t>
            </w:r>
          </w:p>
        </w:tc>
        <w:tc>
          <w:tcPr>
            <w:tcW w:w="1060" w:type="dxa"/>
            <w:tcBorders>
              <w:top w:val="nil"/>
              <w:left w:val="nil"/>
              <w:bottom w:val="single" w:sz="4" w:space="0" w:color="auto"/>
              <w:right w:val="single" w:sz="4" w:space="0" w:color="auto"/>
            </w:tcBorders>
            <w:shd w:val="clear" w:color="auto" w:fill="auto"/>
            <w:noWrap/>
            <w:vAlign w:val="bottom"/>
            <w:hideMark/>
          </w:tcPr>
          <w:p w14:paraId="781D3787" w14:textId="77777777" w:rsidR="004901CD" w:rsidRPr="006D162A" w:rsidRDefault="005637C2" w:rsidP="006D162A">
            <w:pPr>
              <w:spacing w:after="0" w:line="360" w:lineRule="auto"/>
              <w:jc w:val="right"/>
              <w:rPr>
                <w:rFonts w:ascii="Arial" w:eastAsia="Times New Roman" w:hAnsi="Arial" w:cs="Arial"/>
                <w:color w:val="000000"/>
                <w:sz w:val="24"/>
                <w:szCs w:val="24"/>
              </w:rPr>
            </w:pPr>
            <w:r w:rsidRPr="006D162A">
              <w:rPr>
                <w:rFonts w:ascii="Arial" w:eastAsia="Times New Roman" w:hAnsi="Arial" w:cs="Arial"/>
                <w:color w:val="000000"/>
                <w:sz w:val="24"/>
                <w:szCs w:val="24"/>
              </w:rPr>
              <w:t>6.5</w:t>
            </w:r>
          </w:p>
        </w:tc>
      </w:tr>
      <w:tr w:rsidR="00EF1DA6" w14:paraId="7FF540AC"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4B0EE7BE"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Subscription Sales  (£)</w:t>
            </w:r>
          </w:p>
        </w:tc>
        <w:tc>
          <w:tcPr>
            <w:tcW w:w="1120" w:type="dxa"/>
            <w:tcBorders>
              <w:top w:val="nil"/>
              <w:left w:val="nil"/>
              <w:bottom w:val="single" w:sz="4" w:space="0" w:color="auto"/>
              <w:right w:val="single" w:sz="4" w:space="0" w:color="auto"/>
            </w:tcBorders>
            <w:shd w:val="clear" w:color="auto" w:fill="auto"/>
            <w:noWrap/>
            <w:vAlign w:val="bottom"/>
            <w:hideMark/>
          </w:tcPr>
          <w:p w14:paraId="15DD527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84,350 </w:t>
            </w:r>
          </w:p>
        </w:tc>
        <w:tc>
          <w:tcPr>
            <w:tcW w:w="1060" w:type="dxa"/>
            <w:tcBorders>
              <w:top w:val="nil"/>
              <w:left w:val="nil"/>
              <w:bottom w:val="single" w:sz="4" w:space="0" w:color="auto"/>
              <w:right w:val="single" w:sz="4" w:space="0" w:color="auto"/>
            </w:tcBorders>
            <w:shd w:val="clear" w:color="auto" w:fill="auto"/>
            <w:noWrap/>
            <w:vAlign w:val="bottom"/>
            <w:hideMark/>
          </w:tcPr>
          <w:p w14:paraId="66B19564"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131,586 </w:t>
            </w:r>
          </w:p>
        </w:tc>
        <w:tc>
          <w:tcPr>
            <w:tcW w:w="1060" w:type="dxa"/>
            <w:tcBorders>
              <w:top w:val="nil"/>
              <w:left w:val="nil"/>
              <w:bottom w:val="single" w:sz="4" w:space="0" w:color="auto"/>
              <w:right w:val="single" w:sz="4" w:space="0" w:color="auto"/>
            </w:tcBorders>
            <w:shd w:val="clear" w:color="auto" w:fill="auto"/>
            <w:noWrap/>
            <w:vAlign w:val="bottom"/>
            <w:hideMark/>
          </w:tcPr>
          <w:p w14:paraId="45BD0853"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171,062 </w:t>
            </w:r>
          </w:p>
        </w:tc>
      </w:tr>
      <w:tr w:rsidR="00EF1DA6" w14:paraId="3FE0091D"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EBF1598"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Ad Revenue  (£)</w:t>
            </w:r>
          </w:p>
        </w:tc>
        <w:tc>
          <w:tcPr>
            <w:tcW w:w="1120" w:type="dxa"/>
            <w:tcBorders>
              <w:top w:val="nil"/>
              <w:left w:val="nil"/>
              <w:bottom w:val="single" w:sz="4" w:space="0" w:color="auto"/>
              <w:right w:val="single" w:sz="4" w:space="0" w:color="auto"/>
            </w:tcBorders>
            <w:shd w:val="clear" w:color="auto" w:fill="auto"/>
            <w:noWrap/>
            <w:vAlign w:val="bottom"/>
            <w:hideMark/>
          </w:tcPr>
          <w:p w14:paraId="03AC6607"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11,000 </w:t>
            </w:r>
          </w:p>
        </w:tc>
        <w:tc>
          <w:tcPr>
            <w:tcW w:w="1060" w:type="dxa"/>
            <w:tcBorders>
              <w:top w:val="nil"/>
              <w:left w:val="nil"/>
              <w:bottom w:val="single" w:sz="4" w:space="0" w:color="auto"/>
              <w:right w:val="single" w:sz="4" w:space="0" w:color="auto"/>
            </w:tcBorders>
            <w:shd w:val="clear" w:color="auto" w:fill="auto"/>
            <w:noWrap/>
            <w:vAlign w:val="bottom"/>
            <w:hideMark/>
          </w:tcPr>
          <w:p w14:paraId="07D2CD20"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14,300 </w:t>
            </w:r>
          </w:p>
        </w:tc>
        <w:tc>
          <w:tcPr>
            <w:tcW w:w="1060" w:type="dxa"/>
            <w:tcBorders>
              <w:top w:val="nil"/>
              <w:left w:val="nil"/>
              <w:bottom w:val="single" w:sz="4" w:space="0" w:color="auto"/>
              <w:right w:val="single" w:sz="4" w:space="0" w:color="auto"/>
            </w:tcBorders>
            <w:shd w:val="clear" w:color="auto" w:fill="auto"/>
            <w:noWrap/>
            <w:vAlign w:val="bottom"/>
            <w:hideMark/>
          </w:tcPr>
          <w:p w14:paraId="3D13E90A" w14:textId="77777777" w:rsidR="004901CD" w:rsidRPr="006D162A" w:rsidRDefault="005637C2" w:rsidP="006D162A">
            <w:pPr>
              <w:spacing w:after="0" w:line="360" w:lineRule="auto"/>
              <w:rPr>
                <w:rFonts w:ascii="Arial" w:eastAsia="Times New Roman" w:hAnsi="Arial" w:cs="Arial"/>
                <w:color w:val="000000"/>
                <w:sz w:val="24"/>
                <w:szCs w:val="24"/>
              </w:rPr>
            </w:pPr>
            <w:r w:rsidRPr="006D162A">
              <w:rPr>
                <w:rFonts w:ascii="Arial" w:eastAsia="Times New Roman" w:hAnsi="Arial" w:cs="Arial"/>
                <w:color w:val="000000"/>
                <w:sz w:val="24"/>
                <w:szCs w:val="24"/>
              </w:rPr>
              <w:t xml:space="preserve">       17,160 </w:t>
            </w:r>
          </w:p>
        </w:tc>
      </w:tr>
      <w:tr w:rsidR="00EF1DA6" w14:paraId="569283BD"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10CA6745"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Total Sales  (£)</w:t>
            </w:r>
          </w:p>
        </w:tc>
        <w:tc>
          <w:tcPr>
            <w:tcW w:w="1120" w:type="dxa"/>
            <w:tcBorders>
              <w:top w:val="nil"/>
              <w:left w:val="nil"/>
              <w:bottom w:val="single" w:sz="4" w:space="0" w:color="auto"/>
              <w:right w:val="single" w:sz="4" w:space="0" w:color="auto"/>
            </w:tcBorders>
            <w:shd w:val="clear" w:color="auto" w:fill="auto"/>
            <w:noWrap/>
            <w:vAlign w:val="bottom"/>
            <w:hideMark/>
          </w:tcPr>
          <w:p w14:paraId="3FE86B5A"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95,350 </w:t>
            </w:r>
          </w:p>
        </w:tc>
        <w:tc>
          <w:tcPr>
            <w:tcW w:w="1060" w:type="dxa"/>
            <w:tcBorders>
              <w:top w:val="nil"/>
              <w:left w:val="nil"/>
              <w:bottom w:val="single" w:sz="4" w:space="0" w:color="auto"/>
              <w:right w:val="single" w:sz="4" w:space="0" w:color="auto"/>
            </w:tcBorders>
            <w:shd w:val="clear" w:color="auto" w:fill="auto"/>
            <w:noWrap/>
            <w:vAlign w:val="bottom"/>
            <w:hideMark/>
          </w:tcPr>
          <w:p w14:paraId="526B38C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145,886 </w:t>
            </w:r>
          </w:p>
        </w:tc>
        <w:tc>
          <w:tcPr>
            <w:tcW w:w="1060" w:type="dxa"/>
            <w:tcBorders>
              <w:top w:val="nil"/>
              <w:left w:val="nil"/>
              <w:bottom w:val="single" w:sz="4" w:space="0" w:color="auto"/>
              <w:right w:val="single" w:sz="4" w:space="0" w:color="auto"/>
            </w:tcBorders>
            <w:shd w:val="clear" w:color="auto" w:fill="auto"/>
            <w:noWrap/>
            <w:vAlign w:val="bottom"/>
            <w:hideMark/>
          </w:tcPr>
          <w:p w14:paraId="766D34E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188,222 </w:t>
            </w:r>
          </w:p>
        </w:tc>
      </w:tr>
      <w:tr w:rsidR="00EF1DA6" w14:paraId="0365C436"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4DD4C7FF"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Unit Costs  (£)</w:t>
            </w:r>
          </w:p>
        </w:tc>
        <w:tc>
          <w:tcPr>
            <w:tcW w:w="1120" w:type="dxa"/>
            <w:tcBorders>
              <w:top w:val="nil"/>
              <w:left w:val="nil"/>
              <w:bottom w:val="single" w:sz="4" w:space="0" w:color="auto"/>
              <w:right w:val="single" w:sz="4" w:space="0" w:color="auto"/>
            </w:tcBorders>
            <w:shd w:val="clear" w:color="auto" w:fill="auto"/>
            <w:noWrap/>
            <w:vAlign w:val="bottom"/>
            <w:hideMark/>
          </w:tcPr>
          <w:p w14:paraId="77094F69"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4.9 </w:t>
            </w:r>
          </w:p>
        </w:tc>
        <w:tc>
          <w:tcPr>
            <w:tcW w:w="1060" w:type="dxa"/>
            <w:tcBorders>
              <w:top w:val="nil"/>
              <w:left w:val="nil"/>
              <w:bottom w:val="single" w:sz="4" w:space="0" w:color="auto"/>
              <w:right w:val="single" w:sz="4" w:space="0" w:color="auto"/>
            </w:tcBorders>
            <w:shd w:val="clear" w:color="auto" w:fill="auto"/>
            <w:noWrap/>
            <w:vAlign w:val="bottom"/>
            <w:hideMark/>
          </w:tcPr>
          <w:p w14:paraId="3B385DD0"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5.6 </w:t>
            </w:r>
          </w:p>
        </w:tc>
        <w:tc>
          <w:tcPr>
            <w:tcW w:w="1060" w:type="dxa"/>
            <w:tcBorders>
              <w:top w:val="nil"/>
              <w:left w:val="nil"/>
              <w:bottom w:val="single" w:sz="4" w:space="0" w:color="auto"/>
              <w:right w:val="single" w:sz="4" w:space="0" w:color="auto"/>
            </w:tcBorders>
            <w:shd w:val="clear" w:color="auto" w:fill="auto"/>
            <w:noWrap/>
            <w:vAlign w:val="bottom"/>
            <w:hideMark/>
          </w:tcPr>
          <w:p w14:paraId="7C73D956"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6.5 </w:t>
            </w:r>
          </w:p>
        </w:tc>
      </w:tr>
      <w:tr w:rsidR="00EF1DA6" w14:paraId="48BB4AA3"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72250AC7"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Cost of Sales  (£)</w:t>
            </w:r>
          </w:p>
        </w:tc>
        <w:tc>
          <w:tcPr>
            <w:tcW w:w="1120" w:type="dxa"/>
            <w:tcBorders>
              <w:top w:val="nil"/>
              <w:left w:val="nil"/>
              <w:bottom w:val="single" w:sz="4" w:space="0" w:color="auto"/>
              <w:right w:val="single" w:sz="4" w:space="0" w:color="auto"/>
            </w:tcBorders>
            <w:shd w:val="clear" w:color="auto" w:fill="auto"/>
            <w:noWrap/>
            <w:vAlign w:val="bottom"/>
            <w:hideMark/>
          </w:tcPr>
          <w:p w14:paraId="121B7938"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82,700 </w:t>
            </w:r>
          </w:p>
        </w:tc>
        <w:tc>
          <w:tcPr>
            <w:tcW w:w="1060" w:type="dxa"/>
            <w:tcBorders>
              <w:top w:val="nil"/>
              <w:left w:val="nil"/>
              <w:bottom w:val="single" w:sz="4" w:space="0" w:color="auto"/>
              <w:right w:val="single" w:sz="4" w:space="0" w:color="auto"/>
            </w:tcBorders>
            <w:shd w:val="clear" w:color="auto" w:fill="auto"/>
            <w:noWrap/>
            <w:vAlign w:val="bottom"/>
            <w:hideMark/>
          </w:tcPr>
          <w:p w14:paraId="430615D0"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123,637 </w:t>
            </w:r>
          </w:p>
        </w:tc>
        <w:tc>
          <w:tcPr>
            <w:tcW w:w="1060" w:type="dxa"/>
            <w:tcBorders>
              <w:top w:val="nil"/>
              <w:left w:val="nil"/>
              <w:bottom w:val="single" w:sz="4" w:space="0" w:color="auto"/>
              <w:right w:val="single" w:sz="4" w:space="0" w:color="auto"/>
            </w:tcBorders>
            <w:shd w:val="clear" w:color="auto" w:fill="auto"/>
            <w:noWrap/>
            <w:vAlign w:val="bottom"/>
            <w:hideMark/>
          </w:tcPr>
          <w:p w14:paraId="5B7F9671" w14:textId="77777777" w:rsidR="004901CD" w:rsidRPr="004901CD" w:rsidRDefault="005637C2" w:rsidP="006D162A">
            <w:pPr>
              <w:spacing w:after="0" w:line="360" w:lineRule="auto"/>
              <w:rPr>
                <w:rFonts w:ascii="Times New Roman" w:eastAsia="Times New Roman" w:hAnsi="Times New Roman" w:cs="Times New Roman"/>
                <w:color w:val="000000"/>
                <w:sz w:val="24"/>
                <w:szCs w:val="24"/>
              </w:rPr>
            </w:pPr>
            <w:r w:rsidRPr="004901CD">
              <w:rPr>
                <w:rFonts w:ascii="Times New Roman" w:eastAsia="Times New Roman" w:hAnsi="Times New Roman" w:cs="Times New Roman"/>
                <w:color w:val="000000"/>
                <w:sz w:val="24"/>
                <w:szCs w:val="24"/>
              </w:rPr>
              <w:t xml:space="preserve">     170,618 </w:t>
            </w:r>
          </w:p>
        </w:tc>
      </w:tr>
      <w:tr w:rsidR="00EF1DA6" w14:paraId="71BD1767" w14:textId="77777777" w:rsidTr="006D162A">
        <w:trPr>
          <w:trHeight w:val="300"/>
        </w:trPr>
        <w:tc>
          <w:tcPr>
            <w:tcW w:w="3060" w:type="dxa"/>
            <w:tcBorders>
              <w:top w:val="nil"/>
              <w:left w:val="single" w:sz="4" w:space="0" w:color="auto"/>
              <w:bottom w:val="single" w:sz="4" w:space="0" w:color="auto"/>
              <w:right w:val="single" w:sz="4" w:space="0" w:color="auto"/>
            </w:tcBorders>
            <w:shd w:val="clear" w:color="auto" w:fill="auto"/>
            <w:noWrap/>
            <w:vAlign w:val="bottom"/>
            <w:hideMark/>
          </w:tcPr>
          <w:p w14:paraId="542B2408"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Net Profit (£)</w:t>
            </w:r>
          </w:p>
        </w:tc>
        <w:tc>
          <w:tcPr>
            <w:tcW w:w="1120" w:type="dxa"/>
            <w:tcBorders>
              <w:top w:val="nil"/>
              <w:left w:val="nil"/>
              <w:bottom w:val="single" w:sz="4" w:space="0" w:color="auto"/>
              <w:right w:val="single" w:sz="4" w:space="0" w:color="auto"/>
            </w:tcBorders>
            <w:shd w:val="clear" w:color="auto" w:fill="auto"/>
            <w:noWrap/>
            <w:vAlign w:val="bottom"/>
            <w:hideMark/>
          </w:tcPr>
          <w:p w14:paraId="1612386D"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12,650 </w:t>
            </w:r>
          </w:p>
        </w:tc>
        <w:tc>
          <w:tcPr>
            <w:tcW w:w="1060" w:type="dxa"/>
            <w:tcBorders>
              <w:top w:val="nil"/>
              <w:left w:val="nil"/>
              <w:bottom w:val="single" w:sz="4" w:space="0" w:color="auto"/>
              <w:right w:val="single" w:sz="4" w:space="0" w:color="auto"/>
            </w:tcBorders>
            <w:shd w:val="clear" w:color="auto" w:fill="auto"/>
            <w:noWrap/>
            <w:vAlign w:val="bottom"/>
            <w:hideMark/>
          </w:tcPr>
          <w:p w14:paraId="540B6831"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22,249 </w:t>
            </w:r>
          </w:p>
        </w:tc>
        <w:tc>
          <w:tcPr>
            <w:tcW w:w="1060" w:type="dxa"/>
            <w:tcBorders>
              <w:top w:val="nil"/>
              <w:left w:val="nil"/>
              <w:bottom w:val="single" w:sz="4" w:space="0" w:color="auto"/>
              <w:right w:val="single" w:sz="4" w:space="0" w:color="auto"/>
            </w:tcBorders>
            <w:shd w:val="clear" w:color="auto" w:fill="auto"/>
            <w:noWrap/>
            <w:vAlign w:val="bottom"/>
            <w:hideMark/>
          </w:tcPr>
          <w:p w14:paraId="54A8FB4A" w14:textId="77777777" w:rsidR="004901CD" w:rsidRPr="004901CD" w:rsidRDefault="005637C2" w:rsidP="006D162A">
            <w:pPr>
              <w:spacing w:after="0" w:line="360" w:lineRule="auto"/>
              <w:rPr>
                <w:rFonts w:ascii="Times New Roman" w:eastAsia="Times New Roman" w:hAnsi="Times New Roman" w:cs="Times New Roman"/>
                <w:b/>
                <w:bCs/>
                <w:color w:val="000000"/>
                <w:sz w:val="24"/>
                <w:szCs w:val="24"/>
              </w:rPr>
            </w:pPr>
            <w:r w:rsidRPr="004901CD">
              <w:rPr>
                <w:rFonts w:ascii="Times New Roman" w:eastAsia="Times New Roman" w:hAnsi="Times New Roman" w:cs="Times New Roman"/>
                <w:b/>
                <w:bCs/>
                <w:color w:val="000000"/>
                <w:sz w:val="24"/>
                <w:szCs w:val="24"/>
              </w:rPr>
              <w:t xml:space="preserve">       17,603 </w:t>
            </w:r>
          </w:p>
        </w:tc>
      </w:tr>
    </w:tbl>
    <w:p w14:paraId="7E37BC3B" w14:textId="0FC5B6DC" w:rsidR="00370907" w:rsidRDefault="006D162A" w:rsidP="006D162A">
      <w:pPr>
        <w:spacing w:line="360" w:lineRule="auto"/>
        <w:rPr>
          <w:rFonts w:ascii="Times New Roman" w:hAnsi="Times New Roman" w:cs="Times New Roman"/>
          <w:sz w:val="24"/>
          <w:szCs w:val="24"/>
        </w:rPr>
      </w:pPr>
      <w:r>
        <w:rPr>
          <w:rFonts w:ascii="Times New Roman" w:hAnsi="Times New Roman" w:cs="Times New Roman"/>
          <w:sz w:val="24"/>
          <w:szCs w:val="24"/>
        </w:rPr>
        <w:br w:type="textWrapping" w:clear="all"/>
      </w:r>
    </w:p>
    <w:p w14:paraId="330E7BA7" w14:textId="7B33B598" w:rsidR="004901CD" w:rsidRPr="006D162A" w:rsidRDefault="005637C2" w:rsidP="006D162A">
      <w:pPr>
        <w:pStyle w:val="Heading1"/>
        <w:rPr>
          <w:rFonts w:ascii="Arial" w:hAnsi="Arial" w:cs="Arial"/>
        </w:rPr>
      </w:pPr>
      <w:r w:rsidRPr="00373C74">
        <w:br w:type="page"/>
      </w:r>
      <w:bookmarkStart w:id="29" w:name="_Toc120156367"/>
      <w:r w:rsidRPr="006D162A">
        <w:rPr>
          <w:rFonts w:ascii="Arial" w:hAnsi="Arial" w:cs="Arial"/>
        </w:rPr>
        <w:lastRenderedPageBreak/>
        <w:t>References</w:t>
      </w:r>
      <w:bookmarkEnd w:id="29"/>
    </w:p>
    <w:p w14:paraId="4DAA8B89" w14:textId="77777777" w:rsidR="00373C74" w:rsidRPr="006D162A" w:rsidRDefault="00373C74" w:rsidP="00373C74">
      <w:pPr>
        <w:spacing w:line="360" w:lineRule="auto"/>
        <w:ind w:left="720" w:hanging="720"/>
        <w:jc w:val="both"/>
        <w:rPr>
          <w:rFonts w:ascii="Arial" w:hAnsi="Arial" w:cs="Arial"/>
        </w:rPr>
      </w:pPr>
    </w:p>
    <w:p w14:paraId="22B7E6C1"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Arnold, A.G., Ellis, R.B. and Krishnan, V.S., 2018. Toward effective use of the statement of cash flows. </w:t>
      </w:r>
      <w:r w:rsidRPr="006D162A">
        <w:rPr>
          <w:rFonts w:ascii="Arial" w:hAnsi="Arial" w:cs="Arial"/>
          <w:i/>
          <w:iCs/>
          <w:color w:val="222222"/>
          <w:shd w:val="clear" w:color="auto" w:fill="FFFFFF"/>
        </w:rPr>
        <w:t>Journal of Business and Behavioral Sciences</w:t>
      </w:r>
      <w:r w:rsidRPr="006D162A">
        <w:rPr>
          <w:rFonts w:ascii="Arial" w:hAnsi="Arial" w:cs="Arial"/>
          <w:color w:val="222222"/>
          <w:shd w:val="clear" w:color="auto" w:fill="FFFFFF"/>
        </w:rPr>
        <w:t>, </w:t>
      </w:r>
      <w:r w:rsidRPr="006D162A">
        <w:rPr>
          <w:rFonts w:ascii="Arial" w:hAnsi="Arial" w:cs="Arial"/>
          <w:i/>
          <w:iCs/>
          <w:color w:val="222222"/>
          <w:shd w:val="clear" w:color="auto" w:fill="FFFFFF"/>
        </w:rPr>
        <w:t>30</w:t>
      </w:r>
      <w:r w:rsidRPr="006D162A">
        <w:rPr>
          <w:rFonts w:ascii="Arial" w:hAnsi="Arial" w:cs="Arial"/>
          <w:color w:val="222222"/>
          <w:shd w:val="clear" w:color="auto" w:fill="FFFFFF"/>
        </w:rPr>
        <w:t>(2), pp.46-62.</w:t>
      </w:r>
    </w:p>
    <w:p w14:paraId="041C47BE"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Flynn, J., Dance, S. and Schaefer, D., 2017. Industry 4.0 and its Potential Impact on Employment Demographics in the UK. Advances in Transdisciplinary Engineering, 6, pp.239-244.</w:t>
      </w:r>
    </w:p>
    <w:p w14:paraId="4BF8FE64"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GOV. UK, 2022. Economic activity and social change in the UK, real-time indicators: 6 October 2022. [online] GOV.UK. Available at: &lt;https://www.gov.uk/government/statistics/economic-activity-and-social-change-in-the-uk-real-time-indicators-6-october-2022&gt; [Accessed 10 October 2022].</w:t>
      </w:r>
    </w:p>
    <w:p w14:paraId="2A442F47"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 xml:space="preserve">Huang, M.H. and Rust, RT, 2021. A strategic framework for artificial intelligence in marketing. </w:t>
      </w:r>
      <w:r w:rsidRPr="006D162A">
        <w:rPr>
          <w:rFonts w:ascii="Arial" w:hAnsi="Arial" w:cs="Arial"/>
          <w:i/>
          <w:iCs/>
          <w:color w:val="000000" w:themeColor="text1"/>
        </w:rPr>
        <w:t>Journal of the Academy of Marketing Science</w:t>
      </w:r>
      <w:r w:rsidRPr="006D162A">
        <w:rPr>
          <w:rFonts w:ascii="Arial" w:hAnsi="Arial" w:cs="Arial"/>
          <w:color w:val="000000" w:themeColor="text1"/>
        </w:rPr>
        <w:t>, </w:t>
      </w:r>
      <w:r w:rsidRPr="006D162A">
        <w:rPr>
          <w:rFonts w:ascii="Arial" w:hAnsi="Arial" w:cs="Arial"/>
          <w:i/>
          <w:iCs/>
          <w:color w:val="000000" w:themeColor="text1"/>
        </w:rPr>
        <w:t>49</w:t>
      </w:r>
      <w:r w:rsidRPr="006D162A">
        <w:rPr>
          <w:rFonts w:ascii="Arial" w:hAnsi="Arial" w:cs="Arial"/>
          <w:color w:val="000000" w:themeColor="text1"/>
        </w:rPr>
        <w:t>(1), pp.30-50.</w:t>
      </w:r>
    </w:p>
    <w:p w14:paraId="14D66E51"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Jabbar, H., 2015. “Every kid is money” market-like competition and school leader strategies in New Orleans. </w:t>
      </w:r>
      <w:r w:rsidRPr="006D162A">
        <w:rPr>
          <w:rFonts w:ascii="Arial" w:hAnsi="Arial" w:cs="Arial"/>
          <w:i/>
          <w:iCs/>
          <w:color w:val="000000" w:themeColor="text1"/>
        </w:rPr>
        <w:t>Educational Evaluation and Policy Analysis</w:t>
      </w:r>
      <w:r w:rsidRPr="006D162A">
        <w:rPr>
          <w:rFonts w:ascii="Arial" w:hAnsi="Arial" w:cs="Arial"/>
          <w:color w:val="000000" w:themeColor="text1"/>
        </w:rPr>
        <w:t>, </w:t>
      </w:r>
      <w:r w:rsidRPr="006D162A">
        <w:rPr>
          <w:rFonts w:ascii="Arial" w:hAnsi="Arial" w:cs="Arial"/>
          <w:i/>
          <w:iCs/>
          <w:color w:val="000000" w:themeColor="text1"/>
        </w:rPr>
        <w:t>37</w:t>
      </w:r>
      <w:r w:rsidRPr="006D162A">
        <w:rPr>
          <w:rFonts w:ascii="Arial" w:hAnsi="Arial" w:cs="Arial"/>
          <w:color w:val="000000" w:themeColor="text1"/>
        </w:rPr>
        <w:t>(4), pp.638-659.</w:t>
      </w:r>
    </w:p>
    <w:p w14:paraId="0152E3C2"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Junior, R.C. and Gameiro, A.H., 2020. Cash Flow in an Agribusiness Restructuring Process. </w:t>
      </w:r>
      <w:r w:rsidRPr="006D162A">
        <w:rPr>
          <w:rFonts w:ascii="Arial" w:hAnsi="Arial" w:cs="Arial"/>
          <w:i/>
          <w:iCs/>
          <w:color w:val="222222"/>
          <w:shd w:val="clear" w:color="auto" w:fill="FFFFFF"/>
        </w:rPr>
        <w:t>Journal of Agricultural Studies</w:t>
      </w:r>
      <w:r w:rsidRPr="006D162A">
        <w:rPr>
          <w:rFonts w:ascii="Arial" w:hAnsi="Arial" w:cs="Arial"/>
          <w:color w:val="222222"/>
          <w:shd w:val="clear" w:color="auto" w:fill="FFFFFF"/>
        </w:rPr>
        <w:t>, </w:t>
      </w:r>
      <w:r w:rsidRPr="006D162A">
        <w:rPr>
          <w:rFonts w:ascii="Arial" w:hAnsi="Arial" w:cs="Arial"/>
          <w:i/>
          <w:iCs/>
          <w:color w:val="222222"/>
          <w:shd w:val="clear" w:color="auto" w:fill="FFFFFF"/>
        </w:rPr>
        <w:t>8</w:t>
      </w:r>
      <w:r w:rsidRPr="006D162A">
        <w:rPr>
          <w:rFonts w:ascii="Arial" w:hAnsi="Arial" w:cs="Arial"/>
          <w:color w:val="222222"/>
          <w:shd w:val="clear" w:color="auto" w:fill="FFFFFF"/>
        </w:rPr>
        <w:t>(4), pp.589-609.</w:t>
      </w:r>
    </w:p>
    <w:p w14:paraId="63F84425"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 xml:space="preserve">Krizanova, A., Lăzăroiu, G., Gajanova, L., Kliestikova, J., Nadanyiova, M. and Moravcikova, D., 2019. The effectiveness of marketing communication and the importance of its evaluation in an online environment. </w:t>
      </w:r>
      <w:r w:rsidRPr="006D162A">
        <w:rPr>
          <w:rFonts w:ascii="Arial" w:hAnsi="Arial" w:cs="Arial"/>
          <w:i/>
          <w:iCs/>
          <w:color w:val="222222"/>
          <w:shd w:val="clear" w:color="auto" w:fill="FFFFFF"/>
        </w:rPr>
        <w:t>Sustainability</w:t>
      </w:r>
      <w:r w:rsidRPr="006D162A">
        <w:rPr>
          <w:rFonts w:ascii="Arial" w:hAnsi="Arial" w:cs="Arial"/>
          <w:color w:val="222222"/>
          <w:shd w:val="clear" w:color="auto" w:fill="FFFFFF"/>
        </w:rPr>
        <w:t>, </w:t>
      </w:r>
      <w:r w:rsidRPr="006D162A">
        <w:rPr>
          <w:rFonts w:ascii="Arial" w:hAnsi="Arial" w:cs="Arial"/>
          <w:i/>
          <w:iCs/>
          <w:color w:val="222222"/>
          <w:shd w:val="clear" w:color="auto" w:fill="FFFFFF"/>
        </w:rPr>
        <w:t>11</w:t>
      </w:r>
      <w:r w:rsidRPr="006D162A">
        <w:rPr>
          <w:rFonts w:ascii="Arial" w:hAnsi="Arial" w:cs="Arial"/>
          <w:color w:val="222222"/>
          <w:shd w:val="clear" w:color="auto" w:fill="FFFFFF"/>
        </w:rPr>
        <w:t>(24), p.7016.</w:t>
      </w:r>
    </w:p>
    <w:p w14:paraId="465B21E6" w14:textId="77777777" w:rsidR="00373C74" w:rsidRPr="006D162A" w:rsidRDefault="005637C2" w:rsidP="00373C74">
      <w:pPr>
        <w:spacing w:line="360" w:lineRule="auto"/>
        <w:ind w:left="720" w:hanging="720"/>
        <w:jc w:val="both"/>
        <w:rPr>
          <w:rFonts w:ascii="Arial" w:hAnsi="Arial" w:cs="Arial"/>
          <w:color w:val="000000" w:themeColor="text1"/>
        </w:rPr>
      </w:pPr>
      <w:r w:rsidRPr="006D162A">
        <w:rPr>
          <w:rFonts w:ascii="Arial" w:hAnsi="Arial" w:cs="Arial"/>
          <w:color w:val="000000" w:themeColor="text1"/>
        </w:rPr>
        <w:t>Kumar, V. and Pansari, A., 2016. Competitive advantage through engagement. </w:t>
      </w:r>
      <w:r w:rsidRPr="006D162A">
        <w:rPr>
          <w:rFonts w:ascii="Arial" w:hAnsi="Arial" w:cs="Arial"/>
          <w:i/>
          <w:iCs/>
          <w:color w:val="000000" w:themeColor="text1"/>
        </w:rPr>
        <w:t>Journal of marketing research</w:t>
      </w:r>
      <w:r w:rsidRPr="006D162A">
        <w:rPr>
          <w:rFonts w:ascii="Arial" w:hAnsi="Arial" w:cs="Arial"/>
          <w:color w:val="000000" w:themeColor="text1"/>
        </w:rPr>
        <w:t>, </w:t>
      </w:r>
      <w:r w:rsidRPr="006D162A">
        <w:rPr>
          <w:rFonts w:ascii="Arial" w:hAnsi="Arial" w:cs="Arial"/>
          <w:i/>
          <w:iCs/>
          <w:color w:val="000000" w:themeColor="text1"/>
        </w:rPr>
        <w:t>53</w:t>
      </w:r>
      <w:r w:rsidRPr="006D162A">
        <w:rPr>
          <w:rFonts w:ascii="Arial" w:hAnsi="Arial" w:cs="Arial"/>
          <w:color w:val="000000" w:themeColor="text1"/>
        </w:rPr>
        <w:t>(4), pp.497-514.</w:t>
      </w:r>
    </w:p>
    <w:p w14:paraId="31304D6C" w14:textId="77777777" w:rsidR="00373C74" w:rsidRPr="006D162A" w:rsidRDefault="005637C2" w:rsidP="00373C74">
      <w:pPr>
        <w:spacing w:line="360" w:lineRule="auto"/>
        <w:ind w:left="720" w:hanging="720"/>
        <w:jc w:val="both"/>
        <w:rPr>
          <w:rFonts w:ascii="Arial" w:hAnsi="Arial" w:cs="Arial"/>
          <w:color w:val="222222"/>
          <w:shd w:val="clear" w:color="auto" w:fill="FFFFFF"/>
        </w:rPr>
      </w:pPr>
      <w:r w:rsidRPr="006D162A">
        <w:rPr>
          <w:rFonts w:ascii="Arial" w:hAnsi="Arial" w:cs="Arial"/>
          <w:color w:val="222222"/>
          <w:shd w:val="clear" w:color="auto" w:fill="FFFFFF"/>
        </w:rPr>
        <w:t>Larson, L. and DeChurch, L.A., 2020. Leading teams in the digital age: Four perspectives on technology and what they mean for leading teams. </w:t>
      </w:r>
      <w:r w:rsidRPr="006D162A">
        <w:rPr>
          <w:rFonts w:ascii="Arial" w:hAnsi="Arial" w:cs="Arial"/>
          <w:i/>
          <w:iCs/>
          <w:color w:val="222222"/>
          <w:shd w:val="clear" w:color="auto" w:fill="FFFFFF"/>
        </w:rPr>
        <w:t>The Leadership Quarterly</w:t>
      </w:r>
      <w:r w:rsidRPr="006D162A">
        <w:rPr>
          <w:rFonts w:ascii="Arial" w:hAnsi="Arial" w:cs="Arial"/>
          <w:color w:val="222222"/>
          <w:shd w:val="clear" w:color="auto" w:fill="FFFFFF"/>
        </w:rPr>
        <w:t>, </w:t>
      </w:r>
      <w:r w:rsidRPr="006D162A">
        <w:rPr>
          <w:rFonts w:ascii="Arial" w:hAnsi="Arial" w:cs="Arial"/>
          <w:i/>
          <w:iCs/>
          <w:color w:val="222222"/>
          <w:shd w:val="clear" w:color="auto" w:fill="FFFFFF"/>
        </w:rPr>
        <w:t>31</w:t>
      </w:r>
      <w:r w:rsidRPr="006D162A">
        <w:rPr>
          <w:rFonts w:ascii="Arial" w:hAnsi="Arial" w:cs="Arial"/>
          <w:color w:val="222222"/>
          <w:shd w:val="clear" w:color="auto" w:fill="FFFFFF"/>
        </w:rPr>
        <w:t>(1), p.101377.</w:t>
      </w:r>
    </w:p>
    <w:p w14:paraId="2516EC0C" w14:textId="77777777" w:rsidR="00370907" w:rsidRPr="004901CD" w:rsidRDefault="00370907" w:rsidP="00370907">
      <w:pPr>
        <w:spacing w:line="360" w:lineRule="auto"/>
        <w:rPr>
          <w:rFonts w:ascii="Times New Roman" w:hAnsi="Times New Roman" w:cs="Times New Roman"/>
          <w:sz w:val="24"/>
          <w:szCs w:val="24"/>
        </w:rPr>
      </w:pPr>
    </w:p>
    <w:sectPr w:rsidR="00370907" w:rsidRPr="004901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9F6106" w14:textId="77777777" w:rsidR="003B68E1" w:rsidRDefault="003B68E1" w:rsidP="006D162A">
      <w:pPr>
        <w:spacing w:after="0" w:line="240" w:lineRule="auto"/>
      </w:pPr>
      <w:r>
        <w:separator/>
      </w:r>
    </w:p>
  </w:endnote>
  <w:endnote w:type="continuationSeparator" w:id="0">
    <w:p w14:paraId="0AB95E8F" w14:textId="77777777" w:rsidR="003B68E1" w:rsidRDefault="003B68E1" w:rsidP="006D16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0B5083" w14:textId="77777777" w:rsidR="003B68E1" w:rsidRDefault="003B68E1" w:rsidP="006D162A">
      <w:pPr>
        <w:spacing w:after="0" w:line="240" w:lineRule="auto"/>
      </w:pPr>
      <w:r>
        <w:separator/>
      </w:r>
    </w:p>
  </w:footnote>
  <w:footnote w:type="continuationSeparator" w:id="0">
    <w:p w14:paraId="2B935050" w14:textId="77777777" w:rsidR="003B68E1" w:rsidRDefault="003B68E1" w:rsidP="006D16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2E2A"/>
    <w:multiLevelType w:val="hybridMultilevel"/>
    <w:tmpl w:val="802A5738"/>
    <w:lvl w:ilvl="0" w:tplc="904AD1C8">
      <w:start w:val="1"/>
      <w:numFmt w:val="bullet"/>
      <w:lvlText w:val="-"/>
      <w:lvlJc w:val="left"/>
      <w:pPr>
        <w:tabs>
          <w:tab w:val="num" w:pos="720"/>
        </w:tabs>
        <w:ind w:left="720" w:hanging="360"/>
      </w:pPr>
      <w:rPr>
        <w:rFonts w:ascii="Times New Roman" w:hAnsi="Times New Roman" w:hint="default"/>
      </w:rPr>
    </w:lvl>
    <w:lvl w:ilvl="1" w:tplc="7FE6109E" w:tentative="1">
      <w:start w:val="1"/>
      <w:numFmt w:val="bullet"/>
      <w:lvlText w:val="-"/>
      <w:lvlJc w:val="left"/>
      <w:pPr>
        <w:tabs>
          <w:tab w:val="num" w:pos="1440"/>
        </w:tabs>
        <w:ind w:left="1440" w:hanging="360"/>
      </w:pPr>
      <w:rPr>
        <w:rFonts w:ascii="Times New Roman" w:hAnsi="Times New Roman" w:hint="default"/>
      </w:rPr>
    </w:lvl>
    <w:lvl w:ilvl="2" w:tplc="EC587742" w:tentative="1">
      <w:start w:val="1"/>
      <w:numFmt w:val="bullet"/>
      <w:lvlText w:val="-"/>
      <w:lvlJc w:val="left"/>
      <w:pPr>
        <w:tabs>
          <w:tab w:val="num" w:pos="2160"/>
        </w:tabs>
        <w:ind w:left="2160" w:hanging="360"/>
      </w:pPr>
      <w:rPr>
        <w:rFonts w:ascii="Times New Roman" w:hAnsi="Times New Roman" w:hint="default"/>
      </w:rPr>
    </w:lvl>
    <w:lvl w:ilvl="3" w:tplc="79DEABC8" w:tentative="1">
      <w:start w:val="1"/>
      <w:numFmt w:val="bullet"/>
      <w:lvlText w:val="-"/>
      <w:lvlJc w:val="left"/>
      <w:pPr>
        <w:tabs>
          <w:tab w:val="num" w:pos="2880"/>
        </w:tabs>
        <w:ind w:left="2880" w:hanging="360"/>
      </w:pPr>
      <w:rPr>
        <w:rFonts w:ascii="Times New Roman" w:hAnsi="Times New Roman" w:hint="default"/>
      </w:rPr>
    </w:lvl>
    <w:lvl w:ilvl="4" w:tplc="B184A6C8" w:tentative="1">
      <w:start w:val="1"/>
      <w:numFmt w:val="bullet"/>
      <w:lvlText w:val="-"/>
      <w:lvlJc w:val="left"/>
      <w:pPr>
        <w:tabs>
          <w:tab w:val="num" w:pos="3600"/>
        </w:tabs>
        <w:ind w:left="3600" w:hanging="360"/>
      </w:pPr>
      <w:rPr>
        <w:rFonts w:ascii="Times New Roman" w:hAnsi="Times New Roman" w:hint="default"/>
      </w:rPr>
    </w:lvl>
    <w:lvl w:ilvl="5" w:tplc="BB4AA8EC" w:tentative="1">
      <w:start w:val="1"/>
      <w:numFmt w:val="bullet"/>
      <w:lvlText w:val="-"/>
      <w:lvlJc w:val="left"/>
      <w:pPr>
        <w:tabs>
          <w:tab w:val="num" w:pos="4320"/>
        </w:tabs>
        <w:ind w:left="4320" w:hanging="360"/>
      </w:pPr>
      <w:rPr>
        <w:rFonts w:ascii="Times New Roman" w:hAnsi="Times New Roman" w:hint="default"/>
      </w:rPr>
    </w:lvl>
    <w:lvl w:ilvl="6" w:tplc="126ACC28" w:tentative="1">
      <w:start w:val="1"/>
      <w:numFmt w:val="bullet"/>
      <w:lvlText w:val="-"/>
      <w:lvlJc w:val="left"/>
      <w:pPr>
        <w:tabs>
          <w:tab w:val="num" w:pos="5040"/>
        </w:tabs>
        <w:ind w:left="5040" w:hanging="360"/>
      </w:pPr>
      <w:rPr>
        <w:rFonts w:ascii="Times New Roman" w:hAnsi="Times New Roman" w:hint="default"/>
      </w:rPr>
    </w:lvl>
    <w:lvl w:ilvl="7" w:tplc="C554E55E" w:tentative="1">
      <w:start w:val="1"/>
      <w:numFmt w:val="bullet"/>
      <w:lvlText w:val="-"/>
      <w:lvlJc w:val="left"/>
      <w:pPr>
        <w:tabs>
          <w:tab w:val="num" w:pos="5760"/>
        </w:tabs>
        <w:ind w:left="5760" w:hanging="360"/>
      </w:pPr>
      <w:rPr>
        <w:rFonts w:ascii="Times New Roman" w:hAnsi="Times New Roman" w:hint="default"/>
      </w:rPr>
    </w:lvl>
    <w:lvl w:ilvl="8" w:tplc="D2F0D0B4"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1B62BD7"/>
    <w:multiLevelType w:val="hybridMultilevel"/>
    <w:tmpl w:val="3392B4BA"/>
    <w:lvl w:ilvl="0" w:tplc="0F68824A">
      <w:start w:val="1"/>
      <w:numFmt w:val="bullet"/>
      <w:lvlText w:val="-"/>
      <w:lvlJc w:val="left"/>
      <w:pPr>
        <w:tabs>
          <w:tab w:val="num" w:pos="720"/>
        </w:tabs>
        <w:ind w:left="720" w:hanging="360"/>
      </w:pPr>
      <w:rPr>
        <w:rFonts w:ascii="Times New Roman" w:hAnsi="Times New Roman" w:hint="default"/>
      </w:rPr>
    </w:lvl>
    <w:lvl w:ilvl="1" w:tplc="D89A2C9E" w:tentative="1">
      <w:start w:val="1"/>
      <w:numFmt w:val="bullet"/>
      <w:lvlText w:val="-"/>
      <w:lvlJc w:val="left"/>
      <w:pPr>
        <w:tabs>
          <w:tab w:val="num" w:pos="1440"/>
        </w:tabs>
        <w:ind w:left="1440" w:hanging="360"/>
      </w:pPr>
      <w:rPr>
        <w:rFonts w:ascii="Times New Roman" w:hAnsi="Times New Roman" w:hint="default"/>
      </w:rPr>
    </w:lvl>
    <w:lvl w:ilvl="2" w:tplc="220A615E" w:tentative="1">
      <w:start w:val="1"/>
      <w:numFmt w:val="bullet"/>
      <w:lvlText w:val="-"/>
      <w:lvlJc w:val="left"/>
      <w:pPr>
        <w:tabs>
          <w:tab w:val="num" w:pos="2160"/>
        </w:tabs>
        <w:ind w:left="2160" w:hanging="360"/>
      </w:pPr>
      <w:rPr>
        <w:rFonts w:ascii="Times New Roman" w:hAnsi="Times New Roman" w:hint="default"/>
      </w:rPr>
    </w:lvl>
    <w:lvl w:ilvl="3" w:tplc="E72C01F6" w:tentative="1">
      <w:start w:val="1"/>
      <w:numFmt w:val="bullet"/>
      <w:lvlText w:val="-"/>
      <w:lvlJc w:val="left"/>
      <w:pPr>
        <w:tabs>
          <w:tab w:val="num" w:pos="2880"/>
        </w:tabs>
        <w:ind w:left="2880" w:hanging="360"/>
      </w:pPr>
      <w:rPr>
        <w:rFonts w:ascii="Times New Roman" w:hAnsi="Times New Roman" w:hint="default"/>
      </w:rPr>
    </w:lvl>
    <w:lvl w:ilvl="4" w:tplc="9B429E20" w:tentative="1">
      <w:start w:val="1"/>
      <w:numFmt w:val="bullet"/>
      <w:lvlText w:val="-"/>
      <w:lvlJc w:val="left"/>
      <w:pPr>
        <w:tabs>
          <w:tab w:val="num" w:pos="3600"/>
        </w:tabs>
        <w:ind w:left="3600" w:hanging="360"/>
      </w:pPr>
      <w:rPr>
        <w:rFonts w:ascii="Times New Roman" w:hAnsi="Times New Roman" w:hint="default"/>
      </w:rPr>
    </w:lvl>
    <w:lvl w:ilvl="5" w:tplc="BF6C05D6" w:tentative="1">
      <w:start w:val="1"/>
      <w:numFmt w:val="bullet"/>
      <w:lvlText w:val="-"/>
      <w:lvlJc w:val="left"/>
      <w:pPr>
        <w:tabs>
          <w:tab w:val="num" w:pos="4320"/>
        </w:tabs>
        <w:ind w:left="4320" w:hanging="360"/>
      </w:pPr>
      <w:rPr>
        <w:rFonts w:ascii="Times New Roman" w:hAnsi="Times New Roman" w:hint="default"/>
      </w:rPr>
    </w:lvl>
    <w:lvl w:ilvl="6" w:tplc="43928A42" w:tentative="1">
      <w:start w:val="1"/>
      <w:numFmt w:val="bullet"/>
      <w:lvlText w:val="-"/>
      <w:lvlJc w:val="left"/>
      <w:pPr>
        <w:tabs>
          <w:tab w:val="num" w:pos="5040"/>
        </w:tabs>
        <w:ind w:left="5040" w:hanging="360"/>
      </w:pPr>
      <w:rPr>
        <w:rFonts w:ascii="Times New Roman" w:hAnsi="Times New Roman" w:hint="default"/>
      </w:rPr>
    </w:lvl>
    <w:lvl w:ilvl="7" w:tplc="801E7384" w:tentative="1">
      <w:start w:val="1"/>
      <w:numFmt w:val="bullet"/>
      <w:lvlText w:val="-"/>
      <w:lvlJc w:val="left"/>
      <w:pPr>
        <w:tabs>
          <w:tab w:val="num" w:pos="5760"/>
        </w:tabs>
        <w:ind w:left="5760" w:hanging="360"/>
      </w:pPr>
      <w:rPr>
        <w:rFonts w:ascii="Times New Roman" w:hAnsi="Times New Roman" w:hint="default"/>
      </w:rPr>
    </w:lvl>
    <w:lvl w:ilvl="8" w:tplc="25F8EF5A"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E046DC8"/>
    <w:multiLevelType w:val="multilevel"/>
    <w:tmpl w:val="9AF656D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396665397">
    <w:abstractNumId w:val="2"/>
  </w:num>
  <w:num w:numId="2" w16cid:durableId="139154719">
    <w:abstractNumId w:val="0"/>
  </w:num>
  <w:num w:numId="3" w16cid:durableId="3793308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70B"/>
    <w:rsid w:val="00084487"/>
    <w:rsid w:val="000E0E31"/>
    <w:rsid w:val="000E5479"/>
    <w:rsid w:val="000F00C0"/>
    <w:rsid w:val="00160D43"/>
    <w:rsid w:val="00180100"/>
    <w:rsid w:val="001813F1"/>
    <w:rsid w:val="00186058"/>
    <w:rsid w:val="001A076D"/>
    <w:rsid w:val="001A09CB"/>
    <w:rsid w:val="001C42E8"/>
    <w:rsid w:val="001E4DAD"/>
    <w:rsid w:val="00227924"/>
    <w:rsid w:val="002364AE"/>
    <w:rsid w:val="00237361"/>
    <w:rsid w:val="00251E88"/>
    <w:rsid w:val="00261404"/>
    <w:rsid w:val="00295D0B"/>
    <w:rsid w:val="002E17EE"/>
    <w:rsid w:val="002F17DB"/>
    <w:rsid w:val="00317AA6"/>
    <w:rsid w:val="00370907"/>
    <w:rsid w:val="00373C74"/>
    <w:rsid w:val="003762AD"/>
    <w:rsid w:val="00383777"/>
    <w:rsid w:val="00390AFD"/>
    <w:rsid w:val="003B68E1"/>
    <w:rsid w:val="003C21B5"/>
    <w:rsid w:val="00422D90"/>
    <w:rsid w:val="004552C6"/>
    <w:rsid w:val="00476642"/>
    <w:rsid w:val="004901CD"/>
    <w:rsid w:val="004B0699"/>
    <w:rsid w:val="004B770B"/>
    <w:rsid w:val="00533A86"/>
    <w:rsid w:val="005637C2"/>
    <w:rsid w:val="005E385C"/>
    <w:rsid w:val="005E38B1"/>
    <w:rsid w:val="005F7E4E"/>
    <w:rsid w:val="00695F1B"/>
    <w:rsid w:val="006B2047"/>
    <w:rsid w:val="006D162A"/>
    <w:rsid w:val="006E04BE"/>
    <w:rsid w:val="00762911"/>
    <w:rsid w:val="00785292"/>
    <w:rsid w:val="0078630A"/>
    <w:rsid w:val="007E29BF"/>
    <w:rsid w:val="00820991"/>
    <w:rsid w:val="00833191"/>
    <w:rsid w:val="00876D43"/>
    <w:rsid w:val="008B66AD"/>
    <w:rsid w:val="009050FF"/>
    <w:rsid w:val="00931F02"/>
    <w:rsid w:val="0095088C"/>
    <w:rsid w:val="00981CC8"/>
    <w:rsid w:val="00983D33"/>
    <w:rsid w:val="00A5683A"/>
    <w:rsid w:val="00A963AB"/>
    <w:rsid w:val="00AC6D20"/>
    <w:rsid w:val="00AD6D1C"/>
    <w:rsid w:val="00B23354"/>
    <w:rsid w:val="00B25477"/>
    <w:rsid w:val="00B40A34"/>
    <w:rsid w:val="00B8550E"/>
    <w:rsid w:val="00B87E38"/>
    <w:rsid w:val="00BC77EF"/>
    <w:rsid w:val="00BD2FB7"/>
    <w:rsid w:val="00BE4477"/>
    <w:rsid w:val="00C704A3"/>
    <w:rsid w:val="00C846AC"/>
    <w:rsid w:val="00C92394"/>
    <w:rsid w:val="00CA50F1"/>
    <w:rsid w:val="00CA6376"/>
    <w:rsid w:val="00CB4C91"/>
    <w:rsid w:val="00D00C93"/>
    <w:rsid w:val="00D11B10"/>
    <w:rsid w:val="00D427B4"/>
    <w:rsid w:val="00E16C16"/>
    <w:rsid w:val="00E400E3"/>
    <w:rsid w:val="00E45F58"/>
    <w:rsid w:val="00E55910"/>
    <w:rsid w:val="00EB2414"/>
    <w:rsid w:val="00EB77B4"/>
    <w:rsid w:val="00EF1DA6"/>
    <w:rsid w:val="00F305DF"/>
    <w:rsid w:val="00F37529"/>
    <w:rsid w:val="00F52369"/>
    <w:rsid w:val="00FB3C93"/>
    <w:rsid w:val="00FD6D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84EE4"/>
  <w15:chartTrackingRefBased/>
  <w15:docId w15:val="{259AECBE-C7B2-4FE4-9EC3-77CFB2576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04BE"/>
    <w:pPr>
      <w:keepNext/>
      <w:keepLines/>
      <w:numPr>
        <w:numId w:val="1"/>
      </w:numPr>
      <w:spacing w:before="240" w:after="0"/>
      <w:outlineLvl w:val="0"/>
    </w:pPr>
    <w:rPr>
      <w:rFonts w:ascii="Times New Roman" w:eastAsiaTheme="majorEastAsia" w:hAnsi="Times New Roman" w:cs="Times New Roman"/>
      <w:b/>
      <w:sz w:val="24"/>
      <w:szCs w:val="24"/>
    </w:rPr>
  </w:style>
  <w:style w:type="paragraph" w:styleId="Heading2">
    <w:name w:val="heading 2"/>
    <w:basedOn w:val="Normal"/>
    <w:next w:val="Normal"/>
    <w:link w:val="Heading2Char"/>
    <w:uiPriority w:val="9"/>
    <w:unhideWhenUsed/>
    <w:qFormat/>
    <w:rsid w:val="00785292"/>
    <w:pPr>
      <w:keepNext/>
      <w:keepLines/>
      <w:numPr>
        <w:ilvl w:val="1"/>
        <w:numId w:val="1"/>
      </w:numPr>
      <w:spacing w:before="40" w:after="0"/>
      <w:jc w:val="both"/>
      <w:outlineLvl w:val="1"/>
    </w:pPr>
    <w:rPr>
      <w:rFonts w:ascii="Times New Roman" w:eastAsiaTheme="majorEastAsia" w:hAnsi="Times New Roman" w:cs="Times New Roman"/>
      <w:b/>
      <w:sz w:val="24"/>
      <w:szCs w:val="24"/>
    </w:rPr>
  </w:style>
  <w:style w:type="paragraph" w:styleId="Heading3">
    <w:name w:val="heading 3"/>
    <w:basedOn w:val="Normal"/>
    <w:next w:val="Normal"/>
    <w:link w:val="Heading3Char"/>
    <w:uiPriority w:val="9"/>
    <w:unhideWhenUsed/>
    <w:qFormat/>
    <w:rsid w:val="00981CC8"/>
    <w:pPr>
      <w:keepNext/>
      <w:keepLines/>
      <w:numPr>
        <w:ilvl w:val="2"/>
        <w:numId w:val="1"/>
      </w:numPr>
      <w:spacing w:before="40" w:after="0"/>
      <w:outlineLvl w:val="2"/>
    </w:pPr>
    <w:rPr>
      <w:rFonts w:ascii="Times New Roman" w:eastAsiaTheme="majorEastAsia" w:hAnsi="Times New Roman" w:cs="Times New Roman"/>
      <w:b/>
      <w:sz w:val="24"/>
      <w:szCs w:val="24"/>
    </w:rPr>
  </w:style>
  <w:style w:type="paragraph" w:styleId="Heading4">
    <w:name w:val="heading 4"/>
    <w:basedOn w:val="Normal"/>
    <w:next w:val="Normal"/>
    <w:link w:val="Heading4Char"/>
    <w:uiPriority w:val="9"/>
    <w:semiHidden/>
    <w:unhideWhenUsed/>
    <w:qFormat/>
    <w:rsid w:val="006E04B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E04B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E04B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E04B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E04B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E04B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04BE"/>
    <w:rPr>
      <w:rFonts w:ascii="Times New Roman" w:eastAsiaTheme="majorEastAsia" w:hAnsi="Times New Roman" w:cs="Times New Roman"/>
      <w:b/>
      <w:sz w:val="24"/>
      <w:szCs w:val="24"/>
    </w:rPr>
  </w:style>
  <w:style w:type="character" w:customStyle="1" w:styleId="Heading2Char">
    <w:name w:val="Heading 2 Char"/>
    <w:basedOn w:val="DefaultParagraphFont"/>
    <w:link w:val="Heading2"/>
    <w:uiPriority w:val="9"/>
    <w:rsid w:val="00785292"/>
    <w:rPr>
      <w:rFonts w:ascii="Times New Roman" w:eastAsiaTheme="majorEastAsia" w:hAnsi="Times New Roman" w:cs="Times New Roman"/>
      <w:b/>
      <w:sz w:val="24"/>
      <w:szCs w:val="24"/>
    </w:rPr>
  </w:style>
  <w:style w:type="character" w:customStyle="1" w:styleId="Heading3Char">
    <w:name w:val="Heading 3 Char"/>
    <w:basedOn w:val="DefaultParagraphFont"/>
    <w:link w:val="Heading3"/>
    <w:uiPriority w:val="9"/>
    <w:rsid w:val="00981CC8"/>
    <w:rPr>
      <w:rFonts w:ascii="Times New Roman" w:eastAsiaTheme="majorEastAsia" w:hAnsi="Times New Roman" w:cs="Times New Roman"/>
      <w:b/>
      <w:sz w:val="24"/>
      <w:szCs w:val="24"/>
    </w:rPr>
  </w:style>
  <w:style w:type="character" w:customStyle="1" w:styleId="Heading4Char">
    <w:name w:val="Heading 4 Char"/>
    <w:basedOn w:val="DefaultParagraphFont"/>
    <w:link w:val="Heading4"/>
    <w:uiPriority w:val="9"/>
    <w:semiHidden/>
    <w:rsid w:val="006E04B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6E04B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6E04B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6E04B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6E04B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E04BE"/>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D2FB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2FB7"/>
  </w:style>
  <w:style w:type="paragraph" w:styleId="Footer">
    <w:name w:val="footer"/>
    <w:basedOn w:val="Normal"/>
    <w:link w:val="FooterChar"/>
    <w:uiPriority w:val="99"/>
    <w:unhideWhenUsed/>
    <w:rsid w:val="00BD2FB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2FB7"/>
  </w:style>
  <w:style w:type="paragraph" w:styleId="TOCHeading">
    <w:name w:val="TOC Heading"/>
    <w:basedOn w:val="Heading1"/>
    <w:next w:val="Normal"/>
    <w:uiPriority w:val="39"/>
    <w:unhideWhenUsed/>
    <w:qFormat/>
    <w:rsid w:val="005E38B1"/>
    <w:pPr>
      <w:numPr>
        <w:numId w:val="0"/>
      </w:numPr>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5E38B1"/>
    <w:pPr>
      <w:spacing w:after="100"/>
    </w:pPr>
  </w:style>
  <w:style w:type="paragraph" w:styleId="TOC2">
    <w:name w:val="toc 2"/>
    <w:basedOn w:val="Normal"/>
    <w:next w:val="Normal"/>
    <w:autoRedefine/>
    <w:uiPriority w:val="39"/>
    <w:unhideWhenUsed/>
    <w:rsid w:val="005E38B1"/>
    <w:pPr>
      <w:spacing w:after="100"/>
      <w:ind w:left="220"/>
    </w:pPr>
  </w:style>
  <w:style w:type="paragraph" w:styleId="TOC3">
    <w:name w:val="toc 3"/>
    <w:basedOn w:val="Normal"/>
    <w:next w:val="Normal"/>
    <w:autoRedefine/>
    <w:uiPriority w:val="39"/>
    <w:unhideWhenUsed/>
    <w:rsid w:val="005E38B1"/>
    <w:pPr>
      <w:spacing w:after="100"/>
      <w:ind w:left="440"/>
    </w:pPr>
  </w:style>
  <w:style w:type="character" w:styleId="Hyperlink">
    <w:name w:val="Hyperlink"/>
    <w:basedOn w:val="DefaultParagraphFont"/>
    <w:uiPriority w:val="99"/>
    <w:unhideWhenUsed/>
    <w:rsid w:val="005E38B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267A2B-5747-4FFC-B210-2526A1712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3054</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Petru Parasca (2123010)</cp:lastModifiedBy>
  <cp:revision>4</cp:revision>
  <dcterms:created xsi:type="dcterms:W3CDTF">2022-11-26T15:20:00Z</dcterms:created>
  <dcterms:modified xsi:type="dcterms:W3CDTF">2022-11-27T16:13:00Z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f087e1f471e8055d7391fdae1126a2b2604852955e4a19142db9c4b0da2d80cb</vt:lpwstr>
  </property>
</Properties>
</file>