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14C1F0" w14:textId="2E666192" w:rsidR="00326F3C" w:rsidRPr="00391214" w:rsidRDefault="00915D50">
      <w:pPr>
        <w:rPr>
          <w:rFonts w:cstheme="minorHAnsi"/>
          <w:sz w:val="24"/>
          <w:szCs w:val="24"/>
          <w:u w:val="single"/>
        </w:rPr>
      </w:pPr>
      <w:r>
        <w:rPr>
          <w:rFonts w:cstheme="minorHAnsi"/>
          <w:sz w:val="24"/>
          <w:szCs w:val="24"/>
          <w:u w:val="single"/>
        </w:rPr>
        <w:t xml:space="preserve">Assignment 2- The </w:t>
      </w:r>
      <w:r w:rsidR="00326F3C" w:rsidRPr="00391214">
        <w:rPr>
          <w:rFonts w:cstheme="minorHAnsi"/>
          <w:sz w:val="24"/>
          <w:szCs w:val="24"/>
          <w:u w:val="single"/>
        </w:rPr>
        <w:t>Mental Capacity Act 2005</w:t>
      </w:r>
    </w:p>
    <w:p w14:paraId="743D4809" w14:textId="0CA96132" w:rsidR="00326F3C" w:rsidRPr="00391214" w:rsidRDefault="00326F3C">
      <w:pPr>
        <w:rPr>
          <w:rFonts w:cstheme="minorHAnsi"/>
          <w:sz w:val="24"/>
          <w:szCs w:val="24"/>
          <w:u w:val="single"/>
        </w:rPr>
      </w:pPr>
      <w:r w:rsidRPr="00391214">
        <w:rPr>
          <w:rFonts w:cstheme="minorHAnsi"/>
          <w:sz w:val="24"/>
          <w:szCs w:val="24"/>
          <w:u w:val="single"/>
        </w:rPr>
        <w:t>Codie Morris/ 1702662</w:t>
      </w:r>
    </w:p>
    <w:p w14:paraId="24D56D74" w14:textId="2E2BC8AB" w:rsidR="0012578D" w:rsidRPr="00391214" w:rsidRDefault="00FF5EA9">
      <w:pPr>
        <w:rPr>
          <w:rFonts w:cstheme="minorHAnsi"/>
          <w:sz w:val="24"/>
          <w:szCs w:val="24"/>
        </w:rPr>
      </w:pPr>
      <w:r w:rsidRPr="00391214">
        <w:rPr>
          <w:rFonts w:cstheme="minorHAnsi"/>
          <w:sz w:val="24"/>
          <w:szCs w:val="24"/>
        </w:rPr>
        <w:t xml:space="preserve">Within this essay </w:t>
      </w:r>
      <w:r w:rsidR="00C607BD" w:rsidRPr="00391214">
        <w:rPr>
          <w:rFonts w:cstheme="minorHAnsi"/>
          <w:sz w:val="24"/>
          <w:szCs w:val="24"/>
        </w:rPr>
        <w:t>the topic I will be writting about is The Mental Capacity Act 2005. I will be writing in detail a definition of the topic</w:t>
      </w:r>
      <w:r w:rsidR="00391214" w:rsidRPr="00391214">
        <w:rPr>
          <w:rFonts w:cstheme="minorHAnsi"/>
          <w:sz w:val="24"/>
          <w:szCs w:val="24"/>
        </w:rPr>
        <w:t>,</w:t>
      </w:r>
      <w:r w:rsidR="00C607BD" w:rsidRPr="00391214">
        <w:rPr>
          <w:rFonts w:cstheme="minorHAnsi"/>
          <w:sz w:val="24"/>
          <w:szCs w:val="24"/>
        </w:rPr>
        <w:t xml:space="preserve"> how the Mental Capacity Act is used within a health and social care setting</w:t>
      </w:r>
      <w:r w:rsidR="00391214" w:rsidRPr="00391214">
        <w:rPr>
          <w:rFonts w:cstheme="minorHAnsi"/>
          <w:sz w:val="24"/>
          <w:szCs w:val="24"/>
        </w:rPr>
        <w:t xml:space="preserve"> and getting an understanding of what the mental capacity treatment is and how it used it. ‘</w:t>
      </w:r>
      <w:r w:rsidR="00391214" w:rsidRPr="00391214">
        <w:rPr>
          <w:rFonts w:cstheme="minorHAnsi"/>
          <w:sz w:val="24"/>
          <w:szCs w:val="24"/>
          <w:shd w:val="clear" w:color="auto" w:fill="FFFFFF"/>
        </w:rPr>
        <w:t>The Mental Capacity Act (2005) provides a statutory framework to empower and protect vulnerable people who are not able to make their own decisions. It makes it clear who can take decisions, in which situations, and how they should go about this.</w:t>
      </w:r>
      <w:r w:rsidR="00391214">
        <w:rPr>
          <w:rFonts w:cstheme="minorHAnsi"/>
          <w:sz w:val="24"/>
          <w:szCs w:val="24"/>
          <w:shd w:val="clear" w:color="auto" w:fill="FFFFFF"/>
        </w:rPr>
        <w:t xml:space="preserve">’ </w:t>
      </w:r>
      <w:r w:rsidR="00F6136D">
        <w:rPr>
          <w:rFonts w:cstheme="minorHAnsi"/>
          <w:sz w:val="24"/>
          <w:szCs w:val="24"/>
          <w:shd w:val="clear" w:color="auto" w:fill="FFFFFF"/>
        </w:rPr>
        <w:t>(</w:t>
      </w:r>
      <w:r w:rsidR="00391214">
        <w:rPr>
          <w:rFonts w:ascii="Verdana" w:hAnsi="Verdana"/>
          <w:color w:val="000000"/>
          <w:sz w:val="20"/>
          <w:szCs w:val="20"/>
        </w:rPr>
        <w:t>Tidy, C. (2016). </w:t>
      </w:r>
      <w:r w:rsidR="0012578D" w:rsidRPr="00391214">
        <w:rPr>
          <w:rFonts w:cstheme="minorHAnsi"/>
          <w:sz w:val="24"/>
          <w:szCs w:val="24"/>
        </w:rPr>
        <w:t>The aim of this essay is to have a better understanding of the Mental Capacity act and how it had made progress.</w:t>
      </w:r>
      <w:r w:rsidR="006938FD">
        <w:rPr>
          <w:rFonts w:cstheme="minorHAnsi"/>
          <w:sz w:val="24"/>
          <w:szCs w:val="24"/>
        </w:rPr>
        <w:t xml:space="preserve"> </w:t>
      </w:r>
    </w:p>
    <w:p w14:paraId="78631BD1" w14:textId="20FA1CF9" w:rsidR="00BB70BE" w:rsidRPr="00391214" w:rsidRDefault="00BB70BE">
      <w:pPr>
        <w:rPr>
          <w:rFonts w:cstheme="minorHAnsi"/>
          <w:sz w:val="24"/>
          <w:szCs w:val="24"/>
        </w:rPr>
      </w:pPr>
      <w:r w:rsidRPr="00391214">
        <w:rPr>
          <w:rFonts w:cstheme="minorHAnsi"/>
          <w:sz w:val="24"/>
          <w:szCs w:val="24"/>
        </w:rPr>
        <w:t>Mental Capacity act (MCA)</w:t>
      </w:r>
      <w:r w:rsidR="00326F3C" w:rsidRPr="00391214">
        <w:rPr>
          <w:rFonts w:cstheme="minorHAnsi"/>
          <w:sz w:val="24"/>
          <w:szCs w:val="24"/>
        </w:rPr>
        <w:t xml:space="preserve"> </w:t>
      </w:r>
      <w:r w:rsidR="003642EF" w:rsidRPr="00391214">
        <w:rPr>
          <w:rFonts w:cstheme="minorHAnsi"/>
          <w:sz w:val="24"/>
          <w:szCs w:val="24"/>
        </w:rPr>
        <w:t>enables health and social care professionals to provide the correct care and treatment for individuals who lack mental Capacity. These individuals who lack MCA may be</w:t>
      </w:r>
      <w:r w:rsidRPr="00391214">
        <w:rPr>
          <w:rFonts w:cstheme="minorHAnsi"/>
          <w:sz w:val="24"/>
          <w:szCs w:val="24"/>
        </w:rPr>
        <w:t xml:space="preserve"> unable to make responsible and healthy </w:t>
      </w:r>
      <w:r w:rsidR="003642EF" w:rsidRPr="00391214">
        <w:rPr>
          <w:rFonts w:cstheme="minorHAnsi"/>
          <w:sz w:val="24"/>
          <w:szCs w:val="24"/>
        </w:rPr>
        <w:t>decisions</w:t>
      </w:r>
      <w:r w:rsidRPr="00391214">
        <w:rPr>
          <w:rFonts w:cstheme="minorHAnsi"/>
          <w:sz w:val="24"/>
          <w:szCs w:val="24"/>
        </w:rPr>
        <w:t xml:space="preserve"> about their care and treatment</w:t>
      </w:r>
      <w:r w:rsidR="004C1601" w:rsidRPr="00391214">
        <w:rPr>
          <w:rFonts w:cstheme="minorHAnsi"/>
          <w:sz w:val="24"/>
          <w:szCs w:val="24"/>
        </w:rPr>
        <w:t xml:space="preserve">, this act also helps individual plan ahead if they are unable to make decisions in the future. </w:t>
      </w:r>
      <w:r w:rsidR="003642EF" w:rsidRPr="00391214">
        <w:rPr>
          <w:rFonts w:cstheme="minorHAnsi"/>
          <w:sz w:val="24"/>
          <w:szCs w:val="24"/>
        </w:rPr>
        <w:t xml:space="preserve">The mental Capacity act applies to all individuals who are over the ages of 16 which include </w:t>
      </w:r>
      <w:r w:rsidRPr="00391214">
        <w:rPr>
          <w:rFonts w:cstheme="minorHAnsi"/>
          <w:sz w:val="24"/>
          <w:szCs w:val="24"/>
        </w:rPr>
        <w:t xml:space="preserve">individuals with </w:t>
      </w:r>
      <w:r w:rsidR="003642EF" w:rsidRPr="00391214">
        <w:rPr>
          <w:rFonts w:cstheme="minorHAnsi"/>
          <w:sz w:val="24"/>
          <w:szCs w:val="24"/>
        </w:rPr>
        <w:t>dementia</w:t>
      </w:r>
      <w:r w:rsidRPr="00391214">
        <w:rPr>
          <w:rFonts w:cstheme="minorHAnsi"/>
          <w:sz w:val="24"/>
          <w:szCs w:val="24"/>
        </w:rPr>
        <w:t xml:space="preserve">, a brain injury, a mental health condition, </w:t>
      </w:r>
      <w:r w:rsidR="003642EF" w:rsidRPr="00391214">
        <w:rPr>
          <w:rFonts w:cstheme="minorHAnsi"/>
          <w:sz w:val="24"/>
          <w:szCs w:val="24"/>
        </w:rPr>
        <w:t>learning</w:t>
      </w:r>
      <w:r w:rsidRPr="00391214">
        <w:rPr>
          <w:rFonts w:cstheme="minorHAnsi"/>
          <w:sz w:val="24"/>
          <w:szCs w:val="24"/>
        </w:rPr>
        <w:t xml:space="preserve"> disability, a stroke or an </w:t>
      </w:r>
      <w:r w:rsidR="003642EF" w:rsidRPr="00391214">
        <w:rPr>
          <w:rFonts w:cstheme="minorHAnsi"/>
          <w:sz w:val="24"/>
          <w:szCs w:val="24"/>
        </w:rPr>
        <w:t>individual</w:t>
      </w:r>
      <w:r w:rsidRPr="00391214">
        <w:rPr>
          <w:rFonts w:cstheme="minorHAnsi"/>
          <w:sz w:val="24"/>
          <w:szCs w:val="24"/>
        </w:rPr>
        <w:t xml:space="preserve"> being </w:t>
      </w:r>
      <w:r w:rsidR="003642EF" w:rsidRPr="00391214">
        <w:rPr>
          <w:rFonts w:cstheme="minorHAnsi"/>
          <w:sz w:val="24"/>
          <w:szCs w:val="24"/>
        </w:rPr>
        <w:t>under the influence of drugs or alcohol.</w:t>
      </w:r>
      <w:r w:rsidR="00E9726D" w:rsidRPr="00391214">
        <w:rPr>
          <w:rFonts w:cstheme="minorHAnsi"/>
          <w:sz w:val="24"/>
          <w:szCs w:val="24"/>
        </w:rPr>
        <w:t xml:space="preserve"> If an individual has suffered from any of these </w:t>
      </w:r>
      <w:r w:rsidR="004F348C" w:rsidRPr="00391214">
        <w:rPr>
          <w:rFonts w:cstheme="minorHAnsi"/>
          <w:sz w:val="24"/>
          <w:szCs w:val="24"/>
        </w:rPr>
        <w:t>conditions,</w:t>
      </w:r>
      <w:r w:rsidR="00E9726D" w:rsidRPr="00391214">
        <w:rPr>
          <w:rFonts w:cstheme="minorHAnsi"/>
          <w:sz w:val="24"/>
          <w:szCs w:val="24"/>
        </w:rPr>
        <w:t xml:space="preserve"> it does not mean this individual lacks the capacity to make any other decision. </w:t>
      </w:r>
      <w:r w:rsidR="00D751A5" w:rsidRPr="00391214">
        <w:rPr>
          <w:rFonts w:cstheme="minorHAnsi"/>
          <w:sz w:val="24"/>
          <w:szCs w:val="24"/>
        </w:rPr>
        <w:t xml:space="preserve">A lack of Capacity cannot be </w:t>
      </w:r>
      <w:r w:rsidR="005F5864" w:rsidRPr="00391214">
        <w:rPr>
          <w:rFonts w:cstheme="minorHAnsi"/>
          <w:sz w:val="24"/>
          <w:szCs w:val="24"/>
        </w:rPr>
        <w:t xml:space="preserve">justified </w:t>
      </w:r>
      <w:r w:rsidR="00D751A5" w:rsidRPr="00391214">
        <w:rPr>
          <w:rFonts w:cstheme="minorHAnsi"/>
          <w:sz w:val="24"/>
          <w:szCs w:val="24"/>
        </w:rPr>
        <w:t xml:space="preserve">by looking at someone through their age, </w:t>
      </w:r>
      <w:r w:rsidR="001000F9" w:rsidRPr="00391214">
        <w:rPr>
          <w:rFonts w:cstheme="minorHAnsi"/>
          <w:sz w:val="24"/>
          <w:szCs w:val="24"/>
        </w:rPr>
        <w:t>their condition, their appearance, having tattoos, having a religion or their skin colour.</w:t>
      </w:r>
      <w:r w:rsidR="00224812" w:rsidRPr="00391214">
        <w:rPr>
          <w:rFonts w:cstheme="minorHAnsi"/>
          <w:sz w:val="24"/>
          <w:szCs w:val="24"/>
        </w:rPr>
        <w:t xml:space="preserve"> </w:t>
      </w:r>
      <w:r w:rsidR="00225A66">
        <w:rPr>
          <w:rFonts w:cstheme="minorHAnsi"/>
          <w:sz w:val="24"/>
          <w:szCs w:val="24"/>
        </w:rPr>
        <w:t>(</w:t>
      </w:r>
      <w:r w:rsidR="00225A66">
        <w:rPr>
          <w:rFonts w:ascii="Verdana" w:hAnsi="Verdana"/>
          <w:color w:val="000000"/>
          <w:sz w:val="20"/>
          <w:szCs w:val="20"/>
        </w:rPr>
        <w:t>Richards, S. Mughal, A (2006). </w:t>
      </w:r>
      <w:r w:rsidR="00224812" w:rsidRPr="00391214">
        <w:rPr>
          <w:rFonts w:cstheme="minorHAnsi"/>
          <w:sz w:val="24"/>
          <w:szCs w:val="24"/>
        </w:rPr>
        <w:t xml:space="preserve">The assessor of the mental Capacity is usually a person who is worried about the </w:t>
      </w:r>
      <w:r w:rsidR="00AC79AA" w:rsidRPr="00391214">
        <w:rPr>
          <w:rFonts w:cstheme="minorHAnsi"/>
          <w:sz w:val="24"/>
          <w:szCs w:val="24"/>
        </w:rPr>
        <w:t>individual’s</w:t>
      </w:r>
      <w:r w:rsidR="00224812" w:rsidRPr="00391214">
        <w:rPr>
          <w:rFonts w:cstheme="minorHAnsi"/>
          <w:sz w:val="24"/>
          <w:szCs w:val="24"/>
        </w:rPr>
        <w:t xml:space="preserve"> capacity and health, this allows the individual to act upon their behalf</w:t>
      </w:r>
      <w:r w:rsidR="00004371" w:rsidRPr="00391214">
        <w:rPr>
          <w:rFonts w:cstheme="minorHAnsi"/>
          <w:sz w:val="24"/>
          <w:szCs w:val="24"/>
        </w:rPr>
        <w:t xml:space="preserve">. </w:t>
      </w:r>
      <w:r w:rsidR="00B67BE8" w:rsidRPr="00391214">
        <w:rPr>
          <w:rFonts w:cstheme="minorHAnsi"/>
          <w:sz w:val="24"/>
          <w:szCs w:val="24"/>
        </w:rPr>
        <w:t xml:space="preserve">Mental Capacity can apply to </w:t>
      </w:r>
      <w:r w:rsidR="003518B4" w:rsidRPr="00391214">
        <w:rPr>
          <w:rFonts w:cstheme="minorHAnsi"/>
          <w:sz w:val="24"/>
          <w:szCs w:val="24"/>
        </w:rPr>
        <w:t>any type of decisions which need</w:t>
      </w:r>
      <w:r w:rsidR="00C852A8" w:rsidRPr="00391214">
        <w:rPr>
          <w:rFonts w:cstheme="minorHAnsi"/>
          <w:sz w:val="24"/>
          <w:szCs w:val="24"/>
        </w:rPr>
        <w:t>s</w:t>
      </w:r>
      <w:r w:rsidR="003518B4" w:rsidRPr="00391214">
        <w:rPr>
          <w:rFonts w:cstheme="minorHAnsi"/>
          <w:sz w:val="24"/>
          <w:szCs w:val="24"/>
        </w:rPr>
        <w:t xml:space="preserve"> to </w:t>
      </w:r>
      <w:r w:rsidR="000B7ABC" w:rsidRPr="00391214">
        <w:rPr>
          <w:rFonts w:cstheme="minorHAnsi"/>
          <w:sz w:val="24"/>
          <w:szCs w:val="24"/>
        </w:rPr>
        <w:t>be made</w:t>
      </w:r>
      <w:r w:rsidR="003518B4" w:rsidRPr="00391214">
        <w:rPr>
          <w:rFonts w:cstheme="minorHAnsi"/>
          <w:sz w:val="24"/>
          <w:szCs w:val="24"/>
        </w:rPr>
        <w:t xml:space="preserve"> such as an individual needing to </w:t>
      </w:r>
      <w:r w:rsidR="000B7ABC" w:rsidRPr="00391214">
        <w:rPr>
          <w:rFonts w:cstheme="minorHAnsi"/>
          <w:sz w:val="24"/>
          <w:szCs w:val="24"/>
        </w:rPr>
        <w:t>decide</w:t>
      </w:r>
      <w:r w:rsidR="003518B4" w:rsidRPr="00391214">
        <w:rPr>
          <w:rFonts w:cstheme="minorHAnsi"/>
          <w:sz w:val="24"/>
          <w:szCs w:val="24"/>
        </w:rPr>
        <w:t xml:space="preserve"> about their medical treatment to deciding what they want to eat.</w:t>
      </w:r>
      <w:r w:rsidR="00F532BA" w:rsidRPr="00391214">
        <w:rPr>
          <w:rFonts w:cstheme="minorHAnsi"/>
          <w:sz w:val="24"/>
          <w:szCs w:val="24"/>
        </w:rPr>
        <w:t xml:space="preserve"> </w:t>
      </w:r>
      <w:r w:rsidR="00082E20" w:rsidRPr="00391214">
        <w:rPr>
          <w:rFonts w:cstheme="minorHAnsi"/>
          <w:sz w:val="24"/>
          <w:szCs w:val="24"/>
        </w:rPr>
        <w:t>(</w:t>
      </w:r>
      <w:r w:rsidR="00082E20" w:rsidRPr="00391214">
        <w:rPr>
          <w:rFonts w:cstheme="minorHAnsi"/>
          <w:color w:val="000000"/>
          <w:sz w:val="24"/>
          <w:szCs w:val="24"/>
        </w:rPr>
        <w:t>Department for Constitutional Affairs. (2007).</w:t>
      </w:r>
    </w:p>
    <w:p w14:paraId="0D2F2AB9" w14:textId="61560E0F" w:rsidR="00E9726D" w:rsidRPr="00391214" w:rsidRDefault="00E9726D">
      <w:pPr>
        <w:rPr>
          <w:rFonts w:cstheme="minorHAnsi"/>
          <w:sz w:val="24"/>
          <w:szCs w:val="24"/>
        </w:rPr>
      </w:pPr>
      <w:r w:rsidRPr="00391214">
        <w:rPr>
          <w:rFonts w:cstheme="minorHAnsi"/>
          <w:sz w:val="24"/>
          <w:szCs w:val="24"/>
        </w:rPr>
        <w:t xml:space="preserve">There is a </w:t>
      </w:r>
      <w:r w:rsidR="004F348C" w:rsidRPr="00391214">
        <w:rPr>
          <w:rFonts w:cstheme="minorHAnsi"/>
          <w:sz w:val="24"/>
          <w:szCs w:val="24"/>
        </w:rPr>
        <w:t>two-stage</w:t>
      </w:r>
      <w:r w:rsidRPr="00391214">
        <w:rPr>
          <w:rFonts w:cstheme="minorHAnsi"/>
          <w:sz w:val="24"/>
          <w:szCs w:val="24"/>
        </w:rPr>
        <w:t xml:space="preserve"> test which can be taken plac</w:t>
      </w:r>
      <w:r w:rsidR="00AC79AA" w:rsidRPr="00391214">
        <w:rPr>
          <w:rFonts w:cstheme="minorHAnsi"/>
          <w:sz w:val="24"/>
          <w:szCs w:val="24"/>
        </w:rPr>
        <w:t xml:space="preserve">e, this test is only carried out when an </w:t>
      </w:r>
      <w:r w:rsidR="006179A0" w:rsidRPr="00391214">
        <w:rPr>
          <w:rFonts w:cstheme="minorHAnsi"/>
          <w:sz w:val="24"/>
          <w:szCs w:val="24"/>
        </w:rPr>
        <w:t>individual’s</w:t>
      </w:r>
      <w:r w:rsidR="00AC79AA" w:rsidRPr="00391214">
        <w:rPr>
          <w:rFonts w:cstheme="minorHAnsi"/>
          <w:sz w:val="24"/>
          <w:szCs w:val="24"/>
        </w:rPr>
        <w:t xml:space="preserve"> </w:t>
      </w:r>
      <w:r w:rsidR="006179A0" w:rsidRPr="00391214">
        <w:rPr>
          <w:rFonts w:cstheme="minorHAnsi"/>
          <w:sz w:val="24"/>
          <w:szCs w:val="24"/>
        </w:rPr>
        <w:t>mental</w:t>
      </w:r>
      <w:r w:rsidR="00AC79AA" w:rsidRPr="00391214">
        <w:rPr>
          <w:rFonts w:cstheme="minorHAnsi"/>
          <w:sz w:val="24"/>
          <w:szCs w:val="24"/>
        </w:rPr>
        <w:t xml:space="preserve"> capacity is in doubt</w:t>
      </w:r>
      <w:r w:rsidR="006179A0" w:rsidRPr="00391214">
        <w:rPr>
          <w:rFonts w:cstheme="minorHAnsi"/>
          <w:sz w:val="24"/>
          <w:szCs w:val="24"/>
        </w:rPr>
        <w:t>, when there has been a change in their behaviour or their pattern of decision making has been u</w:t>
      </w:r>
      <w:r w:rsidR="00C852A8" w:rsidRPr="00391214">
        <w:rPr>
          <w:rFonts w:cstheme="minorHAnsi"/>
          <w:sz w:val="24"/>
          <w:szCs w:val="24"/>
        </w:rPr>
        <w:t>nwise</w:t>
      </w:r>
      <w:r w:rsidR="006179A0" w:rsidRPr="00391214">
        <w:rPr>
          <w:rFonts w:cstheme="minorHAnsi"/>
          <w:sz w:val="24"/>
          <w:szCs w:val="24"/>
        </w:rPr>
        <w:t>.</w:t>
      </w:r>
      <w:r w:rsidR="0086468C">
        <w:rPr>
          <w:rFonts w:cstheme="minorHAnsi"/>
          <w:sz w:val="24"/>
          <w:szCs w:val="24"/>
        </w:rPr>
        <w:t xml:space="preserve"> (</w:t>
      </w:r>
      <w:r w:rsidR="0086468C">
        <w:rPr>
          <w:rFonts w:ascii="Verdana" w:hAnsi="Verdana"/>
          <w:color w:val="000000"/>
          <w:sz w:val="20"/>
          <w:szCs w:val="20"/>
        </w:rPr>
        <w:t>Palmer, M. (2012). </w:t>
      </w:r>
      <w:r w:rsidR="006179A0" w:rsidRPr="00391214">
        <w:rPr>
          <w:rFonts w:cstheme="minorHAnsi"/>
          <w:sz w:val="24"/>
          <w:szCs w:val="24"/>
        </w:rPr>
        <w:t xml:space="preserve"> </w:t>
      </w:r>
      <w:r w:rsidR="00B04122" w:rsidRPr="00391214">
        <w:rPr>
          <w:rFonts w:cstheme="minorHAnsi"/>
          <w:sz w:val="24"/>
          <w:szCs w:val="24"/>
        </w:rPr>
        <w:t>T</w:t>
      </w:r>
      <w:r w:rsidR="006179A0" w:rsidRPr="00391214">
        <w:rPr>
          <w:rFonts w:cstheme="minorHAnsi"/>
          <w:sz w:val="24"/>
          <w:szCs w:val="24"/>
        </w:rPr>
        <w:t xml:space="preserve">here must be proof from a supporting individual that </w:t>
      </w:r>
      <w:r w:rsidR="00B04122" w:rsidRPr="00391214">
        <w:rPr>
          <w:rFonts w:cstheme="minorHAnsi"/>
          <w:sz w:val="24"/>
          <w:szCs w:val="24"/>
        </w:rPr>
        <w:t xml:space="preserve">the </w:t>
      </w:r>
      <w:r w:rsidR="005F31BC" w:rsidRPr="00391214">
        <w:rPr>
          <w:rFonts w:cstheme="minorHAnsi"/>
          <w:sz w:val="24"/>
          <w:szCs w:val="24"/>
        </w:rPr>
        <w:t>patient</w:t>
      </w:r>
      <w:r w:rsidR="00B04122" w:rsidRPr="00391214">
        <w:rPr>
          <w:rFonts w:cstheme="minorHAnsi"/>
          <w:sz w:val="24"/>
          <w:szCs w:val="24"/>
        </w:rPr>
        <w:t xml:space="preserve"> </w:t>
      </w:r>
      <w:r w:rsidR="006179A0" w:rsidRPr="00391214">
        <w:rPr>
          <w:rFonts w:cstheme="minorHAnsi"/>
          <w:sz w:val="24"/>
          <w:szCs w:val="24"/>
        </w:rPr>
        <w:t>lack</w:t>
      </w:r>
      <w:r w:rsidR="00B04122" w:rsidRPr="00391214">
        <w:rPr>
          <w:rFonts w:cstheme="minorHAnsi"/>
          <w:sz w:val="24"/>
          <w:szCs w:val="24"/>
        </w:rPr>
        <w:t xml:space="preserve">s </w:t>
      </w:r>
      <w:r w:rsidR="006179A0" w:rsidRPr="00391214">
        <w:rPr>
          <w:rFonts w:cstheme="minorHAnsi"/>
          <w:sz w:val="24"/>
          <w:szCs w:val="24"/>
        </w:rPr>
        <w:t>capacity</w:t>
      </w:r>
      <w:r w:rsidR="00B04122" w:rsidRPr="00391214">
        <w:rPr>
          <w:rFonts w:cstheme="minorHAnsi"/>
          <w:sz w:val="24"/>
          <w:szCs w:val="24"/>
        </w:rPr>
        <w:t>, the person supporting the individual who lack</w:t>
      </w:r>
      <w:r w:rsidR="005F31BC" w:rsidRPr="00391214">
        <w:rPr>
          <w:rFonts w:cstheme="minorHAnsi"/>
          <w:sz w:val="24"/>
          <w:szCs w:val="24"/>
        </w:rPr>
        <w:t>s</w:t>
      </w:r>
      <w:r w:rsidR="00B04122" w:rsidRPr="00391214">
        <w:rPr>
          <w:rFonts w:cstheme="minorHAnsi"/>
          <w:sz w:val="24"/>
          <w:szCs w:val="24"/>
        </w:rPr>
        <w:t xml:space="preserve"> capacity</w:t>
      </w:r>
      <w:r w:rsidR="005F31BC" w:rsidRPr="00391214">
        <w:rPr>
          <w:rFonts w:cstheme="minorHAnsi"/>
          <w:sz w:val="24"/>
          <w:szCs w:val="24"/>
        </w:rPr>
        <w:t xml:space="preserve"> should be able to show that they</w:t>
      </w:r>
      <w:r w:rsidR="00B04122" w:rsidRPr="00391214">
        <w:rPr>
          <w:rFonts w:cstheme="minorHAnsi"/>
          <w:sz w:val="24"/>
          <w:szCs w:val="24"/>
        </w:rPr>
        <w:t xml:space="preserve"> ha</w:t>
      </w:r>
      <w:r w:rsidR="005F31BC" w:rsidRPr="00391214">
        <w:rPr>
          <w:rFonts w:cstheme="minorHAnsi"/>
          <w:sz w:val="24"/>
          <w:szCs w:val="24"/>
        </w:rPr>
        <w:t>ve</w:t>
      </w:r>
      <w:r w:rsidR="00B04122" w:rsidRPr="00391214">
        <w:rPr>
          <w:rFonts w:cstheme="minorHAnsi"/>
          <w:sz w:val="24"/>
          <w:szCs w:val="24"/>
        </w:rPr>
        <w:t xml:space="preserve"> made every effort to encourage them to make their own decision.</w:t>
      </w:r>
      <w:r w:rsidRPr="00391214">
        <w:rPr>
          <w:rFonts w:cstheme="minorHAnsi"/>
          <w:sz w:val="24"/>
          <w:szCs w:val="24"/>
        </w:rPr>
        <w:t xml:space="preserve"> </w:t>
      </w:r>
      <w:r w:rsidR="004F348C" w:rsidRPr="00391214">
        <w:rPr>
          <w:rFonts w:cstheme="minorHAnsi"/>
          <w:sz w:val="24"/>
          <w:szCs w:val="24"/>
        </w:rPr>
        <w:t>A health care professional will have to answer a four-part functional test to determine the patient’s outcome. The first question is ‘what is the impairment o</w:t>
      </w:r>
      <w:r w:rsidR="00C852A8" w:rsidRPr="00391214">
        <w:rPr>
          <w:rFonts w:cstheme="minorHAnsi"/>
          <w:sz w:val="24"/>
          <w:szCs w:val="24"/>
        </w:rPr>
        <w:t>r</w:t>
      </w:r>
      <w:r w:rsidR="004F348C" w:rsidRPr="00391214">
        <w:rPr>
          <w:rFonts w:cstheme="minorHAnsi"/>
          <w:sz w:val="24"/>
          <w:szCs w:val="24"/>
        </w:rPr>
        <w:t xml:space="preserve"> disturbance of the ind</w:t>
      </w:r>
      <w:r w:rsidR="00C852A8" w:rsidRPr="00391214">
        <w:rPr>
          <w:rFonts w:cstheme="minorHAnsi"/>
          <w:sz w:val="24"/>
          <w:szCs w:val="24"/>
        </w:rPr>
        <w:t>ividual’s</w:t>
      </w:r>
      <w:r w:rsidR="004F348C" w:rsidRPr="00391214">
        <w:rPr>
          <w:rFonts w:cstheme="minorHAnsi"/>
          <w:sz w:val="24"/>
          <w:szCs w:val="24"/>
        </w:rPr>
        <w:t xml:space="preserve"> mind or brain’ the second question is ‘does that impairment or disturbance affect the individual’s decision-making ability’. The second stage of the test is the four-part functional test which first question is ‘does the person understand their decision to be made’, second question is ‘is the person able to retain the information given about the specific decision, ‘can the person weigh up the consequences of making that decision </w:t>
      </w:r>
      <w:r w:rsidR="00AC79AA" w:rsidRPr="00391214">
        <w:rPr>
          <w:rFonts w:cstheme="minorHAnsi"/>
          <w:sz w:val="24"/>
          <w:szCs w:val="24"/>
        </w:rPr>
        <w:t>and</w:t>
      </w:r>
      <w:r w:rsidR="004F348C" w:rsidRPr="00391214">
        <w:rPr>
          <w:rFonts w:cstheme="minorHAnsi"/>
          <w:sz w:val="24"/>
          <w:szCs w:val="24"/>
        </w:rPr>
        <w:t xml:space="preserve"> ‘can the individual communicate the decision by any means’</w:t>
      </w:r>
      <w:r w:rsidR="00082E20" w:rsidRPr="00391214">
        <w:rPr>
          <w:rFonts w:cstheme="minorHAnsi"/>
          <w:sz w:val="24"/>
          <w:szCs w:val="24"/>
        </w:rPr>
        <w:t>. (</w:t>
      </w:r>
      <w:r w:rsidR="00082E20" w:rsidRPr="00391214">
        <w:rPr>
          <w:rFonts w:cstheme="minorHAnsi"/>
          <w:color w:val="000000"/>
          <w:sz w:val="24"/>
          <w:szCs w:val="24"/>
        </w:rPr>
        <w:t>NHS. (2015</w:t>
      </w:r>
      <w:r w:rsidR="00F532BA" w:rsidRPr="00391214">
        <w:rPr>
          <w:rFonts w:cstheme="minorHAnsi"/>
          <w:sz w:val="24"/>
          <w:szCs w:val="24"/>
        </w:rPr>
        <w:t>). T</w:t>
      </w:r>
      <w:r w:rsidR="00762443" w:rsidRPr="00391214">
        <w:rPr>
          <w:rFonts w:cstheme="minorHAnsi"/>
          <w:sz w:val="24"/>
          <w:szCs w:val="24"/>
        </w:rPr>
        <w:t xml:space="preserve">his test is carried out to ensure </w:t>
      </w:r>
      <w:r w:rsidR="0035207C" w:rsidRPr="00391214">
        <w:rPr>
          <w:rFonts w:cstheme="minorHAnsi"/>
          <w:sz w:val="24"/>
          <w:szCs w:val="24"/>
        </w:rPr>
        <w:t xml:space="preserve">people can live a healthy life with no risks of harm because of their </w:t>
      </w:r>
      <w:r w:rsidR="0035207C" w:rsidRPr="00391214">
        <w:rPr>
          <w:rFonts w:cstheme="minorHAnsi"/>
          <w:sz w:val="24"/>
          <w:szCs w:val="24"/>
        </w:rPr>
        <w:lastRenderedPageBreak/>
        <w:t xml:space="preserve">decision making, they are able to provide support to those who are unable to make wise decisions. </w:t>
      </w:r>
      <w:r w:rsidR="00391214">
        <w:rPr>
          <w:rFonts w:cstheme="minorHAnsi"/>
          <w:sz w:val="24"/>
          <w:szCs w:val="24"/>
        </w:rPr>
        <w:t>(</w:t>
      </w:r>
      <w:r w:rsidR="00391214">
        <w:rPr>
          <w:rFonts w:ascii="Verdana" w:hAnsi="Verdana"/>
          <w:color w:val="000000"/>
          <w:sz w:val="20"/>
          <w:szCs w:val="20"/>
        </w:rPr>
        <w:t>Mughal, A. (2014).</w:t>
      </w:r>
    </w:p>
    <w:p w14:paraId="4A40DE5C" w14:textId="21FF2261" w:rsidR="00004371" w:rsidRPr="00391214" w:rsidRDefault="00004371">
      <w:pPr>
        <w:rPr>
          <w:rFonts w:cstheme="minorHAnsi"/>
          <w:sz w:val="24"/>
          <w:szCs w:val="24"/>
        </w:rPr>
      </w:pPr>
      <w:r w:rsidRPr="00391214">
        <w:rPr>
          <w:rFonts w:cstheme="minorHAnsi"/>
          <w:sz w:val="24"/>
          <w:szCs w:val="24"/>
        </w:rPr>
        <w:t xml:space="preserve">Any decision which is made on behalf of the individual who lacks capacity must be in their best interests. This includes avoiding discrimination upon the individual, not judging them by their appearance, age, condition or an area of the persons behaviour. Consider the individuals feelings, religion and best wishes so they </w:t>
      </w:r>
      <w:r w:rsidR="00826B2B" w:rsidRPr="00391214">
        <w:rPr>
          <w:rFonts w:cstheme="minorHAnsi"/>
          <w:sz w:val="24"/>
          <w:szCs w:val="24"/>
        </w:rPr>
        <w:t>can</w:t>
      </w:r>
      <w:r w:rsidRPr="00391214">
        <w:rPr>
          <w:rFonts w:cstheme="minorHAnsi"/>
          <w:sz w:val="24"/>
          <w:szCs w:val="24"/>
        </w:rPr>
        <w:t xml:space="preserve"> live a happy and free life. </w:t>
      </w:r>
      <w:r w:rsidR="000219F2" w:rsidRPr="00391214">
        <w:rPr>
          <w:rFonts w:cstheme="minorHAnsi"/>
          <w:sz w:val="24"/>
          <w:szCs w:val="24"/>
        </w:rPr>
        <w:t xml:space="preserve">The individual </w:t>
      </w:r>
      <w:r w:rsidR="00531E98" w:rsidRPr="00391214">
        <w:rPr>
          <w:rFonts w:cstheme="minorHAnsi"/>
          <w:sz w:val="24"/>
          <w:szCs w:val="24"/>
        </w:rPr>
        <w:t>must</w:t>
      </w:r>
      <w:r w:rsidR="000219F2" w:rsidRPr="00391214">
        <w:rPr>
          <w:rFonts w:cstheme="minorHAnsi"/>
          <w:sz w:val="24"/>
          <w:szCs w:val="24"/>
        </w:rPr>
        <w:t xml:space="preserve"> consider will they regain their capacity, is it just temporary. </w:t>
      </w:r>
      <w:r w:rsidR="0021398C" w:rsidRPr="00391214">
        <w:rPr>
          <w:rFonts w:cstheme="minorHAnsi"/>
          <w:sz w:val="24"/>
          <w:szCs w:val="24"/>
        </w:rPr>
        <w:t xml:space="preserve">The individual must not be motivated by considering the persons death within making a </w:t>
      </w:r>
      <w:r w:rsidR="00A80173" w:rsidRPr="00391214">
        <w:rPr>
          <w:rFonts w:cstheme="minorHAnsi"/>
          <w:sz w:val="24"/>
          <w:szCs w:val="24"/>
        </w:rPr>
        <w:t xml:space="preserve">decision. Also, other people’s views should be taken into consideration. </w:t>
      </w:r>
      <w:r w:rsidR="00915D50">
        <w:rPr>
          <w:rFonts w:cstheme="minorHAnsi"/>
          <w:sz w:val="24"/>
          <w:szCs w:val="24"/>
        </w:rPr>
        <w:t>(</w:t>
      </w:r>
      <w:r w:rsidR="00915D50">
        <w:rPr>
          <w:rFonts w:ascii="Verdana" w:hAnsi="Verdana"/>
          <w:color w:val="000000"/>
          <w:sz w:val="20"/>
          <w:szCs w:val="20"/>
        </w:rPr>
        <w:t>CQC. (2011). </w:t>
      </w:r>
      <w:r w:rsidR="00A80173" w:rsidRPr="00391214">
        <w:rPr>
          <w:rFonts w:cstheme="minorHAnsi"/>
          <w:sz w:val="24"/>
          <w:szCs w:val="24"/>
        </w:rPr>
        <w:t>The individual who lacks capacity should also be involved in the decision making</w:t>
      </w:r>
      <w:r w:rsidR="00531E98" w:rsidRPr="00391214">
        <w:rPr>
          <w:rFonts w:cstheme="minorHAnsi"/>
          <w:sz w:val="24"/>
          <w:szCs w:val="24"/>
        </w:rPr>
        <w:t xml:space="preserve"> as much as possible, so this way the individual with mental capacity is able to understand and have a say in their life and treatment. </w:t>
      </w:r>
      <w:r w:rsidR="00BA4FBC">
        <w:rPr>
          <w:rFonts w:cstheme="minorHAnsi"/>
          <w:sz w:val="24"/>
          <w:szCs w:val="24"/>
        </w:rPr>
        <w:t>(</w:t>
      </w:r>
      <w:r w:rsidR="0098365F">
        <w:rPr>
          <w:rFonts w:ascii="Verdana" w:hAnsi="Verdana"/>
          <w:color w:val="000000"/>
          <w:sz w:val="20"/>
          <w:szCs w:val="20"/>
        </w:rPr>
        <w:t>gov.uk. (2007).</w:t>
      </w:r>
    </w:p>
    <w:p w14:paraId="0A52385F" w14:textId="30C15861" w:rsidR="00EC05B9" w:rsidRPr="00391214" w:rsidRDefault="00EC05B9">
      <w:pPr>
        <w:rPr>
          <w:rFonts w:cstheme="minorHAnsi"/>
          <w:sz w:val="24"/>
          <w:szCs w:val="24"/>
        </w:rPr>
      </w:pPr>
      <w:r w:rsidRPr="00391214">
        <w:rPr>
          <w:rFonts w:cstheme="minorHAnsi"/>
          <w:sz w:val="24"/>
          <w:szCs w:val="24"/>
        </w:rPr>
        <w:t>The code of practice for the mental capacity Act 2005, is used for individuals who are caring for someone who lacks capacity, when this individual is acting upon their behalf. The code of practice of this act should be viewed as a guidance for those individuals who care for them. The code of practice shouldn’t be seen as an instruction but, if they were to fail to follow steps then they will need good reasons why they didn’t do so. All individuals who act upon someone’s behalf should be aware and understand the code of practice</w:t>
      </w:r>
      <w:r w:rsidR="00973E19" w:rsidRPr="00391214">
        <w:rPr>
          <w:rFonts w:cstheme="minorHAnsi"/>
          <w:sz w:val="24"/>
          <w:szCs w:val="24"/>
        </w:rPr>
        <w:t xml:space="preserve">. These are the types of people that have are required to have regard of the code of practice, </w:t>
      </w:r>
      <w:r w:rsidR="00973E19" w:rsidRPr="00391214">
        <w:rPr>
          <w:rFonts w:cstheme="minorHAnsi"/>
          <w:sz w:val="24"/>
          <w:szCs w:val="24"/>
        </w:rPr>
        <w:t>an attorney under a Lasting Power of Attorney</w:t>
      </w:r>
      <w:r w:rsidR="00973E19" w:rsidRPr="00391214">
        <w:rPr>
          <w:rFonts w:cstheme="minorHAnsi"/>
          <w:sz w:val="24"/>
          <w:szCs w:val="24"/>
        </w:rPr>
        <w:t xml:space="preserve">, </w:t>
      </w:r>
      <w:r w:rsidR="00973E19" w:rsidRPr="00391214">
        <w:rPr>
          <w:rFonts w:cstheme="minorHAnsi"/>
          <w:sz w:val="24"/>
          <w:szCs w:val="24"/>
        </w:rPr>
        <w:t>a deputy appointed by the new Court of Protection</w:t>
      </w:r>
      <w:r w:rsidR="00973E19" w:rsidRPr="00391214">
        <w:rPr>
          <w:rFonts w:cstheme="minorHAnsi"/>
          <w:sz w:val="24"/>
          <w:szCs w:val="24"/>
        </w:rPr>
        <w:t xml:space="preserve">, </w:t>
      </w:r>
      <w:r w:rsidR="00973E19" w:rsidRPr="00391214">
        <w:rPr>
          <w:rFonts w:cstheme="minorHAnsi"/>
          <w:sz w:val="24"/>
          <w:szCs w:val="24"/>
        </w:rPr>
        <w:t>carrying out research approved in accordance with the Act</w:t>
      </w:r>
      <w:r w:rsidR="00973E19" w:rsidRPr="00391214">
        <w:rPr>
          <w:rFonts w:cstheme="minorHAnsi"/>
          <w:sz w:val="24"/>
          <w:szCs w:val="24"/>
        </w:rPr>
        <w:t xml:space="preserve">, </w:t>
      </w:r>
      <w:r w:rsidR="00973E19" w:rsidRPr="00391214">
        <w:rPr>
          <w:rFonts w:cstheme="minorHAnsi"/>
          <w:sz w:val="24"/>
          <w:szCs w:val="24"/>
        </w:rPr>
        <w:t>acting as an Independent Mental Capacity Advocate</w:t>
      </w:r>
      <w:r w:rsidR="00973E19" w:rsidRPr="00391214">
        <w:rPr>
          <w:rFonts w:cstheme="minorHAnsi"/>
          <w:sz w:val="24"/>
          <w:szCs w:val="24"/>
        </w:rPr>
        <w:t xml:space="preserve">, </w:t>
      </w:r>
      <w:r w:rsidR="00973E19" w:rsidRPr="00391214">
        <w:rPr>
          <w:rFonts w:cstheme="minorHAnsi"/>
          <w:sz w:val="24"/>
          <w:szCs w:val="24"/>
        </w:rPr>
        <w:t>acting in a professional capacity for, or in relation to, a person who lacks capacity working</w:t>
      </w:r>
      <w:r w:rsidR="00973E19" w:rsidRPr="00391214">
        <w:rPr>
          <w:rFonts w:cstheme="minorHAnsi"/>
          <w:sz w:val="24"/>
          <w:szCs w:val="24"/>
        </w:rPr>
        <w:t xml:space="preserve"> and </w:t>
      </w:r>
      <w:r w:rsidR="00973E19" w:rsidRPr="00391214">
        <w:rPr>
          <w:rFonts w:cstheme="minorHAnsi"/>
          <w:sz w:val="24"/>
          <w:szCs w:val="24"/>
        </w:rPr>
        <w:t xml:space="preserve">being paid for acts for or in relation to </w:t>
      </w:r>
      <w:r w:rsidR="00B926B1" w:rsidRPr="00391214">
        <w:rPr>
          <w:rFonts w:cstheme="minorHAnsi"/>
          <w:sz w:val="24"/>
          <w:szCs w:val="24"/>
        </w:rPr>
        <w:t>an</w:t>
      </w:r>
      <w:r w:rsidR="00973E19" w:rsidRPr="00391214">
        <w:rPr>
          <w:rFonts w:cstheme="minorHAnsi"/>
          <w:sz w:val="24"/>
          <w:szCs w:val="24"/>
        </w:rPr>
        <w:t xml:space="preserve"> </w:t>
      </w:r>
      <w:r w:rsidR="00973E19" w:rsidRPr="00391214">
        <w:rPr>
          <w:rFonts w:cstheme="minorHAnsi"/>
          <w:sz w:val="24"/>
          <w:szCs w:val="24"/>
        </w:rPr>
        <w:t>individual</w:t>
      </w:r>
      <w:r w:rsidR="00973E19" w:rsidRPr="00391214">
        <w:rPr>
          <w:rFonts w:cstheme="minorHAnsi"/>
          <w:sz w:val="24"/>
          <w:szCs w:val="24"/>
        </w:rPr>
        <w:t xml:space="preserve"> lacks capacity.</w:t>
      </w:r>
      <w:r w:rsidR="00973E19" w:rsidRPr="00391214">
        <w:rPr>
          <w:rFonts w:cstheme="minorHAnsi"/>
          <w:sz w:val="24"/>
          <w:szCs w:val="24"/>
        </w:rPr>
        <w:t xml:space="preserve"> There People who are acting within a professional capacity include a wide range of people, these include various health care staff, doctors, nurses, therapists, social care staff including social workers and care managers. Lastly, are other people who are involved with the individual who lack capacity, such as an ambulance crew, police officers or house workers. </w:t>
      </w:r>
      <w:r w:rsidR="009F51B8" w:rsidRPr="00391214">
        <w:rPr>
          <w:rFonts w:cstheme="minorHAnsi"/>
          <w:sz w:val="24"/>
          <w:szCs w:val="24"/>
        </w:rPr>
        <w:t>Individuals who are</w:t>
      </w:r>
      <w:r w:rsidR="00B926B1" w:rsidRPr="00391214">
        <w:rPr>
          <w:rFonts w:cstheme="minorHAnsi"/>
          <w:sz w:val="24"/>
          <w:szCs w:val="24"/>
        </w:rPr>
        <w:t xml:space="preserve"> </w:t>
      </w:r>
      <w:r w:rsidR="009F51B8" w:rsidRPr="00391214">
        <w:rPr>
          <w:rFonts w:cstheme="minorHAnsi"/>
          <w:sz w:val="24"/>
          <w:szCs w:val="24"/>
        </w:rPr>
        <w:t xml:space="preserve">being paid in </w:t>
      </w:r>
      <w:r w:rsidR="00B926B1" w:rsidRPr="00391214">
        <w:rPr>
          <w:rFonts w:cstheme="minorHAnsi"/>
          <w:sz w:val="24"/>
          <w:szCs w:val="24"/>
        </w:rPr>
        <w:t>relation</w:t>
      </w:r>
      <w:r w:rsidR="009F51B8" w:rsidRPr="00391214">
        <w:rPr>
          <w:rFonts w:cstheme="minorHAnsi"/>
          <w:sz w:val="24"/>
          <w:szCs w:val="24"/>
        </w:rPr>
        <w:t xml:space="preserve"> to the person who lacks capacity or are involved in an act are, </w:t>
      </w:r>
      <w:r w:rsidR="00B926B1" w:rsidRPr="00391214">
        <w:rPr>
          <w:rFonts w:cstheme="minorHAnsi"/>
          <w:sz w:val="24"/>
          <w:szCs w:val="24"/>
        </w:rPr>
        <w:t xml:space="preserve">care home assistants, </w:t>
      </w:r>
      <w:r w:rsidR="00B926B1" w:rsidRPr="00391214">
        <w:rPr>
          <w:rFonts w:cstheme="minorHAnsi"/>
          <w:sz w:val="24"/>
          <w:szCs w:val="24"/>
        </w:rPr>
        <w:t>care workers providing domiciliary care services</w:t>
      </w:r>
      <w:r w:rsidR="00B926B1" w:rsidRPr="00391214">
        <w:rPr>
          <w:rFonts w:cstheme="minorHAnsi"/>
          <w:sz w:val="24"/>
          <w:szCs w:val="24"/>
        </w:rPr>
        <w:t xml:space="preserve"> and others who are contracted to provide care for those who lack capacity. This act applies to everyone who is involved in the care for the individual who lacks capacity, these are family carers or other carers. The code of practice is set out for guidance for any </w:t>
      </w:r>
      <w:r w:rsidR="00A36396" w:rsidRPr="00391214">
        <w:rPr>
          <w:rFonts w:cstheme="minorHAnsi"/>
          <w:sz w:val="24"/>
          <w:szCs w:val="24"/>
        </w:rPr>
        <w:t>carers,</w:t>
      </w:r>
      <w:r w:rsidR="00B926B1" w:rsidRPr="00391214">
        <w:rPr>
          <w:rFonts w:cstheme="minorHAnsi"/>
          <w:sz w:val="24"/>
          <w:szCs w:val="24"/>
        </w:rPr>
        <w:t xml:space="preserve"> so they </w:t>
      </w:r>
      <w:r w:rsidR="00BA4FBC" w:rsidRPr="00391214">
        <w:rPr>
          <w:rFonts w:cstheme="minorHAnsi"/>
          <w:sz w:val="24"/>
          <w:szCs w:val="24"/>
        </w:rPr>
        <w:t>can</w:t>
      </w:r>
      <w:r w:rsidR="00B926B1" w:rsidRPr="00391214">
        <w:rPr>
          <w:rFonts w:cstheme="minorHAnsi"/>
          <w:sz w:val="24"/>
          <w:szCs w:val="24"/>
        </w:rPr>
        <w:t xml:space="preserve"> understand the act, as they are not legally required to have the code of practice. </w:t>
      </w:r>
      <w:r w:rsidR="00BA4FBC" w:rsidRPr="00391214">
        <w:rPr>
          <w:rFonts w:cstheme="minorHAnsi"/>
          <w:sz w:val="24"/>
          <w:szCs w:val="24"/>
        </w:rPr>
        <w:t>(</w:t>
      </w:r>
      <w:r w:rsidR="00BA4FBC" w:rsidRPr="00391214">
        <w:rPr>
          <w:rFonts w:cstheme="minorHAnsi"/>
          <w:color w:val="000000"/>
          <w:sz w:val="24"/>
          <w:szCs w:val="24"/>
        </w:rPr>
        <w:t>Department for Constitutional Affairs. (2007).</w:t>
      </w:r>
      <w:r w:rsidR="00BA4FBC">
        <w:rPr>
          <w:rFonts w:cstheme="minorHAnsi"/>
          <w:color w:val="000000"/>
          <w:sz w:val="24"/>
          <w:szCs w:val="24"/>
        </w:rPr>
        <w:t xml:space="preserve"> </w:t>
      </w:r>
    </w:p>
    <w:p w14:paraId="77BA1904" w14:textId="13B32F7A" w:rsidR="00451A10" w:rsidRPr="00391214" w:rsidRDefault="00451A10">
      <w:pPr>
        <w:rPr>
          <w:rFonts w:cstheme="minorHAnsi"/>
          <w:sz w:val="24"/>
          <w:szCs w:val="24"/>
        </w:rPr>
      </w:pPr>
      <w:r w:rsidRPr="00391214">
        <w:rPr>
          <w:rFonts w:cstheme="minorHAnsi"/>
          <w:sz w:val="24"/>
          <w:szCs w:val="24"/>
        </w:rPr>
        <w:t xml:space="preserve">Two </w:t>
      </w:r>
      <w:r w:rsidR="00A36396" w:rsidRPr="00391214">
        <w:rPr>
          <w:rFonts w:cstheme="minorHAnsi"/>
          <w:sz w:val="24"/>
          <w:szCs w:val="24"/>
        </w:rPr>
        <w:t xml:space="preserve">steps should be taken so that an individual is able to improve their ability to decision making, careful consideration should be taken into both location and timing. A location while trying to make an individual feel comfortable is important, so they don’t feel pressured and feel safe, an individual is more likely to feel more comfortable within their home rather than a doctor’s surgery. </w:t>
      </w:r>
      <w:r w:rsidR="00D96D62" w:rsidRPr="00391214">
        <w:rPr>
          <w:rFonts w:cstheme="minorHAnsi"/>
          <w:sz w:val="24"/>
          <w:szCs w:val="24"/>
        </w:rPr>
        <w:t xml:space="preserve">They also </w:t>
      </w:r>
      <w:r w:rsidR="00A43E91" w:rsidRPr="00391214">
        <w:rPr>
          <w:rFonts w:cstheme="minorHAnsi"/>
          <w:sz w:val="24"/>
          <w:szCs w:val="24"/>
        </w:rPr>
        <w:t>must</w:t>
      </w:r>
      <w:r w:rsidR="00D96D62" w:rsidRPr="00391214">
        <w:rPr>
          <w:rFonts w:cstheme="minorHAnsi"/>
          <w:sz w:val="24"/>
          <w:szCs w:val="24"/>
        </w:rPr>
        <w:t xml:space="preserve"> consider will the individual who lacks capacity find it easier if they make they decision in relation to, they could take the individual to </w:t>
      </w:r>
      <w:r w:rsidR="00A43E91" w:rsidRPr="00391214">
        <w:rPr>
          <w:rFonts w:cstheme="minorHAnsi"/>
          <w:sz w:val="24"/>
          <w:szCs w:val="24"/>
        </w:rPr>
        <w:t>several</w:t>
      </w:r>
      <w:r w:rsidR="00D96D62" w:rsidRPr="00391214">
        <w:rPr>
          <w:rFonts w:cstheme="minorHAnsi"/>
          <w:sz w:val="24"/>
          <w:szCs w:val="24"/>
        </w:rPr>
        <w:t xml:space="preserve"> hospitals </w:t>
      </w:r>
      <w:r w:rsidR="00D96D62" w:rsidRPr="00391214">
        <w:rPr>
          <w:rFonts w:cstheme="minorHAnsi"/>
          <w:sz w:val="24"/>
          <w:szCs w:val="24"/>
        </w:rPr>
        <w:lastRenderedPageBreak/>
        <w:t xml:space="preserve">showing them what will be included in their </w:t>
      </w:r>
      <w:r w:rsidR="00A43E91" w:rsidRPr="00391214">
        <w:rPr>
          <w:rFonts w:cstheme="minorHAnsi"/>
          <w:sz w:val="24"/>
          <w:szCs w:val="24"/>
        </w:rPr>
        <w:t>treatment,</w:t>
      </w:r>
      <w:r w:rsidR="00D96D62" w:rsidRPr="00391214">
        <w:rPr>
          <w:rFonts w:cstheme="minorHAnsi"/>
          <w:sz w:val="24"/>
          <w:szCs w:val="24"/>
        </w:rPr>
        <w:t xml:space="preserve"> so they are able to feel more relaxed about it. </w:t>
      </w:r>
      <w:r w:rsidR="00A43E91" w:rsidRPr="00391214">
        <w:rPr>
          <w:rFonts w:cstheme="minorHAnsi"/>
          <w:sz w:val="24"/>
          <w:szCs w:val="24"/>
        </w:rPr>
        <w:t xml:space="preserve">The location whilst decision making should be a quiet, private area, this way they are not to be disturbed. Background noises should be kept at a low level, if there are people talking or watching tv, this noise must be kept low as it is important that the individual is able to think clearly without any distractions. The location should also be in a place where the </w:t>
      </w:r>
      <w:r w:rsidR="0079028F" w:rsidRPr="00391214">
        <w:rPr>
          <w:rFonts w:cstheme="minorHAnsi"/>
          <w:sz w:val="24"/>
          <w:szCs w:val="24"/>
        </w:rPr>
        <w:t>individual’s</w:t>
      </w:r>
      <w:r w:rsidR="00A43E91" w:rsidRPr="00391214">
        <w:rPr>
          <w:rFonts w:cstheme="minorHAnsi"/>
          <w:sz w:val="24"/>
          <w:szCs w:val="24"/>
        </w:rPr>
        <w:t xml:space="preserve"> dignity and privacy </w:t>
      </w:r>
      <w:r w:rsidR="0079028F" w:rsidRPr="00391214">
        <w:rPr>
          <w:rFonts w:cstheme="minorHAnsi"/>
          <w:sz w:val="24"/>
          <w:szCs w:val="24"/>
        </w:rPr>
        <w:t>are</w:t>
      </w:r>
      <w:r w:rsidR="00A43E91" w:rsidRPr="00391214">
        <w:rPr>
          <w:rFonts w:cstheme="minorHAnsi"/>
          <w:sz w:val="24"/>
          <w:szCs w:val="24"/>
        </w:rPr>
        <w:t xml:space="preserve"> respected.</w:t>
      </w:r>
      <w:r w:rsidR="0024346D">
        <w:rPr>
          <w:rFonts w:cstheme="minorHAnsi"/>
          <w:sz w:val="24"/>
          <w:szCs w:val="24"/>
        </w:rPr>
        <w:t xml:space="preserve"> (</w:t>
      </w:r>
      <w:bookmarkStart w:id="0" w:name="_GoBack"/>
      <w:bookmarkEnd w:id="0"/>
      <w:r w:rsidR="00225A66">
        <w:rPr>
          <w:rFonts w:ascii="Verdana" w:hAnsi="Verdana"/>
          <w:color w:val="000000"/>
          <w:sz w:val="20"/>
          <w:szCs w:val="20"/>
        </w:rPr>
        <w:t>Richards, S. Mughal, A (2006). </w:t>
      </w:r>
    </w:p>
    <w:p w14:paraId="148CAEDA" w14:textId="0670821D" w:rsidR="00665BB0" w:rsidRPr="00391214" w:rsidRDefault="0079028F">
      <w:pPr>
        <w:rPr>
          <w:rFonts w:cstheme="minorHAnsi"/>
          <w:sz w:val="24"/>
          <w:szCs w:val="24"/>
        </w:rPr>
      </w:pPr>
      <w:r w:rsidRPr="00391214">
        <w:rPr>
          <w:rFonts w:cstheme="minorHAnsi"/>
          <w:sz w:val="24"/>
          <w:szCs w:val="24"/>
        </w:rPr>
        <w:t xml:space="preserve">It is important to give an individual to choose a time of day which they are most comfortable with, as different people feel lively at different times of the day so various options should be available to those who lack mental capacity. Making one decision at a time will help the individual concentrate more on one thing before rushing into another, this will avoid the individual getting to confused or tired. </w:t>
      </w:r>
      <w:r w:rsidR="003E49A4" w:rsidRPr="00391214">
        <w:rPr>
          <w:rFonts w:cstheme="minorHAnsi"/>
          <w:sz w:val="24"/>
          <w:szCs w:val="24"/>
        </w:rPr>
        <w:t xml:space="preserve">Giving an individual time and not forcing them to rush a decision is vital within this case, this will help them make a wise decision upon what they want. If the individual capacity is most likely to improve within the future they should wait until it has done so, if it is practical and appropriate but this may not be practical appropriate is the decision is urgent. </w:t>
      </w:r>
      <w:r w:rsidR="000705F8" w:rsidRPr="00391214">
        <w:rPr>
          <w:rFonts w:cstheme="minorHAnsi"/>
          <w:sz w:val="24"/>
          <w:szCs w:val="24"/>
        </w:rPr>
        <w:t>(</w:t>
      </w:r>
      <w:r w:rsidR="000705F8" w:rsidRPr="00391214">
        <w:rPr>
          <w:rFonts w:cstheme="minorHAnsi"/>
          <w:color w:val="000000"/>
          <w:sz w:val="24"/>
          <w:szCs w:val="24"/>
        </w:rPr>
        <w:t>Department for Constitutional Affairs. (2007).</w:t>
      </w:r>
    </w:p>
    <w:p w14:paraId="156576B9" w14:textId="77777777" w:rsidR="00EC05B9" w:rsidRPr="00391214" w:rsidRDefault="00EC05B9">
      <w:pPr>
        <w:rPr>
          <w:rFonts w:cstheme="minorHAnsi"/>
          <w:sz w:val="24"/>
          <w:szCs w:val="24"/>
        </w:rPr>
      </w:pPr>
    </w:p>
    <w:p w14:paraId="506F8809" w14:textId="4927F792" w:rsidR="009E0D09" w:rsidRPr="00391214" w:rsidRDefault="009E0D09">
      <w:pPr>
        <w:rPr>
          <w:rFonts w:cstheme="minorHAnsi"/>
          <w:sz w:val="24"/>
          <w:szCs w:val="24"/>
        </w:rPr>
      </w:pPr>
      <w:r w:rsidRPr="00391214">
        <w:rPr>
          <w:rFonts w:cstheme="minorHAnsi"/>
          <w:sz w:val="24"/>
          <w:szCs w:val="24"/>
        </w:rPr>
        <w:t xml:space="preserve">The Mental Capacity </w:t>
      </w:r>
      <w:r w:rsidR="00F6136D">
        <w:rPr>
          <w:rFonts w:cstheme="minorHAnsi"/>
          <w:sz w:val="24"/>
          <w:szCs w:val="24"/>
        </w:rPr>
        <w:t xml:space="preserve">2005 </w:t>
      </w:r>
      <w:r w:rsidRPr="00391214">
        <w:rPr>
          <w:rFonts w:cstheme="minorHAnsi"/>
          <w:sz w:val="24"/>
          <w:szCs w:val="24"/>
        </w:rPr>
        <w:t xml:space="preserve">test has made many changes and improvements upon individuals and families lives. </w:t>
      </w:r>
      <w:r w:rsidR="008E53B9" w:rsidRPr="00391214">
        <w:rPr>
          <w:rFonts w:cstheme="minorHAnsi"/>
          <w:sz w:val="24"/>
          <w:szCs w:val="24"/>
        </w:rPr>
        <w:t xml:space="preserve">This act is also used to discourage Individuals who spend their time taking care of the individual who lack capacity from being over controlling, forcing them to make decisions and feeding them false information just so they are able to make a quick decision. </w:t>
      </w:r>
    </w:p>
    <w:p w14:paraId="66AE463A" w14:textId="4E978CE8" w:rsidR="00146BF9" w:rsidRPr="00903B8E" w:rsidRDefault="006938FD">
      <w:pPr>
        <w:rPr>
          <w:rFonts w:cstheme="minorHAnsi"/>
          <w:sz w:val="24"/>
          <w:szCs w:val="24"/>
          <w:u w:val="single"/>
        </w:rPr>
      </w:pPr>
      <w:r>
        <w:rPr>
          <w:rFonts w:cstheme="minorHAnsi"/>
          <w:sz w:val="24"/>
          <w:szCs w:val="24"/>
          <w:u w:val="single"/>
        </w:rPr>
        <w:t xml:space="preserve"> </w:t>
      </w:r>
    </w:p>
    <w:p w14:paraId="27057D92" w14:textId="022A8F16" w:rsidR="006938FD" w:rsidRDefault="006938FD">
      <w:pPr>
        <w:rPr>
          <w:rFonts w:cstheme="minorHAnsi"/>
          <w:sz w:val="24"/>
          <w:szCs w:val="24"/>
          <w:u w:val="single"/>
        </w:rPr>
      </w:pPr>
      <w:r w:rsidRPr="00903B8E">
        <w:rPr>
          <w:rFonts w:cstheme="minorHAnsi"/>
          <w:sz w:val="24"/>
          <w:szCs w:val="24"/>
          <w:u w:val="single"/>
        </w:rPr>
        <w:t>Nursing within Mental capacity</w:t>
      </w:r>
    </w:p>
    <w:p w14:paraId="35BFFBC3" w14:textId="1C9C121B" w:rsidR="00903B8E" w:rsidRPr="00903B8E" w:rsidRDefault="00903B8E">
      <w:pPr>
        <w:rPr>
          <w:rFonts w:cstheme="minorHAnsi"/>
          <w:sz w:val="24"/>
          <w:szCs w:val="24"/>
        </w:rPr>
      </w:pPr>
      <w:r>
        <w:rPr>
          <w:rFonts w:cstheme="minorHAnsi"/>
          <w:sz w:val="24"/>
          <w:szCs w:val="24"/>
        </w:rPr>
        <w:t>Within this role and other health and social care sectors, nurses need legal protection every time a patient touches them. This meaning that an individual needs the mental capacity to enable to give consent for a nurse to take a blood test. An individual needs the mental capacity to also understand why the blood test will be taken place and what it is going to include, without this a nurse or any other health and social care staff will not be able to record that the patient has given full consent. When caring for a patient nurses must not judge that an individual lack mental capacity because of their appearance, age</w:t>
      </w:r>
      <w:r w:rsidR="007C1558">
        <w:rPr>
          <w:rFonts w:cstheme="minorHAnsi"/>
          <w:sz w:val="24"/>
          <w:szCs w:val="24"/>
        </w:rPr>
        <w:t xml:space="preserve">, religion or if that individual has made one unreliable decision, it can only be judged by the mental capacity assessment. Patients mental capacity assessments must be recorded in the patients notes and be able to justify them later. If an individual lacks the capacity to make a decision and understand the steps, nurses are then able to carry out any tests or treatment if they think it is within the </w:t>
      </w:r>
      <w:r w:rsidR="00B66025">
        <w:rPr>
          <w:rFonts w:cstheme="minorHAnsi"/>
          <w:sz w:val="24"/>
          <w:szCs w:val="24"/>
        </w:rPr>
        <w:t>individual’s</w:t>
      </w:r>
      <w:r w:rsidR="007C1558">
        <w:rPr>
          <w:rFonts w:cstheme="minorHAnsi"/>
          <w:sz w:val="24"/>
          <w:szCs w:val="24"/>
        </w:rPr>
        <w:t xml:space="preserve"> best interests. </w:t>
      </w:r>
      <w:r w:rsidR="00B66025">
        <w:rPr>
          <w:rFonts w:cstheme="minorHAnsi"/>
          <w:sz w:val="24"/>
          <w:szCs w:val="24"/>
        </w:rPr>
        <w:t>Staff within hospitals and care homes should receive up to date training from the MCA, this will ensure that all staff provide the best care and support to individuals as possible, helping them make wise decisions about their health and supporting them if they are able to make their own decisions. (</w:t>
      </w:r>
      <w:r w:rsidR="00B66025">
        <w:rPr>
          <w:rFonts w:ascii="Verdana" w:hAnsi="Verdana"/>
          <w:color w:val="000000"/>
          <w:sz w:val="20"/>
          <w:szCs w:val="20"/>
        </w:rPr>
        <w:t xml:space="preserve">Mughal, </w:t>
      </w:r>
      <w:proofErr w:type="gramStart"/>
      <w:r w:rsidR="00B66025">
        <w:rPr>
          <w:rFonts w:ascii="Verdana" w:hAnsi="Verdana"/>
          <w:color w:val="000000"/>
          <w:sz w:val="20"/>
          <w:szCs w:val="20"/>
        </w:rPr>
        <w:t>A.(</w:t>
      </w:r>
      <w:proofErr w:type="gramEnd"/>
      <w:r w:rsidR="00B66025">
        <w:rPr>
          <w:rFonts w:ascii="Verdana" w:hAnsi="Verdana"/>
          <w:color w:val="000000"/>
          <w:sz w:val="20"/>
          <w:szCs w:val="20"/>
        </w:rPr>
        <w:t>2014</w:t>
      </w:r>
      <w:r w:rsidR="00B66025">
        <w:rPr>
          <w:rFonts w:ascii="Verdana" w:hAnsi="Verdana"/>
          <w:color w:val="000000"/>
          <w:sz w:val="20"/>
          <w:szCs w:val="20"/>
        </w:rPr>
        <w:t>)</w:t>
      </w:r>
    </w:p>
    <w:p w14:paraId="6FCC02BE" w14:textId="00921A21" w:rsidR="00146BF9" w:rsidRPr="00391214" w:rsidRDefault="00146BF9">
      <w:pPr>
        <w:rPr>
          <w:rFonts w:cstheme="minorHAnsi"/>
          <w:sz w:val="24"/>
          <w:szCs w:val="24"/>
        </w:rPr>
      </w:pPr>
    </w:p>
    <w:p w14:paraId="00011512" w14:textId="4492060B" w:rsidR="00146BF9" w:rsidRPr="004F7F94" w:rsidRDefault="00146BF9">
      <w:pPr>
        <w:rPr>
          <w:rFonts w:cstheme="minorHAnsi"/>
          <w:sz w:val="24"/>
          <w:szCs w:val="24"/>
          <w:u w:val="single"/>
        </w:rPr>
      </w:pPr>
    </w:p>
    <w:p w14:paraId="30FEA34F" w14:textId="51EF4685" w:rsidR="00146BF9" w:rsidRDefault="004F7F94">
      <w:pPr>
        <w:rPr>
          <w:rFonts w:cstheme="minorHAnsi"/>
          <w:sz w:val="24"/>
          <w:szCs w:val="24"/>
          <w:u w:val="single"/>
        </w:rPr>
      </w:pPr>
      <w:r w:rsidRPr="004F7F94">
        <w:rPr>
          <w:rFonts w:cstheme="minorHAnsi"/>
          <w:sz w:val="24"/>
          <w:szCs w:val="24"/>
          <w:u w:val="single"/>
        </w:rPr>
        <w:t>Conclusion</w:t>
      </w:r>
    </w:p>
    <w:p w14:paraId="637136AE" w14:textId="32787F84" w:rsidR="004F7F94" w:rsidRPr="004F7F94" w:rsidRDefault="004F7F94">
      <w:pPr>
        <w:rPr>
          <w:rFonts w:cstheme="minorHAnsi"/>
          <w:sz w:val="24"/>
          <w:szCs w:val="24"/>
          <w:u w:val="single"/>
        </w:rPr>
      </w:pPr>
    </w:p>
    <w:p w14:paraId="5C3AC30F" w14:textId="3FA8ECF7" w:rsidR="00225A66" w:rsidRDefault="00377E15">
      <w:pPr>
        <w:rPr>
          <w:rFonts w:cstheme="minorHAnsi"/>
          <w:sz w:val="24"/>
          <w:szCs w:val="24"/>
        </w:rPr>
      </w:pPr>
      <w:r>
        <w:rPr>
          <w:rFonts w:cstheme="minorHAnsi"/>
          <w:sz w:val="24"/>
          <w:szCs w:val="24"/>
        </w:rPr>
        <w:t xml:space="preserve">The Mental Capacity Act 2005 </w:t>
      </w:r>
      <w:r w:rsidR="00D53F3B">
        <w:rPr>
          <w:rFonts w:cstheme="minorHAnsi"/>
          <w:sz w:val="24"/>
          <w:szCs w:val="24"/>
        </w:rPr>
        <w:t xml:space="preserve">is a life changing act for those individuals who need help and are unable to make wise decisions by themselves. I think this act is being carried out in a reliable and life changing way, this act does everything in its power to give an </w:t>
      </w:r>
      <w:r w:rsidR="006938FD">
        <w:rPr>
          <w:rFonts w:cstheme="minorHAnsi"/>
          <w:sz w:val="24"/>
          <w:szCs w:val="24"/>
        </w:rPr>
        <w:t>individual</w:t>
      </w:r>
      <w:r w:rsidR="00D53F3B">
        <w:rPr>
          <w:rFonts w:cstheme="minorHAnsi"/>
          <w:sz w:val="24"/>
          <w:szCs w:val="24"/>
        </w:rPr>
        <w:t xml:space="preserve"> who lack mental capacity to influence and motivate them to make a decision by themselves. </w:t>
      </w:r>
      <w:r w:rsidR="006938FD">
        <w:rPr>
          <w:rFonts w:cstheme="minorHAnsi"/>
          <w:sz w:val="24"/>
          <w:szCs w:val="24"/>
        </w:rPr>
        <w:t xml:space="preserve">The two-stage test which takes place is an assessment for those who lack capacity, I think these four-part questions are very reliable and helpful towards an individual’s health and wellbeing, it enables them to seek help if all the questions are answered. </w:t>
      </w:r>
    </w:p>
    <w:p w14:paraId="76EE1258" w14:textId="77777777" w:rsidR="00225A66" w:rsidRPr="00391214" w:rsidRDefault="00225A66">
      <w:pPr>
        <w:rPr>
          <w:rFonts w:cstheme="minorHAnsi"/>
          <w:sz w:val="24"/>
          <w:szCs w:val="24"/>
        </w:rPr>
      </w:pPr>
    </w:p>
    <w:p w14:paraId="2C0EFDE4" w14:textId="3AA92A9C" w:rsidR="00146BF9" w:rsidRDefault="00146BF9">
      <w:pPr>
        <w:rPr>
          <w:rFonts w:cstheme="minorHAnsi"/>
          <w:sz w:val="24"/>
          <w:szCs w:val="24"/>
        </w:rPr>
      </w:pPr>
    </w:p>
    <w:p w14:paraId="06D46D28" w14:textId="1E6C39C7" w:rsidR="008E5EBD" w:rsidRDefault="008E5EBD">
      <w:pPr>
        <w:rPr>
          <w:rFonts w:cstheme="minorHAnsi"/>
          <w:sz w:val="24"/>
          <w:szCs w:val="24"/>
        </w:rPr>
      </w:pPr>
    </w:p>
    <w:p w14:paraId="38F13B25" w14:textId="1976C898" w:rsidR="008E5EBD" w:rsidRDefault="008E5EBD">
      <w:pPr>
        <w:rPr>
          <w:rFonts w:cstheme="minorHAnsi"/>
          <w:sz w:val="24"/>
          <w:szCs w:val="24"/>
        </w:rPr>
      </w:pPr>
    </w:p>
    <w:p w14:paraId="7CFA3400" w14:textId="25A9DA77" w:rsidR="008E5EBD" w:rsidRDefault="008E5EBD">
      <w:pPr>
        <w:rPr>
          <w:rFonts w:cstheme="minorHAnsi"/>
          <w:sz w:val="24"/>
          <w:szCs w:val="24"/>
        </w:rPr>
      </w:pPr>
    </w:p>
    <w:p w14:paraId="002EC174" w14:textId="77777777" w:rsidR="008E5EBD" w:rsidRPr="00391214" w:rsidRDefault="008E5EBD">
      <w:pPr>
        <w:rPr>
          <w:rFonts w:cstheme="minorHAnsi"/>
          <w:sz w:val="24"/>
          <w:szCs w:val="24"/>
        </w:rPr>
      </w:pPr>
    </w:p>
    <w:p w14:paraId="5E0AD134" w14:textId="09243692" w:rsidR="00146BF9" w:rsidRPr="00F6136D" w:rsidRDefault="00EC05B9">
      <w:pPr>
        <w:rPr>
          <w:rFonts w:cstheme="minorHAnsi"/>
          <w:sz w:val="24"/>
          <w:szCs w:val="24"/>
          <w:u w:val="single"/>
        </w:rPr>
      </w:pPr>
      <w:r w:rsidRPr="00F6136D">
        <w:rPr>
          <w:rFonts w:cstheme="minorHAnsi"/>
          <w:sz w:val="24"/>
          <w:szCs w:val="24"/>
          <w:u w:val="single"/>
        </w:rPr>
        <w:t>Reference</w:t>
      </w:r>
    </w:p>
    <w:p w14:paraId="4D4E22DB" w14:textId="105ECF76" w:rsidR="00391214" w:rsidRPr="00391214" w:rsidRDefault="00391214">
      <w:pPr>
        <w:rPr>
          <w:rFonts w:cstheme="minorHAnsi"/>
          <w:sz w:val="24"/>
          <w:szCs w:val="24"/>
        </w:rPr>
      </w:pPr>
      <w:r>
        <w:rPr>
          <w:rFonts w:ascii="Verdana" w:hAnsi="Verdana"/>
          <w:color w:val="000000"/>
          <w:sz w:val="20"/>
          <w:szCs w:val="20"/>
        </w:rPr>
        <w:t>Tidy, C. (2016). </w:t>
      </w:r>
      <w:r>
        <w:rPr>
          <w:rFonts w:ascii="Verdana" w:hAnsi="Verdana"/>
          <w:i/>
          <w:iCs/>
          <w:color w:val="000000"/>
          <w:sz w:val="20"/>
          <w:szCs w:val="20"/>
        </w:rPr>
        <w:t>Mental Capacity Act.</w:t>
      </w:r>
      <w:r>
        <w:rPr>
          <w:rFonts w:ascii="Verdana" w:hAnsi="Verdana"/>
          <w:color w:val="000000"/>
          <w:sz w:val="20"/>
          <w:szCs w:val="20"/>
        </w:rPr>
        <w:t> Available: https://patient.info/doctor/mental-capacity-act. Last accessed 9th Jan 2018.</w:t>
      </w:r>
    </w:p>
    <w:p w14:paraId="2A7B7233" w14:textId="5A2DD81D" w:rsidR="00146BF9" w:rsidRDefault="00146BF9">
      <w:pPr>
        <w:rPr>
          <w:rFonts w:cstheme="minorHAnsi"/>
          <w:color w:val="000000"/>
          <w:sz w:val="24"/>
          <w:szCs w:val="24"/>
        </w:rPr>
      </w:pPr>
      <w:r w:rsidRPr="00391214">
        <w:rPr>
          <w:rFonts w:cstheme="minorHAnsi"/>
          <w:color w:val="000000"/>
          <w:sz w:val="24"/>
          <w:szCs w:val="24"/>
        </w:rPr>
        <w:t>Department for Constitutional Affairs. (2007). introduction. In: Chancellor,</w:t>
      </w:r>
      <w:r w:rsidR="00082E20" w:rsidRPr="00391214">
        <w:rPr>
          <w:rFonts w:cstheme="minorHAnsi"/>
          <w:color w:val="000000"/>
          <w:sz w:val="24"/>
          <w:szCs w:val="24"/>
        </w:rPr>
        <w:t xml:space="preserve"> </w:t>
      </w:r>
      <w:r w:rsidRPr="00391214">
        <w:rPr>
          <w:rFonts w:cstheme="minorHAnsi"/>
          <w:color w:val="000000"/>
          <w:sz w:val="24"/>
          <w:szCs w:val="24"/>
        </w:rPr>
        <w:t>L and Falconer, L. </w:t>
      </w:r>
      <w:r w:rsidRPr="00391214">
        <w:rPr>
          <w:rFonts w:cstheme="minorHAnsi"/>
          <w:i/>
          <w:iCs/>
          <w:color w:val="000000"/>
          <w:sz w:val="24"/>
          <w:szCs w:val="24"/>
        </w:rPr>
        <w:t>Mental Capacity Act 2005 Code of Practice</w:t>
      </w:r>
      <w:r w:rsidRPr="00391214">
        <w:rPr>
          <w:rFonts w:cstheme="minorHAnsi"/>
          <w:color w:val="000000"/>
          <w:sz w:val="24"/>
          <w:szCs w:val="24"/>
        </w:rPr>
        <w:t>. United Kingdom: The Stationery Office on behalf of the Department for Constitutional Affairs. p1-2.</w:t>
      </w:r>
    </w:p>
    <w:p w14:paraId="2BC8B9F6" w14:textId="579A3F0C" w:rsidR="00224C00" w:rsidRDefault="00224C00">
      <w:pPr>
        <w:rPr>
          <w:rFonts w:cstheme="minorHAnsi"/>
          <w:color w:val="000000"/>
          <w:sz w:val="24"/>
          <w:szCs w:val="24"/>
        </w:rPr>
      </w:pPr>
      <w:r w:rsidRPr="00391214">
        <w:rPr>
          <w:rFonts w:cstheme="minorHAnsi"/>
          <w:color w:val="000000"/>
          <w:sz w:val="24"/>
          <w:szCs w:val="24"/>
        </w:rPr>
        <w:t>Department for Constitutional Affairs. (2007). introduction. In: Chancellor, L and Falconer, L. </w:t>
      </w:r>
      <w:r w:rsidRPr="00391214">
        <w:rPr>
          <w:rFonts w:cstheme="minorHAnsi"/>
          <w:i/>
          <w:iCs/>
          <w:color w:val="000000"/>
          <w:sz w:val="24"/>
          <w:szCs w:val="24"/>
        </w:rPr>
        <w:t>Mental Capacity Act 2005 Code of Practice</w:t>
      </w:r>
      <w:r w:rsidRPr="00391214">
        <w:rPr>
          <w:rFonts w:cstheme="minorHAnsi"/>
          <w:color w:val="000000"/>
          <w:sz w:val="24"/>
          <w:szCs w:val="24"/>
        </w:rPr>
        <w:t xml:space="preserve">. United Kingdom: The Stationery Office on behalf of the Department for Constitutional Affairs. </w:t>
      </w:r>
      <w:r w:rsidRPr="00391214">
        <w:rPr>
          <w:rFonts w:cstheme="minorHAnsi"/>
          <w:color w:val="000000"/>
          <w:sz w:val="24"/>
          <w:szCs w:val="24"/>
        </w:rPr>
        <w:t>P</w:t>
      </w:r>
      <w:r>
        <w:rPr>
          <w:rFonts w:cstheme="minorHAnsi"/>
          <w:color w:val="000000"/>
          <w:sz w:val="24"/>
          <w:szCs w:val="24"/>
        </w:rPr>
        <w:t>35-36</w:t>
      </w:r>
    </w:p>
    <w:p w14:paraId="03658E79" w14:textId="0602D0A8" w:rsidR="00BA4FBC" w:rsidRPr="00391214" w:rsidRDefault="00BA4FBC">
      <w:pPr>
        <w:rPr>
          <w:rFonts w:cstheme="minorHAnsi"/>
          <w:color w:val="000000"/>
          <w:sz w:val="24"/>
          <w:szCs w:val="24"/>
        </w:rPr>
      </w:pPr>
      <w:r>
        <w:rPr>
          <w:rFonts w:ascii="Verdana" w:hAnsi="Verdana"/>
          <w:color w:val="000000"/>
          <w:sz w:val="20"/>
          <w:szCs w:val="20"/>
        </w:rPr>
        <w:t>gov.uk. (2007). </w:t>
      </w:r>
      <w:r>
        <w:rPr>
          <w:rFonts w:ascii="Verdana" w:hAnsi="Verdana"/>
          <w:i/>
          <w:iCs/>
          <w:color w:val="000000"/>
          <w:sz w:val="20"/>
          <w:szCs w:val="20"/>
        </w:rPr>
        <w:t>Mental Capacity Act 2005.</w:t>
      </w:r>
      <w:r>
        <w:rPr>
          <w:rFonts w:ascii="Verdana" w:hAnsi="Verdana"/>
          <w:color w:val="000000"/>
          <w:sz w:val="20"/>
          <w:szCs w:val="20"/>
        </w:rPr>
        <w:t> Available: http://webarchive.nationalarchives.gov.uk/20071204140541/http://www.justice.gov.uk/docs/mc-equality-impact.pdf. Last accessed 9th Jan 2018.</w:t>
      </w:r>
    </w:p>
    <w:p w14:paraId="33ED8578" w14:textId="551986AF" w:rsidR="00082E20" w:rsidRDefault="00082E20" w:rsidP="00082E20">
      <w:pPr>
        <w:pStyle w:val="NormalWeb"/>
        <w:rPr>
          <w:rFonts w:asciiTheme="minorHAnsi" w:hAnsiTheme="minorHAnsi" w:cstheme="minorHAnsi"/>
          <w:color w:val="000000"/>
        </w:rPr>
      </w:pPr>
      <w:r w:rsidRPr="00391214">
        <w:rPr>
          <w:rFonts w:asciiTheme="minorHAnsi" w:hAnsiTheme="minorHAnsi" w:cstheme="minorHAnsi"/>
          <w:color w:val="000000"/>
        </w:rPr>
        <w:t>NHS. (2015). </w:t>
      </w:r>
      <w:r w:rsidRPr="00391214">
        <w:rPr>
          <w:rFonts w:asciiTheme="minorHAnsi" w:hAnsiTheme="minorHAnsi" w:cstheme="minorHAnsi"/>
          <w:i/>
          <w:iCs/>
          <w:color w:val="000000"/>
        </w:rPr>
        <w:t xml:space="preserve">What is the Mental Capacity </w:t>
      </w:r>
      <w:proofErr w:type="gramStart"/>
      <w:r w:rsidRPr="00391214">
        <w:rPr>
          <w:rFonts w:asciiTheme="minorHAnsi" w:hAnsiTheme="minorHAnsi" w:cstheme="minorHAnsi"/>
          <w:i/>
          <w:iCs/>
          <w:color w:val="000000"/>
        </w:rPr>
        <w:t>Act?.</w:t>
      </w:r>
      <w:proofErr w:type="gramEnd"/>
      <w:r w:rsidRPr="00391214">
        <w:rPr>
          <w:rFonts w:asciiTheme="minorHAnsi" w:hAnsiTheme="minorHAnsi" w:cstheme="minorHAnsi"/>
          <w:color w:val="000000"/>
        </w:rPr>
        <w:t> Available: https://www.nhs.uk/conditions/social-care-and-support/mental-capacity/ Last accessed 5</w:t>
      </w:r>
      <w:proofErr w:type="gramStart"/>
      <w:r w:rsidRPr="00391214">
        <w:rPr>
          <w:rFonts w:asciiTheme="minorHAnsi" w:hAnsiTheme="minorHAnsi" w:cstheme="minorHAnsi"/>
          <w:color w:val="000000"/>
        </w:rPr>
        <w:t xml:space="preserve">th </w:t>
      </w:r>
      <w:r w:rsidR="00225A66">
        <w:rPr>
          <w:rFonts w:asciiTheme="minorHAnsi" w:hAnsiTheme="minorHAnsi" w:cstheme="minorHAnsi"/>
          <w:color w:val="000000"/>
        </w:rPr>
        <w:t xml:space="preserve"> </w:t>
      </w:r>
      <w:r w:rsidRPr="00391214">
        <w:rPr>
          <w:rFonts w:asciiTheme="minorHAnsi" w:hAnsiTheme="minorHAnsi" w:cstheme="minorHAnsi"/>
          <w:color w:val="000000"/>
        </w:rPr>
        <w:t>Jan</w:t>
      </w:r>
      <w:proofErr w:type="gramEnd"/>
      <w:r w:rsidRPr="00391214">
        <w:rPr>
          <w:rFonts w:asciiTheme="minorHAnsi" w:hAnsiTheme="minorHAnsi" w:cstheme="minorHAnsi"/>
          <w:color w:val="000000"/>
        </w:rPr>
        <w:t xml:space="preserve"> 2018.</w:t>
      </w:r>
    </w:p>
    <w:p w14:paraId="02F31234" w14:textId="3576CD1A" w:rsidR="0098365F" w:rsidRDefault="0098365F" w:rsidP="00082E20">
      <w:pPr>
        <w:pStyle w:val="NormalWeb"/>
        <w:rPr>
          <w:rFonts w:ascii="Verdana" w:hAnsi="Verdana"/>
          <w:color w:val="000000"/>
          <w:sz w:val="20"/>
          <w:szCs w:val="20"/>
        </w:rPr>
      </w:pPr>
      <w:r>
        <w:rPr>
          <w:rFonts w:ascii="Verdana" w:hAnsi="Verdana"/>
          <w:color w:val="000000"/>
          <w:sz w:val="20"/>
          <w:szCs w:val="20"/>
        </w:rPr>
        <w:lastRenderedPageBreak/>
        <w:t>Mughal, A. (2014). Understanding and using the Mental Capacity Act. </w:t>
      </w:r>
      <w:r>
        <w:rPr>
          <w:rFonts w:ascii="Verdana" w:hAnsi="Verdana"/>
          <w:i/>
          <w:iCs/>
          <w:color w:val="000000"/>
          <w:sz w:val="20"/>
          <w:szCs w:val="20"/>
        </w:rPr>
        <w:t xml:space="preserve">Nursing Practice </w:t>
      </w:r>
      <w:proofErr w:type="spellStart"/>
      <w:r>
        <w:rPr>
          <w:rFonts w:ascii="Verdana" w:hAnsi="Verdana"/>
          <w:i/>
          <w:iCs/>
          <w:color w:val="000000"/>
          <w:sz w:val="20"/>
          <w:szCs w:val="20"/>
        </w:rPr>
        <w:t>Practice</w:t>
      </w:r>
      <w:proofErr w:type="spellEnd"/>
      <w:r>
        <w:rPr>
          <w:rFonts w:ascii="Verdana" w:hAnsi="Verdana"/>
          <w:i/>
          <w:iCs/>
          <w:color w:val="000000"/>
          <w:sz w:val="20"/>
          <w:szCs w:val="20"/>
        </w:rPr>
        <w:t xml:space="preserve"> </w:t>
      </w:r>
      <w:proofErr w:type="gramStart"/>
      <w:r>
        <w:rPr>
          <w:rFonts w:ascii="Verdana" w:hAnsi="Verdana"/>
          <w:i/>
          <w:iCs/>
          <w:color w:val="000000"/>
          <w:sz w:val="20"/>
          <w:szCs w:val="20"/>
        </w:rPr>
        <w:t>educator</w:t>
      </w:r>
      <w:proofErr w:type="gramEnd"/>
      <w:r>
        <w:rPr>
          <w:rFonts w:ascii="Verdana" w:hAnsi="Verdana"/>
          <w:i/>
          <w:iCs/>
          <w:color w:val="000000"/>
          <w:sz w:val="20"/>
          <w:szCs w:val="20"/>
        </w:rPr>
        <w:t xml:space="preserve"> Mental capacity</w:t>
      </w:r>
      <w:r>
        <w:rPr>
          <w:rFonts w:ascii="Verdana" w:hAnsi="Verdana"/>
          <w:color w:val="000000"/>
          <w:sz w:val="20"/>
          <w:szCs w:val="20"/>
        </w:rPr>
        <w:t>. Vol 110 No 21 (2), p1-3.</w:t>
      </w:r>
    </w:p>
    <w:p w14:paraId="0F665759" w14:textId="5E2DD9AC" w:rsidR="00B66025" w:rsidRDefault="00B66025" w:rsidP="00B66025">
      <w:pPr>
        <w:pStyle w:val="NormalWeb"/>
        <w:rPr>
          <w:rFonts w:ascii="Verdana" w:hAnsi="Verdana"/>
          <w:color w:val="000000"/>
          <w:sz w:val="20"/>
          <w:szCs w:val="20"/>
        </w:rPr>
      </w:pPr>
      <w:r>
        <w:rPr>
          <w:rFonts w:ascii="Verdana" w:hAnsi="Verdana"/>
          <w:color w:val="000000"/>
          <w:sz w:val="20"/>
          <w:szCs w:val="20"/>
        </w:rPr>
        <w:t>Mughal, A. (2014). Understanding and using the Mental Capacity Act.</w:t>
      </w:r>
      <w:r w:rsidRPr="00B66025">
        <w:t xml:space="preserve"> </w:t>
      </w:r>
      <w:r w:rsidRPr="00B66025">
        <w:rPr>
          <w:rFonts w:ascii="Verdana" w:hAnsi="Verdana"/>
          <w:color w:val="000000"/>
          <w:sz w:val="20"/>
          <w:szCs w:val="20"/>
        </w:rPr>
        <w:t>https://www.nursingtimes.net/roles/mental-health-nurses/understanding-and-using-the-mental-capacity-act/5070929.article</w:t>
      </w:r>
      <w:r>
        <w:rPr>
          <w:rFonts w:ascii="Verdana" w:hAnsi="Verdana"/>
          <w:color w:val="000000"/>
          <w:sz w:val="20"/>
          <w:szCs w:val="20"/>
        </w:rPr>
        <w:t>/</w:t>
      </w:r>
      <w:r>
        <w:rPr>
          <w:rFonts w:ascii="Verdana" w:hAnsi="Verdana"/>
          <w:color w:val="000000"/>
          <w:sz w:val="20"/>
          <w:szCs w:val="20"/>
        </w:rPr>
        <w:t xml:space="preserve">. </w:t>
      </w:r>
      <w:r>
        <w:rPr>
          <w:rFonts w:ascii="Verdana" w:hAnsi="Verdana"/>
          <w:color w:val="000000"/>
          <w:sz w:val="20"/>
          <w:szCs w:val="20"/>
        </w:rPr>
        <w:t>Last accessed 8</w:t>
      </w:r>
      <w:r w:rsidRPr="00B66025">
        <w:rPr>
          <w:rFonts w:ascii="Verdana" w:hAnsi="Verdana"/>
          <w:color w:val="000000"/>
          <w:sz w:val="20"/>
          <w:szCs w:val="20"/>
          <w:vertAlign w:val="superscript"/>
        </w:rPr>
        <w:t>th</w:t>
      </w:r>
      <w:r>
        <w:rPr>
          <w:rFonts w:ascii="Verdana" w:hAnsi="Verdana"/>
          <w:color w:val="000000"/>
          <w:sz w:val="20"/>
          <w:szCs w:val="20"/>
        </w:rPr>
        <w:t xml:space="preserve"> Jan 2018.</w:t>
      </w:r>
    </w:p>
    <w:p w14:paraId="29A739EF" w14:textId="77777777" w:rsidR="00B66025" w:rsidRDefault="00B66025" w:rsidP="00082E20">
      <w:pPr>
        <w:pStyle w:val="NormalWeb"/>
        <w:rPr>
          <w:rFonts w:ascii="Verdana" w:hAnsi="Verdana"/>
          <w:color w:val="000000"/>
          <w:sz w:val="20"/>
          <w:szCs w:val="20"/>
        </w:rPr>
      </w:pPr>
    </w:p>
    <w:p w14:paraId="6A144838" w14:textId="2448C2A3" w:rsidR="00915D50" w:rsidRDefault="00915D50" w:rsidP="00082E20">
      <w:pPr>
        <w:pStyle w:val="NormalWeb"/>
        <w:rPr>
          <w:rFonts w:ascii="Verdana" w:hAnsi="Verdana"/>
          <w:color w:val="000000"/>
          <w:sz w:val="20"/>
          <w:szCs w:val="20"/>
        </w:rPr>
      </w:pPr>
      <w:r>
        <w:rPr>
          <w:rFonts w:ascii="Verdana" w:hAnsi="Verdana"/>
          <w:color w:val="000000"/>
          <w:sz w:val="20"/>
          <w:szCs w:val="20"/>
        </w:rPr>
        <w:t>CQC. (2011). </w:t>
      </w:r>
      <w:r>
        <w:rPr>
          <w:rFonts w:ascii="Verdana" w:hAnsi="Verdana"/>
          <w:i/>
          <w:iCs/>
          <w:color w:val="000000"/>
          <w:sz w:val="20"/>
          <w:szCs w:val="20"/>
        </w:rPr>
        <w:t xml:space="preserve">The Mental Capacity Act </w:t>
      </w:r>
      <w:proofErr w:type="gramStart"/>
      <w:r>
        <w:rPr>
          <w:rFonts w:ascii="Verdana" w:hAnsi="Verdana"/>
          <w:i/>
          <w:iCs/>
          <w:color w:val="000000"/>
          <w:sz w:val="20"/>
          <w:szCs w:val="20"/>
        </w:rPr>
        <w:t>2005 .</w:t>
      </w:r>
      <w:proofErr w:type="gramEnd"/>
      <w:r>
        <w:rPr>
          <w:rFonts w:ascii="Verdana" w:hAnsi="Verdana"/>
          <w:color w:val="000000"/>
          <w:sz w:val="20"/>
          <w:szCs w:val="20"/>
        </w:rPr>
        <w:t> Available: https://www.cqc.org.uk/sites/default/files/documents/rp_poc1b2b_100563_20111223_v4_00_guidance_for_providers_mca_for_external_publication.pdf. Last accessed 10th Jan 2018</w:t>
      </w:r>
    </w:p>
    <w:p w14:paraId="165FA7F5" w14:textId="12BF6F47" w:rsidR="004B4292" w:rsidRDefault="004B4292" w:rsidP="00082E20">
      <w:pPr>
        <w:pStyle w:val="NormalWeb"/>
        <w:rPr>
          <w:rFonts w:ascii="Verdana" w:hAnsi="Verdana"/>
          <w:color w:val="000000"/>
          <w:sz w:val="20"/>
          <w:szCs w:val="20"/>
        </w:rPr>
      </w:pPr>
      <w:r>
        <w:rPr>
          <w:rFonts w:ascii="Verdana" w:hAnsi="Verdana"/>
          <w:color w:val="000000"/>
          <w:sz w:val="20"/>
          <w:szCs w:val="20"/>
        </w:rPr>
        <w:t>Richards, S. Mughal, A (2006). </w:t>
      </w:r>
      <w:r>
        <w:rPr>
          <w:rFonts w:ascii="Verdana" w:hAnsi="Verdana"/>
          <w:i/>
          <w:iCs/>
          <w:color w:val="000000"/>
          <w:sz w:val="20"/>
          <w:szCs w:val="20"/>
        </w:rPr>
        <w:t>Working with the Mental Capacity Act 2005</w:t>
      </w:r>
      <w:r>
        <w:rPr>
          <w:rFonts w:ascii="Verdana" w:hAnsi="Verdana"/>
          <w:color w:val="000000"/>
          <w:sz w:val="20"/>
          <w:szCs w:val="20"/>
        </w:rPr>
        <w:t>. North Waltham: Matrix Training Associates. p1-2</w:t>
      </w:r>
    </w:p>
    <w:p w14:paraId="13A00008" w14:textId="57E4AC3D" w:rsidR="0098365F" w:rsidRDefault="00225A66" w:rsidP="00082E20">
      <w:pPr>
        <w:pStyle w:val="NormalWeb"/>
        <w:rPr>
          <w:rFonts w:ascii="Verdana" w:hAnsi="Verdana"/>
          <w:color w:val="000000"/>
          <w:sz w:val="20"/>
          <w:szCs w:val="20"/>
        </w:rPr>
      </w:pPr>
      <w:r>
        <w:rPr>
          <w:rFonts w:ascii="Verdana" w:hAnsi="Verdana"/>
          <w:color w:val="000000"/>
          <w:sz w:val="20"/>
          <w:szCs w:val="20"/>
        </w:rPr>
        <w:t>Richards, S. Mughal, A (2006). </w:t>
      </w:r>
      <w:r>
        <w:rPr>
          <w:rFonts w:ascii="Verdana" w:hAnsi="Verdana"/>
          <w:i/>
          <w:iCs/>
          <w:color w:val="000000"/>
          <w:sz w:val="20"/>
          <w:szCs w:val="20"/>
        </w:rPr>
        <w:t>Working with the Mental Capacity Act 2005</w:t>
      </w:r>
      <w:r>
        <w:rPr>
          <w:rFonts w:ascii="Verdana" w:hAnsi="Verdana"/>
          <w:color w:val="000000"/>
          <w:sz w:val="20"/>
          <w:szCs w:val="20"/>
        </w:rPr>
        <w:t xml:space="preserve">. North Waltham: Matrix Training Associates. </w:t>
      </w:r>
      <w:r>
        <w:rPr>
          <w:rFonts w:ascii="Verdana" w:hAnsi="Verdana"/>
          <w:color w:val="000000"/>
          <w:sz w:val="20"/>
          <w:szCs w:val="20"/>
        </w:rPr>
        <w:t>P5-9</w:t>
      </w:r>
      <w:r w:rsidR="00D47A79">
        <w:rPr>
          <w:rFonts w:ascii="Verdana" w:hAnsi="Verdana"/>
          <w:color w:val="000000"/>
          <w:sz w:val="20"/>
          <w:szCs w:val="20"/>
        </w:rPr>
        <w:br/>
      </w:r>
    </w:p>
    <w:p w14:paraId="7AB08FA6" w14:textId="7BC294E2" w:rsidR="00D47A79" w:rsidRDefault="00D47A79" w:rsidP="00082E20">
      <w:pPr>
        <w:pStyle w:val="NormalWeb"/>
        <w:rPr>
          <w:rFonts w:ascii="Verdana" w:hAnsi="Verdana"/>
          <w:color w:val="000000"/>
          <w:sz w:val="20"/>
          <w:szCs w:val="20"/>
        </w:rPr>
      </w:pPr>
      <w:proofErr w:type="spellStart"/>
      <w:r>
        <w:rPr>
          <w:rFonts w:ascii="Verdana" w:hAnsi="Verdana"/>
          <w:color w:val="000000"/>
          <w:sz w:val="20"/>
          <w:szCs w:val="20"/>
        </w:rPr>
        <w:t>Mcdonald</w:t>
      </w:r>
      <w:proofErr w:type="spellEnd"/>
      <w:r>
        <w:rPr>
          <w:rFonts w:ascii="Verdana" w:hAnsi="Verdana"/>
          <w:color w:val="000000"/>
          <w:sz w:val="20"/>
          <w:szCs w:val="20"/>
        </w:rPr>
        <w:t>, A. (2010). Mental Capacity Act 2005. </w:t>
      </w:r>
      <w:r>
        <w:rPr>
          <w:rFonts w:ascii="Verdana" w:hAnsi="Verdana"/>
          <w:i/>
          <w:iCs/>
          <w:color w:val="000000"/>
          <w:sz w:val="20"/>
          <w:szCs w:val="20"/>
        </w:rPr>
        <w:t>The Impact of the 2005 Mental Capacity Act on Social Workers' Decision Making and Approaches to the Assessment of Risk</w:t>
      </w:r>
      <w:r>
        <w:rPr>
          <w:rFonts w:ascii="Verdana" w:hAnsi="Verdana"/>
          <w:color w:val="000000"/>
          <w:sz w:val="20"/>
          <w:szCs w:val="20"/>
        </w:rPr>
        <w:t>. 40 (2), p2-3.</w:t>
      </w:r>
    </w:p>
    <w:p w14:paraId="72D691AB" w14:textId="5436B9D9" w:rsidR="0024346D" w:rsidRDefault="0024346D" w:rsidP="00082E20">
      <w:pPr>
        <w:pStyle w:val="NormalWeb"/>
        <w:rPr>
          <w:rFonts w:asciiTheme="minorHAnsi" w:hAnsiTheme="minorHAnsi" w:cstheme="minorHAnsi"/>
          <w:color w:val="000000"/>
        </w:rPr>
      </w:pPr>
      <w:r>
        <w:rPr>
          <w:rFonts w:ascii="Verdana" w:hAnsi="Verdana"/>
          <w:color w:val="000000"/>
          <w:sz w:val="20"/>
          <w:szCs w:val="20"/>
        </w:rPr>
        <w:t>Palmer, M. (2012). </w:t>
      </w:r>
      <w:r>
        <w:rPr>
          <w:rFonts w:ascii="Verdana" w:hAnsi="Verdana"/>
          <w:i/>
          <w:iCs/>
          <w:color w:val="000000"/>
          <w:sz w:val="20"/>
          <w:szCs w:val="20"/>
        </w:rPr>
        <w:t>Help for home care staff in using the Mental Capacity Act.</w:t>
      </w:r>
      <w:r>
        <w:rPr>
          <w:rFonts w:ascii="Verdana" w:hAnsi="Verdana"/>
          <w:color w:val="000000"/>
          <w:sz w:val="20"/>
          <w:szCs w:val="20"/>
        </w:rPr>
        <w:t> Available: http://www.communitycare.co.uk/2012/03/02/help-for-home-care-staff-in-using-the-mental-capacity-act/. Last accessed 7th Jan 2018.</w:t>
      </w:r>
    </w:p>
    <w:p w14:paraId="429CBB03" w14:textId="77777777" w:rsidR="00391214" w:rsidRPr="00391214" w:rsidRDefault="00391214" w:rsidP="00082E20">
      <w:pPr>
        <w:pStyle w:val="NormalWeb"/>
        <w:rPr>
          <w:rFonts w:asciiTheme="minorHAnsi" w:hAnsiTheme="minorHAnsi" w:cstheme="minorHAnsi"/>
          <w:color w:val="000000"/>
        </w:rPr>
      </w:pPr>
    </w:p>
    <w:p w14:paraId="1EE9A22C" w14:textId="77777777" w:rsidR="00082E20" w:rsidRPr="00391214" w:rsidRDefault="00082E20">
      <w:pPr>
        <w:rPr>
          <w:sz w:val="24"/>
          <w:szCs w:val="24"/>
        </w:rPr>
      </w:pPr>
    </w:p>
    <w:sectPr w:rsidR="00082E20" w:rsidRPr="0039121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70BE"/>
    <w:rsid w:val="00004371"/>
    <w:rsid w:val="000219F2"/>
    <w:rsid w:val="000705F8"/>
    <w:rsid w:val="00082E20"/>
    <w:rsid w:val="000B7ABC"/>
    <w:rsid w:val="001000F9"/>
    <w:rsid w:val="0012578D"/>
    <w:rsid w:val="00146BF9"/>
    <w:rsid w:val="001A663A"/>
    <w:rsid w:val="001D4145"/>
    <w:rsid w:val="0021398C"/>
    <w:rsid w:val="00224812"/>
    <w:rsid w:val="00224C00"/>
    <w:rsid w:val="00225A66"/>
    <w:rsid w:val="0024346D"/>
    <w:rsid w:val="002E2106"/>
    <w:rsid w:val="00326F3C"/>
    <w:rsid w:val="003518B4"/>
    <w:rsid w:val="0035207C"/>
    <w:rsid w:val="003642EF"/>
    <w:rsid w:val="00374B13"/>
    <w:rsid w:val="00377E15"/>
    <w:rsid w:val="00391214"/>
    <w:rsid w:val="00397C8A"/>
    <w:rsid w:val="003E49A4"/>
    <w:rsid w:val="003F1FE8"/>
    <w:rsid w:val="004224F7"/>
    <w:rsid w:val="00451A10"/>
    <w:rsid w:val="00486ABB"/>
    <w:rsid w:val="00490E55"/>
    <w:rsid w:val="004B4292"/>
    <w:rsid w:val="004C1601"/>
    <w:rsid w:val="004C43D4"/>
    <w:rsid w:val="004F348C"/>
    <w:rsid w:val="004F7F94"/>
    <w:rsid w:val="00531E98"/>
    <w:rsid w:val="0055293C"/>
    <w:rsid w:val="005F31BC"/>
    <w:rsid w:val="005F5864"/>
    <w:rsid w:val="006179A0"/>
    <w:rsid w:val="00646DF8"/>
    <w:rsid w:val="00665BB0"/>
    <w:rsid w:val="006938FD"/>
    <w:rsid w:val="00714A26"/>
    <w:rsid w:val="00762443"/>
    <w:rsid w:val="00773E45"/>
    <w:rsid w:val="0079028F"/>
    <w:rsid w:val="007C1558"/>
    <w:rsid w:val="007C1D86"/>
    <w:rsid w:val="007D1E4C"/>
    <w:rsid w:val="007E05DA"/>
    <w:rsid w:val="00826B2B"/>
    <w:rsid w:val="008559A4"/>
    <w:rsid w:val="0086468C"/>
    <w:rsid w:val="00871B86"/>
    <w:rsid w:val="008D37A2"/>
    <w:rsid w:val="008E53B9"/>
    <w:rsid w:val="008E5EBD"/>
    <w:rsid w:val="00903B8E"/>
    <w:rsid w:val="00915D50"/>
    <w:rsid w:val="009228F1"/>
    <w:rsid w:val="0096796E"/>
    <w:rsid w:val="00973E19"/>
    <w:rsid w:val="0098365F"/>
    <w:rsid w:val="009E0D09"/>
    <w:rsid w:val="009F51B8"/>
    <w:rsid w:val="00A17D0E"/>
    <w:rsid w:val="00A36396"/>
    <w:rsid w:val="00A43E91"/>
    <w:rsid w:val="00A80173"/>
    <w:rsid w:val="00AC6776"/>
    <w:rsid w:val="00AC79AA"/>
    <w:rsid w:val="00AE68AE"/>
    <w:rsid w:val="00B04122"/>
    <w:rsid w:val="00B26CC8"/>
    <w:rsid w:val="00B30D91"/>
    <w:rsid w:val="00B31020"/>
    <w:rsid w:val="00B66025"/>
    <w:rsid w:val="00B67BE8"/>
    <w:rsid w:val="00B926B1"/>
    <w:rsid w:val="00BA4FBC"/>
    <w:rsid w:val="00BB70BE"/>
    <w:rsid w:val="00C607BD"/>
    <w:rsid w:val="00C84C54"/>
    <w:rsid w:val="00C852A8"/>
    <w:rsid w:val="00D47A79"/>
    <w:rsid w:val="00D53F3B"/>
    <w:rsid w:val="00D751A5"/>
    <w:rsid w:val="00D90889"/>
    <w:rsid w:val="00D96D62"/>
    <w:rsid w:val="00DC13A2"/>
    <w:rsid w:val="00E22A57"/>
    <w:rsid w:val="00E9726D"/>
    <w:rsid w:val="00EC05B9"/>
    <w:rsid w:val="00F217C4"/>
    <w:rsid w:val="00F532BA"/>
    <w:rsid w:val="00F6136D"/>
    <w:rsid w:val="00FE0BBA"/>
    <w:rsid w:val="00FF5E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A17F5A"/>
  <w15:chartTrackingRefBased/>
  <w15:docId w15:val="{D7B31F2F-08BF-4F05-8934-3BE33D514D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82E20"/>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C852A8"/>
    <w:rPr>
      <w:color w:val="0563C1" w:themeColor="hyperlink"/>
      <w:u w:val="single"/>
    </w:rPr>
  </w:style>
  <w:style w:type="character" w:styleId="UnresolvedMention">
    <w:name w:val="Unresolved Mention"/>
    <w:basedOn w:val="DefaultParagraphFont"/>
    <w:uiPriority w:val="99"/>
    <w:semiHidden/>
    <w:unhideWhenUsed/>
    <w:rsid w:val="00C852A8"/>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1347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1927</Words>
  <Characters>10990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codie morris</dc:creator>
  <cp:keywords/>
  <dc:description/>
  <cp:lastModifiedBy>codie morris</cp:lastModifiedBy>
  <cp:revision>3</cp:revision>
  <dcterms:created xsi:type="dcterms:W3CDTF">2018-01-19T11:48:00Z</dcterms:created>
  <dcterms:modified xsi:type="dcterms:W3CDTF">2018-01-19T11:49:00Z</dcterms:modified>
</cp:coreProperties>
</file>