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9844F6" w14:textId="7DD81FB9" w:rsidR="00E104ED" w:rsidRDefault="000D3487" w:rsidP="004E4B85">
      <w:pPr>
        <w:jc w:val="both"/>
      </w:pPr>
      <w:r>
        <w:t>Patrolling the Perimeter Fences.</w:t>
      </w:r>
    </w:p>
    <w:p w14:paraId="04A0467F" w14:textId="77777777" w:rsidR="000D3487" w:rsidRDefault="000D3487" w:rsidP="004E4B85">
      <w:pPr>
        <w:jc w:val="both"/>
      </w:pPr>
    </w:p>
    <w:p w14:paraId="5B4599F5" w14:textId="303E612F" w:rsidR="000D3487" w:rsidRDefault="000D3487" w:rsidP="004E4B85">
      <w:pPr>
        <w:jc w:val="both"/>
      </w:pPr>
      <w:r>
        <w:t xml:space="preserve">The starting point for this inquiry is the dispute between erstwhile </w:t>
      </w:r>
      <w:r w:rsidR="008A71D8">
        <w:t xml:space="preserve">colleagues and </w:t>
      </w:r>
      <w:r>
        <w:t xml:space="preserve">friends Emil Brunner and Karl Barth over the status of Natural Theology within the wider academic discipline of </w:t>
      </w:r>
      <w:r w:rsidR="001D6F03">
        <w:t>t</w:t>
      </w:r>
      <w:r>
        <w:t xml:space="preserve">heology. The context for this disagreement – the </w:t>
      </w:r>
      <w:r w:rsidR="00E24500">
        <w:t xml:space="preserve">rising </w:t>
      </w:r>
      <w:r>
        <w:t xml:space="preserve">climate of </w:t>
      </w:r>
      <w:r w:rsidR="00E24500">
        <w:t xml:space="preserve">political </w:t>
      </w:r>
      <w:r>
        <w:t xml:space="preserve">extremism in the Germany of the early 1930s – may speak to the passionate extremes of the two parties’ views, but the </w:t>
      </w:r>
      <w:r w:rsidR="00E24500">
        <w:t xml:space="preserve">respective </w:t>
      </w:r>
      <w:r>
        <w:t xml:space="preserve">reasoning helps to </w:t>
      </w:r>
      <w:r w:rsidR="00E24500">
        <w:t>clarify</w:t>
      </w:r>
      <w:r>
        <w:t xml:space="preserve"> the diver</w:t>
      </w:r>
      <w:r w:rsidR="00574739">
        <w:t>sity</w:t>
      </w:r>
      <w:r>
        <w:t xml:space="preserve"> of thinking about Natural Theology </w:t>
      </w:r>
      <w:r w:rsidR="00E24500">
        <w:t>that both preceded the debate and followed</w:t>
      </w:r>
      <w:r w:rsidR="00574739">
        <w:t xml:space="preserve"> it</w:t>
      </w:r>
      <w:r w:rsidR="00E24500">
        <w:t xml:space="preserve">. </w:t>
      </w:r>
      <w:r w:rsidR="00574739">
        <w:t xml:space="preserve">The current literature review is an attempt to collate and explore examples of that diversity, in preparation for a closer understanding of the issues at hand, and thoughts about possible resolutions. </w:t>
      </w:r>
      <w:r w:rsidR="00C70365">
        <w:t xml:space="preserve">In undertaking this </w:t>
      </w:r>
      <w:r w:rsidR="00C17999">
        <w:t xml:space="preserve">broad </w:t>
      </w:r>
      <w:r w:rsidR="00C70365">
        <w:t>topic, it is hoped that some clarity can be achieved</w:t>
      </w:r>
      <w:r w:rsidR="00C17999">
        <w:t xml:space="preserve">, and some appropriate terrain mapped out for </w:t>
      </w:r>
      <w:r w:rsidR="009C4614">
        <w:t xml:space="preserve">what should constitute </w:t>
      </w:r>
      <w:r w:rsidR="00C17999">
        <w:t xml:space="preserve">the study of theology. </w:t>
      </w:r>
      <w:r w:rsidR="00C70365">
        <w:t xml:space="preserve"> </w:t>
      </w:r>
    </w:p>
    <w:p w14:paraId="75E0508F" w14:textId="77777777" w:rsidR="00C70365" w:rsidRDefault="00C70365" w:rsidP="004E4B85">
      <w:pPr>
        <w:jc w:val="both"/>
      </w:pPr>
    </w:p>
    <w:p w14:paraId="229C0E1E" w14:textId="6C000AD0" w:rsidR="00CF2542" w:rsidRDefault="00C70365" w:rsidP="004E4B85">
      <w:pPr>
        <w:jc w:val="both"/>
      </w:pPr>
      <w:r>
        <w:t xml:space="preserve">Alister McGrath </w:t>
      </w:r>
      <w:r w:rsidR="009D60ED">
        <w:t>is</w:t>
      </w:r>
      <w:r>
        <w:t xml:space="preserve"> a leading Christian natural theologian</w:t>
      </w:r>
      <w:r w:rsidR="009D60ED">
        <w:t xml:space="preserve">, </w:t>
      </w:r>
      <w:r w:rsidR="00401B6A">
        <w:t xml:space="preserve">and a series of his monographs over the last </w:t>
      </w:r>
      <w:r w:rsidR="00CF2542">
        <w:t>fifteen years</w:t>
      </w:r>
      <w:r w:rsidR="00401B6A">
        <w:t xml:space="preserve"> illustrates his view that ‘</w:t>
      </w:r>
      <w:r w:rsidR="00401B6A" w:rsidRPr="00401B6A">
        <w:t>natural theology is best understood as a general enterprise of exploring symbolic and discursive correlations between the natural world and God.</w:t>
      </w:r>
      <w:r w:rsidR="00401B6A">
        <w:t>’</w:t>
      </w:r>
      <w:r w:rsidR="00401B6A">
        <w:rPr>
          <w:rStyle w:val="FootnoteReference"/>
        </w:rPr>
        <w:footnoteReference w:id="1"/>
      </w:r>
      <w:r w:rsidR="00401B6A" w:rsidRPr="00401B6A">
        <w:t xml:space="preserve"> </w:t>
      </w:r>
      <w:r w:rsidR="000A5F16">
        <w:t>In his study of Emil Brunner</w:t>
      </w:r>
      <w:r w:rsidR="00CF2542">
        <w:t>, he says that Brunner ‘</w:t>
      </w:r>
      <w:r w:rsidR="00CF2542" w:rsidRPr="00CF2542">
        <w:t>offers us a vision of theology as a dynamic discipline, constantly seeking to ensure that the gospel is faithfully and effectively articulated in contemporary contexts</w:t>
      </w:r>
      <w:r w:rsidR="008A71D8">
        <w:t>’</w:t>
      </w:r>
      <w:r w:rsidR="00CF2542" w:rsidRPr="00CF2542">
        <w:t>.</w:t>
      </w:r>
      <w:r w:rsidR="008A71D8">
        <w:rPr>
          <w:rStyle w:val="FootnoteReference"/>
        </w:rPr>
        <w:footnoteReference w:id="2"/>
      </w:r>
      <w:r w:rsidR="00CF2542" w:rsidRPr="00CF2542">
        <w:t xml:space="preserve"> </w:t>
      </w:r>
      <w:r w:rsidR="008A71D8">
        <w:t xml:space="preserve"> </w:t>
      </w:r>
      <w:r w:rsidR="00CF2542">
        <w:t>McGrath also demonstrates that Karl Barth’s dispute with Brunner centred on only one form of natural theology</w:t>
      </w:r>
      <w:r w:rsidR="000A5F16">
        <w:t>; four years later, he produces</w:t>
      </w:r>
      <w:r w:rsidR="00CF2542">
        <w:t xml:space="preserve"> his </w:t>
      </w:r>
      <w:r w:rsidR="000A5F16">
        <w:t xml:space="preserve">detailed study of natural theology, </w:t>
      </w:r>
      <w:proofErr w:type="spellStart"/>
      <w:r w:rsidR="000A5F16">
        <w:t>‘Re</w:t>
      </w:r>
      <w:proofErr w:type="spellEnd"/>
      <w:r w:rsidR="000A5F16">
        <w:t>-Imagining Nature’</w:t>
      </w:r>
      <w:r w:rsidR="000A5F16">
        <w:rPr>
          <w:rStyle w:val="FootnoteReference"/>
        </w:rPr>
        <w:footnoteReference w:id="3"/>
      </w:r>
      <w:r w:rsidR="000A5F16">
        <w:t>, in which he expounds six variants of natural theology in the Western tradition since late classical antiquity. What drives him is the need to rebut what he calls the scientism of scientists and philosophers such as Dawkins and Dennett</w:t>
      </w:r>
      <w:r w:rsidR="001D6F03">
        <w:t xml:space="preserve">: </w:t>
      </w:r>
      <w:r w:rsidR="004327DF">
        <w:t xml:space="preserve">his is, </w:t>
      </w:r>
      <w:r w:rsidR="001D6F03">
        <w:t>thus,</w:t>
      </w:r>
      <w:r w:rsidR="00FE41EB">
        <w:t xml:space="preserve"> a fully informed Christian apologetic against the New Atheism</w:t>
      </w:r>
      <w:r w:rsidR="00FE41EB">
        <w:rPr>
          <w:rStyle w:val="FootnoteReference"/>
        </w:rPr>
        <w:footnoteReference w:id="4"/>
      </w:r>
      <w:r w:rsidR="00FE41EB">
        <w:t>.</w:t>
      </w:r>
    </w:p>
    <w:p w14:paraId="5BAD242B" w14:textId="77777777" w:rsidR="00FE41EB" w:rsidRDefault="00FE41EB" w:rsidP="004E4B85">
      <w:pPr>
        <w:jc w:val="both"/>
      </w:pPr>
    </w:p>
    <w:p w14:paraId="60CA5839" w14:textId="58ABB7BC" w:rsidR="00FE41EB" w:rsidRDefault="00FE41EB" w:rsidP="004E4B85">
      <w:pPr>
        <w:jc w:val="both"/>
      </w:pPr>
      <w:r>
        <w:t>Peter Harrison advances his one-time mentor McGrath’s thesis with a study of the historical aberration of a so-called ‘established’ natural theology that entered Western culture under the influence of the philosophy of David Hume and Immanuel Kant: ‘“</w:t>
      </w:r>
      <w:r w:rsidR="001D6F03">
        <w:t>e</w:t>
      </w:r>
      <w:r w:rsidRPr="00FE41EB">
        <w:t>stablished” natural theology thus emerged belatedly as a construction based in philosophical treatments of the eighteenth century.</w:t>
      </w:r>
      <w:r>
        <w:t>’</w:t>
      </w:r>
      <w:r>
        <w:rPr>
          <w:rStyle w:val="FootnoteReference"/>
        </w:rPr>
        <w:footnoteReference w:id="5"/>
      </w:r>
      <w:r w:rsidRPr="00FE41EB">
        <w:t xml:space="preserve"> </w:t>
      </w:r>
      <w:r w:rsidR="00C84A25">
        <w:t xml:space="preserve">This perception of natural theology has been, as it were, retro-fitted to the concept of natural theology of previous eras. </w:t>
      </w:r>
      <w:r w:rsidR="00A06E04">
        <w:t xml:space="preserve">A split </w:t>
      </w:r>
      <w:r w:rsidR="000B467B">
        <w:t xml:space="preserve">has </w:t>
      </w:r>
      <w:r w:rsidR="00A06E04">
        <w:t xml:space="preserve">thus </w:t>
      </w:r>
      <w:r w:rsidR="000B467B">
        <w:t xml:space="preserve">been </w:t>
      </w:r>
      <w:r w:rsidR="00A06E04">
        <w:t>anachronistically created between Nature and Christianity, and</w:t>
      </w:r>
      <w:r w:rsidR="004327DF">
        <w:t>,</w:t>
      </w:r>
      <w:r w:rsidR="00A06E04">
        <w:t xml:space="preserve"> where once the dichotomy had been between Creation and Nature, by the 19</w:t>
      </w:r>
      <w:r w:rsidR="00A06E04" w:rsidRPr="00A06E04">
        <w:rPr>
          <w:vertAlign w:val="superscript"/>
        </w:rPr>
        <w:t>th</w:t>
      </w:r>
      <w:r w:rsidR="00A06E04">
        <w:t xml:space="preserve"> century, and especially following the publication of Darwin’s ‘The Origin of the Species’, the dichotomy </w:t>
      </w:r>
      <w:r w:rsidR="00451311">
        <w:t>became one</w:t>
      </w:r>
      <w:r w:rsidR="00A06E04">
        <w:t xml:space="preserve"> between </w:t>
      </w:r>
      <w:r w:rsidR="00A06E04">
        <w:rPr>
          <w:i/>
          <w:iCs/>
        </w:rPr>
        <w:t xml:space="preserve">naturalism </w:t>
      </w:r>
      <w:r w:rsidR="00A06E04">
        <w:t xml:space="preserve">and </w:t>
      </w:r>
      <w:r w:rsidR="00A06E04">
        <w:rPr>
          <w:i/>
          <w:iCs/>
        </w:rPr>
        <w:t>supernaturalism.</w:t>
      </w:r>
      <w:r w:rsidR="000B467B">
        <w:t xml:space="preserve"> </w:t>
      </w:r>
    </w:p>
    <w:p w14:paraId="00B835A0" w14:textId="77777777" w:rsidR="000B467B" w:rsidRDefault="000B467B" w:rsidP="004E4B85">
      <w:pPr>
        <w:jc w:val="both"/>
      </w:pPr>
    </w:p>
    <w:p w14:paraId="55ADDC0B" w14:textId="5A2423C3" w:rsidR="000B467B" w:rsidRDefault="000B467B" w:rsidP="004E4B85">
      <w:pPr>
        <w:jc w:val="both"/>
      </w:pPr>
      <w:r>
        <w:lastRenderedPageBreak/>
        <w:t xml:space="preserve">Both McGrath and Harrison seem to defend Natural Theology on the grounds of expediency, </w:t>
      </w:r>
      <w:r w:rsidR="004327DF">
        <w:t>and</w:t>
      </w:r>
      <w:r>
        <w:t xml:space="preserve"> </w:t>
      </w:r>
      <w:r w:rsidR="004327DF">
        <w:t>this may be</w:t>
      </w:r>
      <w:r>
        <w:t xml:space="preserve"> what Barth was originally attacking in his paper ‘</w:t>
      </w:r>
      <w:proofErr w:type="spellStart"/>
      <w:r>
        <w:t>Nein</w:t>
      </w:r>
      <w:proofErr w:type="spellEnd"/>
      <w:r>
        <w:t xml:space="preserve">!’ against Brunner, as </w:t>
      </w:r>
      <w:r w:rsidR="00451311">
        <w:t xml:space="preserve">being </w:t>
      </w:r>
      <w:r>
        <w:t>essentially untheological. It is hard to imagine Barth sympathetic to McGrath’s claim that ‘</w:t>
      </w:r>
      <w:r w:rsidRPr="000B467B">
        <w:t>This interweaving of scientific and theological narratives seems</w:t>
      </w:r>
      <w:r w:rsidR="008A71D8">
        <w:t>…</w:t>
      </w:r>
      <w:r w:rsidRPr="000B467B">
        <w:t xml:space="preserve"> to be essential as we deal with life’s “ultimate questions” that persistently refuse to go away.</w:t>
      </w:r>
      <w:r>
        <w:t>’</w:t>
      </w:r>
      <w:r w:rsidR="00451311">
        <w:rPr>
          <w:rStyle w:val="FootnoteReference"/>
        </w:rPr>
        <w:footnoteReference w:id="6"/>
      </w:r>
    </w:p>
    <w:p w14:paraId="5B6C8016" w14:textId="77777777" w:rsidR="000B467B" w:rsidRDefault="000B467B" w:rsidP="004E4B85">
      <w:pPr>
        <w:jc w:val="both"/>
      </w:pPr>
    </w:p>
    <w:p w14:paraId="12AAB65C" w14:textId="16E9B8C5" w:rsidR="000B1C96" w:rsidRDefault="000B467B" w:rsidP="004E4B85">
      <w:pPr>
        <w:jc w:val="both"/>
      </w:pPr>
      <w:r w:rsidRPr="000B467B">
        <w:t xml:space="preserve"> </w:t>
      </w:r>
      <w:r w:rsidR="00282B39">
        <w:t>Andrew Moore takes a radically different view</w:t>
      </w:r>
      <w:r w:rsidR="008A71D8">
        <w:t xml:space="preserve">: </w:t>
      </w:r>
      <w:r w:rsidR="00D06063">
        <w:t xml:space="preserve">his target is the common view that </w:t>
      </w:r>
      <w:r w:rsidR="008A71D8">
        <w:t>‘</w:t>
      </w:r>
      <w:r w:rsidR="008A71D8" w:rsidRPr="008A71D8">
        <w:t>natural theology seeks to arrive at a knowledge of God by the accumulation of evidence from the natural world and/or rational argument</w:t>
      </w:r>
      <w:r w:rsidR="00D06063">
        <w:t>’.</w:t>
      </w:r>
      <w:r w:rsidR="002F0FD7">
        <w:rPr>
          <w:rStyle w:val="FootnoteReference"/>
        </w:rPr>
        <w:footnoteReference w:id="7"/>
      </w:r>
      <w:r w:rsidR="00D06063">
        <w:t xml:space="preserve"> </w:t>
      </w:r>
      <w:r w:rsidR="00DE21EF">
        <w:t>He follows the distinctions drawn by Michael Sudduth</w:t>
      </w:r>
      <w:r w:rsidR="00FA6367">
        <w:rPr>
          <w:rStyle w:val="FootnoteReference"/>
        </w:rPr>
        <w:footnoteReference w:id="8"/>
      </w:r>
      <w:r w:rsidR="00DE21EF">
        <w:t xml:space="preserve"> between </w:t>
      </w:r>
      <w:r w:rsidR="00DE21EF" w:rsidRPr="00DE21EF">
        <w:rPr>
          <w:i/>
          <w:iCs/>
        </w:rPr>
        <w:t>antecedent</w:t>
      </w:r>
      <w:r w:rsidR="00DE21EF">
        <w:t xml:space="preserve"> and </w:t>
      </w:r>
      <w:r w:rsidR="00DE21EF" w:rsidRPr="00DE21EF">
        <w:rPr>
          <w:i/>
          <w:iCs/>
        </w:rPr>
        <w:t>consequent</w:t>
      </w:r>
      <w:r w:rsidR="00DE21EF">
        <w:t xml:space="preserve"> natural theology</w:t>
      </w:r>
      <w:r w:rsidR="00FA6367">
        <w:t>;</w:t>
      </w:r>
      <w:r w:rsidR="00DE21EF">
        <w:t xml:space="preserve"> and draws on arguments by Michael Buckley SJ to demonstrate that</w:t>
      </w:r>
      <w:r w:rsidR="00FA6367">
        <w:t xml:space="preserve"> accommodation of contemporary cultural trends has created a disconnect between the God of nature and Christian belief.</w:t>
      </w:r>
      <w:r w:rsidR="006163CF" w:rsidRPr="006163CF">
        <w:rPr>
          <w:rStyle w:val="FootnoteReference"/>
        </w:rPr>
        <w:t xml:space="preserve"> </w:t>
      </w:r>
      <w:r w:rsidR="006163CF">
        <w:rPr>
          <w:rStyle w:val="FootnoteReference"/>
        </w:rPr>
        <w:footnoteReference w:id="9"/>
      </w:r>
      <w:r w:rsidR="00FA6367">
        <w:t xml:space="preserve"> The problem is brought about by a sensed need in theology </w:t>
      </w:r>
      <w:r w:rsidR="00FA6367" w:rsidRPr="00FA6367">
        <w:t xml:space="preserve">to legitimise </w:t>
      </w:r>
      <w:r w:rsidR="00FA6367">
        <w:t xml:space="preserve">foundational </w:t>
      </w:r>
      <w:r w:rsidR="00FA6367" w:rsidRPr="00FA6367">
        <w:t xml:space="preserve">beliefs </w:t>
      </w:r>
      <w:r w:rsidR="00FA6367">
        <w:t xml:space="preserve">in </w:t>
      </w:r>
      <w:r w:rsidR="00ED7634">
        <w:t xml:space="preserve">what are </w:t>
      </w:r>
      <w:r w:rsidR="00FA6367">
        <w:t>essentially alien terms</w:t>
      </w:r>
      <w:r w:rsidR="00ED7634">
        <w:t xml:space="preserve"> (the norms of the contemporary sciences</w:t>
      </w:r>
      <w:r w:rsidR="00FA6367">
        <w:t>.</w:t>
      </w:r>
      <w:r w:rsidR="00ED7634">
        <w:t>)</w:t>
      </w:r>
      <w:r w:rsidR="00FA6367">
        <w:t xml:space="preserve"> The moral imperative for theology is thus to steer clear of </w:t>
      </w:r>
      <w:r w:rsidR="004327DF">
        <w:t xml:space="preserve">natural theology altogether, whether in its </w:t>
      </w:r>
      <w:r w:rsidR="00FA6367">
        <w:t xml:space="preserve">antecedent </w:t>
      </w:r>
      <w:r w:rsidR="004327DF">
        <w:t xml:space="preserve">or its </w:t>
      </w:r>
      <w:r w:rsidR="00FA6367">
        <w:t xml:space="preserve">consequent forms. </w:t>
      </w:r>
      <w:r w:rsidR="00ED7634">
        <w:t xml:space="preserve">In short, Moore </w:t>
      </w:r>
      <w:r w:rsidR="000B1C96">
        <w:t xml:space="preserve">stands with Barth. </w:t>
      </w:r>
    </w:p>
    <w:p w14:paraId="5DED8C18" w14:textId="77777777" w:rsidR="000B1C96" w:rsidRDefault="000B1C96" w:rsidP="004E4B85">
      <w:pPr>
        <w:jc w:val="both"/>
      </w:pPr>
    </w:p>
    <w:p w14:paraId="22A6D00A" w14:textId="5485AE54" w:rsidR="00753D79" w:rsidRDefault="000B1C96" w:rsidP="004E4B85">
      <w:pPr>
        <w:jc w:val="both"/>
      </w:pPr>
      <w:r>
        <w:t>Sudduth works uncomfortably hard to turn Calvin into a natural theologian.</w:t>
      </w:r>
      <w:r>
        <w:rPr>
          <w:rStyle w:val="FootnoteReference"/>
        </w:rPr>
        <w:footnoteReference w:id="10"/>
      </w:r>
      <w:r w:rsidR="00ED7634">
        <w:t xml:space="preserve"> </w:t>
      </w:r>
      <w:r>
        <w:t xml:space="preserve">The project comes to full flowering </w:t>
      </w:r>
      <w:r w:rsidR="00451311">
        <w:t>when he proposes</w:t>
      </w:r>
      <w:r w:rsidRPr="000B1C96">
        <w:t xml:space="preserve"> </w:t>
      </w:r>
      <w:r w:rsidR="00451311">
        <w:t>‘</w:t>
      </w:r>
      <w:r w:rsidRPr="000B1C96">
        <w:t>that there is a historically continuous commit</w:t>
      </w:r>
      <w:r w:rsidRPr="000B1C96">
        <w:softHyphen/>
        <w:t>ment in the Reformed tradition to both the natural knowledge of God and the project of developing theistic arguments'</w:t>
      </w:r>
      <w:r w:rsidR="005506EB">
        <w:t>.</w:t>
      </w:r>
      <w:r w:rsidR="00753D79">
        <w:rPr>
          <w:rStyle w:val="FootnoteReference"/>
        </w:rPr>
        <w:footnoteReference w:id="11"/>
      </w:r>
      <w:r w:rsidRPr="000B1C96">
        <w:t xml:space="preserve"> </w:t>
      </w:r>
      <w:r w:rsidR="00753D79">
        <w:t xml:space="preserve">As </w:t>
      </w:r>
      <w:proofErr w:type="spellStart"/>
      <w:r w:rsidR="00753D79" w:rsidRPr="00753D79">
        <w:t>Gijsbert</w:t>
      </w:r>
      <w:proofErr w:type="spellEnd"/>
      <w:r w:rsidR="00753D79" w:rsidRPr="00753D79">
        <w:t xml:space="preserve"> van den Brink</w:t>
      </w:r>
      <w:r w:rsidR="00753D79">
        <w:t xml:space="preserve"> notes in his review of th</w:t>
      </w:r>
      <w:r w:rsidR="004327DF">
        <w:t>e</w:t>
      </w:r>
      <w:r w:rsidR="00753D79">
        <w:t xml:space="preserve"> book</w:t>
      </w:r>
      <w:r w:rsidR="00753D79">
        <w:rPr>
          <w:rStyle w:val="FootnoteReference"/>
        </w:rPr>
        <w:footnoteReference w:id="12"/>
      </w:r>
      <w:r w:rsidR="005506EB">
        <w:t xml:space="preserve">, Sudduth presents two clear views of natural theology: one as natural ‘knowledge’ of God, the other as rational proofs or arguments for the existence of God. </w:t>
      </w:r>
      <w:r w:rsidR="004327DF">
        <w:t>Apparently, s</w:t>
      </w:r>
      <w:r w:rsidR="008A1D45">
        <w:t xml:space="preserve">pecific versions of the latter </w:t>
      </w:r>
      <w:r w:rsidR="001D6F03">
        <w:t>need</w:t>
      </w:r>
      <w:r w:rsidR="008A1D45">
        <w:t xml:space="preserve"> not </w:t>
      </w:r>
      <w:r w:rsidR="001D6F03">
        <w:t>rule out</w:t>
      </w:r>
      <w:r w:rsidR="008A1D45">
        <w:t xml:space="preserve"> natural theology’s reconcil</w:t>
      </w:r>
      <w:r w:rsidR="001D6F03">
        <w:t>iation</w:t>
      </w:r>
      <w:r w:rsidR="008A1D45">
        <w:t xml:space="preserve"> to</w:t>
      </w:r>
      <w:r w:rsidR="005F2054">
        <w:t xml:space="preserve"> the Reformed Tradition</w:t>
      </w:r>
      <w:r w:rsidR="008A1D45">
        <w:t>.</w:t>
      </w:r>
    </w:p>
    <w:p w14:paraId="52978F36" w14:textId="77777777" w:rsidR="008A1D45" w:rsidRDefault="008A1D45" w:rsidP="004E4B85">
      <w:pPr>
        <w:jc w:val="both"/>
      </w:pPr>
    </w:p>
    <w:p w14:paraId="74226E27" w14:textId="79552729" w:rsidR="00CC1A93" w:rsidRDefault="008A1D45" w:rsidP="004E4B85">
      <w:pPr>
        <w:jc w:val="both"/>
      </w:pPr>
      <w:r>
        <w:t xml:space="preserve">Rodney Holder presents a critique of theologian Thomas Torrance’s work </w:t>
      </w:r>
      <w:r w:rsidR="001D6F03">
        <w:t>and tries</w:t>
      </w:r>
      <w:r>
        <w:t xml:space="preserve"> to find </w:t>
      </w:r>
      <w:r w:rsidR="001D6F03">
        <w:t xml:space="preserve">there </w:t>
      </w:r>
      <w:r>
        <w:t>a ‘new place’ for natural theology.</w:t>
      </w:r>
      <w:r>
        <w:rPr>
          <w:rStyle w:val="FootnoteReference"/>
        </w:rPr>
        <w:footnoteReference w:id="13"/>
      </w:r>
      <w:r>
        <w:t xml:space="preserve"> Torrance was a follower of Barth, and ostensibly eschewed natural theology</w:t>
      </w:r>
      <w:r w:rsidR="00775AD9">
        <w:t xml:space="preserve">. Holder quotes him as saying, </w:t>
      </w:r>
      <w:r w:rsidR="00775AD9" w:rsidRPr="00775AD9">
        <w:t>‘The object of theological knowledge is not some manipulable thing that can be subjected to experimental tests of our own contriving to force the truth out of it’</w:t>
      </w:r>
      <w:r w:rsidR="00775AD9">
        <w:t>, and elsewhere, ‘</w:t>
      </w:r>
      <w:r w:rsidR="00775AD9" w:rsidRPr="00775AD9">
        <w:t xml:space="preserve">Christian theology arises out of the actual knowledge of God given in and with concrete </w:t>
      </w:r>
      <w:r w:rsidR="00775AD9" w:rsidRPr="00775AD9">
        <w:lastRenderedPageBreak/>
        <w:t>happening in space and time</w:t>
      </w:r>
      <w:r w:rsidR="00775AD9">
        <w:t>.’</w:t>
      </w:r>
      <w:r w:rsidR="00775AD9">
        <w:rPr>
          <w:rStyle w:val="FootnoteReference"/>
        </w:rPr>
        <w:footnoteReference w:id="14"/>
      </w:r>
      <w:r w:rsidR="00775AD9" w:rsidRPr="00775AD9">
        <w:t xml:space="preserve"> </w:t>
      </w:r>
      <w:r w:rsidR="00CC1A93">
        <w:t>Torrance’s difficulty with natural theology is the threat it poses to the centrality of Christ.</w:t>
      </w:r>
      <w:r w:rsidR="00CC1A93" w:rsidRPr="00CC1A93">
        <w:t xml:space="preserve"> </w:t>
      </w:r>
      <w:r w:rsidR="00CC1A93">
        <w:t xml:space="preserve">This is surely Barth’s difficulty as well. </w:t>
      </w:r>
    </w:p>
    <w:p w14:paraId="79EF4139" w14:textId="77777777" w:rsidR="00CC1A93" w:rsidRDefault="00CC1A93" w:rsidP="004E4B85">
      <w:pPr>
        <w:jc w:val="both"/>
      </w:pPr>
    </w:p>
    <w:p w14:paraId="6FE490BB" w14:textId="2C768EBD" w:rsidR="000C2094" w:rsidRDefault="00CC1A93" w:rsidP="004E4B85">
      <w:pPr>
        <w:jc w:val="both"/>
      </w:pPr>
      <w:r>
        <w:t>Alvin Plantinga</w:t>
      </w:r>
      <w:r w:rsidR="000C2094">
        <w:t xml:space="preserve"> </w:t>
      </w:r>
      <w:r>
        <w:t xml:space="preserve">argues that </w:t>
      </w:r>
      <w:r w:rsidR="001D6F03">
        <w:t>the</w:t>
      </w:r>
      <w:r>
        <w:t xml:space="preserve"> </w:t>
      </w:r>
      <w:r w:rsidR="000C2094">
        <w:t>discord between science (including evolutionary biological science) and Christian theism</w:t>
      </w:r>
      <w:r w:rsidR="001D6F03">
        <w:t xml:space="preserve"> is merely apparent</w:t>
      </w:r>
      <w:r w:rsidR="000C2094">
        <w:t>.</w:t>
      </w:r>
      <w:r w:rsidR="000C2094">
        <w:rPr>
          <w:rStyle w:val="FootnoteReference"/>
        </w:rPr>
        <w:footnoteReference w:id="15"/>
      </w:r>
      <w:r w:rsidR="000C2094">
        <w:t xml:space="preserve"> As demonstrated in Simon Yates’ review, Plantinga’s further argument is that the real conflict lies between science and what he calls ‘naturalism’.</w:t>
      </w:r>
      <w:r w:rsidR="000C2094">
        <w:rPr>
          <w:rStyle w:val="FootnoteReference"/>
        </w:rPr>
        <w:footnoteReference w:id="16"/>
      </w:r>
      <w:r w:rsidR="000C2094">
        <w:t xml:space="preserve"> Plantinga is an avowed Christian apologist, </w:t>
      </w:r>
      <w:r w:rsidR="004327DF">
        <w:t>and</w:t>
      </w:r>
      <w:r w:rsidR="000C2094">
        <w:t xml:space="preserve"> </w:t>
      </w:r>
      <w:r w:rsidR="001D6F03">
        <w:t xml:space="preserve">(in </w:t>
      </w:r>
      <w:r w:rsidR="000C2094">
        <w:t>this</w:t>
      </w:r>
      <w:r w:rsidR="001D6F03">
        <w:t>, an</w:t>
      </w:r>
      <w:r w:rsidR="000C2094">
        <w:t xml:space="preserve"> </w:t>
      </w:r>
      <w:r w:rsidR="001D6F03">
        <w:t xml:space="preserve">essentially </w:t>
      </w:r>
      <w:r w:rsidR="000C2094">
        <w:t>philosophical discourse</w:t>
      </w:r>
      <w:r w:rsidR="001D6F03">
        <w:t xml:space="preserve">) </w:t>
      </w:r>
      <w:r w:rsidR="00A220C1">
        <w:t xml:space="preserve">he is not unaligned to </w:t>
      </w:r>
      <w:r w:rsidR="00A1253E">
        <w:t>McGrath</w:t>
      </w:r>
      <w:r w:rsidR="00A220C1">
        <w:t>:</w:t>
      </w:r>
      <w:r w:rsidR="00A1253E">
        <w:t xml:space="preserve"> </w:t>
      </w:r>
      <w:r w:rsidR="00A220C1">
        <w:t>his dismissal</w:t>
      </w:r>
      <w:r w:rsidR="00A1253E">
        <w:t xml:space="preserve"> of Dawkins and Dennett (see above</w:t>
      </w:r>
      <w:r w:rsidR="00A220C1">
        <w:t>)</w:t>
      </w:r>
      <w:r w:rsidR="00A1253E">
        <w:t xml:space="preserve"> may be of comfort to the Christian beleaguered by rationalist doubts</w:t>
      </w:r>
      <w:r w:rsidR="000F6C8A">
        <w:t>,</w:t>
      </w:r>
      <w:r w:rsidR="00A1253E">
        <w:t xml:space="preserve"> but </w:t>
      </w:r>
      <w:r w:rsidR="00A220C1">
        <w:t xml:space="preserve">it does not help </w:t>
      </w:r>
      <w:r w:rsidR="004327DF">
        <w:t>Plantinga</w:t>
      </w:r>
      <w:r w:rsidR="00A220C1">
        <w:t xml:space="preserve"> argue</w:t>
      </w:r>
      <w:r w:rsidR="00A1253E">
        <w:t xml:space="preserve"> for the Christ. What it demonstrates is the limits of rationalism: even if natural theology (in whatever form) were able to ‘establish’ in some way</w:t>
      </w:r>
      <w:r w:rsidR="007103FA">
        <w:t xml:space="preserve"> the reasonableness of there being a God, </w:t>
      </w:r>
      <w:r w:rsidR="00451311">
        <w:t xml:space="preserve">there is </w:t>
      </w:r>
      <w:r w:rsidR="007103FA">
        <w:t>nothing thereby ascertain</w:t>
      </w:r>
      <w:r w:rsidR="00451311">
        <w:t>able about</w:t>
      </w:r>
      <w:r w:rsidR="007103FA">
        <w:t xml:space="preserve"> the Christian faith. </w:t>
      </w:r>
      <w:r w:rsidR="004327DF">
        <w:t>(See Hauerwas, below.)</w:t>
      </w:r>
    </w:p>
    <w:p w14:paraId="4CCB12A4" w14:textId="77777777" w:rsidR="007103FA" w:rsidRDefault="007103FA" w:rsidP="004E4B85">
      <w:pPr>
        <w:jc w:val="both"/>
      </w:pPr>
    </w:p>
    <w:p w14:paraId="17B0F629" w14:textId="622393EE" w:rsidR="00A72A35" w:rsidRPr="00A72A35" w:rsidRDefault="00FB684E" w:rsidP="00A72A35">
      <w:pPr>
        <w:jc w:val="both"/>
      </w:pPr>
      <w:r>
        <w:t xml:space="preserve">John Polkinghorne </w:t>
      </w:r>
      <w:r w:rsidR="004E4B85">
        <w:t>contributes</w:t>
      </w:r>
      <w:r>
        <w:t xml:space="preserve"> to the debate </w:t>
      </w:r>
      <w:r w:rsidR="004E4B85">
        <w:t>from the perspective</w:t>
      </w:r>
      <w:r w:rsidR="00131731">
        <w:t xml:space="preserve"> of </w:t>
      </w:r>
      <w:r w:rsidR="004E4B85">
        <w:t>both</w:t>
      </w:r>
      <w:r w:rsidR="00131731">
        <w:t xml:space="preserve"> scientist and serving Anglican priest. </w:t>
      </w:r>
      <w:r w:rsidR="00012203">
        <w:t xml:space="preserve">In his </w:t>
      </w:r>
      <w:r w:rsidR="000F6C8A">
        <w:t xml:space="preserve">view, </w:t>
      </w:r>
      <w:r w:rsidR="00012203">
        <w:t>‘</w:t>
      </w:r>
      <w:r w:rsidR="00012203" w:rsidRPr="00012203">
        <w:t>Natural theology understands anthropic potentiality to be the gift of the Creator to creation</w:t>
      </w:r>
      <w:r w:rsidR="00012203">
        <w:t>’</w:t>
      </w:r>
      <w:r w:rsidR="00012203" w:rsidRPr="00012203">
        <w:rPr>
          <w:rStyle w:val="FootnoteReference"/>
        </w:rPr>
        <w:t xml:space="preserve"> </w:t>
      </w:r>
      <w:r w:rsidR="00012203">
        <w:rPr>
          <w:rStyle w:val="FootnoteReference"/>
        </w:rPr>
        <w:footnoteReference w:id="17"/>
      </w:r>
      <w:r w:rsidR="00012203">
        <w:t xml:space="preserve">: this is demonstrated by the observable ‘fine-tuning’ of the fundamental parameters of the </w:t>
      </w:r>
      <w:r w:rsidR="000F6C8A">
        <w:t>universe, consistent</w:t>
      </w:r>
      <w:r w:rsidR="00012203">
        <w:t xml:space="preserve"> with evolutionary considerations</w:t>
      </w:r>
      <w:r w:rsidR="0076748F">
        <w:t>, which</w:t>
      </w:r>
      <w:r w:rsidR="00012203">
        <w:t xml:space="preserve"> in turn may inform how God is held to relate to the creation. </w:t>
      </w:r>
      <w:r w:rsidR="00A51860">
        <w:t xml:space="preserve">Others such as Richard Swinburne have attempted to take the merely theistic compatibilities of natural theology </w:t>
      </w:r>
      <w:r w:rsidR="000F6C8A">
        <w:t>further and</w:t>
      </w:r>
      <w:r w:rsidR="0076748F">
        <w:t xml:space="preserve"> deduce (or perhaps abduce?) </w:t>
      </w:r>
      <w:r w:rsidR="00451311">
        <w:t xml:space="preserve">therefrom </w:t>
      </w:r>
      <w:r w:rsidR="0076748F">
        <w:t>fundamental elements of Christian doctrine, such as the Trinity</w:t>
      </w:r>
      <w:r w:rsidR="00A72A35">
        <w:t>, in what is called ‘ramified’ natural theology</w:t>
      </w:r>
      <w:r w:rsidR="0076748F">
        <w:t>.</w:t>
      </w:r>
      <w:r w:rsidR="0076748F">
        <w:rPr>
          <w:rStyle w:val="FootnoteReference"/>
        </w:rPr>
        <w:footnoteReference w:id="18"/>
      </w:r>
      <w:r w:rsidR="00A72A35">
        <w:t xml:space="preserve"> Part of the stated ambition is to break down the </w:t>
      </w:r>
      <w:r w:rsidR="00883295">
        <w:t xml:space="preserve">categorical </w:t>
      </w:r>
      <w:r w:rsidR="00A72A35">
        <w:t xml:space="preserve">barrier between natural and revealed theology, and this is achieved by introducing an element of probability into natural theology. His work here includes a thorough critique of both </w:t>
      </w:r>
      <w:proofErr w:type="spellStart"/>
      <w:r w:rsidR="00A72A35">
        <w:t>Humean</w:t>
      </w:r>
      <w:proofErr w:type="spellEnd"/>
      <w:r w:rsidR="00A72A35">
        <w:t xml:space="preserve"> and Kantian reasoning, as well as of Darwin, and he acknowledges that for some, probabilism in faith will be inadequate. There is something faintly dispiriting </w:t>
      </w:r>
      <w:r w:rsidR="00883295">
        <w:t>in</w:t>
      </w:r>
      <w:r w:rsidR="00A72A35">
        <w:t xml:space="preserve"> his commen</w:t>
      </w:r>
      <w:r w:rsidR="00883295">
        <w:t>t:</w:t>
      </w:r>
      <w:r w:rsidR="00A72A35">
        <w:t xml:space="preserve"> ‘</w:t>
      </w:r>
      <w:r w:rsidR="00A72A35" w:rsidRPr="00A72A35">
        <w:t xml:space="preserve">I find this kind </w:t>
      </w:r>
      <w:r w:rsidR="00A72A35">
        <w:t xml:space="preserve">of justification </w:t>
      </w:r>
      <w:r w:rsidR="00883295">
        <w:t xml:space="preserve">(of God-warranted belief) </w:t>
      </w:r>
      <w:r w:rsidR="00A72A35">
        <w:t xml:space="preserve">irrelevant as far as it concerns </w:t>
      </w:r>
      <w:r w:rsidR="00A72A35" w:rsidRPr="00A72A35">
        <w:t>our all-important task of acquiring</w:t>
      </w:r>
      <w:r w:rsidR="00A72A35">
        <w:t xml:space="preserve"> religious beliefs as probably true as we can get.’</w:t>
      </w:r>
      <w:r w:rsidR="00883295">
        <w:rPr>
          <w:rStyle w:val="FootnoteReference"/>
        </w:rPr>
        <w:footnoteReference w:id="19"/>
      </w:r>
      <w:r w:rsidR="00A72A35" w:rsidRPr="00A72A35">
        <w:t xml:space="preserve"> </w:t>
      </w:r>
    </w:p>
    <w:p w14:paraId="5F54C7CA" w14:textId="77777777" w:rsidR="0073151A" w:rsidRDefault="0073151A" w:rsidP="004E4B85">
      <w:pPr>
        <w:jc w:val="both"/>
      </w:pPr>
    </w:p>
    <w:p w14:paraId="26547092" w14:textId="36861CA6" w:rsidR="00E178D6" w:rsidRDefault="0073151A" w:rsidP="004E4B85">
      <w:pPr>
        <w:jc w:val="both"/>
      </w:pPr>
      <w:r>
        <w:t xml:space="preserve">The problem is generally recognized to be that </w:t>
      </w:r>
      <w:r w:rsidR="00E178D6">
        <w:t xml:space="preserve">science’s </w:t>
      </w:r>
      <w:r w:rsidR="004E4B85">
        <w:t xml:space="preserve">evidentiary </w:t>
      </w:r>
      <w:r>
        <w:t xml:space="preserve">requirement cannot comfortably be met in </w:t>
      </w:r>
      <w:r w:rsidR="00BF5E63">
        <w:t>discourse about God</w:t>
      </w:r>
      <w:r>
        <w:t xml:space="preserve">. Stanley Hauerwas </w:t>
      </w:r>
      <w:r w:rsidR="004327DF">
        <w:t>took</w:t>
      </w:r>
      <w:r>
        <w:t xml:space="preserve"> the issue head on with the expanded </w:t>
      </w:r>
      <w:r w:rsidR="00A220C1">
        <w:t>publica</w:t>
      </w:r>
      <w:r>
        <w:t>tion to his Gifford Lectures, as reviewed by Stanley Grenz</w:t>
      </w:r>
      <w:r w:rsidR="00BF5E63">
        <w:t>.</w:t>
      </w:r>
      <w:r>
        <w:rPr>
          <w:rStyle w:val="FootnoteReference"/>
        </w:rPr>
        <w:footnoteReference w:id="20"/>
      </w:r>
      <w:r w:rsidR="00BF5E63">
        <w:t xml:space="preserve"> </w:t>
      </w:r>
      <w:r w:rsidR="00BF5E63">
        <w:lastRenderedPageBreak/>
        <w:t xml:space="preserve">Hauerwas sees natural theology as </w:t>
      </w:r>
      <w:r w:rsidR="00BF5E63" w:rsidRPr="00BF5E63">
        <w:t>‘the attempt to witness to the n</w:t>
      </w:r>
      <w:proofErr w:type="spellStart"/>
      <w:r w:rsidR="00BF5E63" w:rsidRPr="00BF5E63">
        <w:t>ongodforsakenness</w:t>
      </w:r>
      <w:proofErr w:type="spellEnd"/>
      <w:r w:rsidR="00BF5E63" w:rsidRPr="00BF5E63">
        <w:t xml:space="preserve"> of the world even under the conditions of sin’</w:t>
      </w:r>
      <w:r w:rsidR="00E178D6">
        <w:t>,</w:t>
      </w:r>
      <w:r w:rsidR="00E178D6">
        <w:rPr>
          <w:rStyle w:val="FootnoteReference"/>
        </w:rPr>
        <w:footnoteReference w:id="21"/>
      </w:r>
      <w:r w:rsidR="00E178D6">
        <w:t xml:space="preserve"> and, according to Grenz, sees the cross as central to ‘</w:t>
      </w:r>
      <w:r w:rsidR="00E178D6" w:rsidRPr="00E178D6">
        <w:t>true knowledge of God and the world</w:t>
      </w:r>
      <w:r w:rsidR="00E178D6">
        <w:t>.’</w:t>
      </w:r>
      <w:r w:rsidR="00E178D6" w:rsidRPr="00E178D6">
        <w:t xml:space="preserve"> </w:t>
      </w:r>
      <w:r w:rsidR="00E178D6">
        <w:t xml:space="preserve">Hauerwas is impatient with the traditional view of natural theology </w:t>
      </w:r>
      <w:r w:rsidR="00A220C1">
        <w:t>since</w:t>
      </w:r>
      <w:r w:rsidR="00E178D6">
        <w:t xml:space="preserve"> the God of such a theology (if subject to reasoned proof) can never be the God of Christian belief, i.e. the Trinity. </w:t>
      </w:r>
      <w:r w:rsidR="004327DF">
        <w:t xml:space="preserve">It may be noted that, </w:t>
      </w:r>
      <w:r w:rsidR="00C17999">
        <w:t>though admiring of Barth, Hauerwas is said to accuse him of ‘weak ecclesiology’</w:t>
      </w:r>
      <w:r w:rsidR="00C17999">
        <w:rPr>
          <w:rStyle w:val="FootnoteReference"/>
        </w:rPr>
        <w:footnoteReference w:id="22"/>
      </w:r>
      <w:r w:rsidR="00C17999">
        <w:t xml:space="preserve">. </w:t>
      </w:r>
    </w:p>
    <w:p w14:paraId="180C3A8B" w14:textId="77777777" w:rsidR="00451311" w:rsidRDefault="00451311" w:rsidP="004E4B85">
      <w:pPr>
        <w:jc w:val="both"/>
      </w:pPr>
    </w:p>
    <w:p w14:paraId="46303AA8" w14:textId="1919369D" w:rsidR="00624024" w:rsidRDefault="00451311" w:rsidP="004E4B85">
      <w:pPr>
        <w:jc w:val="both"/>
      </w:pPr>
      <w:r>
        <w:t xml:space="preserve">It may be asked if the problem with Natural Theology is inherent to the Reformed Tradition. </w:t>
      </w:r>
      <w:r w:rsidR="00D1208C">
        <w:t>For this reason, the recent publication of a collection of essays on the topic’s relation to the Eastern Orthodox Tradition</w:t>
      </w:r>
      <w:r w:rsidR="00630E39">
        <w:rPr>
          <w:rStyle w:val="FootnoteReference"/>
        </w:rPr>
        <w:footnoteReference w:id="23"/>
      </w:r>
      <w:r w:rsidR="00D1208C">
        <w:t xml:space="preserve"> may be of interest</w:t>
      </w:r>
      <w:r w:rsidR="00630E39">
        <w:t xml:space="preserve"> (</w:t>
      </w:r>
      <w:r w:rsidR="00D1208C">
        <w:t>revie</w:t>
      </w:r>
      <w:r w:rsidR="00630E39">
        <w:t>w</w:t>
      </w:r>
      <w:r w:rsidR="00D1208C">
        <w:t xml:space="preserve">ed in </w:t>
      </w:r>
      <w:r w:rsidR="00630E39">
        <w:t>the Journal of Orthodox Christian Studies</w:t>
      </w:r>
      <w:r w:rsidR="00630E39">
        <w:rPr>
          <w:rStyle w:val="FootnoteReference"/>
        </w:rPr>
        <w:footnoteReference w:id="24"/>
      </w:r>
      <w:r w:rsidR="00630E39">
        <w:t xml:space="preserve">). The book aims to argue </w:t>
      </w:r>
      <w:r w:rsidR="00630E39" w:rsidRPr="00630E39">
        <w:t>“for the rich history and contemporary relevance of natural theology in Eastern Orthodoxy”</w:t>
      </w:r>
      <w:r w:rsidR="00630E39">
        <w:rPr>
          <w:rStyle w:val="FootnoteReference"/>
        </w:rPr>
        <w:footnoteReference w:id="25"/>
      </w:r>
      <w:r w:rsidR="00630E39">
        <w:t>,</w:t>
      </w:r>
      <w:r w:rsidR="00BB040C">
        <w:t xml:space="preserve"> but acknowledges </w:t>
      </w:r>
      <w:r w:rsidR="00A220C1">
        <w:t xml:space="preserve">the </w:t>
      </w:r>
      <w:r w:rsidR="00BB040C">
        <w:t xml:space="preserve">hostility to the notion of natural theology from writers such as </w:t>
      </w:r>
      <w:proofErr w:type="spellStart"/>
      <w:r w:rsidR="00BB040C">
        <w:t>Yannaras</w:t>
      </w:r>
      <w:proofErr w:type="spellEnd"/>
      <w:r w:rsidR="00BB040C">
        <w:t xml:space="preserve"> and</w:t>
      </w:r>
      <w:r w:rsidR="00BB040C" w:rsidRPr="00BB040C">
        <w:t xml:space="preserve"> </w:t>
      </w:r>
      <w:proofErr w:type="spellStart"/>
      <w:r w:rsidR="00BB040C" w:rsidRPr="00BB040C">
        <w:t>Lossky</w:t>
      </w:r>
      <w:proofErr w:type="spellEnd"/>
      <w:r w:rsidR="00BB040C">
        <w:t>.</w:t>
      </w:r>
      <w:r w:rsidR="0043379B">
        <w:t xml:space="preserve"> </w:t>
      </w:r>
      <w:r w:rsidR="0043379B" w:rsidRPr="0043379B">
        <w:t xml:space="preserve">Alexei V. </w:t>
      </w:r>
      <w:proofErr w:type="spellStart"/>
      <w:r w:rsidR="0043379B" w:rsidRPr="0043379B">
        <w:t>Nesteruk</w:t>
      </w:r>
      <w:proofErr w:type="spellEnd"/>
      <w:r w:rsidR="0043379B">
        <w:t xml:space="preserve"> also offers an Orthodox perspective on the debate, where he suggests that some reconciliation may be found between science and theology, if science is brought ‘</w:t>
      </w:r>
      <w:r w:rsidR="0043379B" w:rsidRPr="0043379B">
        <w:t>into the heart of theology, whose proper place is in the Church for which theology is her voice.</w:t>
      </w:r>
      <w:r w:rsidR="0043379B">
        <w:t>’</w:t>
      </w:r>
      <w:r w:rsidR="0043379B">
        <w:rPr>
          <w:rStyle w:val="FootnoteReference"/>
        </w:rPr>
        <w:footnoteReference w:id="26"/>
      </w:r>
      <w:r w:rsidR="0043379B">
        <w:t xml:space="preserve"> Quoting Christos </w:t>
      </w:r>
      <w:proofErr w:type="spellStart"/>
      <w:r w:rsidR="0043379B">
        <w:t>Yannaras</w:t>
      </w:r>
      <w:proofErr w:type="spellEnd"/>
      <w:r w:rsidR="0043379B">
        <w:t xml:space="preserve">, </w:t>
      </w:r>
      <w:r w:rsidR="0043379B">
        <w:rPr>
          <w:rStyle w:val="FootnoteReference"/>
        </w:rPr>
        <w:footnoteReference w:id="27"/>
      </w:r>
      <w:r w:rsidR="00624024">
        <w:t xml:space="preserve"> he proposes that God ‘r</w:t>
      </w:r>
      <w:r w:rsidR="00624024" w:rsidRPr="00624024">
        <w:t>eveals himself by the light of a knowledge which is not a meaning or concept, but a name and a person, Jesus Christ’</w:t>
      </w:r>
      <w:r w:rsidR="00624024">
        <w:t xml:space="preserve">. Such an idea is not far at all from the notion of grace (revelation) which Barth </w:t>
      </w:r>
      <w:r w:rsidR="00A220C1">
        <w:t>sees</w:t>
      </w:r>
      <w:r w:rsidR="00624024">
        <w:t xml:space="preserve"> as a bulwark against </w:t>
      </w:r>
      <w:r w:rsidR="00A220C1">
        <w:t xml:space="preserve">as </w:t>
      </w:r>
      <w:r w:rsidR="00624024">
        <w:t xml:space="preserve">Brunner’s capitulation </w:t>
      </w:r>
      <w:r w:rsidR="00A220C1">
        <w:t xml:space="preserve">to </w:t>
      </w:r>
      <w:r w:rsidR="00624024">
        <w:t>natural theology</w:t>
      </w:r>
      <w:r w:rsidR="00A220C1">
        <w:t xml:space="preserve"> (and the Third Reich)</w:t>
      </w:r>
      <w:r w:rsidR="00624024">
        <w:t xml:space="preserve">. </w:t>
      </w:r>
      <w:proofErr w:type="spellStart"/>
      <w:r w:rsidR="00624024">
        <w:t>Nesteruk’s</w:t>
      </w:r>
      <w:proofErr w:type="spellEnd"/>
      <w:r w:rsidR="00624024">
        <w:t xml:space="preserve"> conclu</w:t>
      </w:r>
      <w:r w:rsidR="00370298">
        <w:t>ding remark</w:t>
      </w:r>
      <w:r w:rsidR="00624024">
        <w:t>s offer food for thought:</w:t>
      </w:r>
    </w:p>
    <w:p w14:paraId="6729D3E5" w14:textId="77777777" w:rsidR="00624024" w:rsidRDefault="00624024" w:rsidP="004E4B85">
      <w:pPr>
        <w:jc w:val="both"/>
      </w:pPr>
    </w:p>
    <w:p w14:paraId="0567CEA5" w14:textId="77777777" w:rsidR="00624024" w:rsidRPr="00624024" w:rsidRDefault="00624024" w:rsidP="004E4B85">
      <w:pPr>
        <w:ind w:left="567" w:right="567"/>
        <w:jc w:val="both"/>
      </w:pPr>
      <w:r w:rsidRPr="00624024">
        <w:t xml:space="preserve">The absence – in the philosophical and scientific vision of the world – of eucharistic intentionality results in a desire for unlimited and unconstrained possession of knowledge of things </w:t>
      </w:r>
      <w:proofErr w:type="gramStart"/>
      <w:r w:rsidRPr="00624024">
        <w:t>in order to</w:t>
      </w:r>
      <w:proofErr w:type="gramEnd"/>
      <w:r w:rsidRPr="00624024">
        <w:t xml:space="preserve"> use them for some particular utilitarian goals. Because the possession of things, even in their abstract knowledge, destroys a loving relationship to them, the intentionality of thanksgiving ceases to function as the gratitude for the very fact of existence of those things in creation which are supposed to be loved. To recover that eucharistic intentionality in knowledge, the exercise of metanoia is required. </w:t>
      </w:r>
    </w:p>
    <w:p w14:paraId="789389C3" w14:textId="77777777" w:rsidR="00624024" w:rsidRPr="00624024" w:rsidRDefault="00624024" w:rsidP="004E4B85">
      <w:pPr>
        <w:jc w:val="both"/>
      </w:pPr>
    </w:p>
    <w:p w14:paraId="6D0AFAAD" w14:textId="60F2FBA8" w:rsidR="00BB040C" w:rsidRDefault="002D1CF2" w:rsidP="004E4B85">
      <w:pPr>
        <w:jc w:val="both"/>
      </w:pPr>
      <w:r>
        <w:t xml:space="preserve">Much here to unpack, but worthy of further inquiry. </w:t>
      </w:r>
    </w:p>
    <w:p w14:paraId="6503D1A8" w14:textId="77777777" w:rsidR="002D1CF2" w:rsidRDefault="002D1CF2" w:rsidP="004E4B85">
      <w:pPr>
        <w:jc w:val="both"/>
      </w:pPr>
    </w:p>
    <w:p w14:paraId="0E0B2ACA" w14:textId="282FCDD7" w:rsidR="007618B5" w:rsidRPr="00BA3A0B" w:rsidRDefault="002D1CF2" w:rsidP="00BA3A0B">
      <w:pPr>
        <w:jc w:val="both"/>
      </w:pPr>
      <w:r>
        <w:t xml:space="preserve">The Gifford Lectures were the mainspring for much of the last century’s thinking in natural theology. No less so than for Rowan Williams whose contribution </w:t>
      </w:r>
      <w:r w:rsidR="00BC5F0D">
        <w:t xml:space="preserve">to them </w:t>
      </w:r>
      <w:r>
        <w:t xml:space="preserve">forms </w:t>
      </w:r>
      <w:r>
        <w:lastRenderedPageBreak/>
        <w:t>the basis for his book ‘The Edge of Words’.</w:t>
      </w:r>
      <w:r>
        <w:rPr>
          <w:rStyle w:val="FootnoteReference"/>
        </w:rPr>
        <w:footnoteReference w:id="28"/>
      </w:r>
      <w:r w:rsidR="00BC5F0D">
        <w:t xml:space="preserve"> As Simon Oliver point out in his review of this</w:t>
      </w:r>
      <w:r w:rsidR="00BC5F0D">
        <w:rPr>
          <w:rStyle w:val="FootnoteReference"/>
        </w:rPr>
        <w:footnoteReference w:id="29"/>
      </w:r>
      <w:r w:rsidR="00BC5F0D">
        <w:t xml:space="preserve">, </w:t>
      </w:r>
      <w:r w:rsidR="00BA3A0B">
        <w:t xml:space="preserve">Williams is proposing a new approach to the question of natural theology: rather than work from what we know of the world to what we want to say about God, </w:t>
      </w:r>
      <w:r w:rsidR="007618B5">
        <w:t>Williams</w:t>
      </w:r>
      <w:r w:rsidR="00BA3A0B">
        <w:t xml:space="preserve"> acknowledges that we do still want to speak about God, and that there is </w:t>
      </w:r>
      <w:r w:rsidR="007618B5">
        <w:t xml:space="preserve">thus </w:t>
      </w:r>
      <w:r w:rsidR="00BA3A0B">
        <w:t>theological and philosophical significance to our use of language. In Oliver’s view, Williams wishes to show how ‘</w:t>
      </w:r>
      <w:r w:rsidR="00BA3A0B" w:rsidRPr="00BA3A0B">
        <w:t>language is both responsive to, and constitutive of, the world.</w:t>
      </w:r>
      <w:r w:rsidR="00BA3A0B">
        <w:t>’</w:t>
      </w:r>
      <w:r w:rsidR="00BA3A0B">
        <w:rPr>
          <w:rStyle w:val="FootnoteReference"/>
        </w:rPr>
        <w:footnoteReference w:id="30"/>
      </w:r>
      <w:r w:rsidR="00BA3A0B" w:rsidRPr="00BA3A0B">
        <w:t xml:space="preserve"> </w:t>
      </w:r>
      <w:r w:rsidR="00BA3A0B">
        <w:t xml:space="preserve">And in drawing a distinction between ‘description’ and ‘representation’, Williams </w:t>
      </w:r>
      <w:r w:rsidR="007618B5">
        <w:t>argues that the latter (</w:t>
      </w:r>
      <w:r w:rsidR="00BA3A0B" w:rsidRPr="00BA3A0B">
        <w:t>the representation of language</w:t>
      </w:r>
      <w:r w:rsidR="007618B5">
        <w:t>)</w:t>
      </w:r>
      <w:r w:rsidR="00BA3A0B" w:rsidRPr="00BA3A0B">
        <w:t xml:space="preserve"> </w:t>
      </w:r>
      <w:r w:rsidR="007618B5">
        <w:t>‘</w:t>
      </w:r>
      <w:r w:rsidR="00BA3A0B" w:rsidRPr="00BA3A0B">
        <w:t>is a crucial aspect of the formation of the world and of our formation by the world</w:t>
      </w:r>
      <w:r w:rsidR="007618B5">
        <w:t>’.</w:t>
      </w:r>
      <w:r w:rsidR="007618B5">
        <w:rPr>
          <w:rStyle w:val="FootnoteReference"/>
        </w:rPr>
        <w:footnoteReference w:id="31"/>
      </w:r>
      <w:r w:rsidR="00BA3A0B" w:rsidRPr="00BA3A0B">
        <w:t xml:space="preserve"> </w:t>
      </w:r>
      <w:r w:rsidR="00A9770E">
        <w:t xml:space="preserve"> </w:t>
      </w:r>
      <w:r w:rsidR="007618B5">
        <w:t>While Williams adds nothing here to the usual debate about natural theology</w:t>
      </w:r>
      <w:r w:rsidR="00A9770E">
        <w:t xml:space="preserve">, the suspicion remains that his Gifford Lectures are but a ‘prolegomenon’ to further reflection on the topic. A net cast so culturally wide (including Welsh poetry, and ASD therapy!) places his argument very much in the world, but </w:t>
      </w:r>
      <w:r w:rsidR="004327DF">
        <w:t xml:space="preserve">whether </w:t>
      </w:r>
      <w:r w:rsidR="00A9770E">
        <w:t xml:space="preserve">that </w:t>
      </w:r>
      <w:r w:rsidR="00A14C69">
        <w:t xml:space="preserve">can be made to </w:t>
      </w:r>
      <w:r w:rsidR="00A9770E">
        <w:t xml:space="preserve">reach out to God remains to be seen. </w:t>
      </w:r>
    </w:p>
    <w:p w14:paraId="2D2BA3D0" w14:textId="189C82A5" w:rsidR="002D1CF2" w:rsidRDefault="002D1CF2" w:rsidP="004E4B85">
      <w:pPr>
        <w:jc w:val="both"/>
      </w:pPr>
    </w:p>
    <w:p w14:paraId="229E8A16" w14:textId="2DB182E9" w:rsidR="00681BD9" w:rsidRDefault="00A9770E" w:rsidP="004E4B85">
      <w:pPr>
        <w:jc w:val="both"/>
      </w:pPr>
      <w:r>
        <w:t>This is not the place for a full discussion of the literature gathered here. But in the expectation of further research, a direction of travel may begin to be discerned. Caution must be exercised in embracing the blandishments of theistic science: normalizing faith through the consent of reason</w:t>
      </w:r>
      <w:r w:rsidR="007A090F">
        <w:t>, or even probability,</w:t>
      </w:r>
      <w:r>
        <w:t xml:space="preserve"> is likely to be a way to diminish </w:t>
      </w:r>
      <w:r w:rsidR="00511B61">
        <w:t>it</w:t>
      </w:r>
      <w:r>
        <w:t xml:space="preserve">, however much it may strengthen conviction. There may be lessons to be learned from the East, in defanging ‘utility’ as a </w:t>
      </w:r>
      <w:r w:rsidR="00511B61">
        <w:t xml:space="preserve">worldview, and in </w:t>
      </w:r>
      <w:r w:rsidR="007A090F">
        <w:t>(</w:t>
      </w:r>
      <w:r w:rsidR="00511B61">
        <w:t>alarming the Reformed with</w:t>
      </w:r>
      <w:r w:rsidR="007A090F">
        <w:t>)</w:t>
      </w:r>
      <w:r w:rsidR="00511B61">
        <w:t xml:space="preserve"> a return to the church and its liturgy. </w:t>
      </w:r>
      <w:r w:rsidR="00A14C69">
        <w:t>Furthermore,</w:t>
      </w:r>
      <w:r w:rsidR="00511B61">
        <w:t xml:space="preserve"> raising language beyond logical function to something living and personal may offer a release from the bind created in large part by the Reformed Tradition’s repudiation of the church’s role in the world, and its seeking, through scripture alone, the comfort of </w:t>
      </w:r>
      <w:r w:rsidR="00511B61" w:rsidRPr="00511B61">
        <w:rPr>
          <w:i/>
          <w:iCs/>
        </w:rPr>
        <w:t>both</w:t>
      </w:r>
      <w:r w:rsidR="00511B61">
        <w:t xml:space="preserve"> </w:t>
      </w:r>
      <w:r w:rsidR="00A14C69">
        <w:t>nature</w:t>
      </w:r>
      <w:r w:rsidR="00511B61">
        <w:t xml:space="preserve"> and </w:t>
      </w:r>
      <w:r w:rsidR="00A14C69">
        <w:t>grace</w:t>
      </w:r>
      <w:r w:rsidR="00864991">
        <w:t>.</w:t>
      </w:r>
    </w:p>
    <w:p w14:paraId="032CE75A" w14:textId="77777777" w:rsidR="00681BD9" w:rsidRDefault="00681BD9" w:rsidP="004E4B85">
      <w:pPr>
        <w:jc w:val="both"/>
      </w:pPr>
    </w:p>
    <w:p w14:paraId="59F9F349" w14:textId="5453A319" w:rsidR="00F33CDA" w:rsidRDefault="00F33CDA" w:rsidP="004E4B85">
      <w:pPr>
        <w:jc w:val="both"/>
      </w:pPr>
    </w:p>
    <w:sectPr w:rsidR="00F33C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8995C0" w14:textId="77777777" w:rsidR="00705109" w:rsidRDefault="00705109" w:rsidP="00401B6A">
      <w:r>
        <w:separator/>
      </w:r>
    </w:p>
  </w:endnote>
  <w:endnote w:type="continuationSeparator" w:id="0">
    <w:p w14:paraId="7BEA36BA" w14:textId="77777777" w:rsidR="00705109" w:rsidRDefault="00705109" w:rsidP="00401B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93027F" w14:textId="77777777" w:rsidR="00705109" w:rsidRDefault="00705109" w:rsidP="00401B6A">
      <w:r>
        <w:separator/>
      </w:r>
    </w:p>
  </w:footnote>
  <w:footnote w:type="continuationSeparator" w:id="0">
    <w:p w14:paraId="00AA15D5" w14:textId="77777777" w:rsidR="00705109" w:rsidRDefault="00705109" w:rsidP="00401B6A">
      <w:r>
        <w:continuationSeparator/>
      </w:r>
    </w:p>
  </w:footnote>
  <w:footnote w:id="1">
    <w:p w14:paraId="69D5119B" w14:textId="77E1139F" w:rsidR="00401B6A" w:rsidRPr="00A14C69" w:rsidRDefault="00401B6A" w:rsidP="00A14C69">
      <w:pPr>
        <w:rPr>
          <w:sz w:val="20"/>
          <w:szCs w:val="20"/>
        </w:rPr>
      </w:pPr>
      <w:r w:rsidRPr="00CF2542">
        <w:rPr>
          <w:rStyle w:val="FootnoteReference"/>
          <w:sz w:val="20"/>
          <w:szCs w:val="20"/>
        </w:rPr>
        <w:footnoteRef/>
      </w:r>
      <w:r w:rsidRPr="00CF2542">
        <w:rPr>
          <w:sz w:val="20"/>
          <w:szCs w:val="20"/>
        </w:rPr>
        <w:t xml:space="preserve"> </w:t>
      </w:r>
      <w:r w:rsidRPr="00681BD9">
        <w:rPr>
          <w:sz w:val="20"/>
          <w:szCs w:val="20"/>
        </w:rPr>
        <w:t>Alister E. McGrath</w:t>
      </w:r>
      <w:r w:rsidR="00514D0F">
        <w:rPr>
          <w:sz w:val="20"/>
          <w:szCs w:val="20"/>
        </w:rPr>
        <w:t>,</w:t>
      </w:r>
      <w:r w:rsidRPr="00681BD9">
        <w:rPr>
          <w:sz w:val="20"/>
          <w:szCs w:val="20"/>
        </w:rPr>
        <w:t xml:space="preserve"> </w:t>
      </w:r>
      <w:r w:rsidR="00514D0F">
        <w:rPr>
          <w:sz w:val="20"/>
          <w:szCs w:val="20"/>
        </w:rPr>
        <w:t>‘</w:t>
      </w:r>
      <w:r w:rsidRPr="00514D0F">
        <w:rPr>
          <w:sz w:val="20"/>
          <w:szCs w:val="20"/>
        </w:rPr>
        <w:t>Loving Science, Discovering God: An Autobiographical Reflection on Science and Theology</w:t>
      </w:r>
      <w:r w:rsidR="00514D0F">
        <w:rPr>
          <w:sz w:val="20"/>
          <w:szCs w:val="20"/>
        </w:rPr>
        <w:t>’,</w:t>
      </w:r>
      <w:r w:rsidRPr="00514D0F">
        <w:rPr>
          <w:sz w:val="20"/>
          <w:szCs w:val="20"/>
        </w:rPr>
        <w:t xml:space="preserve"> </w:t>
      </w:r>
      <w:r w:rsidRPr="00514D0F">
        <w:rPr>
          <w:i/>
          <w:iCs/>
          <w:sz w:val="20"/>
          <w:szCs w:val="20"/>
        </w:rPr>
        <w:t>Theology and Science</w:t>
      </w:r>
      <w:r w:rsidRPr="00681BD9">
        <w:rPr>
          <w:sz w:val="20"/>
          <w:szCs w:val="20"/>
        </w:rPr>
        <w:t xml:space="preserve">, 17:4, </w:t>
      </w:r>
      <w:r w:rsidR="00514D0F">
        <w:rPr>
          <w:sz w:val="20"/>
          <w:szCs w:val="20"/>
        </w:rPr>
        <w:t>2019, pp</w:t>
      </w:r>
      <w:r w:rsidRPr="00681BD9">
        <w:rPr>
          <w:sz w:val="20"/>
          <w:szCs w:val="20"/>
        </w:rPr>
        <w:t>431-443</w:t>
      </w:r>
      <w:r w:rsidR="006163CF">
        <w:rPr>
          <w:sz w:val="20"/>
          <w:szCs w:val="20"/>
        </w:rPr>
        <w:t>.</w:t>
      </w:r>
      <w:r w:rsidRPr="00681BD9">
        <w:rPr>
          <w:sz w:val="20"/>
          <w:szCs w:val="20"/>
        </w:rPr>
        <w:t xml:space="preserve"> </w:t>
      </w:r>
    </w:p>
  </w:footnote>
  <w:footnote w:id="2">
    <w:p w14:paraId="5DC0ECA8" w14:textId="10BABB44" w:rsidR="008A71D8" w:rsidRDefault="008A71D8" w:rsidP="008A71D8">
      <w:pPr>
        <w:pStyle w:val="FootnoteText"/>
      </w:pPr>
      <w:r>
        <w:rPr>
          <w:rStyle w:val="FootnoteReference"/>
        </w:rPr>
        <w:footnoteRef/>
      </w:r>
      <w:r>
        <w:t xml:space="preserve"> </w:t>
      </w:r>
      <w:r w:rsidRPr="00CF2542">
        <w:t xml:space="preserve">Alister E. McGrath, </w:t>
      </w:r>
      <w:r w:rsidRPr="00514D0F">
        <w:rPr>
          <w:i/>
          <w:iCs/>
        </w:rPr>
        <w:t>Emil Brunner: A Reappraisal</w:t>
      </w:r>
      <w:r w:rsidRPr="00CF2542">
        <w:t xml:space="preserve"> (Oxford: Blackwell, 2014), 90–132. </w:t>
      </w:r>
    </w:p>
  </w:footnote>
  <w:footnote w:id="3">
    <w:p w14:paraId="43D9ABB3" w14:textId="77777777" w:rsidR="000A5F16" w:rsidRPr="000A5F16" w:rsidRDefault="000A5F16" w:rsidP="000A5F16">
      <w:pPr>
        <w:pStyle w:val="FootnoteText"/>
      </w:pPr>
      <w:r>
        <w:rPr>
          <w:rStyle w:val="FootnoteReference"/>
        </w:rPr>
        <w:footnoteRef/>
      </w:r>
      <w:r>
        <w:t xml:space="preserve"> </w:t>
      </w:r>
      <w:r w:rsidRPr="000A5F16">
        <w:t xml:space="preserve">Alister E. McGrath, </w:t>
      </w:r>
      <w:r w:rsidRPr="00514D0F">
        <w:rPr>
          <w:i/>
          <w:iCs/>
        </w:rPr>
        <w:t>Re-Imagining Nature: The Promise of a Christian Natural Theology</w:t>
      </w:r>
      <w:r w:rsidRPr="000A5F16">
        <w:t xml:space="preserve"> </w:t>
      </w:r>
    </w:p>
    <w:p w14:paraId="064185E7" w14:textId="66AEE6F5" w:rsidR="000A5F16" w:rsidRDefault="000A5F16">
      <w:pPr>
        <w:pStyle w:val="FootnoteText"/>
      </w:pPr>
      <w:r w:rsidRPr="000A5F16">
        <w:t xml:space="preserve">(Oxford: Wiley-Blackwell, 2016). </w:t>
      </w:r>
    </w:p>
  </w:footnote>
  <w:footnote w:id="4">
    <w:p w14:paraId="5EFA0D19" w14:textId="5EDF3B3D" w:rsidR="00FE41EB" w:rsidRDefault="00FE41EB">
      <w:pPr>
        <w:pStyle w:val="FootnoteText"/>
      </w:pPr>
      <w:r>
        <w:rPr>
          <w:rStyle w:val="FootnoteReference"/>
        </w:rPr>
        <w:footnoteRef/>
      </w:r>
      <w:r>
        <w:t xml:space="preserve"> </w:t>
      </w:r>
      <w:r w:rsidRPr="00FE41EB">
        <w:t xml:space="preserve">Alister E. McGrath, </w:t>
      </w:r>
      <w:r w:rsidR="00514D0F">
        <w:t>‘</w:t>
      </w:r>
      <w:r w:rsidRPr="00FE41EB">
        <w:t>The Boyle Lecture 2014: New Atheism – New Apologetics: The Use of Science in Recent Christian Apologetic Writings</w:t>
      </w:r>
      <w:r w:rsidR="00514D0F">
        <w:t>’,</w:t>
      </w:r>
      <w:r w:rsidRPr="00FE41EB">
        <w:t xml:space="preserve"> </w:t>
      </w:r>
      <w:r w:rsidRPr="00514D0F">
        <w:rPr>
          <w:i/>
          <w:iCs/>
        </w:rPr>
        <w:t>Science and Christian Belief</w:t>
      </w:r>
      <w:r w:rsidRPr="00FE41EB">
        <w:t xml:space="preserve"> 26:1 2014, </w:t>
      </w:r>
      <w:r w:rsidR="00514D0F">
        <w:t xml:space="preserve">pp </w:t>
      </w:r>
      <w:r w:rsidRPr="00FE41EB">
        <w:t xml:space="preserve">99–113. </w:t>
      </w:r>
    </w:p>
  </w:footnote>
  <w:footnote w:id="5">
    <w:p w14:paraId="3DD1EEB2" w14:textId="70176C27" w:rsidR="002F0FD7" w:rsidRPr="002F0FD7" w:rsidRDefault="00FE41EB" w:rsidP="002F0FD7">
      <w:pPr>
        <w:pStyle w:val="FootnoteText"/>
      </w:pPr>
      <w:r>
        <w:rPr>
          <w:rStyle w:val="FootnoteReference"/>
        </w:rPr>
        <w:footnoteRef/>
      </w:r>
      <w:r>
        <w:t xml:space="preserve"> </w:t>
      </w:r>
      <w:r w:rsidR="002F0FD7" w:rsidRPr="002F0FD7">
        <w:t xml:space="preserve">Peter Harrison, </w:t>
      </w:r>
      <w:r w:rsidR="00514D0F">
        <w:t>‘</w:t>
      </w:r>
      <w:r w:rsidR="002F0FD7" w:rsidRPr="002F0FD7">
        <w:t>What is Natural Theology? (And Should We Dispense with It?)</w:t>
      </w:r>
      <w:r w:rsidR="00514D0F">
        <w:t>’</w:t>
      </w:r>
      <w:r w:rsidR="006163CF">
        <w:t>,</w:t>
      </w:r>
      <w:r w:rsidR="002F0FD7" w:rsidRPr="002F0FD7">
        <w:t xml:space="preserve"> </w:t>
      </w:r>
      <w:r w:rsidR="002F0FD7" w:rsidRPr="002F0FD7">
        <w:rPr>
          <w:i/>
          <w:iCs/>
        </w:rPr>
        <w:t>Zygon: Journal of Religion &amp; Science</w:t>
      </w:r>
      <w:r w:rsidR="002F0FD7" w:rsidRPr="002F0FD7">
        <w:t xml:space="preserve">, 57(1), </w:t>
      </w:r>
      <w:r w:rsidR="00514D0F">
        <w:t>2022</w:t>
      </w:r>
      <w:r w:rsidR="006163CF">
        <w:t xml:space="preserve">, </w:t>
      </w:r>
      <w:r w:rsidR="002F0FD7" w:rsidRPr="002F0FD7">
        <w:t>pp 114–140.</w:t>
      </w:r>
    </w:p>
    <w:p w14:paraId="71DAFFBA" w14:textId="7F2992C4" w:rsidR="00FE41EB" w:rsidRDefault="00FE41EB">
      <w:pPr>
        <w:pStyle w:val="FootnoteText"/>
      </w:pPr>
    </w:p>
  </w:footnote>
  <w:footnote w:id="6">
    <w:p w14:paraId="6493456A" w14:textId="34F08521" w:rsidR="00451311" w:rsidRDefault="00451311">
      <w:pPr>
        <w:pStyle w:val="FootnoteText"/>
      </w:pPr>
      <w:r>
        <w:rPr>
          <w:rStyle w:val="FootnoteReference"/>
        </w:rPr>
        <w:footnoteRef/>
      </w:r>
      <w:r>
        <w:t xml:space="preserve"> </w:t>
      </w:r>
      <w:r w:rsidRPr="00681BD9">
        <w:t>Alister E. McGrath</w:t>
      </w:r>
      <w:r>
        <w:t>,</w:t>
      </w:r>
      <w:r w:rsidRPr="00681BD9">
        <w:t xml:space="preserve"> </w:t>
      </w:r>
      <w:r>
        <w:t>‘</w:t>
      </w:r>
      <w:r w:rsidRPr="00514D0F">
        <w:t>Loving Science, Discovering God: An Autobiographical Reflection on Science and Theology</w:t>
      </w:r>
      <w:r>
        <w:t>’,</w:t>
      </w:r>
      <w:r w:rsidRPr="00514D0F">
        <w:t xml:space="preserve"> </w:t>
      </w:r>
      <w:r w:rsidRPr="00514D0F">
        <w:rPr>
          <w:i/>
          <w:iCs/>
        </w:rPr>
        <w:t>Theology and Science</w:t>
      </w:r>
      <w:r w:rsidRPr="00681BD9">
        <w:t xml:space="preserve">, 17:4, </w:t>
      </w:r>
      <w:r>
        <w:t>2019, p</w:t>
      </w:r>
      <w:r>
        <w:t xml:space="preserve"> 440</w:t>
      </w:r>
      <w:r>
        <w:t>.</w:t>
      </w:r>
    </w:p>
  </w:footnote>
  <w:footnote w:id="7">
    <w:p w14:paraId="0232B348" w14:textId="20F75EFC" w:rsidR="002F0FD7" w:rsidRDefault="002F0FD7">
      <w:pPr>
        <w:pStyle w:val="FootnoteText"/>
      </w:pPr>
      <w:r>
        <w:rPr>
          <w:rStyle w:val="FootnoteReference"/>
        </w:rPr>
        <w:footnoteRef/>
      </w:r>
      <w:r>
        <w:t xml:space="preserve"> </w:t>
      </w:r>
      <w:r w:rsidRPr="002F0FD7">
        <w:t>Moore A.</w:t>
      </w:r>
      <w:r w:rsidR="006163CF">
        <w:t>,</w:t>
      </w:r>
      <w:r w:rsidRPr="002F0FD7">
        <w:t xml:space="preserve"> </w:t>
      </w:r>
      <w:r w:rsidR="006163CF">
        <w:t>‘</w:t>
      </w:r>
      <w:r w:rsidRPr="002F0FD7">
        <w:t>Should Christians do Natural Theology?</w:t>
      </w:r>
      <w:r w:rsidR="006163CF">
        <w:t>’</w:t>
      </w:r>
      <w:r w:rsidRPr="002F0FD7">
        <w:t> </w:t>
      </w:r>
      <w:r w:rsidRPr="002F0FD7">
        <w:rPr>
          <w:i/>
          <w:iCs/>
        </w:rPr>
        <w:t>Scottish Journal of Theology</w:t>
      </w:r>
      <w:r w:rsidR="006163CF">
        <w:rPr>
          <w:i/>
          <w:iCs/>
        </w:rPr>
        <w:t xml:space="preserve">, </w:t>
      </w:r>
      <w:r w:rsidR="006163CF" w:rsidRPr="002F0FD7">
        <w:t>63(2)</w:t>
      </w:r>
      <w:r w:rsidR="006163CF">
        <w:t>,</w:t>
      </w:r>
      <w:r w:rsidRPr="002F0FD7">
        <w:t xml:space="preserve"> 2010</w:t>
      </w:r>
      <w:r w:rsidR="006163CF">
        <w:t xml:space="preserve">, pp </w:t>
      </w:r>
      <w:r w:rsidRPr="002F0FD7">
        <w:t xml:space="preserve">127- </w:t>
      </w:r>
      <w:r w:rsidR="00A14C69">
        <w:t>145.</w:t>
      </w:r>
    </w:p>
  </w:footnote>
  <w:footnote w:id="8">
    <w:p w14:paraId="1F0C7456" w14:textId="0A300108" w:rsidR="00FA6367" w:rsidRDefault="00FA6367">
      <w:pPr>
        <w:pStyle w:val="FootnoteText"/>
      </w:pPr>
      <w:r>
        <w:rPr>
          <w:rStyle w:val="FootnoteReference"/>
        </w:rPr>
        <w:footnoteRef/>
      </w:r>
      <w:r>
        <w:t xml:space="preserve"> </w:t>
      </w:r>
      <w:r w:rsidRPr="00FA6367">
        <w:t xml:space="preserve">Michael </w:t>
      </w:r>
      <w:proofErr w:type="spellStart"/>
      <w:r w:rsidRPr="00FA6367">
        <w:t>Czapkay</w:t>
      </w:r>
      <w:proofErr w:type="spellEnd"/>
      <w:r w:rsidRPr="00FA6367">
        <w:t xml:space="preserve"> Sudduth, ‘The Prospects for “Mediate” Natural Theology in John Calvin’, </w:t>
      </w:r>
      <w:r w:rsidRPr="00FA6367">
        <w:rPr>
          <w:i/>
          <w:iCs/>
        </w:rPr>
        <w:t xml:space="preserve">Religious Studies </w:t>
      </w:r>
      <w:r w:rsidRPr="00FA6367">
        <w:t>3</w:t>
      </w:r>
      <w:r w:rsidR="006163CF">
        <w:t xml:space="preserve">1, </w:t>
      </w:r>
      <w:r w:rsidRPr="00FA6367">
        <w:t>1995, pp. 53–68</w:t>
      </w:r>
      <w:r w:rsidR="006163CF">
        <w:t>.</w:t>
      </w:r>
      <w:r w:rsidRPr="00FA6367">
        <w:t xml:space="preserve"> </w:t>
      </w:r>
    </w:p>
  </w:footnote>
  <w:footnote w:id="9">
    <w:p w14:paraId="736B1428" w14:textId="4D039FA5" w:rsidR="006163CF" w:rsidRDefault="006163CF" w:rsidP="006163CF">
      <w:pPr>
        <w:pStyle w:val="FootnoteText"/>
      </w:pPr>
      <w:r>
        <w:rPr>
          <w:rStyle w:val="FootnoteReference"/>
        </w:rPr>
        <w:footnoteRef/>
      </w:r>
      <w:r>
        <w:t xml:space="preserve"> </w:t>
      </w:r>
      <w:r>
        <w:t xml:space="preserve">Citing from Michael J. Buckley SJ, </w:t>
      </w:r>
      <w:r w:rsidRPr="00DE21EF">
        <w:rPr>
          <w:i/>
          <w:iCs/>
        </w:rPr>
        <w:t xml:space="preserve">Denying and Disclosing God: The Ambiguous Progress of Modern Atheism </w:t>
      </w:r>
      <w:r w:rsidRPr="00DE21EF">
        <w:t>(New Haven, CT, and London: Yale University Press, 2004)</w:t>
      </w:r>
      <w:r>
        <w:t>, p xi.</w:t>
      </w:r>
      <w:r w:rsidRPr="00DE21EF">
        <w:t xml:space="preserve"> </w:t>
      </w:r>
    </w:p>
  </w:footnote>
  <w:footnote w:id="10">
    <w:p w14:paraId="66D93F93" w14:textId="1F105C54" w:rsidR="00753D79" w:rsidRDefault="000B1C96">
      <w:pPr>
        <w:pStyle w:val="FootnoteText"/>
      </w:pPr>
      <w:r>
        <w:rPr>
          <w:rStyle w:val="FootnoteReference"/>
        </w:rPr>
        <w:footnoteRef/>
      </w:r>
      <w:r>
        <w:t xml:space="preserve"> </w:t>
      </w:r>
      <w:r w:rsidRPr="00FA6367">
        <w:t xml:space="preserve">Michael </w:t>
      </w:r>
      <w:proofErr w:type="spellStart"/>
      <w:r w:rsidRPr="00FA6367">
        <w:t>Czapkay</w:t>
      </w:r>
      <w:proofErr w:type="spellEnd"/>
      <w:r w:rsidRPr="00FA6367">
        <w:t xml:space="preserve"> Sudduth,</w:t>
      </w:r>
      <w:r>
        <w:t xml:space="preserve"> op. cit.</w:t>
      </w:r>
    </w:p>
  </w:footnote>
  <w:footnote w:id="11">
    <w:p w14:paraId="3A214E50" w14:textId="50B6833D" w:rsidR="00753D79" w:rsidRDefault="00753D79">
      <w:pPr>
        <w:pStyle w:val="FootnoteText"/>
      </w:pPr>
      <w:r>
        <w:rPr>
          <w:rStyle w:val="FootnoteReference"/>
        </w:rPr>
        <w:footnoteRef/>
      </w:r>
      <w:r>
        <w:t xml:space="preserve"> </w:t>
      </w:r>
      <w:r w:rsidRPr="00753D79">
        <w:t xml:space="preserve">Michael Sudduth, </w:t>
      </w:r>
      <w:r w:rsidRPr="00753D79">
        <w:rPr>
          <w:i/>
          <w:iCs/>
        </w:rPr>
        <w:t>The Reformed Objection to Natural Theology</w:t>
      </w:r>
      <w:r w:rsidRPr="00753D79">
        <w:t>, Ashgate Philosophy of Religion Series (Farnham: Ashgate, 2009), 238 pp</w:t>
      </w:r>
      <w:r>
        <w:t>, p4.</w:t>
      </w:r>
    </w:p>
  </w:footnote>
  <w:footnote w:id="12">
    <w:p w14:paraId="740E77C5" w14:textId="514CF3D0" w:rsidR="00753D79" w:rsidRDefault="00753D79">
      <w:pPr>
        <w:pStyle w:val="FootnoteText"/>
      </w:pPr>
      <w:r>
        <w:rPr>
          <w:rStyle w:val="FootnoteReference"/>
        </w:rPr>
        <w:footnoteRef/>
      </w:r>
      <w:proofErr w:type="spellStart"/>
      <w:r w:rsidR="000F6C8A" w:rsidRPr="00753D79">
        <w:t>Gijsbert</w:t>
      </w:r>
      <w:proofErr w:type="spellEnd"/>
      <w:r w:rsidR="000F6C8A" w:rsidRPr="00753D79">
        <w:t xml:space="preserve"> van den </w:t>
      </w:r>
      <w:r w:rsidR="001D6F03" w:rsidRPr="00753D79">
        <w:t>Brink</w:t>
      </w:r>
      <w:r w:rsidR="001D6F03">
        <w:t>, Journal</w:t>
      </w:r>
      <w:r w:rsidR="0076748F" w:rsidRPr="0076748F">
        <w:rPr>
          <w:i/>
          <w:iCs/>
        </w:rPr>
        <w:t xml:space="preserve"> of</w:t>
      </w:r>
      <w:r w:rsidR="0076748F">
        <w:rPr>
          <w:i/>
          <w:iCs/>
        </w:rPr>
        <w:t xml:space="preserve"> </w:t>
      </w:r>
      <w:r w:rsidR="0076748F" w:rsidRPr="0076748F">
        <w:rPr>
          <w:i/>
          <w:iCs/>
        </w:rPr>
        <w:t>Reformed Theology</w:t>
      </w:r>
      <w:r w:rsidR="000F6C8A">
        <w:rPr>
          <w:i/>
          <w:iCs/>
        </w:rPr>
        <w:t>,</w:t>
      </w:r>
      <w:r w:rsidR="0076748F" w:rsidRPr="000F6C8A">
        <w:t xml:space="preserve"> 6</w:t>
      </w:r>
      <w:r w:rsidR="000F6C8A" w:rsidRPr="000F6C8A">
        <w:t xml:space="preserve">(3), </w:t>
      </w:r>
      <w:r w:rsidR="0076748F" w:rsidRPr="000F6C8A">
        <w:t>2012</w:t>
      </w:r>
      <w:r w:rsidR="000F6C8A" w:rsidRPr="000F6C8A">
        <w:t xml:space="preserve">, </w:t>
      </w:r>
      <w:r w:rsidR="000F6C8A">
        <w:t>pp</w:t>
      </w:r>
      <w:r w:rsidR="0076748F" w:rsidRPr="000F6C8A">
        <w:t>30</w:t>
      </w:r>
      <w:r w:rsidR="000F6C8A">
        <w:t>9</w:t>
      </w:r>
      <w:r w:rsidR="0076748F" w:rsidRPr="000F6C8A">
        <w:t>-3</w:t>
      </w:r>
      <w:r w:rsidR="000F6C8A">
        <w:t>10</w:t>
      </w:r>
      <w:r w:rsidR="0076748F" w:rsidRPr="000F6C8A">
        <w:t xml:space="preserve"> </w:t>
      </w:r>
    </w:p>
  </w:footnote>
  <w:footnote w:id="13">
    <w:p w14:paraId="46F2FF60" w14:textId="45C1B820" w:rsidR="008A1D45" w:rsidRPr="008A1D45" w:rsidRDefault="008A1D45" w:rsidP="008A1D45">
      <w:pPr>
        <w:pStyle w:val="FootnoteText"/>
      </w:pPr>
      <w:r>
        <w:rPr>
          <w:rStyle w:val="FootnoteReference"/>
        </w:rPr>
        <w:footnoteRef/>
      </w:r>
      <w:r>
        <w:t xml:space="preserve"> </w:t>
      </w:r>
      <w:r w:rsidRPr="008A1D45">
        <w:t xml:space="preserve">Rodney D. </w:t>
      </w:r>
      <w:proofErr w:type="spellStart"/>
      <w:r w:rsidRPr="008A1D45">
        <w:t>Holder</w:t>
      </w:r>
      <w:r w:rsidR="0073151A">
        <w:t>,’</w:t>
      </w:r>
      <w:r w:rsidRPr="008A1D45">
        <w:t>Thomas</w:t>
      </w:r>
      <w:proofErr w:type="spellEnd"/>
      <w:r w:rsidRPr="008A1D45">
        <w:t xml:space="preserve"> Torrance: “Retreat to Commitment” or a New Place for Natural Theology?</w:t>
      </w:r>
      <w:r w:rsidR="0073151A">
        <w:t>’</w:t>
      </w:r>
      <w:r w:rsidRPr="008A1D45">
        <w:t xml:space="preserve">, </w:t>
      </w:r>
      <w:r w:rsidRPr="0073151A">
        <w:rPr>
          <w:i/>
          <w:iCs/>
        </w:rPr>
        <w:t>Theology and Science</w:t>
      </w:r>
      <w:r w:rsidRPr="008A1D45">
        <w:t xml:space="preserve">, 7:3, </w:t>
      </w:r>
      <w:r w:rsidR="0073151A">
        <w:t xml:space="preserve">2009, pp </w:t>
      </w:r>
      <w:r w:rsidRPr="008A1D45">
        <w:t xml:space="preserve">275-296 </w:t>
      </w:r>
    </w:p>
    <w:p w14:paraId="5A75F200" w14:textId="733BD5F8" w:rsidR="008A1D45" w:rsidRDefault="008A1D45">
      <w:pPr>
        <w:pStyle w:val="FootnoteText"/>
      </w:pPr>
    </w:p>
  </w:footnote>
  <w:footnote w:id="14">
    <w:p w14:paraId="74DD4A25" w14:textId="5F6BEA64" w:rsidR="00775AD9" w:rsidRPr="00775AD9" w:rsidRDefault="00775AD9" w:rsidP="00775AD9">
      <w:pPr>
        <w:pStyle w:val="FootnoteText"/>
      </w:pPr>
      <w:r>
        <w:rPr>
          <w:rStyle w:val="FootnoteReference"/>
        </w:rPr>
        <w:footnoteRef/>
      </w:r>
      <w:r>
        <w:t xml:space="preserve"> </w:t>
      </w:r>
      <w:r w:rsidRPr="00775AD9">
        <w:t>Thomas F. Torrance,</w:t>
      </w:r>
      <w:r w:rsidRPr="00775AD9">
        <w:rPr>
          <w:i/>
          <w:iCs/>
        </w:rPr>
        <w:t xml:space="preserve"> God and Rationality </w:t>
      </w:r>
      <w:r w:rsidRPr="00775AD9">
        <w:t xml:space="preserve">(Edinburgh: T &amp; T Clark, 1971; paperback edition, 1997) </w:t>
      </w:r>
      <w:r>
        <w:t>– p4,</w:t>
      </w:r>
    </w:p>
    <w:p w14:paraId="3E1B7707" w14:textId="0F970020" w:rsidR="00775AD9" w:rsidRPr="00775AD9" w:rsidRDefault="00775AD9">
      <w:pPr>
        <w:pStyle w:val="FootnoteText"/>
      </w:pPr>
      <w:r w:rsidRPr="00775AD9">
        <w:t xml:space="preserve">and Thomas F. Torrance, </w:t>
      </w:r>
      <w:r w:rsidRPr="00775AD9">
        <w:rPr>
          <w:i/>
          <w:iCs/>
        </w:rPr>
        <w:t>Theological Science</w:t>
      </w:r>
      <w:r w:rsidRPr="00775AD9">
        <w:t xml:space="preserve"> (Edinburgh: T &amp; T Clark Ltd, 1969; paperback edition, 1996)</w:t>
      </w:r>
      <w:r>
        <w:t xml:space="preserve"> – p26</w:t>
      </w:r>
      <w:r w:rsidRPr="00775AD9">
        <w:t xml:space="preserve"> </w:t>
      </w:r>
    </w:p>
  </w:footnote>
  <w:footnote w:id="15">
    <w:p w14:paraId="37CFB3C1" w14:textId="2EEC853F" w:rsidR="000C2094" w:rsidRDefault="000C2094">
      <w:pPr>
        <w:pStyle w:val="FootnoteText"/>
      </w:pPr>
      <w:r>
        <w:rPr>
          <w:rStyle w:val="FootnoteReference"/>
        </w:rPr>
        <w:footnoteRef/>
      </w:r>
      <w:r>
        <w:t xml:space="preserve"> </w:t>
      </w:r>
      <w:r w:rsidRPr="000C2094">
        <w:t>Alvin J. Plantinga</w:t>
      </w:r>
      <w:r>
        <w:t>,</w:t>
      </w:r>
      <w:r w:rsidRPr="000C2094">
        <w:rPr>
          <w:i/>
          <w:iCs/>
        </w:rPr>
        <w:t xml:space="preserve"> Where the Conflict Really Lies: Science, Religion and Naturalism</w:t>
      </w:r>
      <w:r w:rsidRPr="000C2094">
        <w:t xml:space="preserve"> </w:t>
      </w:r>
      <w:r>
        <w:t>(</w:t>
      </w:r>
      <w:r w:rsidRPr="000C2094">
        <w:t>Oxford, UK: Oxford University Press, 2011. Cloth. 376 p.</w:t>
      </w:r>
      <w:r>
        <w:t>)</w:t>
      </w:r>
      <w:r w:rsidRPr="000C2094">
        <w:t xml:space="preserve"> </w:t>
      </w:r>
    </w:p>
  </w:footnote>
  <w:footnote w:id="16">
    <w:p w14:paraId="41680F07" w14:textId="42C08F83" w:rsidR="0073151A" w:rsidRDefault="000C2094">
      <w:pPr>
        <w:pStyle w:val="FootnoteText"/>
      </w:pPr>
      <w:r>
        <w:rPr>
          <w:rStyle w:val="FootnoteReference"/>
        </w:rPr>
        <w:footnoteRef/>
      </w:r>
      <w:r>
        <w:t xml:space="preserve"> </w:t>
      </w:r>
      <w:r w:rsidR="000F6C8A">
        <w:t xml:space="preserve">Steven Yates, </w:t>
      </w:r>
      <w:r w:rsidR="0073151A">
        <w:t>‘</w:t>
      </w:r>
      <w:r w:rsidR="0073151A" w:rsidRPr="0073151A">
        <w:t>Where the Conflict Really Lies: Science, Religion and Naturalism</w:t>
      </w:r>
      <w:r w:rsidR="0073151A">
        <w:t xml:space="preserve">’ by Alvin </w:t>
      </w:r>
      <w:proofErr w:type="gramStart"/>
      <w:r w:rsidR="0073151A">
        <w:t xml:space="preserve">Plantinga, </w:t>
      </w:r>
      <w:r w:rsidR="0073151A" w:rsidRPr="0073151A">
        <w:rPr>
          <w:b/>
          <w:bCs/>
        </w:rPr>
        <w:t xml:space="preserve"> </w:t>
      </w:r>
      <w:r w:rsidR="000F6C8A" w:rsidRPr="000F6C8A">
        <w:rPr>
          <w:i/>
          <w:iCs/>
        </w:rPr>
        <w:t>Journal</w:t>
      </w:r>
      <w:proofErr w:type="gramEnd"/>
      <w:r w:rsidR="000F6C8A" w:rsidRPr="000F6C8A">
        <w:rPr>
          <w:i/>
          <w:iCs/>
        </w:rPr>
        <w:t xml:space="preserve"> of </w:t>
      </w:r>
      <w:r w:rsidR="000F6C8A">
        <w:rPr>
          <w:i/>
          <w:iCs/>
        </w:rPr>
        <w:t>I</w:t>
      </w:r>
      <w:r w:rsidR="000F6C8A" w:rsidRPr="000F6C8A">
        <w:rPr>
          <w:i/>
          <w:iCs/>
        </w:rPr>
        <w:t xml:space="preserve">nterdisciplinary </w:t>
      </w:r>
      <w:r w:rsidR="000F6C8A">
        <w:rPr>
          <w:i/>
          <w:iCs/>
        </w:rPr>
        <w:t>S</w:t>
      </w:r>
      <w:r w:rsidR="000F6C8A" w:rsidRPr="000F6C8A">
        <w:rPr>
          <w:i/>
          <w:iCs/>
        </w:rPr>
        <w:t>tudies</w:t>
      </w:r>
      <w:r w:rsidR="000F6C8A" w:rsidRPr="000F6C8A">
        <w:t>, 25</w:t>
      </w:r>
      <w:r w:rsidR="00BF5E63">
        <w:t>:1</w:t>
      </w:r>
      <w:r w:rsidR="000F6C8A" w:rsidRPr="000F6C8A">
        <w:t>,</w:t>
      </w:r>
      <w:r w:rsidR="00BF5E63" w:rsidRPr="00BF5E63">
        <w:t xml:space="preserve"> </w:t>
      </w:r>
      <w:r w:rsidR="00BF5E63" w:rsidRPr="000F6C8A">
        <w:t>2013</w:t>
      </w:r>
      <w:r w:rsidR="00BF5E63">
        <w:t>,</w:t>
      </w:r>
      <w:r w:rsidR="000F6C8A" w:rsidRPr="000F6C8A">
        <w:t xml:space="preserve"> p.209-212</w:t>
      </w:r>
    </w:p>
  </w:footnote>
  <w:footnote w:id="17">
    <w:p w14:paraId="327AACAB" w14:textId="704E7552" w:rsidR="00012203" w:rsidRDefault="00012203" w:rsidP="00012203">
      <w:pPr>
        <w:pStyle w:val="FootnoteText"/>
      </w:pPr>
      <w:r>
        <w:rPr>
          <w:rStyle w:val="FootnoteReference"/>
        </w:rPr>
        <w:footnoteRef/>
      </w:r>
      <w:r>
        <w:t xml:space="preserve"> </w:t>
      </w:r>
      <w:r w:rsidRPr="00FB684E">
        <w:t xml:space="preserve">John Polkinghorne FRS (2011) </w:t>
      </w:r>
      <w:r w:rsidR="00BF5E63">
        <w:t>‘</w:t>
      </w:r>
      <w:r w:rsidRPr="00FB684E">
        <w:t>The incompleteness of science: reflections for Christian teachers and for others interested in the science–religion relationship</w:t>
      </w:r>
      <w:r w:rsidR="00BF5E63">
        <w:t>’</w:t>
      </w:r>
      <w:r w:rsidRPr="00FB684E">
        <w:t xml:space="preserve">, </w:t>
      </w:r>
      <w:r w:rsidRPr="00BF5E63">
        <w:rPr>
          <w:i/>
          <w:iCs/>
        </w:rPr>
        <w:t>International Studies in Catholic Education</w:t>
      </w:r>
      <w:r w:rsidRPr="00FB684E">
        <w:t xml:space="preserve">, 3:2, </w:t>
      </w:r>
      <w:r w:rsidR="00BF5E63">
        <w:t xml:space="preserve">pp </w:t>
      </w:r>
      <w:r w:rsidRPr="00FB684E">
        <w:t>136-144</w:t>
      </w:r>
      <w:r w:rsidR="00BF5E63">
        <w:t>.</w:t>
      </w:r>
    </w:p>
  </w:footnote>
  <w:footnote w:id="18">
    <w:p w14:paraId="06A2CB76" w14:textId="5389BA5B" w:rsidR="00630E39" w:rsidRDefault="0076748F">
      <w:pPr>
        <w:pStyle w:val="FootnoteText"/>
      </w:pPr>
      <w:r>
        <w:rPr>
          <w:rStyle w:val="FootnoteReference"/>
        </w:rPr>
        <w:footnoteRef/>
      </w:r>
      <w:r>
        <w:t xml:space="preserve"> </w:t>
      </w:r>
      <w:r w:rsidR="00A72A35" w:rsidRPr="000C7D69">
        <w:t>Swinburne, Richard</w:t>
      </w:r>
      <w:r w:rsidR="009C4614">
        <w:t>,</w:t>
      </w:r>
      <w:r w:rsidR="00A72A35" w:rsidRPr="000C7D69">
        <w:t xml:space="preserve"> </w:t>
      </w:r>
      <w:r w:rsidR="009C4614">
        <w:t>‘The Revival of Natural Theology’,</w:t>
      </w:r>
      <w:r w:rsidR="00A72A35" w:rsidRPr="000C7D69">
        <w:t> </w:t>
      </w:r>
      <w:proofErr w:type="spellStart"/>
      <w:r w:rsidR="00A72A35" w:rsidRPr="000C7D69">
        <w:rPr>
          <w:i/>
          <w:iCs/>
        </w:rPr>
        <w:t>Archivio</w:t>
      </w:r>
      <w:proofErr w:type="spellEnd"/>
      <w:r w:rsidR="00A72A35" w:rsidRPr="000C7D69">
        <w:rPr>
          <w:i/>
          <w:iCs/>
        </w:rPr>
        <w:t xml:space="preserve"> Di Filosofia</w:t>
      </w:r>
      <w:r w:rsidR="00A72A35" w:rsidRPr="000C7D69">
        <w:t>, 75, 1</w:t>
      </w:r>
      <w:r w:rsidR="00A72A35">
        <w:t>:</w:t>
      </w:r>
      <w:r w:rsidR="00A72A35" w:rsidRPr="000C7D69">
        <w:t>2, 2007, pp. 303–22. </w:t>
      </w:r>
    </w:p>
  </w:footnote>
  <w:footnote w:id="19">
    <w:p w14:paraId="7E3051A1" w14:textId="128C9259" w:rsidR="00883295" w:rsidRDefault="00883295">
      <w:pPr>
        <w:pStyle w:val="FootnoteText"/>
      </w:pPr>
      <w:r>
        <w:rPr>
          <w:rStyle w:val="FootnoteReference"/>
        </w:rPr>
        <w:footnoteRef/>
      </w:r>
      <w:r>
        <w:t xml:space="preserve"> </w:t>
      </w:r>
      <w:r w:rsidRPr="000C7D69">
        <w:t>Swinburne, Richard</w:t>
      </w:r>
      <w:r w:rsidR="009C4614">
        <w:t>,</w:t>
      </w:r>
      <w:r w:rsidRPr="000C7D69">
        <w:t xml:space="preserve"> </w:t>
      </w:r>
      <w:r w:rsidR="009C4614">
        <w:t xml:space="preserve">‘The Revival of Natural Theology’, </w:t>
      </w:r>
      <w:proofErr w:type="spellStart"/>
      <w:r w:rsidRPr="000C7D69">
        <w:rPr>
          <w:i/>
          <w:iCs/>
        </w:rPr>
        <w:t>Archivio</w:t>
      </w:r>
      <w:proofErr w:type="spellEnd"/>
      <w:r w:rsidRPr="000C7D69">
        <w:rPr>
          <w:i/>
          <w:iCs/>
        </w:rPr>
        <w:t xml:space="preserve"> Di Filosofia</w:t>
      </w:r>
      <w:r w:rsidRPr="000C7D69">
        <w:t>, 75, 1</w:t>
      </w:r>
      <w:r>
        <w:t>:</w:t>
      </w:r>
      <w:r w:rsidRPr="000C7D69">
        <w:t>2, 2007, p</w:t>
      </w:r>
      <w:r>
        <w:t xml:space="preserve"> 32</w:t>
      </w:r>
      <w:r w:rsidRPr="000C7D69">
        <w:t>2. </w:t>
      </w:r>
    </w:p>
  </w:footnote>
  <w:footnote w:id="20">
    <w:p w14:paraId="1B6AF960" w14:textId="0A4B3B76" w:rsidR="00BF5E63" w:rsidRPr="00BF5E63" w:rsidRDefault="0073151A" w:rsidP="00BF5E63">
      <w:pPr>
        <w:pStyle w:val="FootnoteText"/>
        <w:rPr>
          <w:b/>
          <w:bCs/>
        </w:rPr>
      </w:pPr>
      <w:r>
        <w:rPr>
          <w:rStyle w:val="FootnoteReference"/>
        </w:rPr>
        <w:footnoteRef/>
      </w:r>
      <w:r w:rsidR="00BF5E63">
        <w:t xml:space="preserve">Stanley J Grenz, </w:t>
      </w:r>
      <w:r w:rsidR="00BF5E63">
        <w:t>‘Stanley Hauerwas, the grain of the universe, and the most ‘natural’ natural theology’</w:t>
      </w:r>
      <w:r w:rsidR="00BF5E63">
        <w:t>,</w:t>
      </w:r>
    </w:p>
    <w:p w14:paraId="3979314A" w14:textId="1650852F" w:rsidR="0073151A" w:rsidRDefault="0073151A">
      <w:pPr>
        <w:pStyle w:val="FootnoteText"/>
      </w:pPr>
      <w:r w:rsidRPr="00BF5E63">
        <w:rPr>
          <w:i/>
          <w:iCs/>
        </w:rPr>
        <w:t xml:space="preserve"> </w:t>
      </w:r>
      <w:hyperlink r:id="rId1" w:history="1">
        <w:r w:rsidR="00BF5E63" w:rsidRPr="00BF5E63">
          <w:rPr>
            <w:rStyle w:val="Hyperlink"/>
            <w:i/>
            <w:iCs/>
            <w:color w:val="000000" w:themeColor="text1"/>
            <w:u w:val="none"/>
          </w:rPr>
          <w:t>Scottish Journal of Theology</w:t>
        </w:r>
      </w:hyperlink>
      <w:r w:rsidR="00BF5E63">
        <w:rPr>
          <w:color w:val="000000" w:themeColor="text1"/>
        </w:rPr>
        <w:t>,</w:t>
      </w:r>
      <w:r w:rsidR="00BF5E63">
        <w:t xml:space="preserve"> </w:t>
      </w:r>
      <w:r w:rsidR="00BF5E63" w:rsidRPr="00BF5E63">
        <w:t>56</w:t>
      </w:r>
      <w:r w:rsidR="00BF5E63">
        <w:t>:3</w:t>
      </w:r>
      <w:r w:rsidR="00BF5E63" w:rsidRPr="00BF5E63">
        <w:t xml:space="preserve"> </w:t>
      </w:r>
      <w:r w:rsidR="00BF5E63" w:rsidRPr="00BF5E63">
        <w:t>2003</w:t>
      </w:r>
      <w:r w:rsidR="00BF5E63">
        <w:t xml:space="preserve">, </w:t>
      </w:r>
      <w:r w:rsidR="00BF5E63" w:rsidRPr="00BF5E63">
        <w:t>pp. 381-386</w:t>
      </w:r>
      <w:r w:rsidR="00BF5E63">
        <w:t>.</w:t>
      </w:r>
    </w:p>
  </w:footnote>
  <w:footnote w:id="21">
    <w:p w14:paraId="4E8D807A" w14:textId="2A122668" w:rsidR="00C17999" w:rsidRDefault="00E178D6">
      <w:pPr>
        <w:pStyle w:val="FootnoteText"/>
      </w:pPr>
      <w:r>
        <w:rPr>
          <w:rStyle w:val="FootnoteReference"/>
        </w:rPr>
        <w:footnoteRef/>
      </w:r>
      <w:r>
        <w:t xml:space="preserve"> </w:t>
      </w:r>
      <w:r w:rsidRPr="0073151A">
        <w:t xml:space="preserve">Stanley Hauerwas, </w:t>
      </w:r>
      <w:r w:rsidRPr="0073151A">
        <w:rPr>
          <w:i/>
          <w:iCs/>
        </w:rPr>
        <w:t xml:space="preserve">With the Grain of the Universe: The Church’s Witness and Natural Theology </w:t>
      </w:r>
      <w:r w:rsidRPr="0073151A">
        <w:t>(Grand Rapids, MI: Brazos Press, 2001/London: SCM Press, 2002)</w:t>
      </w:r>
      <w:r>
        <w:t>, p 20.</w:t>
      </w:r>
    </w:p>
  </w:footnote>
  <w:footnote w:id="22">
    <w:p w14:paraId="2586B7BE" w14:textId="77777777" w:rsidR="00C17999" w:rsidRPr="00BF5E63" w:rsidRDefault="00C17999" w:rsidP="00C17999">
      <w:pPr>
        <w:pStyle w:val="FootnoteText"/>
        <w:rPr>
          <w:b/>
          <w:bCs/>
        </w:rPr>
      </w:pPr>
      <w:r>
        <w:rPr>
          <w:rStyle w:val="FootnoteReference"/>
        </w:rPr>
        <w:footnoteRef/>
      </w:r>
      <w:r>
        <w:t xml:space="preserve"> </w:t>
      </w:r>
      <w:r>
        <w:t>Stanley J Grenz, ‘Stanley Hauerwas, the grain of the universe, and the most ‘natural’ natural theology’,</w:t>
      </w:r>
    </w:p>
    <w:p w14:paraId="3C43AB52" w14:textId="604CDDFC" w:rsidR="00C17999" w:rsidRPr="00BF5E63" w:rsidRDefault="00C17999" w:rsidP="00C17999">
      <w:pPr>
        <w:pStyle w:val="FootnoteText"/>
      </w:pPr>
      <w:r w:rsidRPr="00BF5E63">
        <w:rPr>
          <w:i/>
          <w:iCs/>
        </w:rPr>
        <w:t xml:space="preserve"> </w:t>
      </w:r>
      <w:hyperlink r:id="rId2" w:history="1">
        <w:r w:rsidRPr="00BF5E63">
          <w:rPr>
            <w:rStyle w:val="Hyperlink"/>
            <w:i/>
            <w:iCs/>
            <w:color w:val="000000" w:themeColor="text1"/>
            <w:u w:val="none"/>
          </w:rPr>
          <w:t>Scottish Journal of Theology</w:t>
        </w:r>
      </w:hyperlink>
      <w:r>
        <w:rPr>
          <w:color w:val="000000" w:themeColor="text1"/>
        </w:rPr>
        <w:t>,</w:t>
      </w:r>
      <w:r>
        <w:t xml:space="preserve"> </w:t>
      </w:r>
      <w:r w:rsidRPr="00BF5E63">
        <w:t>56</w:t>
      </w:r>
      <w:r>
        <w:t>:3</w:t>
      </w:r>
      <w:r w:rsidRPr="00BF5E63">
        <w:t xml:space="preserve"> 2003</w:t>
      </w:r>
      <w:r>
        <w:t xml:space="preserve">, </w:t>
      </w:r>
      <w:r>
        <w:t>p 385</w:t>
      </w:r>
      <w:r>
        <w:t>.</w:t>
      </w:r>
    </w:p>
    <w:p w14:paraId="7468F843" w14:textId="0B104494" w:rsidR="00C17999" w:rsidRDefault="00C17999">
      <w:pPr>
        <w:pStyle w:val="FootnoteText"/>
      </w:pPr>
    </w:p>
  </w:footnote>
  <w:footnote w:id="23">
    <w:p w14:paraId="144B927E" w14:textId="15581E74" w:rsidR="00630E39" w:rsidRDefault="00630E39" w:rsidP="00630E39">
      <w:pPr>
        <w:pStyle w:val="FootnoteText"/>
      </w:pPr>
      <w:r>
        <w:rPr>
          <w:rStyle w:val="FootnoteReference"/>
        </w:rPr>
        <w:footnoteRef/>
      </w:r>
      <w:r>
        <w:t xml:space="preserve"> </w:t>
      </w:r>
      <w:r w:rsidRPr="00D1208C">
        <w:t xml:space="preserve">Richard Swinburne and David Bradshaw, eds. </w:t>
      </w:r>
      <w:r w:rsidRPr="00D1208C">
        <w:rPr>
          <w:i/>
          <w:iCs/>
        </w:rPr>
        <w:t xml:space="preserve">Natural Theology in the Eastern Orthodox Tradition. </w:t>
      </w:r>
      <w:r w:rsidRPr="00D1208C">
        <w:t xml:space="preserve">Saint Paul, MN: IOTA Publications, 2020. 216 pp. </w:t>
      </w:r>
    </w:p>
  </w:footnote>
  <w:footnote w:id="24">
    <w:p w14:paraId="17597708" w14:textId="7095043B" w:rsidR="00630E39" w:rsidRDefault="00630E39">
      <w:pPr>
        <w:pStyle w:val="FootnoteText"/>
      </w:pPr>
      <w:r>
        <w:rPr>
          <w:rStyle w:val="FootnoteReference"/>
        </w:rPr>
        <w:footnoteRef/>
      </w:r>
      <w:r>
        <w:t xml:space="preserve"> </w:t>
      </w:r>
      <w:r w:rsidRPr="00630E39">
        <w:t>Joiner, James H.</w:t>
      </w:r>
      <w:r w:rsidRPr="00630E39">
        <w:rPr>
          <w:rFonts w:ascii="Arial" w:hAnsi="Arial" w:cs="Arial"/>
        </w:rPr>
        <w:t> </w:t>
      </w:r>
      <w:r w:rsidRPr="00630E39">
        <w:t> </w:t>
      </w:r>
      <w:r>
        <w:t>‘</w:t>
      </w:r>
      <w:r w:rsidRPr="00630E39">
        <w:t>Journal of Orthodox Christian Studies</w:t>
      </w:r>
      <w:r>
        <w:t>’,</w:t>
      </w:r>
      <w:r w:rsidRPr="00630E39">
        <w:t xml:space="preserve"> 6</w:t>
      </w:r>
      <w:r>
        <w:t>:</w:t>
      </w:r>
      <w:r w:rsidRPr="00630E39">
        <w:t>1, 2023</w:t>
      </w:r>
      <w:r>
        <w:t xml:space="preserve">, pp </w:t>
      </w:r>
      <w:r w:rsidRPr="00630E39">
        <w:t>130-132.</w:t>
      </w:r>
    </w:p>
  </w:footnote>
  <w:footnote w:id="25">
    <w:p w14:paraId="08090B92" w14:textId="1FD03F33" w:rsidR="0043379B" w:rsidRDefault="00630E39">
      <w:pPr>
        <w:pStyle w:val="FootnoteText"/>
      </w:pPr>
      <w:r>
        <w:rPr>
          <w:rStyle w:val="FootnoteReference"/>
        </w:rPr>
        <w:footnoteRef/>
      </w:r>
      <w:r>
        <w:t xml:space="preserve"> Idem, p 130.</w:t>
      </w:r>
    </w:p>
  </w:footnote>
  <w:footnote w:id="26">
    <w:p w14:paraId="75FF896E" w14:textId="1315536F" w:rsidR="0043379B" w:rsidRDefault="0043379B">
      <w:pPr>
        <w:pStyle w:val="FootnoteText"/>
      </w:pPr>
      <w:r>
        <w:rPr>
          <w:rStyle w:val="FootnoteReference"/>
        </w:rPr>
        <w:footnoteRef/>
      </w:r>
      <w:r>
        <w:t xml:space="preserve"> </w:t>
      </w:r>
      <w:proofErr w:type="spellStart"/>
      <w:r w:rsidRPr="0043379B">
        <w:t>Nesteruk</w:t>
      </w:r>
      <w:proofErr w:type="spellEnd"/>
      <w:r w:rsidRPr="0043379B">
        <w:t>, A. V.</w:t>
      </w:r>
      <w:r>
        <w:t>, ‘</w:t>
      </w:r>
      <w:r w:rsidRPr="0043379B">
        <w:t>The ecclesial dimension in the dialogue between theology and science</w:t>
      </w:r>
      <w:r>
        <w:t>’,</w:t>
      </w:r>
      <w:r w:rsidRPr="0043379B">
        <w:t> </w:t>
      </w:r>
      <w:r w:rsidRPr="0043379B">
        <w:rPr>
          <w:i/>
          <w:iCs/>
        </w:rPr>
        <w:t>International Journal for the Study of the Christian Church</w:t>
      </w:r>
      <w:r w:rsidRPr="0043379B">
        <w:t>, </w:t>
      </w:r>
      <w:r w:rsidRPr="0043379B">
        <w:rPr>
          <w:i/>
          <w:iCs/>
        </w:rPr>
        <w:t>13</w:t>
      </w:r>
      <w:r w:rsidRPr="0043379B">
        <w:t>(3),</w:t>
      </w:r>
      <w:r>
        <w:t xml:space="preserve"> 2013, pp </w:t>
      </w:r>
      <w:r w:rsidRPr="0043379B">
        <w:t xml:space="preserve">173–191. </w:t>
      </w:r>
    </w:p>
  </w:footnote>
  <w:footnote w:id="27">
    <w:p w14:paraId="77E7E630" w14:textId="342E7CE0" w:rsidR="0043379B" w:rsidRDefault="0043379B">
      <w:pPr>
        <w:pStyle w:val="FootnoteText"/>
      </w:pPr>
      <w:r>
        <w:rPr>
          <w:rStyle w:val="FootnoteReference"/>
        </w:rPr>
        <w:footnoteRef/>
      </w:r>
      <w:r>
        <w:t xml:space="preserve"> Christos </w:t>
      </w:r>
      <w:proofErr w:type="spellStart"/>
      <w:r>
        <w:t>Yannaras</w:t>
      </w:r>
      <w:proofErr w:type="spellEnd"/>
      <w:r>
        <w:t xml:space="preserve">, </w:t>
      </w:r>
      <w:r w:rsidRPr="0043379B">
        <w:rPr>
          <w:i/>
          <w:iCs/>
        </w:rPr>
        <w:t>Elements of Faith</w:t>
      </w:r>
      <w:r>
        <w:t xml:space="preserve">, </w:t>
      </w:r>
      <w:r w:rsidRPr="0043379B">
        <w:t>Edinburgh: T &amp; T Clark, 1998</w:t>
      </w:r>
      <w:r>
        <w:t xml:space="preserve"> p</w:t>
      </w:r>
      <w:r w:rsidR="00624024">
        <w:t xml:space="preserve"> 41</w:t>
      </w:r>
    </w:p>
  </w:footnote>
  <w:footnote w:id="28">
    <w:p w14:paraId="129CF2B9" w14:textId="7FE3BA95" w:rsidR="00BC5F0D" w:rsidRPr="00BC5F0D" w:rsidRDefault="002D1CF2" w:rsidP="00BC5F0D">
      <w:pPr>
        <w:pStyle w:val="FootnoteText"/>
      </w:pPr>
      <w:r>
        <w:rPr>
          <w:rStyle w:val="FootnoteReference"/>
        </w:rPr>
        <w:footnoteRef/>
      </w:r>
      <w:r>
        <w:t xml:space="preserve"> </w:t>
      </w:r>
      <w:r w:rsidR="00BC5F0D" w:rsidRPr="00BC5F0D">
        <w:t xml:space="preserve">Rowan Williams </w:t>
      </w:r>
      <w:r w:rsidR="00BC5F0D" w:rsidRPr="00BC5F0D">
        <w:rPr>
          <w:i/>
          <w:iCs/>
        </w:rPr>
        <w:t>The Edge of Words: God and the Habits of Language</w:t>
      </w:r>
      <w:r w:rsidR="00BC5F0D" w:rsidRPr="00BC5F0D">
        <w:t xml:space="preserve">. (London: Bloomsbury, 2014). Pp. </w:t>
      </w:r>
    </w:p>
    <w:p w14:paraId="46BCFBAD" w14:textId="76797603" w:rsidR="002D1CF2" w:rsidRDefault="00BC5F0D">
      <w:pPr>
        <w:pStyle w:val="FootnoteText"/>
      </w:pPr>
      <w:r w:rsidRPr="00BC5F0D">
        <w:t xml:space="preserve">xiii + 204. </w:t>
      </w:r>
    </w:p>
  </w:footnote>
  <w:footnote w:id="29">
    <w:p w14:paraId="03FD89DB" w14:textId="2CB14CB9" w:rsidR="00BC5F0D" w:rsidRDefault="00BC5F0D">
      <w:pPr>
        <w:pStyle w:val="FootnoteText"/>
      </w:pPr>
      <w:r>
        <w:rPr>
          <w:rStyle w:val="FootnoteReference"/>
        </w:rPr>
        <w:footnoteRef/>
      </w:r>
      <w:r>
        <w:t xml:space="preserve"> </w:t>
      </w:r>
      <w:r w:rsidRPr="00BC5F0D">
        <w:t>Simon Oliver</w:t>
      </w:r>
      <w:r>
        <w:t>,</w:t>
      </w:r>
      <w:r w:rsidRPr="00BC5F0D">
        <w:t xml:space="preserve"> </w:t>
      </w:r>
      <w:r w:rsidRPr="00BC5F0D">
        <w:rPr>
          <w:i/>
          <w:iCs/>
        </w:rPr>
        <w:t>Religious Studies</w:t>
      </w:r>
      <w:r>
        <w:t>,</w:t>
      </w:r>
      <w:r w:rsidRPr="00BC5F0D">
        <w:t xml:space="preserve"> 52, 2016</w:t>
      </w:r>
      <w:r>
        <w:t xml:space="preserve">, </w:t>
      </w:r>
      <w:r w:rsidR="00BA3A0B">
        <w:t xml:space="preserve">pp </w:t>
      </w:r>
      <w:r w:rsidRPr="00BC5F0D">
        <w:t>573–580</w:t>
      </w:r>
      <w:r w:rsidR="00BA3A0B">
        <w:t>.</w:t>
      </w:r>
      <w:r w:rsidRPr="00BC5F0D">
        <w:t xml:space="preserve"> </w:t>
      </w:r>
    </w:p>
  </w:footnote>
  <w:footnote w:id="30">
    <w:p w14:paraId="7A6FB092" w14:textId="5B9FE43F" w:rsidR="00BA3A0B" w:rsidRDefault="00BA3A0B">
      <w:pPr>
        <w:pStyle w:val="FootnoteText"/>
      </w:pPr>
      <w:r>
        <w:rPr>
          <w:rStyle w:val="FootnoteReference"/>
        </w:rPr>
        <w:footnoteRef/>
      </w:r>
      <w:r>
        <w:t xml:space="preserve"> Op cit.</w:t>
      </w:r>
      <w:r w:rsidR="007618B5">
        <w:t>,</w:t>
      </w:r>
      <w:r>
        <w:t xml:space="preserve"> p 574.</w:t>
      </w:r>
    </w:p>
  </w:footnote>
  <w:footnote w:id="31">
    <w:p w14:paraId="4409C670" w14:textId="1B16E2D7" w:rsidR="007618B5" w:rsidRDefault="007618B5">
      <w:pPr>
        <w:pStyle w:val="FootnoteText"/>
      </w:pPr>
      <w:r>
        <w:rPr>
          <w:rStyle w:val="FootnoteReference"/>
        </w:rPr>
        <w:footnoteRef/>
      </w:r>
      <w:r>
        <w:t xml:space="preserve"> Op cit., p575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20583"/>
    <w:multiLevelType w:val="multilevel"/>
    <w:tmpl w:val="5388214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F91AFC"/>
    <w:multiLevelType w:val="multilevel"/>
    <w:tmpl w:val="CC042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50030B"/>
    <w:multiLevelType w:val="multilevel"/>
    <w:tmpl w:val="C4D2403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780CCE"/>
    <w:multiLevelType w:val="multilevel"/>
    <w:tmpl w:val="E828FA6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237C40"/>
    <w:multiLevelType w:val="multilevel"/>
    <w:tmpl w:val="0826DCA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5A0409"/>
    <w:multiLevelType w:val="multilevel"/>
    <w:tmpl w:val="010A4E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4B085B"/>
    <w:multiLevelType w:val="multilevel"/>
    <w:tmpl w:val="57F01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626AB0"/>
    <w:multiLevelType w:val="multilevel"/>
    <w:tmpl w:val="73169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3748468">
    <w:abstractNumId w:val="0"/>
  </w:num>
  <w:num w:numId="2" w16cid:durableId="1909000343">
    <w:abstractNumId w:val="4"/>
  </w:num>
  <w:num w:numId="3" w16cid:durableId="1205827506">
    <w:abstractNumId w:val="3"/>
  </w:num>
  <w:num w:numId="4" w16cid:durableId="1172456466">
    <w:abstractNumId w:val="2"/>
  </w:num>
  <w:num w:numId="5" w16cid:durableId="1211920407">
    <w:abstractNumId w:val="5"/>
  </w:num>
  <w:num w:numId="6" w16cid:durableId="1352608186">
    <w:abstractNumId w:val="6"/>
  </w:num>
  <w:num w:numId="7" w16cid:durableId="383257601">
    <w:abstractNumId w:val="1"/>
  </w:num>
  <w:num w:numId="8" w16cid:durableId="11343265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F17"/>
    <w:rsid w:val="00012203"/>
    <w:rsid w:val="000A5F16"/>
    <w:rsid w:val="000A72CE"/>
    <w:rsid w:val="000B1C96"/>
    <w:rsid w:val="000B467B"/>
    <w:rsid w:val="000C2094"/>
    <w:rsid w:val="000C7D69"/>
    <w:rsid w:val="000D3487"/>
    <w:rsid w:val="000F6C8A"/>
    <w:rsid w:val="00131731"/>
    <w:rsid w:val="001D6F03"/>
    <w:rsid w:val="00282B39"/>
    <w:rsid w:val="002D1CF2"/>
    <w:rsid w:val="002F0FD7"/>
    <w:rsid w:val="00302F17"/>
    <w:rsid w:val="00347B39"/>
    <w:rsid w:val="00370298"/>
    <w:rsid w:val="00401B6A"/>
    <w:rsid w:val="004327DF"/>
    <w:rsid w:val="0043379B"/>
    <w:rsid w:val="00451311"/>
    <w:rsid w:val="00477A1D"/>
    <w:rsid w:val="004D07B1"/>
    <w:rsid w:val="004E4B85"/>
    <w:rsid w:val="004F251F"/>
    <w:rsid w:val="00511B61"/>
    <w:rsid w:val="00514D0F"/>
    <w:rsid w:val="005506EB"/>
    <w:rsid w:val="00554291"/>
    <w:rsid w:val="00555773"/>
    <w:rsid w:val="00574739"/>
    <w:rsid w:val="005A5C59"/>
    <w:rsid w:val="005F2054"/>
    <w:rsid w:val="006163CF"/>
    <w:rsid w:val="00624024"/>
    <w:rsid w:val="00630E39"/>
    <w:rsid w:val="00681BD9"/>
    <w:rsid w:val="00705109"/>
    <w:rsid w:val="007103FA"/>
    <w:rsid w:val="0073151A"/>
    <w:rsid w:val="00753D79"/>
    <w:rsid w:val="007618B5"/>
    <w:rsid w:val="0076748F"/>
    <w:rsid w:val="00775AD9"/>
    <w:rsid w:val="007A090F"/>
    <w:rsid w:val="00805767"/>
    <w:rsid w:val="00864991"/>
    <w:rsid w:val="00872873"/>
    <w:rsid w:val="00883295"/>
    <w:rsid w:val="008A1D45"/>
    <w:rsid w:val="008A71D8"/>
    <w:rsid w:val="00943A68"/>
    <w:rsid w:val="009C4614"/>
    <w:rsid w:val="009D60ED"/>
    <w:rsid w:val="00A06E04"/>
    <w:rsid w:val="00A1253E"/>
    <w:rsid w:val="00A14C69"/>
    <w:rsid w:val="00A220C1"/>
    <w:rsid w:val="00A51860"/>
    <w:rsid w:val="00A72A35"/>
    <w:rsid w:val="00A9770E"/>
    <w:rsid w:val="00AA274C"/>
    <w:rsid w:val="00B82A1D"/>
    <w:rsid w:val="00B9525B"/>
    <w:rsid w:val="00BA3A0B"/>
    <w:rsid w:val="00BB040C"/>
    <w:rsid w:val="00BC5F0D"/>
    <w:rsid w:val="00BF5E63"/>
    <w:rsid w:val="00C103C8"/>
    <w:rsid w:val="00C17999"/>
    <w:rsid w:val="00C70365"/>
    <w:rsid w:val="00C70676"/>
    <w:rsid w:val="00C84A25"/>
    <w:rsid w:val="00CC1A93"/>
    <w:rsid w:val="00CF2542"/>
    <w:rsid w:val="00D06063"/>
    <w:rsid w:val="00D1208C"/>
    <w:rsid w:val="00DE21EF"/>
    <w:rsid w:val="00E104ED"/>
    <w:rsid w:val="00E178D6"/>
    <w:rsid w:val="00E24500"/>
    <w:rsid w:val="00ED7634"/>
    <w:rsid w:val="00F33CDA"/>
    <w:rsid w:val="00FA6367"/>
    <w:rsid w:val="00FB684E"/>
    <w:rsid w:val="00FC5AD9"/>
    <w:rsid w:val="00FE4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6BF8B6"/>
  <w15:chartTrackingRefBased/>
  <w15:docId w15:val="{3AF37E24-6842-AF48-9107-B5123AB19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F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F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F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F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F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F1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F1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F1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F1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F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F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F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F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F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F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F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F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F17"/>
    <w:rPr>
      <w:rFonts w:eastAsiaTheme="majorEastAsia" w:cstheme="majorBidi"/>
      <w:color w:val="272727" w:themeColor="text1" w:themeTint="D8"/>
    </w:rPr>
  </w:style>
  <w:style w:type="paragraph" w:styleId="Title">
    <w:name w:val="Title"/>
    <w:basedOn w:val="Normal"/>
    <w:next w:val="Normal"/>
    <w:link w:val="TitleChar"/>
    <w:uiPriority w:val="10"/>
    <w:qFormat/>
    <w:rsid w:val="00302F1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F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F1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F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F1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2F17"/>
    <w:rPr>
      <w:i/>
      <w:iCs/>
      <w:color w:val="404040" w:themeColor="text1" w:themeTint="BF"/>
    </w:rPr>
  </w:style>
  <w:style w:type="paragraph" w:styleId="ListParagraph">
    <w:name w:val="List Paragraph"/>
    <w:basedOn w:val="Normal"/>
    <w:uiPriority w:val="34"/>
    <w:qFormat/>
    <w:rsid w:val="00302F17"/>
    <w:pPr>
      <w:ind w:left="720"/>
      <w:contextualSpacing/>
    </w:pPr>
  </w:style>
  <w:style w:type="character" w:styleId="IntenseEmphasis">
    <w:name w:val="Intense Emphasis"/>
    <w:basedOn w:val="DefaultParagraphFont"/>
    <w:uiPriority w:val="21"/>
    <w:qFormat/>
    <w:rsid w:val="00302F17"/>
    <w:rPr>
      <w:i/>
      <w:iCs/>
      <w:color w:val="0F4761" w:themeColor="accent1" w:themeShade="BF"/>
    </w:rPr>
  </w:style>
  <w:style w:type="paragraph" w:styleId="IntenseQuote">
    <w:name w:val="Intense Quote"/>
    <w:basedOn w:val="Normal"/>
    <w:next w:val="Normal"/>
    <w:link w:val="IntenseQuoteChar"/>
    <w:uiPriority w:val="30"/>
    <w:qFormat/>
    <w:rsid w:val="00302F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F17"/>
    <w:rPr>
      <w:i/>
      <w:iCs/>
      <w:color w:val="0F4761" w:themeColor="accent1" w:themeShade="BF"/>
    </w:rPr>
  </w:style>
  <w:style w:type="character" w:styleId="IntenseReference">
    <w:name w:val="Intense Reference"/>
    <w:basedOn w:val="DefaultParagraphFont"/>
    <w:uiPriority w:val="32"/>
    <w:qFormat/>
    <w:rsid w:val="00302F17"/>
    <w:rPr>
      <w:b/>
      <w:bCs/>
      <w:smallCaps/>
      <w:color w:val="0F4761" w:themeColor="accent1" w:themeShade="BF"/>
      <w:spacing w:val="5"/>
    </w:rPr>
  </w:style>
  <w:style w:type="paragraph" w:styleId="NormalWeb">
    <w:name w:val="Normal (Web)"/>
    <w:basedOn w:val="Normal"/>
    <w:uiPriority w:val="99"/>
    <w:semiHidden/>
    <w:unhideWhenUsed/>
    <w:rsid w:val="00F33CDA"/>
    <w:rPr>
      <w:rFonts w:ascii="Times New Roman" w:hAnsi="Times New Roman" w:cs="Times New Roman"/>
    </w:rPr>
  </w:style>
  <w:style w:type="paragraph" w:styleId="FootnoteText">
    <w:name w:val="footnote text"/>
    <w:basedOn w:val="Normal"/>
    <w:link w:val="FootnoteTextChar"/>
    <w:uiPriority w:val="99"/>
    <w:semiHidden/>
    <w:unhideWhenUsed/>
    <w:rsid w:val="00401B6A"/>
    <w:rPr>
      <w:sz w:val="20"/>
      <w:szCs w:val="20"/>
    </w:rPr>
  </w:style>
  <w:style w:type="character" w:customStyle="1" w:styleId="FootnoteTextChar">
    <w:name w:val="Footnote Text Char"/>
    <w:basedOn w:val="DefaultParagraphFont"/>
    <w:link w:val="FootnoteText"/>
    <w:uiPriority w:val="99"/>
    <w:semiHidden/>
    <w:rsid w:val="00401B6A"/>
    <w:rPr>
      <w:sz w:val="20"/>
      <w:szCs w:val="20"/>
    </w:rPr>
  </w:style>
  <w:style w:type="character" w:styleId="FootnoteReference">
    <w:name w:val="footnote reference"/>
    <w:basedOn w:val="DefaultParagraphFont"/>
    <w:uiPriority w:val="99"/>
    <w:semiHidden/>
    <w:unhideWhenUsed/>
    <w:rsid w:val="00401B6A"/>
    <w:rPr>
      <w:vertAlign w:val="superscript"/>
    </w:rPr>
  </w:style>
  <w:style w:type="character" w:styleId="Hyperlink">
    <w:name w:val="Hyperlink"/>
    <w:basedOn w:val="DefaultParagraphFont"/>
    <w:uiPriority w:val="99"/>
    <w:unhideWhenUsed/>
    <w:rsid w:val="00BF5E63"/>
    <w:rPr>
      <w:color w:val="467886" w:themeColor="hyperlink"/>
      <w:u w:val="single"/>
    </w:rPr>
  </w:style>
  <w:style w:type="character" w:styleId="UnresolvedMention">
    <w:name w:val="Unresolved Mention"/>
    <w:basedOn w:val="DefaultParagraphFont"/>
    <w:uiPriority w:val="99"/>
    <w:semiHidden/>
    <w:unhideWhenUsed/>
    <w:rsid w:val="00BF5E63"/>
    <w:rPr>
      <w:color w:val="605E5C"/>
      <w:shd w:val="clear" w:color="auto" w:fill="E1DFDD"/>
    </w:rPr>
  </w:style>
  <w:style w:type="character" w:styleId="FollowedHyperlink">
    <w:name w:val="FollowedHyperlink"/>
    <w:basedOn w:val="DefaultParagraphFont"/>
    <w:uiPriority w:val="99"/>
    <w:semiHidden/>
    <w:unhideWhenUsed/>
    <w:rsid w:val="00BF5E6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12986">
      <w:bodyDiv w:val="1"/>
      <w:marLeft w:val="0"/>
      <w:marRight w:val="0"/>
      <w:marTop w:val="0"/>
      <w:marBottom w:val="0"/>
      <w:divBdr>
        <w:top w:val="none" w:sz="0" w:space="0" w:color="auto"/>
        <w:left w:val="none" w:sz="0" w:space="0" w:color="auto"/>
        <w:bottom w:val="none" w:sz="0" w:space="0" w:color="auto"/>
        <w:right w:val="none" w:sz="0" w:space="0" w:color="auto"/>
      </w:divBdr>
      <w:divsChild>
        <w:div w:id="923220836">
          <w:marLeft w:val="0"/>
          <w:marRight w:val="0"/>
          <w:marTop w:val="0"/>
          <w:marBottom w:val="0"/>
          <w:divBdr>
            <w:top w:val="none" w:sz="0" w:space="0" w:color="auto"/>
            <w:left w:val="none" w:sz="0" w:space="0" w:color="auto"/>
            <w:bottom w:val="none" w:sz="0" w:space="0" w:color="auto"/>
            <w:right w:val="none" w:sz="0" w:space="0" w:color="auto"/>
          </w:divBdr>
          <w:divsChild>
            <w:div w:id="201867233">
              <w:marLeft w:val="0"/>
              <w:marRight w:val="0"/>
              <w:marTop w:val="0"/>
              <w:marBottom w:val="0"/>
              <w:divBdr>
                <w:top w:val="none" w:sz="0" w:space="0" w:color="auto"/>
                <w:left w:val="none" w:sz="0" w:space="0" w:color="auto"/>
                <w:bottom w:val="none" w:sz="0" w:space="0" w:color="auto"/>
                <w:right w:val="none" w:sz="0" w:space="0" w:color="auto"/>
              </w:divBdr>
              <w:divsChild>
                <w:div w:id="15107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01553">
      <w:bodyDiv w:val="1"/>
      <w:marLeft w:val="0"/>
      <w:marRight w:val="0"/>
      <w:marTop w:val="0"/>
      <w:marBottom w:val="0"/>
      <w:divBdr>
        <w:top w:val="none" w:sz="0" w:space="0" w:color="auto"/>
        <w:left w:val="none" w:sz="0" w:space="0" w:color="auto"/>
        <w:bottom w:val="none" w:sz="0" w:space="0" w:color="auto"/>
        <w:right w:val="none" w:sz="0" w:space="0" w:color="auto"/>
      </w:divBdr>
      <w:divsChild>
        <w:div w:id="1004632009">
          <w:marLeft w:val="0"/>
          <w:marRight w:val="0"/>
          <w:marTop w:val="0"/>
          <w:marBottom w:val="0"/>
          <w:divBdr>
            <w:top w:val="none" w:sz="0" w:space="0" w:color="auto"/>
            <w:left w:val="none" w:sz="0" w:space="0" w:color="auto"/>
            <w:bottom w:val="none" w:sz="0" w:space="0" w:color="auto"/>
            <w:right w:val="none" w:sz="0" w:space="0" w:color="auto"/>
          </w:divBdr>
          <w:divsChild>
            <w:div w:id="1684550544">
              <w:marLeft w:val="0"/>
              <w:marRight w:val="0"/>
              <w:marTop w:val="0"/>
              <w:marBottom w:val="0"/>
              <w:divBdr>
                <w:top w:val="none" w:sz="0" w:space="0" w:color="auto"/>
                <w:left w:val="none" w:sz="0" w:space="0" w:color="auto"/>
                <w:bottom w:val="none" w:sz="0" w:space="0" w:color="auto"/>
                <w:right w:val="none" w:sz="0" w:space="0" w:color="auto"/>
              </w:divBdr>
              <w:divsChild>
                <w:div w:id="201807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97528">
      <w:bodyDiv w:val="1"/>
      <w:marLeft w:val="0"/>
      <w:marRight w:val="0"/>
      <w:marTop w:val="0"/>
      <w:marBottom w:val="0"/>
      <w:divBdr>
        <w:top w:val="none" w:sz="0" w:space="0" w:color="auto"/>
        <w:left w:val="none" w:sz="0" w:space="0" w:color="auto"/>
        <w:bottom w:val="none" w:sz="0" w:space="0" w:color="auto"/>
        <w:right w:val="none" w:sz="0" w:space="0" w:color="auto"/>
      </w:divBdr>
      <w:divsChild>
        <w:div w:id="652294491">
          <w:marLeft w:val="0"/>
          <w:marRight w:val="0"/>
          <w:marTop w:val="0"/>
          <w:marBottom w:val="0"/>
          <w:divBdr>
            <w:top w:val="none" w:sz="0" w:space="0" w:color="auto"/>
            <w:left w:val="none" w:sz="0" w:space="0" w:color="auto"/>
            <w:bottom w:val="none" w:sz="0" w:space="0" w:color="auto"/>
            <w:right w:val="none" w:sz="0" w:space="0" w:color="auto"/>
          </w:divBdr>
          <w:divsChild>
            <w:div w:id="1674843635">
              <w:marLeft w:val="0"/>
              <w:marRight w:val="0"/>
              <w:marTop w:val="0"/>
              <w:marBottom w:val="0"/>
              <w:divBdr>
                <w:top w:val="none" w:sz="0" w:space="0" w:color="auto"/>
                <w:left w:val="none" w:sz="0" w:space="0" w:color="auto"/>
                <w:bottom w:val="none" w:sz="0" w:space="0" w:color="auto"/>
                <w:right w:val="none" w:sz="0" w:space="0" w:color="auto"/>
              </w:divBdr>
              <w:divsChild>
                <w:div w:id="89824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2316">
      <w:bodyDiv w:val="1"/>
      <w:marLeft w:val="0"/>
      <w:marRight w:val="0"/>
      <w:marTop w:val="0"/>
      <w:marBottom w:val="0"/>
      <w:divBdr>
        <w:top w:val="none" w:sz="0" w:space="0" w:color="auto"/>
        <w:left w:val="none" w:sz="0" w:space="0" w:color="auto"/>
        <w:bottom w:val="none" w:sz="0" w:space="0" w:color="auto"/>
        <w:right w:val="none" w:sz="0" w:space="0" w:color="auto"/>
      </w:divBdr>
      <w:divsChild>
        <w:div w:id="1891530243">
          <w:marLeft w:val="0"/>
          <w:marRight w:val="0"/>
          <w:marTop w:val="0"/>
          <w:marBottom w:val="0"/>
          <w:divBdr>
            <w:top w:val="none" w:sz="0" w:space="0" w:color="auto"/>
            <w:left w:val="none" w:sz="0" w:space="0" w:color="auto"/>
            <w:bottom w:val="none" w:sz="0" w:space="0" w:color="auto"/>
            <w:right w:val="none" w:sz="0" w:space="0" w:color="auto"/>
          </w:divBdr>
          <w:divsChild>
            <w:div w:id="961620474">
              <w:marLeft w:val="0"/>
              <w:marRight w:val="0"/>
              <w:marTop w:val="0"/>
              <w:marBottom w:val="0"/>
              <w:divBdr>
                <w:top w:val="none" w:sz="0" w:space="0" w:color="auto"/>
                <w:left w:val="none" w:sz="0" w:space="0" w:color="auto"/>
                <w:bottom w:val="none" w:sz="0" w:space="0" w:color="auto"/>
                <w:right w:val="none" w:sz="0" w:space="0" w:color="auto"/>
              </w:divBdr>
              <w:divsChild>
                <w:div w:id="81606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63159">
      <w:bodyDiv w:val="1"/>
      <w:marLeft w:val="0"/>
      <w:marRight w:val="0"/>
      <w:marTop w:val="0"/>
      <w:marBottom w:val="0"/>
      <w:divBdr>
        <w:top w:val="none" w:sz="0" w:space="0" w:color="auto"/>
        <w:left w:val="none" w:sz="0" w:space="0" w:color="auto"/>
        <w:bottom w:val="none" w:sz="0" w:space="0" w:color="auto"/>
        <w:right w:val="none" w:sz="0" w:space="0" w:color="auto"/>
      </w:divBdr>
      <w:divsChild>
        <w:div w:id="754976158">
          <w:marLeft w:val="0"/>
          <w:marRight w:val="0"/>
          <w:marTop w:val="0"/>
          <w:marBottom w:val="0"/>
          <w:divBdr>
            <w:top w:val="none" w:sz="0" w:space="0" w:color="auto"/>
            <w:left w:val="none" w:sz="0" w:space="0" w:color="auto"/>
            <w:bottom w:val="none" w:sz="0" w:space="0" w:color="auto"/>
            <w:right w:val="none" w:sz="0" w:space="0" w:color="auto"/>
          </w:divBdr>
          <w:divsChild>
            <w:div w:id="2001228443">
              <w:marLeft w:val="0"/>
              <w:marRight w:val="0"/>
              <w:marTop w:val="0"/>
              <w:marBottom w:val="0"/>
              <w:divBdr>
                <w:top w:val="none" w:sz="0" w:space="0" w:color="auto"/>
                <w:left w:val="none" w:sz="0" w:space="0" w:color="auto"/>
                <w:bottom w:val="none" w:sz="0" w:space="0" w:color="auto"/>
                <w:right w:val="none" w:sz="0" w:space="0" w:color="auto"/>
              </w:divBdr>
              <w:divsChild>
                <w:div w:id="128792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18739">
      <w:bodyDiv w:val="1"/>
      <w:marLeft w:val="0"/>
      <w:marRight w:val="0"/>
      <w:marTop w:val="0"/>
      <w:marBottom w:val="0"/>
      <w:divBdr>
        <w:top w:val="none" w:sz="0" w:space="0" w:color="auto"/>
        <w:left w:val="none" w:sz="0" w:space="0" w:color="auto"/>
        <w:bottom w:val="none" w:sz="0" w:space="0" w:color="auto"/>
        <w:right w:val="none" w:sz="0" w:space="0" w:color="auto"/>
      </w:divBdr>
      <w:divsChild>
        <w:div w:id="1837530077">
          <w:marLeft w:val="0"/>
          <w:marRight w:val="0"/>
          <w:marTop w:val="0"/>
          <w:marBottom w:val="0"/>
          <w:divBdr>
            <w:top w:val="none" w:sz="0" w:space="0" w:color="auto"/>
            <w:left w:val="none" w:sz="0" w:space="0" w:color="auto"/>
            <w:bottom w:val="none" w:sz="0" w:space="0" w:color="auto"/>
            <w:right w:val="none" w:sz="0" w:space="0" w:color="auto"/>
          </w:divBdr>
          <w:divsChild>
            <w:div w:id="1294410851">
              <w:marLeft w:val="0"/>
              <w:marRight w:val="0"/>
              <w:marTop w:val="0"/>
              <w:marBottom w:val="0"/>
              <w:divBdr>
                <w:top w:val="none" w:sz="0" w:space="0" w:color="auto"/>
                <w:left w:val="none" w:sz="0" w:space="0" w:color="auto"/>
                <w:bottom w:val="none" w:sz="0" w:space="0" w:color="auto"/>
                <w:right w:val="none" w:sz="0" w:space="0" w:color="auto"/>
              </w:divBdr>
              <w:divsChild>
                <w:div w:id="146973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2073">
      <w:bodyDiv w:val="1"/>
      <w:marLeft w:val="0"/>
      <w:marRight w:val="0"/>
      <w:marTop w:val="0"/>
      <w:marBottom w:val="0"/>
      <w:divBdr>
        <w:top w:val="none" w:sz="0" w:space="0" w:color="auto"/>
        <w:left w:val="none" w:sz="0" w:space="0" w:color="auto"/>
        <w:bottom w:val="none" w:sz="0" w:space="0" w:color="auto"/>
        <w:right w:val="none" w:sz="0" w:space="0" w:color="auto"/>
      </w:divBdr>
      <w:divsChild>
        <w:div w:id="253707959">
          <w:marLeft w:val="0"/>
          <w:marRight w:val="0"/>
          <w:marTop w:val="0"/>
          <w:marBottom w:val="0"/>
          <w:divBdr>
            <w:top w:val="none" w:sz="0" w:space="0" w:color="auto"/>
            <w:left w:val="none" w:sz="0" w:space="0" w:color="auto"/>
            <w:bottom w:val="none" w:sz="0" w:space="0" w:color="auto"/>
            <w:right w:val="none" w:sz="0" w:space="0" w:color="auto"/>
          </w:divBdr>
          <w:divsChild>
            <w:div w:id="1456483518">
              <w:marLeft w:val="0"/>
              <w:marRight w:val="0"/>
              <w:marTop w:val="0"/>
              <w:marBottom w:val="0"/>
              <w:divBdr>
                <w:top w:val="none" w:sz="0" w:space="0" w:color="auto"/>
                <w:left w:val="none" w:sz="0" w:space="0" w:color="auto"/>
                <w:bottom w:val="none" w:sz="0" w:space="0" w:color="auto"/>
                <w:right w:val="none" w:sz="0" w:space="0" w:color="auto"/>
              </w:divBdr>
              <w:divsChild>
                <w:div w:id="128530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6084">
      <w:bodyDiv w:val="1"/>
      <w:marLeft w:val="0"/>
      <w:marRight w:val="0"/>
      <w:marTop w:val="0"/>
      <w:marBottom w:val="0"/>
      <w:divBdr>
        <w:top w:val="none" w:sz="0" w:space="0" w:color="auto"/>
        <w:left w:val="none" w:sz="0" w:space="0" w:color="auto"/>
        <w:bottom w:val="none" w:sz="0" w:space="0" w:color="auto"/>
        <w:right w:val="none" w:sz="0" w:space="0" w:color="auto"/>
      </w:divBdr>
      <w:divsChild>
        <w:div w:id="1427074883">
          <w:marLeft w:val="0"/>
          <w:marRight w:val="0"/>
          <w:marTop w:val="0"/>
          <w:marBottom w:val="0"/>
          <w:divBdr>
            <w:top w:val="none" w:sz="0" w:space="0" w:color="auto"/>
            <w:left w:val="none" w:sz="0" w:space="0" w:color="auto"/>
            <w:bottom w:val="none" w:sz="0" w:space="0" w:color="auto"/>
            <w:right w:val="none" w:sz="0" w:space="0" w:color="auto"/>
          </w:divBdr>
          <w:divsChild>
            <w:div w:id="403377866">
              <w:marLeft w:val="0"/>
              <w:marRight w:val="0"/>
              <w:marTop w:val="0"/>
              <w:marBottom w:val="0"/>
              <w:divBdr>
                <w:top w:val="none" w:sz="0" w:space="0" w:color="auto"/>
                <w:left w:val="none" w:sz="0" w:space="0" w:color="auto"/>
                <w:bottom w:val="none" w:sz="0" w:space="0" w:color="auto"/>
                <w:right w:val="none" w:sz="0" w:space="0" w:color="auto"/>
              </w:divBdr>
              <w:divsChild>
                <w:div w:id="212048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67127">
      <w:bodyDiv w:val="1"/>
      <w:marLeft w:val="0"/>
      <w:marRight w:val="0"/>
      <w:marTop w:val="0"/>
      <w:marBottom w:val="0"/>
      <w:divBdr>
        <w:top w:val="none" w:sz="0" w:space="0" w:color="auto"/>
        <w:left w:val="none" w:sz="0" w:space="0" w:color="auto"/>
        <w:bottom w:val="none" w:sz="0" w:space="0" w:color="auto"/>
        <w:right w:val="none" w:sz="0" w:space="0" w:color="auto"/>
      </w:divBdr>
      <w:divsChild>
        <w:div w:id="707724919">
          <w:marLeft w:val="0"/>
          <w:marRight w:val="0"/>
          <w:marTop w:val="0"/>
          <w:marBottom w:val="0"/>
          <w:divBdr>
            <w:top w:val="none" w:sz="0" w:space="0" w:color="auto"/>
            <w:left w:val="none" w:sz="0" w:space="0" w:color="auto"/>
            <w:bottom w:val="none" w:sz="0" w:space="0" w:color="auto"/>
            <w:right w:val="none" w:sz="0" w:space="0" w:color="auto"/>
          </w:divBdr>
          <w:divsChild>
            <w:div w:id="151675645">
              <w:marLeft w:val="0"/>
              <w:marRight w:val="0"/>
              <w:marTop w:val="0"/>
              <w:marBottom w:val="0"/>
              <w:divBdr>
                <w:top w:val="none" w:sz="0" w:space="0" w:color="auto"/>
                <w:left w:val="none" w:sz="0" w:space="0" w:color="auto"/>
                <w:bottom w:val="none" w:sz="0" w:space="0" w:color="auto"/>
                <w:right w:val="none" w:sz="0" w:space="0" w:color="auto"/>
              </w:divBdr>
              <w:divsChild>
                <w:div w:id="185808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65346">
      <w:bodyDiv w:val="1"/>
      <w:marLeft w:val="0"/>
      <w:marRight w:val="0"/>
      <w:marTop w:val="0"/>
      <w:marBottom w:val="0"/>
      <w:divBdr>
        <w:top w:val="none" w:sz="0" w:space="0" w:color="auto"/>
        <w:left w:val="none" w:sz="0" w:space="0" w:color="auto"/>
        <w:bottom w:val="none" w:sz="0" w:space="0" w:color="auto"/>
        <w:right w:val="none" w:sz="0" w:space="0" w:color="auto"/>
      </w:divBdr>
      <w:divsChild>
        <w:div w:id="911548091">
          <w:marLeft w:val="0"/>
          <w:marRight w:val="0"/>
          <w:marTop w:val="0"/>
          <w:marBottom w:val="0"/>
          <w:divBdr>
            <w:top w:val="none" w:sz="0" w:space="0" w:color="auto"/>
            <w:left w:val="none" w:sz="0" w:space="0" w:color="auto"/>
            <w:bottom w:val="none" w:sz="0" w:space="0" w:color="auto"/>
            <w:right w:val="none" w:sz="0" w:space="0" w:color="auto"/>
          </w:divBdr>
          <w:divsChild>
            <w:div w:id="1011026699">
              <w:marLeft w:val="0"/>
              <w:marRight w:val="0"/>
              <w:marTop w:val="0"/>
              <w:marBottom w:val="0"/>
              <w:divBdr>
                <w:top w:val="none" w:sz="0" w:space="0" w:color="auto"/>
                <w:left w:val="none" w:sz="0" w:space="0" w:color="auto"/>
                <w:bottom w:val="none" w:sz="0" w:space="0" w:color="auto"/>
                <w:right w:val="none" w:sz="0" w:space="0" w:color="auto"/>
              </w:divBdr>
              <w:divsChild>
                <w:div w:id="10595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15549">
      <w:bodyDiv w:val="1"/>
      <w:marLeft w:val="0"/>
      <w:marRight w:val="0"/>
      <w:marTop w:val="0"/>
      <w:marBottom w:val="0"/>
      <w:divBdr>
        <w:top w:val="none" w:sz="0" w:space="0" w:color="auto"/>
        <w:left w:val="none" w:sz="0" w:space="0" w:color="auto"/>
        <w:bottom w:val="none" w:sz="0" w:space="0" w:color="auto"/>
        <w:right w:val="none" w:sz="0" w:space="0" w:color="auto"/>
      </w:divBdr>
      <w:divsChild>
        <w:div w:id="1372069767">
          <w:marLeft w:val="0"/>
          <w:marRight w:val="0"/>
          <w:marTop w:val="0"/>
          <w:marBottom w:val="0"/>
          <w:divBdr>
            <w:top w:val="none" w:sz="0" w:space="0" w:color="auto"/>
            <w:left w:val="none" w:sz="0" w:space="0" w:color="auto"/>
            <w:bottom w:val="none" w:sz="0" w:space="0" w:color="auto"/>
            <w:right w:val="none" w:sz="0" w:space="0" w:color="auto"/>
          </w:divBdr>
          <w:divsChild>
            <w:div w:id="1183276074">
              <w:marLeft w:val="0"/>
              <w:marRight w:val="0"/>
              <w:marTop w:val="0"/>
              <w:marBottom w:val="0"/>
              <w:divBdr>
                <w:top w:val="none" w:sz="0" w:space="0" w:color="auto"/>
                <w:left w:val="none" w:sz="0" w:space="0" w:color="auto"/>
                <w:bottom w:val="none" w:sz="0" w:space="0" w:color="auto"/>
                <w:right w:val="none" w:sz="0" w:space="0" w:color="auto"/>
              </w:divBdr>
              <w:divsChild>
                <w:div w:id="61351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4408">
      <w:bodyDiv w:val="1"/>
      <w:marLeft w:val="0"/>
      <w:marRight w:val="0"/>
      <w:marTop w:val="0"/>
      <w:marBottom w:val="0"/>
      <w:divBdr>
        <w:top w:val="none" w:sz="0" w:space="0" w:color="auto"/>
        <w:left w:val="none" w:sz="0" w:space="0" w:color="auto"/>
        <w:bottom w:val="none" w:sz="0" w:space="0" w:color="auto"/>
        <w:right w:val="none" w:sz="0" w:space="0" w:color="auto"/>
      </w:divBdr>
      <w:divsChild>
        <w:div w:id="1468624684">
          <w:marLeft w:val="0"/>
          <w:marRight w:val="0"/>
          <w:marTop w:val="0"/>
          <w:marBottom w:val="0"/>
          <w:divBdr>
            <w:top w:val="none" w:sz="0" w:space="0" w:color="auto"/>
            <w:left w:val="none" w:sz="0" w:space="0" w:color="auto"/>
            <w:bottom w:val="none" w:sz="0" w:space="0" w:color="auto"/>
            <w:right w:val="none" w:sz="0" w:space="0" w:color="auto"/>
          </w:divBdr>
          <w:divsChild>
            <w:div w:id="1811097582">
              <w:marLeft w:val="0"/>
              <w:marRight w:val="0"/>
              <w:marTop w:val="0"/>
              <w:marBottom w:val="0"/>
              <w:divBdr>
                <w:top w:val="none" w:sz="0" w:space="0" w:color="auto"/>
                <w:left w:val="none" w:sz="0" w:space="0" w:color="auto"/>
                <w:bottom w:val="none" w:sz="0" w:space="0" w:color="auto"/>
                <w:right w:val="none" w:sz="0" w:space="0" w:color="auto"/>
              </w:divBdr>
              <w:divsChild>
                <w:div w:id="1812868062">
                  <w:marLeft w:val="0"/>
                  <w:marRight w:val="0"/>
                  <w:marTop w:val="0"/>
                  <w:marBottom w:val="0"/>
                  <w:divBdr>
                    <w:top w:val="none" w:sz="0" w:space="0" w:color="auto"/>
                    <w:left w:val="none" w:sz="0" w:space="0" w:color="auto"/>
                    <w:bottom w:val="none" w:sz="0" w:space="0" w:color="auto"/>
                    <w:right w:val="none" w:sz="0" w:space="0" w:color="auto"/>
                  </w:divBdr>
                  <w:divsChild>
                    <w:div w:id="102540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41067">
      <w:bodyDiv w:val="1"/>
      <w:marLeft w:val="0"/>
      <w:marRight w:val="0"/>
      <w:marTop w:val="0"/>
      <w:marBottom w:val="0"/>
      <w:divBdr>
        <w:top w:val="none" w:sz="0" w:space="0" w:color="auto"/>
        <w:left w:val="none" w:sz="0" w:space="0" w:color="auto"/>
        <w:bottom w:val="none" w:sz="0" w:space="0" w:color="auto"/>
        <w:right w:val="none" w:sz="0" w:space="0" w:color="auto"/>
      </w:divBdr>
      <w:divsChild>
        <w:div w:id="1517233582">
          <w:marLeft w:val="0"/>
          <w:marRight w:val="0"/>
          <w:marTop w:val="0"/>
          <w:marBottom w:val="0"/>
          <w:divBdr>
            <w:top w:val="none" w:sz="0" w:space="0" w:color="auto"/>
            <w:left w:val="none" w:sz="0" w:space="0" w:color="auto"/>
            <w:bottom w:val="none" w:sz="0" w:space="0" w:color="auto"/>
            <w:right w:val="none" w:sz="0" w:space="0" w:color="auto"/>
          </w:divBdr>
          <w:divsChild>
            <w:div w:id="559899927">
              <w:marLeft w:val="0"/>
              <w:marRight w:val="0"/>
              <w:marTop w:val="0"/>
              <w:marBottom w:val="0"/>
              <w:divBdr>
                <w:top w:val="none" w:sz="0" w:space="0" w:color="auto"/>
                <w:left w:val="none" w:sz="0" w:space="0" w:color="auto"/>
                <w:bottom w:val="none" w:sz="0" w:space="0" w:color="auto"/>
                <w:right w:val="none" w:sz="0" w:space="0" w:color="auto"/>
              </w:divBdr>
              <w:divsChild>
                <w:div w:id="1234196587">
                  <w:marLeft w:val="0"/>
                  <w:marRight w:val="0"/>
                  <w:marTop w:val="0"/>
                  <w:marBottom w:val="0"/>
                  <w:divBdr>
                    <w:top w:val="none" w:sz="0" w:space="0" w:color="auto"/>
                    <w:left w:val="none" w:sz="0" w:space="0" w:color="auto"/>
                    <w:bottom w:val="none" w:sz="0" w:space="0" w:color="auto"/>
                    <w:right w:val="none" w:sz="0" w:space="0" w:color="auto"/>
                  </w:divBdr>
                  <w:divsChild>
                    <w:div w:id="102952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408908">
      <w:bodyDiv w:val="1"/>
      <w:marLeft w:val="0"/>
      <w:marRight w:val="0"/>
      <w:marTop w:val="0"/>
      <w:marBottom w:val="0"/>
      <w:divBdr>
        <w:top w:val="none" w:sz="0" w:space="0" w:color="auto"/>
        <w:left w:val="none" w:sz="0" w:space="0" w:color="auto"/>
        <w:bottom w:val="none" w:sz="0" w:space="0" w:color="auto"/>
        <w:right w:val="none" w:sz="0" w:space="0" w:color="auto"/>
      </w:divBdr>
      <w:divsChild>
        <w:div w:id="476071401">
          <w:marLeft w:val="0"/>
          <w:marRight w:val="0"/>
          <w:marTop w:val="0"/>
          <w:marBottom w:val="0"/>
          <w:divBdr>
            <w:top w:val="none" w:sz="0" w:space="0" w:color="auto"/>
            <w:left w:val="none" w:sz="0" w:space="0" w:color="auto"/>
            <w:bottom w:val="none" w:sz="0" w:space="0" w:color="auto"/>
            <w:right w:val="none" w:sz="0" w:space="0" w:color="auto"/>
          </w:divBdr>
          <w:divsChild>
            <w:div w:id="1998915919">
              <w:marLeft w:val="0"/>
              <w:marRight w:val="0"/>
              <w:marTop w:val="0"/>
              <w:marBottom w:val="0"/>
              <w:divBdr>
                <w:top w:val="none" w:sz="0" w:space="0" w:color="auto"/>
                <w:left w:val="none" w:sz="0" w:space="0" w:color="auto"/>
                <w:bottom w:val="none" w:sz="0" w:space="0" w:color="auto"/>
                <w:right w:val="none" w:sz="0" w:space="0" w:color="auto"/>
              </w:divBdr>
              <w:divsChild>
                <w:div w:id="22341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425206">
      <w:bodyDiv w:val="1"/>
      <w:marLeft w:val="0"/>
      <w:marRight w:val="0"/>
      <w:marTop w:val="0"/>
      <w:marBottom w:val="0"/>
      <w:divBdr>
        <w:top w:val="none" w:sz="0" w:space="0" w:color="auto"/>
        <w:left w:val="none" w:sz="0" w:space="0" w:color="auto"/>
        <w:bottom w:val="none" w:sz="0" w:space="0" w:color="auto"/>
        <w:right w:val="none" w:sz="0" w:space="0" w:color="auto"/>
      </w:divBdr>
      <w:divsChild>
        <w:div w:id="1085147560">
          <w:marLeft w:val="0"/>
          <w:marRight w:val="0"/>
          <w:marTop w:val="0"/>
          <w:marBottom w:val="0"/>
          <w:divBdr>
            <w:top w:val="none" w:sz="0" w:space="0" w:color="auto"/>
            <w:left w:val="none" w:sz="0" w:space="0" w:color="auto"/>
            <w:bottom w:val="none" w:sz="0" w:space="0" w:color="auto"/>
            <w:right w:val="none" w:sz="0" w:space="0" w:color="auto"/>
          </w:divBdr>
          <w:divsChild>
            <w:div w:id="1483549003">
              <w:marLeft w:val="0"/>
              <w:marRight w:val="0"/>
              <w:marTop w:val="0"/>
              <w:marBottom w:val="0"/>
              <w:divBdr>
                <w:top w:val="none" w:sz="0" w:space="0" w:color="auto"/>
                <w:left w:val="none" w:sz="0" w:space="0" w:color="auto"/>
                <w:bottom w:val="none" w:sz="0" w:space="0" w:color="auto"/>
                <w:right w:val="none" w:sz="0" w:space="0" w:color="auto"/>
              </w:divBdr>
              <w:divsChild>
                <w:div w:id="93632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313297">
      <w:bodyDiv w:val="1"/>
      <w:marLeft w:val="0"/>
      <w:marRight w:val="0"/>
      <w:marTop w:val="0"/>
      <w:marBottom w:val="0"/>
      <w:divBdr>
        <w:top w:val="none" w:sz="0" w:space="0" w:color="auto"/>
        <w:left w:val="none" w:sz="0" w:space="0" w:color="auto"/>
        <w:bottom w:val="none" w:sz="0" w:space="0" w:color="auto"/>
        <w:right w:val="none" w:sz="0" w:space="0" w:color="auto"/>
      </w:divBdr>
      <w:divsChild>
        <w:div w:id="265120319">
          <w:marLeft w:val="0"/>
          <w:marRight w:val="0"/>
          <w:marTop w:val="0"/>
          <w:marBottom w:val="0"/>
          <w:divBdr>
            <w:top w:val="none" w:sz="0" w:space="0" w:color="auto"/>
            <w:left w:val="none" w:sz="0" w:space="0" w:color="auto"/>
            <w:bottom w:val="none" w:sz="0" w:space="0" w:color="auto"/>
            <w:right w:val="none" w:sz="0" w:space="0" w:color="auto"/>
          </w:divBdr>
          <w:divsChild>
            <w:div w:id="1879314460">
              <w:marLeft w:val="0"/>
              <w:marRight w:val="0"/>
              <w:marTop w:val="0"/>
              <w:marBottom w:val="0"/>
              <w:divBdr>
                <w:top w:val="none" w:sz="0" w:space="0" w:color="auto"/>
                <w:left w:val="none" w:sz="0" w:space="0" w:color="auto"/>
                <w:bottom w:val="none" w:sz="0" w:space="0" w:color="auto"/>
                <w:right w:val="none" w:sz="0" w:space="0" w:color="auto"/>
              </w:divBdr>
              <w:divsChild>
                <w:div w:id="242880819">
                  <w:marLeft w:val="0"/>
                  <w:marRight w:val="0"/>
                  <w:marTop w:val="0"/>
                  <w:marBottom w:val="0"/>
                  <w:divBdr>
                    <w:top w:val="none" w:sz="0" w:space="0" w:color="auto"/>
                    <w:left w:val="none" w:sz="0" w:space="0" w:color="auto"/>
                    <w:bottom w:val="none" w:sz="0" w:space="0" w:color="auto"/>
                    <w:right w:val="none" w:sz="0" w:space="0" w:color="auto"/>
                  </w:divBdr>
                  <w:divsChild>
                    <w:div w:id="61401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8372312">
      <w:bodyDiv w:val="1"/>
      <w:marLeft w:val="0"/>
      <w:marRight w:val="0"/>
      <w:marTop w:val="0"/>
      <w:marBottom w:val="0"/>
      <w:divBdr>
        <w:top w:val="none" w:sz="0" w:space="0" w:color="auto"/>
        <w:left w:val="none" w:sz="0" w:space="0" w:color="auto"/>
        <w:bottom w:val="none" w:sz="0" w:space="0" w:color="auto"/>
        <w:right w:val="none" w:sz="0" w:space="0" w:color="auto"/>
      </w:divBdr>
      <w:divsChild>
        <w:div w:id="1038429027">
          <w:marLeft w:val="0"/>
          <w:marRight w:val="0"/>
          <w:marTop w:val="0"/>
          <w:marBottom w:val="0"/>
          <w:divBdr>
            <w:top w:val="none" w:sz="0" w:space="0" w:color="auto"/>
            <w:left w:val="none" w:sz="0" w:space="0" w:color="auto"/>
            <w:bottom w:val="none" w:sz="0" w:space="0" w:color="auto"/>
            <w:right w:val="none" w:sz="0" w:space="0" w:color="auto"/>
          </w:divBdr>
          <w:divsChild>
            <w:div w:id="1244950214">
              <w:marLeft w:val="0"/>
              <w:marRight w:val="0"/>
              <w:marTop w:val="0"/>
              <w:marBottom w:val="0"/>
              <w:divBdr>
                <w:top w:val="none" w:sz="0" w:space="0" w:color="auto"/>
                <w:left w:val="none" w:sz="0" w:space="0" w:color="auto"/>
                <w:bottom w:val="none" w:sz="0" w:space="0" w:color="auto"/>
                <w:right w:val="none" w:sz="0" w:space="0" w:color="auto"/>
              </w:divBdr>
              <w:divsChild>
                <w:div w:id="202127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425272">
      <w:bodyDiv w:val="1"/>
      <w:marLeft w:val="0"/>
      <w:marRight w:val="0"/>
      <w:marTop w:val="0"/>
      <w:marBottom w:val="0"/>
      <w:divBdr>
        <w:top w:val="none" w:sz="0" w:space="0" w:color="auto"/>
        <w:left w:val="none" w:sz="0" w:space="0" w:color="auto"/>
        <w:bottom w:val="none" w:sz="0" w:space="0" w:color="auto"/>
        <w:right w:val="none" w:sz="0" w:space="0" w:color="auto"/>
      </w:divBdr>
      <w:divsChild>
        <w:div w:id="1345591275">
          <w:marLeft w:val="0"/>
          <w:marRight w:val="0"/>
          <w:marTop w:val="0"/>
          <w:marBottom w:val="0"/>
          <w:divBdr>
            <w:top w:val="none" w:sz="0" w:space="0" w:color="auto"/>
            <w:left w:val="none" w:sz="0" w:space="0" w:color="auto"/>
            <w:bottom w:val="none" w:sz="0" w:space="0" w:color="auto"/>
            <w:right w:val="none" w:sz="0" w:space="0" w:color="auto"/>
          </w:divBdr>
          <w:divsChild>
            <w:div w:id="1806463326">
              <w:marLeft w:val="0"/>
              <w:marRight w:val="0"/>
              <w:marTop w:val="0"/>
              <w:marBottom w:val="0"/>
              <w:divBdr>
                <w:top w:val="none" w:sz="0" w:space="0" w:color="auto"/>
                <w:left w:val="none" w:sz="0" w:space="0" w:color="auto"/>
                <w:bottom w:val="none" w:sz="0" w:space="0" w:color="auto"/>
                <w:right w:val="none" w:sz="0" w:space="0" w:color="auto"/>
              </w:divBdr>
              <w:divsChild>
                <w:div w:id="12177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201194">
      <w:bodyDiv w:val="1"/>
      <w:marLeft w:val="0"/>
      <w:marRight w:val="0"/>
      <w:marTop w:val="0"/>
      <w:marBottom w:val="0"/>
      <w:divBdr>
        <w:top w:val="none" w:sz="0" w:space="0" w:color="auto"/>
        <w:left w:val="none" w:sz="0" w:space="0" w:color="auto"/>
        <w:bottom w:val="none" w:sz="0" w:space="0" w:color="auto"/>
        <w:right w:val="none" w:sz="0" w:space="0" w:color="auto"/>
      </w:divBdr>
      <w:divsChild>
        <w:div w:id="872578044">
          <w:marLeft w:val="0"/>
          <w:marRight w:val="0"/>
          <w:marTop w:val="0"/>
          <w:marBottom w:val="0"/>
          <w:divBdr>
            <w:top w:val="none" w:sz="0" w:space="0" w:color="auto"/>
            <w:left w:val="none" w:sz="0" w:space="0" w:color="auto"/>
            <w:bottom w:val="none" w:sz="0" w:space="0" w:color="auto"/>
            <w:right w:val="none" w:sz="0" w:space="0" w:color="auto"/>
          </w:divBdr>
          <w:divsChild>
            <w:div w:id="350225166">
              <w:marLeft w:val="0"/>
              <w:marRight w:val="0"/>
              <w:marTop w:val="0"/>
              <w:marBottom w:val="0"/>
              <w:divBdr>
                <w:top w:val="none" w:sz="0" w:space="0" w:color="auto"/>
                <w:left w:val="none" w:sz="0" w:space="0" w:color="auto"/>
                <w:bottom w:val="none" w:sz="0" w:space="0" w:color="auto"/>
                <w:right w:val="none" w:sz="0" w:space="0" w:color="auto"/>
              </w:divBdr>
              <w:divsChild>
                <w:div w:id="3061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091357">
      <w:bodyDiv w:val="1"/>
      <w:marLeft w:val="0"/>
      <w:marRight w:val="0"/>
      <w:marTop w:val="0"/>
      <w:marBottom w:val="0"/>
      <w:divBdr>
        <w:top w:val="none" w:sz="0" w:space="0" w:color="auto"/>
        <w:left w:val="none" w:sz="0" w:space="0" w:color="auto"/>
        <w:bottom w:val="none" w:sz="0" w:space="0" w:color="auto"/>
        <w:right w:val="none" w:sz="0" w:space="0" w:color="auto"/>
      </w:divBdr>
      <w:divsChild>
        <w:div w:id="521239271">
          <w:marLeft w:val="0"/>
          <w:marRight w:val="0"/>
          <w:marTop w:val="0"/>
          <w:marBottom w:val="0"/>
          <w:divBdr>
            <w:top w:val="none" w:sz="0" w:space="0" w:color="auto"/>
            <w:left w:val="none" w:sz="0" w:space="0" w:color="auto"/>
            <w:bottom w:val="none" w:sz="0" w:space="0" w:color="auto"/>
            <w:right w:val="none" w:sz="0" w:space="0" w:color="auto"/>
          </w:divBdr>
          <w:divsChild>
            <w:div w:id="1472484168">
              <w:marLeft w:val="0"/>
              <w:marRight w:val="0"/>
              <w:marTop w:val="0"/>
              <w:marBottom w:val="0"/>
              <w:divBdr>
                <w:top w:val="none" w:sz="0" w:space="0" w:color="auto"/>
                <w:left w:val="none" w:sz="0" w:space="0" w:color="auto"/>
                <w:bottom w:val="none" w:sz="0" w:space="0" w:color="auto"/>
                <w:right w:val="none" w:sz="0" w:space="0" w:color="auto"/>
              </w:divBdr>
              <w:divsChild>
                <w:div w:id="174896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915885">
      <w:bodyDiv w:val="1"/>
      <w:marLeft w:val="0"/>
      <w:marRight w:val="0"/>
      <w:marTop w:val="0"/>
      <w:marBottom w:val="0"/>
      <w:divBdr>
        <w:top w:val="none" w:sz="0" w:space="0" w:color="auto"/>
        <w:left w:val="none" w:sz="0" w:space="0" w:color="auto"/>
        <w:bottom w:val="none" w:sz="0" w:space="0" w:color="auto"/>
        <w:right w:val="none" w:sz="0" w:space="0" w:color="auto"/>
      </w:divBdr>
      <w:divsChild>
        <w:div w:id="1630209515">
          <w:marLeft w:val="0"/>
          <w:marRight w:val="0"/>
          <w:marTop w:val="0"/>
          <w:marBottom w:val="0"/>
          <w:divBdr>
            <w:top w:val="none" w:sz="0" w:space="0" w:color="auto"/>
            <w:left w:val="none" w:sz="0" w:space="0" w:color="auto"/>
            <w:bottom w:val="none" w:sz="0" w:space="0" w:color="auto"/>
            <w:right w:val="none" w:sz="0" w:space="0" w:color="auto"/>
          </w:divBdr>
          <w:divsChild>
            <w:div w:id="2126843400">
              <w:marLeft w:val="0"/>
              <w:marRight w:val="0"/>
              <w:marTop w:val="0"/>
              <w:marBottom w:val="0"/>
              <w:divBdr>
                <w:top w:val="none" w:sz="0" w:space="0" w:color="auto"/>
                <w:left w:val="none" w:sz="0" w:space="0" w:color="auto"/>
                <w:bottom w:val="none" w:sz="0" w:space="0" w:color="auto"/>
                <w:right w:val="none" w:sz="0" w:space="0" w:color="auto"/>
              </w:divBdr>
              <w:divsChild>
                <w:div w:id="79129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868286">
      <w:bodyDiv w:val="1"/>
      <w:marLeft w:val="0"/>
      <w:marRight w:val="0"/>
      <w:marTop w:val="0"/>
      <w:marBottom w:val="0"/>
      <w:divBdr>
        <w:top w:val="none" w:sz="0" w:space="0" w:color="auto"/>
        <w:left w:val="none" w:sz="0" w:space="0" w:color="auto"/>
        <w:bottom w:val="none" w:sz="0" w:space="0" w:color="auto"/>
        <w:right w:val="none" w:sz="0" w:space="0" w:color="auto"/>
      </w:divBdr>
      <w:divsChild>
        <w:div w:id="1909146632">
          <w:marLeft w:val="0"/>
          <w:marRight w:val="0"/>
          <w:marTop w:val="0"/>
          <w:marBottom w:val="0"/>
          <w:divBdr>
            <w:top w:val="none" w:sz="0" w:space="0" w:color="auto"/>
            <w:left w:val="none" w:sz="0" w:space="0" w:color="auto"/>
            <w:bottom w:val="none" w:sz="0" w:space="0" w:color="auto"/>
            <w:right w:val="none" w:sz="0" w:space="0" w:color="auto"/>
          </w:divBdr>
          <w:divsChild>
            <w:div w:id="2007241782">
              <w:marLeft w:val="0"/>
              <w:marRight w:val="0"/>
              <w:marTop w:val="0"/>
              <w:marBottom w:val="0"/>
              <w:divBdr>
                <w:top w:val="none" w:sz="0" w:space="0" w:color="auto"/>
                <w:left w:val="none" w:sz="0" w:space="0" w:color="auto"/>
                <w:bottom w:val="none" w:sz="0" w:space="0" w:color="auto"/>
                <w:right w:val="none" w:sz="0" w:space="0" w:color="auto"/>
              </w:divBdr>
              <w:divsChild>
                <w:div w:id="703364968">
                  <w:marLeft w:val="0"/>
                  <w:marRight w:val="0"/>
                  <w:marTop w:val="0"/>
                  <w:marBottom w:val="0"/>
                  <w:divBdr>
                    <w:top w:val="none" w:sz="0" w:space="0" w:color="auto"/>
                    <w:left w:val="none" w:sz="0" w:space="0" w:color="auto"/>
                    <w:bottom w:val="none" w:sz="0" w:space="0" w:color="auto"/>
                    <w:right w:val="none" w:sz="0" w:space="0" w:color="auto"/>
                  </w:divBdr>
                  <w:divsChild>
                    <w:div w:id="1129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532044">
      <w:bodyDiv w:val="1"/>
      <w:marLeft w:val="0"/>
      <w:marRight w:val="0"/>
      <w:marTop w:val="0"/>
      <w:marBottom w:val="0"/>
      <w:divBdr>
        <w:top w:val="none" w:sz="0" w:space="0" w:color="auto"/>
        <w:left w:val="none" w:sz="0" w:space="0" w:color="auto"/>
        <w:bottom w:val="none" w:sz="0" w:space="0" w:color="auto"/>
        <w:right w:val="none" w:sz="0" w:space="0" w:color="auto"/>
      </w:divBdr>
      <w:divsChild>
        <w:div w:id="311983323">
          <w:marLeft w:val="0"/>
          <w:marRight w:val="0"/>
          <w:marTop w:val="0"/>
          <w:marBottom w:val="0"/>
          <w:divBdr>
            <w:top w:val="none" w:sz="0" w:space="0" w:color="auto"/>
            <w:left w:val="none" w:sz="0" w:space="0" w:color="auto"/>
            <w:bottom w:val="none" w:sz="0" w:space="0" w:color="auto"/>
            <w:right w:val="none" w:sz="0" w:space="0" w:color="auto"/>
          </w:divBdr>
          <w:divsChild>
            <w:div w:id="1874726450">
              <w:marLeft w:val="0"/>
              <w:marRight w:val="0"/>
              <w:marTop w:val="0"/>
              <w:marBottom w:val="0"/>
              <w:divBdr>
                <w:top w:val="none" w:sz="0" w:space="0" w:color="auto"/>
                <w:left w:val="none" w:sz="0" w:space="0" w:color="auto"/>
                <w:bottom w:val="none" w:sz="0" w:space="0" w:color="auto"/>
                <w:right w:val="none" w:sz="0" w:space="0" w:color="auto"/>
              </w:divBdr>
              <w:divsChild>
                <w:div w:id="8420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113584">
      <w:bodyDiv w:val="1"/>
      <w:marLeft w:val="0"/>
      <w:marRight w:val="0"/>
      <w:marTop w:val="0"/>
      <w:marBottom w:val="0"/>
      <w:divBdr>
        <w:top w:val="none" w:sz="0" w:space="0" w:color="auto"/>
        <w:left w:val="none" w:sz="0" w:space="0" w:color="auto"/>
        <w:bottom w:val="none" w:sz="0" w:space="0" w:color="auto"/>
        <w:right w:val="none" w:sz="0" w:space="0" w:color="auto"/>
      </w:divBdr>
      <w:divsChild>
        <w:div w:id="501816676">
          <w:marLeft w:val="0"/>
          <w:marRight w:val="0"/>
          <w:marTop w:val="0"/>
          <w:marBottom w:val="0"/>
          <w:divBdr>
            <w:top w:val="none" w:sz="0" w:space="0" w:color="auto"/>
            <w:left w:val="none" w:sz="0" w:space="0" w:color="auto"/>
            <w:bottom w:val="none" w:sz="0" w:space="0" w:color="auto"/>
            <w:right w:val="none" w:sz="0" w:space="0" w:color="auto"/>
          </w:divBdr>
          <w:divsChild>
            <w:div w:id="573782017">
              <w:marLeft w:val="0"/>
              <w:marRight w:val="0"/>
              <w:marTop w:val="0"/>
              <w:marBottom w:val="0"/>
              <w:divBdr>
                <w:top w:val="none" w:sz="0" w:space="0" w:color="auto"/>
                <w:left w:val="none" w:sz="0" w:space="0" w:color="auto"/>
                <w:bottom w:val="none" w:sz="0" w:space="0" w:color="auto"/>
                <w:right w:val="none" w:sz="0" w:space="0" w:color="auto"/>
              </w:divBdr>
              <w:divsChild>
                <w:div w:id="1914076450">
                  <w:marLeft w:val="0"/>
                  <w:marRight w:val="0"/>
                  <w:marTop w:val="0"/>
                  <w:marBottom w:val="0"/>
                  <w:divBdr>
                    <w:top w:val="none" w:sz="0" w:space="0" w:color="auto"/>
                    <w:left w:val="none" w:sz="0" w:space="0" w:color="auto"/>
                    <w:bottom w:val="none" w:sz="0" w:space="0" w:color="auto"/>
                    <w:right w:val="none" w:sz="0" w:space="0" w:color="auto"/>
                  </w:divBdr>
                  <w:divsChild>
                    <w:div w:id="96831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654113">
      <w:bodyDiv w:val="1"/>
      <w:marLeft w:val="0"/>
      <w:marRight w:val="0"/>
      <w:marTop w:val="0"/>
      <w:marBottom w:val="0"/>
      <w:divBdr>
        <w:top w:val="none" w:sz="0" w:space="0" w:color="auto"/>
        <w:left w:val="none" w:sz="0" w:space="0" w:color="auto"/>
        <w:bottom w:val="none" w:sz="0" w:space="0" w:color="auto"/>
        <w:right w:val="none" w:sz="0" w:space="0" w:color="auto"/>
      </w:divBdr>
    </w:div>
    <w:div w:id="372965893">
      <w:bodyDiv w:val="1"/>
      <w:marLeft w:val="0"/>
      <w:marRight w:val="0"/>
      <w:marTop w:val="0"/>
      <w:marBottom w:val="0"/>
      <w:divBdr>
        <w:top w:val="none" w:sz="0" w:space="0" w:color="auto"/>
        <w:left w:val="none" w:sz="0" w:space="0" w:color="auto"/>
        <w:bottom w:val="none" w:sz="0" w:space="0" w:color="auto"/>
        <w:right w:val="none" w:sz="0" w:space="0" w:color="auto"/>
      </w:divBdr>
      <w:divsChild>
        <w:div w:id="2081058654">
          <w:marLeft w:val="0"/>
          <w:marRight w:val="0"/>
          <w:marTop w:val="0"/>
          <w:marBottom w:val="0"/>
          <w:divBdr>
            <w:top w:val="none" w:sz="0" w:space="0" w:color="auto"/>
            <w:left w:val="none" w:sz="0" w:space="0" w:color="auto"/>
            <w:bottom w:val="none" w:sz="0" w:space="0" w:color="auto"/>
            <w:right w:val="none" w:sz="0" w:space="0" w:color="auto"/>
          </w:divBdr>
          <w:divsChild>
            <w:div w:id="1299872159">
              <w:marLeft w:val="0"/>
              <w:marRight w:val="0"/>
              <w:marTop w:val="0"/>
              <w:marBottom w:val="0"/>
              <w:divBdr>
                <w:top w:val="none" w:sz="0" w:space="0" w:color="auto"/>
                <w:left w:val="none" w:sz="0" w:space="0" w:color="auto"/>
                <w:bottom w:val="none" w:sz="0" w:space="0" w:color="auto"/>
                <w:right w:val="none" w:sz="0" w:space="0" w:color="auto"/>
              </w:divBdr>
              <w:divsChild>
                <w:div w:id="69809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282710">
      <w:bodyDiv w:val="1"/>
      <w:marLeft w:val="0"/>
      <w:marRight w:val="0"/>
      <w:marTop w:val="0"/>
      <w:marBottom w:val="0"/>
      <w:divBdr>
        <w:top w:val="none" w:sz="0" w:space="0" w:color="auto"/>
        <w:left w:val="none" w:sz="0" w:space="0" w:color="auto"/>
        <w:bottom w:val="none" w:sz="0" w:space="0" w:color="auto"/>
        <w:right w:val="none" w:sz="0" w:space="0" w:color="auto"/>
      </w:divBdr>
      <w:divsChild>
        <w:div w:id="415713836">
          <w:marLeft w:val="0"/>
          <w:marRight w:val="0"/>
          <w:marTop w:val="0"/>
          <w:marBottom w:val="0"/>
          <w:divBdr>
            <w:top w:val="none" w:sz="0" w:space="0" w:color="auto"/>
            <w:left w:val="none" w:sz="0" w:space="0" w:color="auto"/>
            <w:bottom w:val="none" w:sz="0" w:space="0" w:color="auto"/>
            <w:right w:val="none" w:sz="0" w:space="0" w:color="auto"/>
          </w:divBdr>
          <w:divsChild>
            <w:div w:id="1466387095">
              <w:marLeft w:val="0"/>
              <w:marRight w:val="0"/>
              <w:marTop w:val="0"/>
              <w:marBottom w:val="0"/>
              <w:divBdr>
                <w:top w:val="none" w:sz="0" w:space="0" w:color="auto"/>
                <w:left w:val="none" w:sz="0" w:space="0" w:color="auto"/>
                <w:bottom w:val="none" w:sz="0" w:space="0" w:color="auto"/>
                <w:right w:val="none" w:sz="0" w:space="0" w:color="auto"/>
              </w:divBdr>
              <w:divsChild>
                <w:div w:id="100579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730937">
      <w:bodyDiv w:val="1"/>
      <w:marLeft w:val="0"/>
      <w:marRight w:val="0"/>
      <w:marTop w:val="0"/>
      <w:marBottom w:val="0"/>
      <w:divBdr>
        <w:top w:val="none" w:sz="0" w:space="0" w:color="auto"/>
        <w:left w:val="none" w:sz="0" w:space="0" w:color="auto"/>
        <w:bottom w:val="none" w:sz="0" w:space="0" w:color="auto"/>
        <w:right w:val="none" w:sz="0" w:space="0" w:color="auto"/>
      </w:divBdr>
      <w:divsChild>
        <w:div w:id="1571577533">
          <w:marLeft w:val="0"/>
          <w:marRight w:val="0"/>
          <w:marTop w:val="0"/>
          <w:marBottom w:val="0"/>
          <w:divBdr>
            <w:top w:val="none" w:sz="0" w:space="0" w:color="auto"/>
            <w:left w:val="none" w:sz="0" w:space="0" w:color="auto"/>
            <w:bottom w:val="none" w:sz="0" w:space="0" w:color="auto"/>
            <w:right w:val="none" w:sz="0" w:space="0" w:color="auto"/>
          </w:divBdr>
          <w:divsChild>
            <w:div w:id="367266489">
              <w:marLeft w:val="0"/>
              <w:marRight w:val="0"/>
              <w:marTop w:val="0"/>
              <w:marBottom w:val="0"/>
              <w:divBdr>
                <w:top w:val="none" w:sz="0" w:space="0" w:color="auto"/>
                <w:left w:val="none" w:sz="0" w:space="0" w:color="auto"/>
                <w:bottom w:val="none" w:sz="0" w:space="0" w:color="auto"/>
                <w:right w:val="none" w:sz="0" w:space="0" w:color="auto"/>
              </w:divBdr>
              <w:divsChild>
                <w:div w:id="64620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518932">
      <w:bodyDiv w:val="1"/>
      <w:marLeft w:val="0"/>
      <w:marRight w:val="0"/>
      <w:marTop w:val="0"/>
      <w:marBottom w:val="0"/>
      <w:divBdr>
        <w:top w:val="none" w:sz="0" w:space="0" w:color="auto"/>
        <w:left w:val="none" w:sz="0" w:space="0" w:color="auto"/>
        <w:bottom w:val="none" w:sz="0" w:space="0" w:color="auto"/>
        <w:right w:val="none" w:sz="0" w:space="0" w:color="auto"/>
      </w:divBdr>
      <w:divsChild>
        <w:div w:id="1240024076">
          <w:marLeft w:val="0"/>
          <w:marRight w:val="0"/>
          <w:marTop w:val="0"/>
          <w:marBottom w:val="0"/>
          <w:divBdr>
            <w:top w:val="none" w:sz="0" w:space="0" w:color="auto"/>
            <w:left w:val="none" w:sz="0" w:space="0" w:color="auto"/>
            <w:bottom w:val="none" w:sz="0" w:space="0" w:color="auto"/>
            <w:right w:val="none" w:sz="0" w:space="0" w:color="auto"/>
          </w:divBdr>
          <w:divsChild>
            <w:div w:id="826482255">
              <w:marLeft w:val="0"/>
              <w:marRight w:val="0"/>
              <w:marTop w:val="0"/>
              <w:marBottom w:val="0"/>
              <w:divBdr>
                <w:top w:val="none" w:sz="0" w:space="0" w:color="auto"/>
                <w:left w:val="none" w:sz="0" w:space="0" w:color="auto"/>
                <w:bottom w:val="none" w:sz="0" w:space="0" w:color="auto"/>
                <w:right w:val="none" w:sz="0" w:space="0" w:color="auto"/>
              </w:divBdr>
              <w:divsChild>
                <w:div w:id="63611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367417">
      <w:bodyDiv w:val="1"/>
      <w:marLeft w:val="0"/>
      <w:marRight w:val="0"/>
      <w:marTop w:val="0"/>
      <w:marBottom w:val="0"/>
      <w:divBdr>
        <w:top w:val="none" w:sz="0" w:space="0" w:color="auto"/>
        <w:left w:val="none" w:sz="0" w:space="0" w:color="auto"/>
        <w:bottom w:val="none" w:sz="0" w:space="0" w:color="auto"/>
        <w:right w:val="none" w:sz="0" w:space="0" w:color="auto"/>
      </w:divBdr>
      <w:divsChild>
        <w:div w:id="155805957">
          <w:marLeft w:val="0"/>
          <w:marRight w:val="0"/>
          <w:marTop w:val="0"/>
          <w:marBottom w:val="0"/>
          <w:divBdr>
            <w:top w:val="none" w:sz="0" w:space="0" w:color="auto"/>
            <w:left w:val="none" w:sz="0" w:space="0" w:color="auto"/>
            <w:bottom w:val="none" w:sz="0" w:space="0" w:color="auto"/>
            <w:right w:val="none" w:sz="0" w:space="0" w:color="auto"/>
          </w:divBdr>
          <w:divsChild>
            <w:div w:id="589971441">
              <w:marLeft w:val="0"/>
              <w:marRight w:val="0"/>
              <w:marTop w:val="0"/>
              <w:marBottom w:val="0"/>
              <w:divBdr>
                <w:top w:val="none" w:sz="0" w:space="0" w:color="auto"/>
                <w:left w:val="none" w:sz="0" w:space="0" w:color="auto"/>
                <w:bottom w:val="none" w:sz="0" w:space="0" w:color="auto"/>
                <w:right w:val="none" w:sz="0" w:space="0" w:color="auto"/>
              </w:divBdr>
              <w:divsChild>
                <w:div w:id="120416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453441">
      <w:bodyDiv w:val="1"/>
      <w:marLeft w:val="0"/>
      <w:marRight w:val="0"/>
      <w:marTop w:val="0"/>
      <w:marBottom w:val="0"/>
      <w:divBdr>
        <w:top w:val="none" w:sz="0" w:space="0" w:color="auto"/>
        <w:left w:val="none" w:sz="0" w:space="0" w:color="auto"/>
        <w:bottom w:val="none" w:sz="0" w:space="0" w:color="auto"/>
        <w:right w:val="none" w:sz="0" w:space="0" w:color="auto"/>
      </w:divBdr>
    </w:div>
    <w:div w:id="485585561">
      <w:bodyDiv w:val="1"/>
      <w:marLeft w:val="0"/>
      <w:marRight w:val="0"/>
      <w:marTop w:val="0"/>
      <w:marBottom w:val="0"/>
      <w:divBdr>
        <w:top w:val="none" w:sz="0" w:space="0" w:color="auto"/>
        <w:left w:val="none" w:sz="0" w:space="0" w:color="auto"/>
        <w:bottom w:val="none" w:sz="0" w:space="0" w:color="auto"/>
        <w:right w:val="none" w:sz="0" w:space="0" w:color="auto"/>
      </w:divBdr>
      <w:divsChild>
        <w:div w:id="573321901">
          <w:marLeft w:val="0"/>
          <w:marRight w:val="0"/>
          <w:marTop w:val="0"/>
          <w:marBottom w:val="0"/>
          <w:divBdr>
            <w:top w:val="none" w:sz="0" w:space="0" w:color="auto"/>
            <w:left w:val="none" w:sz="0" w:space="0" w:color="auto"/>
            <w:bottom w:val="none" w:sz="0" w:space="0" w:color="auto"/>
            <w:right w:val="none" w:sz="0" w:space="0" w:color="auto"/>
          </w:divBdr>
          <w:divsChild>
            <w:div w:id="1605502066">
              <w:marLeft w:val="0"/>
              <w:marRight w:val="0"/>
              <w:marTop w:val="0"/>
              <w:marBottom w:val="0"/>
              <w:divBdr>
                <w:top w:val="none" w:sz="0" w:space="0" w:color="auto"/>
                <w:left w:val="none" w:sz="0" w:space="0" w:color="auto"/>
                <w:bottom w:val="none" w:sz="0" w:space="0" w:color="auto"/>
                <w:right w:val="none" w:sz="0" w:space="0" w:color="auto"/>
              </w:divBdr>
              <w:divsChild>
                <w:div w:id="482504667">
                  <w:marLeft w:val="0"/>
                  <w:marRight w:val="0"/>
                  <w:marTop w:val="0"/>
                  <w:marBottom w:val="0"/>
                  <w:divBdr>
                    <w:top w:val="none" w:sz="0" w:space="0" w:color="auto"/>
                    <w:left w:val="none" w:sz="0" w:space="0" w:color="auto"/>
                    <w:bottom w:val="none" w:sz="0" w:space="0" w:color="auto"/>
                    <w:right w:val="none" w:sz="0" w:space="0" w:color="auto"/>
                  </w:divBdr>
                  <w:divsChild>
                    <w:div w:id="12039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180159">
      <w:bodyDiv w:val="1"/>
      <w:marLeft w:val="0"/>
      <w:marRight w:val="0"/>
      <w:marTop w:val="0"/>
      <w:marBottom w:val="0"/>
      <w:divBdr>
        <w:top w:val="none" w:sz="0" w:space="0" w:color="auto"/>
        <w:left w:val="none" w:sz="0" w:space="0" w:color="auto"/>
        <w:bottom w:val="none" w:sz="0" w:space="0" w:color="auto"/>
        <w:right w:val="none" w:sz="0" w:space="0" w:color="auto"/>
      </w:divBdr>
      <w:divsChild>
        <w:div w:id="1571689471">
          <w:marLeft w:val="0"/>
          <w:marRight w:val="0"/>
          <w:marTop w:val="0"/>
          <w:marBottom w:val="0"/>
          <w:divBdr>
            <w:top w:val="none" w:sz="0" w:space="0" w:color="auto"/>
            <w:left w:val="none" w:sz="0" w:space="0" w:color="auto"/>
            <w:bottom w:val="none" w:sz="0" w:space="0" w:color="auto"/>
            <w:right w:val="none" w:sz="0" w:space="0" w:color="auto"/>
          </w:divBdr>
          <w:divsChild>
            <w:div w:id="780612644">
              <w:marLeft w:val="0"/>
              <w:marRight w:val="0"/>
              <w:marTop w:val="0"/>
              <w:marBottom w:val="0"/>
              <w:divBdr>
                <w:top w:val="none" w:sz="0" w:space="0" w:color="auto"/>
                <w:left w:val="none" w:sz="0" w:space="0" w:color="auto"/>
                <w:bottom w:val="none" w:sz="0" w:space="0" w:color="auto"/>
                <w:right w:val="none" w:sz="0" w:space="0" w:color="auto"/>
              </w:divBdr>
              <w:divsChild>
                <w:div w:id="137569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645930">
      <w:bodyDiv w:val="1"/>
      <w:marLeft w:val="0"/>
      <w:marRight w:val="0"/>
      <w:marTop w:val="0"/>
      <w:marBottom w:val="0"/>
      <w:divBdr>
        <w:top w:val="none" w:sz="0" w:space="0" w:color="auto"/>
        <w:left w:val="none" w:sz="0" w:space="0" w:color="auto"/>
        <w:bottom w:val="none" w:sz="0" w:space="0" w:color="auto"/>
        <w:right w:val="none" w:sz="0" w:space="0" w:color="auto"/>
      </w:divBdr>
      <w:divsChild>
        <w:div w:id="554013">
          <w:marLeft w:val="0"/>
          <w:marRight w:val="0"/>
          <w:marTop w:val="0"/>
          <w:marBottom w:val="0"/>
          <w:divBdr>
            <w:top w:val="none" w:sz="0" w:space="0" w:color="auto"/>
            <w:left w:val="none" w:sz="0" w:space="0" w:color="auto"/>
            <w:bottom w:val="none" w:sz="0" w:space="0" w:color="auto"/>
            <w:right w:val="none" w:sz="0" w:space="0" w:color="auto"/>
          </w:divBdr>
          <w:divsChild>
            <w:div w:id="1332442637">
              <w:marLeft w:val="0"/>
              <w:marRight w:val="0"/>
              <w:marTop w:val="0"/>
              <w:marBottom w:val="0"/>
              <w:divBdr>
                <w:top w:val="none" w:sz="0" w:space="0" w:color="auto"/>
                <w:left w:val="none" w:sz="0" w:space="0" w:color="auto"/>
                <w:bottom w:val="none" w:sz="0" w:space="0" w:color="auto"/>
                <w:right w:val="none" w:sz="0" w:space="0" w:color="auto"/>
              </w:divBdr>
              <w:divsChild>
                <w:div w:id="110657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49111">
      <w:bodyDiv w:val="1"/>
      <w:marLeft w:val="0"/>
      <w:marRight w:val="0"/>
      <w:marTop w:val="0"/>
      <w:marBottom w:val="0"/>
      <w:divBdr>
        <w:top w:val="none" w:sz="0" w:space="0" w:color="auto"/>
        <w:left w:val="none" w:sz="0" w:space="0" w:color="auto"/>
        <w:bottom w:val="none" w:sz="0" w:space="0" w:color="auto"/>
        <w:right w:val="none" w:sz="0" w:space="0" w:color="auto"/>
      </w:divBdr>
      <w:divsChild>
        <w:div w:id="2117435228">
          <w:marLeft w:val="0"/>
          <w:marRight w:val="0"/>
          <w:marTop w:val="0"/>
          <w:marBottom w:val="0"/>
          <w:divBdr>
            <w:top w:val="none" w:sz="0" w:space="0" w:color="auto"/>
            <w:left w:val="none" w:sz="0" w:space="0" w:color="auto"/>
            <w:bottom w:val="none" w:sz="0" w:space="0" w:color="auto"/>
            <w:right w:val="none" w:sz="0" w:space="0" w:color="auto"/>
          </w:divBdr>
          <w:divsChild>
            <w:div w:id="550775207">
              <w:marLeft w:val="0"/>
              <w:marRight w:val="0"/>
              <w:marTop w:val="0"/>
              <w:marBottom w:val="0"/>
              <w:divBdr>
                <w:top w:val="none" w:sz="0" w:space="0" w:color="auto"/>
                <w:left w:val="none" w:sz="0" w:space="0" w:color="auto"/>
                <w:bottom w:val="none" w:sz="0" w:space="0" w:color="auto"/>
                <w:right w:val="none" w:sz="0" w:space="0" w:color="auto"/>
              </w:divBdr>
              <w:divsChild>
                <w:div w:id="202816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2692">
      <w:bodyDiv w:val="1"/>
      <w:marLeft w:val="0"/>
      <w:marRight w:val="0"/>
      <w:marTop w:val="0"/>
      <w:marBottom w:val="0"/>
      <w:divBdr>
        <w:top w:val="none" w:sz="0" w:space="0" w:color="auto"/>
        <w:left w:val="none" w:sz="0" w:space="0" w:color="auto"/>
        <w:bottom w:val="none" w:sz="0" w:space="0" w:color="auto"/>
        <w:right w:val="none" w:sz="0" w:space="0" w:color="auto"/>
      </w:divBdr>
      <w:divsChild>
        <w:div w:id="398596412">
          <w:marLeft w:val="0"/>
          <w:marRight w:val="0"/>
          <w:marTop w:val="0"/>
          <w:marBottom w:val="0"/>
          <w:divBdr>
            <w:top w:val="none" w:sz="0" w:space="0" w:color="auto"/>
            <w:left w:val="none" w:sz="0" w:space="0" w:color="auto"/>
            <w:bottom w:val="none" w:sz="0" w:space="0" w:color="auto"/>
            <w:right w:val="none" w:sz="0" w:space="0" w:color="auto"/>
          </w:divBdr>
          <w:divsChild>
            <w:div w:id="69235263">
              <w:marLeft w:val="0"/>
              <w:marRight w:val="0"/>
              <w:marTop w:val="0"/>
              <w:marBottom w:val="0"/>
              <w:divBdr>
                <w:top w:val="none" w:sz="0" w:space="0" w:color="auto"/>
                <w:left w:val="none" w:sz="0" w:space="0" w:color="auto"/>
                <w:bottom w:val="none" w:sz="0" w:space="0" w:color="auto"/>
                <w:right w:val="none" w:sz="0" w:space="0" w:color="auto"/>
              </w:divBdr>
              <w:divsChild>
                <w:div w:id="1242983628">
                  <w:marLeft w:val="0"/>
                  <w:marRight w:val="0"/>
                  <w:marTop w:val="0"/>
                  <w:marBottom w:val="0"/>
                  <w:divBdr>
                    <w:top w:val="none" w:sz="0" w:space="0" w:color="auto"/>
                    <w:left w:val="none" w:sz="0" w:space="0" w:color="auto"/>
                    <w:bottom w:val="none" w:sz="0" w:space="0" w:color="auto"/>
                    <w:right w:val="none" w:sz="0" w:space="0" w:color="auto"/>
                  </w:divBdr>
                  <w:divsChild>
                    <w:div w:id="155570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030830">
      <w:bodyDiv w:val="1"/>
      <w:marLeft w:val="0"/>
      <w:marRight w:val="0"/>
      <w:marTop w:val="0"/>
      <w:marBottom w:val="0"/>
      <w:divBdr>
        <w:top w:val="none" w:sz="0" w:space="0" w:color="auto"/>
        <w:left w:val="none" w:sz="0" w:space="0" w:color="auto"/>
        <w:bottom w:val="none" w:sz="0" w:space="0" w:color="auto"/>
        <w:right w:val="none" w:sz="0" w:space="0" w:color="auto"/>
      </w:divBdr>
      <w:divsChild>
        <w:div w:id="1422294943">
          <w:marLeft w:val="0"/>
          <w:marRight w:val="0"/>
          <w:marTop w:val="0"/>
          <w:marBottom w:val="0"/>
          <w:divBdr>
            <w:top w:val="none" w:sz="0" w:space="0" w:color="auto"/>
            <w:left w:val="none" w:sz="0" w:space="0" w:color="auto"/>
            <w:bottom w:val="none" w:sz="0" w:space="0" w:color="auto"/>
            <w:right w:val="none" w:sz="0" w:space="0" w:color="auto"/>
          </w:divBdr>
          <w:divsChild>
            <w:div w:id="1721588257">
              <w:marLeft w:val="0"/>
              <w:marRight w:val="0"/>
              <w:marTop w:val="0"/>
              <w:marBottom w:val="0"/>
              <w:divBdr>
                <w:top w:val="none" w:sz="0" w:space="0" w:color="auto"/>
                <w:left w:val="none" w:sz="0" w:space="0" w:color="auto"/>
                <w:bottom w:val="none" w:sz="0" w:space="0" w:color="auto"/>
                <w:right w:val="none" w:sz="0" w:space="0" w:color="auto"/>
              </w:divBdr>
              <w:divsChild>
                <w:div w:id="193123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04336">
      <w:bodyDiv w:val="1"/>
      <w:marLeft w:val="0"/>
      <w:marRight w:val="0"/>
      <w:marTop w:val="0"/>
      <w:marBottom w:val="0"/>
      <w:divBdr>
        <w:top w:val="none" w:sz="0" w:space="0" w:color="auto"/>
        <w:left w:val="none" w:sz="0" w:space="0" w:color="auto"/>
        <w:bottom w:val="none" w:sz="0" w:space="0" w:color="auto"/>
        <w:right w:val="none" w:sz="0" w:space="0" w:color="auto"/>
      </w:divBdr>
      <w:divsChild>
        <w:div w:id="1695225532">
          <w:marLeft w:val="0"/>
          <w:marRight w:val="0"/>
          <w:marTop w:val="0"/>
          <w:marBottom w:val="0"/>
          <w:divBdr>
            <w:top w:val="none" w:sz="0" w:space="0" w:color="auto"/>
            <w:left w:val="none" w:sz="0" w:space="0" w:color="auto"/>
            <w:bottom w:val="none" w:sz="0" w:space="0" w:color="auto"/>
            <w:right w:val="none" w:sz="0" w:space="0" w:color="auto"/>
          </w:divBdr>
          <w:divsChild>
            <w:div w:id="1796169864">
              <w:marLeft w:val="0"/>
              <w:marRight w:val="0"/>
              <w:marTop w:val="0"/>
              <w:marBottom w:val="0"/>
              <w:divBdr>
                <w:top w:val="none" w:sz="0" w:space="0" w:color="auto"/>
                <w:left w:val="none" w:sz="0" w:space="0" w:color="auto"/>
                <w:bottom w:val="none" w:sz="0" w:space="0" w:color="auto"/>
                <w:right w:val="none" w:sz="0" w:space="0" w:color="auto"/>
              </w:divBdr>
              <w:divsChild>
                <w:div w:id="190352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872699">
      <w:bodyDiv w:val="1"/>
      <w:marLeft w:val="0"/>
      <w:marRight w:val="0"/>
      <w:marTop w:val="0"/>
      <w:marBottom w:val="0"/>
      <w:divBdr>
        <w:top w:val="none" w:sz="0" w:space="0" w:color="auto"/>
        <w:left w:val="none" w:sz="0" w:space="0" w:color="auto"/>
        <w:bottom w:val="none" w:sz="0" w:space="0" w:color="auto"/>
        <w:right w:val="none" w:sz="0" w:space="0" w:color="auto"/>
      </w:divBdr>
      <w:divsChild>
        <w:div w:id="1390687971">
          <w:marLeft w:val="0"/>
          <w:marRight w:val="0"/>
          <w:marTop w:val="0"/>
          <w:marBottom w:val="0"/>
          <w:divBdr>
            <w:top w:val="none" w:sz="0" w:space="0" w:color="auto"/>
            <w:left w:val="none" w:sz="0" w:space="0" w:color="auto"/>
            <w:bottom w:val="none" w:sz="0" w:space="0" w:color="auto"/>
            <w:right w:val="none" w:sz="0" w:space="0" w:color="auto"/>
          </w:divBdr>
          <w:divsChild>
            <w:div w:id="1614559752">
              <w:marLeft w:val="0"/>
              <w:marRight w:val="0"/>
              <w:marTop w:val="0"/>
              <w:marBottom w:val="0"/>
              <w:divBdr>
                <w:top w:val="none" w:sz="0" w:space="0" w:color="auto"/>
                <w:left w:val="none" w:sz="0" w:space="0" w:color="auto"/>
                <w:bottom w:val="none" w:sz="0" w:space="0" w:color="auto"/>
                <w:right w:val="none" w:sz="0" w:space="0" w:color="auto"/>
              </w:divBdr>
              <w:divsChild>
                <w:div w:id="72280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386258">
      <w:bodyDiv w:val="1"/>
      <w:marLeft w:val="0"/>
      <w:marRight w:val="0"/>
      <w:marTop w:val="0"/>
      <w:marBottom w:val="0"/>
      <w:divBdr>
        <w:top w:val="none" w:sz="0" w:space="0" w:color="auto"/>
        <w:left w:val="none" w:sz="0" w:space="0" w:color="auto"/>
        <w:bottom w:val="none" w:sz="0" w:space="0" w:color="auto"/>
        <w:right w:val="none" w:sz="0" w:space="0" w:color="auto"/>
      </w:divBdr>
      <w:divsChild>
        <w:div w:id="400180290">
          <w:marLeft w:val="0"/>
          <w:marRight w:val="0"/>
          <w:marTop w:val="0"/>
          <w:marBottom w:val="0"/>
          <w:divBdr>
            <w:top w:val="none" w:sz="0" w:space="0" w:color="auto"/>
            <w:left w:val="none" w:sz="0" w:space="0" w:color="auto"/>
            <w:bottom w:val="none" w:sz="0" w:space="0" w:color="auto"/>
            <w:right w:val="none" w:sz="0" w:space="0" w:color="auto"/>
          </w:divBdr>
          <w:divsChild>
            <w:div w:id="1479111588">
              <w:marLeft w:val="0"/>
              <w:marRight w:val="0"/>
              <w:marTop w:val="0"/>
              <w:marBottom w:val="0"/>
              <w:divBdr>
                <w:top w:val="none" w:sz="0" w:space="0" w:color="auto"/>
                <w:left w:val="none" w:sz="0" w:space="0" w:color="auto"/>
                <w:bottom w:val="none" w:sz="0" w:space="0" w:color="auto"/>
                <w:right w:val="none" w:sz="0" w:space="0" w:color="auto"/>
              </w:divBdr>
              <w:divsChild>
                <w:div w:id="125967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123160">
      <w:bodyDiv w:val="1"/>
      <w:marLeft w:val="0"/>
      <w:marRight w:val="0"/>
      <w:marTop w:val="0"/>
      <w:marBottom w:val="0"/>
      <w:divBdr>
        <w:top w:val="none" w:sz="0" w:space="0" w:color="auto"/>
        <w:left w:val="none" w:sz="0" w:space="0" w:color="auto"/>
        <w:bottom w:val="none" w:sz="0" w:space="0" w:color="auto"/>
        <w:right w:val="none" w:sz="0" w:space="0" w:color="auto"/>
      </w:divBdr>
      <w:divsChild>
        <w:div w:id="968247909">
          <w:marLeft w:val="0"/>
          <w:marRight w:val="0"/>
          <w:marTop w:val="0"/>
          <w:marBottom w:val="0"/>
          <w:divBdr>
            <w:top w:val="none" w:sz="0" w:space="0" w:color="auto"/>
            <w:left w:val="none" w:sz="0" w:space="0" w:color="auto"/>
            <w:bottom w:val="none" w:sz="0" w:space="0" w:color="auto"/>
            <w:right w:val="none" w:sz="0" w:space="0" w:color="auto"/>
          </w:divBdr>
          <w:divsChild>
            <w:div w:id="1103380439">
              <w:marLeft w:val="0"/>
              <w:marRight w:val="0"/>
              <w:marTop w:val="0"/>
              <w:marBottom w:val="0"/>
              <w:divBdr>
                <w:top w:val="none" w:sz="0" w:space="0" w:color="auto"/>
                <w:left w:val="none" w:sz="0" w:space="0" w:color="auto"/>
                <w:bottom w:val="none" w:sz="0" w:space="0" w:color="auto"/>
                <w:right w:val="none" w:sz="0" w:space="0" w:color="auto"/>
              </w:divBdr>
              <w:divsChild>
                <w:div w:id="5511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352906">
      <w:bodyDiv w:val="1"/>
      <w:marLeft w:val="0"/>
      <w:marRight w:val="0"/>
      <w:marTop w:val="0"/>
      <w:marBottom w:val="0"/>
      <w:divBdr>
        <w:top w:val="none" w:sz="0" w:space="0" w:color="auto"/>
        <w:left w:val="none" w:sz="0" w:space="0" w:color="auto"/>
        <w:bottom w:val="none" w:sz="0" w:space="0" w:color="auto"/>
        <w:right w:val="none" w:sz="0" w:space="0" w:color="auto"/>
      </w:divBdr>
      <w:divsChild>
        <w:div w:id="1618946372">
          <w:marLeft w:val="0"/>
          <w:marRight w:val="0"/>
          <w:marTop w:val="0"/>
          <w:marBottom w:val="0"/>
          <w:divBdr>
            <w:top w:val="none" w:sz="0" w:space="0" w:color="auto"/>
            <w:left w:val="none" w:sz="0" w:space="0" w:color="auto"/>
            <w:bottom w:val="none" w:sz="0" w:space="0" w:color="auto"/>
            <w:right w:val="none" w:sz="0" w:space="0" w:color="auto"/>
          </w:divBdr>
          <w:divsChild>
            <w:div w:id="1093821726">
              <w:marLeft w:val="0"/>
              <w:marRight w:val="0"/>
              <w:marTop w:val="0"/>
              <w:marBottom w:val="0"/>
              <w:divBdr>
                <w:top w:val="none" w:sz="0" w:space="0" w:color="auto"/>
                <w:left w:val="none" w:sz="0" w:space="0" w:color="auto"/>
                <w:bottom w:val="none" w:sz="0" w:space="0" w:color="auto"/>
                <w:right w:val="none" w:sz="0" w:space="0" w:color="auto"/>
              </w:divBdr>
              <w:divsChild>
                <w:div w:id="166096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11446">
      <w:bodyDiv w:val="1"/>
      <w:marLeft w:val="0"/>
      <w:marRight w:val="0"/>
      <w:marTop w:val="0"/>
      <w:marBottom w:val="0"/>
      <w:divBdr>
        <w:top w:val="none" w:sz="0" w:space="0" w:color="auto"/>
        <w:left w:val="none" w:sz="0" w:space="0" w:color="auto"/>
        <w:bottom w:val="none" w:sz="0" w:space="0" w:color="auto"/>
        <w:right w:val="none" w:sz="0" w:space="0" w:color="auto"/>
      </w:divBdr>
      <w:divsChild>
        <w:div w:id="673802538">
          <w:marLeft w:val="0"/>
          <w:marRight w:val="0"/>
          <w:marTop w:val="0"/>
          <w:marBottom w:val="0"/>
          <w:divBdr>
            <w:top w:val="none" w:sz="0" w:space="0" w:color="auto"/>
            <w:left w:val="none" w:sz="0" w:space="0" w:color="auto"/>
            <w:bottom w:val="none" w:sz="0" w:space="0" w:color="auto"/>
            <w:right w:val="none" w:sz="0" w:space="0" w:color="auto"/>
          </w:divBdr>
          <w:divsChild>
            <w:div w:id="600068216">
              <w:marLeft w:val="0"/>
              <w:marRight w:val="0"/>
              <w:marTop w:val="0"/>
              <w:marBottom w:val="0"/>
              <w:divBdr>
                <w:top w:val="none" w:sz="0" w:space="0" w:color="auto"/>
                <w:left w:val="none" w:sz="0" w:space="0" w:color="auto"/>
                <w:bottom w:val="none" w:sz="0" w:space="0" w:color="auto"/>
                <w:right w:val="none" w:sz="0" w:space="0" w:color="auto"/>
              </w:divBdr>
              <w:divsChild>
                <w:div w:id="284389174">
                  <w:marLeft w:val="0"/>
                  <w:marRight w:val="0"/>
                  <w:marTop w:val="0"/>
                  <w:marBottom w:val="0"/>
                  <w:divBdr>
                    <w:top w:val="none" w:sz="0" w:space="0" w:color="auto"/>
                    <w:left w:val="none" w:sz="0" w:space="0" w:color="auto"/>
                    <w:bottom w:val="none" w:sz="0" w:space="0" w:color="auto"/>
                    <w:right w:val="none" w:sz="0" w:space="0" w:color="auto"/>
                  </w:divBdr>
                  <w:divsChild>
                    <w:div w:id="38249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929786">
      <w:bodyDiv w:val="1"/>
      <w:marLeft w:val="0"/>
      <w:marRight w:val="0"/>
      <w:marTop w:val="0"/>
      <w:marBottom w:val="0"/>
      <w:divBdr>
        <w:top w:val="none" w:sz="0" w:space="0" w:color="auto"/>
        <w:left w:val="none" w:sz="0" w:space="0" w:color="auto"/>
        <w:bottom w:val="none" w:sz="0" w:space="0" w:color="auto"/>
        <w:right w:val="none" w:sz="0" w:space="0" w:color="auto"/>
      </w:divBdr>
      <w:divsChild>
        <w:div w:id="2060856551">
          <w:marLeft w:val="0"/>
          <w:marRight w:val="0"/>
          <w:marTop w:val="0"/>
          <w:marBottom w:val="0"/>
          <w:divBdr>
            <w:top w:val="none" w:sz="0" w:space="0" w:color="auto"/>
            <w:left w:val="none" w:sz="0" w:space="0" w:color="auto"/>
            <w:bottom w:val="none" w:sz="0" w:space="0" w:color="auto"/>
            <w:right w:val="none" w:sz="0" w:space="0" w:color="auto"/>
          </w:divBdr>
          <w:divsChild>
            <w:div w:id="1923031255">
              <w:marLeft w:val="0"/>
              <w:marRight w:val="0"/>
              <w:marTop w:val="0"/>
              <w:marBottom w:val="0"/>
              <w:divBdr>
                <w:top w:val="none" w:sz="0" w:space="0" w:color="auto"/>
                <w:left w:val="none" w:sz="0" w:space="0" w:color="auto"/>
                <w:bottom w:val="none" w:sz="0" w:space="0" w:color="auto"/>
                <w:right w:val="none" w:sz="0" w:space="0" w:color="auto"/>
              </w:divBdr>
              <w:divsChild>
                <w:div w:id="1619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292339">
      <w:bodyDiv w:val="1"/>
      <w:marLeft w:val="0"/>
      <w:marRight w:val="0"/>
      <w:marTop w:val="0"/>
      <w:marBottom w:val="0"/>
      <w:divBdr>
        <w:top w:val="none" w:sz="0" w:space="0" w:color="auto"/>
        <w:left w:val="none" w:sz="0" w:space="0" w:color="auto"/>
        <w:bottom w:val="none" w:sz="0" w:space="0" w:color="auto"/>
        <w:right w:val="none" w:sz="0" w:space="0" w:color="auto"/>
      </w:divBdr>
      <w:divsChild>
        <w:div w:id="99375014">
          <w:marLeft w:val="0"/>
          <w:marRight w:val="0"/>
          <w:marTop w:val="0"/>
          <w:marBottom w:val="0"/>
          <w:divBdr>
            <w:top w:val="none" w:sz="0" w:space="0" w:color="auto"/>
            <w:left w:val="none" w:sz="0" w:space="0" w:color="auto"/>
            <w:bottom w:val="none" w:sz="0" w:space="0" w:color="auto"/>
            <w:right w:val="none" w:sz="0" w:space="0" w:color="auto"/>
          </w:divBdr>
          <w:divsChild>
            <w:div w:id="1361273619">
              <w:marLeft w:val="0"/>
              <w:marRight w:val="0"/>
              <w:marTop w:val="0"/>
              <w:marBottom w:val="0"/>
              <w:divBdr>
                <w:top w:val="none" w:sz="0" w:space="0" w:color="auto"/>
                <w:left w:val="none" w:sz="0" w:space="0" w:color="auto"/>
                <w:bottom w:val="none" w:sz="0" w:space="0" w:color="auto"/>
                <w:right w:val="none" w:sz="0" w:space="0" w:color="auto"/>
              </w:divBdr>
              <w:divsChild>
                <w:div w:id="88987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604664">
      <w:bodyDiv w:val="1"/>
      <w:marLeft w:val="0"/>
      <w:marRight w:val="0"/>
      <w:marTop w:val="0"/>
      <w:marBottom w:val="0"/>
      <w:divBdr>
        <w:top w:val="none" w:sz="0" w:space="0" w:color="auto"/>
        <w:left w:val="none" w:sz="0" w:space="0" w:color="auto"/>
        <w:bottom w:val="none" w:sz="0" w:space="0" w:color="auto"/>
        <w:right w:val="none" w:sz="0" w:space="0" w:color="auto"/>
      </w:divBdr>
      <w:divsChild>
        <w:div w:id="1610970241">
          <w:marLeft w:val="0"/>
          <w:marRight w:val="0"/>
          <w:marTop w:val="0"/>
          <w:marBottom w:val="0"/>
          <w:divBdr>
            <w:top w:val="none" w:sz="0" w:space="0" w:color="auto"/>
            <w:left w:val="none" w:sz="0" w:space="0" w:color="auto"/>
            <w:bottom w:val="none" w:sz="0" w:space="0" w:color="auto"/>
            <w:right w:val="none" w:sz="0" w:space="0" w:color="auto"/>
          </w:divBdr>
          <w:divsChild>
            <w:div w:id="1294946806">
              <w:marLeft w:val="0"/>
              <w:marRight w:val="0"/>
              <w:marTop w:val="0"/>
              <w:marBottom w:val="0"/>
              <w:divBdr>
                <w:top w:val="none" w:sz="0" w:space="0" w:color="auto"/>
                <w:left w:val="none" w:sz="0" w:space="0" w:color="auto"/>
                <w:bottom w:val="none" w:sz="0" w:space="0" w:color="auto"/>
                <w:right w:val="none" w:sz="0" w:space="0" w:color="auto"/>
              </w:divBdr>
              <w:divsChild>
                <w:div w:id="145636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847690">
      <w:bodyDiv w:val="1"/>
      <w:marLeft w:val="0"/>
      <w:marRight w:val="0"/>
      <w:marTop w:val="0"/>
      <w:marBottom w:val="0"/>
      <w:divBdr>
        <w:top w:val="none" w:sz="0" w:space="0" w:color="auto"/>
        <w:left w:val="none" w:sz="0" w:space="0" w:color="auto"/>
        <w:bottom w:val="none" w:sz="0" w:space="0" w:color="auto"/>
        <w:right w:val="none" w:sz="0" w:space="0" w:color="auto"/>
      </w:divBdr>
      <w:divsChild>
        <w:div w:id="1181163934">
          <w:marLeft w:val="0"/>
          <w:marRight w:val="0"/>
          <w:marTop w:val="0"/>
          <w:marBottom w:val="0"/>
          <w:divBdr>
            <w:top w:val="none" w:sz="0" w:space="0" w:color="auto"/>
            <w:left w:val="none" w:sz="0" w:space="0" w:color="auto"/>
            <w:bottom w:val="none" w:sz="0" w:space="0" w:color="auto"/>
            <w:right w:val="none" w:sz="0" w:space="0" w:color="auto"/>
          </w:divBdr>
          <w:divsChild>
            <w:div w:id="2104450230">
              <w:marLeft w:val="0"/>
              <w:marRight w:val="0"/>
              <w:marTop w:val="0"/>
              <w:marBottom w:val="0"/>
              <w:divBdr>
                <w:top w:val="none" w:sz="0" w:space="0" w:color="auto"/>
                <w:left w:val="none" w:sz="0" w:space="0" w:color="auto"/>
                <w:bottom w:val="none" w:sz="0" w:space="0" w:color="auto"/>
                <w:right w:val="none" w:sz="0" w:space="0" w:color="auto"/>
              </w:divBdr>
              <w:divsChild>
                <w:div w:id="124036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734324">
      <w:bodyDiv w:val="1"/>
      <w:marLeft w:val="0"/>
      <w:marRight w:val="0"/>
      <w:marTop w:val="0"/>
      <w:marBottom w:val="0"/>
      <w:divBdr>
        <w:top w:val="none" w:sz="0" w:space="0" w:color="auto"/>
        <w:left w:val="none" w:sz="0" w:space="0" w:color="auto"/>
        <w:bottom w:val="none" w:sz="0" w:space="0" w:color="auto"/>
        <w:right w:val="none" w:sz="0" w:space="0" w:color="auto"/>
      </w:divBdr>
      <w:divsChild>
        <w:div w:id="1739934346">
          <w:marLeft w:val="0"/>
          <w:marRight w:val="0"/>
          <w:marTop w:val="0"/>
          <w:marBottom w:val="0"/>
          <w:divBdr>
            <w:top w:val="none" w:sz="0" w:space="0" w:color="auto"/>
            <w:left w:val="none" w:sz="0" w:space="0" w:color="auto"/>
            <w:bottom w:val="none" w:sz="0" w:space="0" w:color="auto"/>
            <w:right w:val="none" w:sz="0" w:space="0" w:color="auto"/>
          </w:divBdr>
          <w:divsChild>
            <w:div w:id="1221206525">
              <w:marLeft w:val="0"/>
              <w:marRight w:val="0"/>
              <w:marTop w:val="0"/>
              <w:marBottom w:val="0"/>
              <w:divBdr>
                <w:top w:val="none" w:sz="0" w:space="0" w:color="auto"/>
                <w:left w:val="none" w:sz="0" w:space="0" w:color="auto"/>
                <w:bottom w:val="none" w:sz="0" w:space="0" w:color="auto"/>
                <w:right w:val="none" w:sz="0" w:space="0" w:color="auto"/>
              </w:divBdr>
              <w:divsChild>
                <w:div w:id="164746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704129">
      <w:bodyDiv w:val="1"/>
      <w:marLeft w:val="0"/>
      <w:marRight w:val="0"/>
      <w:marTop w:val="0"/>
      <w:marBottom w:val="0"/>
      <w:divBdr>
        <w:top w:val="none" w:sz="0" w:space="0" w:color="auto"/>
        <w:left w:val="none" w:sz="0" w:space="0" w:color="auto"/>
        <w:bottom w:val="none" w:sz="0" w:space="0" w:color="auto"/>
        <w:right w:val="none" w:sz="0" w:space="0" w:color="auto"/>
      </w:divBdr>
      <w:divsChild>
        <w:div w:id="1797867533">
          <w:marLeft w:val="0"/>
          <w:marRight w:val="0"/>
          <w:marTop w:val="0"/>
          <w:marBottom w:val="0"/>
          <w:divBdr>
            <w:top w:val="none" w:sz="0" w:space="0" w:color="auto"/>
            <w:left w:val="none" w:sz="0" w:space="0" w:color="auto"/>
            <w:bottom w:val="none" w:sz="0" w:space="0" w:color="auto"/>
            <w:right w:val="none" w:sz="0" w:space="0" w:color="auto"/>
          </w:divBdr>
          <w:divsChild>
            <w:div w:id="1479036212">
              <w:marLeft w:val="0"/>
              <w:marRight w:val="0"/>
              <w:marTop w:val="0"/>
              <w:marBottom w:val="0"/>
              <w:divBdr>
                <w:top w:val="none" w:sz="0" w:space="0" w:color="auto"/>
                <w:left w:val="none" w:sz="0" w:space="0" w:color="auto"/>
                <w:bottom w:val="none" w:sz="0" w:space="0" w:color="auto"/>
                <w:right w:val="none" w:sz="0" w:space="0" w:color="auto"/>
              </w:divBdr>
              <w:divsChild>
                <w:div w:id="1081172467">
                  <w:marLeft w:val="0"/>
                  <w:marRight w:val="0"/>
                  <w:marTop w:val="0"/>
                  <w:marBottom w:val="0"/>
                  <w:divBdr>
                    <w:top w:val="none" w:sz="0" w:space="0" w:color="auto"/>
                    <w:left w:val="none" w:sz="0" w:space="0" w:color="auto"/>
                    <w:bottom w:val="none" w:sz="0" w:space="0" w:color="auto"/>
                    <w:right w:val="none" w:sz="0" w:space="0" w:color="auto"/>
                  </w:divBdr>
                  <w:divsChild>
                    <w:div w:id="21225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448015">
      <w:bodyDiv w:val="1"/>
      <w:marLeft w:val="0"/>
      <w:marRight w:val="0"/>
      <w:marTop w:val="0"/>
      <w:marBottom w:val="0"/>
      <w:divBdr>
        <w:top w:val="none" w:sz="0" w:space="0" w:color="auto"/>
        <w:left w:val="none" w:sz="0" w:space="0" w:color="auto"/>
        <w:bottom w:val="none" w:sz="0" w:space="0" w:color="auto"/>
        <w:right w:val="none" w:sz="0" w:space="0" w:color="auto"/>
      </w:divBdr>
      <w:divsChild>
        <w:div w:id="1686900305">
          <w:marLeft w:val="0"/>
          <w:marRight w:val="0"/>
          <w:marTop w:val="0"/>
          <w:marBottom w:val="0"/>
          <w:divBdr>
            <w:top w:val="none" w:sz="0" w:space="0" w:color="auto"/>
            <w:left w:val="none" w:sz="0" w:space="0" w:color="auto"/>
            <w:bottom w:val="none" w:sz="0" w:space="0" w:color="auto"/>
            <w:right w:val="none" w:sz="0" w:space="0" w:color="auto"/>
          </w:divBdr>
          <w:divsChild>
            <w:div w:id="317853539">
              <w:marLeft w:val="0"/>
              <w:marRight w:val="0"/>
              <w:marTop w:val="0"/>
              <w:marBottom w:val="0"/>
              <w:divBdr>
                <w:top w:val="none" w:sz="0" w:space="0" w:color="auto"/>
                <w:left w:val="none" w:sz="0" w:space="0" w:color="auto"/>
                <w:bottom w:val="none" w:sz="0" w:space="0" w:color="auto"/>
                <w:right w:val="none" w:sz="0" w:space="0" w:color="auto"/>
              </w:divBdr>
              <w:divsChild>
                <w:div w:id="129559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693630">
      <w:bodyDiv w:val="1"/>
      <w:marLeft w:val="0"/>
      <w:marRight w:val="0"/>
      <w:marTop w:val="0"/>
      <w:marBottom w:val="0"/>
      <w:divBdr>
        <w:top w:val="none" w:sz="0" w:space="0" w:color="auto"/>
        <w:left w:val="none" w:sz="0" w:space="0" w:color="auto"/>
        <w:bottom w:val="none" w:sz="0" w:space="0" w:color="auto"/>
        <w:right w:val="none" w:sz="0" w:space="0" w:color="auto"/>
      </w:divBdr>
      <w:divsChild>
        <w:div w:id="1001156243">
          <w:marLeft w:val="0"/>
          <w:marRight w:val="0"/>
          <w:marTop w:val="0"/>
          <w:marBottom w:val="0"/>
          <w:divBdr>
            <w:top w:val="none" w:sz="0" w:space="0" w:color="auto"/>
            <w:left w:val="none" w:sz="0" w:space="0" w:color="auto"/>
            <w:bottom w:val="none" w:sz="0" w:space="0" w:color="auto"/>
            <w:right w:val="none" w:sz="0" w:space="0" w:color="auto"/>
          </w:divBdr>
          <w:divsChild>
            <w:div w:id="1115900788">
              <w:marLeft w:val="0"/>
              <w:marRight w:val="0"/>
              <w:marTop w:val="0"/>
              <w:marBottom w:val="0"/>
              <w:divBdr>
                <w:top w:val="none" w:sz="0" w:space="0" w:color="auto"/>
                <w:left w:val="none" w:sz="0" w:space="0" w:color="auto"/>
                <w:bottom w:val="none" w:sz="0" w:space="0" w:color="auto"/>
                <w:right w:val="none" w:sz="0" w:space="0" w:color="auto"/>
              </w:divBdr>
              <w:divsChild>
                <w:div w:id="139272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03994">
      <w:bodyDiv w:val="1"/>
      <w:marLeft w:val="0"/>
      <w:marRight w:val="0"/>
      <w:marTop w:val="0"/>
      <w:marBottom w:val="0"/>
      <w:divBdr>
        <w:top w:val="none" w:sz="0" w:space="0" w:color="auto"/>
        <w:left w:val="none" w:sz="0" w:space="0" w:color="auto"/>
        <w:bottom w:val="none" w:sz="0" w:space="0" w:color="auto"/>
        <w:right w:val="none" w:sz="0" w:space="0" w:color="auto"/>
      </w:divBdr>
      <w:divsChild>
        <w:div w:id="286274511">
          <w:marLeft w:val="0"/>
          <w:marRight w:val="0"/>
          <w:marTop w:val="0"/>
          <w:marBottom w:val="0"/>
          <w:divBdr>
            <w:top w:val="none" w:sz="0" w:space="0" w:color="auto"/>
            <w:left w:val="none" w:sz="0" w:space="0" w:color="auto"/>
            <w:bottom w:val="none" w:sz="0" w:space="0" w:color="auto"/>
            <w:right w:val="none" w:sz="0" w:space="0" w:color="auto"/>
          </w:divBdr>
          <w:divsChild>
            <w:div w:id="593051096">
              <w:marLeft w:val="0"/>
              <w:marRight w:val="0"/>
              <w:marTop w:val="0"/>
              <w:marBottom w:val="0"/>
              <w:divBdr>
                <w:top w:val="none" w:sz="0" w:space="0" w:color="auto"/>
                <w:left w:val="none" w:sz="0" w:space="0" w:color="auto"/>
                <w:bottom w:val="none" w:sz="0" w:space="0" w:color="auto"/>
                <w:right w:val="none" w:sz="0" w:space="0" w:color="auto"/>
              </w:divBdr>
              <w:divsChild>
                <w:div w:id="12473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882103">
      <w:bodyDiv w:val="1"/>
      <w:marLeft w:val="0"/>
      <w:marRight w:val="0"/>
      <w:marTop w:val="0"/>
      <w:marBottom w:val="0"/>
      <w:divBdr>
        <w:top w:val="none" w:sz="0" w:space="0" w:color="auto"/>
        <w:left w:val="none" w:sz="0" w:space="0" w:color="auto"/>
        <w:bottom w:val="none" w:sz="0" w:space="0" w:color="auto"/>
        <w:right w:val="none" w:sz="0" w:space="0" w:color="auto"/>
      </w:divBdr>
    </w:div>
    <w:div w:id="876552808">
      <w:bodyDiv w:val="1"/>
      <w:marLeft w:val="0"/>
      <w:marRight w:val="0"/>
      <w:marTop w:val="0"/>
      <w:marBottom w:val="0"/>
      <w:divBdr>
        <w:top w:val="none" w:sz="0" w:space="0" w:color="auto"/>
        <w:left w:val="none" w:sz="0" w:space="0" w:color="auto"/>
        <w:bottom w:val="none" w:sz="0" w:space="0" w:color="auto"/>
        <w:right w:val="none" w:sz="0" w:space="0" w:color="auto"/>
      </w:divBdr>
      <w:divsChild>
        <w:div w:id="199248319">
          <w:marLeft w:val="0"/>
          <w:marRight w:val="0"/>
          <w:marTop w:val="0"/>
          <w:marBottom w:val="0"/>
          <w:divBdr>
            <w:top w:val="none" w:sz="0" w:space="0" w:color="auto"/>
            <w:left w:val="none" w:sz="0" w:space="0" w:color="auto"/>
            <w:bottom w:val="none" w:sz="0" w:space="0" w:color="auto"/>
            <w:right w:val="none" w:sz="0" w:space="0" w:color="auto"/>
          </w:divBdr>
          <w:divsChild>
            <w:div w:id="603924163">
              <w:marLeft w:val="0"/>
              <w:marRight w:val="0"/>
              <w:marTop w:val="0"/>
              <w:marBottom w:val="0"/>
              <w:divBdr>
                <w:top w:val="none" w:sz="0" w:space="0" w:color="auto"/>
                <w:left w:val="none" w:sz="0" w:space="0" w:color="auto"/>
                <w:bottom w:val="none" w:sz="0" w:space="0" w:color="auto"/>
                <w:right w:val="none" w:sz="0" w:space="0" w:color="auto"/>
              </w:divBdr>
              <w:divsChild>
                <w:div w:id="213890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90294">
      <w:bodyDiv w:val="1"/>
      <w:marLeft w:val="0"/>
      <w:marRight w:val="0"/>
      <w:marTop w:val="0"/>
      <w:marBottom w:val="0"/>
      <w:divBdr>
        <w:top w:val="none" w:sz="0" w:space="0" w:color="auto"/>
        <w:left w:val="none" w:sz="0" w:space="0" w:color="auto"/>
        <w:bottom w:val="none" w:sz="0" w:space="0" w:color="auto"/>
        <w:right w:val="none" w:sz="0" w:space="0" w:color="auto"/>
      </w:divBdr>
      <w:divsChild>
        <w:div w:id="266545243">
          <w:marLeft w:val="0"/>
          <w:marRight w:val="0"/>
          <w:marTop w:val="0"/>
          <w:marBottom w:val="0"/>
          <w:divBdr>
            <w:top w:val="none" w:sz="0" w:space="0" w:color="auto"/>
            <w:left w:val="none" w:sz="0" w:space="0" w:color="auto"/>
            <w:bottom w:val="none" w:sz="0" w:space="0" w:color="auto"/>
            <w:right w:val="none" w:sz="0" w:space="0" w:color="auto"/>
          </w:divBdr>
          <w:divsChild>
            <w:div w:id="108740736">
              <w:marLeft w:val="0"/>
              <w:marRight w:val="0"/>
              <w:marTop w:val="0"/>
              <w:marBottom w:val="0"/>
              <w:divBdr>
                <w:top w:val="none" w:sz="0" w:space="0" w:color="auto"/>
                <w:left w:val="none" w:sz="0" w:space="0" w:color="auto"/>
                <w:bottom w:val="none" w:sz="0" w:space="0" w:color="auto"/>
                <w:right w:val="none" w:sz="0" w:space="0" w:color="auto"/>
              </w:divBdr>
              <w:divsChild>
                <w:div w:id="94280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934769">
      <w:bodyDiv w:val="1"/>
      <w:marLeft w:val="0"/>
      <w:marRight w:val="0"/>
      <w:marTop w:val="0"/>
      <w:marBottom w:val="0"/>
      <w:divBdr>
        <w:top w:val="none" w:sz="0" w:space="0" w:color="auto"/>
        <w:left w:val="none" w:sz="0" w:space="0" w:color="auto"/>
        <w:bottom w:val="none" w:sz="0" w:space="0" w:color="auto"/>
        <w:right w:val="none" w:sz="0" w:space="0" w:color="auto"/>
      </w:divBdr>
      <w:divsChild>
        <w:div w:id="1632592714">
          <w:marLeft w:val="0"/>
          <w:marRight w:val="0"/>
          <w:marTop w:val="0"/>
          <w:marBottom w:val="0"/>
          <w:divBdr>
            <w:top w:val="none" w:sz="0" w:space="0" w:color="auto"/>
            <w:left w:val="none" w:sz="0" w:space="0" w:color="auto"/>
            <w:bottom w:val="none" w:sz="0" w:space="0" w:color="auto"/>
            <w:right w:val="none" w:sz="0" w:space="0" w:color="auto"/>
          </w:divBdr>
          <w:divsChild>
            <w:div w:id="1953901914">
              <w:marLeft w:val="0"/>
              <w:marRight w:val="0"/>
              <w:marTop w:val="0"/>
              <w:marBottom w:val="0"/>
              <w:divBdr>
                <w:top w:val="none" w:sz="0" w:space="0" w:color="auto"/>
                <w:left w:val="none" w:sz="0" w:space="0" w:color="auto"/>
                <w:bottom w:val="none" w:sz="0" w:space="0" w:color="auto"/>
                <w:right w:val="none" w:sz="0" w:space="0" w:color="auto"/>
              </w:divBdr>
              <w:divsChild>
                <w:div w:id="111536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021098">
      <w:bodyDiv w:val="1"/>
      <w:marLeft w:val="0"/>
      <w:marRight w:val="0"/>
      <w:marTop w:val="0"/>
      <w:marBottom w:val="0"/>
      <w:divBdr>
        <w:top w:val="none" w:sz="0" w:space="0" w:color="auto"/>
        <w:left w:val="none" w:sz="0" w:space="0" w:color="auto"/>
        <w:bottom w:val="none" w:sz="0" w:space="0" w:color="auto"/>
        <w:right w:val="none" w:sz="0" w:space="0" w:color="auto"/>
      </w:divBdr>
      <w:divsChild>
        <w:div w:id="1216622970">
          <w:marLeft w:val="0"/>
          <w:marRight w:val="0"/>
          <w:marTop w:val="0"/>
          <w:marBottom w:val="0"/>
          <w:divBdr>
            <w:top w:val="none" w:sz="0" w:space="0" w:color="auto"/>
            <w:left w:val="none" w:sz="0" w:space="0" w:color="auto"/>
            <w:bottom w:val="none" w:sz="0" w:space="0" w:color="auto"/>
            <w:right w:val="none" w:sz="0" w:space="0" w:color="auto"/>
          </w:divBdr>
          <w:divsChild>
            <w:div w:id="470514875">
              <w:marLeft w:val="0"/>
              <w:marRight w:val="0"/>
              <w:marTop w:val="0"/>
              <w:marBottom w:val="0"/>
              <w:divBdr>
                <w:top w:val="none" w:sz="0" w:space="0" w:color="auto"/>
                <w:left w:val="none" w:sz="0" w:space="0" w:color="auto"/>
                <w:bottom w:val="none" w:sz="0" w:space="0" w:color="auto"/>
                <w:right w:val="none" w:sz="0" w:space="0" w:color="auto"/>
              </w:divBdr>
              <w:divsChild>
                <w:div w:id="177428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038279">
      <w:bodyDiv w:val="1"/>
      <w:marLeft w:val="0"/>
      <w:marRight w:val="0"/>
      <w:marTop w:val="0"/>
      <w:marBottom w:val="0"/>
      <w:divBdr>
        <w:top w:val="none" w:sz="0" w:space="0" w:color="auto"/>
        <w:left w:val="none" w:sz="0" w:space="0" w:color="auto"/>
        <w:bottom w:val="none" w:sz="0" w:space="0" w:color="auto"/>
        <w:right w:val="none" w:sz="0" w:space="0" w:color="auto"/>
      </w:divBdr>
      <w:divsChild>
        <w:div w:id="712967537">
          <w:marLeft w:val="0"/>
          <w:marRight w:val="0"/>
          <w:marTop w:val="0"/>
          <w:marBottom w:val="0"/>
          <w:divBdr>
            <w:top w:val="none" w:sz="0" w:space="0" w:color="auto"/>
            <w:left w:val="none" w:sz="0" w:space="0" w:color="auto"/>
            <w:bottom w:val="none" w:sz="0" w:space="0" w:color="auto"/>
            <w:right w:val="none" w:sz="0" w:space="0" w:color="auto"/>
          </w:divBdr>
          <w:divsChild>
            <w:div w:id="1045715759">
              <w:marLeft w:val="0"/>
              <w:marRight w:val="0"/>
              <w:marTop w:val="0"/>
              <w:marBottom w:val="0"/>
              <w:divBdr>
                <w:top w:val="none" w:sz="0" w:space="0" w:color="auto"/>
                <w:left w:val="none" w:sz="0" w:space="0" w:color="auto"/>
                <w:bottom w:val="none" w:sz="0" w:space="0" w:color="auto"/>
                <w:right w:val="none" w:sz="0" w:space="0" w:color="auto"/>
              </w:divBdr>
              <w:divsChild>
                <w:div w:id="56603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752119">
      <w:bodyDiv w:val="1"/>
      <w:marLeft w:val="0"/>
      <w:marRight w:val="0"/>
      <w:marTop w:val="0"/>
      <w:marBottom w:val="0"/>
      <w:divBdr>
        <w:top w:val="none" w:sz="0" w:space="0" w:color="auto"/>
        <w:left w:val="none" w:sz="0" w:space="0" w:color="auto"/>
        <w:bottom w:val="none" w:sz="0" w:space="0" w:color="auto"/>
        <w:right w:val="none" w:sz="0" w:space="0" w:color="auto"/>
      </w:divBdr>
      <w:divsChild>
        <w:div w:id="53625231">
          <w:marLeft w:val="0"/>
          <w:marRight w:val="0"/>
          <w:marTop w:val="0"/>
          <w:marBottom w:val="0"/>
          <w:divBdr>
            <w:top w:val="none" w:sz="0" w:space="0" w:color="auto"/>
            <w:left w:val="none" w:sz="0" w:space="0" w:color="auto"/>
            <w:bottom w:val="none" w:sz="0" w:space="0" w:color="auto"/>
            <w:right w:val="none" w:sz="0" w:space="0" w:color="auto"/>
          </w:divBdr>
          <w:divsChild>
            <w:div w:id="1244147739">
              <w:marLeft w:val="0"/>
              <w:marRight w:val="0"/>
              <w:marTop w:val="0"/>
              <w:marBottom w:val="0"/>
              <w:divBdr>
                <w:top w:val="none" w:sz="0" w:space="0" w:color="auto"/>
                <w:left w:val="none" w:sz="0" w:space="0" w:color="auto"/>
                <w:bottom w:val="none" w:sz="0" w:space="0" w:color="auto"/>
                <w:right w:val="none" w:sz="0" w:space="0" w:color="auto"/>
              </w:divBdr>
              <w:divsChild>
                <w:div w:id="51033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729849">
      <w:bodyDiv w:val="1"/>
      <w:marLeft w:val="0"/>
      <w:marRight w:val="0"/>
      <w:marTop w:val="0"/>
      <w:marBottom w:val="0"/>
      <w:divBdr>
        <w:top w:val="none" w:sz="0" w:space="0" w:color="auto"/>
        <w:left w:val="none" w:sz="0" w:space="0" w:color="auto"/>
        <w:bottom w:val="none" w:sz="0" w:space="0" w:color="auto"/>
        <w:right w:val="none" w:sz="0" w:space="0" w:color="auto"/>
      </w:divBdr>
      <w:divsChild>
        <w:div w:id="1336419689">
          <w:marLeft w:val="0"/>
          <w:marRight w:val="0"/>
          <w:marTop w:val="0"/>
          <w:marBottom w:val="0"/>
          <w:divBdr>
            <w:top w:val="none" w:sz="0" w:space="0" w:color="auto"/>
            <w:left w:val="none" w:sz="0" w:space="0" w:color="auto"/>
            <w:bottom w:val="none" w:sz="0" w:space="0" w:color="auto"/>
            <w:right w:val="none" w:sz="0" w:space="0" w:color="auto"/>
          </w:divBdr>
          <w:divsChild>
            <w:div w:id="1542746072">
              <w:marLeft w:val="0"/>
              <w:marRight w:val="0"/>
              <w:marTop w:val="0"/>
              <w:marBottom w:val="0"/>
              <w:divBdr>
                <w:top w:val="none" w:sz="0" w:space="0" w:color="auto"/>
                <w:left w:val="none" w:sz="0" w:space="0" w:color="auto"/>
                <w:bottom w:val="none" w:sz="0" w:space="0" w:color="auto"/>
                <w:right w:val="none" w:sz="0" w:space="0" w:color="auto"/>
              </w:divBdr>
              <w:divsChild>
                <w:div w:id="94538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455687">
      <w:bodyDiv w:val="1"/>
      <w:marLeft w:val="0"/>
      <w:marRight w:val="0"/>
      <w:marTop w:val="0"/>
      <w:marBottom w:val="0"/>
      <w:divBdr>
        <w:top w:val="none" w:sz="0" w:space="0" w:color="auto"/>
        <w:left w:val="none" w:sz="0" w:space="0" w:color="auto"/>
        <w:bottom w:val="none" w:sz="0" w:space="0" w:color="auto"/>
        <w:right w:val="none" w:sz="0" w:space="0" w:color="auto"/>
      </w:divBdr>
      <w:divsChild>
        <w:div w:id="342514369">
          <w:marLeft w:val="0"/>
          <w:marRight w:val="0"/>
          <w:marTop w:val="0"/>
          <w:marBottom w:val="0"/>
          <w:divBdr>
            <w:top w:val="none" w:sz="0" w:space="0" w:color="auto"/>
            <w:left w:val="none" w:sz="0" w:space="0" w:color="auto"/>
            <w:bottom w:val="none" w:sz="0" w:space="0" w:color="auto"/>
            <w:right w:val="none" w:sz="0" w:space="0" w:color="auto"/>
          </w:divBdr>
          <w:divsChild>
            <w:div w:id="90392605">
              <w:marLeft w:val="0"/>
              <w:marRight w:val="0"/>
              <w:marTop w:val="0"/>
              <w:marBottom w:val="0"/>
              <w:divBdr>
                <w:top w:val="none" w:sz="0" w:space="0" w:color="auto"/>
                <w:left w:val="none" w:sz="0" w:space="0" w:color="auto"/>
                <w:bottom w:val="none" w:sz="0" w:space="0" w:color="auto"/>
                <w:right w:val="none" w:sz="0" w:space="0" w:color="auto"/>
              </w:divBdr>
              <w:divsChild>
                <w:div w:id="6896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377733">
      <w:bodyDiv w:val="1"/>
      <w:marLeft w:val="0"/>
      <w:marRight w:val="0"/>
      <w:marTop w:val="0"/>
      <w:marBottom w:val="0"/>
      <w:divBdr>
        <w:top w:val="none" w:sz="0" w:space="0" w:color="auto"/>
        <w:left w:val="none" w:sz="0" w:space="0" w:color="auto"/>
        <w:bottom w:val="none" w:sz="0" w:space="0" w:color="auto"/>
        <w:right w:val="none" w:sz="0" w:space="0" w:color="auto"/>
      </w:divBdr>
    </w:div>
    <w:div w:id="1061833419">
      <w:bodyDiv w:val="1"/>
      <w:marLeft w:val="0"/>
      <w:marRight w:val="0"/>
      <w:marTop w:val="0"/>
      <w:marBottom w:val="0"/>
      <w:divBdr>
        <w:top w:val="none" w:sz="0" w:space="0" w:color="auto"/>
        <w:left w:val="none" w:sz="0" w:space="0" w:color="auto"/>
        <w:bottom w:val="none" w:sz="0" w:space="0" w:color="auto"/>
        <w:right w:val="none" w:sz="0" w:space="0" w:color="auto"/>
      </w:divBdr>
      <w:divsChild>
        <w:div w:id="792135775">
          <w:marLeft w:val="0"/>
          <w:marRight w:val="0"/>
          <w:marTop w:val="0"/>
          <w:marBottom w:val="0"/>
          <w:divBdr>
            <w:top w:val="none" w:sz="0" w:space="0" w:color="auto"/>
            <w:left w:val="none" w:sz="0" w:space="0" w:color="auto"/>
            <w:bottom w:val="none" w:sz="0" w:space="0" w:color="auto"/>
            <w:right w:val="none" w:sz="0" w:space="0" w:color="auto"/>
          </w:divBdr>
          <w:divsChild>
            <w:div w:id="1870339535">
              <w:marLeft w:val="0"/>
              <w:marRight w:val="0"/>
              <w:marTop w:val="0"/>
              <w:marBottom w:val="0"/>
              <w:divBdr>
                <w:top w:val="none" w:sz="0" w:space="0" w:color="auto"/>
                <w:left w:val="none" w:sz="0" w:space="0" w:color="auto"/>
                <w:bottom w:val="none" w:sz="0" w:space="0" w:color="auto"/>
                <w:right w:val="none" w:sz="0" w:space="0" w:color="auto"/>
              </w:divBdr>
              <w:divsChild>
                <w:div w:id="8496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046692">
      <w:bodyDiv w:val="1"/>
      <w:marLeft w:val="0"/>
      <w:marRight w:val="0"/>
      <w:marTop w:val="0"/>
      <w:marBottom w:val="0"/>
      <w:divBdr>
        <w:top w:val="none" w:sz="0" w:space="0" w:color="auto"/>
        <w:left w:val="none" w:sz="0" w:space="0" w:color="auto"/>
        <w:bottom w:val="none" w:sz="0" w:space="0" w:color="auto"/>
        <w:right w:val="none" w:sz="0" w:space="0" w:color="auto"/>
      </w:divBdr>
      <w:divsChild>
        <w:div w:id="362904987">
          <w:marLeft w:val="0"/>
          <w:marRight w:val="0"/>
          <w:marTop w:val="0"/>
          <w:marBottom w:val="0"/>
          <w:divBdr>
            <w:top w:val="none" w:sz="0" w:space="0" w:color="auto"/>
            <w:left w:val="none" w:sz="0" w:space="0" w:color="auto"/>
            <w:bottom w:val="none" w:sz="0" w:space="0" w:color="auto"/>
            <w:right w:val="none" w:sz="0" w:space="0" w:color="auto"/>
          </w:divBdr>
          <w:divsChild>
            <w:div w:id="265770928">
              <w:marLeft w:val="0"/>
              <w:marRight w:val="0"/>
              <w:marTop w:val="0"/>
              <w:marBottom w:val="0"/>
              <w:divBdr>
                <w:top w:val="none" w:sz="0" w:space="0" w:color="auto"/>
                <w:left w:val="none" w:sz="0" w:space="0" w:color="auto"/>
                <w:bottom w:val="none" w:sz="0" w:space="0" w:color="auto"/>
                <w:right w:val="none" w:sz="0" w:space="0" w:color="auto"/>
              </w:divBdr>
              <w:divsChild>
                <w:div w:id="129390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88952">
      <w:bodyDiv w:val="1"/>
      <w:marLeft w:val="0"/>
      <w:marRight w:val="0"/>
      <w:marTop w:val="0"/>
      <w:marBottom w:val="0"/>
      <w:divBdr>
        <w:top w:val="none" w:sz="0" w:space="0" w:color="auto"/>
        <w:left w:val="none" w:sz="0" w:space="0" w:color="auto"/>
        <w:bottom w:val="none" w:sz="0" w:space="0" w:color="auto"/>
        <w:right w:val="none" w:sz="0" w:space="0" w:color="auto"/>
      </w:divBdr>
      <w:divsChild>
        <w:div w:id="1721707845">
          <w:marLeft w:val="0"/>
          <w:marRight w:val="0"/>
          <w:marTop w:val="0"/>
          <w:marBottom w:val="0"/>
          <w:divBdr>
            <w:top w:val="none" w:sz="0" w:space="0" w:color="auto"/>
            <w:left w:val="none" w:sz="0" w:space="0" w:color="auto"/>
            <w:bottom w:val="none" w:sz="0" w:space="0" w:color="auto"/>
            <w:right w:val="none" w:sz="0" w:space="0" w:color="auto"/>
          </w:divBdr>
          <w:divsChild>
            <w:div w:id="1001082695">
              <w:marLeft w:val="0"/>
              <w:marRight w:val="0"/>
              <w:marTop w:val="0"/>
              <w:marBottom w:val="0"/>
              <w:divBdr>
                <w:top w:val="none" w:sz="0" w:space="0" w:color="auto"/>
                <w:left w:val="none" w:sz="0" w:space="0" w:color="auto"/>
                <w:bottom w:val="none" w:sz="0" w:space="0" w:color="auto"/>
                <w:right w:val="none" w:sz="0" w:space="0" w:color="auto"/>
              </w:divBdr>
              <w:divsChild>
                <w:div w:id="213687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986233">
      <w:bodyDiv w:val="1"/>
      <w:marLeft w:val="0"/>
      <w:marRight w:val="0"/>
      <w:marTop w:val="0"/>
      <w:marBottom w:val="0"/>
      <w:divBdr>
        <w:top w:val="none" w:sz="0" w:space="0" w:color="auto"/>
        <w:left w:val="none" w:sz="0" w:space="0" w:color="auto"/>
        <w:bottom w:val="none" w:sz="0" w:space="0" w:color="auto"/>
        <w:right w:val="none" w:sz="0" w:space="0" w:color="auto"/>
      </w:divBdr>
      <w:divsChild>
        <w:div w:id="131599446">
          <w:marLeft w:val="0"/>
          <w:marRight w:val="0"/>
          <w:marTop w:val="0"/>
          <w:marBottom w:val="0"/>
          <w:divBdr>
            <w:top w:val="none" w:sz="0" w:space="0" w:color="auto"/>
            <w:left w:val="none" w:sz="0" w:space="0" w:color="auto"/>
            <w:bottom w:val="none" w:sz="0" w:space="0" w:color="auto"/>
            <w:right w:val="none" w:sz="0" w:space="0" w:color="auto"/>
          </w:divBdr>
          <w:divsChild>
            <w:div w:id="1488134343">
              <w:marLeft w:val="0"/>
              <w:marRight w:val="0"/>
              <w:marTop w:val="0"/>
              <w:marBottom w:val="0"/>
              <w:divBdr>
                <w:top w:val="none" w:sz="0" w:space="0" w:color="auto"/>
                <w:left w:val="none" w:sz="0" w:space="0" w:color="auto"/>
                <w:bottom w:val="none" w:sz="0" w:space="0" w:color="auto"/>
                <w:right w:val="none" w:sz="0" w:space="0" w:color="auto"/>
              </w:divBdr>
              <w:divsChild>
                <w:div w:id="7002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706492">
      <w:bodyDiv w:val="1"/>
      <w:marLeft w:val="0"/>
      <w:marRight w:val="0"/>
      <w:marTop w:val="0"/>
      <w:marBottom w:val="0"/>
      <w:divBdr>
        <w:top w:val="none" w:sz="0" w:space="0" w:color="auto"/>
        <w:left w:val="none" w:sz="0" w:space="0" w:color="auto"/>
        <w:bottom w:val="none" w:sz="0" w:space="0" w:color="auto"/>
        <w:right w:val="none" w:sz="0" w:space="0" w:color="auto"/>
      </w:divBdr>
      <w:divsChild>
        <w:div w:id="859733830">
          <w:marLeft w:val="0"/>
          <w:marRight w:val="0"/>
          <w:marTop w:val="0"/>
          <w:marBottom w:val="0"/>
          <w:divBdr>
            <w:top w:val="none" w:sz="0" w:space="0" w:color="auto"/>
            <w:left w:val="none" w:sz="0" w:space="0" w:color="auto"/>
            <w:bottom w:val="none" w:sz="0" w:space="0" w:color="auto"/>
            <w:right w:val="none" w:sz="0" w:space="0" w:color="auto"/>
          </w:divBdr>
          <w:divsChild>
            <w:div w:id="1226601982">
              <w:marLeft w:val="0"/>
              <w:marRight w:val="0"/>
              <w:marTop w:val="0"/>
              <w:marBottom w:val="0"/>
              <w:divBdr>
                <w:top w:val="none" w:sz="0" w:space="0" w:color="auto"/>
                <w:left w:val="none" w:sz="0" w:space="0" w:color="auto"/>
                <w:bottom w:val="none" w:sz="0" w:space="0" w:color="auto"/>
                <w:right w:val="none" w:sz="0" w:space="0" w:color="auto"/>
              </w:divBdr>
              <w:divsChild>
                <w:div w:id="138945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430231">
      <w:bodyDiv w:val="1"/>
      <w:marLeft w:val="0"/>
      <w:marRight w:val="0"/>
      <w:marTop w:val="0"/>
      <w:marBottom w:val="0"/>
      <w:divBdr>
        <w:top w:val="none" w:sz="0" w:space="0" w:color="auto"/>
        <w:left w:val="none" w:sz="0" w:space="0" w:color="auto"/>
        <w:bottom w:val="none" w:sz="0" w:space="0" w:color="auto"/>
        <w:right w:val="none" w:sz="0" w:space="0" w:color="auto"/>
      </w:divBdr>
      <w:divsChild>
        <w:div w:id="596405467">
          <w:marLeft w:val="0"/>
          <w:marRight w:val="0"/>
          <w:marTop w:val="0"/>
          <w:marBottom w:val="0"/>
          <w:divBdr>
            <w:top w:val="none" w:sz="0" w:space="0" w:color="auto"/>
            <w:left w:val="none" w:sz="0" w:space="0" w:color="auto"/>
            <w:bottom w:val="none" w:sz="0" w:space="0" w:color="auto"/>
            <w:right w:val="none" w:sz="0" w:space="0" w:color="auto"/>
          </w:divBdr>
          <w:divsChild>
            <w:div w:id="1845783710">
              <w:marLeft w:val="0"/>
              <w:marRight w:val="0"/>
              <w:marTop w:val="0"/>
              <w:marBottom w:val="0"/>
              <w:divBdr>
                <w:top w:val="none" w:sz="0" w:space="0" w:color="auto"/>
                <w:left w:val="none" w:sz="0" w:space="0" w:color="auto"/>
                <w:bottom w:val="none" w:sz="0" w:space="0" w:color="auto"/>
                <w:right w:val="none" w:sz="0" w:space="0" w:color="auto"/>
              </w:divBdr>
              <w:divsChild>
                <w:div w:id="161100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725201">
      <w:bodyDiv w:val="1"/>
      <w:marLeft w:val="0"/>
      <w:marRight w:val="0"/>
      <w:marTop w:val="0"/>
      <w:marBottom w:val="0"/>
      <w:divBdr>
        <w:top w:val="none" w:sz="0" w:space="0" w:color="auto"/>
        <w:left w:val="none" w:sz="0" w:space="0" w:color="auto"/>
        <w:bottom w:val="none" w:sz="0" w:space="0" w:color="auto"/>
        <w:right w:val="none" w:sz="0" w:space="0" w:color="auto"/>
      </w:divBdr>
      <w:divsChild>
        <w:div w:id="1148402561">
          <w:marLeft w:val="0"/>
          <w:marRight w:val="0"/>
          <w:marTop w:val="0"/>
          <w:marBottom w:val="0"/>
          <w:divBdr>
            <w:top w:val="none" w:sz="0" w:space="0" w:color="auto"/>
            <w:left w:val="none" w:sz="0" w:space="0" w:color="auto"/>
            <w:bottom w:val="none" w:sz="0" w:space="0" w:color="auto"/>
            <w:right w:val="none" w:sz="0" w:space="0" w:color="auto"/>
          </w:divBdr>
          <w:divsChild>
            <w:div w:id="141100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199803">
      <w:bodyDiv w:val="1"/>
      <w:marLeft w:val="0"/>
      <w:marRight w:val="0"/>
      <w:marTop w:val="0"/>
      <w:marBottom w:val="0"/>
      <w:divBdr>
        <w:top w:val="none" w:sz="0" w:space="0" w:color="auto"/>
        <w:left w:val="none" w:sz="0" w:space="0" w:color="auto"/>
        <w:bottom w:val="none" w:sz="0" w:space="0" w:color="auto"/>
        <w:right w:val="none" w:sz="0" w:space="0" w:color="auto"/>
      </w:divBdr>
      <w:divsChild>
        <w:div w:id="1728071360">
          <w:marLeft w:val="0"/>
          <w:marRight w:val="0"/>
          <w:marTop w:val="0"/>
          <w:marBottom w:val="0"/>
          <w:divBdr>
            <w:top w:val="none" w:sz="0" w:space="0" w:color="auto"/>
            <w:left w:val="none" w:sz="0" w:space="0" w:color="auto"/>
            <w:bottom w:val="none" w:sz="0" w:space="0" w:color="auto"/>
            <w:right w:val="none" w:sz="0" w:space="0" w:color="auto"/>
          </w:divBdr>
          <w:divsChild>
            <w:div w:id="1515803206">
              <w:marLeft w:val="0"/>
              <w:marRight w:val="0"/>
              <w:marTop w:val="0"/>
              <w:marBottom w:val="0"/>
              <w:divBdr>
                <w:top w:val="none" w:sz="0" w:space="0" w:color="auto"/>
                <w:left w:val="none" w:sz="0" w:space="0" w:color="auto"/>
                <w:bottom w:val="none" w:sz="0" w:space="0" w:color="auto"/>
                <w:right w:val="none" w:sz="0" w:space="0" w:color="auto"/>
              </w:divBdr>
              <w:divsChild>
                <w:div w:id="1256744592">
                  <w:marLeft w:val="0"/>
                  <w:marRight w:val="0"/>
                  <w:marTop w:val="0"/>
                  <w:marBottom w:val="0"/>
                  <w:divBdr>
                    <w:top w:val="none" w:sz="0" w:space="0" w:color="auto"/>
                    <w:left w:val="none" w:sz="0" w:space="0" w:color="auto"/>
                    <w:bottom w:val="none" w:sz="0" w:space="0" w:color="auto"/>
                    <w:right w:val="none" w:sz="0" w:space="0" w:color="auto"/>
                  </w:divBdr>
                  <w:divsChild>
                    <w:div w:id="187985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760726">
      <w:bodyDiv w:val="1"/>
      <w:marLeft w:val="0"/>
      <w:marRight w:val="0"/>
      <w:marTop w:val="0"/>
      <w:marBottom w:val="0"/>
      <w:divBdr>
        <w:top w:val="none" w:sz="0" w:space="0" w:color="auto"/>
        <w:left w:val="none" w:sz="0" w:space="0" w:color="auto"/>
        <w:bottom w:val="none" w:sz="0" w:space="0" w:color="auto"/>
        <w:right w:val="none" w:sz="0" w:space="0" w:color="auto"/>
      </w:divBdr>
      <w:divsChild>
        <w:div w:id="1648824770">
          <w:marLeft w:val="0"/>
          <w:marRight w:val="0"/>
          <w:marTop w:val="0"/>
          <w:marBottom w:val="0"/>
          <w:divBdr>
            <w:top w:val="none" w:sz="0" w:space="0" w:color="auto"/>
            <w:left w:val="none" w:sz="0" w:space="0" w:color="auto"/>
            <w:bottom w:val="none" w:sz="0" w:space="0" w:color="auto"/>
            <w:right w:val="none" w:sz="0" w:space="0" w:color="auto"/>
          </w:divBdr>
          <w:divsChild>
            <w:div w:id="1907495940">
              <w:marLeft w:val="0"/>
              <w:marRight w:val="0"/>
              <w:marTop w:val="0"/>
              <w:marBottom w:val="0"/>
              <w:divBdr>
                <w:top w:val="none" w:sz="0" w:space="0" w:color="auto"/>
                <w:left w:val="none" w:sz="0" w:space="0" w:color="auto"/>
                <w:bottom w:val="none" w:sz="0" w:space="0" w:color="auto"/>
                <w:right w:val="none" w:sz="0" w:space="0" w:color="auto"/>
              </w:divBdr>
              <w:divsChild>
                <w:div w:id="617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655153">
      <w:bodyDiv w:val="1"/>
      <w:marLeft w:val="0"/>
      <w:marRight w:val="0"/>
      <w:marTop w:val="0"/>
      <w:marBottom w:val="0"/>
      <w:divBdr>
        <w:top w:val="none" w:sz="0" w:space="0" w:color="auto"/>
        <w:left w:val="none" w:sz="0" w:space="0" w:color="auto"/>
        <w:bottom w:val="none" w:sz="0" w:space="0" w:color="auto"/>
        <w:right w:val="none" w:sz="0" w:space="0" w:color="auto"/>
      </w:divBdr>
      <w:divsChild>
        <w:div w:id="1037118853">
          <w:marLeft w:val="0"/>
          <w:marRight w:val="0"/>
          <w:marTop w:val="0"/>
          <w:marBottom w:val="0"/>
          <w:divBdr>
            <w:top w:val="none" w:sz="0" w:space="0" w:color="auto"/>
            <w:left w:val="none" w:sz="0" w:space="0" w:color="auto"/>
            <w:bottom w:val="none" w:sz="0" w:space="0" w:color="auto"/>
            <w:right w:val="none" w:sz="0" w:space="0" w:color="auto"/>
          </w:divBdr>
          <w:divsChild>
            <w:div w:id="929581276">
              <w:marLeft w:val="0"/>
              <w:marRight w:val="0"/>
              <w:marTop w:val="0"/>
              <w:marBottom w:val="0"/>
              <w:divBdr>
                <w:top w:val="none" w:sz="0" w:space="0" w:color="auto"/>
                <w:left w:val="none" w:sz="0" w:space="0" w:color="auto"/>
                <w:bottom w:val="none" w:sz="0" w:space="0" w:color="auto"/>
                <w:right w:val="none" w:sz="0" w:space="0" w:color="auto"/>
              </w:divBdr>
              <w:divsChild>
                <w:div w:id="164404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437538">
      <w:bodyDiv w:val="1"/>
      <w:marLeft w:val="0"/>
      <w:marRight w:val="0"/>
      <w:marTop w:val="0"/>
      <w:marBottom w:val="0"/>
      <w:divBdr>
        <w:top w:val="none" w:sz="0" w:space="0" w:color="auto"/>
        <w:left w:val="none" w:sz="0" w:space="0" w:color="auto"/>
        <w:bottom w:val="none" w:sz="0" w:space="0" w:color="auto"/>
        <w:right w:val="none" w:sz="0" w:space="0" w:color="auto"/>
      </w:divBdr>
      <w:divsChild>
        <w:div w:id="46417153">
          <w:marLeft w:val="0"/>
          <w:marRight w:val="0"/>
          <w:marTop w:val="0"/>
          <w:marBottom w:val="0"/>
          <w:divBdr>
            <w:top w:val="none" w:sz="0" w:space="0" w:color="auto"/>
            <w:left w:val="none" w:sz="0" w:space="0" w:color="auto"/>
            <w:bottom w:val="none" w:sz="0" w:space="0" w:color="auto"/>
            <w:right w:val="none" w:sz="0" w:space="0" w:color="auto"/>
          </w:divBdr>
          <w:divsChild>
            <w:div w:id="346949973">
              <w:marLeft w:val="0"/>
              <w:marRight w:val="0"/>
              <w:marTop w:val="0"/>
              <w:marBottom w:val="0"/>
              <w:divBdr>
                <w:top w:val="none" w:sz="0" w:space="0" w:color="auto"/>
                <w:left w:val="none" w:sz="0" w:space="0" w:color="auto"/>
                <w:bottom w:val="none" w:sz="0" w:space="0" w:color="auto"/>
                <w:right w:val="none" w:sz="0" w:space="0" w:color="auto"/>
              </w:divBdr>
              <w:divsChild>
                <w:div w:id="23594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80121">
      <w:bodyDiv w:val="1"/>
      <w:marLeft w:val="0"/>
      <w:marRight w:val="0"/>
      <w:marTop w:val="0"/>
      <w:marBottom w:val="0"/>
      <w:divBdr>
        <w:top w:val="none" w:sz="0" w:space="0" w:color="auto"/>
        <w:left w:val="none" w:sz="0" w:space="0" w:color="auto"/>
        <w:bottom w:val="none" w:sz="0" w:space="0" w:color="auto"/>
        <w:right w:val="none" w:sz="0" w:space="0" w:color="auto"/>
      </w:divBdr>
      <w:divsChild>
        <w:div w:id="1862359606">
          <w:marLeft w:val="0"/>
          <w:marRight w:val="0"/>
          <w:marTop w:val="0"/>
          <w:marBottom w:val="0"/>
          <w:divBdr>
            <w:top w:val="none" w:sz="0" w:space="0" w:color="auto"/>
            <w:left w:val="none" w:sz="0" w:space="0" w:color="auto"/>
            <w:bottom w:val="none" w:sz="0" w:space="0" w:color="auto"/>
            <w:right w:val="none" w:sz="0" w:space="0" w:color="auto"/>
          </w:divBdr>
          <w:divsChild>
            <w:div w:id="953364946">
              <w:marLeft w:val="0"/>
              <w:marRight w:val="0"/>
              <w:marTop w:val="0"/>
              <w:marBottom w:val="0"/>
              <w:divBdr>
                <w:top w:val="none" w:sz="0" w:space="0" w:color="auto"/>
                <w:left w:val="none" w:sz="0" w:space="0" w:color="auto"/>
                <w:bottom w:val="none" w:sz="0" w:space="0" w:color="auto"/>
                <w:right w:val="none" w:sz="0" w:space="0" w:color="auto"/>
              </w:divBdr>
              <w:divsChild>
                <w:div w:id="335229400">
                  <w:marLeft w:val="0"/>
                  <w:marRight w:val="0"/>
                  <w:marTop w:val="0"/>
                  <w:marBottom w:val="0"/>
                  <w:divBdr>
                    <w:top w:val="none" w:sz="0" w:space="0" w:color="auto"/>
                    <w:left w:val="none" w:sz="0" w:space="0" w:color="auto"/>
                    <w:bottom w:val="none" w:sz="0" w:space="0" w:color="auto"/>
                    <w:right w:val="none" w:sz="0" w:space="0" w:color="auto"/>
                  </w:divBdr>
                  <w:divsChild>
                    <w:div w:id="114813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168826">
      <w:bodyDiv w:val="1"/>
      <w:marLeft w:val="0"/>
      <w:marRight w:val="0"/>
      <w:marTop w:val="0"/>
      <w:marBottom w:val="0"/>
      <w:divBdr>
        <w:top w:val="none" w:sz="0" w:space="0" w:color="auto"/>
        <w:left w:val="none" w:sz="0" w:space="0" w:color="auto"/>
        <w:bottom w:val="none" w:sz="0" w:space="0" w:color="auto"/>
        <w:right w:val="none" w:sz="0" w:space="0" w:color="auto"/>
      </w:divBdr>
      <w:divsChild>
        <w:div w:id="2094475222">
          <w:marLeft w:val="0"/>
          <w:marRight w:val="0"/>
          <w:marTop w:val="0"/>
          <w:marBottom w:val="0"/>
          <w:divBdr>
            <w:top w:val="none" w:sz="0" w:space="0" w:color="auto"/>
            <w:left w:val="none" w:sz="0" w:space="0" w:color="auto"/>
            <w:bottom w:val="none" w:sz="0" w:space="0" w:color="auto"/>
            <w:right w:val="none" w:sz="0" w:space="0" w:color="auto"/>
          </w:divBdr>
          <w:divsChild>
            <w:div w:id="475072059">
              <w:marLeft w:val="0"/>
              <w:marRight w:val="0"/>
              <w:marTop w:val="0"/>
              <w:marBottom w:val="0"/>
              <w:divBdr>
                <w:top w:val="none" w:sz="0" w:space="0" w:color="auto"/>
                <w:left w:val="none" w:sz="0" w:space="0" w:color="auto"/>
                <w:bottom w:val="none" w:sz="0" w:space="0" w:color="auto"/>
                <w:right w:val="none" w:sz="0" w:space="0" w:color="auto"/>
              </w:divBdr>
              <w:divsChild>
                <w:div w:id="3230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068163">
      <w:bodyDiv w:val="1"/>
      <w:marLeft w:val="0"/>
      <w:marRight w:val="0"/>
      <w:marTop w:val="0"/>
      <w:marBottom w:val="0"/>
      <w:divBdr>
        <w:top w:val="none" w:sz="0" w:space="0" w:color="auto"/>
        <w:left w:val="none" w:sz="0" w:space="0" w:color="auto"/>
        <w:bottom w:val="none" w:sz="0" w:space="0" w:color="auto"/>
        <w:right w:val="none" w:sz="0" w:space="0" w:color="auto"/>
      </w:divBdr>
      <w:divsChild>
        <w:div w:id="190077030">
          <w:marLeft w:val="0"/>
          <w:marRight w:val="0"/>
          <w:marTop w:val="0"/>
          <w:marBottom w:val="0"/>
          <w:divBdr>
            <w:top w:val="none" w:sz="0" w:space="0" w:color="auto"/>
            <w:left w:val="none" w:sz="0" w:space="0" w:color="auto"/>
            <w:bottom w:val="none" w:sz="0" w:space="0" w:color="auto"/>
            <w:right w:val="none" w:sz="0" w:space="0" w:color="auto"/>
          </w:divBdr>
          <w:divsChild>
            <w:div w:id="1761829341">
              <w:marLeft w:val="0"/>
              <w:marRight w:val="0"/>
              <w:marTop w:val="0"/>
              <w:marBottom w:val="0"/>
              <w:divBdr>
                <w:top w:val="none" w:sz="0" w:space="0" w:color="auto"/>
                <w:left w:val="none" w:sz="0" w:space="0" w:color="auto"/>
                <w:bottom w:val="none" w:sz="0" w:space="0" w:color="auto"/>
                <w:right w:val="none" w:sz="0" w:space="0" w:color="auto"/>
              </w:divBdr>
              <w:divsChild>
                <w:div w:id="148014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400883">
      <w:bodyDiv w:val="1"/>
      <w:marLeft w:val="0"/>
      <w:marRight w:val="0"/>
      <w:marTop w:val="0"/>
      <w:marBottom w:val="0"/>
      <w:divBdr>
        <w:top w:val="none" w:sz="0" w:space="0" w:color="auto"/>
        <w:left w:val="none" w:sz="0" w:space="0" w:color="auto"/>
        <w:bottom w:val="none" w:sz="0" w:space="0" w:color="auto"/>
        <w:right w:val="none" w:sz="0" w:space="0" w:color="auto"/>
      </w:divBdr>
      <w:divsChild>
        <w:div w:id="263076640">
          <w:marLeft w:val="0"/>
          <w:marRight w:val="0"/>
          <w:marTop w:val="0"/>
          <w:marBottom w:val="0"/>
          <w:divBdr>
            <w:top w:val="none" w:sz="0" w:space="0" w:color="auto"/>
            <w:left w:val="none" w:sz="0" w:space="0" w:color="auto"/>
            <w:bottom w:val="none" w:sz="0" w:space="0" w:color="auto"/>
            <w:right w:val="none" w:sz="0" w:space="0" w:color="auto"/>
          </w:divBdr>
          <w:divsChild>
            <w:div w:id="610824997">
              <w:marLeft w:val="0"/>
              <w:marRight w:val="0"/>
              <w:marTop w:val="0"/>
              <w:marBottom w:val="0"/>
              <w:divBdr>
                <w:top w:val="none" w:sz="0" w:space="0" w:color="auto"/>
                <w:left w:val="none" w:sz="0" w:space="0" w:color="auto"/>
                <w:bottom w:val="none" w:sz="0" w:space="0" w:color="auto"/>
                <w:right w:val="none" w:sz="0" w:space="0" w:color="auto"/>
              </w:divBdr>
              <w:divsChild>
                <w:div w:id="155839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785482">
      <w:bodyDiv w:val="1"/>
      <w:marLeft w:val="0"/>
      <w:marRight w:val="0"/>
      <w:marTop w:val="0"/>
      <w:marBottom w:val="0"/>
      <w:divBdr>
        <w:top w:val="none" w:sz="0" w:space="0" w:color="auto"/>
        <w:left w:val="none" w:sz="0" w:space="0" w:color="auto"/>
        <w:bottom w:val="none" w:sz="0" w:space="0" w:color="auto"/>
        <w:right w:val="none" w:sz="0" w:space="0" w:color="auto"/>
      </w:divBdr>
      <w:divsChild>
        <w:div w:id="703098006">
          <w:marLeft w:val="0"/>
          <w:marRight w:val="0"/>
          <w:marTop w:val="0"/>
          <w:marBottom w:val="0"/>
          <w:divBdr>
            <w:top w:val="none" w:sz="0" w:space="0" w:color="auto"/>
            <w:left w:val="none" w:sz="0" w:space="0" w:color="auto"/>
            <w:bottom w:val="none" w:sz="0" w:space="0" w:color="auto"/>
            <w:right w:val="none" w:sz="0" w:space="0" w:color="auto"/>
          </w:divBdr>
          <w:divsChild>
            <w:div w:id="187455001">
              <w:marLeft w:val="0"/>
              <w:marRight w:val="0"/>
              <w:marTop w:val="0"/>
              <w:marBottom w:val="0"/>
              <w:divBdr>
                <w:top w:val="none" w:sz="0" w:space="0" w:color="auto"/>
                <w:left w:val="none" w:sz="0" w:space="0" w:color="auto"/>
                <w:bottom w:val="none" w:sz="0" w:space="0" w:color="auto"/>
                <w:right w:val="none" w:sz="0" w:space="0" w:color="auto"/>
              </w:divBdr>
              <w:divsChild>
                <w:div w:id="60877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606634">
      <w:bodyDiv w:val="1"/>
      <w:marLeft w:val="0"/>
      <w:marRight w:val="0"/>
      <w:marTop w:val="0"/>
      <w:marBottom w:val="0"/>
      <w:divBdr>
        <w:top w:val="none" w:sz="0" w:space="0" w:color="auto"/>
        <w:left w:val="none" w:sz="0" w:space="0" w:color="auto"/>
        <w:bottom w:val="none" w:sz="0" w:space="0" w:color="auto"/>
        <w:right w:val="none" w:sz="0" w:space="0" w:color="auto"/>
      </w:divBdr>
      <w:divsChild>
        <w:div w:id="195385412">
          <w:marLeft w:val="0"/>
          <w:marRight w:val="0"/>
          <w:marTop w:val="0"/>
          <w:marBottom w:val="0"/>
          <w:divBdr>
            <w:top w:val="none" w:sz="0" w:space="0" w:color="auto"/>
            <w:left w:val="none" w:sz="0" w:space="0" w:color="auto"/>
            <w:bottom w:val="none" w:sz="0" w:space="0" w:color="auto"/>
            <w:right w:val="none" w:sz="0" w:space="0" w:color="auto"/>
          </w:divBdr>
          <w:divsChild>
            <w:div w:id="1392539950">
              <w:marLeft w:val="0"/>
              <w:marRight w:val="0"/>
              <w:marTop w:val="0"/>
              <w:marBottom w:val="0"/>
              <w:divBdr>
                <w:top w:val="none" w:sz="0" w:space="0" w:color="auto"/>
                <w:left w:val="none" w:sz="0" w:space="0" w:color="auto"/>
                <w:bottom w:val="none" w:sz="0" w:space="0" w:color="auto"/>
                <w:right w:val="none" w:sz="0" w:space="0" w:color="auto"/>
              </w:divBdr>
              <w:divsChild>
                <w:div w:id="73351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062090">
      <w:bodyDiv w:val="1"/>
      <w:marLeft w:val="0"/>
      <w:marRight w:val="0"/>
      <w:marTop w:val="0"/>
      <w:marBottom w:val="0"/>
      <w:divBdr>
        <w:top w:val="none" w:sz="0" w:space="0" w:color="auto"/>
        <w:left w:val="none" w:sz="0" w:space="0" w:color="auto"/>
        <w:bottom w:val="none" w:sz="0" w:space="0" w:color="auto"/>
        <w:right w:val="none" w:sz="0" w:space="0" w:color="auto"/>
      </w:divBdr>
      <w:divsChild>
        <w:div w:id="1179126410">
          <w:marLeft w:val="0"/>
          <w:marRight w:val="0"/>
          <w:marTop w:val="0"/>
          <w:marBottom w:val="0"/>
          <w:divBdr>
            <w:top w:val="none" w:sz="0" w:space="0" w:color="auto"/>
            <w:left w:val="none" w:sz="0" w:space="0" w:color="auto"/>
            <w:bottom w:val="none" w:sz="0" w:space="0" w:color="auto"/>
            <w:right w:val="none" w:sz="0" w:space="0" w:color="auto"/>
          </w:divBdr>
          <w:divsChild>
            <w:div w:id="1245339716">
              <w:marLeft w:val="0"/>
              <w:marRight w:val="0"/>
              <w:marTop w:val="0"/>
              <w:marBottom w:val="0"/>
              <w:divBdr>
                <w:top w:val="none" w:sz="0" w:space="0" w:color="auto"/>
                <w:left w:val="none" w:sz="0" w:space="0" w:color="auto"/>
                <w:bottom w:val="none" w:sz="0" w:space="0" w:color="auto"/>
                <w:right w:val="none" w:sz="0" w:space="0" w:color="auto"/>
              </w:divBdr>
              <w:divsChild>
                <w:div w:id="90768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087406">
      <w:bodyDiv w:val="1"/>
      <w:marLeft w:val="0"/>
      <w:marRight w:val="0"/>
      <w:marTop w:val="0"/>
      <w:marBottom w:val="0"/>
      <w:divBdr>
        <w:top w:val="none" w:sz="0" w:space="0" w:color="auto"/>
        <w:left w:val="none" w:sz="0" w:space="0" w:color="auto"/>
        <w:bottom w:val="none" w:sz="0" w:space="0" w:color="auto"/>
        <w:right w:val="none" w:sz="0" w:space="0" w:color="auto"/>
      </w:divBdr>
      <w:divsChild>
        <w:div w:id="1822849418">
          <w:marLeft w:val="0"/>
          <w:marRight w:val="0"/>
          <w:marTop w:val="0"/>
          <w:marBottom w:val="0"/>
          <w:divBdr>
            <w:top w:val="none" w:sz="0" w:space="0" w:color="auto"/>
            <w:left w:val="none" w:sz="0" w:space="0" w:color="auto"/>
            <w:bottom w:val="none" w:sz="0" w:space="0" w:color="auto"/>
            <w:right w:val="none" w:sz="0" w:space="0" w:color="auto"/>
          </w:divBdr>
          <w:divsChild>
            <w:div w:id="52089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569861">
      <w:bodyDiv w:val="1"/>
      <w:marLeft w:val="0"/>
      <w:marRight w:val="0"/>
      <w:marTop w:val="0"/>
      <w:marBottom w:val="0"/>
      <w:divBdr>
        <w:top w:val="none" w:sz="0" w:space="0" w:color="auto"/>
        <w:left w:val="none" w:sz="0" w:space="0" w:color="auto"/>
        <w:bottom w:val="none" w:sz="0" w:space="0" w:color="auto"/>
        <w:right w:val="none" w:sz="0" w:space="0" w:color="auto"/>
      </w:divBdr>
      <w:divsChild>
        <w:div w:id="1507477461">
          <w:marLeft w:val="0"/>
          <w:marRight w:val="0"/>
          <w:marTop w:val="0"/>
          <w:marBottom w:val="0"/>
          <w:divBdr>
            <w:top w:val="none" w:sz="0" w:space="0" w:color="auto"/>
            <w:left w:val="none" w:sz="0" w:space="0" w:color="auto"/>
            <w:bottom w:val="none" w:sz="0" w:space="0" w:color="auto"/>
            <w:right w:val="none" w:sz="0" w:space="0" w:color="auto"/>
          </w:divBdr>
          <w:divsChild>
            <w:div w:id="1151680999">
              <w:marLeft w:val="0"/>
              <w:marRight w:val="0"/>
              <w:marTop w:val="0"/>
              <w:marBottom w:val="0"/>
              <w:divBdr>
                <w:top w:val="none" w:sz="0" w:space="0" w:color="auto"/>
                <w:left w:val="none" w:sz="0" w:space="0" w:color="auto"/>
                <w:bottom w:val="none" w:sz="0" w:space="0" w:color="auto"/>
                <w:right w:val="none" w:sz="0" w:space="0" w:color="auto"/>
              </w:divBdr>
              <w:divsChild>
                <w:div w:id="534777111">
                  <w:marLeft w:val="0"/>
                  <w:marRight w:val="0"/>
                  <w:marTop w:val="0"/>
                  <w:marBottom w:val="0"/>
                  <w:divBdr>
                    <w:top w:val="none" w:sz="0" w:space="0" w:color="auto"/>
                    <w:left w:val="none" w:sz="0" w:space="0" w:color="auto"/>
                    <w:bottom w:val="none" w:sz="0" w:space="0" w:color="auto"/>
                    <w:right w:val="none" w:sz="0" w:space="0" w:color="auto"/>
                  </w:divBdr>
                  <w:divsChild>
                    <w:div w:id="99603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536866">
      <w:bodyDiv w:val="1"/>
      <w:marLeft w:val="0"/>
      <w:marRight w:val="0"/>
      <w:marTop w:val="0"/>
      <w:marBottom w:val="0"/>
      <w:divBdr>
        <w:top w:val="none" w:sz="0" w:space="0" w:color="auto"/>
        <w:left w:val="none" w:sz="0" w:space="0" w:color="auto"/>
        <w:bottom w:val="none" w:sz="0" w:space="0" w:color="auto"/>
        <w:right w:val="none" w:sz="0" w:space="0" w:color="auto"/>
      </w:divBdr>
      <w:divsChild>
        <w:div w:id="1443650762">
          <w:marLeft w:val="0"/>
          <w:marRight w:val="0"/>
          <w:marTop w:val="0"/>
          <w:marBottom w:val="0"/>
          <w:divBdr>
            <w:top w:val="none" w:sz="0" w:space="0" w:color="auto"/>
            <w:left w:val="none" w:sz="0" w:space="0" w:color="auto"/>
            <w:bottom w:val="none" w:sz="0" w:space="0" w:color="auto"/>
            <w:right w:val="none" w:sz="0" w:space="0" w:color="auto"/>
          </w:divBdr>
          <w:divsChild>
            <w:div w:id="1140345897">
              <w:marLeft w:val="0"/>
              <w:marRight w:val="0"/>
              <w:marTop w:val="0"/>
              <w:marBottom w:val="0"/>
              <w:divBdr>
                <w:top w:val="none" w:sz="0" w:space="0" w:color="auto"/>
                <w:left w:val="none" w:sz="0" w:space="0" w:color="auto"/>
                <w:bottom w:val="none" w:sz="0" w:space="0" w:color="auto"/>
                <w:right w:val="none" w:sz="0" w:space="0" w:color="auto"/>
              </w:divBdr>
              <w:divsChild>
                <w:div w:id="137646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67353">
      <w:bodyDiv w:val="1"/>
      <w:marLeft w:val="0"/>
      <w:marRight w:val="0"/>
      <w:marTop w:val="0"/>
      <w:marBottom w:val="0"/>
      <w:divBdr>
        <w:top w:val="none" w:sz="0" w:space="0" w:color="auto"/>
        <w:left w:val="none" w:sz="0" w:space="0" w:color="auto"/>
        <w:bottom w:val="none" w:sz="0" w:space="0" w:color="auto"/>
        <w:right w:val="none" w:sz="0" w:space="0" w:color="auto"/>
      </w:divBdr>
      <w:divsChild>
        <w:div w:id="1706059749">
          <w:marLeft w:val="0"/>
          <w:marRight w:val="0"/>
          <w:marTop w:val="0"/>
          <w:marBottom w:val="0"/>
          <w:divBdr>
            <w:top w:val="none" w:sz="0" w:space="0" w:color="auto"/>
            <w:left w:val="none" w:sz="0" w:space="0" w:color="auto"/>
            <w:bottom w:val="none" w:sz="0" w:space="0" w:color="auto"/>
            <w:right w:val="none" w:sz="0" w:space="0" w:color="auto"/>
          </w:divBdr>
          <w:divsChild>
            <w:div w:id="582222510">
              <w:marLeft w:val="0"/>
              <w:marRight w:val="0"/>
              <w:marTop w:val="0"/>
              <w:marBottom w:val="0"/>
              <w:divBdr>
                <w:top w:val="none" w:sz="0" w:space="0" w:color="auto"/>
                <w:left w:val="none" w:sz="0" w:space="0" w:color="auto"/>
                <w:bottom w:val="none" w:sz="0" w:space="0" w:color="auto"/>
                <w:right w:val="none" w:sz="0" w:space="0" w:color="auto"/>
              </w:divBdr>
              <w:divsChild>
                <w:div w:id="42414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21639">
      <w:bodyDiv w:val="1"/>
      <w:marLeft w:val="0"/>
      <w:marRight w:val="0"/>
      <w:marTop w:val="0"/>
      <w:marBottom w:val="0"/>
      <w:divBdr>
        <w:top w:val="none" w:sz="0" w:space="0" w:color="auto"/>
        <w:left w:val="none" w:sz="0" w:space="0" w:color="auto"/>
        <w:bottom w:val="none" w:sz="0" w:space="0" w:color="auto"/>
        <w:right w:val="none" w:sz="0" w:space="0" w:color="auto"/>
      </w:divBdr>
      <w:divsChild>
        <w:div w:id="392771961">
          <w:marLeft w:val="0"/>
          <w:marRight w:val="0"/>
          <w:marTop w:val="0"/>
          <w:marBottom w:val="0"/>
          <w:divBdr>
            <w:top w:val="none" w:sz="0" w:space="0" w:color="auto"/>
            <w:left w:val="none" w:sz="0" w:space="0" w:color="auto"/>
            <w:bottom w:val="none" w:sz="0" w:space="0" w:color="auto"/>
            <w:right w:val="none" w:sz="0" w:space="0" w:color="auto"/>
          </w:divBdr>
          <w:divsChild>
            <w:div w:id="1196387476">
              <w:marLeft w:val="0"/>
              <w:marRight w:val="0"/>
              <w:marTop w:val="0"/>
              <w:marBottom w:val="0"/>
              <w:divBdr>
                <w:top w:val="none" w:sz="0" w:space="0" w:color="auto"/>
                <w:left w:val="none" w:sz="0" w:space="0" w:color="auto"/>
                <w:bottom w:val="none" w:sz="0" w:space="0" w:color="auto"/>
                <w:right w:val="none" w:sz="0" w:space="0" w:color="auto"/>
              </w:divBdr>
              <w:divsChild>
                <w:div w:id="193288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286097">
      <w:bodyDiv w:val="1"/>
      <w:marLeft w:val="0"/>
      <w:marRight w:val="0"/>
      <w:marTop w:val="0"/>
      <w:marBottom w:val="0"/>
      <w:divBdr>
        <w:top w:val="none" w:sz="0" w:space="0" w:color="auto"/>
        <w:left w:val="none" w:sz="0" w:space="0" w:color="auto"/>
        <w:bottom w:val="none" w:sz="0" w:space="0" w:color="auto"/>
        <w:right w:val="none" w:sz="0" w:space="0" w:color="auto"/>
      </w:divBdr>
      <w:divsChild>
        <w:div w:id="1521700639">
          <w:marLeft w:val="0"/>
          <w:marRight w:val="0"/>
          <w:marTop w:val="0"/>
          <w:marBottom w:val="0"/>
          <w:divBdr>
            <w:top w:val="none" w:sz="0" w:space="0" w:color="auto"/>
            <w:left w:val="none" w:sz="0" w:space="0" w:color="auto"/>
            <w:bottom w:val="none" w:sz="0" w:space="0" w:color="auto"/>
            <w:right w:val="none" w:sz="0" w:space="0" w:color="auto"/>
          </w:divBdr>
          <w:divsChild>
            <w:div w:id="1849711788">
              <w:marLeft w:val="0"/>
              <w:marRight w:val="0"/>
              <w:marTop w:val="0"/>
              <w:marBottom w:val="0"/>
              <w:divBdr>
                <w:top w:val="none" w:sz="0" w:space="0" w:color="auto"/>
                <w:left w:val="none" w:sz="0" w:space="0" w:color="auto"/>
                <w:bottom w:val="none" w:sz="0" w:space="0" w:color="auto"/>
                <w:right w:val="none" w:sz="0" w:space="0" w:color="auto"/>
              </w:divBdr>
              <w:divsChild>
                <w:div w:id="4240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43854">
      <w:bodyDiv w:val="1"/>
      <w:marLeft w:val="0"/>
      <w:marRight w:val="0"/>
      <w:marTop w:val="0"/>
      <w:marBottom w:val="0"/>
      <w:divBdr>
        <w:top w:val="none" w:sz="0" w:space="0" w:color="auto"/>
        <w:left w:val="none" w:sz="0" w:space="0" w:color="auto"/>
        <w:bottom w:val="none" w:sz="0" w:space="0" w:color="auto"/>
        <w:right w:val="none" w:sz="0" w:space="0" w:color="auto"/>
      </w:divBdr>
    </w:div>
    <w:div w:id="1757284865">
      <w:bodyDiv w:val="1"/>
      <w:marLeft w:val="0"/>
      <w:marRight w:val="0"/>
      <w:marTop w:val="0"/>
      <w:marBottom w:val="0"/>
      <w:divBdr>
        <w:top w:val="none" w:sz="0" w:space="0" w:color="auto"/>
        <w:left w:val="none" w:sz="0" w:space="0" w:color="auto"/>
        <w:bottom w:val="none" w:sz="0" w:space="0" w:color="auto"/>
        <w:right w:val="none" w:sz="0" w:space="0" w:color="auto"/>
      </w:divBdr>
      <w:divsChild>
        <w:div w:id="2090805190">
          <w:marLeft w:val="0"/>
          <w:marRight w:val="0"/>
          <w:marTop w:val="0"/>
          <w:marBottom w:val="0"/>
          <w:divBdr>
            <w:top w:val="none" w:sz="0" w:space="0" w:color="auto"/>
            <w:left w:val="none" w:sz="0" w:space="0" w:color="auto"/>
            <w:bottom w:val="none" w:sz="0" w:space="0" w:color="auto"/>
            <w:right w:val="none" w:sz="0" w:space="0" w:color="auto"/>
          </w:divBdr>
          <w:divsChild>
            <w:div w:id="2063216136">
              <w:marLeft w:val="0"/>
              <w:marRight w:val="0"/>
              <w:marTop w:val="0"/>
              <w:marBottom w:val="0"/>
              <w:divBdr>
                <w:top w:val="none" w:sz="0" w:space="0" w:color="auto"/>
                <w:left w:val="none" w:sz="0" w:space="0" w:color="auto"/>
                <w:bottom w:val="none" w:sz="0" w:space="0" w:color="auto"/>
                <w:right w:val="none" w:sz="0" w:space="0" w:color="auto"/>
              </w:divBdr>
              <w:divsChild>
                <w:div w:id="136337431">
                  <w:marLeft w:val="0"/>
                  <w:marRight w:val="0"/>
                  <w:marTop w:val="0"/>
                  <w:marBottom w:val="0"/>
                  <w:divBdr>
                    <w:top w:val="none" w:sz="0" w:space="0" w:color="auto"/>
                    <w:left w:val="none" w:sz="0" w:space="0" w:color="auto"/>
                    <w:bottom w:val="none" w:sz="0" w:space="0" w:color="auto"/>
                    <w:right w:val="none" w:sz="0" w:space="0" w:color="auto"/>
                  </w:divBdr>
                  <w:divsChild>
                    <w:div w:id="121931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690197">
      <w:bodyDiv w:val="1"/>
      <w:marLeft w:val="0"/>
      <w:marRight w:val="0"/>
      <w:marTop w:val="0"/>
      <w:marBottom w:val="0"/>
      <w:divBdr>
        <w:top w:val="none" w:sz="0" w:space="0" w:color="auto"/>
        <w:left w:val="none" w:sz="0" w:space="0" w:color="auto"/>
        <w:bottom w:val="none" w:sz="0" w:space="0" w:color="auto"/>
        <w:right w:val="none" w:sz="0" w:space="0" w:color="auto"/>
      </w:divBdr>
      <w:divsChild>
        <w:div w:id="531696730">
          <w:marLeft w:val="0"/>
          <w:marRight w:val="0"/>
          <w:marTop w:val="0"/>
          <w:marBottom w:val="0"/>
          <w:divBdr>
            <w:top w:val="none" w:sz="0" w:space="0" w:color="auto"/>
            <w:left w:val="none" w:sz="0" w:space="0" w:color="auto"/>
            <w:bottom w:val="none" w:sz="0" w:space="0" w:color="auto"/>
            <w:right w:val="none" w:sz="0" w:space="0" w:color="auto"/>
          </w:divBdr>
          <w:divsChild>
            <w:div w:id="1262879141">
              <w:marLeft w:val="0"/>
              <w:marRight w:val="0"/>
              <w:marTop w:val="0"/>
              <w:marBottom w:val="0"/>
              <w:divBdr>
                <w:top w:val="none" w:sz="0" w:space="0" w:color="auto"/>
                <w:left w:val="none" w:sz="0" w:space="0" w:color="auto"/>
                <w:bottom w:val="none" w:sz="0" w:space="0" w:color="auto"/>
                <w:right w:val="none" w:sz="0" w:space="0" w:color="auto"/>
              </w:divBdr>
              <w:divsChild>
                <w:div w:id="7032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551518">
      <w:bodyDiv w:val="1"/>
      <w:marLeft w:val="0"/>
      <w:marRight w:val="0"/>
      <w:marTop w:val="0"/>
      <w:marBottom w:val="0"/>
      <w:divBdr>
        <w:top w:val="none" w:sz="0" w:space="0" w:color="auto"/>
        <w:left w:val="none" w:sz="0" w:space="0" w:color="auto"/>
        <w:bottom w:val="none" w:sz="0" w:space="0" w:color="auto"/>
        <w:right w:val="none" w:sz="0" w:space="0" w:color="auto"/>
      </w:divBdr>
      <w:divsChild>
        <w:div w:id="1977444505">
          <w:marLeft w:val="0"/>
          <w:marRight w:val="0"/>
          <w:marTop w:val="0"/>
          <w:marBottom w:val="0"/>
          <w:divBdr>
            <w:top w:val="none" w:sz="0" w:space="0" w:color="auto"/>
            <w:left w:val="none" w:sz="0" w:space="0" w:color="auto"/>
            <w:bottom w:val="none" w:sz="0" w:space="0" w:color="auto"/>
            <w:right w:val="none" w:sz="0" w:space="0" w:color="auto"/>
          </w:divBdr>
          <w:divsChild>
            <w:div w:id="481770887">
              <w:marLeft w:val="0"/>
              <w:marRight w:val="0"/>
              <w:marTop w:val="0"/>
              <w:marBottom w:val="0"/>
              <w:divBdr>
                <w:top w:val="none" w:sz="0" w:space="0" w:color="auto"/>
                <w:left w:val="none" w:sz="0" w:space="0" w:color="auto"/>
                <w:bottom w:val="none" w:sz="0" w:space="0" w:color="auto"/>
                <w:right w:val="none" w:sz="0" w:space="0" w:color="auto"/>
              </w:divBdr>
              <w:divsChild>
                <w:div w:id="135195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51285">
      <w:bodyDiv w:val="1"/>
      <w:marLeft w:val="0"/>
      <w:marRight w:val="0"/>
      <w:marTop w:val="0"/>
      <w:marBottom w:val="0"/>
      <w:divBdr>
        <w:top w:val="none" w:sz="0" w:space="0" w:color="auto"/>
        <w:left w:val="none" w:sz="0" w:space="0" w:color="auto"/>
        <w:bottom w:val="none" w:sz="0" w:space="0" w:color="auto"/>
        <w:right w:val="none" w:sz="0" w:space="0" w:color="auto"/>
      </w:divBdr>
      <w:divsChild>
        <w:div w:id="857354773">
          <w:marLeft w:val="0"/>
          <w:marRight w:val="0"/>
          <w:marTop w:val="0"/>
          <w:marBottom w:val="0"/>
          <w:divBdr>
            <w:top w:val="none" w:sz="0" w:space="0" w:color="auto"/>
            <w:left w:val="none" w:sz="0" w:space="0" w:color="auto"/>
            <w:bottom w:val="none" w:sz="0" w:space="0" w:color="auto"/>
            <w:right w:val="none" w:sz="0" w:space="0" w:color="auto"/>
          </w:divBdr>
          <w:divsChild>
            <w:div w:id="1243102877">
              <w:marLeft w:val="0"/>
              <w:marRight w:val="0"/>
              <w:marTop w:val="0"/>
              <w:marBottom w:val="0"/>
              <w:divBdr>
                <w:top w:val="none" w:sz="0" w:space="0" w:color="auto"/>
                <w:left w:val="none" w:sz="0" w:space="0" w:color="auto"/>
                <w:bottom w:val="none" w:sz="0" w:space="0" w:color="auto"/>
                <w:right w:val="none" w:sz="0" w:space="0" w:color="auto"/>
              </w:divBdr>
              <w:divsChild>
                <w:div w:id="21885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606478">
      <w:bodyDiv w:val="1"/>
      <w:marLeft w:val="0"/>
      <w:marRight w:val="0"/>
      <w:marTop w:val="0"/>
      <w:marBottom w:val="0"/>
      <w:divBdr>
        <w:top w:val="none" w:sz="0" w:space="0" w:color="auto"/>
        <w:left w:val="none" w:sz="0" w:space="0" w:color="auto"/>
        <w:bottom w:val="none" w:sz="0" w:space="0" w:color="auto"/>
        <w:right w:val="none" w:sz="0" w:space="0" w:color="auto"/>
      </w:divBdr>
      <w:divsChild>
        <w:div w:id="2115855023">
          <w:marLeft w:val="0"/>
          <w:marRight w:val="0"/>
          <w:marTop w:val="0"/>
          <w:marBottom w:val="0"/>
          <w:divBdr>
            <w:top w:val="none" w:sz="0" w:space="0" w:color="auto"/>
            <w:left w:val="none" w:sz="0" w:space="0" w:color="auto"/>
            <w:bottom w:val="none" w:sz="0" w:space="0" w:color="auto"/>
            <w:right w:val="none" w:sz="0" w:space="0" w:color="auto"/>
          </w:divBdr>
          <w:divsChild>
            <w:div w:id="152138743">
              <w:marLeft w:val="0"/>
              <w:marRight w:val="0"/>
              <w:marTop w:val="0"/>
              <w:marBottom w:val="0"/>
              <w:divBdr>
                <w:top w:val="none" w:sz="0" w:space="0" w:color="auto"/>
                <w:left w:val="none" w:sz="0" w:space="0" w:color="auto"/>
                <w:bottom w:val="none" w:sz="0" w:space="0" w:color="auto"/>
                <w:right w:val="none" w:sz="0" w:space="0" w:color="auto"/>
              </w:divBdr>
              <w:divsChild>
                <w:div w:id="175415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774703">
      <w:bodyDiv w:val="1"/>
      <w:marLeft w:val="0"/>
      <w:marRight w:val="0"/>
      <w:marTop w:val="0"/>
      <w:marBottom w:val="0"/>
      <w:divBdr>
        <w:top w:val="none" w:sz="0" w:space="0" w:color="auto"/>
        <w:left w:val="none" w:sz="0" w:space="0" w:color="auto"/>
        <w:bottom w:val="none" w:sz="0" w:space="0" w:color="auto"/>
        <w:right w:val="none" w:sz="0" w:space="0" w:color="auto"/>
      </w:divBdr>
      <w:divsChild>
        <w:div w:id="1505900140">
          <w:marLeft w:val="0"/>
          <w:marRight w:val="0"/>
          <w:marTop w:val="0"/>
          <w:marBottom w:val="0"/>
          <w:divBdr>
            <w:top w:val="none" w:sz="0" w:space="0" w:color="auto"/>
            <w:left w:val="none" w:sz="0" w:space="0" w:color="auto"/>
            <w:bottom w:val="none" w:sz="0" w:space="0" w:color="auto"/>
            <w:right w:val="none" w:sz="0" w:space="0" w:color="auto"/>
          </w:divBdr>
          <w:divsChild>
            <w:div w:id="345517331">
              <w:marLeft w:val="0"/>
              <w:marRight w:val="0"/>
              <w:marTop w:val="0"/>
              <w:marBottom w:val="0"/>
              <w:divBdr>
                <w:top w:val="none" w:sz="0" w:space="0" w:color="auto"/>
                <w:left w:val="none" w:sz="0" w:space="0" w:color="auto"/>
                <w:bottom w:val="none" w:sz="0" w:space="0" w:color="auto"/>
                <w:right w:val="none" w:sz="0" w:space="0" w:color="auto"/>
              </w:divBdr>
              <w:divsChild>
                <w:div w:id="173855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330848">
      <w:bodyDiv w:val="1"/>
      <w:marLeft w:val="0"/>
      <w:marRight w:val="0"/>
      <w:marTop w:val="0"/>
      <w:marBottom w:val="0"/>
      <w:divBdr>
        <w:top w:val="none" w:sz="0" w:space="0" w:color="auto"/>
        <w:left w:val="none" w:sz="0" w:space="0" w:color="auto"/>
        <w:bottom w:val="none" w:sz="0" w:space="0" w:color="auto"/>
        <w:right w:val="none" w:sz="0" w:space="0" w:color="auto"/>
      </w:divBdr>
      <w:divsChild>
        <w:div w:id="924413192">
          <w:marLeft w:val="0"/>
          <w:marRight w:val="0"/>
          <w:marTop w:val="0"/>
          <w:marBottom w:val="0"/>
          <w:divBdr>
            <w:top w:val="none" w:sz="0" w:space="0" w:color="auto"/>
            <w:left w:val="none" w:sz="0" w:space="0" w:color="auto"/>
            <w:bottom w:val="none" w:sz="0" w:space="0" w:color="auto"/>
            <w:right w:val="none" w:sz="0" w:space="0" w:color="auto"/>
          </w:divBdr>
          <w:divsChild>
            <w:div w:id="803080731">
              <w:marLeft w:val="0"/>
              <w:marRight w:val="0"/>
              <w:marTop w:val="0"/>
              <w:marBottom w:val="0"/>
              <w:divBdr>
                <w:top w:val="none" w:sz="0" w:space="0" w:color="auto"/>
                <w:left w:val="none" w:sz="0" w:space="0" w:color="auto"/>
                <w:bottom w:val="none" w:sz="0" w:space="0" w:color="auto"/>
                <w:right w:val="none" w:sz="0" w:space="0" w:color="auto"/>
              </w:divBdr>
              <w:divsChild>
                <w:div w:id="2122332288">
                  <w:marLeft w:val="0"/>
                  <w:marRight w:val="0"/>
                  <w:marTop w:val="0"/>
                  <w:marBottom w:val="0"/>
                  <w:divBdr>
                    <w:top w:val="none" w:sz="0" w:space="0" w:color="auto"/>
                    <w:left w:val="none" w:sz="0" w:space="0" w:color="auto"/>
                    <w:bottom w:val="none" w:sz="0" w:space="0" w:color="auto"/>
                    <w:right w:val="none" w:sz="0" w:space="0" w:color="auto"/>
                  </w:divBdr>
                  <w:divsChild>
                    <w:div w:id="36374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062478">
      <w:bodyDiv w:val="1"/>
      <w:marLeft w:val="0"/>
      <w:marRight w:val="0"/>
      <w:marTop w:val="0"/>
      <w:marBottom w:val="0"/>
      <w:divBdr>
        <w:top w:val="none" w:sz="0" w:space="0" w:color="auto"/>
        <w:left w:val="none" w:sz="0" w:space="0" w:color="auto"/>
        <w:bottom w:val="none" w:sz="0" w:space="0" w:color="auto"/>
        <w:right w:val="none" w:sz="0" w:space="0" w:color="auto"/>
      </w:divBdr>
      <w:divsChild>
        <w:div w:id="26376827">
          <w:marLeft w:val="0"/>
          <w:marRight w:val="0"/>
          <w:marTop w:val="0"/>
          <w:marBottom w:val="0"/>
          <w:divBdr>
            <w:top w:val="none" w:sz="0" w:space="0" w:color="auto"/>
            <w:left w:val="none" w:sz="0" w:space="0" w:color="auto"/>
            <w:bottom w:val="none" w:sz="0" w:space="0" w:color="auto"/>
            <w:right w:val="none" w:sz="0" w:space="0" w:color="auto"/>
          </w:divBdr>
          <w:divsChild>
            <w:div w:id="1880896038">
              <w:marLeft w:val="0"/>
              <w:marRight w:val="0"/>
              <w:marTop w:val="0"/>
              <w:marBottom w:val="0"/>
              <w:divBdr>
                <w:top w:val="none" w:sz="0" w:space="0" w:color="auto"/>
                <w:left w:val="none" w:sz="0" w:space="0" w:color="auto"/>
                <w:bottom w:val="none" w:sz="0" w:space="0" w:color="auto"/>
                <w:right w:val="none" w:sz="0" w:space="0" w:color="auto"/>
              </w:divBdr>
              <w:divsChild>
                <w:div w:id="13876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432142">
      <w:bodyDiv w:val="1"/>
      <w:marLeft w:val="0"/>
      <w:marRight w:val="0"/>
      <w:marTop w:val="0"/>
      <w:marBottom w:val="0"/>
      <w:divBdr>
        <w:top w:val="none" w:sz="0" w:space="0" w:color="auto"/>
        <w:left w:val="none" w:sz="0" w:space="0" w:color="auto"/>
        <w:bottom w:val="none" w:sz="0" w:space="0" w:color="auto"/>
        <w:right w:val="none" w:sz="0" w:space="0" w:color="auto"/>
      </w:divBdr>
      <w:divsChild>
        <w:div w:id="991519100">
          <w:marLeft w:val="0"/>
          <w:marRight w:val="0"/>
          <w:marTop w:val="0"/>
          <w:marBottom w:val="0"/>
          <w:divBdr>
            <w:top w:val="none" w:sz="0" w:space="0" w:color="auto"/>
            <w:left w:val="none" w:sz="0" w:space="0" w:color="auto"/>
            <w:bottom w:val="none" w:sz="0" w:space="0" w:color="auto"/>
            <w:right w:val="none" w:sz="0" w:space="0" w:color="auto"/>
          </w:divBdr>
          <w:divsChild>
            <w:div w:id="157816024">
              <w:marLeft w:val="0"/>
              <w:marRight w:val="0"/>
              <w:marTop w:val="0"/>
              <w:marBottom w:val="0"/>
              <w:divBdr>
                <w:top w:val="none" w:sz="0" w:space="0" w:color="auto"/>
                <w:left w:val="none" w:sz="0" w:space="0" w:color="auto"/>
                <w:bottom w:val="none" w:sz="0" w:space="0" w:color="auto"/>
                <w:right w:val="none" w:sz="0" w:space="0" w:color="auto"/>
              </w:divBdr>
              <w:divsChild>
                <w:div w:id="29969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563139">
      <w:bodyDiv w:val="1"/>
      <w:marLeft w:val="0"/>
      <w:marRight w:val="0"/>
      <w:marTop w:val="0"/>
      <w:marBottom w:val="0"/>
      <w:divBdr>
        <w:top w:val="none" w:sz="0" w:space="0" w:color="auto"/>
        <w:left w:val="none" w:sz="0" w:space="0" w:color="auto"/>
        <w:bottom w:val="none" w:sz="0" w:space="0" w:color="auto"/>
        <w:right w:val="none" w:sz="0" w:space="0" w:color="auto"/>
      </w:divBdr>
      <w:divsChild>
        <w:div w:id="251863559">
          <w:marLeft w:val="0"/>
          <w:marRight w:val="0"/>
          <w:marTop w:val="0"/>
          <w:marBottom w:val="0"/>
          <w:divBdr>
            <w:top w:val="none" w:sz="0" w:space="0" w:color="auto"/>
            <w:left w:val="none" w:sz="0" w:space="0" w:color="auto"/>
            <w:bottom w:val="none" w:sz="0" w:space="0" w:color="auto"/>
            <w:right w:val="none" w:sz="0" w:space="0" w:color="auto"/>
          </w:divBdr>
          <w:divsChild>
            <w:div w:id="914434458">
              <w:marLeft w:val="0"/>
              <w:marRight w:val="0"/>
              <w:marTop w:val="0"/>
              <w:marBottom w:val="0"/>
              <w:divBdr>
                <w:top w:val="none" w:sz="0" w:space="0" w:color="auto"/>
                <w:left w:val="none" w:sz="0" w:space="0" w:color="auto"/>
                <w:bottom w:val="none" w:sz="0" w:space="0" w:color="auto"/>
                <w:right w:val="none" w:sz="0" w:space="0" w:color="auto"/>
              </w:divBdr>
              <w:divsChild>
                <w:div w:id="159057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999040">
      <w:bodyDiv w:val="1"/>
      <w:marLeft w:val="0"/>
      <w:marRight w:val="0"/>
      <w:marTop w:val="0"/>
      <w:marBottom w:val="0"/>
      <w:divBdr>
        <w:top w:val="none" w:sz="0" w:space="0" w:color="auto"/>
        <w:left w:val="none" w:sz="0" w:space="0" w:color="auto"/>
        <w:bottom w:val="none" w:sz="0" w:space="0" w:color="auto"/>
        <w:right w:val="none" w:sz="0" w:space="0" w:color="auto"/>
      </w:divBdr>
      <w:divsChild>
        <w:div w:id="2073237632">
          <w:marLeft w:val="0"/>
          <w:marRight w:val="0"/>
          <w:marTop w:val="0"/>
          <w:marBottom w:val="0"/>
          <w:divBdr>
            <w:top w:val="none" w:sz="0" w:space="0" w:color="auto"/>
            <w:left w:val="none" w:sz="0" w:space="0" w:color="auto"/>
            <w:bottom w:val="none" w:sz="0" w:space="0" w:color="auto"/>
            <w:right w:val="none" w:sz="0" w:space="0" w:color="auto"/>
          </w:divBdr>
          <w:divsChild>
            <w:div w:id="753673268">
              <w:marLeft w:val="0"/>
              <w:marRight w:val="0"/>
              <w:marTop w:val="0"/>
              <w:marBottom w:val="0"/>
              <w:divBdr>
                <w:top w:val="none" w:sz="0" w:space="0" w:color="auto"/>
                <w:left w:val="none" w:sz="0" w:space="0" w:color="auto"/>
                <w:bottom w:val="none" w:sz="0" w:space="0" w:color="auto"/>
                <w:right w:val="none" w:sz="0" w:space="0" w:color="auto"/>
              </w:divBdr>
              <w:divsChild>
                <w:div w:id="148635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62227">
      <w:bodyDiv w:val="1"/>
      <w:marLeft w:val="0"/>
      <w:marRight w:val="0"/>
      <w:marTop w:val="0"/>
      <w:marBottom w:val="0"/>
      <w:divBdr>
        <w:top w:val="none" w:sz="0" w:space="0" w:color="auto"/>
        <w:left w:val="none" w:sz="0" w:space="0" w:color="auto"/>
        <w:bottom w:val="none" w:sz="0" w:space="0" w:color="auto"/>
        <w:right w:val="none" w:sz="0" w:space="0" w:color="auto"/>
      </w:divBdr>
      <w:divsChild>
        <w:div w:id="452788374">
          <w:marLeft w:val="0"/>
          <w:marRight w:val="0"/>
          <w:marTop w:val="0"/>
          <w:marBottom w:val="0"/>
          <w:divBdr>
            <w:top w:val="none" w:sz="0" w:space="0" w:color="auto"/>
            <w:left w:val="none" w:sz="0" w:space="0" w:color="auto"/>
            <w:bottom w:val="none" w:sz="0" w:space="0" w:color="auto"/>
            <w:right w:val="none" w:sz="0" w:space="0" w:color="auto"/>
          </w:divBdr>
          <w:divsChild>
            <w:div w:id="1436636533">
              <w:marLeft w:val="0"/>
              <w:marRight w:val="0"/>
              <w:marTop w:val="0"/>
              <w:marBottom w:val="0"/>
              <w:divBdr>
                <w:top w:val="none" w:sz="0" w:space="0" w:color="auto"/>
                <w:left w:val="none" w:sz="0" w:space="0" w:color="auto"/>
                <w:bottom w:val="none" w:sz="0" w:space="0" w:color="auto"/>
                <w:right w:val="none" w:sz="0" w:space="0" w:color="auto"/>
              </w:divBdr>
              <w:divsChild>
                <w:div w:id="138591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191571">
      <w:bodyDiv w:val="1"/>
      <w:marLeft w:val="0"/>
      <w:marRight w:val="0"/>
      <w:marTop w:val="0"/>
      <w:marBottom w:val="0"/>
      <w:divBdr>
        <w:top w:val="none" w:sz="0" w:space="0" w:color="auto"/>
        <w:left w:val="none" w:sz="0" w:space="0" w:color="auto"/>
        <w:bottom w:val="none" w:sz="0" w:space="0" w:color="auto"/>
        <w:right w:val="none" w:sz="0" w:space="0" w:color="auto"/>
      </w:divBdr>
      <w:divsChild>
        <w:div w:id="1110276187">
          <w:marLeft w:val="0"/>
          <w:marRight w:val="0"/>
          <w:marTop w:val="0"/>
          <w:marBottom w:val="0"/>
          <w:divBdr>
            <w:top w:val="none" w:sz="0" w:space="0" w:color="auto"/>
            <w:left w:val="none" w:sz="0" w:space="0" w:color="auto"/>
            <w:bottom w:val="none" w:sz="0" w:space="0" w:color="auto"/>
            <w:right w:val="none" w:sz="0" w:space="0" w:color="auto"/>
          </w:divBdr>
          <w:divsChild>
            <w:div w:id="1012296363">
              <w:marLeft w:val="0"/>
              <w:marRight w:val="0"/>
              <w:marTop w:val="0"/>
              <w:marBottom w:val="0"/>
              <w:divBdr>
                <w:top w:val="none" w:sz="0" w:space="0" w:color="auto"/>
                <w:left w:val="none" w:sz="0" w:space="0" w:color="auto"/>
                <w:bottom w:val="none" w:sz="0" w:space="0" w:color="auto"/>
                <w:right w:val="none" w:sz="0" w:space="0" w:color="auto"/>
              </w:divBdr>
              <w:divsChild>
                <w:div w:id="114663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887826">
      <w:bodyDiv w:val="1"/>
      <w:marLeft w:val="0"/>
      <w:marRight w:val="0"/>
      <w:marTop w:val="0"/>
      <w:marBottom w:val="0"/>
      <w:divBdr>
        <w:top w:val="none" w:sz="0" w:space="0" w:color="auto"/>
        <w:left w:val="none" w:sz="0" w:space="0" w:color="auto"/>
        <w:bottom w:val="none" w:sz="0" w:space="0" w:color="auto"/>
        <w:right w:val="none" w:sz="0" w:space="0" w:color="auto"/>
      </w:divBdr>
      <w:divsChild>
        <w:div w:id="1081179808">
          <w:marLeft w:val="0"/>
          <w:marRight w:val="0"/>
          <w:marTop w:val="0"/>
          <w:marBottom w:val="0"/>
          <w:divBdr>
            <w:top w:val="none" w:sz="0" w:space="0" w:color="auto"/>
            <w:left w:val="none" w:sz="0" w:space="0" w:color="auto"/>
            <w:bottom w:val="none" w:sz="0" w:space="0" w:color="auto"/>
            <w:right w:val="none" w:sz="0" w:space="0" w:color="auto"/>
          </w:divBdr>
          <w:divsChild>
            <w:div w:id="1024596542">
              <w:marLeft w:val="0"/>
              <w:marRight w:val="0"/>
              <w:marTop w:val="0"/>
              <w:marBottom w:val="0"/>
              <w:divBdr>
                <w:top w:val="none" w:sz="0" w:space="0" w:color="auto"/>
                <w:left w:val="none" w:sz="0" w:space="0" w:color="auto"/>
                <w:bottom w:val="none" w:sz="0" w:space="0" w:color="auto"/>
                <w:right w:val="none" w:sz="0" w:space="0" w:color="auto"/>
              </w:divBdr>
              <w:divsChild>
                <w:div w:id="193181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141896">
      <w:bodyDiv w:val="1"/>
      <w:marLeft w:val="0"/>
      <w:marRight w:val="0"/>
      <w:marTop w:val="0"/>
      <w:marBottom w:val="0"/>
      <w:divBdr>
        <w:top w:val="none" w:sz="0" w:space="0" w:color="auto"/>
        <w:left w:val="none" w:sz="0" w:space="0" w:color="auto"/>
        <w:bottom w:val="none" w:sz="0" w:space="0" w:color="auto"/>
        <w:right w:val="none" w:sz="0" w:space="0" w:color="auto"/>
      </w:divBdr>
      <w:divsChild>
        <w:div w:id="444347448">
          <w:marLeft w:val="0"/>
          <w:marRight w:val="0"/>
          <w:marTop w:val="0"/>
          <w:marBottom w:val="0"/>
          <w:divBdr>
            <w:top w:val="none" w:sz="0" w:space="0" w:color="auto"/>
            <w:left w:val="none" w:sz="0" w:space="0" w:color="auto"/>
            <w:bottom w:val="none" w:sz="0" w:space="0" w:color="auto"/>
            <w:right w:val="none" w:sz="0" w:space="0" w:color="auto"/>
          </w:divBdr>
          <w:divsChild>
            <w:div w:id="1981574212">
              <w:marLeft w:val="0"/>
              <w:marRight w:val="0"/>
              <w:marTop w:val="0"/>
              <w:marBottom w:val="0"/>
              <w:divBdr>
                <w:top w:val="none" w:sz="0" w:space="0" w:color="auto"/>
                <w:left w:val="none" w:sz="0" w:space="0" w:color="auto"/>
                <w:bottom w:val="none" w:sz="0" w:space="0" w:color="auto"/>
                <w:right w:val="none" w:sz="0" w:space="0" w:color="auto"/>
              </w:divBdr>
              <w:divsChild>
                <w:div w:id="174699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63050">
      <w:bodyDiv w:val="1"/>
      <w:marLeft w:val="0"/>
      <w:marRight w:val="0"/>
      <w:marTop w:val="0"/>
      <w:marBottom w:val="0"/>
      <w:divBdr>
        <w:top w:val="none" w:sz="0" w:space="0" w:color="auto"/>
        <w:left w:val="none" w:sz="0" w:space="0" w:color="auto"/>
        <w:bottom w:val="none" w:sz="0" w:space="0" w:color="auto"/>
        <w:right w:val="none" w:sz="0" w:space="0" w:color="auto"/>
      </w:divBdr>
      <w:divsChild>
        <w:div w:id="1459227838">
          <w:marLeft w:val="0"/>
          <w:marRight w:val="0"/>
          <w:marTop w:val="0"/>
          <w:marBottom w:val="0"/>
          <w:divBdr>
            <w:top w:val="none" w:sz="0" w:space="0" w:color="auto"/>
            <w:left w:val="none" w:sz="0" w:space="0" w:color="auto"/>
            <w:bottom w:val="none" w:sz="0" w:space="0" w:color="auto"/>
            <w:right w:val="none" w:sz="0" w:space="0" w:color="auto"/>
          </w:divBdr>
          <w:divsChild>
            <w:div w:id="766577870">
              <w:marLeft w:val="0"/>
              <w:marRight w:val="0"/>
              <w:marTop w:val="0"/>
              <w:marBottom w:val="0"/>
              <w:divBdr>
                <w:top w:val="none" w:sz="0" w:space="0" w:color="auto"/>
                <w:left w:val="none" w:sz="0" w:space="0" w:color="auto"/>
                <w:bottom w:val="none" w:sz="0" w:space="0" w:color="auto"/>
                <w:right w:val="none" w:sz="0" w:space="0" w:color="auto"/>
              </w:divBdr>
              <w:divsChild>
                <w:div w:id="137712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113540">
      <w:bodyDiv w:val="1"/>
      <w:marLeft w:val="0"/>
      <w:marRight w:val="0"/>
      <w:marTop w:val="0"/>
      <w:marBottom w:val="0"/>
      <w:divBdr>
        <w:top w:val="none" w:sz="0" w:space="0" w:color="auto"/>
        <w:left w:val="none" w:sz="0" w:space="0" w:color="auto"/>
        <w:bottom w:val="none" w:sz="0" w:space="0" w:color="auto"/>
        <w:right w:val="none" w:sz="0" w:space="0" w:color="auto"/>
      </w:divBdr>
      <w:divsChild>
        <w:div w:id="407653014">
          <w:marLeft w:val="0"/>
          <w:marRight w:val="0"/>
          <w:marTop w:val="0"/>
          <w:marBottom w:val="0"/>
          <w:divBdr>
            <w:top w:val="none" w:sz="0" w:space="0" w:color="auto"/>
            <w:left w:val="none" w:sz="0" w:space="0" w:color="auto"/>
            <w:bottom w:val="none" w:sz="0" w:space="0" w:color="auto"/>
            <w:right w:val="none" w:sz="0" w:space="0" w:color="auto"/>
          </w:divBdr>
          <w:divsChild>
            <w:div w:id="1819685659">
              <w:marLeft w:val="0"/>
              <w:marRight w:val="0"/>
              <w:marTop w:val="0"/>
              <w:marBottom w:val="0"/>
              <w:divBdr>
                <w:top w:val="none" w:sz="0" w:space="0" w:color="auto"/>
                <w:left w:val="none" w:sz="0" w:space="0" w:color="auto"/>
                <w:bottom w:val="none" w:sz="0" w:space="0" w:color="auto"/>
                <w:right w:val="none" w:sz="0" w:space="0" w:color="auto"/>
              </w:divBdr>
              <w:divsChild>
                <w:div w:id="162518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13111">
      <w:bodyDiv w:val="1"/>
      <w:marLeft w:val="0"/>
      <w:marRight w:val="0"/>
      <w:marTop w:val="0"/>
      <w:marBottom w:val="0"/>
      <w:divBdr>
        <w:top w:val="none" w:sz="0" w:space="0" w:color="auto"/>
        <w:left w:val="none" w:sz="0" w:space="0" w:color="auto"/>
        <w:bottom w:val="none" w:sz="0" w:space="0" w:color="auto"/>
        <w:right w:val="none" w:sz="0" w:space="0" w:color="auto"/>
      </w:divBdr>
      <w:divsChild>
        <w:div w:id="1185098605">
          <w:marLeft w:val="0"/>
          <w:marRight w:val="0"/>
          <w:marTop w:val="0"/>
          <w:marBottom w:val="0"/>
          <w:divBdr>
            <w:top w:val="none" w:sz="0" w:space="0" w:color="auto"/>
            <w:left w:val="none" w:sz="0" w:space="0" w:color="auto"/>
            <w:bottom w:val="none" w:sz="0" w:space="0" w:color="auto"/>
            <w:right w:val="none" w:sz="0" w:space="0" w:color="auto"/>
          </w:divBdr>
          <w:divsChild>
            <w:div w:id="1197892783">
              <w:marLeft w:val="0"/>
              <w:marRight w:val="0"/>
              <w:marTop w:val="0"/>
              <w:marBottom w:val="0"/>
              <w:divBdr>
                <w:top w:val="none" w:sz="0" w:space="0" w:color="auto"/>
                <w:left w:val="none" w:sz="0" w:space="0" w:color="auto"/>
                <w:bottom w:val="none" w:sz="0" w:space="0" w:color="auto"/>
                <w:right w:val="none" w:sz="0" w:space="0" w:color="auto"/>
              </w:divBdr>
              <w:divsChild>
                <w:div w:id="96647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000683">
      <w:bodyDiv w:val="1"/>
      <w:marLeft w:val="0"/>
      <w:marRight w:val="0"/>
      <w:marTop w:val="0"/>
      <w:marBottom w:val="0"/>
      <w:divBdr>
        <w:top w:val="none" w:sz="0" w:space="0" w:color="auto"/>
        <w:left w:val="none" w:sz="0" w:space="0" w:color="auto"/>
        <w:bottom w:val="none" w:sz="0" w:space="0" w:color="auto"/>
        <w:right w:val="none" w:sz="0" w:space="0" w:color="auto"/>
      </w:divBdr>
      <w:divsChild>
        <w:div w:id="1523781766">
          <w:marLeft w:val="0"/>
          <w:marRight w:val="0"/>
          <w:marTop w:val="0"/>
          <w:marBottom w:val="0"/>
          <w:divBdr>
            <w:top w:val="none" w:sz="0" w:space="0" w:color="auto"/>
            <w:left w:val="none" w:sz="0" w:space="0" w:color="auto"/>
            <w:bottom w:val="none" w:sz="0" w:space="0" w:color="auto"/>
            <w:right w:val="none" w:sz="0" w:space="0" w:color="auto"/>
          </w:divBdr>
          <w:divsChild>
            <w:div w:id="1054084202">
              <w:marLeft w:val="0"/>
              <w:marRight w:val="0"/>
              <w:marTop w:val="0"/>
              <w:marBottom w:val="0"/>
              <w:divBdr>
                <w:top w:val="none" w:sz="0" w:space="0" w:color="auto"/>
                <w:left w:val="none" w:sz="0" w:space="0" w:color="auto"/>
                <w:bottom w:val="none" w:sz="0" w:space="0" w:color="auto"/>
                <w:right w:val="none" w:sz="0" w:space="0" w:color="auto"/>
              </w:divBdr>
              <w:divsChild>
                <w:div w:id="195955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713225">
      <w:bodyDiv w:val="1"/>
      <w:marLeft w:val="0"/>
      <w:marRight w:val="0"/>
      <w:marTop w:val="0"/>
      <w:marBottom w:val="0"/>
      <w:divBdr>
        <w:top w:val="none" w:sz="0" w:space="0" w:color="auto"/>
        <w:left w:val="none" w:sz="0" w:space="0" w:color="auto"/>
        <w:bottom w:val="none" w:sz="0" w:space="0" w:color="auto"/>
        <w:right w:val="none" w:sz="0" w:space="0" w:color="auto"/>
      </w:divBdr>
      <w:divsChild>
        <w:div w:id="223830987">
          <w:marLeft w:val="0"/>
          <w:marRight w:val="0"/>
          <w:marTop w:val="0"/>
          <w:marBottom w:val="0"/>
          <w:divBdr>
            <w:top w:val="none" w:sz="0" w:space="0" w:color="auto"/>
            <w:left w:val="none" w:sz="0" w:space="0" w:color="auto"/>
            <w:bottom w:val="none" w:sz="0" w:space="0" w:color="auto"/>
            <w:right w:val="none" w:sz="0" w:space="0" w:color="auto"/>
          </w:divBdr>
          <w:divsChild>
            <w:div w:id="1623268204">
              <w:marLeft w:val="0"/>
              <w:marRight w:val="0"/>
              <w:marTop w:val="0"/>
              <w:marBottom w:val="0"/>
              <w:divBdr>
                <w:top w:val="none" w:sz="0" w:space="0" w:color="auto"/>
                <w:left w:val="none" w:sz="0" w:space="0" w:color="auto"/>
                <w:bottom w:val="none" w:sz="0" w:space="0" w:color="auto"/>
                <w:right w:val="none" w:sz="0" w:space="0" w:color="auto"/>
              </w:divBdr>
              <w:divsChild>
                <w:div w:id="141959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0760">
      <w:bodyDiv w:val="1"/>
      <w:marLeft w:val="0"/>
      <w:marRight w:val="0"/>
      <w:marTop w:val="0"/>
      <w:marBottom w:val="0"/>
      <w:divBdr>
        <w:top w:val="none" w:sz="0" w:space="0" w:color="auto"/>
        <w:left w:val="none" w:sz="0" w:space="0" w:color="auto"/>
        <w:bottom w:val="none" w:sz="0" w:space="0" w:color="auto"/>
        <w:right w:val="none" w:sz="0" w:space="0" w:color="auto"/>
      </w:divBdr>
      <w:divsChild>
        <w:div w:id="2050298177">
          <w:marLeft w:val="0"/>
          <w:marRight w:val="0"/>
          <w:marTop w:val="0"/>
          <w:marBottom w:val="0"/>
          <w:divBdr>
            <w:top w:val="none" w:sz="0" w:space="0" w:color="auto"/>
            <w:left w:val="none" w:sz="0" w:space="0" w:color="auto"/>
            <w:bottom w:val="none" w:sz="0" w:space="0" w:color="auto"/>
            <w:right w:val="none" w:sz="0" w:space="0" w:color="auto"/>
          </w:divBdr>
          <w:divsChild>
            <w:div w:id="2111047320">
              <w:marLeft w:val="0"/>
              <w:marRight w:val="0"/>
              <w:marTop w:val="0"/>
              <w:marBottom w:val="0"/>
              <w:divBdr>
                <w:top w:val="none" w:sz="0" w:space="0" w:color="auto"/>
                <w:left w:val="none" w:sz="0" w:space="0" w:color="auto"/>
                <w:bottom w:val="none" w:sz="0" w:space="0" w:color="auto"/>
                <w:right w:val="none" w:sz="0" w:space="0" w:color="auto"/>
              </w:divBdr>
              <w:divsChild>
                <w:div w:id="1929078180">
                  <w:marLeft w:val="0"/>
                  <w:marRight w:val="0"/>
                  <w:marTop w:val="0"/>
                  <w:marBottom w:val="0"/>
                  <w:divBdr>
                    <w:top w:val="none" w:sz="0" w:space="0" w:color="auto"/>
                    <w:left w:val="none" w:sz="0" w:space="0" w:color="auto"/>
                    <w:bottom w:val="none" w:sz="0" w:space="0" w:color="auto"/>
                    <w:right w:val="none" w:sz="0" w:space="0" w:color="auto"/>
                  </w:divBdr>
                  <w:divsChild>
                    <w:div w:id="42010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475926">
      <w:bodyDiv w:val="1"/>
      <w:marLeft w:val="0"/>
      <w:marRight w:val="0"/>
      <w:marTop w:val="0"/>
      <w:marBottom w:val="0"/>
      <w:divBdr>
        <w:top w:val="none" w:sz="0" w:space="0" w:color="auto"/>
        <w:left w:val="none" w:sz="0" w:space="0" w:color="auto"/>
        <w:bottom w:val="none" w:sz="0" w:space="0" w:color="auto"/>
        <w:right w:val="none" w:sz="0" w:space="0" w:color="auto"/>
      </w:divBdr>
    </w:div>
    <w:div w:id="2090543162">
      <w:bodyDiv w:val="1"/>
      <w:marLeft w:val="0"/>
      <w:marRight w:val="0"/>
      <w:marTop w:val="0"/>
      <w:marBottom w:val="0"/>
      <w:divBdr>
        <w:top w:val="none" w:sz="0" w:space="0" w:color="auto"/>
        <w:left w:val="none" w:sz="0" w:space="0" w:color="auto"/>
        <w:bottom w:val="none" w:sz="0" w:space="0" w:color="auto"/>
        <w:right w:val="none" w:sz="0" w:space="0" w:color="auto"/>
      </w:divBdr>
      <w:divsChild>
        <w:div w:id="685519181">
          <w:marLeft w:val="0"/>
          <w:marRight w:val="0"/>
          <w:marTop w:val="0"/>
          <w:marBottom w:val="0"/>
          <w:divBdr>
            <w:top w:val="none" w:sz="0" w:space="0" w:color="auto"/>
            <w:left w:val="none" w:sz="0" w:space="0" w:color="auto"/>
            <w:bottom w:val="none" w:sz="0" w:space="0" w:color="auto"/>
            <w:right w:val="none" w:sz="0" w:space="0" w:color="auto"/>
          </w:divBdr>
          <w:divsChild>
            <w:div w:id="123425041">
              <w:marLeft w:val="0"/>
              <w:marRight w:val="0"/>
              <w:marTop w:val="0"/>
              <w:marBottom w:val="0"/>
              <w:divBdr>
                <w:top w:val="none" w:sz="0" w:space="0" w:color="auto"/>
                <w:left w:val="none" w:sz="0" w:space="0" w:color="auto"/>
                <w:bottom w:val="none" w:sz="0" w:space="0" w:color="auto"/>
                <w:right w:val="none" w:sz="0" w:space="0" w:color="auto"/>
              </w:divBdr>
              <w:divsChild>
                <w:div w:id="2039118546">
                  <w:marLeft w:val="0"/>
                  <w:marRight w:val="0"/>
                  <w:marTop w:val="0"/>
                  <w:marBottom w:val="0"/>
                  <w:divBdr>
                    <w:top w:val="none" w:sz="0" w:space="0" w:color="auto"/>
                    <w:left w:val="none" w:sz="0" w:space="0" w:color="auto"/>
                    <w:bottom w:val="none" w:sz="0" w:space="0" w:color="auto"/>
                    <w:right w:val="none" w:sz="0" w:space="0" w:color="auto"/>
                  </w:divBdr>
                  <w:divsChild>
                    <w:div w:id="135040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774357">
      <w:bodyDiv w:val="1"/>
      <w:marLeft w:val="0"/>
      <w:marRight w:val="0"/>
      <w:marTop w:val="0"/>
      <w:marBottom w:val="0"/>
      <w:divBdr>
        <w:top w:val="none" w:sz="0" w:space="0" w:color="auto"/>
        <w:left w:val="none" w:sz="0" w:space="0" w:color="auto"/>
        <w:bottom w:val="none" w:sz="0" w:space="0" w:color="auto"/>
        <w:right w:val="none" w:sz="0" w:space="0" w:color="auto"/>
      </w:divBdr>
      <w:divsChild>
        <w:div w:id="983857087">
          <w:marLeft w:val="0"/>
          <w:marRight w:val="0"/>
          <w:marTop w:val="0"/>
          <w:marBottom w:val="0"/>
          <w:divBdr>
            <w:top w:val="none" w:sz="0" w:space="0" w:color="auto"/>
            <w:left w:val="none" w:sz="0" w:space="0" w:color="auto"/>
            <w:bottom w:val="none" w:sz="0" w:space="0" w:color="auto"/>
            <w:right w:val="none" w:sz="0" w:space="0" w:color="auto"/>
          </w:divBdr>
          <w:divsChild>
            <w:div w:id="1276600295">
              <w:marLeft w:val="0"/>
              <w:marRight w:val="0"/>
              <w:marTop w:val="0"/>
              <w:marBottom w:val="0"/>
              <w:divBdr>
                <w:top w:val="none" w:sz="0" w:space="0" w:color="auto"/>
                <w:left w:val="none" w:sz="0" w:space="0" w:color="auto"/>
                <w:bottom w:val="none" w:sz="0" w:space="0" w:color="auto"/>
                <w:right w:val="none" w:sz="0" w:space="0" w:color="auto"/>
              </w:divBdr>
              <w:divsChild>
                <w:div w:id="144068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919489">
      <w:bodyDiv w:val="1"/>
      <w:marLeft w:val="0"/>
      <w:marRight w:val="0"/>
      <w:marTop w:val="0"/>
      <w:marBottom w:val="0"/>
      <w:divBdr>
        <w:top w:val="none" w:sz="0" w:space="0" w:color="auto"/>
        <w:left w:val="none" w:sz="0" w:space="0" w:color="auto"/>
        <w:bottom w:val="none" w:sz="0" w:space="0" w:color="auto"/>
        <w:right w:val="none" w:sz="0" w:space="0" w:color="auto"/>
      </w:divBdr>
      <w:divsChild>
        <w:div w:id="535436774">
          <w:marLeft w:val="0"/>
          <w:marRight w:val="0"/>
          <w:marTop w:val="0"/>
          <w:marBottom w:val="0"/>
          <w:divBdr>
            <w:top w:val="none" w:sz="0" w:space="0" w:color="auto"/>
            <w:left w:val="none" w:sz="0" w:space="0" w:color="auto"/>
            <w:bottom w:val="none" w:sz="0" w:space="0" w:color="auto"/>
            <w:right w:val="none" w:sz="0" w:space="0" w:color="auto"/>
          </w:divBdr>
          <w:divsChild>
            <w:div w:id="1726026584">
              <w:marLeft w:val="0"/>
              <w:marRight w:val="0"/>
              <w:marTop w:val="0"/>
              <w:marBottom w:val="0"/>
              <w:divBdr>
                <w:top w:val="none" w:sz="0" w:space="0" w:color="auto"/>
                <w:left w:val="none" w:sz="0" w:space="0" w:color="auto"/>
                <w:bottom w:val="none" w:sz="0" w:space="0" w:color="auto"/>
                <w:right w:val="none" w:sz="0" w:space="0" w:color="auto"/>
              </w:divBdr>
              <w:divsChild>
                <w:div w:id="206505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cambridge-org.ezproxy.uwtsd.ac.uk/core/journals/scottish-journal-of-theology" TargetMode="External"/><Relationship Id="rId1" Type="http://schemas.openxmlformats.org/officeDocument/2006/relationships/hyperlink" Target="https://www-cambridge-org.ezproxy.uwtsd.ac.uk/core/journals/scottish-journal-of-the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440</TotalTime>
  <Pages>5</Pages>
  <Words>1850</Words>
  <Characters>10548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24</cp:revision>
  <dcterms:created xsi:type="dcterms:W3CDTF">2024-12-09T14:46:00Z</dcterms:created>
  <dcterms:modified xsi:type="dcterms:W3CDTF">2024-12-10T15:46:00Z</dcterms:modified>
</cp:coreProperties>
</file>