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49365D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D1F37">
              <w:rPr>
                <w:b/>
                <w:color w:val="auto"/>
                <w:sz w:val="32"/>
              </w:rPr>
              <w:t>Erin Folan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F90137" w:rsidR="005A1BA3" w:rsidRDefault="002D1F37" w:rsidP="00340E9A">
            <w:pPr>
              <w:overflowPunct/>
              <w:autoSpaceDE/>
              <w:autoSpaceDN/>
              <w:adjustRightInd/>
              <w:ind w:right="237"/>
              <w:textAlignment w:val="auto"/>
              <w:rPr>
                <w:b/>
                <w:color w:val="auto"/>
                <w:sz w:val="32"/>
              </w:rPr>
            </w:pPr>
            <w:r>
              <w:rPr>
                <w:b/>
                <w:color w:val="auto"/>
                <w:sz w:val="32"/>
              </w:rPr>
              <w:lastRenderedPageBreak/>
              <w:t>1920837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lastRenderedPageBreak/>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6D8D0C10">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4BEED807" w14:textId="7451DC14" w:rsidR="6D8D0C10" w:rsidRDefault="00015ADC"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w:t>
      </w:r>
      <w:r w:rsidRPr="5848403C">
        <w:rPr>
          <w:rFonts w:eastAsia="Arial"/>
          <w:color w:val="000000" w:themeColor="text1"/>
          <w:sz w:val="24"/>
          <w:szCs w:val="24"/>
        </w:rPr>
        <w:lastRenderedPageBreak/>
        <w:t xml:space="preserve">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044610D" w14:textId="77777777" w:rsidR="00614667" w:rsidRDefault="00614667" w:rsidP="00614667">
      <w:pPr>
        <w:pStyle w:val="NormalWeb"/>
        <w:spacing w:after="360" w:afterAutospacing="0" w:line="417" w:lineRule="atLeast"/>
        <w:rPr>
          <w:rFonts w:ascii="Arial" w:hAnsi="Arial" w:cs="Arial"/>
        </w:rPr>
      </w:pPr>
      <w:r>
        <w:rPr>
          <w:rFonts w:ascii="Arial" w:hAnsi="Arial" w:cs="Arial"/>
        </w:rPr>
        <w:t>I am going to explain what coping strategies I used to develop resilience and minimise stress during my first twelve weeks of tutorship. ‘Stress is the body's reaction to feeling threatened or under pressure. It is very common, can be motivating to help us achieve things in our daily life, and can help us meet the demands of home, work and family life.’ (NHS, unknown). As stated by Mind, ‘Resilience is not just your ability to bounce back, but also your capacity to adapt in the face of challenging circumstances, whilst maintaining a stable mental wellbeing.’ (Mind, 2017).</w:t>
      </w:r>
    </w:p>
    <w:p w14:paraId="5A4BDF60" w14:textId="77777777" w:rsidR="00614667" w:rsidRDefault="00614667" w:rsidP="00614667">
      <w:pPr>
        <w:pStyle w:val="NormalWeb"/>
        <w:spacing w:after="360" w:afterAutospacing="0" w:line="417" w:lineRule="atLeast"/>
        <w:rPr>
          <w:rFonts w:ascii="Arial" w:hAnsi="Arial" w:cs="Arial"/>
        </w:rPr>
      </w:pPr>
      <w:r>
        <w:rPr>
          <w:rFonts w:ascii="Arial" w:hAnsi="Arial" w:cs="Arial"/>
        </w:rPr>
        <w:t xml:space="preserve">Leading up to starting my operational training, I was feeling a mix of emotions, I was excited as I was about to start my career in policing, however I was also feeling very anxious. I was apprehensive about meeting my tutor constable for the first time, I </w:t>
      </w:r>
      <w:r>
        <w:rPr>
          <w:rFonts w:ascii="Arial" w:hAnsi="Arial" w:cs="Arial"/>
        </w:rPr>
        <w:lastRenderedPageBreak/>
        <w:t>was concerned about getting along with him and fitting in well with the rest of the shift. To deal with this I confiding my fellow student colleague who I had been paired with to be tutored by the same tutor. ‘</w:t>
      </w:r>
      <w:r>
        <w:rPr>
          <w:rFonts w:ascii="Arial" w:hAnsi="Arial" w:cs="Arial"/>
          <w:color w:val="212B32"/>
        </w:rPr>
        <w:t>A good support network of colleagues, friends and family can ease your work troubles and help you see things in a different way</w:t>
      </w:r>
      <w:r>
        <w:rPr>
          <w:rFonts w:ascii="Arial" w:hAnsi="Arial" w:cs="Arial"/>
        </w:rPr>
        <w:t xml:space="preserve">.’ (NHS, unknown). I felt by confiding in my colleague put my mind at ease and found it reassuring that he also felt the same. </w:t>
      </w:r>
    </w:p>
    <w:p w14:paraId="2BC553CC" w14:textId="53FD684A" w:rsidR="00614667" w:rsidRDefault="00614667" w:rsidP="00614667">
      <w:pPr>
        <w:pStyle w:val="NormalWeb"/>
        <w:spacing w:after="360" w:afterAutospacing="0" w:line="417" w:lineRule="atLeast"/>
        <w:rPr>
          <w:rFonts w:ascii="Arial" w:hAnsi="Arial" w:cs="Arial"/>
        </w:rPr>
      </w:pPr>
      <w:r>
        <w:rPr>
          <w:rFonts w:ascii="Arial" w:hAnsi="Arial" w:cs="Arial"/>
        </w:rPr>
        <w:t>During the tutorship, there were many pressures, one being the shift pattern. I found it hard to adjust to the shift pattern and working night</w:t>
      </w:r>
      <w:r w:rsidR="0091054F">
        <w:rPr>
          <w:rFonts w:ascii="Arial" w:hAnsi="Arial" w:cs="Arial"/>
        </w:rPr>
        <w:t>s</w:t>
      </w:r>
      <w:r>
        <w:rPr>
          <w:rFonts w:ascii="Arial" w:hAnsi="Arial" w:cs="Arial"/>
        </w:rPr>
        <w:t xml:space="preserve">. I have never worked nights before. This had a knock on effect to my rest days where I would be so exhausted and tired that I did not have the energy to do activities with my family. This subsequently made me feel guilty for not being able to spend quality time with my husband and children and interrupted my diet. I found that on my first two rest days I was unable to eat a full meal, as my body had not yet fully recovered from the night shifts. </w:t>
      </w:r>
      <w:r>
        <w:rPr>
          <w:rFonts w:ascii="Arial" w:hAnsi="Arial" w:cs="Arial"/>
          <w:color w:val="000000"/>
        </w:rPr>
        <w:t xml:space="preserve">Shift work can also cause certain social issues that decrease wellbeing and happiness. If you work irregular hours, you might eventually feel “out of step” with the people in your family or social network. </w:t>
      </w:r>
      <w:r w:rsidR="0091054F">
        <w:rPr>
          <w:rFonts w:ascii="Arial" w:hAnsi="Arial" w:cs="Arial"/>
          <w:color w:val="000000"/>
        </w:rPr>
        <w:t>(SleepFoundation, unknown). The</w:t>
      </w:r>
      <w:r>
        <w:rPr>
          <w:rFonts w:ascii="Arial" w:hAnsi="Arial" w:cs="Arial"/>
          <w:color w:val="000000"/>
        </w:rPr>
        <w:t xml:space="preserve"> </w:t>
      </w:r>
      <w:r>
        <w:rPr>
          <w:rFonts w:ascii="Arial" w:hAnsi="Arial" w:cs="Arial"/>
        </w:rPr>
        <w:t xml:space="preserve">strategies I used to address this was physical exercise and a healthy balanced diet. </w:t>
      </w:r>
    </w:p>
    <w:p w14:paraId="4C2C8CE1" w14:textId="668B3246" w:rsidR="00614667" w:rsidRDefault="00614667" w:rsidP="00614667">
      <w:pPr>
        <w:pStyle w:val="NormalWeb"/>
        <w:spacing w:after="360" w:afterAutospacing="0" w:line="417" w:lineRule="atLeast"/>
        <w:rPr>
          <w:rFonts w:ascii="Arial" w:hAnsi="Arial" w:cs="Arial"/>
        </w:rPr>
      </w:pPr>
      <w:r>
        <w:rPr>
          <w:rFonts w:ascii="Arial" w:hAnsi="Arial" w:cs="Arial"/>
        </w:rPr>
        <w:t xml:space="preserve">Exercise reduces levels of the body's stress hormones, such as adrenaline and cortisol. It also stimulates the production of endorphins, chemicals in the brain that are the body's natural painkillers and mood elevators. (Health.Harvard, 2011). I try to run a few times a week in an attempt to release some stress. I found that this did work for me. I would feel a sense of achievement and have more energy after a run. Throughout my working set of shifts, I made a meal plan and prepared food to take to with me to work. This way I could ensure I was eating a healthy diet. As stated in BBC </w:t>
      </w:r>
      <w:r w:rsidRPr="00614667">
        <w:rPr>
          <w:rFonts w:ascii="Arial" w:hAnsi="Arial" w:cs="Arial"/>
        </w:rPr>
        <w:t xml:space="preserve">good food ‘Eating a balanced and healthy diet is key to helping our bodies to </w:t>
      </w:r>
      <w:hyperlink r:id="rId14" w:tgtFrame="_blank" w:history="1">
        <w:r w:rsidRPr="00614667">
          <w:rPr>
            <w:rStyle w:val="Hyperlink"/>
            <w:rFonts w:ascii="Arial" w:hAnsi="Arial" w:cs="Arial"/>
            <w:color w:val="auto"/>
            <w:u w:val="none"/>
          </w:rPr>
          <w:t>manage the physiological changes</w:t>
        </w:r>
      </w:hyperlink>
      <w:r w:rsidRPr="00614667">
        <w:rPr>
          <w:rFonts w:ascii="Arial" w:hAnsi="Arial" w:cs="Arial"/>
        </w:rPr>
        <w:t xml:space="preserve"> caused by stress.’ (Lewis, 2019). I continued this for a few weeks, however I found </w:t>
      </w:r>
      <w:r>
        <w:rPr>
          <w:rFonts w:ascii="Arial" w:hAnsi="Arial" w:cs="Arial"/>
        </w:rPr>
        <w:t xml:space="preserve">my appetite was still out of sync after night shifts and </w:t>
      </w:r>
      <w:r w:rsidR="0091054F">
        <w:rPr>
          <w:rFonts w:ascii="Arial" w:hAnsi="Arial" w:cs="Arial"/>
        </w:rPr>
        <w:t xml:space="preserve">I </w:t>
      </w:r>
      <w:r>
        <w:rPr>
          <w:rFonts w:ascii="Arial" w:hAnsi="Arial" w:cs="Arial"/>
        </w:rPr>
        <w:t>felt that taking the time to prepare meals for</w:t>
      </w:r>
      <w:r w:rsidR="0091054F">
        <w:rPr>
          <w:rFonts w:ascii="Arial" w:hAnsi="Arial" w:cs="Arial"/>
        </w:rPr>
        <w:t xml:space="preserve"> work was time consuming and used up time</w:t>
      </w:r>
      <w:r>
        <w:rPr>
          <w:rFonts w:ascii="Arial" w:hAnsi="Arial" w:cs="Arial"/>
        </w:rPr>
        <w:t xml:space="preserve"> I could be spending with my family. </w:t>
      </w:r>
    </w:p>
    <w:p w14:paraId="6425706C" w14:textId="2080DE70" w:rsidR="00614667" w:rsidRDefault="00614667" w:rsidP="00614667">
      <w:pPr>
        <w:pStyle w:val="NormalWeb"/>
        <w:spacing w:after="360" w:afterAutospacing="0" w:line="417" w:lineRule="atLeast"/>
        <w:rPr>
          <w:rFonts w:ascii="Arial" w:hAnsi="Arial" w:cs="Arial"/>
        </w:rPr>
      </w:pPr>
      <w:r>
        <w:rPr>
          <w:rFonts w:ascii="Arial" w:hAnsi="Arial" w:cs="Arial"/>
        </w:rPr>
        <w:lastRenderedPageBreak/>
        <w:t xml:space="preserve">Over the twelve </w:t>
      </w:r>
      <w:r w:rsidR="0091054F">
        <w:rPr>
          <w:rFonts w:ascii="Arial" w:hAnsi="Arial" w:cs="Arial"/>
        </w:rPr>
        <w:t>weeks,</w:t>
      </w:r>
      <w:r>
        <w:rPr>
          <w:rFonts w:ascii="Arial" w:hAnsi="Arial" w:cs="Arial"/>
        </w:rPr>
        <w:t xml:space="preserve"> I have experimented with strategies t</w:t>
      </w:r>
      <w:r w:rsidR="0091054F">
        <w:rPr>
          <w:rFonts w:ascii="Arial" w:hAnsi="Arial" w:cs="Arial"/>
        </w:rPr>
        <w:t>o</w:t>
      </w:r>
      <w:r>
        <w:rPr>
          <w:rFonts w:ascii="Arial" w:hAnsi="Arial" w:cs="Arial"/>
        </w:rPr>
        <w:t xml:space="preserve"> minimise my stress levels, I have found what works well for me and what does not. I have developed a good friendship with my fellow student colleague, where we talk through our concerns together and support each other. I have learnt to incorporate physical exercise into my weekly routine, enabling me to relieve stress and be physically and mentally stronger. I will continue to use these strategies throughout my career. </w:t>
      </w:r>
    </w:p>
    <w:p w14:paraId="0B56D387" w14:textId="1E6030B1" w:rsidR="00614667" w:rsidRDefault="0091054F" w:rsidP="00614667">
      <w:pPr>
        <w:pStyle w:val="NormalWeb"/>
        <w:spacing w:after="360" w:afterAutospacing="0" w:line="417" w:lineRule="atLeast"/>
        <w:rPr>
          <w:rFonts w:ascii="Arial" w:hAnsi="Arial" w:cs="Arial"/>
        </w:rPr>
      </w:pPr>
      <w:r>
        <w:rPr>
          <w:rFonts w:ascii="Arial" w:hAnsi="Arial" w:cs="Arial"/>
        </w:rPr>
        <w:t>656.</w:t>
      </w:r>
    </w:p>
    <w:p w14:paraId="1CFD91ED" w14:textId="77777777" w:rsidR="00614667" w:rsidRDefault="00614667" w:rsidP="00614667">
      <w:pPr>
        <w:pStyle w:val="NormalWeb"/>
        <w:spacing w:after="360" w:afterAutospacing="0" w:line="417" w:lineRule="atLeast"/>
        <w:rPr>
          <w:rFonts w:ascii="Arial" w:hAnsi="Arial" w:cs="Arial"/>
        </w:rPr>
      </w:pPr>
    </w:p>
    <w:p w14:paraId="46D3E732" w14:textId="77777777" w:rsidR="00614667" w:rsidRDefault="00614667" w:rsidP="00614667">
      <w:pPr>
        <w:rPr>
          <w:sz w:val="24"/>
          <w:szCs w:val="24"/>
        </w:rPr>
      </w:pPr>
    </w:p>
    <w:p w14:paraId="4A59488C" w14:textId="77777777" w:rsidR="00614667" w:rsidRDefault="00614667" w:rsidP="00614667">
      <w:pPr>
        <w:rPr>
          <w:sz w:val="24"/>
          <w:szCs w:val="24"/>
        </w:rPr>
      </w:pPr>
    </w:p>
    <w:p w14:paraId="5E410577" w14:textId="77777777" w:rsidR="00614667" w:rsidRDefault="00614667" w:rsidP="00614667">
      <w:pPr>
        <w:rPr>
          <w:sz w:val="24"/>
          <w:szCs w:val="24"/>
        </w:rPr>
      </w:pPr>
    </w:p>
    <w:p w14:paraId="7F7B8191" w14:textId="77777777" w:rsidR="00614667" w:rsidRDefault="00614667" w:rsidP="00614667">
      <w:pPr>
        <w:rPr>
          <w:sz w:val="24"/>
          <w:szCs w:val="24"/>
        </w:rPr>
      </w:pPr>
    </w:p>
    <w:p w14:paraId="402681A0" w14:textId="77777777" w:rsidR="00614667" w:rsidRDefault="00614667" w:rsidP="00614667">
      <w:pPr>
        <w:rPr>
          <w:sz w:val="24"/>
          <w:szCs w:val="24"/>
        </w:rPr>
      </w:pPr>
    </w:p>
    <w:p w14:paraId="2047AAF9" w14:textId="77777777" w:rsidR="00614667" w:rsidRDefault="00614667" w:rsidP="00614667">
      <w:pPr>
        <w:rPr>
          <w:sz w:val="24"/>
          <w:szCs w:val="24"/>
        </w:rPr>
      </w:pPr>
    </w:p>
    <w:p w14:paraId="7876CFBF" w14:textId="77777777" w:rsidR="00614667" w:rsidRDefault="00614667" w:rsidP="00614667">
      <w:pPr>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lastRenderedPageBreak/>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A74F676" w14:textId="3765ECA2" w:rsidR="0034027A" w:rsidRDefault="0034027A" w:rsidP="0034027A">
      <w:pPr>
        <w:rPr>
          <w:sz w:val="24"/>
          <w:szCs w:val="24"/>
        </w:rPr>
      </w:pPr>
      <w:r w:rsidRPr="00D12AB0">
        <w:rPr>
          <w:sz w:val="24"/>
          <w:szCs w:val="24"/>
        </w:rPr>
        <w:t xml:space="preserve">In this </w:t>
      </w:r>
      <w:r w:rsidR="005F6BF9" w:rsidRPr="00D12AB0">
        <w:rPr>
          <w:sz w:val="24"/>
          <w:szCs w:val="24"/>
        </w:rPr>
        <w:t>essay,</w:t>
      </w:r>
      <w:r w:rsidRPr="00D12AB0">
        <w:rPr>
          <w:sz w:val="24"/>
          <w:szCs w:val="24"/>
        </w:rPr>
        <w:t xml:space="preserve"> I am going to describe and review a policing incident that I have dealt with involving </w:t>
      </w:r>
      <w:r>
        <w:rPr>
          <w:sz w:val="24"/>
          <w:szCs w:val="24"/>
        </w:rPr>
        <w:t>the safeguarding of a vulnerable adult</w:t>
      </w:r>
      <w:r w:rsidRPr="00D12AB0">
        <w:rPr>
          <w:sz w:val="24"/>
          <w:szCs w:val="24"/>
        </w:rPr>
        <w:t>.</w:t>
      </w:r>
      <w:r>
        <w:rPr>
          <w:sz w:val="24"/>
          <w:szCs w:val="24"/>
        </w:rPr>
        <w:t xml:space="preserve"> A Vulnerable person is defined as </w:t>
      </w:r>
      <w:r w:rsidRPr="00954102">
        <w:rPr>
          <w:sz w:val="24"/>
          <w:szCs w:val="24"/>
        </w:rPr>
        <w:t>‘</w:t>
      </w:r>
      <w:r w:rsidRPr="00954102">
        <w:rPr>
          <w:color w:val="202124"/>
          <w:sz w:val="24"/>
          <w:szCs w:val="24"/>
        </w:rPr>
        <w:t xml:space="preserve">“A person is </w:t>
      </w:r>
      <w:r w:rsidRPr="00954102">
        <w:rPr>
          <w:bCs/>
          <w:color w:val="202124"/>
          <w:sz w:val="24"/>
          <w:szCs w:val="24"/>
        </w:rPr>
        <w:t>vulnerable</w:t>
      </w:r>
      <w:r w:rsidRPr="00954102">
        <w:rPr>
          <w:color w:val="202124"/>
          <w:sz w:val="24"/>
          <w:szCs w:val="24"/>
        </w:rPr>
        <w:t xml:space="preserve"> if, as a result of their situation or circumstances, they are unable to take care of or protect themselves or others from harm or exploitation.”</w:t>
      </w:r>
      <w:r>
        <w:rPr>
          <w:sz w:val="24"/>
          <w:szCs w:val="24"/>
        </w:rPr>
        <w:t xml:space="preserve"> </w:t>
      </w:r>
      <w:sdt>
        <w:sdtPr>
          <w:rPr>
            <w:sz w:val="24"/>
            <w:szCs w:val="24"/>
          </w:rPr>
          <w:id w:val="-1393500362"/>
          <w:citation/>
        </w:sdtPr>
        <w:sdtEndPr/>
        <w:sdtContent>
          <w:r>
            <w:rPr>
              <w:sz w:val="24"/>
              <w:szCs w:val="24"/>
            </w:rPr>
            <w:fldChar w:fldCharType="begin"/>
          </w:r>
          <w:r>
            <w:rPr>
              <w:sz w:val="24"/>
              <w:szCs w:val="24"/>
            </w:rPr>
            <w:instrText xml:space="preserve"> CITATION Col201 \l 2057 </w:instrText>
          </w:r>
          <w:r>
            <w:rPr>
              <w:sz w:val="24"/>
              <w:szCs w:val="24"/>
            </w:rPr>
            <w:fldChar w:fldCharType="separate"/>
          </w:r>
          <w:r w:rsidRPr="00954102">
            <w:rPr>
              <w:noProof/>
              <w:sz w:val="24"/>
              <w:szCs w:val="24"/>
            </w:rPr>
            <w:t>(College of Policing , 2020)</w:t>
          </w:r>
          <w:r>
            <w:rPr>
              <w:sz w:val="24"/>
              <w:szCs w:val="24"/>
            </w:rPr>
            <w:fldChar w:fldCharType="end"/>
          </w:r>
        </w:sdtContent>
      </w:sdt>
      <w:r>
        <w:rPr>
          <w:sz w:val="24"/>
          <w:szCs w:val="24"/>
        </w:rPr>
        <w:t>.</w:t>
      </w:r>
      <w:r w:rsidRPr="00D12AB0">
        <w:rPr>
          <w:sz w:val="24"/>
          <w:szCs w:val="24"/>
        </w:rPr>
        <w:t xml:space="preserve"> During this incident, I played a sig</w:t>
      </w:r>
      <w:r>
        <w:rPr>
          <w:sz w:val="24"/>
          <w:szCs w:val="24"/>
        </w:rPr>
        <w:t xml:space="preserve">nificant role with the subject. </w:t>
      </w:r>
      <w:r w:rsidRPr="00D12AB0">
        <w:rPr>
          <w:sz w:val="24"/>
          <w:szCs w:val="24"/>
        </w:rPr>
        <w:t>I will describe what actions I took and evaluate the incident throughout this essay using the Gibbs (1998) Reflective Learning Cycle to examine the incident and reflect on how I dealt with the incident, and outline what I have learnt and how it will help me adapt in fu</w:t>
      </w:r>
      <w:r>
        <w:rPr>
          <w:sz w:val="24"/>
          <w:szCs w:val="24"/>
        </w:rPr>
        <w:t>ture incidents of a similar nature.</w:t>
      </w:r>
    </w:p>
    <w:p w14:paraId="547864FA" w14:textId="77777777" w:rsidR="00D772F1" w:rsidRDefault="00D772F1" w:rsidP="0034027A">
      <w:pPr>
        <w:rPr>
          <w:sz w:val="24"/>
          <w:szCs w:val="24"/>
        </w:rPr>
      </w:pPr>
    </w:p>
    <w:p w14:paraId="2420067A" w14:textId="1FF6358C" w:rsidR="0034027A" w:rsidRDefault="0034027A" w:rsidP="0034027A">
      <w:pPr>
        <w:rPr>
          <w:sz w:val="24"/>
          <w:szCs w:val="24"/>
        </w:rPr>
      </w:pPr>
      <w:r>
        <w:rPr>
          <w:sz w:val="24"/>
          <w:szCs w:val="24"/>
        </w:rPr>
        <w:t xml:space="preserve">It was 01:00am in the morning, I was working alongside my fellow student officer and my tutor officer when I received a call to attend an address where a female had reported her neighbour repeatedly banging and shouting from inside his flat. Upon arrival to the address, the male stated he was locked in as he had lost his keys </w:t>
      </w:r>
      <w:r w:rsidR="00D772F1">
        <w:rPr>
          <w:sz w:val="24"/>
          <w:szCs w:val="24"/>
        </w:rPr>
        <w:t>and that he was scared of ‘the A</w:t>
      </w:r>
      <w:r>
        <w:rPr>
          <w:sz w:val="24"/>
          <w:szCs w:val="24"/>
        </w:rPr>
        <w:t>lien’. The male’s behaviour became increasingly threatening and irate, so I requested an Area Support Unit Officer</w:t>
      </w:r>
      <w:r w:rsidR="000460EB">
        <w:rPr>
          <w:sz w:val="24"/>
          <w:szCs w:val="24"/>
        </w:rPr>
        <w:t xml:space="preserve"> (ASU)</w:t>
      </w:r>
      <w:r>
        <w:rPr>
          <w:sz w:val="24"/>
          <w:szCs w:val="24"/>
        </w:rPr>
        <w:t xml:space="preserve"> to attend to gain entry to the property. Once in the address I spoke with the male and established a rapport with him, gathering enough information to make the relevant safeguarding referrals. </w:t>
      </w:r>
    </w:p>
    <w:p w14:paraId="279DC3F2" w14:textId="77777777" w:rsidR="00B2469F" w:rsidRDefault="00B2469F" w:rsidP="0034027A">
      <w:pPr>
        <w:rPr>
          <w:sz w:val="24"/>
          <w:szCs w:val="24"/>
        </w:rPr>
      </w:pPr>
    </w:p>
    <w:p w14:paraId="7BA54897" w14:textId="714C7F07" w:rsidR="0034027A" w:rsidRDefault="0034027A" w:rsidP="0034027A">
      <w:pPr>
        <w:rPr>
          <w:sz w:val="24"/>
          <w:szCs w:val="24"/>
        </w:rPr>
      </w:pPr>
      <w:r>
        <w:rPr>
          <w:sz w:val="24"/>
          <w:szCs w:val="24"/>
        </w:rPr>
        <w:t>While making our way to the address I was feeling apprehensive. I considered the NDM and requested further information, this included previous calls to the address. The information passed was that he has warning markers for violence. I then considered my powers and what offences could have</w:t>
      </w:r>
      <w:r w:rsidR="00D772F1">
        <w:rPr>
          <w:sz w:val="24"/>
          <w:szCs w:val="24"/>
        </w:rPr>
        <w:t xml:space="preserve"> been committed. This included Breach of the Peace, Common Law</w:t>
      </w:r>
      <w:r>
        <w:rPr>
          <w:sz w:val="24"/>
          <w:szCs w:val="24"/>
        </w:rPr>
        <w:t xml:space="preserve"> and my arrest power, Section 24 PACE 1984. When the male became irate, he began to bang the door with a heavy object. I began to feel anxious, concerned for my safety and my colleagues.</w:t>
      </w:r>
      <w:r w:rsidR="000460EB">
        <w:rPr>
          <w:sz w:val="24"/>
          <w:szCs w:val="24"/>
        </w:rPr>
        <w:t xml:space="preserve"> I requested ASU </w:t>
      </w:r>
      <w:r>
        <w:rPr>
          <w:sz w:val="24"/>
          <w:szCs w:val="24"/>
        </w:rPr>
        <w:t xml:space="preserve">to assist in gaining entry to the address. While entering the address I felt nervous due to his violent markers and his erratic behaviour. Once inside </w:t>
      </w:r>
      <w:r w:rsidR="000460EB">
        <w:rPr>
          <w:sz w:val="24"/>
          <w:szCs w:val="24"/>
        </w:rPr>
        <w:t xml:space="preserve">the </w:t>
      </w:r>
      <w:r>
        <w:rPr>
          <w:sz w:val="24"/>
          <w:szCs w:val="24"/>
        </w:rPr>
        <w:t xml:space="preserve">address, the male instantly calmed down, and was compliant. I sat with the male, asking him the relevant questions to submit a </w:t>
      </w:r>
      <w:r w:rsidRPr="00D5591A">
        <w:rPr>
          <w:sz w:val="24"/>
          <w:szCs w:val="24"/>
        </w:rPr>
        <w:t>Vul</w:t>
      </w:r>
      <w:r>
        <w:rPr>
          <w:sz w:val="24"/>
          <w:szCs w:val="24"/>
        </w:rPr>
        <w:t xml:space="preserve">nerable Adult Protection Notice. Reflecting on the incident now, I feel that it went well, I was able to recognise that this was not a criminal matter however, as a Police Constable it was my duty to protect and safeguard the male due to his vulnerabilities. </w:t>
      </w:r>
    </w:p>
    <w:p w14:paraId="24A5F10F" w14:textId="77777777" w:rsidR="00B2469F" w:rsidRDefault="00B2469F" w:rsidP="0034027A">
      <w:pPr>
        <w:rPr>
          <w:sz w:val="24"/>
          <w:szCs w:val="24"/>
        </w:rPr>
      </w:pPr>
    </w:p>
    <w:p w14:paraId="0EDEB3A2" w14:textId="212F0A2C" w:rsidR="0034027A" w:rsidRDefault="0034027A" w:rsidP="0034027A">
      <w:pPr>
        <w:rPr>
          <w:rFonts w:eastAsia="CenturyGothic"/>
          <w:sz w:val="24"/>
          <w:szCs w:val="24"/>
        </w:rPr>
      </w:pPr>
      <w:r>
        <w:rPr>
          <w:sz w:val="24"/>
          <w:szCs w:val="24"/>
        </w:rPr>
        <w:t xml:space="preserve">I will now evaluate the incident and discuss what I felt was positive and negative about the incident. Firstly, the main positive was that initially the male appeared to be aggressive towards officers I used effective communication skills to deescalate the situation, resulting in the male calming down and engaging with officers. I did this by maintaining a calm tone of voice and showing empathy </w:t>
      </w:r>
      <w:r w:rsidRPr="0066483C">
        <w:rPr>
          <w:sz w:val="24"/>
          <w:szCs w:val="24"/>
        </w:rPr>
        <w:t xml:space="preserve">regarding his hallucinations. To do this I referred to the ‘LEAPS’ model, </w:t>
      </w:r>
      <w:r>
        <w:rPr>
          <w:sz w:val="24"/>
          <w:szCs w:val="24"/>
        </w:rPr>
        <w:t>‘</w:t>
      </w:r>
      <w:r>
        <w:rPr>
          <w:rFonts w:eastAsia="CenturyGothic"/>
          <w:sz w:val="24"/>
          <w:szCs w:val="24"/>
        </w:rPr>
        <w:t xml:space="preserve">LEAPS is a simple mnemonic that </w:t>
      </w:r>
      <w:r w:rsidRPr="0066483C">
        <w:rPr>
          <w:rFonts w:eastAsia="CenturyGothic"/>
          <w:sz w:val="24"/>
          <w:szCs w:val="24"/>
        </w:rPr>
        <w:t>of</w:t>
      </w:r>
      <w:r>
        <w:rPr>
          <w:rFonts w:eastAsia="CenturyGothic"/>
          <w:sz w:val="24"/>
          <w:szCs w:val="24"/>
        </w:rPr>
        <w:t xml:space="preserve">fers a flexible and structured approach to communicating not </w:t>
      </w:r>
      <w:r w:rsidRPr="0066483C">
        <w:rPr>
          <w:rFonts w:eastAsia="CenturyGothic"/>
          <w:sz w:val="24"/>
          <w:szCs w:val="24"/>
        </w:rPr>
        <w:t>only</w:t>
      </w:r>
      <w:r>
        <w:rPr>
          <w:rFonts w:eastAsia="CenturyGothic"/>
          <w:sz w:val="24"/>
          <w:szCs w:val="24"/>
        </w:rPr>
        <w:t xml:space="preserve"> in confrontational situations, </w:t>
      </w:r>
      <w:r w:rsidRPr="0066483C">
        <w:rPr>
          <w:rFonts w:eastAsia="CenturyGothic"/>
          <w:sz w:val="24"/>
          <w:szCs w:val="24"/>
        </w:rPr>
        <w:t>but in all situations</w:t>
      </w:r>
      <w:r>
        <w:rPr>
          <w:rFonts w:eastAsia="CenturyGothic"/>
          <w:sz w:val="24"/>
          <w:szCs w:val="24"/>
        </w:rPr>
        <w:t xml:space="preserve">.’ </w:t>
      </w:r>
      <w:sdt>
        <w:sdtPr>
          <w:rPr>
            <w:rFonts w:eastAsia="CenturyGothic"/>
            <w:sz w:val="24"/>
            <w:szCs w:val="24"/>
          </w:rPr>
          <w:id w:val="-1330979293"/>
          <w:citation/>
        </w:sdtPr>
        <w:sdtEndPr/>
        <w:sdtContent>
          <w:r>
            <w:rPr>
              <w:rFonts w:eastAsia="CenturyGothic"/>
              <w:sz w:val="24"/>
              <w:szCs w:val="24"/>
            </w:rPr>
            <w:fldChar w:fldCharType="begin"/>
          </w:r>
          <w:r>
            <w:rPr>
              <w:rFonts w:eastAsia="CenturyGothic"/>
              <w:sz w:val="24"/>
              <w:szCs w:val="24"/>
            </w:rPr>
            <w:instrText xml:space="preserve">CITATION Polwn \p 36 \l 2057 </w:instrText>
          </w:r>
          <w:r>
            <w:rPr>
              <w:rFonts w:eastAsia="CenturyGothic"/>
              <w:sz w:val="24"/>
              <w:szCs w:val="24"/>
            </w:rPr>
            <w:fldChar w:fldCharType="separate"/>
          </w:r>
          <w:r w:rsidRPr="00251E17">
            <w:rPr>
              <w:rFonts w:eastAsia="CenturyGothic"/>
              <w:noProof/>
              <w:sz w:val="24"/>
              <w:szCs w:val="24"/>
            </w:rPr>
            <w:t>(PoliceGwent, unknown, p. 36)</w:t>
          </w:r>
          <w:r>
            <w:rPr>
              <w:rFonts w:eastAsia="CenturyGothic"/>
              <w:sz w:val="24"/>
              <w:szCs w:val="24"/>
            </w:rPr>
            <w:fldChar w:fldCharType="end"/>
          </w:r>
        </w:sdtContent>
      </w:sdt>
      <w:r>
        <w:rPr>
          <w:rFonts w:eastAsia="CenturyGothic"/>
          <w:sz w:val="24"/>
          <w:szCs w:val="24"/>
        </w:rPr>
        <w:t xml:space="preserve">. The elements of this model are Listen, Empathise, Ask, Paraphrase and Summarise. </w:t>
      </w:r>
    </w:p>
    <w:p w14:paraId="109DFB30" w14:textId="77777777" w:rsidR="0034027A" w:rsidRDefault="0034027A" w:rsidP="0034027A">
      <w:pPr>
        <w:rPr>
          <w:rFonts w:eastAsia="CenturyGothic"/>
          <w:sz w:val="24"/>
          <w:szCs w:val="24"/>
        </w:rPr>
      </w:pPr>
    </w:p>
    <w:p w14:paraId="17BA0FCC" w14:textId="50AD7C10" w:rsidR="0034027A" w:rsidRPr="0066483C" w:rsidRDefault="0034027A" w:rsidP="0034027A">
      <w:pPr>
        <w:rPr>
          <w:rFonts w:eastAsia="CenturyGothic"/>
          <w:sz w:val="24"/>
          <w:szCs w:val="24"/>
        </w:rPr>
      </w:pPr>
      <w:r>
        <w:rPr>
          <w:sz w:val="24"/>
          <w:szCs w:val="24"/>
        </w:rPr>
        <w:t xml:space="preserve">When the male said he had seen an Alien, I recognised that this male maybe </w:t>
      </w:r>
      <w:r w:rsidRPr="00EC63E6">
        <w:rPr>
          <w:color w:val="auto"/>
          <w:sz w:val="24"/>
          <w:szCs w:val="24"/>
        </w:rPr>
        <w:t>suffering from a Mental Health Crises.</w:t>
      </w:r>
      <w:r w:rsidR="00EC63E6" w:rsidRPr="00EC63E6">
        <w:rPr>
          <w:color w:val="auto"/>
          <w:sz w:val="24"/>
          <w:szCs w:val="24"/>
        </w:rPr>
        <w:t xml:space="preserve"> ‘</w:t>
      </w:r>
      <w:r w:rsidR="00EC63E6" w:rsidRPr="00EC63E6">
        <w:rPr>
          <w:color w:val="auto"/>
          <w:sz w:val="24"/>
          <w:szCs w:val="24"/>
        </w:rPr>
        <w:t>A mental health crisis is an emergency that poses a direct and immediate threat to your physical or emotional wellbeing. There is no one set definition of what a crisis entails; it is highly personal to each individual case</w:t>
      </w:r>
      <w:r w:rsidR="00EC63E6" w:rsidRPr="00EC63E6">
        <w:rPr>
          <w:color w:val="auto"/>
          <w:sz w:val="24"/>
          <w:szCs w:val="24"/>
        </w:rPr>
        <w:t>.’ (Mental Health, 2020)</w:t>
      </w:r>
      <w:r w:rsidR="00EC63E6">
        <w:rPr>
          <w:color w:val="auto"/>
          <w:sz w:val="24"/>
          <w:szCs w:val="24"/>
        </w:rPr>
        <w:t>.</w:t>
      </w:r>
      <w:r w:rsidRPr="00EC63E6">
        <w:rPr>
          <w:color w:val="auto"/>
          <w:sz w:val="24"/>
          <w:szCs w:val="24"/>
        </w:rPr>
        <w:t xml:space="preserve"> </w:t>
      </w:r>
      <w:r>
        <w:rPr>
          <w:sz w:val="24"/>
          <w:szCs w:val="24"/>
        </w:rPr>
        <w:t>I then contacted the force control room’s Approved Mental Health Professional, who informed me of the male’s mental health background. ‘</w:t>
      </w:r>
      <w:r w:rsidRPr="001B4A1B">
        <w:rPr>
          <w:sz w:val="24"/>
          <w:szCs w:val="24"/>
        </w:rPr>
        <w:t>The specialist has access to both the Force's and the Health Board's computer systems, which allows them to build a picture of the incident and the people involved.</w:t>
      </w:r>
      <w:r>
        <w:rPr>
          <w:rFonts w:ascii="&amp;quot" w:hAnsi="&amp;quot"/>
          <w:sz w:val="24"/>
          <w:szCs w:val="24"/>
        </w:rPr>
        <w:t xml:space="preserve"> </w:t>
      </w:r>
      <w:r w:rsidRPr="001B4A1B">
        <w:rPr>
          <w:sz w:val="24"/>
          <w:szCs w:val="24"/>
        </w:rPr>
        <w:t>Information, advice, guidance and direction can then be provided to police officers and sta</w:t>
      </w:r>
      <w:r>
        <w:rPr>
          <w:sz w:val="24"/>
          <w:szCs w:val="24"/>
        </w:rPr>
        <w:t>ff by the specialist</w:t>
      </w:r>
      <w:r w:rsidRPr="001B4A1B">
        <w:rPr>
          <w:sz w:val="24"/>
          <w:szCs w:val="24"/>
        </w:rPr>
        <w:t xml:space="preserve">.’ </w:t>
      </w:r>
      <w:sdt>
        <w:sdtPr>
          <w:rPr>
            <w:sz w:val="24"/>
            <w:szCs w:val="24"/>
          </w:rPr>
          <w:id w:val="345681156"/>
          <w:citation/>
        </w:sdtPr>
        <w:sdtEndPr/>
        <w:sdtContent>
          <w:r w:rsidRPr="001B4A1B">
            <w:rPr>
              <w:sz w:val="24"/>
              <w:szCs w:val="24"/>
            </w:rPr>
            <w:fldChar w:fldCharType="begin"/>
          </w:r>
          <w:r w:rsidRPr="001B4A1B">
            <w:rPr>
              <w:sz w:val="24"/>
              <w:szCs w:val="24"/>
            </w:rPr>
            <w:instrText xml:space="preserve"> CITATION Gwe20 \l 2057 </w:instrText>
          </w:r>
          <w:r w:rsidRPr="001B4A1B">
            <w:rPr>
              <w:sz w:val="24"/>
              <w:szCs w:val="24"/>
            </w:rPr>
            <w:fldChar w:fldCharType="separate"/>
          </w:r>
          <w:r w:rsidRPr="001B4A1B">
            <w:rPr>
              <w:noProof/>
              <w:sz w:val="24"/>
              <w:szCs w:val="24"/>
            </w:rPr>
            <w:t>(Gwent.PCC, 2020)</w:t>
          </w:r>
          <w:r w:rsidRPr="001B4A1B">
            <w:rPr>
              <w:sz w:val="24"/>
              <w:szCs w:val="24"/>
            </w:rPr>
            <w:fldChar w:fldCharType="end"/>
          </w:r>
        </w:sdtContent>
      </w:sdt>
      <w:r w:rsidRPr="001B4A1B">
        <w:rPr>
          <w:sz w:val="24"/>
          <w:szCs w:val="24"/>
        </w:rPr>
        <w:t xml:space="preserve"> </w:t>
      </w:r>
      <w:r>
        <w:rPr>
          <w:sz w:val="24"/>
          <w:szCs w:val="24"/>
        </w:rPr>
        <w:t>.</w:t>
      </w:r>
      <w:r w:rsidRPr="001B4A1B">
        <w:rPr>
          <w:sz w:val="24"/>
          <w:szCs w:val="24"/>
        </w:rPr>
        <w:t xml:space="preserve">This enabled </w:t>
      </w:r>
      <w:r w:rsidRPr="00D355BD">
        <w:rPr>
          <w:sz w:val="24"/>
          <w:szCs w:val="24"/>
        </w:rPr>
        <w:t xml:space="preserve">me to have a better understanding of his vulnerabilities and needs. </w:t>
      </w:r>
    </w:p>
    <w:p w14:paraId="57FCB0CB" w14:textId="77777777" w:rsidR="0034027A" w:rsidRDefault="0034027A" w:rsidP="0034027A">
      <w:pPr>
        <w:rPr>
          <w:color w:val="000000" w:themeColor="text1"/>
          <w:sz w:val="24"/>
          <w:szCs w:val="24"/>
        </w:rPr>
      </w:pPr>
    </w:p>
    <w:p w14:paraId="1417319E" w14:textId="77777777" w:rsidR="0034027A" w:rsidRDefault="0034027A" w:rsidP="0034027A">
      <w:pPr>
        <w:rPr>
          <w:sz w:val="24"/>
          <w:szCs w:val="24"/>
        </w:rPr>
      </w:pPr>
      <w:r>
        <w:rPr>
          <w:color w:val="000000" w:themeColor="text1"/>
          <w:sz w:val="24"/>
          <w:szCs w:val="24"/>
        </w:rPr>
        <w:t xml:space="preserve">While the male was locked inside his flat, I was talking to him through the front door. Initially he was unwilling to look for his keys. I negotiated with the male, taking the time to explain the options and why it would be beneficial to him to locate the keys. This included the possibility of officers having to cause damage to his door in order </w:t>
      </w:r>
      <w:r w:rsidRPr="00194955">
        <w:rPr>
          <w:sz w:val="24"/>
          <w:szCs w:val="24"/>
        </w:rPr>
        <w:t>for us to gain entry. I did this by utilising ‘The Five-Step Appeal’ Model. ‘This model offers a valuable means of final approach in cases of resistance whereby individuals are given every chance to comply with the officer’s requests’</w:t>
      </w:r>
      <w:sdt>
        <w:sdtPr>
          <w:rPr>
            <w:sz w:val="24"/>
            <w:szCs w:val="24"/>
          </w:rPr>
          <w:id w:val="1342890273"/>
          <w:citation/>
        </w:sdtPr>
        <w:sdtEndPr/>
        <w:sdtContent>
          <w:r w:rsidRPr="00194955">
            <w:rPr>
              <w:sz w:val="24"/>
              <w:szCs w:val="24"/>
            </w:rPr>
            <w:fldChar w:fldCharType="begin"/>
          </w:r>
          <w:r w:rsidRPr="00194955">
            <w:rPr>
              <w:sz w:val="24"/>
              <w:szCs w:val="24"/>
            </w:rPr>
            <w:instrText xml:space="preserve"> CITATION Col191 \l 2057 </w:instrText>
          </w:r>
          <w:r w:rsidRPr="00194955">
            <w:rPr>
              <w:sz w:val="24"/>
              <w:szCs w:val="24"/>
            </w:rPr>
            <w:fldChar w:fldCharType="separate"/>
          </w:r>
          <w:r w:rsidRPr="00194955">
            <w:rPr>
              <w:noProof/>
              <w:sz w:val="24"/>
              <w:szCs w:val="24"/>
            </w:rPr>
            <w:t xml:space="preserve"> (College of Policing , 2019)</w:t>
          </w:r>
          <w:r w:rsidRPr="00194955">
            <w:rPr>
              <w:sz w:val="24"/>
              <w:szCs w:val="24"/>
            </w:rPr>
            <w:fldChar w:fldCharType="end"/>
          </w:r>
        </w:sdtContent>
      </w:sdt>
      <w:r w:rsidRPr="00194955">
        <w:rPr>
          <w:sz w:val="24"/>
          <w:szCs w:val="24"/>
        </w:rPr>
        <w:t xml:space="preserve">. </w:t>
      </w:r>
    </w:p>
    <w:p w14:paraId="0734BDA2" w14:textId="77777777" w:rsidR="00B2469F" w:rsidRDefault="00B2469F" w:rsidP="0034027A">
      <w:pPr>
        <w:rPr>
          <w:sz w:val="24"/>
          <w:szCs w:val="24"/>
        </w:rPr>
      </w:pPr>
    </w:p>
    <w:p w14:paraId="58D73404" w14:textId="718E9D48" w:rsidR="0034027A" w:rsidRDefault="0034027A" w:rsidP="0034027A">
      <w:pPr>
        <w:rPr>
          <w:color w:val="000000" w:themeColor="text1"/>
          <w:sz w:val="24"/>
          <w:szCs w:val="24"/>
        </w:rPr>
      </w:pPr>
      <w:r w:rsidRPr="00194955">
        <w:rPr>
          <w:sz w:val="24"/>
          <w:szCs w:val="24"/>
        </w:rPr>
        <w:t xml:space="preserve">I </w:t>
      </w:r>
      <w:r>
        <w:rPr>
          <w:color w:val="000000" w:themeColor="text1"/>
          <w:sz w:val="24"/>
          <w:szCs w:val="24"/>
        </w:rPr>
        <w:t>used the NDM when making the decision to request ASU to force entry on the door. I considered my options and I decided this was the quickest and safest way to deal with the situation.  One negative aspect of the incident was that the male asked my one colleague to leave, stating he felt more comfortable with speaking to my tutor and me. I refused and said that my colleague would not be leaving. On reflection, I recognise that I should have listened to the male and be led by his wishes. I realise three officers may have been over powering and intimidating.</w:t>
      </w:r>
    </w:p>
    <w:p w14:paraId="6570D4DB" w14:textId="77777777" w:rsidR="00841356" w:rsidRDefault="00841356" w:rsidP="0034027A">
      <w:pPr>
        <w:rPr>
          <w:color w:val="000000" w:themeColor="text1"/>
          <w:sz w:val="24"/>
          <w:szCs w:val="24"/>
        </w:rPr>
      </w:pPr>
    </w:p>
    <w:p w14:paraId="52F37171" w14:textId="144CE819" w:rsidR="0034027A" w:rsidRDefault="0034027A" w:rsidP="0034027A">
      <w:pPr>
        <w:rPr>
          <w:color w:val="000000" w:themeColor="text1"/>
          <w:sz w:val="24"/>
          <w:szCs w:val="24"/>
        </w:rPr>
      </w:pPr>
      <w:r>
        <w:rPr>
          <w:color w:val="000000" w:themeColor="text1"/>
          <w:sz w:val="24"/>
          <w:szCs w:val="24"/>
        </w:rPr>
        <w:t>Once inside the address, I asked the male about the Alien, I said how that must have been frightening for him. I did this because I wanted him to feel listened to and that I was taking what he said seriously. People who are suffering a mental health crisis sometimes suffer with hallucinations. Guidance set by the College of Policing states ‘</w:t>
      </w:r>
      <w:r w:rsidRPr="00261AD0">
        <w:rPr>
          <w:color w:val="000000" w:themeColor="text1"/>
          <w:sz w:val="24"/>
          <w:szCs w:val="24"/>
        </w:rPr>
        <w:t>Officers should be aware that an inappropriate or disproportionate response to someone experiencing emotional or mental distress could escalate the situation. When engaging with a potentially mentally</w:t>
      </w:r>
      <w:r>
        <w:rPr>
          <w:color w:val="000000" w:themeColor="text1"/>
          <w:sz w:val="24"/>
          <w:szCs w:val="24"/>
        </w:rPr>
        <w:t xml:space="preserve"> </w:t>
      </w:r>
      <w:r w:rsidRPr="00261AD0">
        <w:rPr>
          <w:color w:val="000000" w:themeColor="text1"/>
          <w:sz w:val="24"/>
          <w:szCs w:val="24"/>
        </w:rPr>
        <w:t>distressed individual, officers should consider: approaching the in</w:t>
      </w:r>
      <w:r>
        <w:rPr>
          <w:color w:val="000000" w:themeColor="text1"/>
          <w:sz w:val="24"/>
          <w:szCs w:val="24"/>
        </w:rPr>
        <w:t xml:space="preserve">dividual calmly and with a low </w:t>
      </w:r>
      <w:r w:rsidRPr="00261AD0">
        <w:rPr>
          <w:color w:val="000000" w:themeColor="text1"/>
          <w:sz w:val="24"/>
          <w:szCs w:val="24"/>
        </w:rPr>
        <w:t xml:space="preserve">consistent voice acknowledging the person’s experience and </w:t>
      </w:r>
      <w:r>
        <w:rPr>
          <w:color w:val="000000" w:themeColor="text1"/>
          <w:sz w:val="24"/>
          <w:szCs w:val="24"/>
        </w:rPr>
        <w:t>distress’</w:t>
      </w:r>
      <w:sdt>
        <w:sdtPr>
          <w:rPr>
            <w:color w:val="000000" w:themeColor="text1"/>
            <w:sz w:val="24"/>
            <w:szCs w:val="24"/>
          </w:rPr>
          <w:id w:val="-186368401"/>
          <w:citation/>
        </w:sdtPr>
        <w:sdtEndPr/>
        <w:sdtContent>
          <w:r>
            <w:rPr>
              <w:color w:val="000000" w:themeColor="text1"/>
              <w:sz w:val="24"/>
              <w:szCs w:val="24"/>
            </w:rPr>
            <w:fldChar w:fldCharType="begin"/>
          </w:r>
          <w:r>
            <w:rPr>
              <w:color w:val="000000" w:themeColor="text1"/>
              <w:sz w:val="24"/>
              <w:szCs w:val="24"/>
            </w:rPr>
            <w:instrText xml:space="preserve"> CITATION Col191 \l 2057 </w:instrText>
          </w:r>
          <w:r>
            <w:rPr>
              <w:color w:val="000000" w:themeColor="text1"/>
              <w:sz w:val="24"/>
              <w:szCs w:val="24"/>
            </w:rPr>
            <w:fldChar w:fldCharType="separate"/>
          </w:r>
          <w:r>
            <w:rPr>
              <w:noProof/>
              <w:color w:val="000000" w:themeColor="text1"/>
              <w:sz w:val="24"/>
              <w:szCs w:val="24"/>
            </w:rPr>
            <w:t xml:space="preserve"> </w:t>
          </w:r>
          <w:r w:rsidRPr="00261AD0">
            <w:rPr>
              <w:noProof/>
              <w:color w:val="000000" w:themeColor="text1"/>
              <w:sz w:val="24"/>
              <w:szCs w:val="24"/>
            </w:rPr>
            <w:t>(College of Policing , 2019)</w:t>
          </w:r>
          <w:r>
            <w:rPr>
              <w:color w:val="000000" w:themeColor="text1"/>
              <w:sz w:val="24"/>
              <w:szCs w:val="24"/>
            </w:rPr>
            <w:fldChar w:fldCharType="end"/>
          </w:r>
        </w:sdtContent>
      </w:sdt>
      <w:r>
        <w:rPr>
          <w:color w:val="000000" w:themeColor="text1"/>
          <w:sz w:val="24"/>
          <w:szCs w:val="24"/>
        </w:rPr>
        <w:t>.</w:t>
      </w:r>
    </w:p>
    <w:p w14:paraId="1E5407FD" w14:textId="77777777" w:rsidR="00841356" w:rsidRDefault="0034027A" w:rsidP="0034027A">
      <w:pPr>
        <w:rPr>
          <w:color w:val="000000" w:themeColor="text1"/>
          <w:sz w:val="24"/>
          <w:szCs w:val="24"/>
        </w:rPr>
      </w:pPr>
      <w:r>
        <w:rPr>
          <w:color w:val="000000" w:themeColor="text1"/>
          <w:sz w:val="24"/>
          <w:szCs w:val="24"/>
        </w:rPr>
        <w:t xml:space="preserve"> </w:t>
      </w:r>
    </w:p>
    <w:p w14:paraId="6053DCC8" w14:textId="1404FC69" w:rsidR="0034027A" w:rsidRDefault="0034027A" w:rsidP="0034027A">
      <w:pPr>
        <w:rPr>
          <w:sz w:val="24"/>
          <w:szCs w:val="24"/>
        </w:rPr>
      </w:pPr>
      <w:r>
        <w:rPr>
          <w:sz w:val="24"/>
          <w:szCs w:val="24"/>
        </w:rPr>
        <w:t xml:space="preserve">As the male was talking to me, I continued to show active listening skills, I did this by nodding my head to reassure him I was </w:t>
      </w:r>
      <w:r w:rsidRPr="00261AD0">
        <w:rPr>
          <w:sz w:val="24"/>
          <w:szCs w:val="24"/>
        </w:rPr>
        <w:t>listening and paraphrasing back to him. ‘Active listening has been described as ‘a system of opening and maintaining communications through the use of empathy, listening and body language’.</w:t>
      </w:r>
      <w:sdt>
        <w:sdtPr>
          <w:rPr>
            <w:sz w:val="24"/>
            <w:szCs w:val="24"/>
          </w:rPr>
          <w:id w:val="-2142104318"/>
          <w:citation/>
        </w:sdtPr>
        <w:sdtEndPr/>
        <w:sdtContent>
          <w:r w:rsidRPr="00C02BBF">
            <w:rPr>
              <w:sz w:val="24"/>
              <w:szCs w:val="24"/>
            </w:rPr>
            <w:fldChar w:fldCharType="begin"/>
          </w:r>
          <w:r w:rsidRPr="00C02BBF">
            <w:rPr>
              <w:sz w:val="24"/>
              <w:szCs w:val="24"/>
            </w:rPr>
            <w:instrText xml:space="preserve"> CITATION Col191 \l 2057 </w:instrText>
          </w:r>
          <w:r w:rsidRPr="00C02BBF">
            <w:rPr>
              <w:sz w:val="24"/>
              <w:szCs w:val="24"/>
            </w:rPr>
            <w:fldChar w:fldCharType="separate"/>
          </w:r>
          <w:r w:rsidRPr="00C02BBF">
            <w:rPr>
              <w:noProof/>
              <w:sz w:val="24"/>
              <w:szCs w:val="24"/>
            </w:rPr>
            <w:t xml:space="preserve"> (College of Policing , 2019)</w:t>
          </w:r>
          <w:r w:rsidRPr="00C02BBF">
            <w:rPr>
              <w:sz w:val="24"/>
              <w:szCs w:val="24"/>
            </w:rPr>
            <w:fldChar w:fldCharType="end"/>
          </w:r>
        </w:sdtContent>
      </w:sdt>
      <w:r w:rsidRPr="00C02BBF">
        <w:rPr>
          <w:sz w:val="24"/>
          <w:szCs w:val="24"/>
        </w:rPr>
        <w:t xml:space="preserve">. </w:t>
      </w:r>
      <w:r>
        <w:rPr>
          <w:sz w:val="24"/>
          <w:szCs w:val="24"/>
        </w:rPr>
        <w:t xml:space="preserve">I then moved on to ask him about his mental health, any medication he was taking and if he had the relevant support around him such as family, friends and a support worker. </w:t>
      </w:r>
    </w:p>
    <w:p w14:paraId="556F2152" w14:textId="77777777" w:rsidR="00841356" w:rsidRDefault="00841356" w:rsidP="0034027A">
      <w:pPr>
        <w:rPr>
          <w:sz w:val="24"/>
          <w:szCs w:val="24"/>
        </w:rPr>
      </w:pPr>
    </w:p>
    <w:p w14:paraId="0C49D19B" w14:textId="4B3A6F33" w:rsidR="0034027A" w:rsidRDefault="0034027A" w:rsidP="0034027A">
      <w:pPr>
        <w:rPr>
          <w:sz w:val="24"/>
          <w:szCs w:val="24"/>
        </w:rPr>
      </w:pPr>
      <w:r>
        <w:rPr>
          <w:sz w:val="24"/>
          <w:szCs w:val="24"/>
        </w:rPr>
        <w:t xml:space="preserve">As I was doing </w:t>
      </w:r>
      <w:r w:rsidR="00EC63E6">
        <w:rPr>
          <w:sz w:val="24"/>
          <w:szCs w:val="24"/>
        </w:rPr>
        <w:t>this,</w:t>
      </w:r>
      <w:r>
        <w:rPr>
          <w:sz w:val="24"/>
          <w:szCs w:val="24"/>
        </w:rPr>
        <w:t xml:space="preserve"> I was thinking about the questions that are on a Public Protection Notice (PPN). ‘</w:t>
      </w:r>
      <w:r w:rsidRPr="00261AD0">
        <w:rPr>
          <w:sz w:val="24"/>
          <w:szCs w:val="24"/>
        </w:rPr>
        <w:t>PNN stand</w:t>
      </w:r>
      <w:r>
        <w:rPr>
          <w:sz w:val="24"/>
          <w:szCs w:val="24"/>
        </w:rPr>
        <w:t>s for Public Protection Notices</w:t>
      </w:r>
      <w:r w:rsidRPr="00261AD0">
        <w:rPr>
          <w:sz w:val="24"/>
          <w:szCs w:val="24"/>
        </w:rPr>
        <w:t>. The forms have two main purposes. One is for officers to make referrals to partner agencies when they have concerns about vulnerable people. The PPN is also used as a risk assessment tool</w:t>
      </w:r>
      <w:r>
        <w:rPr>
          <w:sz w:val="24"/>
          <w:szCs w:val="24"/>
        </w:rPr>
        <w:t xml:space="preserve">’ </w:t>
      </w:r>
      <w:sdt>
        <w:sdtPr>
          <w:rPr>
            <w:sz w:val="24"/>
            <w:szCs w:val="24"/>
          </w:rPr>
          <w:id w:val="-1847160243"/>
          <w:citation/>
        </w:sdtPr>
        <w:sdtEndPr/>
        <w:sdtContent>
          <w:r>
            <w:rPr>
              <w:sz w:val="24"/>
              <w:szCs w:val="24"/>
            </w:rPr>
            <w:fldChar w:fldCharType="begin"/>
          </w:r>
          <w:r>
            <w:rPr>
              <w:sz w:val="24"/>
              <w:szCs w:val="24"/>
            </w:rPr>
            <w:instrText xml:space="preserve"> CITATION DSu19 \l 2057 </w:instrText>
          </w:r>
          <w:r>
            <w:rPr>
              <w:sz w:val="24"/>
              <w:szCs w:val="24"/>
            </w:rPr>
            <w:fldChar w:fldCharType="separate"/>
          </w:r>
          <w:r w:rsidRPr="00261AD0">
            <w:rPr>
              <w:noProof/>
              <w:sz w:val="24"/>
              <w:szCs w:val="24"/>
            </w:rPr>
            <w:t>(Grant, 2019)</w:t>
          </w:r>
          <w:r>
            <w:rPr>
              <w:sz w:val="24"/>
              <w:szCs w:val="24"/>
            </w:rPr>
            <w:fldChar w:fldCharType="end"/>
          </w:r>
        </w:sdtContent>
      </w:sdt>
      <w:r>
        <w:rPr>
          <w:sz w:val="24"/>
          <w:szCs w:val="24"/>
        </w:rPr>
        <w:t>. Furthermore, I made referrals to third party agencies</w:t>
      </w:r>
      <w:r w:rsidR="00EC63E6">
        <w:rPr>
          <w:sz w:val="24"/>
          <w:szCs w:val="24"/>
        </w:rPr>
        <w:t>, this included</w:t>
      </w:r>
      <w:r>
        <w:rPr>
          <w:sz w:val="24"/>
          <w:szCs w:val="24"/>
        </w:rPr>
        <w:t xml:space="preserve"> the males housing association. I recognised that the male was unsteady on his feet, which he told me was due to a back injury. I felt it was necessary to refer this to the housing association, in order for him to be considered for </w:t>
      </w:r>
      <w:r w:rsidR="00EC63E6">
        <w:rPr>
          <w:sz w:val="24"/>
          <w:szCs w:val="24"/>
        </w:rPr>
        <w:t>better-suited</w:t>
      </w:r>
      <w:r>
        <w:rPr>
          <w:sz w:val="24"/>
          <w:szCs w:val="24"/>
        </w:rPr>
        <w:t xml:space="preserve"> accommodation that would support his disability. </w:t>
      </w:r>
    </w:p>
    <w:p w14:paraId="06FADED6" w14:textId="77777777" w:rsidR="0034027A" w:rsidRDefault="0034027A" w:rsidP="0034027A">
      <w:pPr>
        <w:rPr>
          <w:sz w:val="24"/>
          <w:szCs w:val="24"/>
        </w:rPr>
      </w:pPr>
    </w:p>
    <w:p w14:paraId="61435BB5" w14:textId="295A4D5E" w:rsidR="0034027A" w:rsidRDefault="0034027A" w:rsidP="0034027A">
      <w:pPr>
        <w:rPr>
          <w:sz w:val="24"/>
          <w:szCs w:val="24"/>
        </w:rPr>
      </w:pPr>
      <w:r>
        <w:rPr>
          <w:sz w:val="24"/>
          <w:szCs w:val="24"/>
        </w:rPr>
        <w:t xml:space="preserve">Since the </w:t>
      </w:r>
      <w:r w:rsidR="00D772F1">
        <w:rPr>
          <w:sz w:val="24"/>
          <w:szCs w:val="24"/>
        </w:rPr>
        <w:t>incident,</w:t>
      </w:r>
      <w:r>
        <w:rPr>
          <w:sz w:val="24"/>
          <w:szCs w:val="24"/>
        </w:rPr>
        <w:t xml:space="preserve"> I have had time to reflect on it and I am overall happy with how it went. I quickly recognised that no offences had been committed and that the male was vulnerable and suffering from a mental health crisis, therefore needed to be safeguarded. I believe I communicated well with the male which resulted in a potentially volatile situation becoming calm and complaint. I made the necessary referrals, ensuring the male would be further supported by the correct agencies. I believe I displayed professional behaviour throughout, reflecting the </w:t>
      </w:r>
      <w:r w:rsidR="00703186">
        <w:rPr>
          <w:sz w:val="24"/>
          <w:szCs w:val="24"/>
        </w:rPr>
        <w:t>‘C</w:t>
      </w:r>
      <w:r>
        <w:rPr>
          <w:sz w:val="24"/>
          <w:szCs w:val="24"/>
        </w:rPr>
        <w:t>ode of Ethics</w:t>
      </w:r>
      <w:r w:rsidR="00703186">
        <w:rPr>
          <w:sz w:val="24"/>
          <w:szCs w:val="24"/>
        </w:rPr>
        <w:t>'</w:t>
      </w:r>
      <w:r>
        <w:rPr>
          <w:sz w:val="24"/>
          <w:szCs w:val="24"/>
        </w:rPr>
        <w:t xml:space="preserve"> such as ‘Respect’ and ‘Openness’. I was open and honest with the male when I told him my intentions about submitting the PPN. I have recognised areas in which I can improve on and I have discussed this with my tutor constable. Moving forward I will </w:t>
      </w:r>
      <w:r>
        <w:rPr>
          <w:sz w:val="24"/>
          <w:szCs w:val="24"/>
        </w:rPr>
        <w:lastRenderedPageBreak/>
        <w:t xml:space="preserve">endeavour to be more excepting to someone’s wishes, especially if they are a victim or a person who is suffering from a mental health crisis. I understand that equality is not treating everybody the same, its adapting how we deal with them in order to suit their individual needs. </w:t>
      </w:r>
    </w:p>
    <w:p w14:paraId="5AA89B8C" w14:textId="77777777" w:rsidR="00841356" w:rsidRDefault="00841356" w:rsidP="0034027A">
      <w:pPr>
        <w:rPr>
          <w:color w:val="212121"/>
          <w:sz w:val="24"/>
          <w:szCs w:val="24"/>
          <w:lang w:val="en-US"/>
        </w:rPr>
      </w:pPr>
    </w:p>
    <w:p w14:paraId="70220FC9" w14:textId="24BBFB68" w:rsidR="0034027A" w:rsidRDefault="0034027A" w:rsidP="0034027A">
      <w:pPr>
        <w:rPr>
          <w:color w:val="212121"/>
          <w:sz w:val="24"/>
          <w:szCs w:val="24"/>
          <w:lang w:val="en-US"/>
        </w:rPr>
      </w:pPr>
      <w:r w:rsidRPr="00D12AB0">
        <w:rPr>
          <w:color w:val="212121"/>
          <w:sz w:val="24"/>
          <w:szCs w:val="24"/>
          <w:lang w:val="en-US"/>
        </w:rPr>
        <w:t>Throughout this essay, I have analyzed and reflected on my role in an incident</w:t>
      </w:r>
      <w:r>
        <w:rPr>
          <w:color w:val="212121"/>
          <w:sz w:val="24"/>
          <w:szCs w:val="24"/>
          <w:lang w:val="en-US"/>
        </w:rPr>
        <w:t xml:space="preserve"> involving a vulnerable adult and making the necessary safeguarding referrals. </w:t>
      </w:r>
      <w:r w:rsidRPr="00D12AB0">
        <w:rPr>
          <w:color w:val="212121"/>
          <w:sz w:val="24"/>
          <w:szCs w:val="24"/>
          <w:lang w:val="en-US"/>
        </w:rPr>
        <w:t xml:space="preserve">. I have used the Gibbs reflection cycle throughout the essay, this helped </w:t>
      </w:r>
      <w:r w:rsidRPr="00D12AB0">
        <w:rPr>
          <w:sz w:val="24"/>
          <w:szCs w:val="24"/>
        </w:rPr>
        <w:t>me to analyse my thoughts, feelings and actions. It enabled me to identify what methods and policing tactics worked well for me and what did not work so well. This will help me learn and develop my approach when dealing with similar situations in the future.</w:t>
      </w:r>
      <w:r w:rsidRPr="00D12AB0">
        <w:rPr>
          <w:color w:val="212121"/>
          <w:sz w:val="24"/>
          <w:szCs w:val="24"/>
          <w:lang w:val="en-US"/>
        </w:rPr>
        <w:t>I have described the incident in detail, and shared how I felt before, throughout and after</w:t>
      </w:r>
      <w:r>
        <w:rPr>
          <w:color w:val="212121"/>
          <w:sz w:val="24"/>
          <w:szCs w:val="24"/>
          <w:lang w:val="en-US"/>
        </w:rPr>
        <w:t xml:space="preserve"> the incident</w:t>
      </w:r>
      <w:r w:rsidRPr="00D12AB0">
        <w:rPr>
          <w:color w:val="212121"/>
          <w:sz w:val="24"/>
          <w:szCs w:val="24"/>
          <w:lang w:val="en-US"/>
        </w:rPr>
        <w:t xml:space="preserve">. I have addressed what areas I need to improve on, and how to develop this in the future. </w:t>
      </w:r>
    </w:p>
    <w:p w14:paraId="79C6F38B" w14:textId="77777777" w:rsidR="00AA666E" w:rsidRPr="00270EEB" w:rsidRDefault="00AA666E" w:rsidP="00340E9A">
      <w:pPr>
        <w:ind w:right="237"/>
        <w:jc w:val="both"/>
        <w:rPr>
          <w:sz w:val="24"/>
          <w:szCs w:val="24"/>
        </w:rPr>
      </w:pPr>
    </w:p>
    <w:p w14:paraId="607A0D29" w14:textId="057D4EA6" w:rsidR="00AA666E" w:rsidRPr="00270EEB" w:rsidRDefault="00266E44" w:rsidP="00340E9A">
      <w:pPr>
        <w:ind w:right="237"/>
        <w:jc w:val="both"/>
        <w:rPr>
          <w:sz w:val="24"/>
          <w:szCs w:val="24"/>
        </w:rPr>
      </w:pPr>
      <w:r>
        <w:rPr>
          <w:sz w:val="24"/>
          <w:szCs w:val="24"/>
        </w:rPr>
        <w:t>1543</w:t>
      </w:r>
      <w:r w:rsidR="00841356">
        <w:rPr>
          <w:sz w:val="24"/>
          <w:szCs w:val="24"/>
        </w:rPr>
        <w:t>.</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4C35294" w14:textId="2D24CE5C" w:rsidR="00703186" w:rsidRPr="002B7D28" w:rsidRDefault="00703186" w:rsidP="00E55D9A">
      <w:pPr>
        <w:pStyle w:val="Heading1"/>
        <w:rPr>
          <w:b w:val="0"/>
          <w:color w:val="auto"/>
          <w:sz w:val="24"/>
          <w:szCs w:val="24"/>
          <w:lang w:val="en-US"/>
        </w:rPr>
      </w:pPr>
      <w:r w:rsidRPr="002B7D28">
        <w:rPr>
          <w:b w:val="0"/>
          <w:color w:val="auto"/>
          <w:sz w:val="24"/>
          <w:szCs w:val="24"/>
          <w:lang w:val="en-US"/>
        </w:rPr>
        <w:lastRenderedPageBreak/>
        <w:t xml:space="preserve">In this essay I am going to describe and review a policing incident where I conducted a suspect interview in line with Code C PACE </w:t>
      </w:r>
      <w:r w:rsidR="00B56E13" w:rsidRPr="002B7D28">
        <w:rPr>
          <w:b w:val="0"/>
          <w:color w:val="auto"/>
          <w:sz w:val="24"/>
          <w:szCs w:val="24"/>
          <w:lang w:val="en-US"/>
        </w:rPr>
        <w:t>1984.</w:t>
      </w:r>
      <w:r w:rsidR="00E55D9A">
        <w:rPr>
          <w:b w:val="0"/>
          <w:color w:val="auto"/>
          <w:sz w:val="24"/>
          <w:szCs w:val="24"/>
          <w:lang w:val="en-US"/>
        </w:rPr>
        <w:t xml:space="preserve"> A suspect interview is defined as ‘</w:t>
      </w:r>
      <w:r w:rsidR="00E55D9A" w:rsidRPr="00E55D9A">
        <w:rPr>
          <w:b w:val="0"/>
          <w:color w:val="auto"/>
          <w:sz w:val="24"/>
          <w:szCs w:val="24"/>
          <w:lang w:val="en-US"/>
        </w:rPr>
        <w:t xml:space="preserve">the questioning of a person regarding his involvement, or suspected involvement, in a criminal offence or offences which, by virtue of paragraph 10.1 of Code C, is required </w:t>
      </w:r>
      <w:r w:rsidR="00E55D9A">
        <w:rPr>
          <w:b w:val="0"/>
          <w:color w:val="auto"/>
          <w:sz w:val="24"/>
          <w:szCs w:val="24"/>
          <w:lang w:val="en-US"/>
        </w:rPr>
        <w:t>to be carried out under caution</w:t>
      </w:r>
      <w:r w:rsidR="00E55D9A" w:rsidRPr="00E55D9A">
        <w:rPr>
          <w:b w:val="0"/>
          <w:color w:val="auto"/>
          <w:sz w:val="24"/>
          <w:szCs w:val="24"/>
          <w:lang w:val="en-US"/>
        </w:rPr>
        <w:t>.</w:t>
      </w:r>
      <w:r w:rsidR="00E55D9A">
        <w:rPr>
          <w:b w:val="0"/>
          <w:color w:val="auto"/>
          <w:sz w:val="24"/>
          <w:szCs w:val="24"/>
          <w:lang w:val="en-US"/>
        </w:rPr>
        <w:t xml:space="preserve"> (Home Office, 2020). </w:t>
      </w:r>
      <w:r w:rsidRPr="002B7D28">
        <w:rPr>
          <w:b w:val="0"/>
          <w:color w:val="auto"/>
          <w:sz w:val="24"/>
          <w:szCs w:val="24"/>
          <w:lang w:val="en-US"/>
        </w:rPr>
        <w:t xml:space="preserve">During this interview, I played a significant role as lead interviewer, which subsequently led to the offender being charged for Section 5 (a) Road Traffic Act 1988. I will describe what actions I took and evaluate the incident throughout this essay using the Gibbs (1998) Reflective Learning Cycle to examine the incident and reflect on how I dealt with the incident, and outline what I have learnt and how it will help me adapt in future suspect interviews. </w:t>
      </w:r>
    </w:p>
    <w:p w14:paraId="5443AAA4" w14:textId="77777777" w:rsidR="00703186" w:rsidRPr="002B7D28" w:rsidRDefault="00703186" w:rsidP="00703186">
      <w:pPr>
        <w:rPr>
          <w:lang w:val="en-US"/>
        </w:rPr>
      </w:pPr>
    </w:p>
    <w:p w14:paraId="42F63C3B" w14:textId="76F227A0" w:rsidR="00703186" w:rsidRPr="002B7D28" w:rsidRDefault="00B56E13" w:rsidP="00703186">
      <w:pPr>
        <w:rPr>
          <w:sz w:val="24"/>
          <w:szCs w:val="24"/>
        </w:rPr>
      </w:pPr>
      <w:r>
        <w:rPr>
          <w:sz w:val="24"/>
          <w:szCs w:val="24"/>
        </w:rPr>
        <w:t xml:space="preserve">I was working a morning shift </w:t>
      </w:r>
      <w:r w:rsidR="00703186" w:rsidRPr="002B7D28">
        <w:rPr>
          <w:sz w:val="24"/>
          <w:szCs w:val="24"/>
        </w:rPr>
        <w:t>with my tutor constable when I was allocated a handover. A male had been arrested the night before for drink driving. There were a few outstanding enquiries such as CCTV and obtaining the 999 recording. The incident was not police witnessed, the report came from a member of the public and by the time police had arrived on scene, the male was out of his vehicle and stating he had walk</w:t>
      </w:r>
      <w:r>
        <w:rPr>
          <w:sz w:val="24"/>
          <w:szCs w:val="24"/>
        </w:rPr>
        <w:t>ed home and that his vehicle had been parked there all</w:t>
      </w:r>
      <w:r w:rsidR="00703186" w:rsidRPr="002B7D28">
        <w:rPr>
          <w:sz w:val="24"/>
          <w:szCs w:val="24"/>
        </w:rPr>
        <w:t xml:space="preserve"> evening. The male provided a </w:t>
      </w:r>
      <w:r w:rsidRPr="002B7D28">
        <w:rPr>
          <w:sz w:val="24"/>
          <w:szCs w:val="24"/>
        </w:rPr>
        <w:t>roadside</w:t>
      </w:r>
      <w:r w:rsidR="00703186" w:rsidRPr="002B7D28">
        <w:rPr>
          <w:sz w:val="24"/>
          <w:szCs w:val="24"/>
        </w:rPr>
        <w:t xml:space="preserve"> breath </w:t>
      </w:r>
      <w:r w:rsidRPr="002B7D28">
        <w:rPr>
          <w:sz w:val="24"/>
          <w:szCs w:val="24"/>
        </w:rPr>
        <w:t>test, which</w:t>
      </w:r>
      <w:r w:rsidR="00C071ED">
        <w:rPr>
          <w:sz w:val="24"/>
          <w:szCs w:val="24"/>
        </w:rPr>
        <w:t xml:space="preserve"> he failed and therefore</w:t>
      </w:r>
      <w:r w:rsidR="00703186" w:rsidRPr="002B7D28">
        <w:rPr>
          <w:sz w:val="24"/>
          <w:szCs w:val="24"/>
        </w:rPr>
        <w:t xml:space="preserve"> arrested. I carried out the outstanding enquiries, obtaining the </w:t>
      </w:r>
      <w:r w:rsidRPr="002B7D28">
        <w:rPr>
          <w:sz w:val="24"/>
          <w:szCs w:val="24"/>
        </w:rPr>
        <w:t>CCTV, which</w:t>
      </w:r>
      <w:r w:rsidR="00703186" w:rsidRPr="002B7D28">
        <w:rPr>
          <w:sz w:val="24"/>
          <w:szCs w:val="24"/>
        </w:rPr>
        <w:t xml:space="preserve"> clearly showed the male leaving the public house, entering his vehicle and driving off. I then planned for the interview by creating and interview plan, following the ‘PEACE’ model. I then interviewed the male, where he initially denied the allegation until the ‘challenge’ phase when I produced the CCTV. The male then admitted the offence and he was subsequently charged for Section 5(a) Road Traffic Act 1988. </w:t>
      </w:r>
    </w:p>
    <w:p w14:paraId="7B71776D" w14:textId="77777777" w:rsidR="00703186" w:rsidRDefault="00703186" w:rsidP="00703186">
      <w:pPr>
        <w:rPr>
          <w:sz w:val="24"/>
          <w:szCs w:val="24"/>
        </w:rPr>
      </w:pPr>
    </w:p>
    <w:p w14:paraId="4AFF8230" w14:textId="679EE51A" w:rsidR="00703186" w:rsidRDefault="00C071ED" w:rsidP="00703186">
      <w:pPr>
        <w:rPr>
          <w:sz w:val="24"/>
          <w:szCs w:val="24"/>
        </w:rPr>
      </w:pPr>
      <w:r>
        <w:rPr>
          <w:sz w:val="24"/>
          <w:szCs w:val="24"/>
        </w:rPr>
        <w:t>When I was allocated</w:t>
      </w:r>
      <w:r w:rsidR="00703186" w:rsidRPr="002B7D28">
        <w:rPr>
          <w:sz w:val="24"/>
          <w:szCs w:val="24"/>
        </w:rPr>
        <w:t xml:space="preserve"> the </w:t>
      </w:r>
      <w:r w:rsidRPr="002B7D28">
        <w:rPr>
          <w:sz w:val="24"/>
          <w:szCs w:val="24"/>
        </w:rPr>
        <w:t>handov</w:t>
      </w:r>
      <w:r>
        <w:rPr>
          <w:sz w:val="24"/>
          <w:szCs w:val="24"/>
        </w:rPr>
        <w:t>er,</w:t>
      </w:r>
      <w:r w:rsidR="00B56E13">
        <w:rPr>
          <w:sz w:val="24"/>
          <w:szCs w:val="24"/>
        </w:rPr>
        <w:t xml:space="preserve"> I was initially feeling </w:t>
      </w:r>
      <w:r w:rsidR="00703186" w:rsidRPr="002B7D28">
        <w:rPr>
          <w:sz w:val="24"/>
          <w:szCs w:val="24"/>
        </w:rPr>
        <w:t>nervous, as this was going to be my first suspect inte</w:t>
      </w:r>
      <w:r w:rsidR="00B56E13">
        <w:rPr>
          <w:sz w:val="24"/>
          <w:szCs w:val="24"/>
        </w:rPr>
        <w:t>rview. Firstly, I prioritised the</w:t>
      </w:r>
      <w:r w:rsidR="00703186" w:rsidRPr="002B7D28">
        <w:rPr>
          <w:sz w:val="24"/>
          <w:szCs w:val="24"/>
        </w:rPr>
        <w:t xml:space="preserve"> outstanding </w:t>
      </w:r>
      <w:r w:rsidR="00B56E13">
        <w:rPr>
          <w:sz w:val="24"/>
          <w:szCs w:val="24"/>
        </w:rPr>
        <w:t>enquiries</w:t>
      </w:r>
      <w:r w:rsidR="00703186" w:rsidRPr="002B7D28">
        <w:rPr>
          <w:sz w:val="24"/>
          <w:szCs w:val="24"/>
        </w:rPr>
        <w:t>. I then thought about my interview plan, referring back to my notes I had made during my time in training school. I started working through the ‘PEACE’ model. There are five stages to the model, Planning and Preparation, Engage and Explain, Account, Clarification and Challenge, Closure and Evaluate. After completing my enquiries and preparation, we attended the custody unit to interview the male. At this point I became very anxious, it was the most nervous I had felt since being operational. I was thinking through the aid memoir and conscious that I did not want to make a mistake in front of the</w:t>
      </w:r>
      <w:r w:rsidR="00B56E13">
        <w:rPr>
          <w:sz w:val="24"/>
          <w:szCs w:val="24"/>
        </w:rPr>
        <w:t xml:space="preserve"> suspect</w:t>
      </w:r>
      <w:r w:rsidR="00703186" w:rsidRPr="002B7D28">
        <w:rPr>
          <w:sz w:val="24"/>
          <w:szCs w:val="24"/>
        </w:rPr>
        <w:t>. At the start of the interview I was very nervous, which I showed as I hesitated on a couple of questions, my tutor also prompted me a couple of times. I did however relax into the interview and conducted a thorough interview which subsequently led to the suspect admitting the offence.</w:t>
      </w:r>
      <w:r w:rsidR="00703186">
        <w:rPr>
          <w:sz w:val="24"/>
          <w:szCs w:val="24"/>
        </w:rPr>
        <w:t xml:space="preserve"> </w:t>
      </w:r>
      <w:r w:rsidR="00703186" w:rsidRPr="002B7D28">
        <w:rPr>
          <w:sz w:val="24"/>
          <w:szCs w:val="24"/>
        </w:rPr>
        <w:t>Reflecting on the interview, I do fe</w:t>
      </w:r>
      <w:r w:rsidR="00703186">
        <w:rPr>
          <w:sz w:val="24"/>
          <w:szCs w:val="24"/>
        </w:rPr>
        <w:t xml:space="preserve">el that </w:t>
      </w:r>
      <w:r>
        <w:rPr>
          <w:sz w:val="24"/>
          <w:szCs w:val="24"/>
        </w:rPr>
        <w:t>overall</w:t>
      </w:r>
      <w:r w:rsidR="00703186">
        <w:rPr>
          <w:sz w:val="24"/>
          <w:szCs w:val="24"/>
        </w:rPr>
        <w:t xml:space="preserve"> it went well.</w:t>
      </w:r>
    </w:p>
    <w:p w14:paraId="4732535D" w14:textId="77777777" w:rsidR="00703186" w:rsidRDefault="00703186" w:rsidP="00703186">
      <w:pPr>
        <w:rPr>
          <w:sz w:val="24"/>
          <w:szCs w:val="24"/>
        </w:rPr>
      </w:pPr>
    </w:p>
    <w:p w14:paraId="27F2BB7F" w14:textId="77777777" w:rsidR="007E2AC9" w:rsidRDefault="00703186" w:rsidP="00703186">
      <w:pPr>
        <w:rPr>
          <w:color w:val="FF0000"/>
          <w:sz w:val="24"/>
          <w:szCs w:val="24"/>
        </w:rPr>
      </w:pPr>
      <w:r>
        <w:rPr>
          <w:sz w:val="24"/>
          <w:szCs w:val="24"/>
        </w:rPr>
        <w:t xml:space="preserve"> </w:t>
      </w:r>
      <w:r w:rsidRPr="002B7D28">
        <w:rPr>
          <w:sz w:val="24"/>
          <w:szCs w:val="24"/>
        </w:rPr>
        <w:t xml:space="preserve">I will now evaluate the incident and discuss what I felt was positive and negative about the interview and my preparation for the interview. </w:t>
      </w:r>
      <w:r w:rsidR="002514E7" w:rsidRPr="002B7D28">
        <w:rPr>
          <w:sz w:val="24"/>
          <w:szCs w:val="24"/>
        </w:rPr>
        <w:t>Firstly,</w:t>
      </w:r>
      <w:r w:rsidRPr="002B7D28">
        <w:rPr>
          <w:sz w:val="24"/>
          <w:szCs w:val="24"/>
        </w:rPr>
        <w:t xml:space="preserve"> the main positive was that I prepared well for the interview, by following the ‘PEACE’ model this enabled me to have a </w:t>
      </w:r>
      <w:r w:rsidR="002514E7" w:rsidRPr="002B7D28">
        <w:rPr>
          <w:sz w:val="24"/>
          <w:szCs w:val="24"/>
        </w:rPr>
        <w:t>well-structured</w:t>
      </w:r>
      <w:r w:rsidRPr="002B7D28">
        <w:rPr>
          <w:sz w:val="24"/>
          <w:szCs w:val="24"/>
        </w:rPr>
        <w:t xml:space="preserve"> interview plan. Another positive was that my challenge phase of the interview was very strong. As stated in ‘Black Stones, 2020’ ‘Once the completed account is established it can be compared with the evidence, and any inconsistencies can be challenged’ (Bryant, 2020). This is where I produced the CCTV of the suspect committing the offence, which then led to him admitting the of</w:t>
      </w:r>
      <w:r w:rsidR="00C071ED">
        <w:rPr>
          <w:sz w:val="24"/>
          <w:szCs w:val="24"/>
        </w:rPr>
        <w:t>fence</w:t>
      </w:r>
      <w:r w:rsidRPr="002B7D28">
        <w:rPr>
          <w:sz w:val="24"/>
          <w:szCs w:val="24"/>
        </w:rPr>
        <w:t>. I also felt my tutor and I worked well together as a team, I would ask him to summarise, this gave me time to take note and think of my next question. If there was a question or topic I had missed he would</w:t>
      </w:r>
      <w:r>
        <w:rPr>
          <w:sz w:val="24"/>
          <w:szCs w:val="24"/>
        </w:rPr>
        <w:t xml:space="preserve"> </w:t>
      </w:r>
      <w:r w:rsidRPr="002B7D28">
        <w:rPr>
          <w:sz w:val="24"/>
          <w:szCs w:val="24"/>
        </w:rPr>
        <w:t>subtly point it out to me on my interview plan notes.</w:t>
      </w:r>
      <w:r w:rsidRPr="002B7D28">
        <w:rPr>
          <w:color w:val="FF0000"/>
          <w:sz w:val="24"/>
          <w:szCs w:val="24"/>
        </w:rPr>
        <w:t xml:space="preserve"> </w:t>
      </w:r>
    </w:p>
    <w:p w14:paraId="289F19A6" w14:textId="77777777" w:rsidR="007E2AC9" w:rsidRDefault="007E2AC9" w:rsidP="00703186">
      <w:pPr>
        <w:rPr>
          <w:color w:val="FF0000"/>
          <w:sz w:val="24"/>
          <w:szCs w:val="24"/>
        </w:rPr>
      </w:pPr>
    </w:p>
    <w:p w14:paraId="70B4EE26" w14:textId="15BE9FB8" w:rsidR="00703186" w:rsidRPr="002B7D28" w:rsidRDefault="00703186" w:rsidP="00703186">
      <w:pPr>
        <w:rPr>
          <w:sz w:val="24"/>
          <w:szCs w:val="24"/>
        </w:rPr>
      </w:pPr>
      <w:r w:rsidRPr="002B7D28">
        <w:rPr>
          <w:sz w:val="24"/>
          <w:szCs w:val="24"/>
        </w:rPr>
        <w:t>A negative aspect to the interview was the initial introduction and reading the aide memoir, I felt that I was looking down a lot while reading, instead of speaking directly to the suspect.</w:t>
      </w:r>
      <w:r w:rsidR="007E2AC9">
        <w:rPr>
          <w:sz w:val="24"/>
          <w:szCs w:val="24"/>
        </w:rPr>
        <w:t xml:space="preserve"> The Aide Memoir is a guidance for interviewing a suspect, ensuring that the interviewing officer reads the suspects legal rights and entitlements out to them before the questioning begins, this is all visually and audio recorded. Another negative aspect was that </w:t>
      </w:r>
      <w:r w:rsidRPr="002B7D28">
        <w:rPr>
          <w:sz w:val="24"/>
          <w:szCs w:val="24"/>
        </w:rPr>
        <w:t xml:space="preserve">I also repeated a few of my questions, when the suspect had already given me the answer. This caused the suspect to point out he had already answered that particular question. I realise that this could have come across as though I was being oppressive. ‘Oppression usually means behaviour akin to breaching a person’s human rights under Article 3 of the Human Rights Act 1988’ </w:t>
      </w:r>
      <w:sdt>
        <w:sdtPr>
          <w:rPr>
            <w:sz w:val="24"/>
            <w:szCs w:val="24"/>
          </w:rPr>
          <w:id w:val="886226893"/>
          <w:citation/>
        </w:sdtPr>
        <w:sdtEndPr/>
        <w:sdtContent>
          <w:r w:rsidRPr="002B7D28">
            <w:rPr>
              <w:sz w:val="24"/>
              <w:szCs w:val="24"/>
            </w:rPr>
            <w:fldChar w:fldCharType="begin"/>
          </w:r>
          <w:r w:rsidRPr="002B7D28">
            <w:rPr>
              <w:sz w:val="24"/>
              <w:szCs w:val="24"/>
            </w:rPr>
            <w:instrText xml:space="preserve"> CITATION Bry201 \l 2057 </w:instrText>
          </w:r>
          <w:r w:rsidRPr="002B7D28">
            <w:rPr>
              <w:sz w:val="24"/>
              <w:szCs w:val="24"/>
            </w:rPr>
            <w:fldChar w:fldCharType="separate"/>
          </w:r>
          <w:r w:rsidRPr="00FC0406">
            <w:rPr>
              <w:noProof/>
              <w:sz w:val="24"/>
              <w:szCs w:val="24"/>
            </w:rPr>
            <w:t>(Bryant, 2020)</w:t>
          </w:r>
          <w:r w:rsidRPr="002B7D28">
            <w:rPr>
              <w:sz w:val="24"/>
              <w:szCs w:val="24"/>
            </w:rPr>
            <w:fldChar w:fldCharType="end"/>
          </w:r>
        </w:sdtContent>
      </w:sdt>
      <w:r w:rsidRPr="002B7D28">
        <w:rPr>
          <w:sz w:val="24"/>
          <w:szCs w:val="24"/>
        </w:rPr>
        <w:t xml:space="preserve">. I recognise now that I was unintentionally asking persistent questions. I feel this was due to nerves and inexperience where I did not have the confidence to improvise and deviate away from my interview plan. </w:t>
      </w:r>
    </w:p>
    <w:p w14:paraId="68212010" w14:textId="77777777" w:rsidR="00703186" w:rsidRDefault="00703186" w:rsidP="00703186">
      <w:pPr>
        <w:rPr>
          <w:sz w:val="24"/>
          <w:szCs w:val="24"/>
        </w:rPr>
      </w:pPr>
    </w:p>
    <w:p w14:paraId="59D7F42E" w14:textId="3A9B586C" w:rsidR="00703186" w:rsidRPr="002B7D28" w:rsidRDefault="00703186" w:rsidP="00E55D9A">
      <w:pPr>
        <w:rPr>
          <w:sz w:val="24"/>
          <w:szCs w:val="24"/>
        </w:rPr>
      </w:pPr>
      <w:r w:rsidRPr="002B7D28">
        <w:rPr>
          <w:sz w:val="24"/>
          <w:szCs w:val="24"/>
        </w:rPr>
        <w:t>I will now analyse the interview and discuss further</w:t>
      </w:r>
      <w:r w:rsidR="00016FB8">
        <w:rPr>
          <w:sz w:val="24"/>
          <w:szCs w:val="24"/>
        </w:rPr>
        <w:t>,</w:t>
      </w:r>
      <w:r w:rsidRPr="002B7D28">
        <w:rPr>
          <w:sz w:val="24"/>
          <w:szCs w:val="24"/>
        </w:rPr>
        <w:t xml:space="preserve"> why aspects of the interview went well and why some, not so well. Throughout the interview, I followed the ‘PEACE’ model, firstly the planning and preparation phase, this is where I read the handover package thoroughly to ensure I knew the case fully. Before conducting the outstanding enquiries I contacted the custody unit to enquire if the suspect requires a solicitor, this is in line with Code C PACE 1984  ‘Before a person is interviewed, they and, if they are represented, their solicitor must be given sufficient information to enable them to understand the nature of any such offence, and why they are suspected of committing it, in order to allow for the effective exercise of the rights of the defence.’ (Gov.uk, 2018). </w:t>
      </w:r>
      <w:r w:rsidR="00E55D9A">
        <w:rPr>
          <w:sz w:val="24"/>
          <w:szCs w:val="24"/>
        </w:rPr>
        <w:t>I also considered the suspects Human Rights, ‘</w:t>
      </w:r>
      <w:r w:rsidR="00E55D9A" w:rsidRPr="00E55D9A">
        <w:rPr>
          <w:sz w:val="24"/>
          <w:szCs w:val="24"/>
        </w:rPr>
        <w:t>You must be aware of the following provisions of the Human Rights Act 1998 w</w:t>
      </w:r>
      <w:r w:rsidR="00E55D9A">
        <w:rPr>
          <w:sz w:val="24"/>
          <w:szCs w:val="24"/>
        </w:rPr>
        <w:t xml:space="preserve">hen you interview the suspect: </w:t>
      </w:r>
      <w:r w:rsidR="00E55D9A" w:rsidRPr="00E55D9A">
        <w:rPr>
          <w:sz w:val="24"/>
          <w:szCs w:val="24"/>
        </w:rPr>
        <w:t xml:space="preserve"> Schedule 1 Article 3 – prohibition of torture:  Schedule 1 </w:t>
      </w:r>
      <w:r w:rsidR="00E55D9A" w:rsidRPr="00E55D9A">
        <w:rPr>
          <w:sz w:val="24"/>
          <w:szCs w:val="24"/>
        </w:rPr>
        <w:lastRenderedPageBreak/>
        <w:t>Article 5 –</w:t>
      </w:r>
      <w:r w:rsidR="00E55D9A">
        <w:rPr>
          <w:sz w:val="24"/>
          <w:szCs w:val="24"/>
        </w:rPr>
        <w:t xml:space="preserve"> right to liberty and security and</w:t>
      </w:r>
      <w:r w:rsidR="00E55D9A" w:rsidRPr="00E55D9A">
        <w:rPr>
          <w:sz w:val="24"/>
          <w:szCs w:val="24"/>
        </w:rPr>
        <w:t xml:space="preserve"> Schedule 1 Article 14 – </w:t>
      </w:r>
      <w:r w:rsidR="00E55D9A">
        <w:rPr>
          <w:sz w:val="24"/>
          <w:szCs w:val="24"/>
        </w:rPr>
        <w:t>prohibition on discrimination.’ (Home Office, 2020).</w:t>
      </w:r>
      <w:r w:rsidR="00E55D9A" w:rsidRPr="00E55D9A">
        <w:rPr>
          <w:sz w:val="24"/>
          <w:szCs w:val="24"/>
        </w:rPr>
        <w:t xml:space="preserve"> </w:t>
      </w:r>
      <w:r w:rsidRPr="002B7D28">
        <w:rPr>
          <w:sz w:val="24"/>
          <w:szCs w:val="24"/>
        </w:rPr>
        <w:t xml:space="preserve">I then conducted the outstanding enquiries, collecting CCTV evidence and speaking to witnesses. I then wrote my interview plan, choosing topics and questions to ask. </w:t>
      </w:r>
    </w:p>
    <w:p w14:paraId="4CBF77E7" w14:textId="77777777" w:rsidR="00703186" w:rsidRDefault="00703186" w:rsidP="00703186">
      <w:pPr>
        <w:rPr>
          <w:sz w:val="24"/>
          <w:szCs w:val="24"/>
        </w:rPr>
      </w:pPr>
    </w:p>
    <w:p w14:paraId="6867C809" w14:textId="7362E628" w:rsidR="00703186" w:rsidRPr="002B7D28" w:rsidRDefault="00BC262D" w:rsidP="00703186">
      <w:pPr>
        <w:rPr>
          <w:sz w:val="24"/>
          <w:szCs w:val="24"/>
        </w:rPr>
      </w:pPr>
      <w:r>
        <w:rPr>
          <w:sz w:val="24"/>
          <w:szCs w:val="24"/>
        </w:rPr>
        <w:t>During the interview, I</w:t>
      </w:r>
      <w:r w:rsidR="00703186" w:rsidRPr="002B7D28">
        <w:rPr>
          <w:sz w:val="24"/>
          <w:szCs w:val="24"/>
        </w:rPr>
        <w:t xml:space="preserve"> entered the ‘Engage and Explain’ phase of the ‘PEACE’ mode. Reflecting on the interview now, I feel this is my weakest part of the interview. As I read through the Aide memoir I kept my head down, I realise this was due to nerves and the fact that I did not want to read anything wrongly or miss anything out, however this could have come across dismissive to the suspect as I did not make eye contact.</w:t>
      </w:r>
      <w:r w:rsidR="00703186" w:rsidRPr="002B7D28">
        <w:rPr>
          <w:rFonts w:ascii="&amp;quot" w:hAnsi="&amp;quot"/>
          <w:color w:val="2A2A2A"/>
        </w:rPr>
        <w:t xml:space="preserve"> </w:t>
      </w:r>
      <w:r w:rsidR="00703186" w:rsidRPr="002B7D28">
        <w:rPr>
          <w:sz w:val="24"/>
          <w:szCs w:val="24"/>
        </w:rPr>
        <w:t>In hindsight I recognise that I was too task focused during the ‘Engage’ phase.</w:t>
      </w:r>
      <w:r w:rsidR="00703186" w:rsidRPr="002B7D28">
        <w:rPr>
          <w:color w:val="C00000"/>
          <w:sz w:val="24"/>
          <w:szCs w:val="24"/>
        </w:rPr>
        <w:t xml:space="preserve"> </w:t>
      </w:r>
      <w:r w:rsidR="00703186" w:rsidRPr="002B7D28">
        <w:rPr>
          <w:sz w:val="24"/>
          <w:szCs w:val="24"/>
        </w:rPr>
        <w:t>I then moved on to the ‘Account, Clarification and Challenge’ phase. I fe</w:t>
      </w:r>
      <w:r w:rsidR="002514E7">
        <w:rPr>
          <w:sz w:val="24"/>
          <w:szCs w:val="24"/>
        </w:rPr>
        <w:t>lt this part worked well as</w:t>
      </w:r>
      <w:r w:rsidR="00703186" w:rsidRPr="002B7D28">
        <w:rPr>
          <w:sz w:val="24"/>
          <w:szCs w:val="24"/>
        </w:rPr>
        <w:t xml:space="preserve"> during the suspect’s account, I listened carefully, showing effective communication skills by nodding my head and paraphrasing. ‘Listening is key to all effective communication. Without the ability to listen effectively, messages are easily misunderstood. As a result, communication breaks down and the sender of the message can easily become frustrated or irritated.’ (SkillsYouNeed, 2017) </w:t>
      </w:r>
    </w:p>
    <w:p w14:paraId="7071E96B" w14:textId="77777777" w:rsidR="00703186" w:rsidRDefault="00703186" w:rsidP="00703186">
      <w:pPr>
        <w:rPr>
          <w:sz w:val="24"/>
          <w:szCs w:val="24"/>
        </w:rPr>
      </w:pPr>
    </w:p>
    <w:p w14:paraId="5D149A24" w14:textId="378B3D1C" w:rsidR="00703186" w:rsidRPr="002B7D28" w:rsidRDefault="00703186" w:rsidP="00703186">
      <w:pPr>
        <w:rPr>
          <w:sz w:val="24"/>
          <w:szCs w:val="24"/>
        </w:rPr>
      </w:pPr>
      <w:r w:rsidRPr="002B7D28">
        <w:rPr>
          <w:sz w:val="24"/>
          <w:szCs w:val="24"/>
        </w:rPr>
        <w:t xml:space="preserve">The suspect initially denied the allegations and gave an account whereby he walked to the public house, </w:t>
      </w:r>
      <w:r w:rsidR="00BC262D">
        <w:rPr>
          <w:sz w:val="24"/>
          <w:szCs w:val="24"/>
        </w:rPr>
        <w:t>leaving his vehicle at home. I then moved into the ‘</w:t>
      </w:r>
      <w:r w:rsidRPr="002B7D28">
        <w:rPr>
          <w:sz w:val="24"/>
          <w:szCs w:val="24"/>
        </w:rPr>
        <w:t>clarify and challenge</w:t>
      </w:r>
      <w:r w:rsidR="00BC262D">
        <w:rPr>
          <w:sz w:val="24"/>
          <w:szCs w:val="24"/>
        </w:rPr>
        <w:t>’ phase</w:t>
      </w:r>
      <w:r w:rsidRPr="002B7D28">
        <w:rPr>
          <w:sz w:val="24"/>
          <w:szCs w:val="24"/>
        </w:rPr>
        <w:t xml:space="preserve"> this I referred to my detailed interview plan with a number of questions, ensuring I had covered all the points to prove for the offence. I then produced the CCTV footage to him, which showed him leaving the public house, entering his vehicle and driving away. The suspect then gave a full a frank admission to the offence. To close the interview, I referred back to my aide memoir and asked the suspect if he had any further to add before I concluded the interview. </w:t>
      </w:r>
    </w:p>
    <w:p w14:paraId="7A6A430C" w14:textId="77777777" w:rsidR="00703186" w:rsidRDefault="00703186" w:rsidP="00703186">
      <w:pPr>
        <w:rPr>
          <w:sz w:val="24"/>
          <w:szCs w:val="24"/>
        </w:rPr>
      </w:pPr>
    </w:p>
    <w:p w14:paraId="599B19BF" w14:textId="62B17DEF" w:rsidR="00703186" w:rsidRPr="002B7D28" w:rsidRDefault="00703186" w:rsidP="00703186">
      <w:pPr>
        <w:rPr>
          <w:sz w:val="24"/>
          <w:szCs w:val="24"/>
        </w:rPr>
      </w:pPr>
      <w:r w:rsidRPr="002B7D28">
        <w:rPr>
          <w:sz w:val="24"/>
          <w:szCs w:val="24"/>
        </w:rPr>
        <w:t xml:space="preserve">Upon returning to the </w:t>
      </w:r>
      <w:r w:rsidR="002514E7" w:rsidRPr="002B7D28">
        <w:rPr>
          <w:sz w:val="24"/>
          <w:szCs w:val="24"/>
        </w:rPr>
        <w:t>station,</w:t>
      </w:r>
      <w:r w:rsidRPr="002B7D28">
        <w:rPr>
          <w:sz w:val="24"/>
          <w:szCs w:val="24"/>
        </w:rPr>
        <w:t xml:space="preserve"> I sat down with my tutor and evaluated my interview. I recognised what areas I need to improve on. I believe this will develop with experience, where my confidence will grow with the more interviews I lead. On</w:t>
      </w:r>
      <w:r w:rsidRPr="000631D0">
        <w:rPr>
          <w:sz w:val="24"/>
          <w:szCs w:val="24"/>
        </w:rPr>
        <w:t xml:space="preserve"> </w:t>
      </w:r>
      <w:r w:rsidRPr="002B7D28">
        <w:rPr>
          <w:sz w:val="24"/>
          <w:szCs w:val="24"/>
        </w:rPr>
        <w:t>reflection I feel that over all</w:t>
      </w:r>
      <w:r w:rsidR="00C071F6">
        <w:rPr>
          <w:sz w:val="24"/>
          <w:szCs w:val="24"/>
        </w:rPr>
        <w:t>,</w:t>
      </w:r>
      <w:r w:rsidRPr="002B7D28">
        <w:rPr>
          <w:sz w:val="24"/>
          <w:szCs w:val="24"/>
        </w:rPr>
        <w:t xml:space="preserve"> my interview went well, this is evident by the suspect eventually admitting the offence and being charged. I felt I prepared well and acted professional throughout. I recognise what areas I need to improve on, and this will be working on my ability to divert away from my questions if needed as well as communication skills during the introduction phase. </w:t>
      </w:r>
    </w:p>
    <w:p w14:paraId="2E378DED" w14:textId="77777777" w:rsidR="00703186" w:rsidRDefault="00703186" w:rsidP="00703186">
      <w:pPr>
        <w:rPr>
          <w:color w:val="212121"/>
          <w:sz w:val="24"/>
          <w:szCs w:val="24"/>
          <w:lang w:val="en-US"/>
        </w:rPr>
      </w:pPr>
    </w:p>
    <w:p w14:paraId="244C9943" w14:textId="77777777" w:rsidR="00703186" w:rsidRPr="002B7D28" w:rsidRDefault="00703186" w:rsidP="00703186">
      <w:pPr>
        <w:rPr>
          <w:color w:val="212121"/>
          <w:sz w:val="24"/>
          <w:szCs w:val="24"/>
          <w:lang w:val="en-US"/>
        </w:rPr>
      </w:pPr>
      <w:r w:rsidRPr="002B7D28">
        <w:rPr>
          <w:color w:val="212121"/>
          <w:sz w:val="24"/>
          <w:szCs w:val="24"/>
          <w:lang w:val="en-US"/>
        </w:rPr>
        <w:t xml:space="preserve">Throughout this essay, I have analyzed and reflected on my role in a suspect interview. I have used the Gibbs reflection cycle throughout the essay, this helped </w:t>
      </w:r>
      <w:r w:rsidRPr="002B7D28">
        <w:rPr>
          <w:sz w:val="24"/>
          <w:szCs w:val="24"/>
        </w:rPr>
        <w:lastRenderedPageBreak/>
        <w:t xml:space="preserve">me to analyse my thoughts, feelings and actions. It enabled me to identify what methods worked well for me and what did not work so well. This will help me learn and develop my approach when conducting suspect interviews in the future. </w:t>
      </w:r>
      <w:r w:rsidRPr="002B7D28">
        <w:rPr>
          <w:color w:val="212121"/>
          <w:sz w:val="24"/>
          <w:szCs w:val="24"/>
          <w:lang w:val="en-US"/>
        </w:rPr>
        <w:t xml:space="preserve">I have described the incident in detail, and shared how I felt before, throughout and after the incident. I have included legislation in relation to the offence and detainees rights. I have addressed what areas I need to improve on, and how to develop this in the future. </w:t>
      </w:r>
    </w:p>
    <w:p w14:paraId="29A062DA" w14:textId="77777777" w:rsidR="00703186" w:rsidRPr="002B7D28" w:rsidRDefault="00703186" w:rsidP="00703186">
      <w:pPr>
        <w:rPr>
          <w:sz w:val="24"/>
          <w:szCs w:val="24"/>
        </w:rPr>
      </w:pPr>
    </w:p>
    <w:p w14:paraId="08FD11ED" w14:textId="7C7005D8" w:rsidR="00703186" w:rsidRPr="002B7D28" w:rsidRDefault="00016FB8" w:rsidP="00703186">
      <w:pPr>
        <w:rPr>
          <w:sz w:val="24"/>
          <w:szCs w:val="24"/>
        </w:rPr>
      </w:pPr>
      <w:r>
        <w:rPr>
          <w:sz w:val="24"/>
          <w:szCs w:val="24"/>
        </w:rPr>
        <w:t>1580</w:t>
      </w:r>
      <w:r w:rsidR="00703186" w:rsidRPr="002B7D28">
        <w:rPr>
          <w:sz w:val="24"/>
          <w:szCs w:val="24"/>
        </w:rPr>
        <w:t xml:space="preserve">. </w:t>
      </w:r>
    </w:p>
    <w:p w14:paraId="1D600719" w14:textId="77777777" w:rsidR="002B7D28" w:rsidRPr="002B7D28" w:rsidRDefault="002B7D28" w:rsidP="002B7D28"/>
    <w:p w14:paraId="4E9085BF" w14:textId="77777777" w:rsidR="00025650" w:rsidRPr="002B7D28" w:rsidRDefault="00025650" w:rsidP="00340E9A">
      <w:pPr>
        <w:ind w:right="237"/>
        <w:jc w:val="both"/>
        <w:rPr>
          <w:sz w:val="24"/>
          <w:szCs w:val="24"/>
        </w:rPr>
      </w:pPr>
    </w:p>
    <w:p w14:paraId="1967E2A8" w14:textId="77777777" w:rsidR="00025650" w:rsidRPr="002B7D28" w:rsidRDefault="00025650" w:rsidP="00340E9A">
      <w:pPr>
        <w:ind w:right="237"/>
        <w:jc w:val="both"/>
        <w:rPr>
          <w:sz w:val="24"/>
          <w:szCs w:val="24"/>
        </w:rPr>
      </w:pPr>
    </w:p>
    <w:p w14:paraId="416EFA95" w14:textId="77777777" w:rsidR="00025650" w:rsidRPr="002B7D28" w:rsidRDefault="00025650" w:rsidP="00340E9A">
      <w:pPr>
        <w:ind w:right="237"/>
        <w:jc w:val="both"/>
        <w:rPr>
          <w:sz w:val="24"/>
          <w:szCs w:val="24"/>
        </w:rPr>
      </w:pPr>
    </w:p>
    <w:p w14:paraId="598FFEC5" w14:textId="77777777" w:rsidR="00025650" w:rsidRPr="002B7D28" w:rsidRDefault="00025650" w:rsidP="00340E9A">
      <w:pPr>
        <w:ind w:right="237"/>
        <w:jc w:val="both"/>
        <w:rPr>
          <w:sz w:val="24"/>
          <w:szCs w:val="24"/>
        </w:rPr>
      </w:pPr>
    </w:p>
    <w:p w14:paraId="042DA0D7" w14:textId="77777777" w:rsidR="00025650" w:rsidRPr="002B7D28" w:rsidRDefault="00025650" w:rsidP="00340E9A">
      <w:pPr>
        <w:ind w:right="237"/>
        <w:jc w:val="both"/>
        <w:rPr>
          <w:sz w:val="24"/>
          <w:szCs w:val="24"/>
        </w:rPr>
      </w:pPr>
    </w:p>
    <w:p w14:paraId="65800057" w14:textId="77777777" w:rsidR="00025650" w:rsidRPr="002B7D28"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40DAAF2" w14:textId="0FD11B65" w:rsidR="004C04A5" w:rsidRDefault="004C04A5" w:rsidP="004C04A5">
      <w:pPr>
        <w:rPr>
          <w:sz w:val="24"/>
          <w:szCs w:val="24"/>
        </w:rPr>
      </w:pPr>
      <w:r w:rsidRPr="00D12AB0">
        <w:rPr>
          <w:sz w:val="24"/>
          <w:szCs w:val="24"/>
        </w:rPr>
        <w:t xml:space="preserve">In this essay I am going to describe and review a policing incident that I have dealt with involving </w:t>
      </w:r>
      <w:r w:rsidR="006D060F">
        <w:rPr>
          <w:sz w:val="24"/>
          <w:szCs w:val="24"/>
        </w:rPr>
        <w:t>Anti-Social</w:t>
      </w:r>
      <w:r>
        <w:rPr>
          <w:sz w:val="24"/>
          <w:szCs w:val="24"/>
        </w:rPr>
        <w:t xml:space="preserve"> Behaviour which is defined by The Crime and Disorder Act 1988</w:t>
      </w:r>
      <w:r w:rsidRPr="00D12AB0">
        <w:rPr>
          <w:sz w:val="24"/>
          <w:szCs w:val="24"/>
        </w:rPr>
        <w:t>. During this incident, I played a signi</w:t>
      </w:r>
      <w:r>
        <w:rPr>
          <w:sz w:val="24"/>
          <w:szCs w:val="24"/>
        </w:rPr>
        <w:t>ficant role with the offenders and the community</w:t>
      </w:r>
      <w:r w:rsidRPr="00D12AB0">
        <w:rPr>
          <w:sz w:val="24"/>
          <w:szCs w:val="24"/>
        </w:rPr>
        <w:t xml:space="preserve">. I will describe what actions I took and evaluate the incident throughout this essay using the Gibbs (1998) Reflective Learning Cycle to examine the incident and reflect on how I dealt with the incident, and outline what I have learnt and how it will help me adapt in future incident involving conflict. </w:t>
      </w:r>
    </w:p>
    <w:p w14:paraId="1B63C289" w14:textId="12B31C15" w:rsidR="004C04A5" w:rsidRDefault="004C04A5" w:rsidP="004C04A5">
      <w:pPr>
        <w:rPr>
          <w:sz w:val="24"/>
          <w:szCs w:val="24"/>
        </w:rPr>
      </w:pPr>
      <w:r>
        <w:rPr>
          <w:sz w:val="24"/>
          <w:szCs w:val="24"/>
        </w:rPr>
        <w:t xml:space="preserve">I was working </w:t>
      </w:r>
      <w:r w:rsidR="00CE15DF">
        <w:rPr>
          <w:sz w:val="24"/>
          <w:szCs w:val="24"/>
        </w:rPr>
        <w:t>alongside</w:t>
      </w:r>
      <w:r>
        <w:rPr>
          <w:sz w:val="24"/>
          <w:szCs w:val="24"/>
        </w:rPr>
        <w:t xml:space="preserve"> my tutor constable when we received a call to attend a local carpark, which is situated on the outskirts of the town. The complainant </w:t>
      </w:r>
      <w:r w:rsidR="00CE15DF">
        <w:rPr>
          <w:sz w:val="24"/>
          <w:szCs w:val="24"/>
        </w:rPr>
        <w:t>was reporting a group of vehicle’s</w:t>
      </w:r>
      <w:r>
        <w:rPr>
          <w:sz w:val="24"/>
          <w:szCs w:val="24"/>
        </w:rPr>
        <w:t xml:space="preserve"> driving in an Anti-Social manner within the carpark. Upon speaking with the reporting person, it became apparent that this has been a long on-going </w:t>
      </w:r>
      <w:r w:rsidR="003A2161">
        <w:rPr>
          <w:sz w:val="24"/>
          <w:szCs w:val="24"/>
        </w:rPr>
        <w:t>issue, which</w:t>
      </w:r>
      <w:r>
        <w:rPr>
          <w:sz w:val="24"/>
          <w:szCs w:val="24"/>
        </w:rPr>
        <w:t xml:space="preserve"> the community are working alongside the Police and Local Authority to address. </w:t>
      </w:r>
    </w:p>
    <w:p w14:paraId="3AE0C066" w14:textId="77777777" w:rsidR="006F54CC" w:rsidRDefault="006F54CC" w:rsidP="004C04A5">
      <w:pPr>
        <w:rPr>
          <w:sz w:val="24"/>
          <w:szCs w:val="24"/>
        </w:rPr>
      </w:pPr>
    </w:p>
    <w:p w14:paraId="5D2AB339" w14:textId="101C698F" w:rsidR="004C04A5" w:rsidRDefault="003A2161" w:rsidP="004C04A5">
      <w:pPr>
        <w:rPr>
          <w:sz w:val="24"/>
          <w:szCs w:val="24"/>
        </w:rPr>
      </w:pPr>
      <w:r>
        <w:rPr>
          <w:sz w:val="24"/>
          <w:szCs w:val="24"/>
        </w:rPr>
        <w:t>On my way to the incident,</w:t>
      </w:r>
      <w:r w:rsidR="004C04A5">
        <w:rPr>
          <w:sz w:val="24"/>
          <w:szCs w:val="24"/>
        </w:rPr>
        <w:t xml:space="preserve"> I was considering what powers I had to deal with the Anti- Social drivers. I considered Section 59 of the Police Reform Act 2002, I knew the driver could be issued a Section 59 Warning, or if they had already received a warning within the last 12 months then I could seize the vehicle under Section 59 also. I began to feel </w:t>
      </w:r>
      <w:r>
        <w:rPr>
          <w:sz w:val="24"/>
          <w:szCs w:val="24"/>
        </w:rPr>
        <w:t>nervous,</w:t>
      </w:r>
      <w:r w:rsidR="004C04A5">
        <w:rPr>
          <w:sz w:val="24"/>
          <w:szCs w:val="24"/>
        </w:rPr>
        <w:t xml:space="preserve"> as I had not seized a vehicle before. </w:t>
      </w:r>
      <w:r w:rsidR="009E22C9">
        <w:rPr>
          <w:sz w:val="24"/>
          <w:szCs w:val="24"/>
        </w:rPr>
        <w:t>Upon speaking with the complainant</w:t>
      </w:r>
      <w:r w:rsidR="004C04A5">
        <w:rPr>
          <w:sz w:val="24"/>
          <w:szCs w:val="24"/>
        </w:rPr>
        <w:t xml:space="preserve"> and realising this was an </w:t>
      </w:r>
      <w:r>
        <w:rPr>
          <w:sz w:val="24"/>
          <w:szCs w:val="24"/>
        </w:rPr>
        <w:t>on-going</w:t>
      </w:r>
      <w:r w:rsidR="009E22C9">
        <w:rPr>
          <w:sz w:val="24"/>
          <w:szCs w:val="24"/>
        </w:rPr>
        <w:t xml:space="preserve"> issue that</w:t>
      </w:r>
      <w:r w:rsidR="004C04A5">
        <w:rPr>
          <w:sz w:val="24"/>
          <w:szCs w:val="24"/>
        </w:rPr>
        <w:t xml:space="preserve"> clearly had an </w:t>
      </w:r>
      <w:r w:rsidR="004C04A5">
        <w:rPr>
          <w:sz w:val="24"/>
          <w:szCs w:val="24"/>
        </w:rPr>
        <w:lastRenderedPageBreak/>
        <w:t>impact on the communit</w:t>
      </w:r>
      <w:r>
        <w:rPr>
          <w:sz w:val="24"/>
          <w:szCs w:val="24"/>
        </w:rPr>
        <w:t>y who live next to the car park.</w:t>
      </w:r>
      <w:r w:rsidR="004C04A5">
        <w:rPr>
          <w:sz w:val="24"/>
          <w:szCs w:val="24"/>
        </w:rPr>
        <w:t xml:space="preserve"> I then began to think of long term solutions to problem solving this situation rather than a quick fix by enforcement. Having listening to the complainant, I felt I had gathered a lot of information about the history of the ASB. I felt passionate about delivering a positive and professional service to the Community, as I recognised my actions that would fo</w:t>
      </w:r>
      <w:r>
        <w:rPr>
          <w:sz w:val="24"/>
          <w:szCs w:val="24"/>
        </w:rPr>
        <w:t>llow could have a positive</w:t>
      </w:r>
      <w:r w:rsidR="004C04A5">
        <w:rPr>
          <w:sz w:val="24"/>
          <w:szCs w:val="24"/>
        </w:rPr>
        <w:t xml:space="preserve"> impact on their daily lives. </w:t>
      </w:r>
    </w:p>
    <w:p w14:paraId="420DA980" w14:textId="77777777" w:rsidR="006F54CC" w:rsidRDefault="006F54CC" w:rsidP="004C04A5">
      <w:pPr>
        <w:rPr>
          <w:sz w:val="24"/>
          <w:szCs w:val="24"/>
        </w:rPr>
      </w:pPr>
    </w:p>
    <w:p w14:paraId="4A2A670D" w14:textId="3736C03C" w:rsidR="004C04A5" w:rsidRDefault="004C04A5" w:rsidP="004C04A5">
      <w:pPr>
        <w:rPr>
          <w:sz w:val="24"/>
          <w:szCs w:val="24"/>
        </w:rPr>
      </w:pPr>
      <w:r>
        <w:rPr>
          <w:sz w:val="24"/>
          <w:szCs w:val="24"/>
        </w:rPr>
        <w:t>After s</w:t>
      </w:r>
      <w:r w:rsidR="009E22C9">
        <w:rPr>
          <w:sz w:val="24"/>
          <w:szCs w:val="24"/>
        </w:rPr>
        <w:t xml:space="preserve">peaking with the caller, I </w:t>
      </w:r>
      <w:r>
        <w:rPr>
          <w:sz w:val="24"/>
          <w:szCs w:val="24"/>
        </w:rPr>
        <w:t xml:space="preserve">approached the group of drivers that were parked up in the carpark. At this time, all vehicles were parked appropriately with the drivers stood around chatting. I realised that on the surface if things, no offences had been committed at this time. Therefore, I made the decision to engage with the group and give them some words of advice. I explained to them the impact the ASB was having on the neighbours to the carpark. This including a young family who were unable to get their children off to sleep at night due to the noise of beeping cars and revving engines. The group denied any knowledge of such behaviour and insisted it was not them. I informed the group that I would be making contact with the local Neighbourhood Team and Local Authority to address the issue. </w:t>
      </w:r>
    </w:p>
    <w:p w14:paraId="653A2715" w14:textId="77777777" w:rsidR="006F54CC" w:rsidRPr="004155C8" w:rsidRDefault="006F54CC" w:rsidP="004C04A5">
      <w:pPr>
        <w:rPr>
          <w:color w:val="auto"/>
          <w:sz w:val="24"/>
          <w:szCs w:val="24"/>
        </w:rPr>
      </w:pPr>
    </w:p>
    <w:p w14:paraId="57C0334A" w14:textId="5C3B8AFD" w:rsidR="004C04A5" w:rsidRPr="004155C8" w:rsidRDefault="004C04A5" w:rsidP="004C04A5">
      <w:pPr>
        <w:rPr>
          <w:color w:val="auto"/>
          <w:sz w:val="24"/>
          <w:szCs w:val="24"/>
        </w:rPr>
      </w:pPr>
      <w:r w:rsidRPr="004155C8">
        <w:rPr>
          <w:color w:val="auto"/>
          <w:sz w:val="24"/>
          <w:szCs w:val="24"/>
        </w:rPr>
        <w:t xml:space="preserve">Upon returning to the </w:t>
      </w:r>
      <w:r w:rsidR="003A2161" w:rsidRPr="004155C8">
        <w:rPr>
          <w:color w:val="auto"/>
          <w:sz w:val="24"/>
          <w:szCs w:val="24"/>
        </w:rPr>
        <w:t>station,</w:t>
      </w:r>
      <w:r w:rsidRPr="004155C8">
        <w:rPr>
          <w:color w:val="auto"/>
          <w:sz w:val="24"/>
          <w:szCs w:val="24"/>
        </w:rPr>
        <w:t xml:space="preserve"> I made contact with the Local Neighbourhood PC who informed me that</w:t>
      </w:r>
      <w:r w:rsidR="009E22C9">
        <w:rPr>
          <w:color w:val="auto"/>
          <w:sz w:val="24"/>
          <w:szCs w:val="24"/>
        </w:rPr>
        <w:t xml:space="preserve"> the</w:t>
      </w:r>
      <w:r w:rsidRPr="004155C8">
        <w:rPr>
          <w:color w:val="auto"/>
          <w:sz w:val="24"/>
          <w:szCs w:val="24"/>
        </w:rPr>
        <w:t xml:space="preserve"> </w:t>
      </w:r>
      <w:r w:rsidR="006109CA">
        <w:rPr>
          <w:color w:val="auto"/>
          <w:sz w:val="24"/>
          <w:szCs w:val="24"/>
        </w:rPr>
        <w:t>Neighbourhood team</w:t>
      </w:r>
      <w:r w:rsidR="009E22C9">
        <w:rPr>
          <w:color w:val="auto"/>
          <w:sz w:val="24"/>
          <w:szCs w:val="24"/>
        </w:rPr>
        <w:t xml:space="preserve"> (NPT)</w:t>
      </w:r>
      <w:r w:rsidR="006109CA">
        <w:rPr>
          <w:color w:val="auto"/>
          <w:sz w:val="24"/>
          <w:szCs w:val="24"/>
        </w:rPr>
        <w:t xml:space="preserve"> were going to be running an Operational Order</w:t>
      </w:r>
      <w:r w:rsidR="003A2161" w:rsidRPr="004155C8">
        <w:rPr>
          <w:color w:val="auto"/>
          <w:sz w:val="24"/>
          <w:szCs w:val="24"/>
        </w:rPr>
        <w:t>, which</w:t>
      </w:r>
      <w:r w:rsidRPr="004155C8">
        <w:rPr>
          <w:color w:val="auto"/>
          <w:sz w:val="24"/>
          <w:szCs w:val="24"/>
        </w:rPr>
        <w:t xml:space="preserve"> ta</w:t>
      </w:r>
      <w:r w:rsidR="006109CA">
        <w:rPr>
          <w:color w:val="auto"/>
          <w:sz w:val="24"/>
          <w:szCs w:val="24"/>
        </w:rPr>
        <w:t>rgets the ASB drivers</w:t>
      </w:r>
      <w:r w:rsidRPr="004155C8">
        <w:rPr>
          <w:color w:val="auto"/>
          <w:sz w:val="24"/>
          <w:szCs w:val="24"/>
        </w:rPr>
        <w:t xml:space="preserve">. He also informed me that the car park has a Public Space Protection Order (PSPO) in place. A public spaces protection order is an order that identifies the public place and prohibits specified things being done in the restricted area and/or requires specified things to be done by persons carrying on specified activities in that area. </w:t>
      </w:r>
      <w:sdt>
        <w:sdtPr>
          <w:rPr>
            <w:color w:val="auto"/>
            <w:sz w:val="24"/>
            <w:szCs w:val="24"/>
          </w:rPr>
          <w:id w:val="327032766"/>
          <w:citation/>
        </w:sdtPr>
        <w:sdtEndPr/>
        <w:sdtContent>
          <w:r w:rsidRPr="004155C8">
            <w:rPr>
              <w:color w:val="auto"/>
              <w:sz w:val="24"/>
              <w:szCs w:val="24"/>
            </w:rPr>
            <w:fldChar w:fldCharType="begin"/>
          </w:r>
          <w:r w:rsidRPr="004155C8">
            <w:rPr>
              <w:color w:val="auto"/>
              <w:sz w:val="24"/>
              <w:szCs w:val="24"/>
            </w:rPr>
            <w:instrText xml:space="preserve"> CITATION ASB18 \l 2057 </w:instrText>
          </w:r>
          <w:r w:rsidRPr="004155C8">
            <w:rPr>
              <w:color w:val="auto"/>
              <w:sz w:val="24"/>
              <w:szCs w:val="24"/>
            </w:rPr>
            <w:fldChar w:fldCharType="separate"/>
          </w:r>
          <w:r w:rsidRPr="004155C8">
            <w:rPr>
              <w:noProof/>
              <w:color w:val="auto"/>
              <w:sz w:val="24"/>
              <w:szCs w:val="24"/>
            </w:rPr>
            <w:t>(ASBHelp, 2018)</w:t>
          </w:r>
          <w:r w:rsidRPr="004155C8">
            <w:rPr>
              <w:color w:val="auto"/>
              <w:sz w:val="24"/>
              <w:szCs w:val="24"/>
            </w:rPr>
            <w:fldChar w:fldCharType="end"/>
          </w:r>
        </w:sdtContent>
      </w:sdt>
      <w:r w:rsidRPr="004155C8">
        <w:rPr>
          <w:color w:val="auto"/>
          <w:sz w:val="24"/>
          <w:szCs w:val="24"/>
        </w:rPr>
        <w:t xml:space="preserve">. This gave the Police more power to deal with drivers who breached the conditions of the </w:t>
      </w:r>
      <w:r w:rsidR="003A2161" w:rsidRPr="004155C8">
        <w:rPr>
          <w:color w:val="auto"/>
          <w:sz w:val="24"/>
          <w:szCs w:val="24"/>
        </w:rPr>
        <w:t>order, which</w:t>
      </w:r>
      <w:r w:rsidRPr="004155C8">
        <w:rPr>
          <w:color w:val="auto"/>
          <w:sz w:val="24"/>
          <w:szCs w:val="24"/>
        </w:rPr>
        <w:t xml:space="preserve"> are set out by the Police and Local authority. I was aware that the Operational Order was taking place on the followin</w:t>
      </w:r>
      <w:r w:rsidR="006109CA">
        <w:rPr>
          <w:color w:val="auto"/>
          <w:sz w:val="24"/>
          <w:szCs w:val="24"/>
        </w:rPr>
        <w:t>g weekend. I offered to assist the local NPT and work along</w:t>
      </w:r>
      <w:r w:rsidRPr="004155C8">
        <w:rPr>
          <w:color w:val="auto"/>
          <w:sz w:val="24"/>
          <w:szCs w:val="24"/>
        </w:rPr>
        <w:t xml:space="preserve">side them for the evening. Following the incident, I emailed the local Community Support Officer and requested her to conduct a reassurance visit to the caller as well as some reassurance patrols during the peak times of the ASB. </w:t>
      </w:r>
    </w:p>
    <w:p w14:paraId="11D69261" w14:textId="77777777" w:rsidR="006F54CC" w:rsidRPr="004155C8" w:rsidRDefault="006F54CC" w:rsidP="004C04A5">
      <w:pPr>
        <w:spacing w:after="150" w:line="285" w:lineRule="atLeast"/>
        <w:rPr>
          <w:color w:val="auto"/>
          <w:sz w:val="24"/>
          <w:szCs w:val="24"/>
        </w:rPr>
      </w:pPr>
    </w:p>
    <w:p w14:paraId="037C885C" w14:textId="0EB98728" w:rsidR="004C04A5" w:rsidRPr="004155C8" w:rsidRDefault="004C04A5" w:rsidP="004C04A5">
      <w:pPr>
        <w:spacing w:after="150" w:line="285" w:lineRule="atLeast"/>
        <w:rPr>
          <w:color w:val="auto"/>
          <w:sz w:val="24"/>
          <w:szCs w:val="24"/>
        </w:rPr>
      </w:pPr>
      <w:r w:rsidRPr="004155C8">
        <w:rPr>
          <w:color w:val="auto"/>
          <w:sz w:val="24"/>
          <w:szCs w:val="24"/>
        </w:rPr>
        <w:t>Before working on the Operational Order the following weekend, I had time to think about ways I could help problem solve the on-going issue of ASB in the area. This is when I considered creating a ‘POP Plan’ (Partnership Orie</w:t>
      </w:r>
      <w:r w:rsidR="006109CA">
        <w:rPr>
          <w:color w:val="auto"/>
          <w:sz w:val="24"/>
          <w:szCs w:val="24"/>
        </w:rPr>
        <w:t>ntated Policing) to record the o</w:t>
      </w:r>
      <w:r w:rsidRPr="004155C8">
        <w:rPr>
          <w:color w:val="auto"/>
          <w:sz w:val="24"/>
          <w:szCs w:val="24"/>
        </w:rPr>
        <w:t xml:space="preserve">bjectives and results of my work. ‘Problem oriented policing is an approach to policing in which elements of policing are subject to examination, whether this be a cluster of similar incidents e.g. anti-social behaviour, that the police are expected to handle. This style of policing carries a commitment to implementing a new strategy, constantly evaluating its effectiveness and sharing results that will benefit other </w:t>
      </w:r>
      <w:r w:rsidRPr="004155C8">
        <w:rPr>
          <w:color w:val="auto"/>
          <w:sz w:val="24"/>
          <w:szCs w:val="24"/>
        </w:rPr>
        <w:lastRenderedPageBreak/>
        <w:t xml:space="preserve">areas suffering from the same problems. </w:t>
      </w:r>
      <w:sdt>
        <w:sdtPr>
          <w:rPr>
            <w:color w:val="auto"/>
            <w:sz w:val="24"/>
            <w:szCs w:val="24"/>
          </w:rPr>
          <w:id w:val="-514762713"/>
          <w:citation/>
        </w:sdtPr>
        <w:sdtEndPr/>
        <w:sdtContent>
          <w:r w:rsidRPr="004155C8">
            <w:rPr>
              <w:color w:val="auto"/>
              <w:sz w:val="24"/>
              <w:szCs w:val="24"/>
            </w:rPr>
            <w:fldChar w:fldCharType="begin"/>
          </w:r>
          <w:r w:rsidRPr="004155C8">
            <w:rPr>
              <w:color w:val="auto"/>
              <w:sz w:val="24"/>
              <w:szCs w:val="24"/>
            </w:rPr>
            <w:instrText xml:space="preserve"> CITATION Durwn \l 2057 </w:instrText>
          </w:r>
          <w:r w:rsidRPr="004155C8">
            <w:rPr>
              <w:color w:val="auto"/>
              <w:sz w:val="24"/>
              <w:szCs w:val="24"/>
            </w:rPr>
            <w:fldChar w:fldCharType="separate"/>
          </w:r>
          <w:r w:rsidRPr="004155C8">
            <w:rPr>
              <w:noProof/>
              <w:color w:val="auto"/>
              <w:sz w:val="24"/>
              <w:szCs w:val="24"/>
            </w:rPr>
            <w:t>(DurhamPolice, Unknown)</w:t>
          </w:r>
          <w:r w:rsidRPr="004155C8">
            <w:rPr>
              <w:color w:val="auto"/>
              <w:sz w:val="24"/>
              <w:szCs w:val="24"/>
            </w:rPr>
            <w:fldChar w:fldCharType="end"/>
          </w:r>
        </w:sdtContent>
      </w:sdt>
      <w:r w:rsidRPr="004155C8">
        <w:rPr>
          <w:color w:val="auto"/>
          <w:sz w:val="24"/>
          <w:szCs w:val="24"/>
        </w:rPr>
        <w:t xml:space="preserve">. A ‘POP Plan’ is broken down into five sections these are ‘Objectives, Scanning, Analysis, Response and Assessment’ The model was designed to help Police methodically evaluate and analyse a problem within a Community while working with partnership agencies which subsequently reduces demand on the Police. As this was the first time I had created a ‘POP plan’, I asked my tutor to read over my plan, ensuring I had done it correctly. </w:t>
      </w:r>
    </w:p>
    <w:p w14:paraId="5B87E92B" w14:textId="1BC08D1F" w:rsidR="004C04A5" w:rsidRPr="004155C8" w:rsidRDefault="004C04A5" w:rsidP="004C04A5">
      <w:pPr>
        <w:pStyle w:val="NormalWeb"/>
        <w:spacing w:before="0" w:beforeAutospacing="0" w:after="150" w:afterAutospacing="0" w:line="330" w:lineRule="atLeast"/>
        <w:rPr>
          <w:rFonts w:ascii="Arial" w:hAnsi="Arial" w:cs="Arial"/>
        </w:rPr>
      </w:pPr>
      <w:r w:rsidRPr="004155C8">
        <w:rPr>
          <w:rFonts w:ascii="Arial" w:hAnsi="Arial" w:cs="Arial"/>
        </w:rPr>
        <w:t xml:space="preserve">I also considered the ‘Problem </w:t>
      </w:r>
      <w:r w:rsidR="009E22C9">
        <w:rPr>
          <w:rFonts w:ascii="Arial" w:hAnsi="Arial" w:cs="Arial"/>
        </w:rPr>
        <w:t>Analysis Triangle’ (PAT Theory</w:t>
      </w:r>
      <w:r w:rsidRPr="004155C8">
        <w:rPr>
          <w:rFonts w:ascii="Arial" w:hAnsi="Arial" w:cs="Arial"/>
        </w:rPr>
        <w:t>). The PAT Theory is made up of three elements, which are Location, Victim and Offender. The idea is that all three elements form a basis for a ‘problem’, if you take one element away, it can eliminate t</w:t>
      </w:r>
      <w:r w:rsidR="006109CA">
        <w:rPr>
          <w:rFonts w:ascii="Arial" w:hAnsi="Arial" w:cs="Arial"/>
        </w:rPr>
        <w:t xml:space="preserve">he </w:t>
      </w:r>
      <w:r w:rsidRPr="004155C8">
        <w:rPr>
          <w:rFonts w:ascii="Arial" w:hAnsi="Arial" w:cs="Arial"/>
        </w:rPr>
        <w:t>problem. ‘For a crime or incident to occur, an offender and a suitable target must come together in a specific location without an effective deterrent. Analysis should consider each of the elements of the triangle when developing a description/understanding of a particular crime or disorder problem or individual. When developing solutions to that problem, the three elements should again be considered as focus for activity.’</w:t>
      </w:r>
      <w:sdt>
        <w:sdtPr>
          <w:rPr>
            <w:rFonts w:ascii="Arial" w:hAnsi="Arial" w:cs="Arial"/>
          </w:rPr>
          <w:id w:val="1256484197"/>
          <w:citation/>
        </w:sdtPr>
        <w:sdtEndPr/>
        <w:sdtContent>
          <w:r w:rsidRPr="004155C8">
            <w:rPr>
              <w:rFonts w:ascii="Arial" w:hAnsi="Arial" w:cs="Arial"/>
            </w:rPr>
            <w:fldChar w:fldCharType="begin"/>
          </w:r>
          <w:r w:rsidRPr="004155C8">
            <w:rPr>
              <w:rFonts w:ascii="Arial" w:hAnsi="Arial" w:cs="Arial"/>
            </w:rPr>
            <w:instrText xml:space="preserve"> CITATION Col19 \l 2057 </w:instrText>
          </w:r>
          <w:r w:rsidRPr="004155C8">
            <w:rPr>
              <w:rFonts w:ascii="Arial" w:hAnsi="Arial" w:cs="Arial"/>
            </w:rPr>
            <w:fldChar w:fldCharType="separate"/>
          </w:r>
          <w:r w:rsidRPr="004155C8">
            <w:rPr>
              <w:rFonts w:ascii="Arial" w:hAnsi="Arial" w:cs="Arial"/>
              <w:noProof/>
            </w:rPr>
            <w:t xml:space="preserve"> (CollegeofPolicing, 2019)</w:t>
          </w:r>
          <w:r w:rsidRPr="004155C8">
            <w:rPr>
              <w:rFonts w:ascii="Arial" w:hAnsi="Arial" w:cs="Arial"/>
            </w:rPr>
            <w:fldChar w:fldCharType="end"/>
          </w:r>
        </w:sdtContent>
      </w:sdt>
      <w:r w:rsidRPr="004155C8">
        <w:rPr>
          <w:rFonts w:ascii="Arial" w:hAnsi="Arial" w:cs="Arial"/>
        </w:rPr>
        <w:t xml:space="preserve">. I therefore considered these elements in relation to the ASB driving. I firstly thought about the Carpark, I recognised that this location is ideal for drivers to congregate, it is near to the town centre and the </w:t>
      </w:r>
      <w:r w:rsidR="006109CA" w:rsidRPr="004155C8">
        <w:rPr>
          <w:rFonts w:ascii="Arial" w:hAnsi="Arial" w:cs="Arial"/>
        </w:rPr>
        <w:t>town’s</w:t>
      </w:r>
      <w:r w:rsidR="006109CA">
        <w:rPr>
          <w:rFonts w:ascii="Arial" w:hAnsi="Arial" w:cs="Arial"/>
        </w:rPr>
        <w:t xml:space="preserve"> main</w:t>
      </w:r>
      <w:r w:rsidRPr="004155C8">
        <w:rPr>
          <w:rFonts w:ascii="Arial" w:hAnsi="Arial" w:cs="Arial"/>
        </w:rPr>
        <w:t xml:space="preserve"> roads, making it a convenient location for local drivers. I also considered environmental factors at the location, the bushes were over grown, and the lighting was poor, this meant that drivers causing ASB in the carpark were subsequently covered, meaning it was difficult for neighbours to see which vehicles were c</w:t>
      </w:r>
      <w:r w:rsidR="006109CA">
        <w:rPr>
          <w:rFonts w:ascii="Arial" w:hAnsi="Arial" w:cs="Arial"/>
        </w:rPr>
        <w:t>ausing the issues</w:t>
      </w:r>
      <w:r w:rsidRPr="004155C8">
        <w:rPr>
          <w:rFonts w:ascii="Arial" w:hAnsi="Arial" w:cs="Arial"/>
        </w:rPr>
        <w:t xml:space="preserve">. </w:t>
      </w:r>
    </w:p>
    <w:p w14:paraId="0808F5DC" w14:textId="77777777" w:rsidR="004C04A5" w:rsidRPr="004155C8" w:rsidRDefault="004C04A5" w:rsidP="004C04A5">
      <w:pPr>
        <w:pStyle w:val="NormalWeb"/>
        <w:spacing w:before="0" w:beforeAutospacing="0" w:after="150" w:afterAutospacing="0" w:line="330" w:lineRule="atLeast"/>
        <w:rPr>
          <w:rFonts w:ascii="Arial" w:hAnsi="Arial" w:cs="Arial"/>
        </w:rPr>
      </w:pPr>
      <w:r w:rsidRPr="004155C8">
        <w:rPr>
          <w:rFonts w:ascii="Arial" w:hAnsi="Arial" w:cs="Arial"/>
        </w:rPr>
        <w:t>I then considered the ‘Offenders’ and thought about why they might be behaving in this manner. I thought about ways to engage with the group with the view of educating them. With regards to the ‘Victims’, I thought about the impact the ASB was having on their daily lives. The victims were the Neighbours to the Car park, some were young families and some were elderly people, however they were all experiencing the same effect of ASB. As stated in School Beat Cymru, ‘</w:t>
      </w:r>
      <w:r w:rsidRPr="004155C8">
        <w:rPr>
          <w:rFonts w:ascii="Arial" w:hAnsi="Arial" w:cs="Arial"/>
          <w:sz w:val="23"/>
          <w:szCs w:val="23"/>
        </w:rPr>
        <w:t xml:space="preserve">Anti-social </w:t>
      </w:r>
      <w:r w:rsidRPr="004155C8">
        <w:rPr>
          <w:rFonts w:ascii="Arial" w:hAnsi="Arial" w:cs="Arial"/>
        </w:rPr>
        <w:t xml:space="preserve">behaviour also has an impact on communities as a whole as it can often lead to the degradation and neglect of areas.  The standard of living in an area is negatively affected which destroys the spirit and pride of communities and makes people feel neglected and powerless. </w:t>
      </w:r>
      <w:sdt>
        <w:sdtPr>
          <w:rPr>
            <w:rFonts w:ascii="Arial" w:hAnsi="Arial" w:cs="Arial"/>
          </w:rPr>
          <w:id w:val="1117487093"/>
          <w:citation/>
        </w:sdtPr>
        <w:sdtEndPr/>
        <w:sdtContent>
          <w:r w:rsidRPr="004155C8">
            <w:rPr>
              <w:rFonts w:ascii="Arial" w:hAnsi="Arial" w:cs="Arial"/>
            </w:rPr>
            <w:fldChar w:fldCharType="begin"/>
          </w:r>
          <w:r w:rsidRPr="004155C8">
            <w:rPr>
              <w:rFonts w:ascii="Arial" w:hAnsi="Arial" w:cs="Arial"/>
            </w:rPr>
            <w:instrText xml:space="preserve"> CITATION Sch20 \l 2057 </w:instrText>
          </w:r>
          <w:r w:rsidRPr="004155C8">
            <w:rPr>
              <w:rFonts w:ascii="Arial" w:hAnsi="Arial" w:cs="Arial"/>
            </w:rPr>
            <w:fldChar w:fldCharType="separate"/>
          </w:r>
          <w:r w:rsidRPr="004155C8">
            <w:rPr>
              <w:rFonts w:ascii="Arial" w:hAnsi="Arial" w:cs="Arial"/>
              <w:noProof/>
            </w:rPr>
            <w:t>(SchoolBeatCymru, 2020)</w:t>
          </w:r>
          <w:r w:rsidRPr="004155C8">
            <w:rPr>
              <w:rFonts w:ascii="Arial" w:hAnsi="Arial" w:cs="Arial"/>
            </w:rPr>
            <w:fldChar w:fldCharType="end"/>
          </w:r>
        </w:sdtContent>
      </w:sdt>
      <w:r w:rsidRPr="004155C8">
        <w:rPr>
          <w:rFonts w:ascii="Arial" w:hAnsi="Arial" w:cs="Arial"/>
        </w:rPr>
        <w:t xml:space="preserve">. </w:t>
      </w:r>
    </w:p>
    <w:p w14:paraId="78383FA6" w14:textId="30B96216" w:rsidR="004C04A5" w:rsidRPr="00C64838" w:rsidRDefault="004C04A5" w:rsidP="004C04A5">
      <w:pPr>
        <w:pStyle w:val="NormalWeb"/>
        <w:spacing w:before="0" w:beforeAutospacing="0" w:after="150" w:afterAutospacing="0" w:line="330" w:lineRule="atLeast"/>
        <w:rPr>
          <w:rFonts w:ascii="Arial" w:hAnsi="Arial" w:cs="Arial"/>
        </w:rPr>
      </w:pPr>
      <w:r w:rsidRPr="004155C8">
        <w:rPr>
          <w:rFonts w:ascii="Arial" w:hAnsi="Arial" w:cs="Arial"/>
        </w:rPr>
        <w:t xml:space="preserve">The evening of the Operation went very well, I worked alongside the Local Neighbourhood Team where I conducted mobile patrols around the vicinity of the carpark and neighbouring streets. There was a group of ten vehicles, parked in the car park with the drivers socialising. I approached the group and asked them what their intentions were, I also explained that there had been on going complaints in the </w:t>
      </w:r>
      <w:r>
        <w:rPr>
          <w:rFonts w:ascii="Arial" w:hAnsi="Arial" w:cs="Arial"/>
        </w:rPr>
        <w:t xml:space="preserve">area of ASB driving. Upon speaking to the group it became apparent that they too </w:t>
      </w:r>
      <w:r w:rsidRPr="00C64838">
        <w:rPr>
          <w:rFonts w:ascii="Arial" w:hAnsi="Arial" w:cs="Arial"/>
        </w:rPr>
        <w:t xml:space="preserve">were frustrated with being targeted by police and local residents. One male </w:t>
      </w:r>
      <w:r w:rsidR="00944019">
        <w:rPr>
          <w:rFonts w:ascii="Arial" w:hAnsi="Arial" w:cs="Arial"/>
        </w:rPr>
        <w:t xml:space="preserve">explained how their small group </w:t>
      </w:r>
      <w:r w:rsidR="009E22C9">
        <w:rPr>
          <w:rFonts w:ascii="Arial" w:hAnsi="Arial" w:cs="Arial"/>
        </w:rPr>
        <w:t>were</w:t>
      </w:r>
      <w:r w:rsidRPr="00C64838">
        <w:rPr>
          <w:rFonts w:ascii="Arial" w:hAnsi="Arial" w:cs="Arial"/>
        </w:rPr>
        <w:t xml:space="preserve"> car enthusiast who meet in the car park to </w:t>
      </w:r>
      <w:r w:rsidRPr="00C64838">
        <w:rPr>
          <w:rFonts w:ascii="Arial" w:hAnsi="Arial" w:cs="Arial"/>
        </w:rPr>
        <w:lastRenderedPageBreak/>
        <w:t xml:space="preserve">share their interests of cars with each other. He also informed me that it was the minority of drivers who </w:t>
      </w:r>
      <w:r w:rsidR="00944019">
        <w:rPr>
          <w:rFonts w:ascii="Arial" w:hAnsi="Arial" w:cs="Arial"/>
        </w:rPr>
        <w:t>behave in an Anti-Social manner, giving all of them a bad reputation</w:t>
      </w:r>
      <w:r w:rsidRPr="00C64838">
        <w:rPr>
          <w:rFonts w:ascii="Arial" w:hAnsi="Arial" w:cs="Arial"/>
        </w:rPr>
        <w:t>. He also expressed frustrations that the local community refer to them as ‘Boy Racers’.</w:t>
      </w:r>
    </w:p>
    <w:p w14:paraId="20EEAC82" w14:textId="77777777" w:rsidR="004C04A5" w:rsidRPr="00C64838" w:rsidRDefault="004C04A5" w:rsidP="004C04A5">
      <w:pPr>
        <w:pStyle w:val="NormalWeb"/>
        <w:spacing w:before="0" w:beforeAutospacing="0" w:after="150" w:afterAutospacing="0" w:line="330" w:lineRule="atLeast"/>
        <w:rPr>
          <w:rFonts w:ascii="Arial" w:hAnsi="Arial" w:cs="Arial"/>
        </w:rPr>
      </w:pPr>
      <w:r w:rsidRPr="00C64838">
        <w:rPr>
          <w:rFonts w:ascii="Arial" w:hAnsi="Arial" w:cs="Arial"/>
        </w:rPr>
        <w:t>I was aware the local Community refer to the group of drivers as ‘Boy Racers’ and when speaking to the complainant he referred to them as ‘Youths’. I was conscious of not being bias by presuming the group responsible for the ASB were only young boys. As stated in Psychology Today ‘Biases are often based on stereotypes, rather than actual knowledge of an individual or circumstance. Whether positive or negative, such cognitive shortcuts can result in prejudgments that lead to rash decisions or discriminatory practices’</w:t>
      </w:r>
      <w:sdt>
        <w:sdtPr>
          <w:rPr>
            <w:rFonts w:ascii="Arial" w:hAnsi="Arial" w:cs="Arial"/>
          </w:rPr>
          <w:id w:val="1747761672"/>
          <w:citation/>
        </w:sdtPr>
        <w:sdtEndPr/>
        <w:sdtContent>
          <w:r w:rsidRPr="00C64838">
            <w:rPr>
              <w:rFonts w:ascii="Arial" w:hAnsi="Arial" w:cs="Arial"/>
            </w:rPr>
            <w:fldChar w:fldCharType="begin"/>
          </w:r>
          <w:r w:rsidRPr="00C64838">
            <w:rPr>
              <w:rFonts w:ascii="Arial" w:hAnsi="Arial" w:cs="Arial"/>
            </w:rPr>
            <w:instrText xml:space="preserve"> CITATION Psy20 \l 2057 </w:instrText>
          </w:r>
          <w:r w:rsidRPr="00C64838">
            <w:rPr>
              <w:rFonts w:ascii="Arial" w:hAnsi="Arial" w:cs="Arial"/>
            </w:rPr>
            <w:fldChar w:fldCharType="separate"/>
          </w:r>
          <w:r w:rsidRPr="00C64838">
            <w:rPr>
              <w:rFonts w:ascii="Arial" w:hAnsi="Arial" w:cs="Arial"/>
              <w:noProof/>
            </w:rPr>
            <w:t xml:space="preserve"> (PsychologyToday, 2020)</w:t>
          </w:r>
          <w:r w:rsidRPr="00C64838">
            <w:rPr>
              <w:rFonts w:ascii="Arial" w:hAnsi="Arial" w:cs="Arial"/>
            </w:rPr>
            <w:fldChar w:fldCharType="end"/>
          </w:r>
        </w:sdtContent>
      </w:sdt>
      <w:r w:rsidRPr="00C64838">
        <w:rPr>
          <w:rFonts w:ascii="Arial" w:hAnsi="Arial" w:cs="Arial"/>
        </w:rPr>
        <w:t xml:space="preserve">. Therefore, I felt it paramount to engage with the group of drivers, being open and transparent with them about the complaints we had been receiving and the aim of our Police Operation.  Through speaking with the group, I identified that they too were not happy with the manner of driving by the minority of drivers. Having had these conversations with the group, I felt I had helped to build on relations between the Police and them as previous to this, they felt as though they were being targeted. I realised they are also members of the Community and I was conscious not to isolate them. </w:t>
      </w:r>
    </w:p>
    <w:p w14:paraId="7F5CAB99" w14:textId="212DB7D4" w:rsidR="004C04A5" w:rsidRPr="00C64838" w:rsidRDefault="004C04A5" w:rsidP="004C04A5">
      <w:pPr>
        <w:pStyle w:val="NormalWeb"/>
        <w:spacing w:before="0" w:beforeAutospacing="0" w:after="150" w:afterAutospacing="0" w:line="330" w:lineRule="atLeast"/>
        <w:rPr>
          <w:rFonts w:ascii="Helvetica" w:hAnsi="Helvetica" w:cs="Helvetica"/>
        </w:rPr>
      </w:pPr>
      <w:r w:rsidRPr="00C64838">
        <w:rPr>
          <w:rFonts w:ascii="Arial" w:hAnsi="Arial" w:cs="Arial"/>
        </w:rPr>
        <w:t>Later on that evening, I witnessed a vehicle enter the Car Park and do a wheel spin, thus creating a loud screeching noise and tyre marks on the concrete. I considered educating the driver about his behaviour and the impact it has on the local residents however, I felt in this case, his behaviour was such that enforcement was the appropriate option. As stated in Legal Check ‘</w:t>
      </w:r>
      <w:r w:rsidRPr="00C64838">
        <w:rPr>
          <w:rFonts w:ascii="Helvetica" w:hAnsi="Helvetica" w:cs="Helvetica"/>
        </w:rPr>
        <w:t>The inevitability of discretion in policing is hard to dispute given the volatile, high pressure and often dangerous conditions under which the police operate. Lord Scarman in his 1981 report described discretion as at the heart of policing; stating not only does successful policing depend on it, but it is the policeman’s “daily task”.’</w:t>
      </w:r>
      <w:sdt>
        <w:sdtPr>
          <w:rPr>
            <w:rFonts w:ascii="Helvetica" w:hAnsi="Helvetica" w:cs="Helvetica"/>
          </w:rPr>
          <w:id w:val="1064455017"/>
          <w:citation/>
        </w:sdtPr>
        <w:sdtEndPr/>
        <w:sdtContent>
          <w:r w:rsidRPr="00C64838">
            <w:rPr>
              <w:rFonts w:ascii="Helvetica" w:hAnsi="Helvetica" w:cs="Helvetica"/>
            </w:rPr>
            <w:fldChar w:fldCharType="begin"/>
          </w:r>
          <w:r w:rsidRPr="00C64838">
            <w:rPr>
              <w:rFonts w:ascii="Helvetica" w:hAnsi="Helvetica" w:cs="Helvetica"/>
            </w:rPr>
            <w:instrText xml:space="preserve"> CITATION Geo16 \l 2057 </w:instrText>
          </w:r>
          <w:r w:rsidRPr="00C64838">
            <w:rPr>
              <w:rFonts w:ascii="Helvetica" w:hAnsi="Helvetica" w:cs="Helvetica"/>
            </w:rPr>
            <w:fldChar w:fldCharType="separate"/>
          </w:r>
          <w:r w:rsidRPr="00C64838">
            <w:rPr>
              <w:rFonts w:ascii="Helvetica" w:hAnsi="Helvetica" w:cs="Helvetica"/>
              <w:noProof/>
            </w:rPr>
            <w:t xml:space="preserve"> (Crotty, 2016)</w:t>
          </w:r>
          <w:r w:rsidRPr="00C64838">
            <w:rPr>
              <w:rFonts w:ascii="Helvetica" w:hAnsi="Helvetica" w:cs="Helvetica"/>
            </w:rPr>
            <w:fldChar w:fldCharType="end"/>
          </w:r>
        </w:sdtContent>
      </w:sdt>
      <w:r w:rsidRPr="00C64838">
        <w:rPr>
          <w:rFonts w:ascii="Helvetica" w:hAnsi="Helvetica" w:cs="Helvetica"/>
        </w:rPr>
        <w:t>. In this instance, I considered using my discretion; however, I felt it was not appropriate. T</w:t>
      </w:r>
      <w:r w:rsidR="009E22C9">
        <w:rPr>
          <w:rFonts w:ascii="Helvetica" w:hAnsi="Helvetica" w:cs="Helvetica"/>
        </w:rPr>
        <w:t xml:space="preserve">he Operation concluded with </w:t>
      </w:r>
      <w:r w:rsidRPr="00C64838">
        <w:rPr>
          <w:rFonts w:ascii="Helvetica" w:hAnsi="Helvetica" w:cs="Helvetica"/>
        </w:rPr>
        <w:t xml:space="preserve">a number of Fixed Penalty Notices being issued to drivers who were causing ASB. </w:t>
      </w:r>
    </w:p>
    <w:p w14:paraId="21300B83" w14:textId="77777777" w:rsidR="004C04A5" w:rsidRDefault="004C04A5" w:rsidP="004C04A5">
      <w:pPr>
        <w:pStyle w:val="NormalWeb"/>
        <w:spacing w:before="0" w:beforeAutospacing="0" w:after="150" w:afterAutospacing="0" w:line="330" w:lineRule="atLeast"/>
        <w:rPr>
          <w:rFonts w:ascii="Arial" w:hAnsi="Arial" w:cs="Arial"/>
        </w:rPr>
      </w:pPr>
      <w:r w:rsidRPr="00D12AB0">
        <w:rPr>
          <w:rFonts w:ascii="Arial" w:hAnsi="Arial" w:cs="Arial"/>
        </w:rPr>
        <w:t>I will now evaluate the incident and discuss what I felt was positive and negative about the incident</w:t>
      </w:r>
      <w:r>
        <w:rPr>
          <w:rFonts w:ascii="Arial" w:hAnsi="Arial" w:cs="Arial"/>
        </w:rPr>
        <w:t xml:space="preserve">. Firstly I felt that overall I had dealt with the incident well. The victims of ASB felt listened too and that Police were taking positive action to tackle the ASB in the area. I demonstrated a good understanding of Evidence Based policing by utilising the problem solving models, which I was taught during my initial Police Constable training. I worked well alongside the Neighbourhood Team, in order to better understand the ongoing issue of ASB within the Community. A negative aspect about the incident was that, the information given to me was that the group responsible for the ASB were youths and referred to as ‘Boy Racers’. Therefore, </w:t>
      </w:r>
      <w:r>
        <w:rPr>
          <w:rFonts w:ascii="Arial" w:hAnsi="Arial" w:cs="Arial"/>
        </w:rPr>
        <w:lastRenderedPageBreak/>
        <w:t xml:space="preserve">when I saw a group of young males in the car park I was quick to presume they were the offenders. Another negative was that, having completed the ‘POP Plan’, I realised that a ‘POP Plan’ had already been completed by the local CSO, resulting in duplicate work and time I could have utilised elsewhere. </w:t>
      </w:r>
    </w:p>
    <w:p w14:paraId="4B366F0A" w14:textId="0606DDEE" w:rsidR="004C04A5" w:rsidRDefault="004C04A5" w:rsidP="004C04A5">
      <w:pPr>
        <w:pStyle w:val="NormalWeb"/>
        <w:spacing w:before="0" w:beforeAutospacing="0" w:after="150" w:afterAutospacing="0" w:line="330" w:lineRule="atLeast"/>
        <w:rPr>
          <w:rFonts w:ascii="Arial" w:hAnsi="Arial" w:cs="Arial"/>
          <w:color w:val="000000"/>
        </w:rPr>
      </w:pPr>
      <w:r>
        <w:rPr>
          <w:rFonts w:ascii="Arial" w:hAnsi="Arial" w:cs="Arial"/>
        </w:rPr>
        <w:t xml:space="preserve">I will now analyse the incident and discuss why certain aspects worked well and why some not so well. Throughout the incident, I was professional throughout, upholding the core values on the Police Service. In particular, ‘Public Service’ as stated by College of Policing, </w:t>
      </w:r>
      <w:r w:rsidRPr="00D91595">
        <w:rPr>
          <w:rFonts w:ascii="Arial" w:hAnsi="Arial" w:cs="Arial"/>
        </w:rPr>
        <w:t>‘</w:t>
      </w:r>
      <w:r w:rsidRPr="00D91595">
        <w:rPr>
          <w:rFonts w:ascii="Arial" w:hAnsi="Arial" w:cs="Arial"/>
          <w:color w:val="000000"/>
        </w:rPr>
        <w:t>We are dedicated to work in the public interest, engaging and listening to their needs and concerns. We work to make sure that the public feel valued and engaged, which helps to build confidence in the police service. We are respectful to the needs and concerns of different individuals and group</w:t>
      </w:r>
      <w:r>
        <w:rPr>
          <w:rFonts w:ascii="Arial" w:hAnsi="Arial" w:cs="Arial"/>
          <w:color w:val="000000"/>
        </w:rPr>
        <w:t xml:space="preserve">s.’ </w:t>
      </w:r>
      <w:sdt>
        <w:sdtPr>
          <w:rPr>
            <w:rFonts w:ascii="Arial" w:hAnsi="Arial" w:cs="Arial"/>
            <w:color w:val="000000"/>
          </w:rPr>
          <w:id w:val="1889984302"/>
          <w:citation/>
        </w:sdtPr>
        <w:sdtEndPr/>
        <w:sdtContent>
          <w:r>
            <w:rPr>
              <w:rFonts w:ascii="Arial" w:hAnsi="Arial" w:cs="Arial"/>
              <w:color w:val="000000"/>
            </w:rPr>
            <w:fldChar w:fldCharType="begin"/>
          </w:r>
          <w:r>
            <w:rPr>
              <w:rFonts w:ascii="Arial" w:hAnsi="Arial" w:cs="Arial"/>
              <w:color w:val="000000"/>
            </w:rPr>
            <w:instrText xml:space="preserve"> CITATION Col20 \l 2057 </w:instrText>
          </w:r>
          <w:r>
            <w:rPr>
              <w:rFonts w:ascii="Arial" w:hAnsi="Arial" w:cs="Arial"/>
              <w:color w:val="000000"/>
            </w:rPr>
            <w:fldChar w:fldCharType="separate"/>
          </w:r>
          <w:r w:rsidRPr="00D91595">
            <w:rPr>
              <w:rFonts w:ascii="Arial" w:hAnsi="Arial" w:cs="Arial"/>
              <w:noProof/>
              <w:color w:val="000000"/>
            </w:rPr>
            <w:t>(College of Policing, 2020)</w:t>
          </w:r>
          <w:r>
            <w:rPr>
              <w:rFonts w:ascii="Arial" w:hAnsi="Arial" w:cs="Arial"/>
              <w:color w:val="000000"/>
            </w:rPr>
            <w:fldChar w:fldCharType="end"/>
          </w:r>
        </w:sdtContent>
      </w:sdt>
      <w:r>
        <w:rPr>
          <w:rFonts w:ascii="Arial" w:hAnsi="Arial" w:cs="Arial"/>
          <w:color w:val="000000"/>
        </w:rPr>
        <w:t>. Particularly during the ‘Analysing’ stage of the ‘POP Plan’  I demonstrated these behaviours to ensure I fully understood the root of the problem and how best to deal with the ASB furthermore, ensuring my actions were all in the best interest of the community. I did this by gathering as much information as I could from the community and asking them what their expectations of the Police were in regards to addres</w:t>
      </w:r>
      <w:r w:rsidR="00F4463B">
        <w:rPr>
          <w:rFonts w:ascii="Arial" w:hAnsi="Arial" w:cs="Arial"/>
          <w:color w:val="000000"/>
        </w:rPr>
        <w:t>sing the ASB. I also furthered m</w:t>
      </w:r>
      <w:r>
        <w:rPr>
          <w:rFonts w:ascii="Arial" w:hAnsi="Arial" w:cs="Arial"/>
          <w:color w:val="000000"/>
        </w:rPr>
        <w:t xml:space="preserve">y information and intelligence by liaising with the local NPT and the Crime and Disorder Reduction Officer. </w:t>
      </w:r>
    </w:p>
    <w:p w14:paraId="024EB34B" w14:textId="2C38D42C" w:rsidR="004C04A5" w:rsidRDefault="004C04A5" w:rsidP="004C04A5">
      <w:pPr>
        <w:pStyle w:val="NormalWeb"/>
        <w:spacing w:before="0" w:beforeAutospacing="0" w:after="450" w:afterAutospacing="0"/>
        <w:rPr>
          <w:rFonts w:ascii="Arial" w:hAnsi="Arial" w:cs="Arial"/>
          <w:color w:val="212121"/>
        </w:rPr>
      </w:pPr>
      <w:r>
        <w:rPr>
          <w:rFonts w:ascii="Arial" w:hAnsi="Arial" w:cs="Arial"/>
          <w:color w:val="000000"/>
        </w:rPr>
        <w:t xml:space="preserve">I have mentioned that I had presumed the identity of the offenders, and upon speaking to the group I almost immediately realised I was wrong. Not all the group were males and their age ranged from early twenties to early thirties. I recognise </w:t>
      </w:r>
      <w:r w:rsidRPr="00464082">
        <w:rPr>
          <w:rFonts w:ascii="Arial" w:hAnsi="Arial" w:cs="Arial"/>
        </w:rPr>
        <w:t xml:space="preserve">now that this was due to my ‘Unconscious Bias’. </w:t>
      </w:r>
      <w:r>
        <w:rPr>
          <w:rFonts w:ascii="Arial" w:hAnsi="Arial" w:cs="Arial"/>
        </w:rPr>
        <w:t>‘</w:t>
      </w:r>
      <w:r w:rsidRPr="00464082">
        <w:rPr>
          <w:rFonts w:ascii="Arial" w:hAnsi="Arial" w:cs="Arial"/>
        </w:rPr>
        <w:t xml:space="preserve">There are two types of bias i.e. conscious bias or </w:t>
      </w:r>
      <w:hyperlink r:id="rId16" w:tgtFrame="_blank" w:tooltip="Subconscious vs Unconscious: The Complete Comparison" w:history="1">
        <w:r w:rsidRPr="00464082">
          <w:rPr>
            <w:rFonts w:ascii="Arial" w:hAnsi="Arial" w:cs="Arial"/>
          </w:rPr>
          <w:t xml:space="preserve">unconscious </w:t>
        </w:r>
      </w:hyperlink>
      <w:r w:rsidRPr="00464082">
        <w:rPr>
          <w:rFonts w:ascii="Arial" w:hAnsi="Arial" w:cs="Arial"/>
        </w:rPr>
        <w:t xml:space="preserve">bias. These biases can happen towards anything, not just race or ethnicity, though these two are the most </w:t>
      </w:r>
      <w:r>
        <w:rPr>
          <w:rFonts w:ascii="Arial" w:hAnsi="Arial" w:cs="Arial"/>
        </w:rPr>
        <w:t>well-</w:t>
      </w:r>
      <w:r w:rsidRPr="00464082">
        <w:rPr>
          <w:rFonts w:ascii="Arial" w:hAnsi="Arial" w:cs="Arial"/>
        </w:rPr>
        <w:t xml:space="preserve">documented. Bias may exist towards gender, </w:t>
      </w:r>
      <w:hyperlink r:id="rId17" w:tgtFrame="_blank" w:tooltip="physical permanent Disability " w:history="1">
        <w:r w:rsidRPr="00464082">
          <w:rPr>
            <w:rFonts w:ascii="Arial" w:hAnsi="Arial" w:cs="Arial"/>
          </w:rPr>
          <w:t>physical disabilities</w:t>
        </w:r>
      </w:hyperlink>
      <w:r w:rsidRPr="00464082">
        <w:rPr>
          <w:rFonts w:ascii="Arial" w:hAnsi="Arial" w:cs="Arial"/>
        </w:rPr>
        <w:t xml:space="preserve">, weight, </w:t>
      </w:r>
      <w:hyperlink r:id="rId18" w:tgtFrame="_blank" w:tooltip="LGBTQ2+ Sexual Orientation FAQ" w:history="1">
        <w:r w:rsidRPr="00464082">
          <w:rPr>
            <w:rFonts w:ascii="Arial" w:hAnsi="Arial" w:cs="Arial"/>
          </w:rPr>
          <w:t>sexual orientation</w:t>
        </w:r>
      </w:hyperlink>
      <w:r w:rsidRPr="00464082">
        <w:rPr>
          <w:rFonts w:ascii="Arial" w:hAnsi="Arial" w:cs="Arial"/>
        </w:rPr>
        <w:t>, religion, and various other characteristics.</w:t>
      </w:r>
      <w:r>
        <w:rPr>
          <w:rFonts w:ascii="Arial" w:hAnsi="Arial" w:cs="Arial"/>
        </w:rPr>
        <w:t xml:space="preserve"> </w:t>
      </w:r>
      <w:r w:rsidRPr="00464082">
        <w:rPr>
          <w:rFonts w:ascii="Arial" w:hAnsi="Arial" w:cs="Arial"/>
          <w:bCs/>
        </w:rPr>
        <w:t>Unconscious bias happens outside our conscious awareness. This bias is typically a learned stereotype that’s automatic and mostly unintentional</w:t>
      </w:r>
      <w:r>
        <w:rPr>
          <w:rFonts w:ascii="Arial" w:hAnsi="Arial" w:cs="Arial"/>
          <w:bCs/>
        </w:rPr>
        <w:t>’</w:t>
      </w:r>
      <w:r w:rsidRPr="00464082">
        <w:rPr>
          <w:rFonts w:ascii="Arial" w:hAnsi="Arial" w:cs="Arial"/>
          <w:color w:val="212121"/>
        </w:rPr>
        <w:t>.</w:t>
      </w:r>
      <w:sdt>
        <w:sdtPr>
          <w:rPr>
            <w:rFonts w:ascii="Arial" w:hAnsi="Arial" w:cs="Arial"/>
            <w:color w:val="212121"/>
          </w:rPr>
          <w:id w:val="243933363"/>
          <w:citation/>
        </w:sdtPr>
        <w:sdtEndPr/>
        <w:sdtContent>
          <w:r w:rsidRPr="00464082">
            <w:rPr>
              <w:rFonts w:ascii="Arial" w:hAnsi="Arial" w:cs="Arial"/>
              <w:color w:val="212121"/>
            </w:rPr>
            <w:fldChar w:fldCharType="begin"/>
          </w:r>
          <w:r w:rsidRPr="00464082">
            <w:rPr>
              <w:rFonts w:ascii="Arial" w:hAnsi="Arial" w:cs="Arial"/>
              <w:color w:val="212121"/>
            </w:rPr>
            <w:instrText xml:space="preserve"> CITATION Jes201 \l 2057 </w:instrText>
          </w:r>
          <w:r w:rsidRPr="00464082">
            <w:rPr>
              <w:rFonts w:ascii="Arial" w:hAnsi="Arial" w:cs="Arial"/>
              <w:color w:val="212121"/>
            </w:rPr>
            <w:fldChar w:fldCharType="separate"/>
          </w:r>
          <w:r w:rsidRPr="00464082">
            <w:rPr>
              <w:rFonts w:ascii="Arial" w:hAnsi="Arial" w:cs="Arial"/>
              <w:noProof/>
              <w:color w:val="212121"/>
            </w:rPr>
            <w:t xml:space="preserve"> (JessicaM, 2020)</w:t>
          </w:r>
          <w:r w:rsidRPr="00464082">
            <w:rPr>
              <w:rFonts w:ascii="Arial" w:hAnsi="Arial" w:cs="Arial"/>
              <w:color w:val="212121"/>
            </w:rPr>
            <w:fldChar w:fldCharType="end"/>
          </w:r>
        </w:sdtContent>
      </w:sdt>
      <w:r>
        <w:rPr>
          <w:rFonts w:ascii="Arial" w:hAnsi="Arial" w:cs="Arial"/>
          <w:color w:val="212121"/>
        </w:rPr>
        <w:t xml:space="preserve">. This has been a learning curve for myself, I realise this is not something I can improve or develop on however, it is something I need to be aware of and consider when dealing with similar situations in the future. I discussed my concerns with my tutor who reassured me that the fact I recognised it, was important. I have also recognised that I need to communicate with colleagues better, to ensure I am not duplicating work. Although completing the ‘POP Plan’ was a positive learning experience for myself and greatly assisted me in analysing the problem, it was unnecessary, as one had already been completed. This could have saved time during my shift where I could have been proactively targeting the ASB. </w:t>
      </w:r>
    </w:p>
    <w:p w14:paraId="204103DD" w14:textId="1A551628" w:rsidR="004C04A5" w:rsidRDefault="004C04A5" w:rsidP="004C04A5">
      <w:pPr>
        <w:rPr>
          <w:color w:val="212121"/>
          <w:sz w:val="24"/>
          <w:szCs w:val="24"/>
          <w:lang w:val="en-US"/>
        </w:rPr>
      </w:pPr>
      <w:r w:rsidRPr="00D12AB0">
        <w:rPr>
          <w:color w:val="212121"/>
          <w:sz w:val="24"/>
          <w:szCs w:val="24"/>
          <w:lang w:val="en-US"/>
        </w:rPr>
        <w:t>Throughout this essay, I have analyzed and reflected on my role in an incident</w:t>
      </w:r>
      <w:r>
        <w:rPr>
          <w:color w:val="212121"/>
          <w:sz w:val="24"/>
          <w:szCs w:val="24"/>
          <w:lang w:val="en-US"/>
        </w:rPr>
        <w:t xml:space="preserve"> of ASB within a Community</w:t>
      </w:r>
      <w:r w:rsidRPr="00D12AB0">
        <w:rPr>
          <w:color w:val="212121"/>
          <w:sz w:val="24"/>
          <w:szCs w:val="24"/>
          <w:lang w:val="en-US"/>
        </w:rPr>
        <w:t xml:space="preserve">. I have used the Gibbs reflection cycle throughout the essay, this helped </w:t>
      </w:r>
      <w:r w:rsidRPr="00D12AB0">
        <w:rPr>
          <w:sz w:val="24"/>
          <w:szCs w:val="24"/>
        </w:rPr>
        <w:t xml:space="preserve">me to analyse my </w:t>
      </w:r>
      <w:r w:rsidR="0072200F">
        <w:rPr>
          <w:sz w:val="24"/>
          <w:szCs w:val="24"/>
        </w:rPr>
        <w:t>thoughts, feelings and actions.</w:t>
      </w:r>
      <w:r w:rsidRPr="00D12AB0">
        <w:rPr>
          <w:sz w:val="24"/>
          <w:szCs w:val="24"/>
        </w:rPr>
        <w:t xml:space="preserve"> This will help me learn and develop my approach when dealing with similar situations in the future.</w:t>
      </w:r>
      <w:r w:rsidRPr="00D12AB0">
        <w:rPr>
          <w:color w:val="212121"/>
          <w:sz w:val="24"/>
          <w:szCs w:val="24"/>
          <w:lang w:val="en-US"/>
        </w:rPr>
        <w:t xml:space="preserve">I </w:t>
      </w:r>
      <w:r w:rsidRPr="00D12AB0">
        <w:rPr>
          <w:color w:val="212121"/>
          <w:sz w:val="24"/>
          <w:szCs w:val="24"/>
          <w:lang w:val="en-US"/>
        </w:rPr>
        <w:lastRenderedPageBreak/>
        <w:t>have described the incident in detail, a</w:t>
      </w:r>
      <w:r>
        <w:rPr>
          <w:color w:val="212121"/>
          <w:sz w:val="24"/>
          <w:szCs w:val="24"/>
          <w:lang w:val="en-US"/>
        </w:rPr>
        <w:t>nd shared how I felt before</w:t>
      </w:r>
      <w:r w:rsidRPr="00D12AB0">
        <w:rPr>
          <w:color w:val="212121"/>
          <w:sz w:val="24"/>
          <w:szCs w:val="24"/>
          <w:lang w:val="en-US"/>
        </w:rPr>
        <w:t xml:space="preserve"> and after</w:t>
      </w:r>
      <w:r>
        <w:rPr>
          <w:color w:val="212121"/>
          <w:sz w:val="24"/>
          <w:szCs w:val="24"/>
          <w:lang w:val="en-US"/>
        </w:rPr>
        <w:t xml:space="preserve"> the incident</w:t>
      </w:r>
      <w:r w:rsidRPr="00D12AB0">
        <w:rPr>
          <w:color w:val="212121"/>
          <w:sz w:val="24"/>
          <w:szCs w:val="24"/>
          <w:lang w:val="en-US"/>
        </w:rPr>
        <w:t>. I have include</w:t>
      </w:r>
      <w:r>
        <w:rPr>
          <w:color w:val="212121"/>
          <w:sz w:val="24"/>
          <w:szCs w:val="24"/>
          <w:lang w:val="en-US"/>
        </w:rPr>
        <w:t>d legislation around ASB</w:t>
      </w:r>
      <w:r w:rsidRPr="00D12AB0">
        <w:rPr>
          <w:color w:val="212121"/>
          <w:sz w:val="24"/>
          <w:szCs w:val="24"/>
          <w:lang w:val="en-US"/>
        </w:rPr>
        <w:t xml:space="preserve"> </w:t>
      </w:r>
      <w:r>
        <w:rPr>
          <w:color w:val="212121"/>
          <w:sz w:val="24"/>
          <w:szCs w:val="24"/>
          <w:lang w:val="en-US"/>
        </w:rPr>
        <w:t xml:space="preserve">and </w:t>
      </w:r>
      <w:r w:rsidRPr="00D12AB0">
        <w:rPr>
          <w:color w:val="212121"/>
          <w:sz w:val="24"/>
          <w:szCs w:val="24"/>
          <w:lang w:val="en-US"/>
        </w:rPr>
        <w:t xml:space="preserve">the powers that I utilized. I have learnt to have </w:t>
      </w:r>
      <w:r>
        <w:rPr>
          <w:color w:val="212121"/>
          <w:sz w:val="24"/>
          <w:szCs w:val="24"/>
          <w:lang w:val="en-US"/>
        </w:rPr>
        <w:t xml:space="preserve">more of an open mind when dealing with groups of people; I have also learnt to communicate better with colleagues. </w:t>
      </w:r>
      <w:r w:rsidRPr="00D12AB0">
        <w:rPr>
          <w:color w:val="212121"/>
          <w:sz w:val="24"/>
          <w:szCs w:val="24"/>
          <w:lang w:val="en-US"/>
        </w:rPr>
        <w:t xml:space="preserve">I have addressed what areas I need to improve on, and how to develop this in the future. </w:t>
      </w:r>
    </w:p>
    <w:p w14:paraId="3F18C7DC" w14:textId="77777777" w:rsidR="006F54CC" w:rsidRDefault="006F54CC" w:rsidP="004C04A5">
      <w:pPr>
        <w:pStyle w:val="NormalWeb"/>
        <w:spacing w:before="0" w:beforeAutospacing="0" w:after="450" w:afterAutospacing="0"/>
        <w:rPr>
          <w:rFonts w:ascii="Arial" w:hAnsi="Arial" w:cs="Arial"/>
          <w:color w:val="212121"/>
        </w:rPr>
      </w:pPr>
    </w:p>
    <w:p w14:paraId="793DF0ED" w14:textId="18A735F1" w:rsidR="004C04A5" w:rsidRDefault="00122FB1" w:rsidP="004C04A5">
      <w:pPr>
        <w:pStyle w:val="NormalWeb"/>
        <w:spacing w:before="0" w:beforeAutospacing="0" w:after="450" w:afterAutospacing="0"/>
        <w:rPr>
          <w:rFonts w:ascii="Arial" w:hAnsi="Arial" w:cs="Arial"/>
          <w:color w:val="212121"/>
        </w:rPr>
      </w:pPr>
      <w:r>
        <w:rPr>
          <w:rFonts w:ascii="Arial" w:hAnsi="Arial" w:cs="Arial"/>
          <w:color w:val="212121"/>
        </w:rPr>
        <w:t>2442</w:t>
      </w:r>
      <w:r w:rsidR="004C04A5">
        <w:rPr>
          <w:rFonts w:ascii="Arial" w:hAnsi="Arial" w:cs="Arial"/>
          <w:color w:val="212121"/>
        </w:rPr>
        <w:t xml:space="preserve">.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2906F18D" w:rsidR="00390074" w:rsidRDefault="00390074" w:rsidP="5848403C">
      <w:pPr>
        <w:ind w:right="237"/>
        <w:jc w:val="both"/>
        <w:rPr>
          <w:b/>
          <w:bCs/>
          <w:sz w:val="24"/>
          <w:szCs w:val="24"/>
        </w:rPr>
      </w:pPr>
    </w:p>
    <w:sdt>
      <w:sdtPr>
        <w:rPr>
          <w:b w:val="0"/>
          <w:kern w:val="0"/>
          <w:sz w:val="20"/>
        </w:rPr>
        <w:id w:val="-214039926"/>
        <w:docPartObj>
          <w:docPartGallery w:val="Bibliographies"/>
          <w:docPartUnique/>
        </w:docPartObj>
      </w:sdtPr>
      <w:sdtEndPr/>
      <w:sdtContent>
        <w:p w14:paraId="16AC8560" w14:textId="77777777" w:rsidR="006E3ADA" w:rsidRDefault="006E3ADA" w:rsidP="006E3ADA">
          <w:pPr>
            <w:pStyle w:val="Heading1"/>
          </w:pPr>
          <w:r>
            <w:t>Bibliography</w:t>
          </w:r>
        </w:p>
        <w:sdt>
          <w:sdtPr>
            <w:rPr>
              <w:rFonts w:ascii="Arial" w:eastAsia="Times New Roman" w:hAnsi="Arial" w:cs="Arial"/>
              <w:color w:val="000000"/>
              <w:sz w:val="20"/>
              <w:szCs w:val="20"/>
              <w:lang w:eastAsia="en-GB"/>
            </w:rPr>
            <w:id w:val="-1668464636"/>
            <w:bibliography/>
          </w:sdtPr>
          <w:sdtEndPr/>
          <w:sdtContent>
            <w:p w14:paraId="73858159" w14:textId="77777777" w:rsidR="006E3ADA" w:rsidRDefault="006E3ADA" w:rsidP="006E3ADA">
              <w:pPr>
                <w:pStyle w:val="Bibliography"/>
                <w:ind w:left="720" w:hanging="720"/>
                <w:rPr>
                  <w:noProof/>
                  <w:sz w:val="24"/>
                  <w:szCs w:val="24"/>
                </w:rPr>
              </w:pPr>
              <w:r>
                <w:fldChar w:fldCharType="begin"/>
              </w:r>
              <w:r>
                <w:instrText xml:space="preserve"> BIBLIOGRAPHY </w:instrText>
              </w:r>
              <w:r>
                <w:fldChar w:fldCharType="separate"/>
              </w:r>
              <w:r>
                <w:rPr>
                  <w:i/>
                  <w:iCs/>
                  <w:noProof/>
                </w:rPr>
                <w:t>ASBHelp</w:t>
              </w:r>
              <w:r>
                <w:rPr>
                  <w:noProof/>
                </w:rPr>
                <w:t>. (2018, November 29). Retrieved from ASBHelp: https://asbhelp.co.uk/public-spaces-protection-order/ (Accessed 28</w:t>
              </w:r>
              <w:r w:rsidRPr="00B71BBA">
                <w:rPr>
                  <w:noProof/>
                  <w:vertAlign w:val="superscript"/>
                </w:rPr>
                <w:t>th</w:t>
              </w:r>
              <w:r>
                <w:rPr>
                  <w:noProof/>
                </w:rPr>
                <w:t xml:space="preserve"> November 2020)</w:t>
              </w:r>
            </w:p>
            <w:p w14:paraId="63C02C7D" w14:textId="77777777" w:rsidR="006E3ADA" w:rsidRDefault="006E3ADA" w:rsidP="006E3ADA">
              <w:pPr>
                <w:pStyle w:val="Bibliography"/>
                <w:ind w:left="720" w:hanging="720"/>
                <w:rPr>
                  <w:noProof/>
                </w:rPr>
              </w:pPr>
              <w:r>
                <w:rPr>
                  <w:noProof/>
                </w:rPr>
                <w:t xml:space="preserve">Bryant, B. (2020). Black Stones, Handbook for Policing student 2020. In R. B. Bryant, </w:t>
              </w:r>
              <w:r>
                <w:rPr>
                  <w:i/>
                  <w:iCs/>
                  <w:noProof/>
                </w:rPr>
                <w:t>Black Stones, Handbook for Policing student 2020.</w:t>
              </w:r>
              <w:r>
                <w:rPr>
                  <w:noProof/>
                </w:rPr>
                <w:t xml:space="preserve"> (p. 571). Oxford Univerity Press. . (Accessed 18</w:t>
              </w:r>
              <w:r w:rsidRPr="00B71BBA">
                <w:rPr>
                  <w:noProof/>
                  <w:vertAlign w:val="superscript"/>
                </w:rPr>
                <w:t>th</w:t>
              </w:r>
              <w:r>
                <w:rPr>
                  <w:noProof/>
                </w:rPr>
                <w:t xml:space="preserve"> November 2020)</w:t>
              </w:r>
            </w:p>
            <w:p w14:paraId="5E77ACAC" w14:textId="77777777" w:rsidR="006E3ADA" w:rsidRDefault="006E3ADA" w:rsidP="006E3ADA">
              <w:pPr>
                <w:pStyle w:val="Bibliography"/>
                <w:ind w:left="720" w:hanging="720"/>
                <w:rPr>
                  <w:noProof/>
                </w:rPr>
              </w:pPr>
              <w:r>
                <w:rPr>
                  <w:i/>
                  <w:iCs/>
                  <w:noProof/>
                </w:rPr>
                <w:t>College of Policing .</w:t>
              </w:r>
              <w:r>
                <w:rPr>
                  <w:noProof/>
                </w:rPr>
                <w:t xml:space="preserve"> (2019, December 2). Retrieved from College of Policing : https://www.college.police.uk/What-we-do/Standards/Guidelines/Documents/Conflict_management_consultation260219.pdf (Accessed 2nd December 2020)</w:t>
              </w:r>
            </w:p>
            <w:p w14:paraId="30282697" w14:textId="77777777" w:rsidR="006E3ADA" w:rsidRDefault="006E3ADA" w:rsidP="006E3ADA">
              <w:pPr>
                <w:pStyle w:val="Bibliography"/>
                <w:rPr>
                  <w:noProof/>
                </w:rPr>
              </w:pPr>
              <w:r>
                <w:rPr>
                  <w:i/>
                  <w:iCs/>
                  <w:noProof/>
                </w:rPr>
                <w:t xml:space="preserve">College of Policing </w:t>
              </w:r>
              <w:r>
                <w:rPr>
                  <w:noProof/>
                </w:rPr>
                <w:t>. (2020, December 2). Retrieved from College of Policing : https://www.college.police.uk/What-we-do/Development/Vulnerability/Pages/Vulnerability.aspx (Accessed 1st December 2020)</w:t>
              </w:r>
            </w:p>
            <w:p w14:paraId="0F5D3C1C" w14:textId="77777777" w:rsidR="006E3ADA" w:rsidRDefault="006E3ADA" w:rsidP="006E3ADA">
              <w:pPr>
                <w:pStyle w:val="Bibliography"/>
                <w:ind w:left="720" w:hanging="720"/>
                <w:rPr>
                  <w:noProof/>
                </w:rPr>
              </w:pPr>
              <w:r>
                <w:rPr>
                  <w:i/>
                  <w:iCs/>
                  <w:noProof/>
                </w:rPr>
                <w:t>College of Policing</w:t>
              </w:r>
              <w:r>
                <w:rPr>
                  <w:noProof/>
                </w:rPr>
                <w:t>. (2020, November 30). Retrieved from College of Policing : https://profdev.college.police.uk/competency-values/public-service/ (Accessed 30</w:t>
              </w:r>
              <w:r w:rsidRPr="00B71BBA">
                <w:rPr>
                  <w:noProof/>
                  <w:vertAlign w:val="superscript"/>
                </w:rPr>
                <w:t>th</w:t>
              </w:r>
              <w:r>
                <w:rPr>
                  <w:noProof/>
                </w:rPr>
                <w:t xml:space="preserve"> November 2020)</w:t>
              </w:r>
            </w:p>
            <w:p w14:paraId="06D7BC11" w14:textId="77777777" w:rsidR="006E3ADA" w:rsidRDefault="006E3ADA" w:rsidP="006E3ADA">
              <w:pPr>
                <w:pStyle w:val="Bibliography"/>
                <w:ind w:left="720" w:hanging="720"/>
                <w:rPr>
                  <w:noProof/>
                </w:rPr>
              </w:pPr>
              <w:r>
                <w:rPr>
                  <w:i/>
                  <w:iCs/>
                  <w:noProof/>
                </w:rPr>
                <w:t>CollegeofPolicing</w:t>
              </w:r>
              <w:r>
                <w:rPr>
                  <w:noProof/>
                </w:rPr>
                <w:t>. (2019, November 29). Retrieved from CollegeOfPolicing: https://www.app.college.police.uk/app-content/intelligence-management/analysis/ (Accessed 28</w:t>
              </w:r>
              <w:r w:rsidRPr="00B71BBA">
                <w:rPr>
                  <w:noProof/>
                  <w:vertAlign w:val="superscript"/>
                </w:rPr>
                <w:t>th</w:t>
              </w:r>
              <w:r>
                <w:rPr>
                  <w:noProof/>
                </w:rPr>
                <w:t xml:space="preserve"> November 2020)</w:t>
              </w:r>
            </w:p>
            <w:p w14:paraId="1D568D01" w14:textId="77777777" w:rsidR="006E3ADA" w:rsidRDefault="006E3ADA" w:rsidP="006E3ADA">
              <w:pPr>
                <w:pStyle w:val="Bibliography"/>
                <w:ind w:left="720" w:hanging="720"/>
                <w:rPr>
                  <w:noProof/>
                </w:rPr>
              </w:pPr>
              <w:r>
                <w:rPr>
                  <w:noProof/>
                </w:rPr>
                <w:t xml:space="preserve">Crotty, G. (2016, November 30). </w:t>
              </w:r>
              <w:r>
                <w:rPr>
                  <w:i/>
                  <w:iCs/>
                  <w:noProof/>
                </w:rPr>
                <w:t>Legal Check</w:t>
              </w:r>
              <w:r>
                <w:rPr>
                  <w:noProof/>
                </w:rPr>
                <w:t>. Retrieved from Legal Check: https://www.legalcheek.com/lc-journal-posts/policing-the-police-when-does-discretion-become-dangerous/ (Accessed 28</w:t>
              </w:r>
              <w:r w:rsidRPr="00B71BBA">
                <w:rPr>
                  <w:noProof/>
                  <w:vertAlign w:val="superscript"/>
                </w:rPr>
                <w:t>th</w:t>
              </w:r>
              <w:r>
                <w:rPr>
                  <w:noProof/>
                </w:rPr>
                <w:t xml:space="preserve"> November 2020)</w:t>
              </w:r>
            </w:p>
            <w:p w14:paraId="1C6C1504" w14:textId="77777777" w:rsidR="006E3ADA" w:rsidRDefault="006E3ADA" w:rsidP="006E3ADA">
              <w:pPr>
                <w:pStyle w:val="Bibliography"/>
                <w:ind w:left="720" w:hanging="720"/>
                <w:rPr>
                  <w:noProof/>
                </w:rPr>
              </w:pPr>
              <w:r>
                <w:rPr>
                  <w:i/>
                  <w:iCs/>
                  <w:noProof/>
                </w:rPr>
                <w:t>DurhamPolice</w:t>
              </w:r>
              <w:r>
                <w:rPr>
                  <w:noProof/>
                </w:rPr>
                <w:t>. (Unknown, November 29). Retrieved from DurhamPolice: https://www.durham.police.uk/Information-and-advice/Pages/Problem-Solving.aspx (Accessed 26th November 2020)</w:t>
              </w:r>
            </w:p>
            <w:p w14:paraId="796EF006" w14:textId="77777777" w:rsidR="006E3ADA" w:rsidRDefault="006E3ADA" w:rsidP="006E3ADA">
              <w:pPr>
                <w:pStyle w:val="Bibliography"/>
                <w:ind w:left="720" w:hanging="720"/>
                <w:rPr>
                  <w:noProof/>
                </w:rPr>
              </w:pPr>
              <w:r>
                <w:rPr>
                  <w:noProof/>
                </w:rPr>
                <w:t xml:space="preserve">Grant, D. (2019, December 2). </w:t>
              </w:r>
              <w:r>
                <w:rPr>
                  <w:i/>
                  <w:iCs/>
                  <w:noProof/>
                </w:rPr>
                <w:t>BCPSafeguarding.</w:t>
              </w:r>
              <w:r>
                <w:rPr>
                  <w:noProof/>
                </w:rPr>
                <w:t xml:space="preserve"> Retrieved from BCPSafeguarding: https://www.bcpsafeguardingadultsboard.com/uploads/7/4/8/9/74891967/appendix_2_-_changes_in_dorset_police_since_completion_of_the_sar_dhr.pdf (Accessed 1st December 2020)</w:t>
              </w:r>
            </w:p>
            <w:p w14:paraId="2FFB1183" w14:textId="53D0A32D" w:rsidR="006E3ADA" w:rsidRDefault="006E3ADA" w:rsidP="006E3ADA">
              <w:pPr>
                <w:pStyle w:val="Bibliography"/>
                <w:ind w:left="720" w:hanging="720"/>
                <w:rPr>
                  <w:noProof/>
                </w:rPr>
              </w:pPr>
              <w:r>
                <w:rPr>
                  <w:i/>
                  <w:iCs/>
                  <w:noProof/>
                </w:rPr>
                <w:lastRenderedPageBreak/>
                <w:t>Gwent.PCC</w:t>
              </w:r>
              <w:r>
                <w:rPr>
                  <w:noProof/>
                </w:rPr>
                <w:t>. (2020, December 2). Retrieved from Gwent.PCC: https://www.gwent.pcc.police.uk/en/news-room/specialist-mental-health-support-in-force-control-room/ (Accessed 30</w:t>
              </w:r>
              <w:r w:rsidRPr="00B71BBA">
                <w:rPr>
                  <w:noProof/>
                  <w:vertAlign w:val="superscript"/>
                </w:rPr>
                <w:t>th</w:t>
              </w:r>
              <w:r>
                <w:rPr>
                  <w:noProof/>
                </w:rPr>
                <w:t xml:space="preserve"> November 2020)</w:t>
              </w:r>
            </w:p>
            <w:p w14:paraId="0610C6B9" w14:textId="1D626B18" w:rsidR="004F6554" w:rsidRDefault="004F6554" w:rsidP="004F6554">
              <w:pPr>
                <w:rPr>
                  <w:lang w:eastAsia="en-US"/>
                </w:rPr>
              </w:pPr>
            </w:p>
            <w:p w14:paraId="5A4AF075" w14:textId="666C7C4E" w:rsidR="004F6554" w:rsidRPr="004F6554" w:rsidRDefault="004F6554" w:rsidP="004F6554">
              <w:pPr>
                <w:rPr>
                  <w:rFonts w:asciiTheme="minorHAnsi" w:hAnsiTheme="minorHAnsi" w:cstheme="minorHAnsi"/>
                  <w:sz w:val="22"/>
                  <w:szCs w:val="22"/>
                </w:rPr>
              </w:pPr>
              <w:r w:rsidRPr="004F6554">
                <w:rPr>
                  <w:rFonts w:asciiTheme="minorHAnsi" w:hAnsiTheme="minorHAnsi" w:cstheme="minorHAnsi"/>
                  <w:sz w:val="22"/>
                  <w:szCs w:val="22"/>
                </w:rPr>
                <w:t>Gov.uk 2018. https://assets.publishing.service.gov.uk/government/uploads/system/uploads/attachment_data/file/729842/pace-code-c-2018.pdf</w:t>
              </w:r>
            </w:p>
            <w:p w14:paraId="43E91B46" w14:textId="77777777" w:rsidR="004F6554" w:rsidRDefault="004F6554" w:rsidP="004F6554">
              <w:r w:rsidRPr="004F6554">
                <w:rPr>
                  <w:rFonts w:asciiTheme="minorHAnsi" w:hAnsiTheme="minorHAnsi" w:cstheme="minorHAnsi"/>
                  <w:sz w:val="22"/>
                  <w:szCs w:val="22"/>
                </w:rPr>
                <w:t>Accessed (25</w:t>
              </w:r>
              <w:r w:rsidRPr="004F6554">
                <w:rPr>
                  <w:rFonts w:asciiTheme="minorHAnsi" w:hAnsiTheme="minorHAnsi" w:cstheme="minorHAnsi"/>
                  <w:sz w:val="22"/>
                  <w:szCs w:val="22"/>
                  <w:vertAlign w:val="superscript"/>
                </w:rPr>
                <w:t>th</w:t>
              </w:r>
              <w:r w:rsidRPr="004F6554">
                <w:rPr>
                  <w:rFonts w:asciiTheme="minorHAnsi" w:hAnsiTheme="minorHAnsi" w:cstheme="minorHAnsi"/>
                  <w:sz w:val="22"/>
                  <w:szCs w:val="22"/>
                </w:rPr>
                <w:t xml:space="preserve"> November 2020)</w:t>
              </w:r>
              <w:r>
                <w:t xml:space="preserve"> </w:t>
              </w:r>
            </w:p>
            <w:p w14:paraId="63B3336F" w14:textId="77777777" w:rsidR="004F6554" w:rsidRPr="004F6554" w:rsidRDefault="004F6554" w:rsidP="004F6554">
              <w:pPr>
                <w:rPr>
                  <w:lang w:eastAsia="en-US"/>
                </w:rPr>
              </w:pPr>
            </w:p>
            <w:p w14:paraId="4DDBA7D4" w14:textId="1A1040EF" w:rsidR="006E3ADA" w:rsidRDefault="006E3ADA" w:rsidP="00E55D9A">
              <w:pPr>
                <w:pStyle w:val="Bibliography"/>
                <w:ind w:left="720" w:hanging="720"/>
                <w:rPr>
                  <w:noProof/>
                </w:rPr>
              </w:pPr>
              <w:r>
                <w:rPr>
                  <w:i/>
                  <w:iCs/>
                  <w:noProof/>
                </w:rPr>
                <w:t>Health.Harvard</w:t>
              </w:r>
              <w:r>
                <w:rPr>
                  <w:noProof/>
                </w:rPr>
                <w:t>. (2011, November 18). Retrieved from Health.Harvard: https://www.health.harvard.edu/staying-healthy/exercising-to-relax (Accessed 18th November 2020)</w:t>
              </w:r>
            </w:p>
            <w:p w14:paraId="7C97C293" w14:textId="420CBB53" w:rsidR="00E55D9A" w:rsidRDefault="00E55D9A" w:rsidP="00E55D9A">
              <w:pPr>
                <w:rPr>
                  <w:lang w:eastAsia="en-US"/>
                </w:rPr>
              </w:pPr>
              <w:r w:rsidRPr="00E55D9A">
                <w:rPr>
                  <w:rFonts w:asciiTheme="minorHAnsi" w:hAnsiTheme="minorHAnsi" w:cstheme="minorHAnsi"/>
                  <w:i/>
                  <w:lang w:eastAsia="en-US"/>
                </w:rPr>
                <w:t>Home Office</w:t>
              </w:r>
              <w:r>
                <w:rPr>
                  <w:lang w:eastAsia="en-US"/>
                </w:rPr>
                <w:t xml:space="preserve">. (February 2020). Retrieved from Home Office. </w:t>
              </w:r>
              <w:r w:rsidRPr="00E55D9A">
                <w:rPr>
                  <w:lang w:eastAsia="en-US"/>
                </w:rPr>
                <w:t>https://assets.publishing.service.gov.uk/government/uploads/system/uploads/attachment_data/file/864940/interviewing-suspects-v7.0.pdf</w:t>
              </w:r>
              <w:r>
                <w:rPr>
                  <w:lang w:eastAsia="en-US"/>
                </w:rPr>
                <w:t xml:space="preserve"> (Accessed 6</w:t>
              </w:r>
              <w:r w:rsidRPr="00E55D9A">
                <w:rPr>
                  <w:vertAlign w:val="superscript"/>
                  <w:lang w:eastAsia="en-US"/>
                </w:rPr>
                <w:t>th</w:t>
              </w:r>
              <w:r>
                <w:rPr>
                  <w:lang w:eastAsia="en-US"/>
                </w:rPr>
                <w:t xml:space="preserve"> December 2020)</w:t>
              </w:r>
            </w:p>
            <w:p w14:paraId="2E082719" w14:textId="77777777" w:rsidR="00E55D9A" w:rsidRPr="00E55D9A" w:rsidRDefault="00E55D9A" w:rsidP="00E55D9A">
              <w:pPr>
                <w:rPr>
                  <w:lang w:eastAsia="en-US"/>
                </w:rPr>
              </w:pPr>
            </w:p>
            <w:p w14:paraId="7EC256AA" w14:textId="55CA0AD8" w:rsidR="006E3ADA" w:rsidRDefault="006E3ADA" w:rsidP="006E3ADA">
              <w:pPr>
                <w:pStyle w:val="Bibliography"/>
                <w:ind w:left="720" w:hanging="720"/>
                <w:rPr>
                  <w:noProof/>
                </w:rPr>
              </w:pPr>
              <w:r>
                <w:rPr>
                  <w:noProof/>
                </w:rPr>
                <w:t xml:space="preserve">JessicaM. (2020, November 30). </w:t>
              </w:r>
              <w:r>
                <w:rPr>
                  <w:i/>
                  <w:iCs/>
                  <w:noProof/>
                </w:rPr>
                <w:t>Diversity Social</w:t>
              </w:r>
              <w:r>
                <w:rPr>
                  <w:noProof/>
                </w:rPr>
                <w:t>. Retrieved from Diversity Social: https://diversity.social/unconscious-bias/#gsc.tab=0 (Accessed 25</w:t>
              </w:r>
              <w:r w:rsidRPr="00B71BBA">
                <w:rPr>
                  <w:noProof/>
                  <w:vertAlign w:val="superscript"/>
                </w:rPr>
                <w:t>th</w:t>
              </w:r>
              <w:r>
                <w:rPr>
                  <w:noProof/>
                </w:rPr>
                <w:t xml:space="preserve"> November 2020)</w:t>
              </w:r>
            </w:p>
            <w:p w14:paraId="430EDCEE" w14:textId="66430EBE" w:rsidR="00EC63E6" w:rsidRPr="00EC63E6" w:rsidRDefault="00EC63E6" w:rsidP="00EC63E6">
              <w:pPr>
                <w:rPr>
                  <w:lang w:eastAsia="en-US"/>
                </w:rPr>
              </w:pPr>
              <w:r w:rsidRPr="00EC63E6">
                <w:rPr>
                  <w:rFonts w:asciiTheme="minorHAnsi" w:hAnsiTheme="minorHAnsi" w:cstheme="minorHAnsi"/>
                  <w:i/>
                  <w:sz w:val="22"/>
                  <w:szCs w:val="22"/>
                  <w:lang w:eastAsia="en-US"/>
                </w:rPr>
                <w:t>Mental Health</w:t>
              </w:r>
              <w:r>
                <w:rPr>
                  <w:rFonts w:asciiTheme="minorHAnsi" w:hAnsiTheme="minorHAnsi" w:cstheme="minorHAnsi"/>
                  <w:i/>
                  <w:lang w:eastAsia="en-US"/>
                </w:rPr>
                <w:t xml:space="preserve">. </w:t>
              </w:r>
              <w:r w:rsidRPr="00EC63E6">
                <w:rPr>
                  <w:lang w:eastAsia="en-US"/>
                </w:rPr>
                <w:t>Retrieved from Care Crisis. https://www.mentalhealth.org.uk/a-to-z/c/crisis-care(Accessed 6</w:t>
              </w:r>
              <w:r w:rsidRPr="00EC63E6">
                <w:rPr>
                  <w:vertAlign w:val="superscript"/>
                  <w:lang w:eastAsia="en-US"/>
                </w:rPr>
                <w:t>th</w:t>
              </w:r>
              <w:r w:rsidRPr="00EC63E6">
                <w:rPr>
                  <w:lang w:eastAsia="en-US"/>
                </w:rPr>
                <w:t xml:space="preserve"> December 2020)</w:t>
              </w:r>
            </w:p>
            <w:p w14:paraId="35337AF9" w14:textId="77777777" w:rsidR="00EC63E6" w:rsidRPr="00EC63E6" w:rsidRDefault="00EC63E6" w:rsidP="00EC63E6">
              <w:pPr>
                <w:rPr>
                  <w:rFonts w:asciiTheme="minorHAnsi" w:hAnsiTheme="minorHAnsi" w:cstheme="minorHAnsi"/>
                  <w:i/>
                  <w:lang w:eastAsia="en-US"/>
                </w:rPr>
              </w:pPr>
            </w:p>
            <w:p w14:paraId="0083B21F" w14:textId="77777777" w:rsidR="006E3ADA" w:rsidRDefault="006E3ADA" w:rsidP="006E3ADA">
              <w:pPr>
                <w:pStyle w:val="Bibliography"/>
                <w:ind w:left="720" w:hanging="720"/>
                <w:rPr>
                  <w:noProof/>
                </w:rPr>
              </w:pPr>
              <w:r>
                <w:rPr>
                  <w:i/>
                  <w:iCs/>
                  <w:noProof/>
                </w:rPr>
                <w:t>Mind</w:t>
              </w:r>
              <w:r>
                <w:rPr>
                  <w:noProof/>
                </w:rPr>
                <w:t>. (2017, November 18). Retrieved from Mind: https://www.mind.org.uk/information-support/types-of-mental-health-problems/stress/developing-resilience/ (Accessed 18</w:t>
              </w:r>
              <w:r w:rsidRPr="00B71BBA">
                <w:rPr>
                  <w:noProof/>
                  <w:vertAlign w:val="superscript"/>
                </w:rPr>
                <w:t>th</w:t>
              </w:r>
              <w:r>
                <w:rPr>
                  <w:noProof/>
                </w:rPr>
                <w:t xml:space="preserve"> November 2020)</w:t>
              </w:r>
            </w:p>
            <w:p w14:paraId="5754F433" w14:textId="77777777" w:rsidR="006E3ADA" w:rsidRDefault="006E3ADA" w:rsidP="006E3ADA">
              <w:pPr>
                <w:pStyle w:val="Bibliography"/>
                <w:ind w:left="720" w:hanging="720"/>
                <w:rPr>
                  <w:noProof/>
                  <w:lang w:val="en-US"/>
                </w:rPr>
              </w:pPr>
              <w:r>
                <w:rPr>
                  <w:noProof/>
                  <w:lang w:val="en-US"/>
                </w:rPr>
                <w:t xml:space="preserve">M, J. (2020, November 29). </w:t>
              </w:r>
              <w:r>
                <w:rPr>
                  <w:i/>
                  <w:iCs/>
                  <w:noProof/>
                  <w:lang w:val="en-US"/>
                </w:rPr>
                <w:t>Diversity Social</w:t>
              </w:r>
              <w:r>
                <w:rPr>
                  <w:noProof/>
                  <w:lang w:val="en-US"/>
                </w:rPr>
                <w:t>. Retrieved from Diversity Social: https://diversity.social/unconscious-bias/#gsc.tab=0 (Accessed 29</w:t>
              </w:r>
              <w:r w:rsidRPr="00B71BBA">
                <w:rPr>
                  <w:noProof/>
                  <w:vertAlign w:val="superscript"/>
                  <w:lang w:val="en-US"/>
                </w:rPr>
                <w:t>th</w:t>
              </w:r>
              <w:r>
                <w:rPr>
                  <w:noProof/>
                  <w:lang w:val="en-US"/>
                </w:rPr>
                <w:t xml:space="preserve"> November 2020)</w:t>
              </w:r>
            </w:p>
            <w:p w14:paraId="7129376B" w14:textId="77777777" w:rsidR="006E3ADA" w:rsidRPr="00B556BD" w:rsidRDefault="006E3ADA" w:rsidP="006E3ADA"/>
            <w:p w14:paraId="554008F1" w14:textId="77777777" w:rsidR="006E3ADA" w:rsidRDefault="006E3ADA" w:rsidP="006E3ADA">
              <w:pPr>
                <w:pStyle w:val="Bibliography"/>
                <w:ind w:left="720" w:hanging="720"/>
                <w:rPr>
                  <w:noProof/>
                </w:rPr>
              </w:pPr>
              <w:r>
                <w:rPr>
                  <w:i/>
                  <w:iCs/>
                  <w:noProof/>
                </w:rPr>
                <w:t>NHS</w:t>
              </w:r>
              <w:r>
                <w:rPr>
                  <w:noProof/>
                </w:rPr>
                <w:t>. (unknown, November 18). Retrieved from NHS.uk: https://www.nhs.uk/oneyou/every-mind-matters/stress/ (Accessed 15</w:t>
              </w:r>
              <w:r w:rsidRPr="00B71BBA">
                <w:rPr>
                  <w:noProof/>
                  <w:vertAlign w:val="superscript"/>
                </w:rPr>
                <w:t>th</w:t>
              </w:r>
              <w:r>
                <w:rPr>
                  <w:noProof/>
                </w:rPr>
                <w:t xml:space="preserve"> November 2020)</w:t>
              </w:r>
            </w:p>
            <w:p w14:paraId="14A3F62C" w14:textId="77777777" w:rsidR="006E3ADA" w:rsidRDefault="006E3ADA" w:rsidP="006E3ADA">
              <w:pPr>
                <w:pStyle w:val="Bibliography"/>
                <w:ind w:left="720" w:hanging="720"/>
                <w:rPr>
                  <w:noProof/>
                </w:rPr>
              </w:pPr>
              <w:r>
                <w:rPr>
                  <w:noProof/>
                </w:rPr>
                <w:t xml:space="preserve">PoliceGwent. (unknown, Unknown Uknown). GwentPolice. In NPIA, </w:t>
              </w:r>
              <w:r>
                <w:rPr>
                  <w:i/>
                  <w:iCs/>
                  <w:noProof/>
                </w:rPr>
                <w:t>Communication</w:t>
              </w:r>
              <w:r>
                <w:rPr>
                  <w:noProof/>
                </w:rPr>
                <w:t xml:space="preserve"> (p. 36). UK: ACPO. Retrieved December 2nd, 2020, from Gwent Police. (Accessed 1</w:t>
              </w:r>
              <w:r w:rsidRPr="00B71BBA">
                <w:rPr>
                  <w:noProof/>
                  <w:vertAlign w:val="superscript"/>
                </w:rPr>
                <w:t>st</w:t>
              </w:r>
              <w:r>
                <w:rPr>
                  <w:noProof/>
                </w:rPr>
                <w:t xml:space="preserve"> December 2020)</w:t>
              </w:r>
            </w:p>
            <w:p w14:paraId="7127A9AF" w14:textId="77777777" w:rsidR="006E3ADA" w:rsidRDefault="006E3ADA" w:rsidP="006E3ADA">
              <w:pPr>
                <w:pStyle w:val="Bibliography"/>
                <w:ind w:left="720" w:hanging="720"/>
                <w:rPr>
                  <w:noProof/>
                </w:rPr>
              </w:pPr>
              <w:r>
                <w:rPr>
                  <w:i/>
                  <w:iCs/>
                  <w:noProof/>
                </w:rPr>
                <w:t>PsychologyToday</w:t>
              </w:r>
              <w:r>
                <w:rPr>
                  <w:noProof/>
                </w:rPr>
                <w:t>. (2020, November 29). Retrieved from PsychologyToday: https://www.psychologytoday.com/gb/basics/bias (Accessed 29th November 2020)</w:t>
              </w:r>
            </w:p>
            <w:p w14:paraId="19A58527" w14:textId="77777777" w:rsidR="006E3ADA" w:rsidRDefault="006E3ADA" w:rsidP="006E3ADA">
              <w:pPr>
                <w:pStyle w:val="Bibliography"/>
                <w:ind w:left="720" w:hanging="720"/>
                <w:rPr>
                  <w:noProof/>
                </w:rPr>
              </w:pPr>
              <w:r>
                <w:rPr>
                  <w:i/>
                  <w:iCs/>
                  <w:noProof/>
                </w:rPr>
                <w:t>SchoolBeatCymru</w:t>
              </w:r>
              <w:r>
                <w:rPr>
                  <w:noProof/>
                </w:rPr>
                <w:t>. (2020, November 30). Retrieved from SchoolBEatCymru: https://schoolbeat.cymru/en/parents/know-what-could-affect-your-child/anti-social-behaviour/what-you-need-to-know/what-are-the-effects-of-asb/ (Accessed 29</w:t>
              </w:r>
              <w:r w:rsidRPr="00B71BBA">
                <w:rPr>
                  <w:noProof/>
                  <w:vertAlign w:val="superscript"/>
                </w:rPr>
                <w:t>th</w:t>
              </w:r>
              <w:r>
                <w:rPr>
                  <w:noProof/>
                </w:rPr>
                <w:t xml:space="preserve"> November 2020)</w:t>
              </w:r>
            </w:p>
            <w:p w14:paraId="7DF1F644" w14:textId="2DBE5AD7" w:rsidR="006E3ADA" w:rsidRDefault="006E3ADA" w:rsidP="006E3ADA">
              <w:pPr>
                <w:pStyle w:val="Bibliography"/>
                <w:ind w:left="720" w:hanging="720"/>
                <w:rPr>
                  <w:noProof/>
                </w:rPr>
              </w:pPr>
              <w:r>
                <w:rPr>
                  <w:i/>
                  <w:iCs/>
                  <w:noProof/>
                </w:rPr>
                <w:lastRenderedPageBreak/>
                <w:t>SleepFoundation</w:t>
              </w:r>
              <w:r>
                <w:rPr>
                  <w:noProof/>
                </w:rPr>
                <w:t xml:space="preserve">. (unknown, November 18). Retrieved from SleepFoundation: https://www.sleepfoundation.org/shift-work-disorder/tips/coping-strategies (Accessed 18th November 2020) </w:t>
              </w:r>
            </w:p>
            <w:p w14:paraId="258DC5B2" w14:textId="5CEDE18D" w:rsidR="004F6554" w:rsidRPr="004F6554" w:rsidRDefault="004F6554" w:rsidP="004F6554">
              <w:pPr>
                <w:rPr>
                  <w:rFonts w:asciiTheme="minorHAnsi" w:hAnsiTheme="minorHAnsi" w:cstheme="minorHAnsi"/>
                  <w:sz w:val="24"/>
                  <w:szCs w:val="24"/>
                </w:rPr>
              </w:pPr>
            </w:p>
            <w:p w14:paraId="7269635C" w14:textId="39424BC9" w:rsidR="004F6554" w:rsidRPr="004F6554" w:rsidRDefault="004F6554" w:rsidP="004F6554">
              <w:pPr>
                <w:rPr>
                  <w:rFonts w:asciiTheme="minorHAnsi" w:hAnsiTheme="minorHAnsi" w:cstheme="minorHAnsi"/>
                  <w:sz w:val="22"/>
                  <w:szCs w:val="22"/>
                </w:rPr>
              </w:pPr>
              <w:r w:rsidRPr="004F6554">
                <w:rPr>
                  <w:rFonts w:asciiTheme="minorHAnsi" w:hAnsiTheme="minorHAnsi" w:cstheme="minorHAnsi"/>
                  <w:sz w:val="22"/>
                  <w:szCs w:val="22"/>
                </w:rPr>
                <w:t>SkillsYouNeed – 2017 https://www.skillsyouneed.com/ips/communication-skills.htm</w:t>
              </w:r>
              <w:r w:rsidR="004B5456">
                <w:rPr>
                  <w:rFonts w:asciiTheme="minorHAnsi" w:hAnsiTheme="minorHAnsi" w:cstheme="minorHAnsi"/>
                  <w:sz w:val="22"/>
                  <w:szCs w:val="22"/>
                </w:rPr>
                <w:t xml:space="preserve"> </w:t>
              </w:r>
              <w:r>
                <w:rPr>
                  <w:rFonts w:asciiTheme="minorHAnsi" w:hAnsiTheme="minorHAnsi" w:cstheme="minorHAnsi"/>
                  <w:sz w:val="22"/>
                  <w:szCs w:val="22"/>
                </w:rPr>
                <w:t>(</w:t>
              </w:r>
              <w:r w:rsidRPr="004F6554">
                <w:rPr>
                  <w:rFonts w:asciiTheme="minorHAnsi" w:hAnsiTheme="minorHAnsi" w:cstheme="minorHAnsi"/>
                  <w:sz w:val="22"/>
                  <w:szCs w:val="22"/>
                </w:rPr>
                <w:t>Accessed 18</w:t>
              </w:r>
              <w:r w:rsidRPr="004F6554">
                <w:rPr>
                  <w:rFonts w:asciiTheme="minorHAnsi" w:hAnsiTheme="minorHAnsi" w:cstheme="minorHAnsi"/>
                  <w:sz w:val="22"/>
                  <w:szCs w:val="22"/>
                  <w:vertAlign w:val="superscript"/>
                </w:rPr>
                <w:t>th</w:t>
              </w:r>
              <w:r w:rsidRPr="004F6554">
                <w:rPr>
                  <w:rFonts w:asciiTheme="minorHAnsi" w:hAnsiTheme="minorHAnsi" w:cstheme="minorHAnsi"/>
                  <w:sz w:val="22"/>
                  <w:szCs w:val="22"/>
                </w:rPr>
                <w:t xml:space="preserve"> November 2020</w:t>
              </w:r>
              <w:r>
                <w:rPr>
                  <w:rFonts w:asciiTheme="minorHAnsi" w:hAnsiTheme="minorHAnsi" w:cstheme="minorHAnsi"/>
                  <w:sz w:val="22"/>
                  <w:szCs w:val="22"/>
                </w:rPr>
                <w:t>)</w:t>
              </w:r>
            </w:p>
            <w:p w14:paraId="7AAFBD46" w14:textId="77777777" w:rsidR="004F6554" w:rsidRPr="004F6554" w:rsidRDefault="004F6554" w:rsidP="004F6554">
              <w:pPr>
                <w:rPr>
                  <w:lang w:eastAsia="en-US"/>
                </w:rPr>
              </w:pPr>
            </w:p>
            <w:p w14:paraId="46818B62" w14:textId="3758E56D" w:rsidR="006E3ADA" w:rsidRDefault="006E3ADA" w:rsidP="006E3ADA">
              <w:r>
                <w:rPr>
                  <w:b/>
                  <w:bCs/>
                  <w:noProof/>
                </w:rPr>
                <w:fldChar w:fldCharType="end"/>
              </w:r>
            </w:p>
          </w:sdtContent>
        </w:sdt>
      </w:sdtContent>
    </w:sdt>
    <w:p w14:paraId="0A6D7316" w14:textId="77777777" w:rsidR="006E3ADA" w:rsidRPr="00270EEB" w:rsidRDefault="006E3ADA"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159E756" w:rsidR="5848403C" w:rsidRDefault="00AB0CC3" w:rsidP="5848403C">
      <w:pPr>
        <w:jc w:val="both"/>
        <w:rPr>
          <w:rFonts w:eastAsia="Arial"/>
          <w:color w:val="000000" w:themeColor="text1"/>
          <w:sz w:val="24"/>
          <w:szCs w:val="24"/>
        </w:rPr>
      </w:pPr>
      <w:r>
        <w:rPr>
          <w:rFonts w:eastAsia="Arial"/>
          <w:color w:val="000000" w:themeColor="text1"/>
          <w:sz w:val="24"/>
          <w:szCs w:val="24"/>
        </w:rPr>
        <w:t xml:space="preserve">Signed:  </w:t>
      </w:r>
      <w:r w:rsidR="006E3ADA">
        <w:rPr>
          <w:rFonts w:eastAsia="Arial"/>
          <w:color w:val="000000" w:themeColor="text1"/>
          <w:sz w:val="24"/>
          <w:szCs w:val="24"/>
        </w:rPr>
        <w:t>Erin Folan</w:t>
      </w:r>
    </w:p>
    <w:p w14:paraId="5473B39D" w14:textId="25489F28" w:rsidR="5848403C" w:rsidRDefault="5848403C" w:rsidP="5848403C">
      <w:pPr>
        <w:jc w:val="both"/>
        <w:rPr>
          <w:rFonts w:eastAsia="Arial"/>
          <w:color w:val="000000" w:themeColor="text1"/>
          <w:sz w:val="24"/>
          <w:szCs w:val="24"/>
        </w:rPr>
      </w:pPr>
    </w:p>
    <w:p w14:paraId="4EC5D203" w14:textId="63220A05" w:rsidR="5848403C" w:rsidRDefault="00AB0CC3" w:rsidP="5848403C">
      <w:pPr>
        <w:jc w:val="both"/>
        <w:rPr>
          <w:rFonts w:eastAsia="Arial"/>
          <w:color w:val="000000" w:themeColor="text1"/>
          <w:sz w:val="24"/>
          <w:szCs w:val="24"/>
        </w:rPr>
      </w:pPr>
      <w:r>
        <w:rPr>
          <w:rFonts w:eastAsia="Arial"/>
          <w:color w:val="000000" w:themeColor="text1"/>
          <w:sz w:val="24"/>
          <w:szCs w:val="24"/>
        </w:rPr>
        <w:t>Date: 06</w:t>
      </w:r>
      <w:r w:rsidR="006E3ADA">
        <w:rPr>
          <w:rFonts w:eastAsia="Arial"/>
          <w:color w:val="000000" w:themeColor="text1"/>
          <w:sz w:val="24"/>
          <w:szCs w:val="24"/>
        </w:rPr>
        <w:t>/12/2020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FFF3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E3ADA">
        <w:rPr>
          <w:rFonts w:eastAsia="Arial"/>
          <w:color w:val="000000" w:themeColor="text1"/>
          <w:sz w:val="24"/>
          <w:szCs w:val="24"/>
        </w:rPr>
        <w:t>Erin Folan</w:t>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45452A4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AB0CC3">
        <w:rPr>
          <w:rFonts w:eastAsia="Arial"/>
          <w:color w:val="000000" w:themeColor="text1"/>
          <w:sz w:val="24"/>
          <w:szCs w:val="24"/>
        </w:rPr>
        <w:t>06</w:t>
      </w:r>
      <w:bookmarkStart w:id="0" w:name="_GoBack"/>
      <w:bookmarkEnd w:id="0"/>
      <w:r w:rsidR="006E3ADA">
        <w:rPr>
          <w:rFonts w:eastAsia="Arial"/>
          <w:color w:val="000000" w:themeColor="text1"/>
          <w:sz w:val="24"/>
          <w:szCs w:val="24"/>
        </w:rPr>
        <w:t>/12/2020</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E4672C" w14:textId="77777777" w:rsidR="00015ADC" w:rsidRDefault="00015ADC">
      <w:r>
        <w:separator/>
      </w:r>
    </w:p>
  </w:endnote>
  <w:endnote w:type="continuationSeparator" w:id="0">
    <w:p w14:paraId="2936903A" w14:textId="77777777" w:rsidR="00015ADC" w:rsidRDefault="00015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enturyGothic">
    <w:altName w:val="MS Gothic"/>
    <w:panose1 w:val="00000000000000000000"/>
    <w:charset w:val="80"/>
    <w:family w:val="auto"/>
    <w:notTrueType/>
    <w:pitch w:val="default"/>
    <w:sig w:usb0="00000000" w:usb1="08070000" w:usb2="00000010" w:usb3="00000000" w:csb0="00020000" w:csb1="00000000"/>
  </w:font>
  <w:font w:name="&amp;quot">
    <w:altName w:val="Times New Roman"/>
    <w:charset w:val="00"/>
    <w:family w:val="auto"/>
    <w:pitch w:val="default"/>
  </w:font>
  <w:font w:name="Helvetica">
    <w:panose1 w:val="020B0604020202020204"/>
    <w:charset w:val="00"/>
    <w:family w:val="swiss"/>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1530101" w:rsidR="00F6513F" w:rsidRDefault="00F6513F">
    <w:pPr>
      <w:pStyle w:val="Footer"/>
      <w:jc w:val="right"/>
    </w:pPr>
    <w:r>
      <w:fldChar w:fldCharType="begin"/>
    </w:r>
    <w:r>
      <w:instrText xml:space="preserve"> PAGE   \* MERGEFORMAT </w:instrText>
    </w:r>
    <w:r>
      <w:fldChar w:fldCharType="separate"/>
    </w:r>
    <w:r w:rsidR="00C34EB7">
      <w:rPr>
        <w:noProof/>
      </w:rPr>
      <w:t>4</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747EB4" w14:textId="77777777" w:rsidR="00015ADC" w:rsidRDefault="00015ADC">
      <w:r>
        <w:separator/>
      </w:r>
    </w:p>
  </w:footnote>
  <w:footnote w:type="continuationSeparator" w:id="0">
    <w:p w14:paraId="0D565302" w14:textId="77777777" w:rsidR="00015ADC" w:rsidRDefault="00015A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ADC"/>
    <w:rsid w:val="00016FB8"/>
    <w:rsid w:val="00020EEC"/>
    <w:rsid w:val="00025650"/>
    <w:rsid w:val="00026FAB"/>
    <w:rsid w:val="00027B1F"/>
    <w:rsid w:val="0003088B"/>
    <w:rsid w:val="000325D9"/>
    <w:rsid w:val="00033C47"/>
    <w:rsid w:val="000372B2"/>
    <w:rsid w:val="0004079F"/>
    <w:rsid w:val="000407DC"/>
    <w:rsid w:val="00045B87"/>
    <w:rsid w:val="00045C07"/>
    <w:rsid w:val="000460EB"/>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1B48"/>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22FB1"/>
    <w:rsid w:val="001347F8"/>
    <w:rsid w:val="00137BB5"/>
    <w:rsid w:val="00137E05"/>
    <w:rsid w:val="001447F6"/>
    <w:rsid w:val="00147DE3"/>
    <w:rsid w:val="00150794"/>
    <w:rsid w:val="001534F6"/>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14E7"/>
    <w:rsid w:val="00255D8E"/>
    <w:rsid w:val="002657E9"/>
    <w:rsid w:val="0026665E"/>
    <w:rsid w:val="00266E44"/>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7D28"/>
    <w:rsid w:val="002C256A"/>
    <w:rsid w:val="002C496D"/>
    <w:rsid w:val="002D05EB"/>
    <w:rsid w:val="002D1F37"/>
    <w:rsid w:val="002D2F29"/>
    <w:rsid w:val="002D2FD3"/>
    <w:rsid w:val="002E7017"/>
    <w:rsid w:val="002F4F6E"/>
    <w:rsid w:val="002F71C0"/>
    <w:rsid w:val="003015C3"/>
    <w:rsid w:val="0030698D"/>
    <w:rsid w:val="0030778C"/>
    <w:rsid w:val="0031350A"/>
    <w:rsid w:val="00316815"/>
    <w:rsid w:val="003168CA"/>
    <w:rsid w:val="00321255"/>
    <w:rsid w:val="0032230D"/>
    <w:rsid w:val="00322A0B"/>
    <w:rsid w:val="00335FC5"/>
    <w:rsid w:val="0034027A"/>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161"/>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55C8"/>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5456"/>
    <w:rsid w:val="004B600B"/>
    <w:rsid w:val="004B6822"/>
    <w:rsid w:val="004B69F6"/>
    <w:rsid w:val="004C04A5"/>
    <w:rsid w:val="004C2D3A"/>
    <w:rsid w:val="004D03C4"/>
    <w:rsid w:val="004D0BF1"/>
    <w:rsid w:val="004D24D2"/>
    <w:rsid w:val="004D35A4"/>
    <w:rsid w:val="004D445F"/>
    <w:rsid w:val="004E087B"/>
    <w:rsid w:val="004E44A4"/>
    <w:rsid w:val="004E7B8B"/>
    <w:rsid w:val="004E7BDD"/>
    <w:rsid w:val="004F1E21"/>
    <w:rsid w:val="004F6554"/>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5F6BF9"/>
    <w:rsid w:val="00601C05"/>
    <w:rsid w:val="00606E27"/>
    <w:rsid w:val="006108C9"/>
    <w:rsid w:val="006109CA"/>
    <w:rsid w:val="00614667"/>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0CFE"/>
    <w:rsid w:val="006A7A6D"/>
    <w:rsid w:val="006B5E67"/>
    <w:rsid w:val="006C2EB5"/>
    <w:rsid w:val="006D060F"/>
    <w:rsid w:val="006D18A3"/>
    <w:rsid w:val="006D5970"/>
    <w:rsid w:val="006E3ADA"/>
    <w:rsid w:val="006E481E"/>
    <w:rsid w:val="006E795F"/>
    <w:rsid w:val="006F408E"/>
    <w:rsid w:val="006F54CC"/>
    <w:rsid w:val="00700249"/>
    <w:rsid w:val="00703186"/>
    <w:rsid w:val="0070604C"/>
    <w:rsid w:val="007069CD"/>
    <w:rsid w:val="007110E6"/>
    <w:rsid w:val="00711A70"/>
    <w:rsid w:val="00712E6F"/>
    <w:rsid w:val="00712E90"/>
    <w:rsid w:val="00713B7E"/>
    <w:rsid w:val="007204AE"/>
    <w:rsid w:val="0072200F"/>
    <w:rsid w:val="00722575"/>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2AC9"/>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356"/>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054F"/>
    <w:rsid w:val="00912BD9"/>
    <w:rsid w:val="00920E5B"/>
    <w:rsid w:val="00926436"/>
    <w:rsid w:val="0093018C"/>
    <w:rsid w:val="00932CCA"/>
    <w:rsid w:val="00944019"/>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22C9"/>
    <w:rsid w:val="009E4D2C"/>
    <w:rsid w:val="009E776B"/>
    <w:rsid w:val="009F0978"/>
    <w:rsid w:val="009F3AEC"/>
    <w:rsid w:val="00A00081"/>
    <w:rsid w:val="00A015F7"/>
    <w:rsid w:val="00A10D56"/>
    <w:rsid w:val="00A12AAE"/>
    <w:rsid w:val="00A16DD1"/>
    <w:rsid w:val="00A22441"/>
    <w:rsid w:val="00A23F3B"/>
    <w:rsid w:val="00A24406"/>
    <w:rsid w:val="00A25F64"/>
    <w:rsid w:val="00A27CC2"/>
    <w:rsid w:val="00A3273B"/>
    <w:rsid w:val="00A37EC2"/>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0CC3"/>
    <w:rsid w:val="00AB5518"/>
    <w:rsid w:val="00AC01D4"/>
    <w:rsid w:val="00AC4A04"/>
    <w:rsid w:val="00AD336F"/>
    <w:rsid w:val="00AD3550"/>
    <w:rsid w:val="00AE2564"/>
    <w:rsid w:val="00AE301F"/>
    <w:rsid w:val="00AE3302"/>
    <w:rsid w:val="00AE7077"/>
    <w:rsid w:val="00AF57CA"/>
    <w:rsid w:val="00AF61C2"/>
    <w:rsid w:val="00AF6CC6"/>
    <w:rsid w:val="00B011CD"/>
    <w:rsid w:val="00B0296A"/>
    <w:rsid w:val="00B12295"/>
    <w:rsid w:val="00B137BE"/>
    <w:rsid w:val="00B17FA0"/>
    <w:rsid w:val="00B24344"/>
    <w:rsid w:val="00B2469F"/>
    <w:rsid w:val="00B26769"/>
    <w:rsid w:val="00B31C91"/>
    <w:rsid w:val="00B3747F"/>
    <w:rsid w:val="00B43194"/>
    <w:rsid w:val="00B46E9F"/>
    <w:rsid w:val="00B47734"/>
    <w:rsid w:val="00B50FBA"/>
    <w:rsid w:val="00B558EB"/>
    <w:rsid w:val="00B56E13"/>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262D"/>
    <w:rsid w:val="00BC460B"/>
    <w:rsid w:val="00BC5725"/>
    <w:rsid w:val="00BD1D91"/>
    <w:rsid w:val="00BD1F45"/>
    <w:rsid w:val="00BD30B1"/>
    <w:rsid w:val="00BE0F7B"/>
    <w:rsid w:val="00BE10C2"/>
    <w:rsid w:val="00BF75A9"/>
    <w:rsid w:val="00C01D14"/>
    <w:rsid w:val="00C025B4"/>
    <w:rsid w:val="00C071ED"/>
    <w:rsid w:val="00C071F6"/>
    <w:rsid w:val="00C115DA"/>
    <w:rsid w:val="00C11F61"/>
    <w:rsid w:val="00C161FD"/>
    <w:rsid w:val="00C23F17"/>
    <w:rsid w:val="00C26D0D"/>
    <w:rsid w:val="00C27C95"/>
    <w:rsid w:val="00C300D2"/>
    <w:rsid w:val="00C3270F"/>
    <w:rsid w:val="00C3278B"/>
    <w:rsid w:val="00C33375"/>
    <w:rsid w:val="00C34C23"/>
    <w:rsid w:val="00C34EB7"/>
    <w:rsid w:val="00C42005"/>
    <w:rsid w:val="00C44446"/>
    <w:rsid w:val="00C4664D"/>
    <w:rsid w:val="00C472AA"/>
    <w:rsid w:val="00C50A05"/>
    <w:rsid w:val="00C540E9"/>
    <w:rsid w:val="00C54AED"/>
    <w:rsid w:val="00C55B2F"/>
    <w:rsid w:val="00C63D00"/>
    <w:rsid w:val="00C6441B"/>
    <w:rsid w:val="00C64838"/>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E15DF"/>
    <w:rsid w:val="00CF1E90"/>
    <w:rsid w:val="00CF3DB3"/>
    <w:rsid w:val="00D052BC"/>
    <w:rsid w:val="00D07026"/>
    <w:rsid w:val="00D11C62"/>
    <w:rsid w:val="00D1455C"/>
    <w:rsid w:val="00D22C8F"/>
    <w:rsid w:val="00D33491"/>
    <w:rsid w:val="00D44F8E"/>
    <w:rsid w:val="00D44FD0"/>
    <w:rsid w:val="00D5733C"/>
    <w:rsid w:val="00D6037A"/>
    <w:rsid w:val="00D607EF"/>
    <w:rsid w:val="00D60F88"/>
    <w:rsid w:val="00D625E7"/>
    <w:rsid w:val="00D646BD"/>
    <w:rsid w:val="00D70239"/>
    <w:rsid w:val="00D71201"/>
    <w:rsid w:val="00D720C7"/>
    <w:rsid w:val="00D772F1"/>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55D9A"/>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C63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4463B"/>
    <w:rsid w:val="00F50847"/>
    <w:rsid w:val="00F53F27"/>
    <w:rsid w:val="00F546D1"/>
    <w:rsid w:val="00F6513F"/>
    <w:rsid w:val="00F66272"/>
    <w:rsid w:val="00F66399"/>
    <w:rsid w:val="00F709C0"/>
    <w:rsid w:val="00F87A6D"/>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14667"/>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paragraph" w:styleId="Bibliography">
    <w:name w:val="Bibliography"/>
    <w:basedOn w:val="Normal"/>
    <w:next w:val="Normal"/>
    <w:uiPriority w:val="37"/>
    <w:unhideWhenUsed/>
    <w:rsid w:val="006E3ADA"/>
    <w:pPr>
      <w:overflowPunct/>
      <w:autoSpaceDE/>
      <w:autoSpaceDN/>
      <w:adjustRightInd/>
      <w:spacing w:after="160" w:line="252" w:lineRule="auto"/>
      <w:textAlignment w:val="auto"/>
    </w:pPr>
    <w:rPr>
      <w:rFonts w:ascii="Calibri" w:eastAsiaTheme="minorHAnsi" w:hAnsi="Calibri" w:cs="Calibri"/>
      <w:color w:val="auto"/>
      <w:sz w:val="22"/>
      <w:szCs w:val="22"/>
      <w:lang w:eastAsia="en-US"/>
    </w:rPr>
  </w:style>
  <w:style w:type="character" w:customStyle="1" w:styleId="Heading1Char">
    <w:name w:val="Heading 1 Char"/>
    <w:basedOn w:val="DefaultParagraphFont"/>
    <w:link w:val="Heading1"/>
    <w:rsid w:val="00703186"/>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44529">
      <w:bodyDiv w:val="1"/>
      <w:marLeft w:val="0"/>
      <w:marRight w:val="0"/>
      <w:marTop w:val="0"/>
      <w:marBottom w:val="0"/>
      <w:divBdr>
        <w:top w:val="none" w:sz="0" w:space="0" w:color="auto"/>
        <w:left w:val="none" w:sz="0" w:space="0" w:color="auto"/>
        <w:bottom w:val="none" w:sz="0" w:space="0" w:color="auto"/>
        <w:right w:val="none" w:sz="0" w:space="0" w:color="auto"/>
      </w:divBdr>
    </w:div>
    <w:div w:id="493881081">
      <w:bodyDiv w:val="1"/>
      <w:marLeft w:val="0"/>
      <w:marRight w:val="0"/>
      <w:marTop w:val="0"/>
      <w:marBottom w:val="0"/>
      <w:divBdr>
        <w:top w:val="none" w:sz="0" w:space="0" w:color="auto"/>
        <w:left w:val="none" w:sz="0" w:space="0" w:color="auto"/>
        <w:bottom w:val="none" w:sz="0" w:space="0" w:color="auto"/>
        <w:right w:val="none" w:sz="0" w:space="0" w:color="auto"/>
      </w:divBdr>
    </w:div>
    <w:div w:id="578056216">
      <w:bodyDiv w:val="1"/>
      <w:marLeft w:val="0"/>
      <w:marRight w:val="0"/>
      <w:marTop w:val="0"/>
      <w:marBottom w:val="0"/>
      <w:divBdr>
        <w:top w:val="none" w:sz="0" w:space="0" w:color="auto"/>
        <w:left w:val="none" w:sz="0" w:space="0" w:color="auto"/>
        <w:bottom w:val="none" w:sz="0" w:space="0" w:color="auto"/>
        <w:right w:val="none" w:sz="0" w:space="0" w:color="auto"/>
      </w:divBdr>
    </w:div>
    <w:div w:id="592785872">
      <w:bodyDiv w:val="1"/>
      <w:marLeft w:val="0"/>
      <w:marRight w:val="0"/>
      <w:marTop w:val="0"/>
      <w:marBottom w:val="0"/>
      <w:divBdr>
        <w:top w:val="none" w:sz="0" w:space="0" w:color="auto"/>
        <w:left w:val="none" w:sz="0" w:space="0" w:color="auto"/>
        <w:bottom w:val="none" w:sz="0" w:space="0" w:color="auto"/>
        <w:right w:val="none" w:sz="0" w:space="0" w:color="auto"/>
      </w:divBdr>
    </w:div>
    <w:div w:id="661542287">
      <w:bodyDiv w:val="1"/>
      <w:marLeft w:val="0"/>
      <w:marRight w:val="0"/>
      <w:marTop w:val="0"/>
      <w:marBottom w:val="0"/>
      <w:divBdr>
        <w:top w:val="none" w:sz="0" w:space="0" w:color="auto"/>
        <w:left w:val="none" w:sz="0" w:space="0" w:color="auto"/>
        <w:bottom w:val="none" w:sz="0" w:space="0" w:color="auto"/>
        <w:right w:val="none" w:sz="0" w:space="0" w:color="auto"/>
      </w:divBdr>
    </w:div>
    <w:div w:id="693842275">
      <w:bodyDiv w:val="1"/>
      <w:marLeft w:val="0"/>
      <w:marRight w:val="0"/>
      <w:marTop w:val="0"/>
      <w:marBottom w:val="0"/>
      <w:divBdr>
        <w:top w:val="none" w:sz="0" w:space="0" w:color="auto"/>
        <w:left w:val="none" w:sz="0" w:space="0" w:color="auto"/>
        <w:bottom w:val="none" w:sz="0" w:space="0" w:color="auto"/>
        <w:right w:val="none" w:sz="0" w:space="0" w:color="auto"/>
      </w:divBdr>
    </w:div>
    <w:div w:id="837696815">
      <w:bodyDiv w:val="1"/>
      <w:marLeft w:val="0"/>
      <w:marRight w:val="0"/>
      <w:marTop w:val="0"/>
      <w:marBottom w:val="0"/>
      <w:divBdr>
        <w:top w:val="none" w:sz="0" w:space="0" w:color="auto"/>
        <w:left w:val="none" w:sz="0" w:space="0" w:color="auto"/>
        <w:bottom w:val="none" w:sz="0" w:space="0" w:color="auto"/>
        <w:right w:val="none" w:sz="0" w:space="0" w:color="auto"/>
      </w:divBdr>
    </w:div>
    <w:div w:id="90958537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361964">
      <w:bodyDiv w:val="1"/>
      <w:marLeft w:val="0"/>
      <w:marRight w:val="0"/>
      <w:marTop w:val="0"/>
      <w:marBottom w:val="0"/>
      <w:divBdr>
        <w:top w:val="none" w:sz="0" w:space="0" w:color="auto"/>
        <w:left w:val="none" w:sz="0" w:space="0" w:color="auto"/>
        <w:bottom w:val="none" w:sz="0" w:space="0" w:color="auto"/>
        <w:right w:val="none" w:sz="0" w:space="0" w:color="auto"/>
      </w:divBdr>
    </w:div>
    <w:div w:id="1295327402">
      <w:bodyDiv w:val="1"/>
      <w:marLeft w:val="0"/>
      <w:marRight w:val="0"/>
      <w:marTop w:val="0"/>
      <w:marBottom w:val="0"/>
      <w:divBdr>
        <w:top w:val="none" w:sz="0" w:space="0" w:color="auto"/>
        <w:left w:val="none" w:sz="0" w:space="0" w:color="auto"/>
        <w:bottom w:val="none" w:sz="0" w:space="0" w:color="auto"/>
        <w:right w:val="none" w:sz="0" w:space="0" w:color="auto"/>
      </w:divBdr>
    </w:div>
    <w:div w:id="1343700830">
      <w:bodyDiv w:val="1"/>
      <w:marLeft w:val="0"/>
      <w:marRight w:val="0"/>
      <w:marTop w:val="0"/>
      <w:marBottom w:val="0"/>
      <w:divBdr>
        <w:top w:val="none" w:sz="0" w:space="0" w:color="auto"/>
        <w:left w:val="none" w:sz="0" w:space="0" w:color="auto"/>
        <w:bottom w:val="none" w:sz="0" w:space="0" w:color="auto"/>
        <w:right w:val="none" w:sz="0" w:space="0" w:color="auto"/>
      </w:divBdr>
    </w:div>
    <w:div w:id="1379086074">
      <w:bodyDiv w:val="1"/>
      <w:marLeft w:val="0"/>
      <w:marRight w:val="0"/>
      <w:marTop w:val="0"/>
      <w:marBottom w:val="0"/>
      <w:divBdr>
        <w:top w:val="none" w:sz="0" w:space="0" w:color="auto"/>
        <w:left w:val="none" w:sz="0" w:space="0" w:color="auto"/>
        <w:bottom w:val="none" w:sz="0" w:space="0" w:color="auto"/>
        <w:right w:val="none" w:sz="0" w:space="0" w:color="auto"/>
      </w:divBdr>
    </w:div>
    <w:div w:id="1668091765">
      <w:bodyDiv w:val="1"/>
      <w:marLeft w:val="0"/>
      <w:marRight w:val="0"/>
      <w:marTop w:val="0"/>
      <w:marBottom w:val="0"/>
      <w:divBdr>
        <w:top w:val="none" w:sz="0" w:space="0" w:color="auto"/>
        <w:left w:val="none" w:sz="0" w:space="0" w:color="auto"/>
        <w:bottom w:val="none" w:sz="0" w:space="0" w:color="auto"/>
        <w:right w:val="none" w:sz="0" w:space="0" w:color="auto"/>
      </w:divBdr>
    </w:div>
    <w:div w:id="1681421898">
      <w:bodyDiv w:val="1"/>
      <w:marLeft w:val="0"/>
      <w:marRight w:val="0"/>
      <w:marTop w:val="0"/>
      <w:marBottom w:val="0"/>
      <w:divBdr>
        <w:top w:val="none" w:sz="0" w:space="0" w:color="auto"/>
        <w:left w:val="none" w:sz="0" w:space="0" w:color="auto"/>
        <w:bottom w:val="none" w:sz="0" w:space="0" w:color="auto"/>
        <w:right w:val="none" w:sz="0" w:space="0" w:color="auto"/>
      </w:divBdr>
    </w:div>
    <w:div w:id="16931414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2632283">
      <w:bodyDiv w:val="1"/>
      <w:marLeft w:val="0"/>
      <w:marRight w:val="0"/>
      <w:marTop w:val="0"/>
      <w:marBottom w:val="0"/>
      <w:divBdr>
        <w:top w:val="none" w:sz="0" w:space="0" w:color="auto"/>
        <w:left w:val="none" w:sz="0" w:space="0" w:color="auto"/>
        <w:bottom w:val="none" w:sz="0" w:space="0" w:color="auto"/>
        <w:right w:val="none" w:sz="0" w:space="0" w:color="auto"/>
      </w:divBdr>
    </w:div>
    <w:div w:id="196545580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versity.social/lgbtq2-lgbtq/"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versity.social/permanent-disability/" TargetMode="External"/><Relationship Id="rId2" Type="http://schemas.openxmlformats.org/officeDocument/2006/relationships/customXml" Target="../customXml/item2.xml"/><Relationship Id="rId16" Type="http://schemas.openxmlformats.org/officeDocument/2006/relationships/hyperlink" Target="https://diversity.social/unconscious-vs-subconsciou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ubmed/25455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Version="0">
  <b:Source>
    <b:Tag>Bry201</b:Tag>
    <b:SourceType>BookSection</b:SourceType>
    <b:Guid>{49520383-7F2B-4A54-AC06-FE0E0E8DC35E}</b:Guid>
    <b:Author>
      <b:Author>
        <b:NameList>
          <b:Person>
            <b:Last>Bryant</b:Last>
            <b:First>Bryant</b:First>
          </b:Person>
        </b:NameList>
      </b:Author>
      <b:BookAuthor>
        <b:NameList>
          <b:Person>
            <b:Last>Bryant</b:Last>
            <b:First>Robin</b:First>
            <b:Middle>Bryant and Sarah</b:Middle>
          </b:Person>
        </b:NameList>
      </b:BookAuthor>
    </b:Author>
    <b:Title>Black Stones, Handbook for Policing student 2020.</b:Title>
    <b:Year>2020</b:Year>
    <b:BookTitle>Black Stones, Handbook for Policing student 2020.</b:BookTitle>
    <b:Pages>571</b:Pages>
    <b:Publisher>Oxford Univerity Press. </b:Publisher>
    <b:RefOrder>6</b:RefOrder>
  </b:Source>
  <b:Source>
    <b:Tag>ASB18</b:Tag>
    <b:SourceType>InternetSite</b:SourceType>
    <b:Guid>{6BC3FECE-BC55-45E9-B671-B2F521AF60F2}</b:Guid>
    <b:Title>ASBHelp</b:Title>
    <b:InternetSiteTitle>ASBHelp</b:InternetSiteTitle>
    <b:Year>2018</b:Year>
    <b:Month>November </b:Month>
    <b:Day>29</b:Day>
    <b:URL>https://asbhelp.co.uk/public-spaces-protection-order/#:~:text=%20Public%20Spaces%20Protection%20Order%20%28Anti-Social%20Behaviour%2C%20Crime,Place%20Order%2C%20Gating%20Orders%2C%20and%20Dog...%20More%20</b:URL>
    <b:RefOrder>7</b:RefOrder>
  </b:Source>
  <b:Source>
    <b:Tag>Durwn</b:Tag>
    <b:SourceType>InternetSite</b:SourceType>
    <b:Guid>{ED11F54E-CEAE-48A8-8C63-500E43593CAE}</b:Guid>
    <b:Title>DurhamPolice</b:Title>
    <b:InternetSiteTitle>DurhamPolice</b:InternetSiteTitle>
    <b:Year>Unknown</b:Year>
    <b:Month>November</b:Month>
    <b:Day>29</b:Day>
    <b:URL>https://www.durham.police.uk/Information-and-advice/Pages/Problem-Solving.aspx</b:URL>
    <b:RefOrder>8</b:RefOrder>
  </b:Source>
  <b:Source>
    <b:Tag>Col19</b:Tag>
    <b:SourceType>InternetSite</b:SourceType>
    <b:Guid>{668578EC-98DD-4C7E-AFEB-B983D26F871F}</b:Guid>
    <b:Title>CollegeofPolicing</b:Title>
    <b:InternetSiteTitle>CollegeOfPolicing</b:InternetSiteTitle>
    <b:Year>2019</b:Year>
    <b:Month>November</b:Month>
    <b:Day>29</b:Day>
    <b:URL>https://www.app.college.police.uk/app-content/intelligence-management/analysis/</b:URL>
    <b:RefOrder>9</b:RefOrder>
  </b:Source>
  <b:Source>
    <b:Tag>Sch20</b:Tag>
    <b:SourceType>InternetSite</b:SourceType>
    <b:Guid>{6402CB85-EFB3-4342-94F2-ED568A282CBA}</b:Guid>
    <b:Title>SchoolBeatCymru</b:Title>
    <b:InternetSiteTitle>SchoolBEatCymru</b:InternetSiteTitle>
    <b:Year>2020</b:Year>
    <b:Month>November</b:Month>
    <b:Day>30</b:Day>
    <b:URL>https://schoolbeat.cymru/en/parents/know-what-could-affect-your-child/anti-social-behaviour/what-you-need-to-know/what-are-the-effects-of-asb/</b:URL>
    <b:RefOrder>10</b:RefOrder>
  </b:Source>
  <b:Source>
    <b:Tag>Psy20</b:Tag>
    <b:SourceType>InternetSite</b:SourceType>
    <b:Guid>{C895F188-3A49-40F2-8FB1-F3B4BFBFA1B8}</b:Guid>
    <b:Title>PsychologyToday</b:Title>
    <b:InternetSiteTitle>PsychologyToday</b:InternetSiteTitle>
    <b:Year>2020</b:Year>
    <b:Month>November</b:Month>
    <b:Day>29</b:Day>
    <b:URL>https://www.psychologytoday.com/gb/basics/bias</b:URL>
    <b:RefOrder>11</b:RefOrder>
  </b:Source>
  <b:Source>
    <b:Tag>Geo16</b:Tag>
    <b:SourceType>InternetSite</b:SourceType>
    <b:Guid>{507A3E1A-A49D-42AA-9186-6AAC44BBE919}</b:Guid>
    <b:Author>
      <b:Author>
        <b:NameList>
          <b:Person>
            <b:Last>Crotty</b:Last>
            <b:First>Georgie</b:First>
          </b:Person>
        </b:NameList>
      </b:Author>
    </b:Author>
    <b:Title>Legal Check</b:Title>
    <b:InternetSiteTitle>Legal Check</b:InternetSiteTitle>
    <b:Year>2016</b:Year>
    <b:Month>November </b:Month>
    <b:Day>30</b:Day>
    <b:URL>https://www.legalcheek.com/lc-journal-posts/policing-the-police-when-does-discretion-become-dangerous/</b:URL>
    <b:RefOrder>12</b:RefOrder>
  </b:Source>
  <b:Source>
    <b:Tag>Col20</b:Tag>
    <b:SourceType>InternetSite</b:SourceType>
    <b:Guid>{2031453B-A086-4F69-8331-185708B5999D}</b:Guid>
    <b:Title>College of Policing</b:Title>
    <b:InternetSiteTitle>College of Policing </b:InternetSiteTitle>
    <b:Year>2020</b:Year>
    <b:Month>November </b:Month>
    <b:Day>30</b:Day>
    <b:URL>https://profdev.college.police.uk/competency-values/public-service/</b:URL>
    <b:RefOrder>13</b:RefOrder>
  </b:Source>
  <b:Source>
    <b:Tag>Jes201</b:Tag>
    <b:SourceType>InternetSite</b:SourceType>
    <b:Guid>{11CE94C9-7488-44FC-8CB4-FEB9339619F1}</b:Guid>
    <b:Author>
      <b:Author>
        <b:NameList>
          <b:Person>
            <b:Last>JessicaM</b:Last>
          </b:Person>
        </b:NameList>
      </b:Author>
    </b:Author>
    <b:Title>Diversity Social</b:Title>
    <b:InternetSiteTitle>Diversity Social</b:InternetSiteTitle>
    <b:Year>2020</b:Year>
    <b:Month>November</b:Month>
    <b:Day>30</b:Day>
    <b:URL>https://diversity.social/unconscious-bias/#gsc.tab=0</b:URL>
    <b:RefOrder>14</b:RefOrder>
  </b:Source>
  <b:Source>
    <b:Tag>Col201</b:Tag>
    <b:SourceType>InternetSite</b:SourceType>
    <b:Guid>{F5F6243C-C944-4E32-BCA2-3ECDDF7742AB}</b:Guid>
    <b:Title>College of Policing </b:Title>
    <b:InternetSiteTitle>College of Policing </b:InternetSiteTitle>
    <b:Year>2020</b:Year>
    <b:Month>December </b:Month>
    <b:Day>2</b:Day>
    <b:URL>https://www.college.police.uk/What-we-do/Development/Vulnerability/Pages/Vulnerability.aspx</b:URL>
    <b:RefOrder>1</b:RefOrder>
  </b:Source>
  <b:Source>
    <b:Tag>Polwn</b:Tag>
    <b:SourceType>BookSection</b:SourceType>
    <b:Guid>{872A9486-9F7E-478A-A621-9593DA09AC4E}</b:Guid>
    <b:Title>GwentPolice</b:Title>
    <b:InternetSiteTitle>Gwent Police</b:InternetSiteTitle>
    <b:Year>unknown</b:Year>
    <b:Month>Unknown</b:Month>
    <b:Day>Uknown</b:Day>
    <b:City>UK</b:City>
    <b:Pages>36</b:Pages>
    <b:Author>
      <b:Author>
        <b:NameList>
          <b:Person>
            <b:Last>PoliceGwent</b:Last>
          </b:Person>
        </b:NameList>
      </b:Author>
      <b:BookAuthor>
        <b:NameList>
          <b:Person>
            <b:Last>NPIA</b:Last>
          </b:Person>
        </b:NameList>
      </b:BookAuthor>
    </b:Author>
    <b:YearAccessed>2020</b:YearAccessed>
    <b:MonthAccessed>December</b:MonthAccessed>
    <b:DayAccessed>2nd</b:DayAccessed>
    <b:Publisher>ACPO</b:Publisher>
    <b:BookTitle>Communication</b:BookTitle>
    <b:RefOrder>2</b:RefOrder>
  </b:Source>
  <b:Source>
    <b:Tag>Gwe20</b:Tag>
    <b:SourceType>InternetSite</b:SourceType>
    <b:Guid>{214E49C3-F383-4776-A89C-4DCBE945F90D}</b:Guid>
    <b:Title>Gwent.PCC</b:Title>
    <b:InternetSiteTitle>Gwent.PCC</b:InternetSiteTitle>
    <b:Year>2020</b:Year>
    <b:Month>December</b:Month>
    <b:Day>2</b:Day>
    <b:URL>https://www.gwent.pcc.police.uk/en/news-room/specialist-mental-health-support-in-force-control-room/</b:URL>
    <b:RefOrder>3</b:RefOrder>
  </b:Source>
  <b:Source>
    <b:Tag>Col191</b:Tag>
    <b:SourceType>DocumentFromInternetSite</b:SourceType>
    <b:Guid>{B8AC5CC5-E46C-450D-BE91-2FCCDFDAA3F7}</b:Guid>
    <b:Title>College of Policing </b:Title>
    <b:InternetSiteTitle>College of Policing </b:InternetSiteTitle>
    <b:Year>2019</b:Year>
    <b:Month>December</b:Month>
    <b:Day>2</b:Day>
    <b:URL>https://www.college.police.uk/What-we-do/Standards/Guidelines/Documents/Conflict_management_consultation260219.pdf</b:URL>
    <b:RefOrder>4</b:RefOrder>
  </b:Source>
  <b:Source>
    <b:Tag>DSu19</b:Tag>
    <b:SourceType>DocumentFromInternetSite</b:SourceType>
    <b:Guid>{0F536717-091C-4C86-A3A8-1809FC00D31C}</b:Guid>
    <b:Author>
      <b:Author>
        <b:NameList>
          <b:Person>
            <b:Last>Grant</b:Last>
            <b:First>D/Supt</b:First>
          </b:Person>
        </b:NameList>
      </b:Author>
    </b:Author>
    <b:Title>BCPSafeguarding</b:Title>
    <b:InternetSiteTitle>BCPSafeguarding</b:InternetSiteTitle>
    <b:Year>2019</b:Year>
    <b:Month>December</b:Month>
    <b:Day>2</b:Day>
    <b:URL>https://www.bcpsafeguardingadultsboard.com/uploads/7/4/8/9/74891967/appendix_2_-_changes_in_dorset_police_since_completion_of_the_sar_dhr.pdf</b:URL>
    <b:RefOrder>5</b:RefOrder>
  </b:Source>
  <b:Source>
    <b:Tag>NHSwn3</b:Tag>
    <b:SourceType>InternetSite</b:SourceType>
    <b:Guid>{AE29B522-8FF6-4DC6-9893-91B92BD7E5D6}</b:Guid>
    <b:Title>NHS</b:Title>
    <b:Year>unknown</b:Year>
    <b:InternetSiteTitle>NHS.uk</b:InternetSiteTitle>
    <b:Month>November </b:Month>
    <b:Day>18</b:Day>
    <b:URL>https://www.nhs.uk/oneyou/every-mind-matters/stress/</b:URL>
    <b:RefOrder>15</b:RefOrder>
  </b:Source>
  <b:Source>
    <b:Tag>Min173</b:Tag>
    <b:SourceType>InternetSite</b:SourceType>
    <b:Guid>{5B2415BF-FDE2-4B58-B785-837CA91BF206}</b:Guid>
    <b:Title>Mind</b:Title>
    <b:InternetSiteTitle>Mind</b:InternetSiteTitle>
    <b:Year>2017</b:Year>
    <b:Month>November</b:Month>
    <b:Day>18</b:Day>
    <b:URL>https://www.mind.org.uk/information-support/types-of-mental-health-problems/stress/developing-resilience/</b:URL>
    <b:RefOrder>16</b:RefOrder>
  </b:Source>
  <b:Source>
    <b:Tag>Slewn</b:Tag>
    <b:SourceType>InternetSite</b:SourceType>
    <b:Guid>{ED92DD65-91DD-4A75-81C9-BF7051862289}</b:Guid>
    <b:Title>SleepFoundation</b:Title>
    <b:InternetSiteTitle>SleepFoundation</b:InternetSiteTitle>
    <b:Year>unknown</b:Year>
    <b:Month>November</b:Month>
    <b:Day>18</b:Day>
    <b:URL>https://www.sleepfoundation.org/shift-work-disorder/tips/coping-strategies</b:URL>
    <b:RefOrder>17</b:RefOrder>
  </b:Source>
  <b:Source>
    <b:Tag>Hea11</b:Tag>
    <b:SourceType>InternetSite</b:SourceType>
    <b:Guid>{FF22FD6C-874F-47B1-BE70-0555242AAE02}</b:Guid>
    <b:Title>Health.Harvard</b:Title>
    <b:InternetSiteTitle>Health.Harvard</b:InternetSiteTitle>
    <b:Year>2011</b:Year>
    <b:Month>November</b:Month>
    <b:Day>18</b:Day>
    <b:URL>https://www.health.harvard.edu/staying-healthy/exercising-to-relax</b:URL>
    <b:RefOrder>18</b:RefOrder>
  </b:Source>
  <b:Source>
    <b:Tag>Jes20</b:Tag>
    <b:SourceType>InternetSite</b:SourceType>
    <b:Guid>{017A207B-B7E1-45AF-A116-D2762BD51A5E}</b:Guid>
    <b:Author>
      <b:Author>
        <b:NameList>
          <b:Person>
            <b:Last>M</b:Last>
            <b:First>Jessica</b:First>
          </b:Person>
        </b:NameList>
      </b:Author>
    </b:Author>
    <b:Title>Diversity Social</b:Title>
    <b:InternetSiteTitle>Diversity Social</b:InternetSiteTitle>
    <b:Year>2020</b:Year>
    <b:Month>November</b:Month>
    <b:Day>29</b:Day>
    <b:URL>https://diversity.social/unconscious-bias/#gsc.tab=0</b:URL>
    <b:RefOrder>19</b:RefOrder>
  </b:Source>
</b:Sources>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E885C50F-EDB1-49A5-BAC8-46F3F60CD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8061</Words>
  <Characters>45950</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Prosser Erin</cp:lastModifiedBy>
  <cp:revision>2</cp:revision>
  <cp:lastPrinted>2019-09-26T14:40:00Z</cp:lastPrinted>
  <dcterms:created xsi:type="dcterms:W3CDTF">2020-12-06T16:42:00Z</dcterms:created>
  <dcterms:modified xsi:type="dcterms:W3CDTF">2020-12-06T16:42:00Z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