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E9DC259" w:rsidR="004B0295" w:rsidRPr="004B0295" w:rsidRDefault="00041E1F"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p>
    <w:p w14:paraId="06269D85" w14:textId="36D18FC3" w:rsidR="004B0295" w:rsidRPr="004B0295" w:rsidRDefault="004B0295" w:rsidP="00D012E7">
      <w:pPr>
        <w:rPr>
          <w:rFonts w:cs="Arial"/>
          <w:b/>
          <w:bCs/>
          <w:sz w:val="22"/>
          <w:szCs w:val="22"/>
        </w:rPr>
      </w:pP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21"/>
        <w:gridCol w:w="3239"/>
      </w:tblGrid>
      <w:tr w:rsidR="005C6CD8" w:rsidRPr="00B61956" w14:paraId="26BA44B1" w14:textId="77777777" w:rsidTr="00D4485A">
        <w:tc>
          <w:tcPr>
            <w:tcW w:w="6242" w:type="dxa"/>
            <w:tcMar>
              <w:top w:w="0" w:type="dxa"/>
              <w:left w:w="108" w:type="dxa"/>
              <w:bottom w:w="0" w:type="dxa"/>
              <w:right w:w="108" w:type="dxa"/>
            </w:tcMar>
          </w:tcPr>
          <w:p w14:paraId="6CF2ABE3" w14:textId="0D8A2BB3" w:rsidR="005C6CD8" w:rsidRDefault="005C6CD8" w:rsidP="00D4485A">
            <w:pPr>
              <w:pStyle w:val="BodyText"/>
              <w:jc w:val="both"/>
              <w:rPr>
                <w:rFonts w:cs="Arial"/>
                <w:b/>
                <w:bCs/>
                <w:sz w:val="22"/>
                <w:szCs w:val="22"/>
              </w:rPr>
            </w:pPr>
            <w:r w:rsidRPr="00D012E7">
              <w:rPr>
                <w:rFonts w:cs="Arial"/>
                <w:b/>
                <w:bCs/>
                <w:sz w:val="22"/>
                <w:szCs w:val="22"/>
              </w:rPr>
              <w:t xml:space="preserve">NAME: </w:t>
            </w:r>
            <w:r w:rsidR="00ED21A6">
              <w:rPr>
                <w:rFonts w:cs="Arial"/>
                <w:b/>
                <w:bCs/>
                <w:sz w:val="22"/>
                <w:szCs w:val="22"/>
              </w:rPr>
              <w:t>Garry Michael Jones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D73A21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D21A6">
              <w:rPr>
                <w:rFonts w:cs="Arial"/>
                <w:b/>
                <w:bCs/>
                <w:sz w:val="22"/>
                <w:szCs w:val="22"/>
              </w:rPr>
              <w:t>2134515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7DBDAAFF" w14:textId="77777777" w:rsidR="00785EBE" w:rsidRDefault="00785EBE" w:rsidP="00785EBE">
            <w:pPr>
              <w:jc w:val="both"/>
              <w:rPr>
                <w:rFonts w:cs="Arial"/>
                <w:b/>
                <w:bCs/>
                <w:i/>
                <w:iCs/>
                <w:sz w:val="22"/>
                <w:szCs w:val="22"/>
              </w:rPr>
            </w:pPr>
          </w:p>
          <w:p w14:paraId="12806050" w14:textId="33632636" w:rsidR="00785EBE" w:rsidRPr="00785EBE" w:rsidRDefault="00785EBE" w:rsidP="00785EBE">
            <w:pPr>
              <w:jc w:val="both"/>
              <w:rPr>
                <w:rFonts w:cs="Arial"/>
                <w:b/>
                <w:bCs/>
                <w:i/>
                <w:iCs/>
                <w:sz w:val="22"/>
                <w:szCs w:val="22"/>
              </w:rPr>
            </w:pPr>
            <w:r w:rsidRPr="00785EBE">
              <w:rPr>
                <w:rFonts w:cs="Arial"/>
                <w:b/>
                <w:bCs/>
                <w:i/>
                <w:iCs/>
                <w:sz w:val="22"/>
                <w:szCs w:val="22"/>
              </w:rPr>
              <w:t>Should all UK police officers carry firearms? A critical analysis of the implications for Wales and the wider UK</w:t>
            </w:r>
          </w:p>
          <w:p w14:paraId="22163595" w14:textId="77777777" w:rsidR="00785EBE" w:rsidRDefault="00785EBE"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A85E4DB" w14:textId="77777777" w:rsidR="005C6CD8" w:rsidRDefault="005C6CD8" w:rsidP="00D4485A">
            <w:pPr>
              <w:tabs>
                <w:tab w:val="left" w:pos="1860"/>
              </w:tabs>
              <w:jc w:val="both"/>
              <w:rPr>
                <w:rFonts w:cs="Arial"/>
                <w:sz w:val="22"/>
                <w:szCs w:val="22"/>
                <w:highlight w:val="yellow"/>
              </w:rPr>
            </w:pPr>
          </w:p>
          <w:p w14:paraId="5425213B" w14:textId="599245DB" w:rsidR="00ED21A6" w:rsidRPr="00ED21A6" w:rsidRDefault="00ED21A6" w:rsidP="00ED21A6">
            <w:pPr>
              <w:tabs>
                <w:tab w:val="left" w:pos="1860"/>
              </w:tabs>
              <w:spacing w:line="480" w:lineRule="auto"/>
              <w:jc w:val="both"/>
              <w:rPr>
                <w:rFonts w:ascii="Times New Roman" w:hAnsi="Times New Roman"/>
                <w:sz w:val="22"/>
                <w:szCs w:val="22"/>
              </w:rPr>
            </w:pPr>
            <w:r w:rsidRPr="00ED21A6">
              <w:rPr>
                <w:rFonts w:ascii="Times New Roman" w:hAnsi="Times New Roman"/>
                <w:sz w:val="22"/>
                <w:szCs w:val="22"/>
              </w:rPr>
              <w:t xml:space="preserve">It is an apt topic for an undergraduate dissertation because the subject is current and relevant to public safety as well as police operations and the British </w:t>
            </w:r>
            <w:r w:rsidRPr="00ED21A6">
              <w:rPr>
                <w:rFonts w:ascii="Times New Roman" w:hAnsi="Times New Roman"/>
                <w:sz w:val="22"/>
                <w:szCs w:val="22"/>
              </w:rPr>
              <w:t xml:space="preserve">public, </w:t>
            </w:r>
            <w:proofErr w:type="gramStart"/>
            <w:r w:rsidRPr="00ED21A6">
              <w:rPr>
                <w:rFonts w:ascii="Times New Roman" w:hAnsi="Times New Roman"/>
                <w:sz w:val="22"/>
                <w:szCs w:val="22"/>
              </w:rPr>
              <w:t>in</w:t>
            </w:r>
            <w:r w:rsidRPr="00ED21A6">
              <w:rPr>
                <w:rFonts w:ascii="Times New Roman" w:hAnsi="Times New Roman"/>
                <w:sz w:val="22"/>
                <w:szCs w:val="22"/>
              </w:rPr>
              <w:t xml:space="preserve"> </w:t>
            </w:r>
            <w:r>
              <w:rPr>
                <w:rFonts w:ascii="Times New Roman" w:hAnsi="Times New Roman"/>
                <w:sz w:val="22"/>
                <w:szCs w:val="22"/>
              </w:rPr>
              <w:t>particular</w:t>
            </w:r>
            <w:proofErr w:type="gramEnd"/>
            <w:r>
              <w:rPr>
                <w:rFonts w:ascii="Times New Roman" w:hAnsi="Times New Roman"/>
                <w:sz w:val="22"/>
                <w:szCs w:val="22"/>
              </w:rPr>
              <w:t xml:space="preserve"> </w:t>
            </w:r>
            <w:r w:rsidRPr="00ED21A6">
              <w:rPr>
                <w:rFonts w:ascii="Times New Roman" w:hAnsi="Times New Roman"/>
                <w:sz w:val="22"/>
                <w:szCs w:val="22"/>
              </w:rPr>
              <w:t>Wales. The debate of whether to arm every police officer has intensified amid a changing pattern of crime and a changing character of security threats.</w:t>
            </w:r>
          </w:p>
          <w:p w14:paraId="2F78C188" w14:textId="77777777" w:rsidR="00ED21A6" w:rsidRPr="00ED21A6" w:rsidRDefault="00ED21A6" w:rsidP="00ED21A6">
            <w:pPr>
              <w:tabs>
                <w:tab w:val="left" w:pos="1860"/>
              </w:tabs>
              <w:spacing w:line="480" w:lineRule="auto"/>
              <w:jc w:val="both"/>
              <w:rPr>
                <w:rFonts w:ascii="Times New Roman" w:hAnsi="Times New Roman"/>
                <w:sz w:val="22"/>
                <w:szCs w:val="22"/>
              </w:rPr>
            </w:pPr>
            <w:r w:rsidRPr="00ED21A6">
              <w:rPr>
                <w:rFonts w:ascii="Times New Roman" w:hAnsi="Times New Roman"/>
                <w:sz w:val="22"/>
                <w:szCs w:val="22"/>
              </w:rPr>
              <w:t xml:space="preserve">Background: In the UK we have traditionally followed a policy of armed policing for only specialist units, with </w:t>
            </w:r>
            <w:proofErr w:type="gramStart"/>
            <w:r w:rsidRPr="00ED21A6">
              <w:rPr>
                <w:rFonts w:ascii="Times New Roman" w:hAnsi="Times New Roman"/>
                <w:sz w:val="22"/>
                <w:szCs w:val="22"/>
              </w:rPr>
              <w:t>the majority of</w:t>
            </w:r>
            <w:proofErr w:type="gramEnd"/>
            <w:r w:rsidRPr="00ED21A6">
              <w:rPr>
                <w:rFonts w:ascii="Times New Roman" w:hAnsi="Times New Roman"/>
                <w:sz w:val="22"/>
                <w:szCs w:val="22"/>
              </w:rPr>
              <w:t xml:space="preserve"> our constables being unarmed. Recent terrorist incidents in the UK and high-profile violent crimes in the US have raised questions about whether this is still an appropriate policy given the new security climate.</w:t>
            </w:r>
          </w:p>
          <w:p w14:paraId="46A543DD" w14:textId="77777777" w:rsidR="00ED21A6" w:rsidRPr="00ED21A6" w:rsidRDefault="00ED21A6" w:rsidP="00ED21A6">
            <w:pPr>
              <w:tabs>
                <w:tab w:val="left" w:pos="1860"/>
              </w:tabs>
              <w:spacing w:line="480" w:lineRule="auto"/>
              <w:jc w:val="both"/>
              <w:rPr>
                <w:rFonts w:ascii="Times New Roman" w:hAnsi="Times New Roman"/>
                <w:sz w:val="22"/>
                <w:szCs w:val="22"/>
              </w:rPr>
            </w:pPr>
            <w:r w:rsidRPr="00ED21A6">
              <w:rPr>
                <w:rFonts w:ascii="Times New Roman" w:hAnsi="Times New Roman"/>
                <w:sz w:val="22"/>
                <w:szCs w:val="22"/>
              </w:rPr>
              <w:t>Justification: Given a possible shift in policing philosophy in the UK, research such as this is important to inform policy and to contribute to wider debate relating to public safety and the effectiveness of policing.</w:t>
            </w:r>
          </w:p>
          <w:p w14:paraId="4D295DBC" w14:textId="77777777" w:rsidR="00ED21A6" w:rsidRPr="00ED21A6" w:rsidRDefault="00ED21A6" w:rsidP="00ED21A6">
            <w:pPr>
              <w:tabs>
                <w:tab w:val="left" w:pos="1860"/>
              </w:tabs>
              <w:spacing w:line="480" w:lineRule="auto"/>
              <w:jc w:val="both"/>
              <w:rPr>
                <w:rFonts w:ascii="Times New Roman" w:hAnsi="Times New Roman"/>
                <w:sz w:val="22"/>
                <w:szCs w:val="22"/>
              </w:rPr>
            </w:pPr>
            <w:r w:rsidRPr="00ED21A6">
              <w:rPr>
                <w:rFonts w:ascii="Times New Roman" w:hAnsi="Times New Roman"/>
                <w:sz w:val="22"/>
                <w:szCs w:val="22"/>
              </w:rPr>
              <w:lastRenderedPageBreak/>
              <w:t>Advanced reading indicates that the situation seems more complex than at first sight. A good starting point for contextualising the issue is Reiner’s (2010) book on Police and Crime in Britain, with a specific chapter on ‘Police Use of Force’ by Squires and Kennison (2010), which deals with the deployment of firearms by UK police. The most informative statistics on the topic are the latest data published by the Government on police use of firearms in England and Wales (Home Office, 2023).</w:t>
            </w:r>
          </w:p>
          <w:p w14:paraId="24459C28" w14:textId="77777777" w:rsidR="00ED21A6" w:rsidRPr="00ED21A6" w:rsidRDefault="00ED21A6" w:rsidP="00D4485A">
            <w:pPr>
              <w:tabs>
                <w:tab w:val="left" w:pos="1860"/>
              </w:tabs>
              <w:jc w:val="both"/>
              <w:rPr>
                <w:rFonts w:cs="Arial"/>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1BF8E644" w14:textId="77777777" w:rsidR="00ED21A6" w:rsidRPr="00A75F96" w:rsidRDefault="00ED21A6" w:rsidP="00ED21A6">
            <w:pPr>
              <w:pStyle w:val="ListParagraph"/>
              <w:numPr>
                <w:ilvl w:val="0"/>
                <w:numId w:val="40"/>
              </w:numPr>
              <w:spacing w:line="480" w:lineRule="auto"/>
              <w:rPr>
                <w:rFonts w:ascii="Times New Roman" w:hAnsi="Times New Roman"/>
                <w:sz w:val="22"/>
                <w:szCs w:val="22"/>
              </w:rPr>
            </w:pPr>
            <w:r w:rsidRPr="00A75F96">
              <w:rPr>
                <w:rFonts w:ascii="Times New Roman" w:hAnsi="Times New Roman"/>
                <w:sz w:val="22"/>
                <w:szCs w:val="22"/>
              </w:rPr>
              <w:t>To critically analyse the current policies and practices regarding police use of firearms in Wales and the wider UK.</w:t>
            </w:r>
          </w:p>
          <w:p w14:paraId="36A6813E" w14:textId="77777777" w:rsidR="00ED21A6" w:rsidRPr="00A75F96" w:rsidRDefault="00ED21A6" w:rsidP="00ED21A6">
            <w:pPr>
              <w:pStyle w:val="ListParagraph"/>
              <w:numPr>
                <w:ilvl w:val="0"/>
                <w:numId w:val="40"/>
              </w:numPr>
              <w:spacing w:line="480" w:lineRule="auto"/>
              <w:rPr>
                <w:rFonts w:ascii="Times New Roman" w:hAnsi="Times New Roman"/>
                <w:sz w:val="22"/>
                <w:szCs w:val="22"/>
              </w:rPr>
            </w:pPr>
            <w:r w:rsidRPr="00A75F96">
              <w:rPr>
                <w:rFonts w:ascii="Times New Roman" w:hAnsi="Times New Roman"/>
                <w:sz w:val="22"/>
                <w:szCs w:val="22"/>
              </w:rPr>
              <w:t>To evaluate the possible implications of issuing firearms to all police officers in Wales, in terms of crime rates, officer safety, and public perception.</w:t>
            </w:r>
          </w:p>
          <w:p w14:paraId="2CB8E664" w14:textId="126C6E81" w:rsidR="00ED21A6" w:rsidRPr="00A75F96" w:rsidRDefault="00ED21A6" w:rsidP="00ED21A6">
            <w:pPr>
              <w:pStyle w:val="ListParagraph"/>
              <w:numPr>
                <w:ilvl w:val="0"/>
                <w:numId w:val="40"/>
              </w:numPr>
              <w:spacing w:line="480" w:lineRule="auto"/>
              <w:rPr>
                <w:rFonts w:ascii="Times New Roman" w:hAnsi="Times New Roman"/>
                <w:sz w:val="22"/>
                <w:szCs w:val="22"/>
              </w:rPr>
            </w:pPr>
            <w:r w:rsidRPr="00A75F96">
              <w:rPr>
                <w:rFonts w:ascii="Times New Roman" w:hAnsi="Times New Roman"/>
                <w:sz w:val="22"/>
                <w:szCs w:val="22"/>
              </w:rPr>
              <w:t xml:space="preserve">To </w:t>
            </w:r>
            <w:proofErr w:type="gramStart"/>
            <w:r w:rsidRPr="00A75F96">
              <w:rPr>
                <w:rFonts w:ascii="Times New Roman" w:hAnsi="Times New Roman"/>
                <w:sz w:val="22"/>
                <w:szCs w:val="22"/>
              </w:rPr>
              <w:t>compare and contrast</w:t>
            </w:r>
            <w:proofErr w:type="gramEnd"/>
            <w:r w:rsidRPr="00A75F96">
              <w:rPr>
                <w:rFonts w:ascii="Times New Roman" w:hAnsi="Times New Roman"/>
                <w:sz w:val="22"/>
                <w:szCs w:val="22"/>
              </w:rPr>
              <w:t xml:space="preserve"> the police arming issue in the UK, with other countries, to see what lessons can be learnt and what the implications might be</w:t>
            </w:r>
            <w:r w:rsidR="001D5F69">
              <w:rPr>
                <w:rFonts w:ascii="Times New Roman" w:hAnsi="Times New Roman"/>
                <w:sz w:val="22"/>
                <w:szCs w:val="22"/>
              </w:rPr>
              <w:t>.</w:t>
            </w:r>
          </w:p>
          <w:p w14:paraId="2C56E0C0" w14:textId="77777777" w:rsidR="00ED21A6" w:rsidRPr="00B948CD" w:rsidRDefault="00ED21A6" w:rsidP="00ED21A6">
            <w:pPr>
              <w:spacing w:line="480" w:lineRule="auto"/>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7719C33E" w14:textId="77777777" w:rsidR="002E1800" w:rsidRPr="001E0C51" w:rsidRDefault="002E1800" w:rsidP="002E1800">
            <w:pPr>
              <w:spacing w:line="480" w:lineRule="auto"/>
              <w:jc w:val="both"/>
              <w:rPr>
                <w:rFonts w:ascii="Times New Roman" w:hAnsi="Times New Roman"/>
                <w:sz w:val="22"/>
                <w:szCs w:val="22"/>
              </w:rPr>
            </w:pPr>
            <w:r w:rsidRPr="001E0C51">
              <w:rPr>
                <w:rFonts w:ascii="Times New Roman" w:hAnsi="Times New Roman"/>
                <w:sz w:val="22"/>
                <w:szCs w:val="22"/>
              </w:rPr>
              <w:t>The debate on arming UK police officers is multifaceted, involving public safety, police effectiveness, and societal implications. This review synthesi</w:t>
            </w:r>
            <w:r>
              <w:rPr>
                <w:rFonts w:ascii="Times New Roman" w:hAnsi="Times New Roman"/>
                <w:sz w:val="22"/>
                <w:szCs w:val="22"/>
              </w:rPr>
              <w:t>s</w:t>
            </w:r>
            <w:r w:rsidRPr="001E0C51">
              <w:rPr>
                <w:rFonts w:ascii="Times New Roman" w:hAnsi="Times New Roman"/>
                <w:sz w:val="22"/>
                <w:szCs w:val="22"/>
              </w:rPr>
              <w:t>es key literature to understand the current state of research and identify gaps.</w:t>
            </w:r>
          </w:p>
          <w:p w14:paraId="32641D88" w14:textId="77777777" w:rsidR="002E1800" w:rsidRPr="001E0C51" w:rsidRDefault="002E1800" w:rsidP="002E1800">
            <w:pPr>
              <w:spacing w:line="480" w:lineRule="auto"/>
              <w:jc w:val="both"/>
              <w:rPr>
                <w:rFonts w:ascii="Times New Roman" w:hAnsi="Times New Roman"/>
                <w:sz w:val="22"/>
                <w:szCs w:val="22"/>
              </w:rPr>
            </w:pPr>
            <w:r>
              <w:rPr>
                <w:rFonts w:ascii="Times New Roman" w:hAnsi="Times New Roman"/>
                <w:sz w:val="22"/>
                <w:szCs w:val="22"/>
              </w:rPr>
              <w:t>Farmer and Evans</w:t>
            </w:r>
            <w:r w:rsidRPr="001E0C51">
              <w:rPr>
                <w:rFonts w:ascii="Times New Roman" w:hAnsi="Times New Roman"/>
                <w:sz w:val="22"/>
                <w:szCs w:val="22"/>
              </w:rPr>
              <w:t xml:space="preserve"> (202</w:t>
            </w:r>
            <w:r>
              <w:rPr>
                <w:rFonts w:ascii="Times New Roman" w:hAnsi="Times New Roman"/>
                <w:sz w:val="22"/>
                <w:szCs w:val="22"/>
              </w:rPr>
              <w:t>2</w:t>
            </w:r>
            <w:r w:rsidRPr="001E0C51">
              <w:rPr>
                <w:rFonts w:ascii="Times New Roman" w:hAnsi="Times New Roman"/>
                <w:sz w:val="22"/>
                <w:szCs w:val="22"/>
              </w:rPr>
              <w:t>) provide a comprehensive examination of the debate on arming British police. Their study highlights the complexity of the issue, considering historical context, current threats, and public perception. While thorough, their work primarily focuses on England, leaving room for exploration of the Welsh context.</w:t>
            </w:r>
          </w:p>
          <w:p w14:paraId="45CDB58F" w14:textId="77777777" w:rsidR="002E1800" w:rsidRPr="001E0C51" w:rsidRDefault="002E1800" w:rsidP="002E1800">
            <w:pPr>
              <w:spacing w:line="480" w:lineRule="auto"/>
              <w:jc w:val="both"/>
              <w:rPr>
                <w:rFonts w:ascii="Times New Roman" w:hAnsi="Times New Roman"/>
                <w:sz w:val="22"/>
                <w:szCs w:val="22"/>
              </w:rPr>
            </w:pPr>
            <w:r w:rsidRPr="001E0C51">
              <w:rPr>
                <w:rFonts w:ascii="Times New Roman" w:hAnsi="Times New Roman"/>
                <w:sz w:val="22"/>
                <w:szCs w:val="22"/>
              </w:rPr>
              <w:t xml:space="preserve">The spatial dynamics of crime, crucial for informed </w:t>
            </w:r>
            <w:proofErr w:type="gramStart"/>
            <w:r w:rsidRPr="001E0C51">
              <w:rPr>
                <w:rFonts w:ascii="Times New Roman" w:hAnsi="Times New Roman"/>
                <w:sz w:val="22"/>
                <w:szCs w:val="22"/>
              </w:rPr>
              <w:t>policy-making</w:t>
            </w:r>
            <w:proofErr w:type="gramEnd"/>
            <w:r w:rsidRPr="001E0C51">
              <w:rPr>
                <w:rFonts w:ascii="Times New Roman" w:hAnsi="Times New Roman"/>
                <w:sz w:val="22"/>
                <w:szCs w:val="22"/>
              </w:rPr>
              <w:t xml:space="preserve"> on police armament, are explored by Andresen and </w:t>
            </w:r>
            <w:proofErr w:type="spellStart"/>
            <w:r w:rsidRPr="001E0C51">
              <w:rPr>
                <w:rFonts w:ascii="Times New Roman" w:hAnsi="Times New Roman"/>
                <w:sz w:val="22"/>
                <w:szCs w:val="22"/>
              </w:rPr>
              <w:t>Malleson</w:t>
            </w:r>
            <w:proofErr w:type="spellEnd"/>
            <w:r w:rsidRPr="001E0C51">
              <w:rPr>
                <w:rFonts w:ascii="Times New Roman" w:hAnsi="Times New Roman"/>
                <w:sz w:val="22"/>
                <w:szCs w:val="22"/>
              </w:rPr>
              <w:t xml:space="preserve"> (2023). Their research on area-based patterns of crime offers insights into how </w:t>
            </w:r>
            <w:r w:rsidRPr="001E0C51">
              <w:rPr>
                <w:rFonts w:ascii="Times New Roman" w:hAnsi="Times New Roman"/>
                <w:sz w:val="22"/>
                <w:szCs w:val="22"/>
              </w:rPr>
              <w:lastRenderedPageBreak/>
              <w:t>different policing strategies, including armed response, might be tailored to local contexts. However, their study does not specifically address the implications for firearms policies, presenting an opportunity for this research to bridge that gap.</w:t>
            </w:r>
          </w:p>
          <w:p w14:paraId="7FBB0FE7" w14:textId="77777777" w:rsidR="002E1800" w:rsidRPr="001E0C51" w:rsidRDefault="002E1800" w:rsidP="002E1800">
            <w:pPr>
              <w:spacing w:line="480" w:lineRule="auto"/>
              <w:jc w:val="both"/>
              <w:rPr>
                <w:rFonts w:ascii="Times New Roman" w:hAnsi="Times New Roman"/>
                <w:sz w:val="22"/>
                <w:szCs w:val="22"/>
              </w:rPr>
            </w:pPr>
            <w:r w:rsidRPr="001E0C51">
              <w:rPr>
                <w:rFonts w:ascii="Times New Roman" w:hAnsi="Times New Roman"/>
                <w:sz w:val="22"/>
                <w:szCs w:val="22"/>
              </w:rPr>
              <w:t xml:space="preserve">Public attitudes towards armed policing, a critical factor in policy decisions, are examined by </w:t>
            </w:r>
            <w:proofErr w:type="spellStart"/>
            <w:r>
              <w:rPr>
                <w:rFonts w:ascii="Times New Roman" w:hAnsi="Times New Roman"/>
                <w:sz w:val="22"/>
                <w:szCs w:val="22"/>
              </w:rPr>
              <w:t>Yesberg</w:t>
            </w:r>
            <w:proofErr w:type="spellEnd"/>
            <w:r>
              <w:rPr>
                <w:rFonts w:ascii="Times New Roman" w:hAnsi="Times New Roman"/>
                <w:sz w:val="22"/>
                <w:szCs w:val="22"/>
              </w:rPr>
              <w:t xml:space="preserve"> </w:t>
            </w:r>
            <w:r w:rsidRPr="001E0C51">
              <w:rPr>
                <w:rFonts w:ascii="Times New Roman" w:hAnsi="Times New Roman"/>
                <w:sz w:val="22"/>
                <w:szCs w:val="22"/>
              </w:rPr>
              <w:t>et al. (2022). Their findings on the factors influencing public opinion provide a foundation for understanding societal perspectives, but the study's generali</w:t>
            </w:r>
            <w:r>
              <w:rPr>
                <w:rFonts w:ascii="Times New Roman" w:hAnsi="Times New Roman"/>
                <w:sz w:val="22"/>
                <w:szCs w:val="22"/>
              </w:rPr>
              <w:t>s</w:t>
            </w:r>
            <w:r w:rsidRPr="001E0C51">
              <w:rPr>
                <w:rFonts w:ascii="Times New Roman" w:hAnsi="Times New Roman"/>
                <w:sz w:val="22"/>
                <w:szCs w:val="22"/>
              </w:rPr>
              <w:t>ability to Wales specifically remains unexplored.</w:t>
            </w:r>
          </w:p>
          <w:p w14:paraId="465E12C5" w14:textId="77777777" w:rsidR="002E1800" w:rsidRPr="001E0C51" w:rsidRDefault="002E1800" w:rsidP="002E1800">
            <w:pPr>
              <w:spacing w:line="480" w:lineRule="auto"/>
              <w:jc w:val="both"/>
              <w:rPr>
                <w:rFonts w:ascii="Times New Roman" w:hAnsi="Times New Roman"/>
                <w:sz w:val="22"/>
                <w:szCs w:val="22"/>
              </w:rPr>
            </w:pPr>
            <w:r w:rsidRPr="001E0C51">
              <w:rPr>
                <w:rFonts w:ascii="Times New Roman" w:hAnsi="Times New Roman"/>
                <w:sz w:val="22"/>
                <w:szCs w:val="22"/>
              </w:rPr>
              <w:t>Reiner's (2010) seminal work on the politics of policing offers historical context and theoretical frameworks essential for understanding the current debate. While not focused specifically on firearms, his insights into police-public relations are invaluable for this research.</w:t>
            </w:r>
          </w:p>
          <w:p w14:paraId="2202E12A" w14:textId="77777777" w:rsidR="002E1800" w:rsidRPr="001E0C51" w:rsidRDefault="002E1800" w:rsidP="002E1800">
            <w:pPr>
              <w:spacing w:line="480" w:lineRule="auto"/>
              <w:jc w:val="both"/>
              <w:rPr>
                <w:rFonts w:ascii="Times New Roman" w:hAnsi="Times New Roman"/>
                <w:sz w:val="22"/>
                <w:szCs w:val="22"/>
              </w:rPr>
            </w:pPr>
            <w:r w:rsidRPr="001E0C51">
              <w:rPr>
                <w:rFonts w:ascii="Times New Roman" w:hAnsi="Times New Roman"/>
                <w:sz w:val="22"/>
                <w:szCs w:val="22"/>
              </w:rPr>
              <w:t>Government reports, such as the Home Office (2023) statistics on police use of firearms, provide crucial empirical data. These reports offer a factual basis for discussion but lack in-depth analysis of the implications of current policies. The Welsh Government's (2022) statement on policing in Wales acknowledges the distinct nature of Welsh policing but does not extensively address the firearms issue. This gap underscores the need for research specifically examining the Welsh context within the broader UK debate.</w:t>
            </w:r>
          </w:p>
          <w:p w14:paraId="6384DAAD" w14:textId="77777777" w:rsidR="002E1800" w:rsidRDefault="002E1800" w:rsidP="002E1800">
            <w:pPr>
              <w:spacing w:line="480" w:lineRule="auto"/>
              <w:jc w:val="both"/>
              <w:rPr>
                <w:rFonts w:ascii="Times New Roman" w:hAnsi="Times New Roman"/>
                <w:sz w:val="22"/>
                <w:szCs w:val="22"/>
              </w:rPr>
            </w:pPr>
            <w:r w:rsidRPr="001E0C51">
              <w:rPr>
                <w:rFonts w:ascii="Times New Roman" w:hAnsi="Times New Roman"/>
                <w:sz w:val="22"/>
                <w:szCs w:val="22"/>
              </w:rPr>
              <w:t>This review reveals several key gaps in the existing literature. There is limited focus on the Welsh context within the UK-wide debate on police armament. Additionally, there is insufficient exploration of how spatial crime patterns might inform firearms policies. The literature also lacks comprehensive analysis linking public attitudes, crime patterns, and operational needs in determining firearms policies. Finally, there is an absence of comparative studies examining how other countries' experiences might inform UK policy</w:t>
            </w:r>
            <w:r>
              <w:rPr>
                <w:rFonts w:ascii="Times New Roman" w:hAnsi="Times New Roman"/>
                <w:sz w:val="22"/>
                <w:szCs w:val="22"/>
              </w:rPr>
              <w:t xml:space="preserve">. </w:t>
            </w:r>
            <w:r w:rsidRPr="001E0C51">
              <w:rPr>
                <w:rFonts w:ascii="Times New Roman" w:hAnsi="Times New Roman"/>
                <w:sz w:val="22"/>
                <w:szCs w:val="22"/>
              </w:rPr>
              <w:t>This research aims to address these gaps by synthesi</w:t>
            </w:r>
            <w:r>
              <w:rPr>
                <w:rFonts w:ascii="Times New Roman" w:hAnsi="Times New Roman"/>
                <w:sz w:val="22"/>
                <w:szCs w:val="22"/>
              </w:rPr>
              <w:t>s</w:t>
            </w:r>
            <w:r w:rsidRPr="001E0C51">
              <w:rPr>
                <w:rFonts w:ascii="Times New Roman" w:hAnsi="Times New Roman"/>
                <w:sz w:val="22"/>
                <w:szCs w:val="22"/>
              </w:rPr>
              <w:t>ing insights from crime pattern analysis, public attitude studies, and policy documents, with a specific focus on implications for Wales. By doing so, it seeks to contribute to a more nuanced understanding of the complexities surrounding the question of arming all UK police officers.</w:t>
            </w:r>
          </w:p>
          <w:p w14:paraId="282DDED3" w14:textId="77777777" w:rsidR="002E1800" w:rsidRPr="001E0C51" w:rsidRDefault="002E1800" w:rsidP="002E1800">
            <w:pPr>
              <w:spacing w:line="480" w:lineRule="auto"/>
              <w:jc w:val="both"/>
              <w:rPr>
                <w:rFonts w:ascii="Times New Roman" w:hAnsi="Times New Roman"/>
                <w:sz w:val="22"/>
                <w:szCs w:val="22"/>
              </w:rPr>
            </w:pPr>
          </w:p>
          <w:p w14:paraId="61F10A01" w14:textId="77777777" w:rsidR="002E1800" w:rsidRPr="00D012E7" w:rsidRDefault="002E1800"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02CA0C4A"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45C39CB" w14:textId="77777777" w:rsidR="002E1800" w:rsidRDefault="002E1800" w:rsidP="00D4485A">
            <w:pPr>
              <w:rPr>
                <w:rFonts w:cs="Arial"/>
                <w:b/>
                <w:bCs/>
                <w:sz w:val="22"/>
                <w:szCs w:val="22"/>
              </w:rPr>
            </w:pPr>
          </w:p>
          <w:p w14:paraId="2B0AC455" w14:textId="77777777" w:rsidR="002E1800" w:rsidRPr="006C64BE" w:rsidRDefault="002E1800" w:rsidP="002E1800">
            <w:pPr>
              <w:spacing w:line="480" w:lineRule="auto"/>
              <w:rPr>
                <w:rFonts w:ascii="Times New Roman" w:hAnsi="Times New Roman"/>
                <w:sz w:val="22"/>
                <w:szCs w:val="22"/>
              </w:rPr>
            </w:pPr>
            <w:r w:rsidRPr="006C64BE">
              <w:rPr>
                <w:rFonts w:ascii="Times New Roman" w:hAnsi="Times New Roman"/>
                <w:sz w:val="22"/>
                <w:szCs w:val="22"/>
              </w:rPr>
              <w:t>This research will primarily employ a qualitative approach through a comprehensive literature review and secondary data analysis. This method is best suited to the research as it allows for:</w:t>
            </w:r>
          </w:p>
          <w:p w14:paraId="571AB24A" w14:textId="77777777" w:rsidR="002E1800" w:rsidRPr="006C64BE" w:rsidRDefault="002E1800" w:rsidP="002E1800">
            <w:pPr>
              <w:spacing w:line="480" w:lineRule="auto"/>
              <w:rPr>
                <w:rFonts w:ascii="Times New Roman" w:hAnsi="Times New Roman"/>
                <w:sz w:val="22"/>
                <w:szCs w:val="22"/>
              </w:rPr>
            </w:pPr>
          </w:p>
          <w:p w14:paraId="3636B0AD" w14:textId="77777777" w:rsidR="002E1800" w:rsidRPr="006C64BE" w:rsidRDefault="002E1800" w:rsidP="002E1800">
            <w:pPr>
              <w:spacing w:line="480" w:lineRule="auto"/>
              <w:rPr>
                <w:rFonts w:ascii="Times New Roman" w:hAnsi="Times New Roman"/>
                <w:sz w:val="22"/>
                <w:szCs w:val="22"/>
              </w:rPr>
            </w:pPr>
            <w:r w:rsidRPr="006C64BE">
              <w:rPr>
                <w:rFonts w:ascii="Times New Roman" w:hAnsi="Times New Roman"/>
                <w:sz w:val="22"/>
                <w:szCs w:val="22"/>
              </w:rPr>
              <w:t>A thorough examination of existing scholarly work and policy documents.</w:t>
            </w:r>
          </w:p>
          <w:p w14:paraId="6B24B6FC" w14:textId="77777777" w:rsidR="002E1800" w:rsidRPr="006C64BE" w:rsidRDefault="002E1800" w:rsidP="002E1800">
            <w:pPr>
              <w:spacing w:line="480" w:lineRule="auto"/>
              <w:rPr>
                <w:rFonts w:ascii="Times New Roman" w:hAnsi="Times New Roman"/>
                <w:sz w:val="22"/>
                <w:szCs w:val="22"/>
              </w:rPr>
            </w:pPr>
            <w:r w:rsidRPr="006C64BE">
              <w:rPr>
                <w:rFonts w:ascii="Times New Roman" w:hAnsi="Times New Roman"/>
                <w:sz w:val="22"/>
                <w:szCs w:val="22"/>
              </w:rPr>
              <w:t>Analysis of statistical data on police use of firearms and related incidents, such as those provided by the Home Office (2023).</w:t>
            </w:r>
          </w:p>
          <w:p w14:paraId="7A8CCF17" w14:textId="77777777" w:rsidR="002E1800" w:rsidRPr="006C64BE" w:rsidRDefault="002E1800" w:rsidP="002E1800">
            <w:pPr>
              <w:spacing w:line="480" w:lineRule="auto"/>
              <w:rPr>
                <w:rFonts w:ascii="Times New Roman" w:hAnsi="Times New Roman"/>
                <w:sz w:val="22"/>
                <w:szCs w:val="22"/>
              </w:rPr>
            </w:pPr>
            <w:r w:rsidRPr="006C64BE">
              <w:rPr>
                <w:rFonts w:ascii="Times New Roman" w:hAnsi="Times New Roman"/>
                <w:sz w:val="22"/>
                <w:szCs w:val="22"/>
              </w:rPr>
              <w:t>Comparison of different policing approaches and their outcomes.</w:t>
            </w:r>
          </w:p>
          <w:p w14:paraId="06F194C7" w14:textId="77777777" w:rsidR="002E1800" w:rsidRPr="006C64BE" w:rsidRDefault="002E1800" w:rsidP="002E1800">
            <w:pPr>
              <w:spacing w:line="480" w:lineRule="auto"/>
              <w:rPr>
                <w:rFonts w:ascii="Times New Roman" w:hAnsi="Times New Roman"/>
                <w:sz w:val="22"/>
                <w:szCs w:val="22"/>
              </w:rPr>
            </w:pPr>
            <w:r w:rsidRPr="006C64BE">
              <w:rPr>
                <w:rFonts w:ascii="Times New Roman" w:hAnsi="Times New Roman"/>
                <w:sz w:val="22"/>
                <w:szCs w:val="22"/>
              </w:rPr>
              <w:t xml:space="preserve">Exploration of nuanced arguments and perspectives that may not be captured in quantitative studies alone. </w:t>
            </w:r>
          </w:p>
          <w:p w14:paraId="6E5435BE" w14:textId="7675C8A0"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E67ECE2" w14:textId="77777777" w:rsidR="002E1800" w:rsidRDefault="002E1800" w:rsidP="002E1800">
            <w:pPr>
              <w:spacing w:line="360" w:lineRule="auto"/>
              <w:rPr>
                <w:rFonts w:ascii="Times New Roman" w:hAnsi="Times New Roman"/>
                <w:sz w:val="22"/>
                <w:szCs w:val="22"/>
              </w:rPr>
            </w:pPr>
          </w:p>
          <w:p w14:paraId="3AEB4403" w14:textId="032DC840" w:rsidR="002E1800" w:rsidRPr="00C5259C" w:rsidRDefault="002E1800" w:rsidP="002E1800">
            <w:pPr>
              <w:spacing w:line="480" w:lineRule="auto"/>
              <w:rPr>
                <w:rFonts w:ascii="Times New Roman" w:hAnsi="Times New Roman"/>
                <w:sz w:val="22"/>
                <w:szCs w:val="22"/>
              </w:rPr>
            </w:pPr>
            <w:r w:rsidRPr="00C5259C">
              <w:rPr>
                <w:rFonts w:ascii="Times New Roman" w:hAnsi="Times New Roman"/>
                <w:sz w:val="22"/>
                <w:szCs w:val="22"/>
              </w:rPr>
              <w:t>The research will focus on secondary</w:t>
            </w:r>
            <w:r>
              <w:rPr>
                <w:rFonts w:ascii="Times New Roman" w:hAnsi="Times New Roman"/>
                <w:sz w:val="22"/>
                <w:szCs w:val="22"/>
              </w:rPr>
              <w:t xml:space="preserve">, evidential </w:t>
            </w:r>
            <w:r w:rsidRPr="00C5259C">
              <w:rPr>
                <w:rFonts w:ascii="Times New Roman" w:hAnsi="Times New Roman"/>
                <w:sz w:val="22"/>
                <w:szCs w:val="22"/>
              </w:rPr>
              <w:t>data sources, including:</w:t>
            </w:r>
          </w:p>
          <w:p w14:paraId="6E9CF4F0" w14:textId="77777777" w:rsidR="002E1800" w:rsidRPr="00C5259C" w:rsidRDefault="002E1800" w:rsidP="002E1800">
            <w:pPr>
              <w:spacing w:line="480" w:lineRule="auto"/>
              <w:rPr>
                <w:rFonts w:ascii="Times New Roman" w:hAnsi="Times New Roman"/>
                <w:sz w:val="22"/>
                <w:szCs w:val="22"/>
              </w:rPr>
            </w:pPr>
          </w:p>
          <w:p w14:paraId="166D90D4" w14:textId="77777777" w:rsidR="002E1800" w:rsidRPr="00A12513" w:rsidRDefault="002E1800" w:rsidP="002E1800">
            <w:pPr>
              <w:pStyle w:val="ListParagraph"/>
              <w:numPr>
                <w:ilvl w:val="0"/>
                <w:numId w:val="41"/>
              </w:numPr>
              <w:spacing w:line="480" w:lineRule="auto"/>
              <w:rPr>
                <w:rFonts w:ascii="Times New Roman" w:hAnsi="Times New Roman"/>
                <w:sz w:val="22"/>
                <w:szCs w:val="22"/>
              </w:rPr>
            </w:pPr>
            <w:r w:rsidRPr="00A12513">
              <w:rPr>
                <w:rFonts w:ascii="Times New Roman" w:hAnsi="Times New Roman"/>
                <w:sz w:val="22"/>
                <w:szCs w:val="22"/>
              </w:rPr>
              <w:t xml:space="preserve">Academic literature on policing and firearms </w:t>
            </w:r>
            <w:proofErr w:type="gramStart"/>
            <w:r w:rsidRPr="00A12513">
              <w:rPr>
                <w:rFonts w:ascii="Times New Roman" w:hAnsi="Times New Roman"/>
                <w:sz w:val="22"/>
                <w:szCs w:val="22"/>
              </w:rPr>
              <w:t>use</w:t>
            </w:r>
            <w:proofErr w:type="gramEnd"/>
            <w:r w:rsidRPr="00A12513">
              <w:rPr>
                <w:rFonts w:ascii="Times New Roman" w:hAnsi="Times New Roman"/>
                <w:sz w:val="22"/>
                <w:szCs w:val="22"/>
              </w:rPr>
              <w:t xml:space="preserve">, such as the works by </w:t>
            </w:r>
            <w:r>
              <w:rPr>
                <w:rFonts w:ascii="Times New Roman" w:hAnsi="Times New Roman"/>
                <w:sz w:val="22"/>
                <w:szCs w:val="22"/>
              </w:rPr>
              <w:t>Farmer and Evans (2022</w:t>
            </w:r>
            <w:r w:rsidRPr="00A12513">
              <w:rPr>
                <w:rFonts w:ascii="Times New Roman" w:hAnsi="Times New Roman"/>
                <w:sz w:val="22"/>
                <w:szCs w:val="22"/>
              </w:rPr>
              <w:t xml:space="preserve">) and Andresen and </w:t>
            </w:r>
            <w:proofErr w:type="spellStart"/>
            <w:r w:rsidRPr="00A12513">
              <w:rPr>
                <w:rFonts w:ascii="Times New Roman" w:hAnsi="Times New Roman"/>
                <w:sz w:val="22"/>
                <w:szCs w:val="22"/>
              </w:rPr>
              <w:t>Malleson</w:t>
            </w:r>
            <w:proofErr w:type="spellEnd"/>
            <w:r w:rsidRPr="00A12513">
              <w:rPr>
                <w:rFonts w:ascii="Times New Roman" w:hAnsi="Times New Roman"/>
                <w:sz w:val="22"/>
                <w:szCs w:val="22"/>
              </w:rPr>
              <w:t xml:space="preserve"> (2023).</w:t>
            </w:r>
          </w:p>
          <w:p w14:paraId="0459CF64" w14:textId="77777777" w:rsidR="002E1800" w:rsidRPr="00A12513" w:rsidRDefault="002E1800" w:rsidP="002E1800">
            <w:pPr>
              <w:pStyle w:val="ListParagraph"/>
              <w:numPr>
                <w:ilvl w:val="0"/>
                <w:numId w:val="41"/>
              </w:numPr>
              <w:spacing w:line="480" w:lineRule="auto"/>
              <w:rPr>
                <w:rFonts w:ascii="Times New Roman" w:hAnsi="Times New Roman"/>
                <w:sz w:val="22"/>
                <w:szCs w:val="22"/>
              </w:rPr>
            </w:pPr>
            <w:r w:rsidRPr="00A12513">
              <w:rPr>
                <w:rFonts w:ascii="Times New Roman" w:hAnsi="Times New Roman"/>
                <w:sz w:val="22"/>
                <w:szCs w:val="22"/>
              </w:rPr>
              <w:t>Government reports and statistics from Wales and the wider UK, including Home Office statistics and Welsh Government statements (Welsh Government, 2022).</w:t>
            </w:r>
          </w:p>
          <w:p w14:paraId="0475CF8D" w14:textId="77777777" w:rsidR="002E1800" w:rsidRPr="00A12513" w:rsidRDefault="002E1800" w:rsidP="002E1800">
            <w:pPr>
              <w:pStyle w:val="ListParagraph"/>
              <w:numPr>
                <w:ilvl w:val="0"/>
                <w:numId w:val="41"/>
              </w:numPr>
              <w:spacing w:line="480" w:lineRule="auto"/>
              <w:rPr>
                <w:rFonts w:ascii="Times New Roman" w:hAnsi="Times New Roman"/>
                <w:sz w:val="22"/>
                <w:szCs w:val="22"/>
              </w:rPr>
            </w:pPr>
            <w:r w:rsidRPr="00A12513">
              <w:rPr>
                <w:rFonts w:ascii="Times New Roman" w:hAnsi="Times New Roman"/>
                <w:sz w:val="22"/>
                <w:szCs w:val="22"/>
              </w:rPr>
              <w:t>Policy documents from police forces and relevant government departments.</w:t>
            </w:r>
          </w:p>
          <w:p w14:paraId="36A80BBF" w14:textId="77777777" w:rsidR="002E1800" w:rsidRPr="00A12513" w:rsidRDefault="002E1800" w:rsidP="002E1800">
            <w:pPr>
              <w:pStyle w:val="ListParagraph"/>
              <w:numPr>
                <w:ilvl w:val="0"/>
                <w:numId w:val="41"/>
              </w:numPr>
              <w:spacing w:line="480" w:lineRule="auto"/>
              <w:rPr>
                <w:rFonts w:ascii="Times New Roman" w:hAnsi="Times New Roman"/>
                <w:sz w:val="22"/>
                <w:szCs w:val="22"/>
              </w:rPr>
            </w:pPr>
            <w:r w:rsidRPr="00A12513">
              <w:rPr>
                <w:rFonts w:ascii="Times New Roman" w:hAnsi="Times New Roman"/>
                <w:sz w:val="22"/>
                <w:szCs w:val="22"/>
              </w:rPr>
              <w:t>Existing studies on public opinion, such as Cresswell et al. (2022) on public attitudes towards armed policing.</w:t>
            </w:r>
          </w:p>
          <w:p w14:paraId="67D768B7" w14:textId="77777777" w:rsidR="002E1800" w:rsidRPr="00C5259C" w:rsidRDefault="002E1800" w:rsidP="002E1800">
            <w:pPr>
              <w:spacing w:line="480" w:lineRule="auto"/>
              <w:rPr>
                <w:rFonts w:ascii="Times New Roman" w:hAnsi="Times New Roman"/>
                <w:sz w:val="22"/>
                <w:szCs w:val="22"/>
              </w:rPr>
            </w:pPr>
          </w:p>
          <w:p w14:paraId="4DD91583" w14:textId="77777777" w:rsidR="002E1800" w:rsidRPr="00C5259C" w:rsidRDefault="002E1800" w:rsidP="002E1800">
            <w:pPr>
              <w:spacing w:line="480" w:lineRule="auto"/>
              <w:jc w:val="both"/>
              <w:rPr>
                <w:rFonts w:ascii="Times New Roman" w:hAnsi="Times New Roman"/>
                <w:sz w:val="22"/>
                <w:szCs w:val="22"/>
              </w:rPr>
            </w:pPr>
            <w:r w:rsidRPr="00C5259C">
              <w:rPr>
                <w:rFonts w:ascii="Times New Roman" w:hAnsi="Times New Roman"/>
                <w:sz w:val="22"/>
                <w:szCs w:val="22"/>
              </w:rPr>
              <w:lastRenderedPageBreak/>
              <w:t>This sampling framework is appropriate as it provides a comprehensive view of the issue from multiple perspectives, including academic, governmental, and public sources.</w:t>
            </w:r>
          </w:p>
          <w:p w14:paraId="2CCDF4D4" w14:textId="77777777" w:rsidR="005C6CD8" w:rsidRPr="00B61956" w:rsidRDefault="005C6CD8" w:rsidP="002E1800">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03C9F0C" w14:textId="77777777" w:rsidR="002E1800" w:rsidRDefault="002E1800" w:rsidP="002E1800">
            <w:pPr>
              <w:spacing w:line="360" w:lineRule="auto"/>
              <w:jc w:val="both"/>
              <w:rPr>
                <w:rFonts w:ascii="Times New Roman" w:hAnsi="Times New Roman"/>
                <w:sz w:val="22"/>
                <w:szCs w:val="22"/>
              </w:rPr>
            </w:pPr>
          </w:p>
          <w:p w14:paraId="3DBF5966" w14:textId="578B25F9" w:rsidR="002E1800" w:rsidRPr="00F647CA" w:rsidRDefault="002E1800" w:rsidP="002E1800">
            <w:pPr>
              <w:spacing w:line="480" w:lineRule="auto"/>
              <w:jc w:val="both"/>
              <w:rPr>
                <w:rFonts w:ascii="Times New Roman" w:hAnsi="Times New Roman"/>
                <w:sz w:val="22"/>
                <w:szCs w:val="22"/>
              </w:rPr>
            </w:pPr>
            <w:r w:rsidRPr="00F647CA">
              <w:rPr>
                <w:rFonts w:ascii="Times New Roman" w:hAnsi="Times New Roman"/>
                <w:sz w:val="22"/>
                <w:szCs w:val="22"/>
              </w:rPr>
              <w:t>This research, primarily using secondary data, prioriti</w:t>
            </w:r>
            <w:r>
              <w:rPr>
                <w:rFonts w:ascii="Times New Roman" w:hAnsi="Times New Roman"/>
                <w:sz w:val="22"/>
                <w:szCs w:val="22"/>
              </w:rPr>
              <w:t>s</w:t>
            </w:r>
            <w:r w:rsidRPr="00F647CA">
              <w:rPr>
                <w:rFonts w:ascii="Times New Roman" w:hAnsi="Times New Roman"/>
                <w:sz w:val="22"/>
                <w:szCs w:val="22"/>
              </w:rPr>
              <w:t>es open access documents for transparency (Wilkinson et al., 2016). Ethical considerations include:</w:t>
            </w:r>
          </w:p>
          <w:p w14:paraId="70D57B7D" w14:textId="77777777" w:rsidR="002E1800" w:rsidRPr="00F647CA" w:rsidRDefault="002E1800" w:rsidP="002E1800">
            <w:pPr>
              <w:numPr>
                <w:ilvl w:val="0"/>
                <w:numId w:val="42"/>
              </w:numPr>
              <w:spacing w:line="480" w:lineRule="auto"/>
              <w:jc w:val="both"/>
              <w:rPr>
                <w:rFonts w:ascii="Times New Roman" w:hAnsi="Times New Roman"/>
                <w:sz w:val="22"/>
                <w:szCs w:val="22"/>
              </w:rPr>
            </w:pPr>
            <w:r w:rsidRPr="00F647CA">
              <w:rPr>
                <w:rFonts w:ascii="Times New Roman" w:hAnsi="Times New Roman"/>
                <w:sz w:val="22"/>
                <w:szCs w:val="22"/>
              </w:rPr>
              <w:t>Responsible handling of sensitive information related to police operations (British Society of Criminology, 2022).</w:t>
            </w:r>
          </w:p>
          <w:p w14:paraId="48EF57A8" w14:textId="77777777" w:rsidR="002E1800" w:rsidRPr="00F647CA" w:rsidRDefault="002E1800" w:rsidP="002E1800">
            <w:pPr>
              <w:numPr>
                <w:ilvl w:val="0"/>
                <w:numId w:val="42"/>
              </w:numPr>
              <w:spacing w:line="480" w:lineRule="auto"/>
              <w:jc w:val="both"/>
              <w:rPr>
                <w:rFonts w:ascii="Times New Roman" w:hAnsi="Times New Roman"/>
                <w:sz w:val="22"/>
                <w:szCs w:val="22"/>
              </w:rPr>
            </w:pPr>
            <w:r w:rsidRPr="00F647CA">
              <w:rPr>
                <w:rFonts w:ascii="Times New Roman" w:hAnsi="Times New Roman"/>
                <w:sz w:val="22"/>
                <w:szCs w:val="22"/>
              </w:rPr>
              <w:t>Recogni</w:t>
            </w:r>
            <w:r w:rsidRPr="009055E8">
              <w:rPr>
                <w:rFonts w:ascii="Times New Roman" w:hAnsi="Times New Roman"/>
                <w:sz w:val="22"/>
                <w:szCs w:val="22"/>
              </w:rPr>
              <w:t>s</w:t>
            </w:r>
            <w:r w:rsidRPr="00F647CA">
              <w:rPr>
                <w:rFonts w:ascii="Times New Roman" w:hAnsi="Times New Roman"/>
                <w:sz w:val="22"/>
                <w:szCs w:val="22"/>
              </w:rPr>
              <w:t>ing limitations and biases in data sources.</w:t>
            </w:r>
          </w:p>
          <w:p w14:paraId="21029B94" w14:textId="77777777" w:rsidR="002E1800" w:rsidRPr="00F647CA" w:rsidRDefault="002E1800" w:rsidP="002E1800">
            <w:pPr>
              <w:numPr>
                <w:ilvl w:val="0"/>
                <w:numId w:val="42"/>
              </w:numPr>
              <w:spacing w:line="480" w:lineRule="auto"/>
              <w:jc w:val="both"/>
              <w:rPr>
                <w:rFonts w:ascii="Times New Roman" w:hAnsi="Times New Roman"/>
                <w:sz w:val="22"/>
                <w:szCs w:val="22"/>
              </w:rPr>
            </w:pPr>
            <w:r w:rsidRPr="00F647CA">
              <w:rPr>
                <w:rFonts w:ascii="Times New Roman" w:hAnsi="Times New Roman"/>
                <w:sz w:val="22"/>
                <w:szCs w:val="22"/>
              </w:rPr>
              <w:t>Ensuring researcher safety, particularly regarding psychological impacts of exposure to sensitive information (Dickson-Swift et al., 2009).</w:t>
            </w:r>
          </w:p>
          <w:p w14:paraId="7C17448B" w14:textId="77777777" w:rsidR="002E1800" w:rsidRPr="00F647CA" w:rsidRDefault="002E1800" w:rsidP="002E1800">
            <w:pPr>
              <w:numPr>
                <w:ilvl w:val="0"/>
                <w:numId w:val="42"/>
              </w:numPr>
              <w:spacing w:line="480" w:lineRule="auto"/>
              <w:jc w:val="both"/>
              <w:rPr>
                <w:rFonts w:ascii="Times New Roman" w:hAnsi="Times New Roman"/>
                <w:sz w:val="22"/>
                <w:szCs w:val="22"/>
              </w:rPr>
            </w:pPr>
            <w:r w:rsidRPr="00F647CA">
              <w:rPr>
                <w:rFonts w:ascii="Times New Roman" w:hAnsi="Times New Roman"/>
                <w:sz w:val="22"/>
                <w:szCs w:val="22"/>
              </w:rPr>
              <w:t>Adhering to academic integrity principles, including proper citation and objectivity in analysis</w:t>
            </w:r>
          </w:p>
          <w:p w14:paraId="23AD8926" w14:textId="77777777" w:rsidR="002E1800" w:rsidRPr="00F647CA" w:rsidRDefault="002E1800" w:rsidP="002E1800">
            <w:pPr>
              <w:spacing w:line="480" w:lineRule="auto"/>
              <w:jc w:val="both"/>
              <w:rPr>
                <w:rFonts w:ascii="Times New Roman" w:hAnsi="Times New Roman"/>
                <w:sz w:val="22"/>
                <w:szCs w:val="22"/>
              </w:rPr>
            </w:pPr>
            <w:r w:rsidRPr="00F647CA">
              <w:rPr>
                <w:rFonts w:ascii="Times New Roman" w:hAnsi="Times New Roman"/>
                <w:sz w:val="22"/>
                <w:szCs w:val="22"/>
              </w:rPr>
              <w:t>These considerations aim to maintain high ethical standards while contributing valuable insights to the debate on police armament.</w:t>
            </w:r>
          </w:p>
          <w:p w14:paraId="3A8D2F69" w14:textId="5121EF32"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DDA87C6" w14:textId="77777777" w:rsidR="002E1800" w:rsidRDefault="002E1800" w:rsidP="00D4485A">
            <w:pPr>
              <w:jc w:val="both"/>
              <w:rPr>
                <w:rFonts w:cs="Arial"/>
                <w:b/>
                <w:bCs/>
                <w:sz w:val="22"/>
                <w:szCs w:val="22"/>
              </w:rPr>
            </w:pPr>
          </w:p>
          <w:p w14:paraId="3D8EAFA8" w14:textId="6C312E56" w:rsidR="002E1800" w:rsidRPr="003A0D75" w:rsidRDefault="002E1800" w:rsidP="002E1800">
            <w:pPr>
              <w:spacing w:line="480" w:lineRule="auto"/>
              <w:jc w:val="both"/>
              <w:rPr>
                <w:rFonts w:ascii="Times New Roman" w:hAnsi="Times New Roman"/>
                <w:sz w:val="22"/>
                <w:szCs w:val="22"/>
              </w:rPr>
            </w:pPr>
            <w:r w:rsidRPr="003A0D75">
              <w:rPr>
                <w:rFonts w:ascii="Times New Roman" w:hAnsi="Times New Roman"/>
                <w:sz w:val="22"/>
                <w:szCs w:val="22"/>
              </w:rPr>
              <w:t xml:space="preserve">The proposed research will be conducted over a </w:t>
            </w:r>
            <w:r>
              <w:rPr>
                <w:rFonts w:ascii="Times New Roman" w:hAnsi="Times New Roman"/>
                <w:sz w:val="22"/>
                <w:szCs w:val="22"/>
              </w:rPr>
              <w:t>16-week</w:t>
            </w:r>
            <w:r w:rsidRPr="003A0D75">
              <w:rPr>
                <w:rFonts w:ascii="Times New Roman" w:hAnsi="Times New Roman"/>
                <w:sz w:val="22"/>
                <w:szCs w:val="22"/>
              </w:rPr>
              <w:t xml:space="preserve"> period, broken down as follows:</w:t>
            </w:r>
          </w:p>
          <w:p w14:paraId="25F5A14A" w14:textId="34E49B27" w:rsidR="002E1800" w:rsidRPr="003A0D75" w:rsidRDefault="002E1800" w:rsidP="002E1800">
            <w:pPr>
              <w:spacing w:line="480" w:lineRule="auto"/>
              <w:jc w:val="both"/>
              <w:rPr>
                <w:rFonts w:ascii="Times New Roman" w:hAnsi="Times New Roman"/>
                <w:sz w:val="22"/>
                <w:szCs w:val="22"/>
              </w:rPr>
            </w:pPr>
            <w:r w:rsidRPr="003A0D75">
              <w:rPr>
                <w:rFonts w:ascii="Times New Roman" w:hAnsi="Times New Roman"/>
                <w:sz w:val="22"/>
                <w:szCs w:val="22"/>
              </w:rPr>
              <w:t xml:space="preserve">Weeks </w:t>
            </w:r>
            <w:r>
              <w:rPr>
                <w:rFonts w:ascii="Times New Roman" w:hAnsi="Times New Roman"/>
                <w:sz w:val="22"/>
                <w:szCs w:val="22"/>
              </w:rPr>
              <w:t>1</w:t>
            </w:r>
            <w:r>
              <w:rPr>
                <w:rFonts w:ascii="Times New Roman" w:hAnsi="Times New Roman"/>
                <w:sz w:val="22"/>
                <w:szCs w:val="22"/>
              </w:rPr>
              <w:t>-</w:t>
            </w:r>
            <w:r>
              <w:rPr>
                <w:rFonts w:ascii="Times New Roman" w:hAnsi="Times New Roman"/>
                <w:sz w:val="22"/>
                <w:szCs w:val="22"/>
              </w:rPr>
              <w:t>3</w:t>
            </w:r>
            <w:r w:rsidRPr="003A0D75">
              <w:rPr>
                <w:rFonts w:ascii="Times New Roman" w:hAnsi="Times New Roman"/>
                <w:sz w:val="22"/>
                <w:szCs w:val="22"/>
              </w:rPr>
              <w:t>: Initial literature review and research design refinement</w:t>
            </w:r>
          </w:p>
          <w:p w14:paraId="5B3964E1"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Conduct preliminary database searches</w:t>
            </w:r>
          </w:p>
          <w:p w14:paraId="43DFF324"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Refine research questions and methodology</w:t>
            </w:r>
          </w:p>
          <w:p w14:paraId="017F7909" w14:textId="461C7037" w:rsidR="002E1800" w:rsidRPr="003A0D75" w:rsidRDefault="002E1800" w:rsidP="002E1800">
            <w:pPr>
              <w:spacing w:line="480" w:lineRule="auto"/>
              <w:jc w:val="both"/>
              <w:rPr>
                <w:rFonts w:ascii="Times New Roman" w:hAnsi="Times New Roman"/>
                <w:sz w:val="22"/>
                <w:szCs w:val="22"/>
              </w:rPr>
            </w:pPr>
            <w:r w:rsidRPr="003A0D75">
              <w:rPr>
                <w:rFonts w:ascii="Times New Roman" w:hAnsi="Times New Roman"/>
                <w:sz w:val="22"/>
                <w:szCs w:val="22"/>
              </w:rPr>
              <w:t xml:space="preserve">Weeks </w:t>
            </w:r>
            <w:r>
              <w:rPr>
                <w:rFonts w:ascii="Times New Roman" w:hAnsi="Times New Roman"/>
                <w:sz w:val="22"/>
                <w:szCs w:val="22"/>
              </w:rPr>
              <w:t>3</w:t>
            </w:r>
            <w:r>
              <w:rPr>
                <w:rFonts w:ascii="Times New Roman" w:hAnsi="Times New Roman"/>
                <w:sz w:val="22"/>
                <w:szCs w:val="22"/>
              </w:rPr>
              <w:t>-</w:t>
            </w:r>
            <w:r>
              <w:rPr>
                <w:rFonts w:ascii="Times New Roman" w:hAnsi="Times New Roman"/>
                <w:sz w:val="22"/>
                <w:szCs w:val="22"/>
              </w:rPr>
              <w:t>7</w:t>
            </w:r>
            <w:r w:rsidRPr="003A0D75">
              <w:rPr>
                <w:rFonts w:ascii="Times New Roman" w:hAnsi="Times New Roman"/>
                <w:sz w:val="22"/>
                <w:szCs w:val="22"/>
              </w:rPr>
              <w:t>: Comprehensive literature review</w:t>
            </w:r>
          </w:p>
          <w:p w14:paraId="1252F04A"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Systematic review of academic journals, books, and government reports</w:t>
            </w:r>
          </w:p>
          <w:p w14:paraId="12D90C32"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Organize and synthesize findings</w:t>
            </w:r>
          </w:p>
          <w:p w14:paraId="2BB599D1" w14:textId="1EF3610F" w:rsidR="002E1800" w:rsidRPr="003A0D75" w:rsidRDefault="002E1800" w:rsidP="002E1800">
            <w:pPr>
              <w:spacing w:line="480" w:lineRule="auto"/>
              <w:jc w:val="both"/>
              <w:rPr>
                <w:rFonts w:ascii="Times New Roman" w:hAnsi="Times New Roman"/>
                <w:sz w:val="22"/>
                <w:szCs w:val="22"/>
              </w:rPr>
            </w:pPr>
            <w:r w:rsidRPr="003A0D75">
              <w:rPr>
                <w:rFonts w:ascii="Times New Roman" w:hAnsi="Times New Roman"/>
                <w:sz w:val="22"/>
                <w:szCs w:val="22"/>
              </w:rPr>
              <w:t xml:space="preserve">Weeks </w:t>
            </w:r>
            <w:r>
              <w:rPr>
                <w:rFonts w:ascii="Times New Roman" w:hAnsi="Times New Roman"/>
                <w:sz w:val="22"/>
                <w:szCs w:val="22"/>
              </w:rPr>
              <w:t>7</w:t>
            </w:r>
            <w:r>
              <w:rPr>
                <w:rFonts w:ascii="Times New Roman" w:hAnsi="Times New Roman"/>
                <w:sz w:val="22"/>
                <w:szCs w:val="22"/>
              </w:rPr>
              <w:t>-</w:t>
            </w:r>
            <w:r>
              <w:rPr>
                <w:rFonts w:ascii="Times New Roman" w:hAnsi="Times New Roman"/>
                <w:sz w:val="22"/>
                <w:szCs w:val="22"/>
              </w:rPr>
              <w:t>10</w:t>
            </w:r>
            <w:r w:rsidRPr="003A0D75">
              <w:rPr>
                <w:rFonts w:ascii="Times New Roman" w:hAnsi="Times New Roman"/>
                <w:sz w:val="22"/>
                <w:szCs w:val="22"/>
              </w:rPr>
              <w:t>: Data analysis</w:t>
            </w:r>
          </w:p>
          <w:p w14:paraId="70DAB93B"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Analyse collected data and literature</w:t>
            </w:r>
          </w:p>
          <w:p w14:paraId="12010DE0"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Identify key themes and patterns</w:t>
            </w:r>
          </w:p>
          <w:p w14:paraId="4D7E08CA"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lastRenderedPageBreak/>
              <w:t>Develop preliminary conclusions</w:t>
            </w:r>
          </w:p>
          <w:p w14:paraId="772412FC" w14:textId="0B6CE768" w:rsidR="002E1800" w:rsidRPr="003A0D75" w:rsidRDefault="002E1800" w:rsidP="002E1800">
            <w:pPr>
              <w:spacing w:line="480" w:lineRule="auto"/>
              <w:jc w:val="both"/>
              <w:rPr>
                <w:rFonts w:ascii="Times New Roman" w:hAnsi="Times New Roman"/>
                <w:sz w:val="22"/>
                <w:szCs w:val="22"/>
              </w:rPr>
            </w:pPr>
            <w:r w:rsidRPr="003A0D75">
              <w:rPr>
                <w:rFonts w:ascii="Times New Roman" w:hAnsi="Times New Roman"/>
                <w:sz w:val="22"/>
                <w:szCs w:val="22"/>
              </w:rPr>
              <w:t xml:space="preserve">Weeks </w:t>
            </w:r>
            <w:r>
              <w:rPr>
                <w:rFonts w:ascii="Times New Roman" w:hAnsi="Times New Roman"/>
                <w:sz w:val="22"/>
                <w:szCs w:val="22"/>
              </w:rPr>
              <w:t>10</w:t>
            </w:r>
            <w:r>
              <w:rPr>
                <w:rFonts w:ascii="Times New Roman" w:hAnsi="Times New Roman"/>
                <w:sz w:val="22"/>
                <w:szCs w:val="22"/>
              </w:rPr>
              <w:t>-</w:t>
            </w:r>
            <w:r>
              <w:rPr>
                <w:rFonts w:ascii="Times New Roman" w:hAnsi="Times New Roman"/>
                <w:sz w:val="22"/>
                <w:szCs w:val="22"/>
              </w:rPr>
              <w:t>14</w:t>
            </w:r>
            <w:r w:rsidRPr="003A0D75">
              <w:rPr>
                <w:rFonts w:ascii="Times New Roman" w:hAnsi="Times New Roman"/>
                <w:sz w:val="22"/>
                <w:szCs w:val="22"/>
              </w:rPr>
              <w:t>: Final writing and editing</w:t>
            </w:r>
          </w:p>
          <w:p w14:paraId="3DF93313"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Incorporate feedback and finali</w:t>
            </w:r>
            <w:r>
              <w:rPr>
                <w:rFonts w:ascii="Times New Roman" w:hAnsi="Times New Roman"/>
                <w:sz w:val="22"/>
                <w:szCs w:val="22"/>
              </w:rPr>
              <w:t>s</w:t>
            </w:r>
            <w:r w:rsidRPr="003A0D75">
              <w:rPr>
                <w:rFonts w:ascii="Times New Roman" w:hAnsi="Times New Roman"/>
                <w:sz w:val="22"/>
                <w:szCs w:val="22"/>
              </w:rPr>
              <w:t>e content</w:t>
            </w:r>
          </w:p>
          <w:p w14:paraId="1C293E8A"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Edit for clarity, consistency, and academic style</w:t>
            </w:r>
          </w:p>
          <w:p w14:paraId="7550F76A" w14:textId="7F4BFA04" w:rsidR="002E1800" w:rsidRPr="003A0D75" w:rsidRDefault="002E1800" w:rsidP="002E1800">
            <w:pPr>
              <w:spacing w:line="480" w:lineRule="auto"/>
              <w:jc w:val="both"/>
              <w:rPr>
                <w:rFonts w:ascii="Times New Roman" w:hAnsi="Times New Roman"/>
                <w:sz w:val="22"/>
                <w:szCs w:val="22"/>
              </w:rPr>
            </w:pPr>
            <w:r w:rsidRPr="003A0D75">
              <w:rPr>
                <w:rFonts w:ascii="Times New Roman" w:hAnsi="Times New Roman"/>
                <w:sz w:val="22"/>
                <w:szCs w:val="22"/>
              </w:rPr>
              <w:t xml:space="preserve">Weeks </w:t>
            </w:r>
            <w:r>
              <w:rPr>
                <w:rFonts w:ascii="Times New Roman" w:hAnsi="Times New Roman"/>
                <w:sz w:val="22"/>
                <w:szCs w:val="22"/>
              </w:rPr>
              <w:t>14</w:t>
            </w:r>
            <w:r>
              <w:rPr>
                <w:rFonts w:ascii="Times New Roman" w:hAnsi="Times New Roman"/>
                <w:sz w:val="22"/>
                <w:szCs w:val="22"/>
              </w:rPr>
              <w:t>-</w:t>
            </w:r>
            <w:r>
              <w:rPr>
                <w:rFonts w:ascii="Times New Roman" w:hAnsi="Times New Roman"/>
                <w:sz w:val="22"/>
                <w:szCs w:val="22"/>
              </w:rPr>
              <w:t>16</w:t>
            </w:r>
            <w:r>
              <w:rPr>
                <w:rFonts w:ascii="Times New Roman" w:hAnsi="Times New Roman"/>
                <w:sz w:val="22"/>
                <w:szCs w:val="22"/>
              </w:rPr>
              <w:t xml:space="preserve">: </w:t>
            </w:r>
            <w:r w:rsidRPr="003A0D75">
              <w:rPr>
                <w:rFonts w:ascii="Times New Roman" w:hAnsi="Times New Roman"/>
                <w:sz w:val="22"/>
                <w:szCs w:val="22"/>
              </w:rPr>
              <w:t>Proofreading and submission</w:t>
            </w:r>
          </w:p>
          <w:p w14:paraId="3E30A20E"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Final proofreading and formatting</w:t>
            </w:r>
          </w:p>
          <w:p w14:paraId="6AC5D95C" w14:textId="77777777" w:rsidR="002E1800" w:rsidRPr="003A0D75" w:rsidRDefault="002E1800" w:rsidP="002E1800">
            <w:pPr>
              <w:pStyle w:val="ListParagraph"/>
              <w:numPr>
                <w:ilvl w:val="0"/>
                <w:numId w:val="41"/>
              </w:numPr>
              <w:spacing w:line="480" w:lineRule="auto"/>
              <w:jc w:val="both"/>
              <w:rPr>
                <w:rFonts w:ascii="Times New Roman" w:hAnsi="Times New Roman"/>
                <w:sz w:val="22"/>
                <w:szCs w:val="22"/>
              </w:rPr>
            </w:pPr>
            <w:r w:rsidRPr="003A0D75">
              <w:rPr>
                <w:rFonts w:ascii="Times New Roman" w:hAnsi="Times New Roman"/>
                <w:sz w:val="22"/>
                <w:szCs w:val="22"/>
              </w:rPr>
              <w:t>Prepare and submit final dissertation</w:t>
            </w:r>
          </w:p>
          <w:p w14:paraId="5652837C" w14:textId="43309C4D" w:rsidR="00D4485A" w:rsidRPr="00D4485A" w:rsidRDefault="002E1800" w:rsidP="002E1800">
            <w:pPr>
              <w:spacing w:line="480" w:lineRule="auto"/>
              <w:jc w:val="both"/>
              <w:rPr>
                <w:rFonts w:cs="Arial"/>
                <w:sz w:val="22"/>
                <w:szCs w:val="22"/>
              </w:rPr>
            </w:pPr>
            <w:r w:rsidRPr="003A0D75">
              <w:rPr>
                <w:rFonts w:ascii="Times New Roman" w:hAnsi="Times New Roman"/>
                <w:sz w:val="22"/>
                <w:szCs w:val="22"/>
              </w:rPr>
              <w:t>This timeline allows for a systematic approach to the research process, with built-in flexibility to accommodate potential challenges or delays.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6B79EFA" w14:textId="77777777" w:rsidR="00D4485A" w:rsidRDefault="00D4485A" w:rsidP="002E1800">
            <w:pPr>
              <w:jc w:val="both"/>
              <w:rPr>
                <w:rFonts w:cs="Arial"/>
                <w:b/>
                <w:bCs/>
                <w:color w:val="FF0000"/>
                <w:sz w:val="22"/>
                <w:szCs w:val="22"/>
              </w:rPr>
            </w:pPr>
          </w:p>
          <w:p w14:paraId="1D5A8FA0" w14:textId="44C2E110" w:rsidR="002E1800" w:rsidRDefault="002E1800" w:rsidP="002E1800">
            <w:pPr>
              <w:spacing w:line="360" w:lineRule="auto"/>
              <w:jc w:val="both"/>
              <w:rPr>
                <w:rFonts w:ascii="Times New Roman" w:hAnsi="Times New Roman"/>
                <w:sz w:val="22"/>
                <w:szCs w:val="22"/>
              </w:rPr>
            </w:pPr>
            <w:r w:rsidRPr="001A68F3">
              <w:rPr>
                <w:rFonts w:ascii="Times New Roman" w:hAnsi="Times New Roman"/>
                <w:sz w:val="22"/>
                <w:szCs w:val="22"/>
              </w:rPr>
              <w:t xml:space="preserve">Andresen, M. A. 2009. Testing for similarity in area-based spatial patterns: A nonparametric Monte Carlo approach. Applied Geography, 29(3), 333–345. </w:t>
            </w:r>
            <w:r w:rsidRPr="002E1800">
              <w:rPr>
                <w:rFonts w:ascii="Times New Roman" w:hAnsi="Times New Roman"/>
                <w:sz w:val="22"/>
                <w:szCs w:val="22"/>
              </w:rPr>
              <w:t>https://doi.org/10.1016/j.apgeog.2008.12.004</w:t>
            </w:r>
          </w:p>
          <w:p w14:paraId="3644A672" w14:textId="77777777" w:rsidR="002E1800" w:rsidRPr="007E595B" w:rsidRDefault="002E1800" w:rsidP="002E1800">
            <w:pPr>
              <w:spacing w:line="360" w:lineRule="auto"/>
              <w:jc w:val="both"/>
              <w:rPr>
                <w:rFonts w:ascii="Times New Roman" w:hAnsi="Times New Roman"/>
                <w:sz w:val="22"/>
                <w:szCs w:val="22"/>
              </w:rPr>
            </w:pPr>
          </w:p>
          <w:p w14:paraId="02B23B89" w14:textId="77777777" w:rsidR="002E1800" w:rsidRPr="007E595B" w:rsidRDefault="002E1800" w:rsidP="002E1800">
            <w:pPr>
              <w:spacing w:line="360" w:lineRule="auto"/>
              <w:jc w:val="both"/>
              <w:rPr>
                <w:rFonts w:ascii="Times New Roman" w:hAnsi="Times New Roman"/>
                <w:sz w:val="22"/>
                <w:szCs w:val="22"/>
              </w:rPr>
            </w:pPr>
            <w:r w:rsidRPr="007E595B">
              <w:rPr>
                <w:rFonts w:ascii="Times New Roman" w:hAnsi="Times New Roman"/>
                <w:sz w:val="22"/>
                <w:szCs w:val="22"/>
              </w:rPr>
              <w:t xml:space="preserve">British Society of Criminology, 2022. Statement of Ethics. [online] Available at: https://www.britsoccrim.org/ethics/ [Accessed </w:t>
            </w:r>
            <w:r>
              <w:rPr>
                <w:rFonts w:ascii="Times New Roman" w:hAnsi="Times New Roman"/>
                <w:sz w:val="22"/>
                <w:szCs w:val="22"/>
              </w:rPr>
              <w:t>04</w:t>
            </w:r>
            <w:r w:rsidRPr="007E595B">
              <w:rPr>
                <w:rFonts w:ascii="Times New Roman" w:hAnsi="Times New Roman"/>
                <w:sz w:val="22"/>
                <w:szCs w:val="22"/>
              </w:rPr>
              <w:t xml:space="preserve"> August 2023].</w:t>
            </w:r>
          </w:p>
          <w:p w14:paraId="0AA29B43" w14:textId="77777777" w:rsidR="002E1800" w:rsidRPr="007E595B" w:rsidRDefault="002E1800" w:rsidP="002E1800">
            <w:pPr>
              <w:spacing w:line="360" w:lineRule="auto"/>
              <w:jc w:val="both"/>
              <w:rPr>
                <w:rFonts w:ascii="Times New Roman" w:hAnsi="Times New Roman"/>
                <w:sz w:val="22"/>
                <w:szCs w:val="22"/>
              </w:rPr>
            </w:pPr>
          </w:p>
          <w:p w14:paraId="1B2B1E6E" w14:textId="77777777" w:rsidR="002E1800" w:rsidRPr="007E595B" w:rsidRDefault="002E1800" w:rsidP="002E1800">
            <w:pPr>
              <w:spacing w:line="360" w:lineRule="auto"/>
              <w:jc w:val="both"/>
              <w:rPr>
                <w:rFonts w:ascii="Times New Roman" w:hAnsi="Times New Roman"/>
                <w:sz w:val="22"/>
                <w:szCs w:val="22"/>
              </w:rPr>
            </w:pPr>
            <w:r w:rsidRPr="007E595B">
              <w:rPr>
                <w:rFonts w:ascii="Times New Roman" w:hAnsi="Times New Roman"/>
                <w:sz w:val="22"/>
                <w:szCs w:val="22"/>
              </w:rPr>
              <w:t xml:space="preserve">College of Policing, 2022. Policing by consent. [online] Available at: https://www.college.police.uk/ethics/policing-by-consent [Accessed </w:t>
            </w:r>
            <w:r>
              <w:rPr>
                <w:rFonts w:ascii="Times New Roman" w:hAnsi="Times New Roman"/>
                <w:sz w:val="22"/>
                <w:szCs w:val="22"/>
              </w:rPr>
              <w:t>19</w:t>
            </w:r>
            <w:r w:rsidRPr="007E595B">
              <w:rPr>
                <w:rFonts w:ascii="Times New Roman" w:hAnsi="Times New Roman"/>
                <w:sz w:val="22"/>
                <w:szCs w:val="22"/>
              </w:rPr>
              <w:t xml:space="preserve"> August 2023].</w:t>
            </w:r>
            <w:r>
              <w:rPr>
                <w:rFonts w:ascii="Times New Roman" w:hAnsi="Times New Roman"/>
                <w:sz w:val="22"/>
                <w:szCs w:val="22"/>
              </w:rPr>
              <w:t xml:space="preserve"> </w:t>
            </w:r>
          </w:p>
          <w:p w14:paraId="603B1833" w14:textId="77777777" w:rsidR="002E1800" w:rsidRPr="007E595B" w:rsidRDefault="002E1800" w:rsidP="002E1800">
            <w:pPr>
              <w:spacing w:line="360" w:lineRule="auto"/>
              <w:jc w:val="both"/>
              <w:rPr>
                <w:rFonts w:ascii="Times New Roman" w:hAnsi="Times New Roman"/>
                <w:sz w:val="22"/>
                <w:szCs w:val="22"/>
              </w:rPr>
            </w:pPr>
          </w:p>
          <w:p w14:paraId="561C3A99" w14:textId="6F1DE4DB" w:rsidR="002E1800" w:rsidRDefault="002E1800" w:rsidP="002E1800">
            <w:pPr>
              <w:spacing w:line="360" w:lineRule="auto"/>
              <w:rPr>
                <w:rFonts w:ascii="Times New Roman" w:hAnsi="Times New Roman"/>
                <w:sz w:val="22"/>
                <w:szCs w:val="22"/>
              </w:rPr>
            </w:pPr>
            <w:r w:rsidRPr="007E595B">
              <w:rPr>
                <w:rFonts w:ascii="Times New Roman" w:hAnsi="Times New Roman"/>
                <w:sz w:val="22"/>
                <w:szCs w:val="22"/>
              </w:rPr>
              <w:t xml:space="preserve">Dickson-Swift, V., James, E.L., Kippen, S. and Liamputtong, P., 2009. Researching sensitive topics: qualitative research as emotion work. Qualitative Research, 9(1), pp.61-79. </w:t>
            </w:r>
            <w:r w:rsidRPr="002E1800">
              <w:rPr>
                <w:rFonts w:ascii="Times New Roman" w:hAnsi="Times New Roman"/>
                <w:sz w:val="22"/>
                <w:szCs w:val="22"/>
              </w:rPr>
              <w:t>https://doi.org/10.1177/1468794108098031</w:t>
            </w:r>
            <w:r>
              <w:rPr>
                <w:rFonts w:ascii="Times New Roman" w:hAnsi="Times New Roman"/>
                <w:sz w:val="22"/>
                <w:szCs w:val="22"/>
              </w:rPr>
              <w:t xml:space="preserve"> </w:t>
            </w:r>
          </w:p>
          <w:p w14:paraId="1400EE7B" w14:textId="77777777" w:rsidR="002E1800" w:rsidRPr="00762B37" w:rsidRDefault="002E1800" w:rsidP="002E1800">
            <w:pPr>
              <w:spacing w:line="360" w:lineRule="auto"/>
              <w:rPr>
                <w:rFonts w:ascii="Times New Roman" w:hAnsi="Times New Roman"/>
                <w:sz w:val="22"/>
                <w:szCs w:val="22"/>
              </w:rPr>
            </w:pPr>
          </w:p>
          <w:p w14:paraId="02C99192" w14:textId="77777777" w:rsidR="002E1800" w:rsidRPr="00762B37" w:rsidRDefault="002E1800" w:rsidP="002E1800">
            <w:pPr>
              <w:spacing w:line="360" w:lineRule="auto"/>
              <w:rPr>
                <w:rFonts w:ascii="Times New Roman" w:hAnsi="Times New Roman"/>
                <w:sz w:val="22"/>
                <w:szCs w:val="22"/>
              </w:rPr>
            </w:pPr>
            <w:r w:rsidRPr="00762B37">
              <w:rPr>
                <w:rFonts w:ascii="Times New Roman" w:hAnsi="Times New Roman"/>
                <w:sz w:val="22"/>
                <w:szCs w:val="22"/>
              </w:rPr>
              <w:t>Farmer, C. and Evans, R., 2020. Primed and ready: Does arming police increase safety? Preliminary findings. </w:t>
            </w:r>
            <w:r w:rsidRPr="00762B37">
              <w:rPr>
                <w:rFonts w:ascii="Times New Roman" w:hAnsi="Times New Roman"/>
                <w:i/>
                <w:iCs/>
                <w:sz w:val="22"/>
                <w:szCs w:val="22"/>
              </w:rPr>
              <w:t>Violence and gender</w:t>
            </w:r>
            <w:r w:rsidRPr="00762B37">
              <w:rPr>
                <w:rFonts w:ascii="Times New Roman" w:hAnsi="Times New Roman"/>
                <w:sz w:val="22"/>
                <w:szCs w:val="22"/>
              </w:rPr>
              <w:t>, </w:t>
            </w:r>
            <w:r w:rsidRPr="00762B37">
              <w:rPr>
                <w:rFonts w:ascii="Times New Roman" w:hAnsi="Times New Roman"/>
                <w:i/>
                <w:iCs/>
                <w:sz w:val="22"/>
                <w:szCs w:val="22"/>
              </w:rPr>
              <w:t>7</w:t>
            </w:r>
            <w:r w:rsidRPr="00762B37">
              <w:rPr>
                <w:rFonts w:ascii="Times New Roman" w:hAnsi="Times New Roman"/>
                <w:sz w:val="22"/>
                <w:szCs w:val="22"/>
              </w:rPr>
              <w:t>(2), pp.47-56.</w:t>
            </w:r>
          </w:p>
          <w:p w14:paraId="09E239F3" w14:textId="77777777" w:rsidR="002E1800" w:rsidRPr="007E595B" w:rsidRDefault="002E1800" w:rsidP="002E1800">
            <w:pPr>
              <w:spacing w:line="360" w:lineRule="auto"/>
              <w:rPr>
                <w:rFonts w:ascii="Times New Roman" w:hAnsi="Times New Roman"/>
                <w:sz w:val="22"/>
                <w:szCs w:val="22"/>
              </w:rPr>
            </w:pPr>
          </w:p>
          <w:p w14:paraId="46D5E3B0" w14:textId="3048790E" w:rsidR="002E1800" w:rsidRPr="007E595B" w:rsidRDefault="002E1800" w:rsidP="002E1800">
            <w:pPr>
              <w:spacing w:line="360" w:lineRule="auto"/>
              <w:rPr>
                <w:rFonts w:ascii="Times New Roman" w:hAnsi="Times New Roman"/>
                <w:sz w:val="22"/>
                <w:szCs w:val="22"/>
              </w:rPr>
            </w:pPr>
            <w:r w:rsidRPr="007E595B">
              <w:rPr>
                <w:rFonts w:ascii="Times New Roman" w:hAnsi="Times New Roman"/>
                <w:sz w:val="22"/>
                <w:szCs w:val="22"/>
              </w:rPr>
              <w:t>Home Office, 2023. Police use of firearms statistics, England and Wales: April 2021 to March 2022. [online] Available at:</w:t>
            </w:r>
            <w:r>
              <w:rPr>
                <w:rFonts w:ascii="Times New Roman" w:hAnsi="Times New Roman"/>
                <w:sz w:val="22"/>
                <w:szCs w:val="22"/>
              </w:rPr>
              <w:t xml:space="preserve"> </w:t>
            </w:r>
            <w:proofErr w:type="gramStart"/>
            <w:r w:rsidRPr="002E1800">
              <w:rPr>
                <w:rFonts w:ascii="Times New Roman" w:hAnsi="Times New Roman"/>
                <w:sz w:val="22"/>
                <w:szCs w:val="22"/>
              </w:rPr>
              <w:t>https://www.gov.uk/government/statistics/police-use-of-firearms-statistics-england-and-wales-april-2021-to-march-2022</w:t>
            </w:r>
            <w:r>
              <w:rPr>
                <w:rFonts w:ascii="Times New Roman" w:hAnsi="Times New Roman"/>
                <w:sz w:val="22"/>
                <w:szCs w:val="22"/>
              </w:rPr>
              <w:t xml:space="preserve"> </w:t>
            </w:r>
            <w:r w:rsidRPr="007E595B">
              <w:rPr>
                <w:rFonts w:ascii="Times New Roman" w:hAnsi="Times New Roman"/>
                <w:sz w:val="22"/>
                <w:szCs w:val="22"/>
              </w:rPr>
              <w:t xml:space="preserve"> [</w:t>
            </w:r>
            <w:proofErr w:type="gramEnd"/>
            <w:r w:rsidRPr="007E595B">
              <w:rPr>
                <w:rFonts w:ascii="Times New Roman" w:hAnsi="Times New Roman"/>
                <w:sz w:val="22"/>
                <w:szCs w:val="22"/>
              </w:rPr>
              <w:t xml:space="preserve">Accessed </w:t>
            </w:r>
            <w:r>
              <w:rPr>
                <w:rFonts w:ascii="Times New Roman" w:hAnsi="Times New Roman"/>
                <w:sz w:val="22"/>
                <w:szCs w:val="22"/>
              </w:rPr>
              <w:t>18</w:t>
            </w:r>
            <w:r w:rsidRPr="007E595B">
              <w:rPr>
                <w:rFonts w:ascii="Times New Roman" w:hAnsi="Times New Roman"/>
                <w:sz w:val="22"/>
                <w:szCs w:val="22"/>
              </w:rPr>
              <w:t xml:space="preserve"> August 2023].</w:t>
            </w:r>
          </w:p>
          <w:p w14:paraId="168CC18E" w14:textId="77777777" w:rsidR="002E1800" w:rsidRPr="007E595B" w:rsidRDefault="002E1800" w:rsidP="002E1800">
            <w:pPr>
              <w:spacing w:line="360" w:lineRule="auto"/>
              <w:jc w:val="both"/>
              <w:rPr>
                <w:rFonts w:ascii="Times New Roman" w:hAnsi="Times New Roman"/>
                <w:sz w:val="22"/>
                <w:szCs w:val="22"/>
              </w:rPr>
            </w:pPr>
          </w:p>
          <w:p w14:paraId="30EA1AFC" w14:textId="576A706B" w:rsidR="002E1800" w:rsidRPr="007E595B" w:rsidRDefault="002E1800" w:rsidP="002E1800">
            <w:pPr>
              <w:spacing w:line="360" w:lineRule="auto"/>
              <w:rPr>
                <w:rFonts w:ascii="Times New Roman" w:hAnsi="Times New Roman"/>
                <w:sz w:val="22"/>
                <w:szCs w:val="22"/>
              </w:rPr>
            </w:pPr>
            <w:r w:rsidRPr="007E595B">
              <w:rPr>
                <w:rFonts w:ascii="Times New Roman" w:hAnsi="Times New Roman"/>
                <w:sz w:val="22"/>
                <w:szCs w:val="22"/>
              </w:rPr>
              <w:lastRenderedPageBreak/>
              <w:t xml:space="preserve">House of Commons Home Affairs Committee, 2020. Home Office preparedness for Covid-19 (Coronavirus): Policing. [online] Available at: </w:t>
            </w:r>
            <w:r w:rsidRPr="002E1800">
              <w:rPr>
                <w:rFonts w:ascii="Times New Roman" w:hAnsi="Times New Roman"/>
                <w:sz w:val="22"/>
                <w:szCs w:val="22"/>
              </w:rPr>
              <w:t>https://committees.parliament.uk/publications/2156/documents/20037/default/</w:t>
            </w:r>
            <w:r>
              <w:rPr>
                <w:rFonts w:ascii="Times New Roman" w:hAnsi="Times New Roman"/>
                <w:sz w:val="22"/>
                <w:szCs w:val="22"/>
              </w:rPr>
              <w:t xml:space="preserve"> </w:t>
            </w:r>
            <w:r w:rsidRPr="007E595B">
              <w:rPr>
                <w:rFonts w:ascii="Times New Roman" w:hAnsi="Times New Roman"/>
                <w:sz w:val="22"/>
                <w:szCs w:val="22"/>
              </w:rPr>
              <w:t>[Accessed</w:t>
            </w:r>
            <w:r>
              <w:rPr>
                <w:rFonts w:ascii="Times New Roman" w:hAnsi="Times New Roman"/>
                <w:sz w:val="22"/>
                <w:szCs w:val="22"/>
              </w:rPr>
              <w:t xml:space="preserve"> 19</w:t>
            </w:r>
            <w:r w:rsidRPr="007E595B">
              <w:rPr>
                <w:rFonts w:ascii="Times New Roman" w:hAnsi="Times New Roman"/>
                <w:sz w:val="22"/>
                <w:szCs w:val="22"/>
              </w:rPr>
              <w:t xml:space="preserve"> August 2023].</w:t>
            </w:r>
          </w:p>
          <w:p w14:paraId="201A0A71" w14:textId="77777777" w:rsidR="002E1800" w:rsidRPr="007E595B" w:rsidRDefault="002E1800" w:rsidP="002E1800">
            <w:pPr>
              <w:spacing w:line="360" w:lineRule="auto"/>
              <w:jc w:val="both"/>
              <w:rPr>
                <w:rFonts w:ascii="Times New Roman" w:hAnsi="Times New Roman"/>
                <w:sz w:val="22"/>
                <w:szCs w:val="22"/>
              </w:rPr>
            </w:pPr>
          </w:p>
          <w:p w14:paraId="220F632D" w14:textId="77777777" w:rsidR="002E1800" w:rsidRPr="007E595B" w:rsidRDefault="002E1800" w:rsidP="002E1800">
            <w:pPr>
              <w:spacing w:line="360" w:lineRule="auto"/>
              <w:rPr>
                <w:rFonts w:ascii="Times New Roman" w:hAnsi="Times New Roman"/>
                <w:sz w:val="22"/>
                <w:szCs w:val="22"/>
              </w:rPr>
            </w:pPr>
            <w:r w:rsidRPr="007E595B">
              <w:rPr>
                <w:rFonts w:ascii="Times New Roman" w:hAnsi="Times New Roman"/>
                <w:sz w:val="22"/>
                <w:szCs w:val="22"/>
              </w:rPr>
              <w:t>Israel, M., 2015. Research ethics and integrity for social scientists: Beyond regulatory compliance. 2nd ed. London: SAGE Publications Ltd.</w:t>
            </w:r>
          </w:p>
          <w:p w14:paraId="435C6BD2" w14:textId="77777777" w:rsidR="002E1800" w:rsidRPr="007E595B" w:rsidRDefault="002E1800" w:rsidP="002E1800">
            <w:pPr>
              <w:spacing w:line="360" w:lineRule="auto"/>
              <w:rPr>
                <w:rFonts w:ascii="Times New Roman" w:hAnsi="Times New Roman"/>
                <w:sz w:val="22"/>
                <w:szCs w:val="22"/>
              </w:rPr>
            </w:pPr>
          </w:p>
          <w:p w14:paraId="4BA13327" w14:textId="77777777" w:rsidR="002E1800" w:rsidRPr="007E595B" w:rsidRDefault="002E1800" w:rsidP="002E1800">
            <w:pPr>
              <w:spacing w:line="360" w:lineRule="auto"/>
              <w:rPr>
                <w:rFonts w:ascii="Times New Roman" w:hAnsi="Times New Roman"/>
                <w:sz w:val="22"/>
                <w:szCs w:val="22"/>
              </w:rPr>
            </w:pPr>
            <w:r w:rsidRPr="007E595B">
              <w:rPr>
                <w:rFonts w:ascii="Times New Roman" w:hAnsi="Times New Roman"/>
                <w:sz w:val="22"/>
                <w:szCs w:val="22"/>
              </w:rPr>
              <w:t xml:space="preserve">Keeling, P., 2017. A brief history of British Police Firearms. Police Oracle, [online]. Available at: &lt;https://www.policeoracle.com/news/A-brief-history-of-British-Police-Firearms_94936.html&gt; [Accessed </w:t>
            </w:r>
            <w:r>
              <w:rPr>
                <w:rFonts w:ascii="Times New Roman" w:hAnsi="Times New Roman"/>
                <w:sz w:val="22"/>
                <w:szCs w:val="22"/>
              </w:rPr>
              <w:t xml:space="preserve">6 </w:t>
            </w:r>
            <w:r w:rsidRPr="007E595B">
              <w:rPr>
                <w:rFonts w:ascii="Times New Roman" w:hAnsi="Times New Roman"/>
                <w:sz w:val="22"/>
                <w:szCs w:val="22"/>
              </w:rPr>
              <w:t>August 202</w:t>
            </w:r>
            <w:r>
              <w:rPr>
                <w:rFonts w:ascii="Times New Roman" w:hAnsi="Times New Roman"/>
                <w:sz w:val="22"/>
                <w:szCs w:val="22"/>
              </w:rPr>
              <w:t>4</w:t>
            </w:r>
            <w:r w:rsidRPr="007E595B">
              <w:rPr>
                <w:rFonts w:ascii="Times New Roman" w:hAnsi="Times New Roman"/>
                <w:sz w:val="22"/>
                <w:szCs w:val="22"/>
              </w:rPr>
              <w:t>].</w:t>
            </w:r>
          </w:p>
          <w:p w14:paraId="02342D2C" w14:textId="77777777" w:rsidR="002E1800" w:rsidRPr="007E595B" w:rsidRDefault="002E1800" w:rsidP="002E1800">
            <w:pPr>
              <w:spacing w:line="360" w:lineRule="auto"/>
              <w:jc w:val="both"/>
              <w:rPr>
                <w:rFonts w:ascii="Times New Roman" w:hAnsi="Times New Roman"/>
                <w:sz w:val="22"/>
                <w:szCs w:val="22"/>
              </w:rPr>
            </w:pPr>
          </w:p>
          <w:p w14:paraId="26B5A7D5" w14:textId="77777777" w:rsidR="002E1800" w:rsidRPr="007E595B" w:rsidRDefault="002E1800" w:rsidP="002E1800">
            <w:pPr>
              <w:spacing w:line="360" w:lineRule="auto"/>
              <w:rPr>
                <w:rFonts w:ascii="Times New Roman" w:hAnsi="Times New Roman"/>
                <w:sz w:val="22"/>
                <w:szCs w:val="22"/>
              </w:rPr>
            </w:pPr>
            <w:r w:rsidRPr="007E595B">
              <w:rPr>
                <w:rFonts w:ascii="Times New Roman" w:hAnsi="Times New Roman"/>
                <w:sz w:val="22"/>
                <w:szCs w:val="22"/>
              </w:rPr>
              <w:t xml:space="preserve">National Police Chiefs' Council, 2023. Police use of firearms statistics, England and Wales. [online] Available at: </w:t>
            </w:r>
            <w:r w:rsidRPr="00EC5D33">
              <w:rPr>
                <w:rFonts w:ascii="Times New Roman" w:hAnsi="Times New Roman"/>
                <w:sz w:val="22"/>
                <w:szCs w:val="22"/>
              </w:rPr>
              <w:t xml:space="preserve">https://www.npcc.police.uk/SysSiteAssets/media/downloads/publications/disclosure-logs/dei-coordination-committee/2023/274-2023-adr-notice-2023-24.pdf </w:t>
            </w:r>
            <w:r w:rsidRPr="007E595B">
              <w:rPr>
                <w:rFonts w:ascii="Times New Roman" w:hAnsi="Times New Roman"/>
                <w:sz w:val="22"/>
                <w:szCs w:val="22"/>
              </w:rPr>
              <w:t xml:space="preserve">[Accessed </w:t>
            </w:r>
            <w:r>
              <w:rPr>
                <w:rFonts w:ascii="Times New Roman" w:hAnsi="Times New Roman"/>
                <w:sz w:val="22"/>
                <w:szCs w:val="22"/>
              </w:rPr>
              <w:t>2</w:t>
            </w:r>
            <w:r w:rsidRPr="007E595B">
              <w:rPr>
                <w:rFonts w:ascii="Times New Roman" w:hAnsi="Times New Roman"/>
                <w:sz w:val="22"/>
                <w:szCs w:val="22"/>
              </w:rPr>
              <w:t xml:space="preserve"> August 202</w:t>
            </w:r>
            <w:r>
              <w:rPr>
                <w:rFonts w:ascii="Times New Roman" w:hAnsi="Times New Roman"/>
                <w:sz w:val="22"/>
                <w:szCs w:val="22"/>
              </w:rPr>
              <w:t>4</w:t>
            </w:r>
            <w:r w:rsidRPr="007E595B">
              <w:rPr>
                <w:rFonts w:ascii="Times New Roman" w:hAnsi="Times New Roman"/>
                <w:sz w:val="22"/>
                <w:szCs w:val="22"/>
              </w:rPr>
              <w:t>].</w:t>
            </w:r>
          </w:p>
          <w:p w14:paraId="21F46EB9" w14:textId="77777777" w:rsidR="002E1800" w:rsidRPr="007E595B" w:rsidRDefault="002E1800" w:rsidP="002E1800">
            <w:pPr>
              <w:spacing w:line="360" w:lineRule="auto"/>
              <w:jc w:val="both"/>
              <w:rPr>
                <w:rFonts w:ascii="Times New Roman" w:hAnsi="Times New Roman"/>
                <w:sz w:val="22"/>
                <w:szCs w:val="22"/>
              </w:rPr>
            </w:pPr>
          </w:p>
          <w:p w14:paraId="39487F9B" w14:textId="77777777" w:rsidR="002E1800" w:rsidRPr="007E595B" w:rsidRDefault="002E1800" w:rsidP="002E1800">
            <w:pPr>
              <w:spacing w:line="360" w:lineRule="auto"/>
              <w:rPr>
                <w:rFonts w:ascii="Times New Roman" w:hAnsi="Times New Roman"/>
                <w:sz w:val="22"/>
                <w:szCs w:val="22"/>
              </w:rPr>
            </w:pPr>
            <w:r w:rsidRPr="007E595B">
              <w:rPr>
                <w:rFonts w:ascii="Times New Roman" w:hAnsi="Times New Roman"/>
                <w:sz w:val="22"/>
                <w:szCs w:val="22"/>
              </w:rPr>
              <w:t xml:space="preserve">Office for National Statistics, 2023. Crime in England and Wales: </w:t>
            </w:r>
            <w:r>
              <w:rPr>
                <w:rFonts w:ascii="Times New Roman" w:hAnsi="Times New Roman"/>
                <w:sz w:val="22"/>
                <w:szCs w:val="22"/>
              </w:rPr>
              <w:t>March 2024</w:t>
            </w:r>
            <w:r w:rsidRPr="007E595B">
              <w:rPr>
                <w:rFonts w:ascii="Times New Roman" w:hAnsi="Times New Roman"/>
                <w:sz w:val="22"/>
                <w:szCs w:val="22"/>
              </w:rPr>
              <w:t>. [online] Available</w:t>
            </w:r>
            <w:r>
              <w:rPr>
                <w:rFonts w:ascii="Times New Roman" w:hAnsi="Times New Roman"/>
                <w:sz w:val="22"/>
                <w:szCs w:val="22"/>
              </w:rPr>
              <w:t xml:space="preserve"> </w:t>
            </w:r>
            <w:r w:rsidRPr="007E595B">
              <w:rPr>
                <w:rFonts w:ascii="Times New Roman" w:hAnsi="Times New Roman"/>
                <w:sz w:val="22"/>
                <w:szCs w:val="22"/>
              </w:rPr>
              <w:t xml:space="preserve">at: </w:t>
            </w:r>
            <w:proofErr w:type="gramStart"/>
            <w:r w:rsidRPr="00692DA5">
              <w:rPr>
                <w:rFonts w:ascii="Times New Roman" w:hAnsi="Times New Roman"/>
                <w:sz w:val="22"/>
                <w:szCs w:val="22"/>
              </w:rPr>
              <w:t xml:space="preserve">https://www.ons.gov.uk/peoplepopulationandcommunity/crimeandjustice/bulletins/crimeinenglandandwales/yearendingmarch2024 </w:t>
            </w:r>
            <w:r>
              <w:rPr>
                <w:rFonts w:ascii="Times New Roman" w:hAnsi="Times New Roman"/>
                <w:sz w:val="22"/>
                <w:szCs w:val="22"/>
              </w:rPr>
              <w:t xml:space="preserve"> </w:t>
            </w:r>
            <w:r w:rsidRPr="007E595B">
              <w:rPr>
                <w:rFonts w:ascii="Times New Roman" w:hAnsi="Times New Roman"/>
                <w:sz w:val="22"/>
                <w:szCs w:val="22"/>
              </w:rPr>
              <w:t>[</w:t>
            </w:r>
            <w:proofErr w:type="gramEnd"/>
            <w:r w:rsidRPr="007E595B">
              <w:rPr>
                <w:rFonts w:ascii="Times New Roman" w:hAnsi="Times New Roman"/>
                <w:sz w:val="22"/>
                <w:szCs w:val="22"/>
              </w:rPr>
              <w:t xml:space="preserve">Accessed </w:t>
            </w:r>
            <w:r>
              <w:rPr>
                <w:rFonts w:ascii="Times New Roman" w:hAnsi="Times New Roman"/>
                <w:sz w:val="22"/>
                <w:szCs w:val="22"/>
              </w:rPr>
              <w:t>19</w:t>
            </w:r>
            <w:r w:rsidRPr="007E595B">
              <w:rPr>
                <w:rFonts w:ascii="Times New Roman" w:hAnsi="Times New Roman"/>
                <w:sz w:val="22"/>
                <w:szCs w:val="22"/>
              </w:rPr>
              <w:t xml:space="preserve"> August 202</w:t>
            </w:r>
            <w:r>
              <w:rPr>
                <w:rFonts w:ascii="Times New Roman" w:hAnsi="Times New Roman"/>
                <w:sz w:val="22"/>
                <w:szCs w:val="22"/>
              </w:rPr>
              <w:t>4</w:t>
            </w:r>
            <w:r w:rsidRPr="007E595B">
              <w:rPr>
                <w:rFonts w:ascii="Times New Roman" w:hAnsi="Times New Roman"/>
                <w:sz w:val="22"/>
                <w:szCs w:val="22"/>
              </w:rPr>
              <w:t>].</w:t>
            </w:r>
          </w:p>
          <w:p w14:paraId="2D543354" w14:textId="77777777" w:rsidR="002E1800" w:rsidRPr="007E595B" w:rsidRDefault="002E1800" w:rsidP="002E1800">
            <w:pPr>
              <w:spacing w:line="360" w:lineRule="auto"/>
              <w:jc w:val="both"/>
              <w:rPr>
                <w:rFonts w:ascii="Times New Roman" w:hAnsi="Times New Roman"/>
                <w:sz w:val="22"/>
                <w:szCs w:val="22"/>
              </w:rPr>
            </w:pPr>
          </w:p>
          <w:p w14:paraId="1241E513" w14:textId="77777777" w:rsidR="002E1800" w:rsidRPr="007E595B" w:rsidRDefault="002E1800" w:rsidP="002E1800">
            <w:pPr>
              <w:spacing w:line="360" w:lineRule="auto"/>
              <w:jc w:val="both"/>
              <w:rPr>
                <w:rFonts w:ascii="Times New Roman" w:hAnsi="Times New Roman"/>
                <w:sz w:val="22"/>
                <w:szCs w:val="22"/>
              </w:rPr>
            </w:pPr>
            <w:r w:rsidRPr="007E595B">
              <w:rPr>
                <w:rFonts w:ascii="Times New Roman" w:hAnsi="Times New Roman"/>
                <w:sz w:val="22"/>
                <w:szCs w:val="22"/>
              </w:rPr>
              <w:t>Reiner, R., 2010. The Politics of the Police. 4th ed. Oxford: Oxford University Press.</w:t>
            </w:r>
          </w:p>
          <w:p w14:paraId="04FDCF4A" w14:textId="77777777" w:rsidR="002E1800" w:rsidRPr="007E595B" w:rsidRDefault="002E1800" w:rsidP="002E1800">
            <w:pPr>
              <w:spacing w:line="360" w:lineRule="auto"/>
              <w:jc w:val="both"/>
              <w:rPr>
                <w:rFonts w:ascii="Times New Roman" w:hAnsi="Times New Roman"/>
                <w:sz w:val="22"/>
                <w:szCs w:val="22"/>
              </w:rPr>
            </w:pPr>
          </w:p>
          <w:p w14:paraId="18060501" w14:textId="77777777" w:rsidR="002E1800" w:rsidRPr="007E595B" w:rsidRDefault="002E1800" w:rsidP="002E1800">
            <w:pPr>
              <w:spacing w:line="360" w:lineRule="auto"/>
              <w:jc w:val="both"/>
              <w:rPr>
                <w:rFonts w:ascii="Times New Roman" w:hAnsi="Times New Roman"/>
                <w:sz w:val="22"/>
                <w:szCs w:val="22"/>
              </w:rPr>
            </w:pPr>
            <w:r w:rsidRPr="007E595B">
              <w:rPr>
                <w:rFonts w:ascii="Times New Roman" w:hAnsi="Times New Roman"/>
                <w:sz w:val="22"/>
                <w:szCs w:val="22"/>
              </w:rPr>
              <w:t xml:space="preserve">Squires, P. and Kennison, P., 2010. Shooting to </w:t>
            </w:r>
            <w:proofErr w:type="gramStart"/>
            <w:r w:rsidRPr="007E595B">
              <w:rPr>
                <w:rFonts w:ascii="Times New Roman" w:hAnsi="Times New Roman"/>
                <w:sz w:val="22"/>
                <w:szCs w:val="22"/>
              </w:rPr>
              <w:t>kill?:</w:t>
            </w:r>
            <w:proofErr w:type="gramEnd"/>
            <w:r w:rsidRPr="007E595B">
              <w:rPr>
                <w:rFonts w:ascii="Times New Roman" w:hAnsi="Times New Roman"/>
                <w:sz w:val="22"/>
                <w:szCs w:val="22"/>
              </w:rPr>
              <w:t xml:space="preserve"> Policing, firearms and armed response. Chichester: Wiley-Blackwell.</w:t>
            </w:r>
          </w:p>
          <w:p w14:paraId="39FAB6E7" w14:textId="77777777" w:rsidR="002E1800" w:rsidRPr="007E595B" w:rsidRDefault="002E1800" w:rsidP="002E1800">
            <w:pPr>
              <w:spacing w:line="360" w:lineRule="auto"/>
              <w:jc w:val="both"/>
              <w:rPr>
                <w:rFonts w:ascii="Times New Roman" w:hAnsi="Times New Roman"/>
                <w:sz w:val="22"/>
                <w:szCs w:val="22"/>
              </w:rPr>
            </w:pPr>
          </w:p>
          <w:p w14:paraId="624796F4" w14:textId="77777777" w:rsidR="002E1800" w:rsidRPr="007E595B" w:rsidRDefault="002E1800" w:rsidP="002E1800">
            <w:pPr>
              <w:spacing w:line="360" w:lineRule="auto"/>
              <w:jc w:val="both"/>
              <w:rPr>
                <w:rFonts w:ascii="Times New Roman" w:hAnsi="Times New Roman"/>
                <w:sz w:val="22"/>
                <w:szCs w:val="22"/>
              </w:rPr>
            </w:pPr>
            <w:r w:rsidRPr="007E595B">
              <w:rPr>
                <w:rFonts w:ascii="Times New Roman" w:hAnsi="Times New Roman"/>
                <w:sz w:val="22"/>
                <w:szCs w:val="22"/>
              </w:rPr>
              <w:t xml:space="preserve">UK Research Integrity Office, 2021. Code of Practice for Research. [online] Available at: https://ukrio.org/publications/code-of-practice-for-research/ [Accessed </w:t>
            </w:r>
            <w:r>
              <w:rPr>
                <w:rFonts w:ascii="Times New Roman" w:hAnsi="Times New Roman"/>
                <w:sz w:val="22"/>
                <w:szCs w:val="22"/>
              </w:rPr>
              <w:t>07</w:t>
            </w:r>
            <w:r w:rsidRPr="007E595B">
              <w:rPr>
                <w:rFonts w:ascii="Times New Roman" w:hAnsi="Times New Roman"/>
                <w:sz w:val="22"/>
                <w:szCs w:val="22"/>
              </w:rPr>
              <w:t xml:space="preserve"> August 202</w:t>
            </w:r>
            <w:r>
              <w:rPr>
                <w:rFonts w:ascii="Times New Roman" w:hAnsi="Times New Roman"/>
                <w:sz w:val="22"/>
                <w:szCs w:val="22"/>
              </w:rPr>
              <w:t>4</w:t>
            </w:r>
            <w:r w:rsidRPr="007E595B">
              <w:rPr>
                <w:rFonts w:ascii="Times New Roman" w:hAnsi="Times New Roman"/>
                <w:sz w:val="22"/>
                <w:szCs w:val="22"/>
              </w:rPr>
              <w:t>].</w:t>
            </w:r>
          </w:p>
          <w:p w14:paraId="6F770314" w14:textId="77777777" w:rsidR="002E1800" w:rsidRPr="007E595B" w:rsidRDefault="002E1800" w:rsidP="002E1800">
            <w:pPr>
              <w:spacing w:line="360" w:lineRule="auto"/>
              <w:jc w:val="both"/>
              <w:rPr>
                <w:rFonts w:ascii="Times New Roman" w:hAnsi="Times New Roman"/>
                <w:sz w:val="22"/>
                <w:szCs w:val="22"/>
              </w:rPr>
            </w:pPr>
          </w:p>
          <w:p w14:paraId="43BDFA72" w14:textId="77777777" w:rsidR="002E1800" w:rsidRPr="007E595B" w:rsidRDefault="002E1800" w:rsidP="002E1800">
            <w:pPr>
              <w:spacing w:line="360" w:lineRule="auto"/>
              <w:jc w:val="both"/>
              <w:rPr>
                <w:rFonts w:ascii="Times New Roman" w:hAnsi="Times New Roman"/>
                <w:sz w:val="22"/>
                <w:szCs w:val="22"/>
              </w:rPr>
            </w:pPr>
            <w:r w:rsidRPr="007E595B">
              <w:rPr>
                <w:rFonts w:ascii="Times New Roman" w:hAnsi="Times New Roman"/>
                <w:sz w:val="22"/>
                <w:szCs w:val="22"/>
              </w:rPr>
              <w:t xml:space="preserve">Welsh Government, 2022. Written Statement: Policing in Wales. [online] Available at: </w:t>
            </w:r>
            <w:r w:rsidRPr="0063640D">
              <w:rPr>
                <w:rFonts w:ascii="Times New Roman" w:hAnsi="Times New Roman"/>
                <w:sz w:val="22"/>
                <w:szCs w:val="22"/>
              </w:rPr>
              <w:t xml:space="preserve">https://www.gov.wales/written-statement-provisional-police-settlement-2022-23 </w:t>
            </w:r>
            <w:r w:rsidRPr="007E595B">
              <w:rPr>
                <w:rFonts w:ascii="Times New Roman" w:hAnsi="Times New Roman"/>
                <w:sz w:val="22"/>
                <w:szCs w:val="22"/>
              </w:rPr>
              <w:t xml:space="preserve">[Accessed </w:t>
            </w:r>
            <w:r>
              <w:rPr>
                <w:rFonts w:ascii="Times New Roman" w:hAnsi="Times New Roman"/>
                <w:sz w:val="22"/>
                <w:szCs w:val="22"/>
              </w:rPr>
              <w:t>19</w:t>
            </w:r>
            <w:r w:rsidRPr="007E595B">
              <w:rPr>
                <w:rFonts w:ascii="Times New Roman" w:hAnsi="Times New Roman"/>
                <w:sz w:val="22"/>
                <w:szCs w:val="22"/>
              </w:rPr>
              <w:t xml:space="preserve"> August 202</w:t>
            </w:r>
            <w:r>
              <w:rPr>
                <w:rFonts w:ascii="Times New Roman" w:hAnsi="Times New Roman"/>
                <w:sz w:val="22"/>
                <w:szCs w:val="22"/>
              </w:rPr>
              <w:t>4</w:t>
            </w:r>
            <w:r w:rsidRPr="007E595B">
              <w:rPr>
                <w:rFonts w:ascii="Times New Roman" w:hAnsi="Times New Roman"/>
                <w:sz w:val="22"/>
                <w:szCs w:val="22"/>
              </w:rPr>
              <w:t>].</w:t>
            </w:r>
          </w:p>
          <w:p w14:paraId="6A3DBBB5" w14:textId="77777777" w:rsidR="002E1800" w:rsidRPr="007E595B" w:rsidRDefault="002E1800" w:rsidP="002E1800">
            <w:pPr>
              <w:spacing w:line="360" w:lineRule="auto"/>
              <w:jc w:val="both"/>
              <w:rPr>
                <w:rFonts w:ascii="Times New Roman" w:hAnsi="Times New Roman"/>
                <w:sz w:val="22"/>
                <w:szCs w:val="22"/>
              </w:rPr>
            </w:pPr>
          </w:p>
          <w:p w14:paraId="5D56F5DB" w14:textId="77777777" w:rsidR="002E1800" w:rsidRPr="007E595B" w:rsidRDefault="002E1800" w:rsidP="002E1800">
            <w:pPr>
              <w:spacing w:line="360" w:lineRule="auto"/>
              <w:jc w:val="both"/>
              <w:rPr>
                <w:rFonts w:ascii="Times New Roman" w:hAnsi="Times New Roman"/>
                <w:sz w:val="22"/>
                <w:szCs w:val="22"/>
              </w:rPr>
            </w:pPr>
            <w:r w:rsidRPr="007E595B">
              <w:rPr>
                <w:rFonts w:ascii="Times New Roman" w:hAnsi="Times New Roman"/>
                <w:sz w:val="22"/>
                <w:szCs w:val="22"/>
              </w:rPr>
              <w:t xml:space="preserve">Wilkinson, M.D., Dumontier, M., </w:t>
            </w:r>
            <w:proofErr w:type="spellStart"/>
            <w:r w:rsidRPr="007E595B">
              <w:rPr>
                <w:rFonts w:ascii="Times New Roman" w:hAnsi="Times New Roman"/>
                <w:sz w:val="22"/>
                <w:szCs w:val="22"/>
              </w:rPr>
              <w:t>Aalbersberg</w:t>
            </w:r>
            <w:proofErr w:type="spellEnd"/>
            <w:r w:rsidRPr="007E595B">
              <w:rPr>
                <w:rFonts w:ascii="Times New Roman" w:hAnsi="Times New Roman"/>
                <w:sz w:val="22"/>
                <w:szCs w:val="22"/>
              </w:rPr>
              <w:t xml:space="preserve">, I.J., Appleton, G., Axton, M., Baak, A., Blomberg, N., </w:t>
            </w:r>
            <w:proofErr w:type="spellStart"/>
            <w:r w:rsidRPr="007E595B">
              <w:rPr>
                <w:rFonts w:ascii="Times New Roman" w:hAnsi="Times New Roman"/>
                <w:sz w:val="22"/>
                <w:szCs w:val="22"/>
              </w:rPr>
              <w:t>Boiten</w:t>
            </w:r>
            <w:proofErr w:type="spellEnd"/>
            <w:r w:rsidRPr="007E595B">
              <w:rPr>
                <w:rFonts w:ascii="Times New Roman" w:hAnsi="Times New Roman"/>
                <w:sz w:val="22"/>
                <w:szCs w:val="22"/>
              </w:rPr>
              <w:t xml:space="preserve">, J.W., da Silva Santos, L.B., Bourne, P.E. and Bouwman, J., 2016. The FAIR Guiding Principles </w:t>
            </w:r>
            <w:r w:rsidRPr="007E595B">
              <w:rPr>
                <w:rFonts w:ascii="Times New Roman" w:hAnsi="Times New Roman"/>
                <w:sz w:val="22"/>
                <w:szCs w:val="22"/>
              </w:rPr>
              <w:lastRenderedPageBreak/>
              <w:t>for scientific data management and stewardship. Scientific Data, 3(1), pp.1-9. https://doi.org/10.1038/sdata.2016.18</w:t>
            </w:r>
          </w:p>
          <w:p w14:paraId="6C22A9FF" w14:textId="77777777" w:rsidR="002E1800" w:rsidRPr="007E595B" w:rsidRDefault="002E1800" w:rsidP="002E1800">
            <w:pPr>
              <w:spacing w:line="360" w:lineRule="auto"/>
              <w:jc w:val="both"/>
              <w:rPr>
                <w:rFonts w:ascii="Times New Roman" w:hAnsi="Times New Roman"/>
                <w:sz w:val="22"/>
                <w:szCs w:val="22"/>
              </w:rPr>
            </w:pPr>
          </w:p>
          <w:p w14:paraId="74269233" w14:textId="08E09ADE" w:rsidR="002E1800" w:rsidRDefault="002E1800" w:rsidP="002E1800">
            <w:pPr>
              <w:jc w:val="both"/>
              <w:rPr>
                <w:rFonts w:asciiTheme="minorHAnsi" w:hAnsiTheme="minorHAnsi" w:cstheme="minorHAnsi"/>
                <w:b/>
                <w:bCs/>
                <w:sz w:val="22"/>
                <w:szCs w:val="22"/>
              </w:rPr>
            </w:pPr>
            <w:proofErr w:type="spellStart"/>
            <w:r w:rsidRPr="007E595B">
              <w:rPr>
                <w:rFonts w:ascii="Times New Roman" w:hAnsi="Times New Roman"/>
                <w:sz w:val="22"/>
                <w:szCs w:val="22"/>
              </w:rPr>
              <w:t>Yesberg</w:t>
            </w:r>
            <w:proofErr w:type="spellEnd"/>
            <w:r w:rsidRPr="007E595B">
              <w:rPr>
                <w:rFonts w:ascii="Times New Roman" w:hAnsi="Times New Roman"/>
                <w:sz w:val="22"/>
                <w:szCs w:val="22"/>
              </w:rPr>
              <w:t>, J.A., Bradford, B. and Dawson, P., 2022. Public perceptions of armed police: evidence from a survey experiment. Policing and Society, 32(7), pp.884-899. https://doi.org/10.1080/10439463.2021.1999449</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684CE7"/>
    <w:multiLevelType w:val="multilevel"/>
    <w:tmpl w:val="DE68C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8402371"/>
    <w:multiLevelType w:val="hybridMultilevel"/>
    <w:tmpl w:val="DE4E0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437FF8"/>
    <w:multiLevelType w:val="hybridMultilevel"/>
    <w:tmpl w:val="1EA61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20"/>
  </w:num>
  <w:num w:numId="3" w16cid:durableId="1319768250">
    <w:abstractNumId w:val="15"/>
  </w:num>
  <w:num w:numId="4" w16cid:durableId="1747801003">
    <w:abstractNumId w:val="3"/>
  </w:num>
  <w:num w:numId="5" w16cid:durableId="370036965">
    <w:abstractNumId w:val="8"/>
  </w:num>
  <w:num w:numId="6" w16cid:durableId="1788163371">
    <w:abstractNumId w:val="23"/>
  </w:num>
  <w:num w:numId="7" w16cid:durableId="1939022427">
    <w:abstractNumId w:val="41"/>
  </w:num>
  <w:num w:numId="8" w16cid:durableId="1405222938">
    <w:abstractNumId w:val="22"/>
  </w:num>
  <w:num w:numId="9" w16cid:durableId="1171795511">
    <w:abstractNumId w:val="6"/>
  </w:num>
  <w:num w:numId="10" w16cid:durableId="1811752788">
    <w:abstractNumId w:val="33"/>
  </w:num>
  <w:num w:numId="11" w16cid:durableId="644090675">
    <w:abstractNumId w:val="40"/>
  </w:num>
  <w:num w:numId="12" w16cid:durableId="2025934177">
    <w:abstractNumId w:val="2"/>
  </w:num>
  <w:num w:numId="13" w16cid:durableId="1939293496">
    <w:abstractNumId w:val="18"/>
  </w:num>
  <w:num w:numId="14" w16cid:durableId="1207373639">
    <w:abstractNumId w:val="31"/>
  </w:num>
  <w:num w:numId="15" w16cid:durableId="1032921033">
    <w:abstractNumId w:val="17"/>
  </w:num>
  <w:num w:numId="16" w16cid:durableId="995257220">
    <w:abstractNumId w:val="27"/>
  </w:num>
  <w:num w:numId="17" w16cid:durableId="2146114896">
    <w:abstractNumId w:val="13"/>
  </w:num>
  <w:num w:numId="18" w16cid:durableId="864253565">
    <w:abstractNumId w:val="35"/>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9"/>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6"/>
  </w:num>
  <w:num w:numId="31" w16cid:durableId="1495221465">
    <w:abstractNumId w:val="0"/>
  </w:num>
  <w:num w:numId="32" w16cid:durableId="2000618171">
    <w:abstractNumId w:val="32"/>
  </w:num>
  <w:num w:numId="33" w16cid:durableId="1466510744">
    <w:abstractNumId w:val="10"/>
  </w:num>
  <w:num w:numId="34" w16cid:durableId="644503696">
    <w:abstractNumId w:val="4"/>
  </w:num>
  <w:num w:numId="35" w16cid:durableId="857548598">
    <w:abstractNumId w:val="14"/>
  </w:num>
  <w:num w:numId="36" w16cid:durableId="587009564">
    <w:abstractNumId w:val="37"/>
  </w:num>
  <w:num w:numId="37" w16cid:durableId="1369572016">
    <w:abstractNumId w:val="16"/>
  </w:num>
  <w:num w:numId="38" w16cid:durableId="562181344">
    <w:abstractNumId w:val="38"/>
  </w:num>
  <w:num w:numId="39" w16cid:durableId="104858634">
    <w:abstractNumId w:val="25"/>
  </w:num>
  <w:num w:numId="40" w16cid:durableId="1032464040">
    <w:abstractNumId w:val="19"/>
  </w:num>
  <w:num w:numId="41" w16cid:durableId="745037161">
    <w:abstractNumId w:val="30"/>
  </w:num>
  <w:num w:numId="42" w16cid:durableId="998653356">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1E1F"/>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5F69"/>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1800"/>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5EBE"/>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16F6"/>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21A6"/>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7703A"/>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2876339">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00518589">
      <w:bodyDiv w:val="1"/>
      <w:marLeft w:val="0"/>
      <w:marRight w:val="0"/>
      <w:marTop w:val="0"/>
      <w:marBottom w:val="0"/>
      <w:divBdr>
        <w:top w:val="none" w:sz="0" w:space="0" w:color="auto"/>
        <w:left w:val="none" w:sz="0" w:space="0" w:color="auto"/>
        <w:bottom w:val="none" w:sz="0" w:space="0" w:color="auto"/>
        <w:right w:val="none" w:sz="0" w:space="0" w:color="auto"/>
      </w:divBdr>
    </w:div>
    <w:div w:id="47579780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38492668">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1545</Words>
  <Characters>10136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Jones,Garry swp8308</cp:lastModifiedBy>
  <cp:revision>4</cp:revision>
  <cp:lastPrinted>2022-03-21T13:46:00Z</cp:lastPrinted>
  <dcterms:created xsi:type="dcterms:W3CDTF">2024-08-23T06:14:00Z</dcterms:created>
  <dcterms:modified xsi:type="dcterms:W3CDTF">2024-08-23T06:55:00Z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2024-08-23T06:14:53Z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77c409ae-cedb-4a69-9fd8-b3f4c0be7f89</vt:lpwstr>
  </property>
  <property fmtid="{D5CDD505-2E9C-101B-9397-08002B2CF9AE}" pid="9" name="MSIP_Label_66cf8fe5-b7b7-4df7-b38d-1c61ac2f6639_ContentBits">
    <vt:lpwstr>0</vt:lpwstr>
  </property>
</Properties>
</file>