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CBBDD" w14:textId="7F91C54F" w:rsidR="00433B00" w:rsidRPr="00767DD8" w:rsidRDefault="00767DD8" w:rsidP="00767DD8">
      <w:pPr>
        <w:pStyle w:val="Heading1"/>
        <w:rPr>
          <w:rFonts w:ascii="Arial" w:hAnsi="Arial" w:cs="Arial"/>
          <w:b w:val="0"/>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7DD8">
        <w:rPr>
          <w:rFonts w:ascii="Arial" w:hAnsi="Arial" w:cs="Arial"/>
          <w:b w:val="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rFonts w:ascii="Arial" w:hAnsi="Arial" w:cs="Arial"/>
          <w:b w:val="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767DD8">
        <w:rPr>
          <w:rFonts w:ascii="Arial" w:hAnsi="Arial" w:cs="Arial"/>
          <w:b w:val="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767DD8">
        <w:rPr>
          <w:rFonts w:ascii="Arial" w:hAnsi="Arial" w:cs="Arial"/>
          <w:b w:val="0"/>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Module: </w:t>
      </w:r>
      <w:r w:rsidR="00433B00" w:rsidRPr="00767DD8">
        <w:rPr>
          <w:rFonts w:ascii="Arial" w:hAnsi="Arial" w:cs="Arial"/>
          <w:b w:val="0"/>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Legal Process</w:t>
      </w:r>
    </w:p>
    <w:p w14:paraId="057EDD1D" w14:textId="5B9D01E4" w:rsidR="00433B00" w:rsidRPr="00767DD8" w:rsidRDefault="00433B00" w:rsidP="00433B00">
      <w:pPr>
        <w:pStyle w:val="Heading1"/>
        <w:jc w:val="center"/>
        <w:rPr>
          <w:rFonts w:ascii="Arial" w:hAnsi="Arial" w:cs="Arial"/>
          <w:b w:val="0"/>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7DD8">
        <w:rPr>
          <w:rFonts w:ascii="Arial" w:hAnsi="Arial" w:cs="Arial"/>
          <w:b w:val="0"/>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 code: BMPL4005, BMLW4006</w:t>
      </w:r>
    </w:p>
    <w:p w14:paraId="777C3848" w14:textId="7F443FBA" w:rsidR="00767DD8" w:rsidRPr="00767DD8" w:rsidRDefault="00767DD8" w:rsidP="00767DD8">
      <w:pPr>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Lecturer: Zita Draper and Sian Turvey</w:t>
      </w:r>
    </w:p>
    <w:p w14:paraId="429995D5" w14:textId="0B7D227F" w:rsidR="00767DD8" w:rsidRPr="00767DD8" w:rsidRDefault="00767DD8" w:rsidP="00767DD8">
      <w:pPr>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Assignment Title: The Magistracy </w:t>
      </w:r>
    </w:p>
    <w:p w14:paraId="251D9697" w14:textId="75136615" w:rsidR="00767DD8" w:rsidRPr="00767DD8" w:rsidRDefault="00767DD8" w:rsidP="00767DD8">
      <w:pPr>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Student </w:t>
      </w:r>
      <w:proofErr w:type="gramStart"/>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Name :</w:t>
      </w:r>
      <w:proofErr w:type="gramEnd"/>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Elena Diana Balan </w:t>
      </w:r>
    </w:p>
    <w:p w14:paraId="2A72B239" w14:textId="0D9F53EB" w:rsidR="00767DD8" w:rsidRPr="00767DD8" w:rsidRDefault="00767DD8" w:rsidP="00767DD8">
      <w:pP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roofErr w:type="gramStart"/>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ID</w:t>
      </w:r>
      <w:proofErr w:type="gramEnd"/>
      <w:r w:rsidRPr="00767DD8">
        <w:rPr>
          <w:rFonts w:ascii="Arial" w:hAnsi="Arial" w:cs="Arial"/>
          <w:sz w:val="36"/>
          <w:szCs w:val="36"/>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 2132762</w:t>
      </w:r>
    </w:p>
    <w:p w14:paraId="2137958E" w14:textId="77777777" w:rsidR="00767DD8" w:rsidRPr="00767DD8" w:rsidRDefault="00767DD8" w:rsidP="00767DD8"/>
    <w:p w14:paraId="52CE5CA7" w14:textId="77777777" w:rsidR="00433B00" w:rsidRDefault="00433B00">
      <w:pPr>
        <w:spacing w:line="259" w:lineRule="auto"/>
        <w:jc w:val="left"/>
        <w:rPr>
          <w:rFonts w:eastAsiaTheme="majorEastAsia" w:cstheme="majorBidi"/>
          <w:b/>
          <w:color w:val="2E74B5" w:themeColor="accent1" w:themeShade="BF"/>
          <w:sz w:val="32"/>
          <w:szCs w:val="32"/>
        </w:rPr>
      </w:pPr>
      <w:r>
        <w:br w:type="page"/>
      </w:r>
    </w:p>
    <w:sdt>
      <w:sdtPr>
        <w:rPr>
          <w:rFonts w:ascii="Times New Roman" w:eastAsiaTheme="minorHAnsi" w:hAnsi="Times New Roman" w:cstheme="minorBidi"/>
          <w:color w:val="auto"/>
          <w:sz w:val="24"/>
          <w:szCs w:val="22"/>
        </w:rPr>
        <w:id w:val="-2019765341"/>
        <w:docPartObj>
          <w:docPartGallery w:val="Table of Contents"/>
          <w:docPartUnique/>
        </w:docPartObj>
      </w:sdtPr>
      <w:sdtEndPr>
        <w:rPr>
          <w:b/>
          <w:bCs/>
          <w:noProof/>
        </w:rPr>
      </w:sdtEndPr>
      <w:sdtContent>
        <w:p w14:paraId="5834493C" w14:textId="6DCBF04D" w:rsidR="00433B00" w:rsidRDefault="00433B00">
          <w:pPr>
            <w:pStyle w:val="TOCHeading"/>
          </w:pPr>
          <w:r>
            <w:t>Table of Contents</w:t>
          </w:r>
        </w:p>
        <w:p w14:paraId="3A761402" w14:textId="6DD28855" w:rsidR="00433B00" w:rsidRDefault="00433B00">
          <w:pPr>
            <w:pStyle w:val="TOC1"/>
            <w:tabs>
              <w:tab w:val="right" w:leader="dot" w:pos="9350"/>
            </w:tabs>
            <w:rPr>
              <w:noProof/>
            </w:rPr>
          </w:pPr>
          <w:r>
            <w:fldChar w:fldCharType="begin"/>
          </w:r>
          <w:r>
            <w:instrText xml:space="preserve"> TOC \o "1-3" \h \z \u </w:instrText>
          </w:r>
          <w:r>
            <w:fldChar w:fldCharType="separate"/>
          </w:r>
          <w:hyperlink w:anchor="_Toc130418882" w:history="1">
            <w:r w:rsidRPr="0020388F">
              <w:rPr>
                <w:rStyle w:val="Hyperlink"/>
                <w:noProof/>
              </w:rPr>
              <w:t>Introduction</w:t>
            </w:r>
            <w:r>
              <w:rPr>
                <w:noProof/>
                <w:webHidden/>
              </w:rPr>
              <w:tab/>
            </w:r>
            <w:r>
              <w:rPr>
                <w:noProof/>
                <w:webHidden/>
              </w:rPr>
              <w:fldChar w:fldCharType="begin"/>
            </w:r>
            <w:r>
              <w:rPr>
                <w:noProof/>
                <w:webHidden/>
              </w:rPr>
              <w:instrText xml:space="preserve"> PAGEREF _Toc130418882 \h </w:instrText>
            </w:r>
            <w:r>
              <w:rPr>
                <w:noProof/>
                <w:webHidden/>
              </w:rPr>
            </w:r>
            <w:r>
              <w:rPr>
                <w:noProof/>
                <w:webHidden/>
              </w:rPr>
              <w:fldChar w:fldCharType="separate"/>
            </w:r>
            <w:r>
              <w:rPr>
                <w:noProof/>
                <w:webHidden/>
              </w:rPr>
              <w:t>2</w:t>
            </w:r>
            <w:r>
              <w:rPr>
                <w:noProof/>
                <w:webHidden/>
              </w:rPr>
              <w:fldChar w:fldCharType="end"/>
            </w:r>
          </w:hyperlink>
        </w:p>
        <w:p w14:paraId="5EEA5FB3" w14:textId="028D05CD" w:rsidR="00433B00" w:rsidRDefault="00000000">
          <w:pPr>
            <w:pStyle w:val="TOC1"/>
            <w:tabs>
              <w:tab w:val="right" w:leader="dot" w:pos="9350"/>
            </w:tabs>
            <w:rPr>
              <w:noProof/>
            </w:rPr>
          </w:pPr>
          <w:hyperlink w:anchor="_Toc130418883" w:history="1">
            <w:r w:rsidR="00433B00" w:rsidRPr="0020388F">
              <w:rPr>
                <w:rStyle w:val="Hyperlink"/>
                <w:noProof/>
              </w:rPr>
              <w:t>Magistrates in the United Kingdom</w:t>
            </w:r>
            <w:r w:rsidR="00433B00">
              <w:rPr>
                <w:noProof/>
                <w:webHidden/>
              </w:rPr>
              <w:tab/>
            </w:r>
            <w:r w:rsidR="00433B00">
              <w:rPr>
                <w:noProof/>
                <w:webHidden/>
              </w:rPr>
              <w:fldChar w:fldCharType="begin"/>
            </w:r>
            <w:r w:rsidR="00433B00">
              <w:rPr>
                <w:noProof/>
                <w:webHidden/>
              </w:rPr>
              <w:instrText xml:space="preserve"> PAGEREF _Toc130418883 \h </w:instrText>
            </w:r>
            <w:r w:rsidR="00433B00">
              <w:rPr>
                <w:noProof/>
                <w:webHidden/>
              </w:rPr>
            </w:r>
            <w:r w:rsidR="00433B00">
              <w:rPr>
                <w:noProof/>
                <w:webHidden/>
              </w:rPr>
              <w:fldChar w:fldCharType="separate"/>
            </w:r>
            <w:r w:rsidR="00433B00">
              <w:rPr>
                <w:noProof/>
                <w:webHidden/>
              </w:rPr>
              <w:t>2</w:t>
            </w:r>
            <w:r w:rsidR="00433B00">
              <w:rPr>
                <w:noProof/>
                <w:webHidden/>
              </w:rPr>
              <w:fldChar w:fldCharType="end"/>
            </w:r>
          </w:hyperlink>
        </w:p>
        <w:p w14:paraId="60664119" w14:textId="317B8533" w:rsidR="00433B00" w:rsidRDefault="00000000">
          <w:pPr>
            <w:pStyle w:val="TOC1"/>
            <w:tabs>
              <w:tab w:val="right" w:leader="dot" w:pos="9350"/>
            </w:tabs>
            <w:rPr>
              <w:noProof/>
            </w:rPr>
          </w:pPr>
          <w:hyperlink w:anchor="_Toc130418884" w:history="1">
            <w:r w:rsidR="00433B00" w:rsidRPr="0020388F">
              <w:rPr>
                <w:rStyle w:val="Hyperlink"/>
                <w:noProof/>
              </w:rPr>
              <w:t>Main Responsibilities of Magistrates</w:t>
            </w:r>
            <w:r w:rsidR="00433B00">
              <w:rPr>
                <w:noProof/>
                <w:webHidden/>
              </w:rPr>
              <w:tab/>
            </w:r>
            <w:r w:rsidR="00433B00">
              <w:rPr>
                <w:noProof/>
                <w:webHidden/>
              </w:rPr>
              <w:fldChar w:fldCharType="begin"/>
            </w:r>
            <w:r w:rsidR="00433B00">
              <w:rPr>
                <w:noProof/>
                <w:webHidden/>
              </w:rPr>
              <w:instrText xml:space="preserve"> PAGEREF _Toc130418884 \h </w:instrText>
            </w:r>
            <w:r w:rsidR="00433B00">
              <w:rPr>
                <w:noProof/>
                <w:webHidden/>
              </w:rPr>
            </w:r>
            <w:r w:rsidR="00433B00">
              <w:rPr>
                <w:noProof/>
                <w:webHidden/>
              </w:rPr>
              <w:fldChar w:fldCharType="separate"/>
            </w:r>
            <w:r w:rsidR="00433B00">
              <w:rPr>
                <w:noProof/>
                <w:webHidden/>
              </w:rPr>
              <w:t>3</w:t>
            </w:r>
            <w:r w:rsidR="00433B00">
              <w:rPr>
                <w:noProof/>
                <w:webHidden/>
              </w:rPr>
              <w:fldChar w:fldCharType="end"/>
            </w:r>
          </w:hyperlink>
        </w:p>
        <w:p w14:paraId="4DDC4B93" w14:textId="08E8603B" w:rsidR="00433B00" w:rsidRDefault="00000000">
          <w:pPr>
            <w:pStyle w:val="TOC2"/>
            <w:tabs>
              <w:tab w:val="right" w:leader="dot" w:pos="9350"/>
            </w:tabs>
            <w:rPr>
              <w:noProof/>
            </w:rPr>
          </w:pPr>
          <w:hyperlink w:anchor="_Toc130418885" w:history="1">
            <w:r w:rsidR="00433B00" w:rsidRPr="0020388F">
              <w:rPr>
                <w:rStyle w:val="Hyperlink"/>
                <w:noProof/>
              </w:rPr>
              <w:t>Advantages of Magistrates in the Exercise of Justice</w:t>
            </w:r>
            <w:r w:rsidR="00433B00">
              <w:rPr>
                <w:noProof/>
                <w:webHidden/>
              </w:rPr>
              <w:tab/>
            </w:r>
            <w:r w:rsidR="00433B00">
              <w:rPr>
                <w:noProof/>
                <w:webHidden/>
              </w:rPr>
              <w:fldChar w:fldCharType="begin"/>
            </w:r>
            <w:r w:rsidR="00433B00">
              <w:rPr>
                <w:noProof/>
                <w:webHidden/>
              </w:rPr>
              <w:instrText xml:space="preserve"> PAGEREF _Toc130418885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174C2B09" w14:textId="60739ACC" w:rsidR="00433B00" w:rsidRDefault="00000000">
          <w:pPr>
            <w:pStyle w:val="TOC3"/>
            <w:tabs>
              <w:tab w:val="right" w:leader="dot" w:pos="9350"/>
            </w:tabs>
            <w:rPr>
              <w:noProof/>
            </w:rPr>
          </w:pPr>
          <w:hyperlink w:anchor="_Toc130418886" w:history="1">
            <w:r w:rsidR="00433B00" w:rsidRPr="0020388F">
              <w:rPr>
                <w:rStyle w:val="Hyperlink"/>
                <w:noProof/>
              </w:rPr>
              <w:t>Local Knowledge:</w:t>
            </w:r>
            <w:r w:rsidR="00433B00">
              <w:rPr>
                <w:noProof/>
                <w:webHidden/>
              </w:rPr>
              <w:tab/>
            </w:r>
            <w:r w:rsidR="00433B00">
              <w:rPr>
                <w:noProof/>
                <w:webHidden/>
              </w:rPr>
              <w:fldChar w:fldCharType="begin"/>
            </w:r>
            <w:r w:rsidR="00433B00">
              <w:rPr>
                <w:noProof/>
                <w:webHidden/>
              </w:rPr>
              <w:instrText xml:space="preserve"> PAGEREF _Toc130418886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601BA992" w14:textId="516144F7" w:rsidR="00433B00" w:rsidRDefault="00000000">
          <w:pPr>
            <w:pStyle w:val="TOC3"/>
            <w:tabs>
              <w:tab w:val="right" w:leader="dot" w:pos="9350"/>
            </w:tabs>
            <w:rPr>
              <w:noProof/>
            </w:rPr>
          </w:pPr>
          <w:hyperlink w:anchor="_Toc130418887" w:history="1">
            <w:r w:rsidR="00433B00" w:rsidRPr="0020388F">
              <w:rPr>
                <w:rStyle w:val="Hyperlink"/>
                <w:noProof/>
              </w:rPr>
              <w:t>Speed:</w:t>
            </w:r>
            <w:r w:rsidR="00433B00">
              <w:rPr>
                <w:noProof/>
                <w:webHidden/>
              </w:rPr>
              <w:tab/>
            </w:r>
            <w:r w:rsidR="00433B00">
              <w:rPr>
                <w:noProof/>
                <w:webHidden/>
              </w:rPr>
              <w:fldChar w:fldCharType="begin"/>
            </w:r>
            <w:r w:rsidR="00433B00">
              <w:rPr>
                <w:noProof/>
                <w:webHidden/>
              </w:rPr>
              <w:instrText xml:space="preserve"> PAGEREF _Toc130418887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204533D0" w14:textId="14CFE9DF" w:rsidR="00433B00" w:rsidRDefault="00000000">
          <w:pPr>
            <w:pStyle w:val="TOC3"/>
            <w:tabs>
              <w:tab w:val="right" w:leader="dot" w:pos="9350"/>
            </w:tabs>
            <w:rPr>
              <w:noProof/>
            </w:rPr>
          </w:pPr>
          <w:hyperlink w:anchor="_Toc130418888" w:history="1">
            <w:r w:rsidR="00433B00" w:rsidRPr="0020388F">
              <w:rPr>
                <w:rStyle w:val="Hyperlink"/>
                <w:noProof/>
              </w:rPr>
              <w:t>Diversity:</w:t>
            </w:r>
            <w:r w:rsidR="00433B00">
              <w:rPr>
                <w:noProof/>
                <w:webHidden/>
              </w:rPr>
              <w:tab/>
            </w:r>
            <w:r w:rsidR="00433B00">
              <w:rPr>
                <w:noProof/>
                <w:webHidden/>
              </w:rPr>
              <w:fldChar w:fldCharType="begin"/>
            </w:r>
            <w:r w:rsidR="00433B00">
              <w:rPr>
                <w:noProof/>
                <w:webHidden/>
              </w:rPr>
              <w:instrText xml:space="preserve"> PAGEREF _Toc130418888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19E16A03" w14:textId="7D4A33BB" w:rsidR="00433B00" w:rsidRDefault="00000000">
          <w:pPr>
            <w:pStyle w:val="TOC2"/>
            <w:tabs>
              <w:tab w:val="right" w:leader="dot" w:pos="9350"/>
            </w:tabs>
            <w:rPr>
              <w:noProof/>
            </w:rPr>
          </w:pPr>
          <w:hyperlink w:anchor="_Toc130418889" w:history="1">
            <w:r w:rsidR="00433B00" w:rsidRPr="0020388F">
              <w:rPr>
                <w:rStyle w:val="Hyperlink"/>
                <w:noProof/>
              </w:rPr>
              <w:t>Disadvantages of Magistrates in the Exercise of Justice</w:t>
            </w:r>
            <w:r w:rsidR="00433B00">
              <w:rPr>
                <w:noProof/>
                <w:webHidden/>
              </w:rPr>
              <w:tab/>
            </w:r>
            <w:r w:rsidR="00433B00">
              <w:rPr>
                <w:noProof/>
                <w:webHidden/>
              </w:rPr>
              <w:fldChar w:fldCharType="begin"/>
            </w:r>
            <w:r w:rsidR="00433B00">
              <w:rPr>
                <w:noProof/>
                <w:webHidden/>
              </w:rPr>
              <w:instrText xml:space="preserve"> PAGEREF _Toc130418889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77ACB873" w14:textId="6643E8FE" w:rsidR="00433B00" w:rsidRDefault="00000000">
          <w:pPr>
            <w:pStyle w:val="TOC3"/>
            <w:tabs>
              <w:tab w:val="right" w:leader="dot" w:pos="9350"/>
            </w:tabs>
            <w:rPr>
              <w:noProof/>
            </w:rPr>
          </w:pPr>
          <w:hyperlink w:anchor="_Toc130418890" w:history="1">
            <w:r w:rsidR="00433B00" w:rsidRPr="0020388F">
              <w:rPr>
                <w:rStyle w:val="Hyperlink"/>
                <w:noProof/>
              </w:rPr>
              <w:t>Limited Legal Training:</w:t>
            </w:r>
            <w:r w:rsidR="00433B00">
              <w:rPr>
                <w:noProof/>
                <w:webHidden/>
              </w:rPr>
              <w:tab/>
            </w:r>
            <w:r w:rsidR="00433B00">
              <w:rPr>
                <w:noProof/>
                <w:webHidden/>
              </w:rPr>
              <w:fldChar w:fldCharType="begin"/>
            </w:r>
            <w:r w:rsidR="00433B00">
              <w:rPr>
                <w:noProof/>
                <w:webHidden/>
              </w:rPr>
              <w:instrText xml:space="preserve"> PAGEREF _Toc130418890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382CF8EE" w14:textId="1FBA7F28" w:rsidR="00433B00" w:rsidRDefault="00000000">
          <w:pPr>
            <w:pStyle w:val="TOC3"/>
            <w:tabs>
              <w:tab w:val="right" w:leader="dot" w:pos="9350"/>
            </w:tabs>
            <w:rPr>
              <w:noProof/>
            </w:rPr>
          </w:pPr>
          <w:hyperlink w:anchor="_Toc130418891" w:history="1">
            <w:r w:rsidR="00433B00" w:rsidRPr="0020388F">
              <w:rPr>
                <w:rStyle w:val="Hyperlink"/>
                <w:noProof/>
              </w:rPr>
              <w:t>Limited Powers:</w:t>
            </w:r>
            <w:r w:rsidR="00433B00">
              <w:rPr>
                <w:noProof/>
                <w:webHidden/>
              </w:rPr>
              <w:tab/>
            </w:r>
            <w:r w:rsidR="00433B00">
              <w:rPr>
                <w:noProof/>
                <w:webHidden/>
              </w:rPr>
              <w:fldChar w:fldCharType="begin"/>
            </w:r>
            <w:r w:rsidR="00433B00">
              <w:rPr>
                <w:noProof/>
                <w:webHidden/>
              </w:rPr>
              <w:instrText xml:space="preserve"> PAGEREF _Toc130418891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3056A4B1" w14:textId="54B2C6C1" w:rsidR="00433B00" w:rsidRDefault="00000000">
          <w:pPr>
            <w:pStyle w:val="TOC3"/>
            <w:tabs>
              <w:tab w:val="right" w:leader="dot" w:pos="9350"/>
            </w:tabs>
            <w:rPr>
              <w:noProof/>
            </w:rPr>
          </w:pPr>
          <w:hyperlink w:anchor="_Toc130418892" w:history="1">
            <w:r w:rsidR="00433B00" w:rsidRPr="0020388F">
              <w:rPr>
                <w:rStyle w:val="Hyperlink"/>
                <w:noProof/>
              </w:rPr>
              <w:t>Inconsistency:</w:t>
            </w:r>
            <w:r w:rsidR="00433B00">
              <w:rPr>
                <w:noProof/>
                <w:webHidden/>
              </w:rPr>
              <w:tab/>
            </w:r>
            <w:r w:rsidR="00433B00">
              <w:rPr>
                <w:noProof/>
                <w:webHidden/>
              </w:rPr>
              <w:fldChar w:fldCharType="begin"/>
            </w:r>
            <w:r w:rsidR="00433B00">
              <w:rPr>
                <w:noProof/>
                <w:webHidden/>
              </w:rPr>
              <w:instrText xml:space="preserve"> PAGEREF _Toc130418892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06F8F92A" w14:textId="7DFE344A" w:rsidR="00433B00" w:rsidRDefault="00000000">
          <w:pPr>
            <w:pStyle w:val="TOC3"/>
            <w:tabs>
              <w:tab w:val="right" w:leader="dot" w:pos="9350"/>
            </w:tabs>
            <w:rPr>
              <w:noProof/>
            </w:rPr>
          </w:pPr>
          <w:hyperlink w:anchor="_Toc130418893" w:history="1">
            <w:r w:rsidR="00433B00" w:rsidRPr="0020388F">
              <w:rPr>
                <w:rStyle w:val="Hyperlink"/>
                <w:noProof/>
              </w:rPr>
              <w:t>Lack of Diversity:</w:t>
            </w:r>
            <w:r w:rsidR="00433B00">
              <w:rPr>
                <w:noProof/>
                <w:webHidden/>
              </w:rPr>
              <w:tab/>
            </w:r>
            <w:r w:rsidR="00433B00">
              <w:rPr>
                <w:noProof/>
                <w:webHidden/>
              </w:rPr>
              <w:fldChar w:fldCharType="begin"/>
            </w:r>
            <w:r w:rsidR="00433B00">
              <w:rPr>
                <w:noProof/>
                <w:webHidden/>
              </w:rPr>
              <w:instrText xml:space="preserve"> PAGEREF _Toc130418893 \h </w:instrText>
            </w:r>
            <w:r w:rsidR="00433B00">
              <w:rPr>
                <w:noProof/>
                <w:webHidden/>
              </w:rPr>
            </w:r>
            <w:r w:rsidR="00433B00">
              <w:rPr>
                <w:noProof/>
                <w:webHidden/>
              </w:rPr>
              <w:fldChar w:fldCharType="separate"/>
            </w:r>
            <w:r w:rsidR="00433B00">
              <w:rPr>
                <w:noProof/>
                <w:webHidden/>
              </w:rPr>
              <w:t>4</w:t>
            </w:r>
            <w:r w:rsidR="00433B00">
              <w:rPr>
                <w:noProof/>
                <w:webHidden/>
              </w:rPr>
              <w:fldChar w:fldCharType="end"/>
            </w:r>
          </w:hyperlink>
        </w:p>
        <w:p w14:paraId="187B7216" w14:textId="11D8384D" w:rsidR="00433B00" w:rsidRDefault="00000000">
          <w:pPr>
            <w:pStyle w:val="TOC1"/>
            <w:tabs>
              <w:tab w:val="right" w:leader="dot" w:pos="9350"/>
            </w:tabs>
            <w:rPr>
              <w:noProof/>
            </w:rPr>
          </w:pPr>
          <w:hyperlink w:anchor="_Toc130418894" w:history="1">
            <w:r w:rsidR="00433B00" w:rsidRPr="0020388F">
              <w:rPr>
                <w:rStyle w:val="Hyperlink"/>
                <w:noProof/>
              </w:rPr>
              <w:t>Court Closures</w:t>
            </w:r>
            <w:r w:rsidR="00433B00">
              <w:rPr>
                <w:noProof/>
                <w:webHidden/>
              </w:rPr>
              <w:tab/>
            </w:r>
            <w:r w:rsidR="00433B00">
              <w:rPr>
                <w:noProof/>
                <w:webHidden/>
              </w:rPr>
              <w:fldChar w:fldCharType="begin"/>
            </w:r>
            <w:r w:rsidR="00433B00">
              <w:rPr>
                <w:noProof/>
                <w:webHidden/>
              </w:rPr>
              <w:instrText xml:space="preserve"> PAGEREF _Toc130418894 \h </w:instrText>
            </w:r>
            <w:r w:rsidR="00433B00">
              <w:rPr>
                <w:noProof/>
                <w:webHidden/>
              </w:rPr>
            </w:r>
            <w:r w:rsidR="00433B00">
              <w:rPr>
                <w:noProof/>
                <w:webHidden/>
              </w:rPr>
              <w:fldChar w:fldCharType="separate"/>
            </w:r>
            <w:r w:rsidR="00433B00">
              <w:rPr>
                <w:noProof/>
                <w:webHidden/>
              </w:rPr>
              <w:t>5</w:t>
            </w:r>
            <w:r w:rsidR="00433B00">
              <w:rPr>
                <w:noProof/>
                <w:webHidden/>
              </w:rPr>
              <w:fldChar w:fldCharType="end"/>
            </w:r>
          </w:hyperlink>
        </w:p>
        <w:p w14:paraId="52D487D0" w14:textId="021729ED" w:rsidR="00433B00" w:rsidRDefault="00000000">
          <w:pPr>
            <w:pStyle w:val="TOC1"/>
            <w:tabs>
              <w:tab w:val="right" w:leader="dot" w:pos="9350"/>
            </w:tabs>
            <w:rPr>
              <w:noProof/>
            </w:rPr>
          </w:pPr>
          <w:hyperlink w:anchor="_Toc130418895" w:history="1">
            <w:r w:rsidR="00433B00" w:rsidRPr="0020388F">
              <w:rPr>
                <w:rStyle w:val="Hyperlink"/>
                <w:noProof/>
              </w:rPr>
              <w:t>Characteristics of Magistrates</w:t>
            </w:r>
            <w:r w:rsidR="00433B00">
              <w:rPr>
                <w:noProof/>
                <w:webHidden/>
              </w:rPr>
              <w:tab/>
            </w:r>
            <w:r w:rsidR="00433B00">
              <w:rPr>
                <w:noProof/>
                <w:webHidden/>
              </w:rPr>
              <w:fldChar w:fldCharType="begin"/>
            </w:r>
            <w:r w:rsidR="00433B00">
              <w:rPr>
                <w:noProof/>
                <w:webHidden/>
              </w:rPr>
              <w:instrText xml:space="preserve"> PAGEREF _Toc130418895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3E6B1DE4" w14:textId="42ABB430" w:rsidR="00433B00" w:rsidRDefault="00000000">
          <w:pPr>
            <w:pStyle w:val="TOC3"/>
            <w:tabs>
              <w:tab w:val="right" w:leader="dot" w:pos="9350"/>
            </w:tabs>
            <w:rPr>
              <w:noProof/>
            </w:rPr>
          </w:pPr>
          <w:hyperlink w:anchor="_Toc130418896" w:history="1">
            <w:r w:rsidR="00433B00" w:rsidRPr="0020388F">
              <w:rPr>
                <w:rStyle w:val="Hyperlink"/>
                <w:noProof/>
              </w:rPr>
              <w:t>Diversity:</w:t>
            </w:r>
            <w:r w:rsidR="00433B00">
              <w:rPr>
                <w:noProof/>
                <w:webHidden/>
              </w:rPr>
              <w:tab/>
            </w:r>
            <w:r w:rsidR="00433B00">
              <w:rPr>
                <w:noProof/>
                <w:webHidden/>
              </w:rPr>
              <w:fldChar w:fldCharType="begin"/>
            </w:r>
            <w:r w:rsidR="00433B00">
              <w:rPr>
                <w:noProof/>
                <w:webHidden/>
              </w:rPr>
              <w:instrText xml:space="preserve"> PAGEREF _Toc130418896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2E6679D0" w14:textId="3AB1A3FB" w:rsidR="00433B00" w:rsidRDefault="00000000">
          <w:pPr>
            <w:pStyle w:val="TOC3"/>
            <w:tabs>
              <w:tab w:val="right" w:leader="dot" w:pos="9350"/>
            </w:tabs>
            <w:rPr>
              <w:noProof/>
            </w:rPr>
          </w:pPr>
          <w:hyperlink w:anchor="_Toc130418897" w:history="1">
            <w:r w:rsidR="00433B00" w:rsidRPr="0020388F">
              <w:rPr>
                <w:rStyle w:val="Hyperlink"/>
                <w:noProof/>
              </w:rPr>
              <w:t>Impartiality:</w:t>
            </w:r>
            <w:r w:rsidR="00433B00">
              <w:rPr>
                <w:noProof/>
                <w:webHidden/>
              </w:rPr>
              <w:tab/>
            </w:r>
            <w:r w:rsidR="00433B00">
              <w:rPr>
                <w:noProof/>
                <w:webHidden/>
              </w:rPr>
              <w:fldChar w:fldCharType="begin"/>
            </w:r>
            <w:r w:rsidR="00433B00">
              <w:rPr>
                <w:noProof/>
                <w:webHidden/>
              </w:rPr>
              <w:instrText xml:space="preserve"> PAGEREF _Toc130418897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2C5BED11" w14:textId="0A5D03F1" w:rsidR="00433B00" w:rsidRDefault="00000000">
          <w:pPr>
            <w:pStyle w:val="TOC3"/>
            <w:tabs>
              <w:tab w:val="right" w:leader="dot" w:pos="9350"/>
            </w:tabs>
            <w:rPr>
              <w:noProof/>
            </w:rPr>
          </w:pPr>
          <w:hyperlink w:anchor="_Toc130418898" w:history="1">
            <w:r w:rsidR="00433B00" w:rsidRPr="0020388F">
              <w:rPr>
                <w:rStyle w:val="Hyperlink"/>
                <w:noProof/>
              </w:rPr>
              <w:t>Local knowledge:</w:t>
            </w:r>
            <w:r w:rsidR="00433B00">
              <w:rPr>
                <w:noProof/>
                <w:webHidden/>
              </w:rPr>
              <w:tab/>
            </w:r>
            <w:r w:rsidR="00433B00">
              <w:rPr>
                <w:noProof/>
                <w:webHidden/>
              </w:rPr>
              <w:fldChar w:fldCharType="begin"/>
            </w:r>
            <w:r w:rsidR="00433B00">
              <w:rPr>
                <w:noProof/>
                <w:webHidden/>
              </w:rPr>
              <w:instrText xml:space="preserve"> PAGEREF _Toc130418898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5DA26A1C" w14:textId="00910B0D" w:rsidR="00433B00" w:rsidRDefault="00000000">
          <w:pPr>
            <w:pStyle w:val="TOC3"/>
            <w:tabs>
              <w:tab w:val="right" w:leader="dot" w:pos="9350"/>
            </w:tabs>
            <w:rPr>
              <w:noProof/>
            </w:rPr>
          </w:pPr>
          <w:hyperlink w:anchor="_Toc130418899" w:history="1">
            <w:r w:rsidR="00433B00" w:rsidRPr="0020388F">
              <w:rPr>
                <w:rStyle w:val="Hyperlink"/>
                <w:noProof/>
              </w:rPr>
              <w:t>Communication skills:</w:t>
            </w:r>
            <w:r w:rsidR="00433B00">
              <w:rPr>
                <w:noProof/>
                <w:webHidden/>
              </w:rPr>
              <w:tab/>
            </w:r>
            <w:r w:rsidR="00433B00">
              <w:rPr>
                <w:noProof/>
                <w:webHidden/>
              </w:rPr>
              <w:fldChar w:fldCharType="begin"/>
            </w:r>
            <w:r w:rsidR="00433B00">
              <w:rPr>
                <w:noProof/>
                <w:webHidden/>
              </w:rPr>
              <w:instrText xml:space="preserve"> PAGEREF _Toc130418899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3ACD9235" w14:textId="12B72CF5" w:rsidR="00433B00" w:rsidRDefault="00000000">
          <w:pPr>
            <w:pStyle w:val="TOC3"/>
            <w:tabs>
              <w:tab w:val="right" w:leader="dot" w:pos="9350"/>
            </w:tabs>
            <w:rPr>
              <w:noProof/>
            </w:rPr>
          </w:pPr>
          <w:hyperlink w:anchor="_Toc130418900" w:history="1">
            <w:r w:rsidR="00433B00" w:rsidRPr="0020388F">
              <w:rPr>
                <w:rStyle w:val="Hyperlink"/>
                <w:noProof/>
              </w:rPr>
              <w:t>Critical thinking:</w:t>
            </w:r>
            <w:r w:rsidR="00433B00">
              <w:rPr>
                <w:noProof/>
                <w:webHidden/>
              </w:rPr>
              <w:tab/>
            </w:r>
            <w:r w:rsidR="00433B00">
              <w:rPr>
                <w:noProof/>
                <w:webHidden/>
              </w:rPr>
              <w:fldChar w:fldCharType="begin"/>
            </w:r>
            <w:r w:rsidR="00433B00">
              <w:rPr>
                <w:noProof/>
                <w:webHidden/>
              </w:rPr>
              <w:instrText xml:space="preserve"> PAGEREF _Toc130418900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7B6ED384" w14:textId="0C7B6F21" w:rsidR="00433B00" w:rsidRDefault="00000000">
          <w:pPr>
            <w:pStyle w:val="TOC3"/>
            <w:tabs>
              <w:tab w:val="right" w:leader="dot" w:pos="9350"/>
            </w:tabs>
            <w:rPr>
              <w:noProof/>
            </w:rPr>
          </w:pPr>
          <w:hyperlink w:anchor="_Toc130418901" w:history="1">
            <w:r w:rsidR="00433B00" w:rsidRPr="0020388F">
              <w:rPr>
                <w:rStyle w:val="Hyperlink"/>
                <w:noProof/>
              </w:rPr>
              <w:t>Commitment:</w:t>
            </w:r>
            <w:r w:rsidR="00433B00">
              <w:rPr>
                <w:noProof/>
                <w:webHidden/>
              </w:rPr>
              <w:tab/>
            </w:r>
            <w:r w:rsidR="00433B00">
              <w:rPr>
                <w:noProof/>
                <w:webHidden/>
              </w:rPr>
              <w:fldChar w:fldCharType="begin"/>
            </w:r>
            <w:r w:rsidR="00433B00">
              <w:rPr>
                <w:noProof/>
                <w:webHidden/>
              </w:rPr>
              <w:instrText xml:space="preserve"> PAGEREF _Toc130418901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65B56E1B" w14:textId="582A72A5" w:rsidR="00433B00" w:rsidRDefault="00000000">
          <w:pPr>
            <w:pStyle w:val="TOC1"/>
            <w:tabs>
              <w:tab w:val="right" w:leader="dot" w:pos="9350"/>
            </w:tabs>
            <w:rPr>
              <w:noProof/>
            </w:rPr>
          </w:pPr>
          <w:hyperlink w:anchor="_Toc130418902" w:history="1">
            <w:r w:rsidR="00433B00" w:rsidRPr="0020388F">
              <w:rPr>
                <w:rStyle w:val="Hyperlink"/>
                <w:noProof/>
              </w:rPr>
              <w:t>Reform</w:t>
            </w:r>
            <w:r w:rsidR="00433B00">
              <w:rPr>
                <w:noProof/>
                <w:webHidden/>
              </w:rPr>
              <w:tab/>
            </w:r>
            <w:r w:rsidR="00433B00">
              <w:rPr>
                <w:noProof/>
                <w:webHidden/>
              </w:rPr>
              <w:fldChar w:fldCharType="begin"/>
            </w:r>
            <w:r w:rsidR="00433B00">
              <w:rPr>
                <w:noProof/>
                <w:webHidden/>
              </w:rPr>
              <w:instrText xml:space="preserve"> PAGEREF _Toc130418902 \h </w:instrText>
            </w:r>
            <w:r w:rsidR="00433B00">
              <w:rPr>
                <w:noProof/>
                <w:webHidden/>
              </w:rPr>
            </w:r>
            <w:r w:rsidR="00433B00">
              <w:rPr>
                <w:noProof/>
                <w:webHidden/>
              </w:rPr>
              <w:fldChar w:fldCharType="separate"/>
            </w:r>
            <w:r w:rsidR="00433B00">
              <w:rPr>
                <w:noProof/>
                <w:webHidden/>
              </w:rPr>
              <w:t>6</w:t>
            </w:r>
            <w:r w:rsidR="00433B00">
              <w:rPr>
                <w:noProof/>
                <w:webHidden/>
              </w:rPr>
              <w:fldChar w:fldCharType="end"/>
            </w:r>
          </w:hyperlink>
        </w:p>
        <w:p w14:paraId="7C4DE516" w14:textId="3C609975" w:rsidR="00433B00" w:rsidRDefault="00000000">
          <w:pPr>
            <w:pStyle w:val="TOC1"/>
            <w:tabs>
              <w:tab w:val="right" w:leader="dot" w:pos="9350"/>
            </w:tabs>
            <w:rPr>
              <w:noProof/>
            </w:rPr>
          </w:pPr>
          <w:hyperlink w:anchor="_Toc130418903" w:history="1">
            <w:r w:rsidR="00433B00" w:rsidRPr="0020388F">
              <w:rPr>
                <w:rStyle w:val="Hyperlink"/>
                <w:noProof/>
              </w:rPr>
              <w:t>Conclusion</w:t>
            </w:r>
            <w:r w:rsidR="00433B00">
              <w:rPr>
                <w:noProof/>
                <w:webHidden/>
              </w:rPr>
              <w:tab/>
            </w:r>
            <w:r w:rsidR="00433B00">
              <w:rPr>
                <w:noProof/>
                <w:webHidden/>
              </w:rPr>
              <w:fldChar w:fldCharType="begin"/>
            </w:r>
            <w:r w:rsidR="00433B00">
              <w:rPr>
                <w:noProof/>
                <w:webHidden/>
              </w:rPr>
              <w:instrText xml:space="preserve"> PAGEREF _Toc130418903 \h </w:instrText>
            </w:r>
            <w:r w:rsidR="00433B00">
              <w:rPr>
                <w:noProof/>
                <w:webHidden/>
              </w:rPr>
            </w:r>
            <w:r w:rsidR="00433B00">
              <w:rPr>
                <w:noProof/>
                <w:webHidden/>
              </w:rPr>
              <w:fldChar w:fldCharType="separate"/>
            </w:r>
            <w:r w:rsidR="00433B00">
              <w:rPr>
                <w:noProof/>
                <w:webHidden/>
              </w:rPr>
              <w:t>7</w:t>
            </w:r>
            <w:r w:rsidR="00433B00">
              <w:rPr>
                <w:noProof/>
                <w:webHidden/>
              </w:rPr>
              <w:fldChar w:fldCharType="end"/>
            </w:r>
          </w:hyperlink>
        </w:p>
        <w:p w14:paraId="535A70AE" w14:textId="1C602BA7" w:rsidR="00433B00" w:rsidRDefault="00000000">
          <w:pPr>
            <w:pStyle w:val="TOC1"/>
            <w:tabs>
              <w:tab w:val="right" w:leader="dot" w:pos="9350"/>
            </w:tabs>
            <w:rPr>
              <w:noProof/>
            </w:rPr>
          </w:pPr>
          <w:hyperlink w:anchor="_Toc130418904" w:history="1">
            <w:r w:rsidR="00433B00" w:rsidRPr="0020388F">
              <w:rPr>
                <w:rStyle w:val="Hyperlink"/>
                <w:noProof/>
              </w:rPr>
              <w:t>Reference</w:t>
            </w:r>
            <w:r w:rsidR="00433B00">
              <w:rPr>
                <w:noProof/>
                <w:webHidden/>
              </w:rPr>
              <w:tab/>
            </w:r>
            <w:r w:rsidR="00433B00">
              <w:rPr>
                <w:noProof/>
                <w:webHidden/>
              </w:rPr>
              <w:fldChar w:fldCharType="begin"/>
            </w:r>
            <w:r w:rsidR="00433B00">
              <w:rPr>
                <w:noProof/>
                <w:webHidden/>
              </w:rPr>
              <w:instrText xml:space="preserve"> PAGEREF _Toc130418904 \h </w:instrText>
            </w:r>
            <w:r w:rsidR="00433B00">
              <w:rPr>
                <w:noProof/>
                <w:webHidden/>
              </w:rPr>
            </w:r>
            <w:r w:rsidR="00433B00">
              <w:rPr>
                <w:noProof/>
                <w:webHidden/>
              </w:rPr>
              <w:fldChar w:fldCharType="separate"/>
            </w:r>
            <w:r w:rsidR="00433B00">
              <w:rPr>
                <w:noProof/>
                <w:webHidden/>
              </w:rPr>
              <w:t>8</w:t>
            </w:r>
            <w:r w:rsidR="00433B00">
              <w:rPr>
                <w:noProof/>
                <w:webHidden/>
              </w:rPr>
              <w:fldChar w:fldCharType="end"/>
            </w:r>
          </w:hyperlink>
        </w:p>
        <w:p w14:paraId="32C91EC0" w14:textId="77777777" w:rsidR="00433B00" w:rsidRDefault="00433B00" w:rsidP="00433B00">
          <w:pPr>
            <w:rPr>
              <w:b/>
              <w:bCs/>
              <w:noProof/>
            </w:rPr>
          </w:pPr>
          <w:r>
            <w:rPr>
              <w:b/>
              <w:bCs/>
              <w:noProof/>
            </w:rPr>
            <w:fldChar w:fldCharType="end"/>
          </w:r>
        </w:p>
      </w:sdtContent>
    </w:sdt>
    <w:p w14:paraId="4C2DFC33" w14:textId="68AD8CB4" w:rsidR="00216F7B" w:rsidRPr="00433B00" w:rsidRDefault="00433B00" w:rsidP="00433B00">
      <w:pPr>
        <w:pStyle w:val="Heading1"/>
        <w:rPr>
          <w:bCs/>
          <w:noProof/>
        </w:rPr>
      </w:pPr>
      <w:r>
        <w:br w:type="page"/>
      </w:r>
      <w:bookmarkStart w:id="0" w:name="_Toc130418882"/>
      <w:r w:rsidR="00216F7B">
        <w:lastRenderedPageBreak/>
        <w:t>Introduction</w:t>
      </w:r>
      <w:bookmarkEnd w:id="0"/>
    </w:p>
    <w:p w14:paraId="1B311A7B" w14:textId="4396B274" w:rsidR="00F77522" w:rsidRPr="00F77522" w:rsidRDefault="00F77522" w:rsidP="00F77522">
      <w:r w:rsidRPr="00F77522">
        <w:t>The role of magistrates in the criminal justice system of the United Kingdom is crucial in maintaining a fair and impartial administration of justice. As lay individuals appointed to the Magistrates' Court, magistrates deal with over 90% of all criminal cases and are expected to ensure that justice is carried out fairly and impartially</w:t>
      </w:r>
      <w:r w:rsidR="00BB1CC9">
        <w:t xml:space="preserve"> (</w:t>
      </w:r>
      <w:r w:rsidR="00BB1CC9" w:rsidRPr="000804ED">
        <w:t>Campbel</w:t>
      </w:r>
      <w:r w:rsidR="00BB1CC9">
        <w:t>l, 2020)</w:t>
      </w:r>
      <w:r w:rsidRPr="00F77522">
        <w:t xml:space="preserve">. However, despite their important role, there are advantages and disadvantages associated with their exercise of justice. This essay will discuss the advantages and disadvantages of magistrates in the exercise of justice, including their main responsibilities, court closures, and characteristics. The thesis of this essay is that while there are both advantages and disadvantages to the use of magistrates in the criminal justice system, they play a critical role in ensuring that justice is carried out fairly and </w:t>
      </w:r>
      <w:r w:rsidR="00A07AEF" w:rsidRPr="00F77522">
        <w:t>impartially</w:t>
      </w:r>
      <w:r w:rsidR="00A07AEF">
        <w:t xml:space="preserve">. </w:t>
      </w:r>
    </w:p>
    <w:p w14:paraId="45D18E04" w14:textId="77777777" w:rsidR="00216F7B" w:rsidRDefault="00216F7B" w:rsidP="008E37CC">
      <w:pPr>
        <w:pStyle w:val="Heading1"/>
      </w:pPr>
      <w:bookmarkStart w:id="1" w:name="_Toc130418883"/>
      <w:r>
        <w:t>Magistrates in the United Kingdom</w:t>
      </w:r>
      <w:bookmarkEnd w:id="1"/>
    </w:p>
    <w:p w14:paraId="1342052D" w14:textId="22539B20" w:rsidR="00632448" w:rsidRDefault="00632448" w:rsidP="00632448">
      <w:r w:rsidRPr="00632448">
        <w:t xml:space="preserve">Magistrates in the United Kingdom are lay individuals who are appointed to the Magistrates' Court to assist with the administration of justice. Magistrates are unpaid volunteers who come from all walks of life and are expected to serve for a minimum of three years. They are appointed by the Lord Chancellor and serve as justices of the peace. The role of a magistrate is to ensure that justice is carried out fairly and impartially </w:t>
      </w:r>
      <w:r w:rsidR="00BB1CC9">
        <w:t xml:space="preserve">and </w:t>
      </w:r>
      <w:r w:rsidRPr="00632448">
        <w:t>that the rights of the accused and the victim are protected. Magistrates are drawn from the local community and therefore have a better understanding of local issues and concerns. This can help to ensure that justice is carried out fairly and that local people have confidence in the criminal justice system. However, magistrates are not legal professionals and may not have a full understanding of the law, which can lead to errors in judgment and could result in the wrongful conviction of innocent individuals or the acquittal of guilty individuals</w:t>
      </w:r>
      <w:r>
        <w:t>.</w:t>
      </w:r>
      <w:r w:rsidR="00EF494E">
        <w:t xml:space="preserve"> </w:t>
      </w:r>
      <w:r w:rsidR="00EF494E" w:rsidRPr="00EF494E">
        <w:t>According to the latest available statistics, there were 17,757 magistrates in England and Wales as of 31 March 2020. The vast majority of magistrates are white (94%), and the proportion of women has been steadily increasing over the past decade, reaching 54% in 2020.</w:t>
      </w:r>
      <w:r w:rsidR="00EF494E">
        <w:t xml:space="preserve"> </w:t>
      </w:r>
      <w:r w:rsidR="00EF494E" w:rsidRPr="00EF494E">
        <w:t>The percentage of women in all legal professions is noticeably lower for those with 20+ years of expertise.</w:t>
      </w:r>
    </w:p>
    <w:p w14:paraId="66CD3B07" w14:textId="77777777" w:rsidR="00EF494E" w:rsidRDefault="00EF494E" w:rsidP="00632448">
      <w:r>
        <w:rPr>
          <w:noProof/>
        </w:rPr>
        <w:lastRenderedPageBreak/>
        <w:drawing>
          <wp:inline distT="0" distB="0" distL="0" distR="0" wp14:anchorId="6923BD54" wp14:editId="1B231EE7">
            <wp:extent cx="5943600" cy="3962400"/>
            <wp:effectExtent l="0" t="0" r="0" b="0"/>
            <wp:docPr id="5" name="Picture 5" descr="https://assets.publishing.service.gov.uk/government/uploads/system/uploads/image_data/file/126581/01_pqe_chart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ssets.publishing.service.gov.uk/government/uploads/system/uploads/image_data/file/126581/01_pqe_charts-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4525C6EA" w14:textId="6C1A8124" w:rsidR="00EF494E" w:rsidRDefault="00EF494E" w:rsidP="00B3029A">
      <w:pPr>
        <w:jc w:val="center"/>
        <w:rPr>
          <w:i/>
          <w:iCs/>
          <w:szCs w:val="24"/>
        </w:rPr>
      </w:pPr>
      <w:r w:rsidRPr="00EB5039">
        <w:rPr>
          <w:i/>
          <w:iCs/>
          <w:szCs w:val="24"/>
        </w:rPr>
        <w:t>Figure 1: PQE band's representation of women in the legal profession, April 2021</w:t>
      </w:r>
      <w:r w:rsidR="00EB5039">
        <w:rPr>
          <w:i/>
          <w:iCs/>
          <w:szCs w:val="24"/>
        </w:rPr>
        <w:t xml:space="preserve"> </w:t>
      </w:r>
      <w:bookmarkStart w:id="2" w:name="_Hlk130417597"/>
      <w:r w:rsidR="00EB5039">
        <w:rPr>
          <w:i/>
          <w:iCs/>
          <w:szCs w:val="24"/>
        </w:rPr>
        <w:t>(</w:t>
      </w:r>
      <w:r w:rsidR="005F6E49" w:rsidRPr="005F6E49">
        <w:rPr>
          <w:i/>
          <w:iCs/>
          <w:szCs w:val="24"/>
        </w:rPr>
        <w:t>GOV.UK</w:t>
      </w:r>
      <w:r w:rsidR="00EB5039">
        <w:rPr>
          <w:i/>
          <w:iCs/>
          <w:szCs w:val="24"/>
        </w:rPr>
        <w:t>, 2022)</w:t>
      </w:r>
      <w:r w:rsidR="00FE19D7" w:rsidRPr="00EB5039">
        <w:rPr>
          <w:i/>
          <w:iCs/>
          <w:szCs w:val="24"/>
        </w:rPr>
        <w:t>.</w:t>
      </w:r>
      <w:bookmarkEnd w:id="2"/>
    </w:p>
    <w:p w14:paraId="4FD942CE" w14:textId="77777777" w:rsidR="00B3029A" w:rsidRPr="00B3029A" w:rsidRDefault="00B3029A" w:rsidP="00B3029A">
      <w:pPr>
        <w:jc w:val="center"/>
        <w:rPr>
          <w:i/>
          <w:iCs/>
          <w:szCs w:val="24"/>
        </w:rPr>
      </w:pPr>
    </w:p>
    <w:p w14:paraId="554CCCA2" w14:textId="77777777" w:rsidR="00216F7B" w:rsidRDefault="00216F7B" w:rsidP="008E37CC">
      <w:pPr>
        <w:pStyle w:val="Heading1"/>
      </w:pPr>
      <w:bookmarkStart w:id="3" w:name="_Toc130418884"/>
      <w:r>
        <w:t>Main Responsibilities of Magistrates</w:t>
      </w:r>
      <w:bookmarkEnd w:id="3"/>
    </w:p>
    <w:p w14:paraId="7E534395" w14:textId="77777777" w:rsidR="00216F7B" w:rsidRDefault="00216F7B" w:rsidP="00B34498">
      <w:r>
        <w:t>Magistrates have a number of responsibilities, including:</w:t>
      </w:r>
    </w:p>
    <w:p w14:paraId="5B549813" w14:textId="1418F873" w:rsidR="00216F7B" w:rsidRDefault="00216F7B" w:rsidP="00262DC8">
      <w:pPr>
        <w:pStyle w:val="ListParagraph"/>
        <w:numPr>
          <w:ilvl w:val="0"/>
          <w:numId w:val="1"/>
        </w:numPr>
      </w:pPr>
      <w:r>
        <w:t xml:space="preserve">To hear and determine criminal cases - Magistrates can hear a wide range of criminal cases, including minor </w:t>
      </w:r>
      <w:r w:rsidR="00A33791">
        <w:t>offenses</w:t>
      </w:r>
      <w:r>
        <w:t xml:space="preserve"> such as traffic violations and more serious </w:t>
      </w:r>
      <w:r w:rsidR="00A33791">
        <w:t>offenses</w:t>
      </w:r>
      <w:r>
        <w:t xml:space="preserve"> such as assault and theft. They can also hear cases where the defendant is accused of a crime and is pleading not guilty, and determine whether the case should be sent to the Crown Court for trial.</w:t>
      </w:r>
    </w:p>
    <w:p w14:paraId="575AEEF0" w14:textId="77777777" w:rsidR="00216F7B" w:rsidRDefault="00216F7B" w:rsidP="00262DC8">
      <w:pPr>
        <w:pStyle w:val="ListParagraph"/>
        <w:numPr>
          <w:ilvl w:val="0"/>
          <w:numId w:val="1"/>
        </w:numPr>
      </w:pPr>
      <w:r>
        <w:t>To hear and determine civil cases - Magistrates can also hear civil cases, such as disputes over money or property.</w:t>
      </w:r>
    </w:p>
    <w:p w14:paraId="568D4574" w14:textId="7578BBD3" w:rsidR="00216F7B" w:rsidRDefault="00216F7B" w:rsidP="00262DC8">
      <w:pPr>
        <w:pStyle w:val="ListParagraph"/>
        <w:numPr>
          <w:ilvl w:val="0"/>
          <w:numId w:val="1"/>
        </w:numPr>
      </w:pPr>
      <w:r>
        <w:lastRenderedPageBreak/>
        <w:t>To issue warrants and grant bail - Magistrates can issue warrants for the arrest of individuals who are accused of a crime and can also grant bail to individuals who have been arrested and are awaiting trial.</w:t>
      </w:r>
    </w:p>
    <w:p w14:paraId="04AE4BEF" w14:textId="4D036461" w:rsidR="001A362A" w:rsidRDefault="001A362A" w:rsidP="008E37CC">
      <w:pPr>
        <w:pStyle w:val="Heading2"/>
      </w:pPr>
      <w:bookmarkStart w:id="4" w:name="_Toc130418885"/>
      <w:r>
        <w:t>Advantages of Magistrates in the Exercise of Justice</w:t>
      </w:r>
      <w:bookmarkEnd w:id="4"/>
    </w:p>
    <w:p w14:paraId="2DA3CCAB" w14:textId="77777777" w:rsidR="001A362A" w:rsidRDefault="001A362A" w:rsidP="001A362A">
      <w:r w:rsidRPr="00C96C02">
        <w:rPr>
          <w:b/>
        </w:rPr>
        <w:t>Cost-Effective:</w:t>
      </w:r>
      <w:r>
        <w:t xml:space="preserve"> One of the main advantages of using magistrates is that they are not paid a salary. As a result, they are significantly cheaper than judges or other legal professionals. This makes the justice system more accessible to those who cannot afford to pay for legal representation.</w:t>
      </w:r>
    </w:p>
    <w:p w14:paraId="7FEF827A" w14:textId="77777777" w:rsidR="001A362A" w:rsidRDefault="001A362A" w:rsidP="001A362A">
      <w:bookmarkStart w:id="5" w:name="_Toc130418886"/>
      <w:r w:rsidRPr="00C96C02">
        <w:rPr>
          <w:rStyle w:val="Heading3Char"/>
        </w:rPr>
        <w:t>Local Knowledge:</w:t>
      </w:r>
      <w:bookmarkEnd w:id="5"/>
      <w:r>
        <w:t xml:space="preserve"> Magistrates are usually appointed from the local community, which means they have a better understanding of local issues and problems. This allows them to make more informed decisions about cases that come before them.</w:t>
      </w:r>
    </w:p>
    <w:p w14:paraId="226D71AA" w14:textId="77777777" w:rsidR="001A362A" w:rsidRDefault="001A362A" w:rsidP="001A362A">
      <w:bookmarkStart w:id="6" w:name="_Toc130418887"/>
      <w:r w:rsidRPr="00C96C02">
        <w:rPr>
          <w:rStyle w:val="Heading3Char"/>
        </w:rPr>
        <w:t>Speed:</w:t>
      </w:r>
      <w:bookmarkEnd w:id="6"/>
      <w:r>
        <w:t xml:space="preserve"> Magistrates are able to deal with cases quickly and efficiently, which helps to reduce the backlog of cases in the court system. This means that justice can be delivered more quickly, which is important for both victims and defendants.</w:t>
      </w:r>
    </w:p>
    <w:p w14:paraId="5BAE5D99" w14:textId="77777777" w:rsidR="001A362A" w:rsidRDefault="001A362A" w:rsidP="001A362A">
      <w:bookmarkStart w:id="7" w:name="_Toc130418888"/>
      <w:r w:rsidRPr="00C96C02">
        <w:rPr>
          <w:rStyle w:val="Heading3Char"/>
        </w:rPr>
        <w:t>Diversity:</w:t>
      </w:r>
      <w:bookmarkEnd w:id="7"/>
      <w:r>
        <w:t xml:space="preserve"> Magistrates come from a wide range of backgrounds and professions, which means they bring different skills and perspectives to the justice system. This helps to ensure that justice is fair and impartial, and that the needs of different communities are taken into account.</w:t>
      </w:r>
    </w:p>
    <w:p w14:paraId="4B49A46D" w14:textId="5CE4B512" w:rsidR="001A362A" w:rsidRDefault="001A362A" w:rsidP="008E37CC">
      <w:pPr>
        <w:pStyle w:val="Heading2"/>
      </w:pPr>
      <w:bookmarkStart w:id="8" w:name="_Toc130418889"/>
      <w:r>
        <w:t>Disadvantages of Magistrates in the Exercise of Justice</w:t>
      </w:r>
      <w:bookmarkEnd w:id="8"/>
    </w:p>
    <w:p w14:paraId="6335CE60" w14:textId="77777777" w:rsidR="001A362A" w:rsidRDefault="001A362A" w:rsidP="001A362A">
      <w:bookmarkStart w:id="9" w:name="_Toc130418890"/>
      <w:r w:rsidRPr="00C96C02">
        <w:rPr>
          <w:rStyle w:val="Heading3Char"/>
        </w:rPr>
        <w:t>Limited Legal Training:</w:t>
      </w:r>
      <w:bookmarkEnd w:id="9"/>
      <w:r>
        <w:t xml:space="preserve"> Magistrates receive training, but it is limited compared to that of judges or legal professionals. This can lead to mistakes being made, or decisions that are not based on the law.</w:t>
      </w:r>
    </w:p>
    <w:p w14:paraId="223B1E7B" w14:textId="3430CAF0" w:rsidR="00842A63" w:rsidRDefault="00842A63" w:rsidP="001A362A">
      <w:bookmarkStart w:id="10" w:name="_Toc130418891"/>
      <w:r w:rsidRPr="00C96C02">
        <w:rPr>
          <w:rStyle w:val="Heading3Char"/>
        </w:rPr>
        <w:t>Limited Powers:</w:t>
      </w:r>
      <w:bookmarkEnd w:id="10"/>
      <w:r>
        <w:t xml:space="preserve"> Magistrates can only deal with certain types of cases, such as minor criminal </w:t>
      </w:r>
      <w:r w:rsidR="00B3029A">
        <w:t>offenses</w:t>
      </w:r>
      <w:r>
        <w:t xml:space="preserve"> and some civil cases. This means that more serious cases have to be heard in higher courts, which can lead to delays and increased costs.</w:t>
      </w:r>
    </w:p>
    <w:p w14:paraId="510D13D9" w14:textId="77777777" w:rsidR="00842A63" w:rsidRDefault="00842A63" w:rsidP="00842A63">
      <w:bookmarkStart w:id="11" w:name="_Toc130418892"/>
      <w:r w:rsidRPr="00C96C02">
        <w:rPr>
          <w:rStyle w:val="Heading3Char"/>
        </w:rPr>
        <w:t>Inconsistency:</w:t>
      </w:r>
      <w:bookmarkEnd w:id="11"/>
      <w:r>
        <w:t xml:space="preserve"> Because magistrates are volunteers and come from a range of backgrounds, there can be inconsistency in the way cases are dealt with. This can lead to a lack of confidence in the justice system.</w:t>
      </w:r>
    </w:p>
    <w:p w14:paraId="7DBF4A63" w14:textId="4EE62145" w:rsidR="00186F1C" w:rsidRDefault="001A362A" w:rsidP="00186F1C">
      <w:bookmarkStart w:id="12" w:name="_Toc130418893"/>
      <w:r w:rsidRPr="00C96C02">
        <w:rPr>
          <w:rStyle w:val="Heading3Char"/>
        </w:rPr>
        <w:t>Lack of Diversity:</w:t>
      </w:r>
      <w:bookmarkEnd w:id="12"/>
      <w:r>
        <w:t xml:space="preserve"> While magistrates do bring a range of perspectives to the justice system, they are not always representative of the wider community. For example, there are fewer magistrates </w:t>
      </w:r>
      <w:r>
        <w:lastRenderedPageBreak/>
        <w:t>from minority ethnic backgrounds, which can lead to a lack of understanding of the issues faced by these communities.</w:t>
      </w:r>
      <w:r w:rsidR="00186F1C" w:rsidRPr="00186F1C">
        <w:t xml:space="preserve"> </w:t>
      </w:r>
      <w:r w:rsidR="00FE19D7" w:rsidRPr="00EF494E">
        <w:t>According to t</w:t>
      </w:r>
      <w:r w:rsidR="00FE19D7">
        <w:t xml:space="preserve">he latest available statistics, </w:t>
      </w:r>
      <w:r w:rsidR="00FE19D7" w:rsidRPr="00186F1C">
        <w:t>the</w:t>
      </w:r>
      <w:r w:rsidR="00186F1C" w:rsidRPr="00186F1C">
        <w:t xml:space="preserve"> representation of Black, Asian</w:t>
      </w:r>
      <w:r w:rsidR="00B3029A">
        <w:t>,</w:t>
      </w:r>
      <w:r w:rsidR="00186F1C" w:rsidRPr="00186F1C">
        <w:t xml:space="preserve"> and minority ethnic individuals was higher among new entrants and in post than leavers.</w:t>
      </w:r>
    </w:p>
    <w:p w14:paraId="2E95C103" w14:textId="77777777" w:rsidR="00FE19D7" w:rsidRPr="00186F1C" w:rsidRDefault="00FE19D7" w:rsidP="00186F1C">
      <w:r>
        <w:rPr>
          <w:noProof/>
        </w:rPr>
        <w:drawing>
          <wp:inline distT="0" distB="0" distL="0" distR="0" wp14:anchorId="2D654029" wp14:editId="205B403C">
            <wp:extent cx="5943600" cy="3962400"/>
            <wp:effectExtent l="0" t="0" r="0" b="0"/>
            <wp:docPr id="1" name="Picture 1" descr="https://assets.publishing.service.gov.uk/government/uploads/system/uploads/image_data/file/126604/20_in_and_out_chart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publishing.service.gov.uk/government/uploads/system/uploads/image_data/file/126604/20_in_and_out_charts-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421A4C1C" w14:textId="0F8BD30F" w:rsidR="00C96C02" w:rsidRPr="005F6E49" w:rsidRDefault="00FE19D7" w:rsidP="001A362A">
      <w:pPr>
        <w:rPr>
          <w:i/>
          <w:iCs/>
          <w:sz w:val="22"/>
        </w:rPr>
      </w:pPr>
      <w:r w:rsidRPr="005F6E49">
        <w:rPr>
          <w:i/>
          <w:iCs/>
          <w:sz w:val="22"/>
        </w:rPr>
        <w:t>Figure 2: representation of Black, Asian, and minority ethnic judges departing the judiciary and joining it between 1 April 2020 and 31 March 202</w:t>
      </w:r>
      <w:r w:rsidR="005F6E49">
        <w:rPr>
          <w:i/>
          <w:iCs/>
          <w:sz w:val="22"/>
        </w:rPr>
        <w:t>1 (</w:t>
      </w:r>
      <w:r w:rsidR="005F6E49" w:rsidRPr="005F6E49">
        <w:rPr>
          <w:i/>
          <w:iCs/>
          <w:sz w:val="22"/>
        </w:rPr>
        <w:t>GOV.UK, 202</w:t>
      </w:r>
      <w:r w:rsidR="005F6E49">
        <w:rPr>
          <w:i/>
          <w:iCs/>
          <w:sz w:val="22"/>
        </w:rPr>
        <w:t>1</w:t>
      </w:r>
      <w:r w:rsidR="005F6E49" w:rsidRPr="005F6E49">
        <w:rPr>
          <w:i/>
          <w:iCs/>
          <w:sz w:val="22"/>
        </w:rPr>
        <w:t>)</w:t>
      </w:r>
      <w:r w:rsidRPr="005F6E49">
        <w:rPr>
          <w:i/>
          <w:iCs/>
          <w:sz w:val="22"/>
        </w:rPr>
        <w:t>.</w:t>
      </w:r>
    </w:p>
    <w:p w14:paraId="05E6949C" w14:textId="77777777" w:rsidR="00632448" w:rsidRDefault="00632448" w:rsidP="00632448">
      <w:pPr>
        <w:pStyle w:val="Heading1"/>
      </w:pPr>
      <w:bookmarkStart w:id="13" w:name="_Toc130418894"/>
      <w:r>
        <w:t>Court Closures</w:t>
      </w:r>
      <w:bookmarkEnd w:id="13"/>
    </w:p>
    <w:p w14:paraId="79DFCE41" w14:textId="3FA10171" w:rsidR="00632448" w:rsidRPr="00632448" w:rsidRDefault="00632448" w:rsidP="00632448">
      <w:r w:rsidRPr="00632448">
        <w:t xml:space="preserve">Over the last decade, there has been a significant reduction in the number of Magistrates' Courts in the United Kingdom. This is due to court closures, which have been driven by budget cuts and a move towards a more centralized court system. The closures have been controversial, with many arguing that they have had a negative impact on access to justice, particularly for those living in rural areas. </w:t>
      </w:r>
      <w:r w:rsidR="005F6E49">
        <w:t>Individuals</w:t>
      </w:r>
      <w:r w:rsidRPr="00632448">
        <w:t xml:space="preserve"> may now have to travel further to attend court, which can be costly and time-consuming. In addition, court closures have led to increased pressure on the remaining courts, which can result in delays in cases being heard and a backlog of cases. This can have a negative impact on both defendants and victims of crime, who may have to wait longer for justice to be </w:t>
      </w:r>
      <w:r w:rsidRPr="00632448">
        <w:lastRenderedPageBreak/>
        <w:t>served</w:t>
      </w:r>
      <w:r w:rsidR="008A31B8">
        <w:t xml:space="preserve">. </w:t>
      </w:r>
      <w:r w:rsidR="008A31B8" w:rsidRPr="008A31B8">
        <w:t>In 2019, there were 150 court closures in England and Wales, including 77 magistrates' courts</w:t>
      </w:r>
      <w:r w:rsidR="005F6E49">
        <w:t xml:space="preserve"> (Gee, 2021)</w:t>
      </w:r>
      <w:r w:rsidR="008A31B8" w:rsidRPr="008A31B8">
        <w:t>.</w:t>
      </w:r>
    </w:p>
    <w:p w14:paraId="19F88C8D" w14:textId="77777777" w:rsidR="00632448" w:rsidRDefault="00632448" w:rsidP="00632448">
      <w:pPr>
        <w:pStyle w:val="Heading1"/>
      </w:pPr>
      <w:bookmarkStart w:id="14" w:name="_Toc130418895"/>
      <w:r>
        <w:t>Characteristics of Magistrates</w:t>
      </w:r>
      <w:bookmarkEnd w:id="14"/>
    </w:p>
    <w:p w14:paraId="6F34B74A" w14:textId="77777777" w:rsidR="00F77522" w:rsidRDefault="00F77522" w:rsidP="00F77522">
      <w:r>
        <w:t>Magistrates are drawn from the local community and have a range of different characteristics, which can include:</w:t>
      </w:r>
    </w:p>
    <w:p w14:paraId="54688951" w14:textId="77777777" w:rsidR="00F77522" w:rsidRDefault="00F77522" w:rsidP="00F77522">
      <w:bookmarkStart w:id="15" w:name="_Toc130418896"/>
      <w:r w:rsidRPr="00C96C02">
        <w:rPr>
          <w:rStyle w:val="Heading3Char"/>
        </w:rPr>
        <w:t>Diversity:</w:t>
      </w:r>
      <w:bookmarkEnd w:id="15"/>
      <w:r>
        <w:t xml:space="preserve"> Magistrates are drawn from a range of different backgrounds and professions, which helps to ensure that the court reflects the diversity of the community it serves.</w:t>
      </w:r>
    </w:p>
    <w:p w14:paraId="4968D6F2" w14:textId="77777777" w:rsidR="00F77522" w:rsidRDefault="00F77522" w:rsidP="00F77522">
      <w:bookmarkStart w:id="16" w:name="_Toc130418897"/>
      <w:r w:rsidRPr="00C96C02">
        <w:rPr>
          <w:rStyle w:val="Heading3Char"/>
        </w:rPr>
        <w:t>Impartiality:</w:t>
      </w:r>
      <w:bookmarkEnd w:id="16"/>
      <w:r>
        <w:t xml:space="preserve"> Magistrates are required to be impartial and must make judgments based solely on the evidence presented in court.</w:t>
      </w:r>
    </w:p>
    <w:p w14:paraId="560AD8AE" w14:textId="77777777" w:rsidR="00F77522" w:rsidRDefault="00F77522" w:rsidP="00F77522">
      <w:bookmarkStart w:id="17" w:name="_Toc130418898"/>
      <w:r w:rsidRPr="00C96C02">
        <w:rPr>
          <w:rStyle w:val="Heading3Char"/>
        </w:rPr>
        <w:t>Local knowledge:</w:t>
      </w:r>
      <w:bookmarkEnd w:id="17"/>
      <w:r>
        <w:t xml:space="preserve"> Magistrates are drawn from the local community and therefore have a good understanding of local issues and concerns.</w:t>
      </w:r>
    </w:p>
    <w:p w14:paraId="79277216" w14:textId="77777777" w:rsidR="00F77522" w:rsidRDefault="00F77522" w:rsidP="00F77522">
      <w:bookmarkStart w:id="18" w:name="_Toc130418899"/>
      <w:r w:rsidRPr="00C96C02">
        <w:rPr>
          <w:rStyle w:val="Heading3Char"/>
        </w:rPr>
        <w:t>Communication skills:</w:t>
      </w:r>
      <w:bookmarkEnd w:id="18"/>
      <w:r>
        <w:t xml:space="preserve"> Magistrates must have good communication skills and be able to communicate effectively with other members of the court, as well as with defendants and witnesses.</w:t>
      </w:r>
    </w:p>
    <w:p w14:paraId="79509EE3" w14:textId="77777777" w:rsidR="00F77522" w:rsidRDefault="00F77522" w:rsidP="00F77522">
      <w:bookmarkStart w:id="19" w:name="_Toc130418900"/>
      <w:r w:rsidRPr="00C96C02">
        <w:rPr>
          <w:rStyle w:val="Heading3Char"/>
        </w:rPr>
        <w:t>Critical thinking:</w:t>
      </w:r>
      <w:bookmarkEnd w:id="19"/>
      <w:r>
        <w:t xml:space="preserve"> Magistrates must have good critical thinking skills and be able to evaluate evidence objectively.</w:t>
      </w:r>
    </w:p>
    <w:p w14:paraId="24EC760F" w14:textId="77777777" w:rsidR="00F77522" w:rsidRDefault="00F77522" w:rsidP="00F77522">
      <w:bookmarkStart w:id="20" w:name="_Toc130418901"/>
      <w:r w:rsidRPr="00C96C02">
        <w:rPr>
          <w:rStyle w:val="Heading3Char"/>
        </w:rPr>
        <w:t>Commitment:</w:t>
      </w:r>
      <w:bookmarkEnd w:id="20"/>
      <w:r>
        <w:t xml:space="preserve"> Magistrates are unpaid volunteers and must be committed to serving the community and upholding the principles of justice.</w:t>
      </w:r>
    </w:p>
    <w:p w14:paraId="1E79E036" w14:textId="29862B7E" w:rsidR="00F77522" w:rsidRPr="00F77522" w:rsidRDefault="00F77522" w:rsidP="00F77522">
      <w:r>
        <w:t xml:space="preserve">These characteristics are important for ensuring that magistrates are able to carry out their </w:t>
      </w:r>
      <w:r w:rsidR="005F6E49">
        <w:t>roles</w:t>
      </w:r>
      <w:r>
        <w:t xml:space="preserve"> effectively and help to ensure that justice is carried out fairly and impartially. However, some have argued that magistrates may lack the legal knowledge and experience required to make judgments in complex cases, which can lead to errors in judgment. To address this, magistrates receive training and support from the Judicial College, which helps to ensure that they have the necessary skills and knowledge to carry out their </w:t>
      </w:r>
      <w:r w:rsidR="005F6E49">
        <w:t>roles</w:t>
      </w:r>
      <w:r>
        <w:t xml:space="preserve"> effectively</w:t>
      </w:r>
      <w:r w:rsidR="00615C8E">
        <w:t xml:space="preserve"> (</w:t>
      </w:r>
      <w:r w:rsidR="00615C8E" w:rsidRPr="001E1793">
        <w:t>Garrett</w:t>
      </w:r>
      <w:r w:rsidR="00615C8E">
        <w:t xml:space="preserve"> et al., 2021)</w:t>
      </w:r>
      <w:r w:rsidR="00842A63">
        <w:t>.</w:t>
      </w:r>
    </w:p>
    <w:p w14:paraId="449B4B63" w14:textId="77777777" w:rsidR="00216F7B" w:rsidRDefault="00216F7B" w:rsidP="008E37CC">
      <w:pPr>
        <w:pStyle w:val="Heading1"/>
      </w:pPr>
      <w:bookmarkStart w:id="21" w:name="_Toc130418902"/>
      <w:r>
        <w:t>Reform</w:t>
      </w:r>
      <w:bookmarkEnd w:id="21"/>
    </w:p>
    <w:p w14:paraId="14A7F1A7" w14:textId="77777777" w:rsidR="00216F7B" w:rsidRDefault="00216F7B" w:rsidP="00216F7B">
      <w:r>
        <w:t xml:space="preserve">There have been calls for reform of the Magistrates' Court system in the UK. Some have argued that magistrates should receive more training and support to improve their legal expertise and </w:t>
      </w:r>
      <w:r>
        <w:lastRenderedPageBreak/>
        <w:t>decision-making skills. Others have suggested that the use of technology, such as video conferencing, could be used to make it easier for magistrates to hear cases and reduce the need for court closures.</w:t>
      </w:r>
    </w:p>
    <w:p w14:paraId="09EE6199" w14:textId="77777777" w:rsidR="00216F7B" w:rsidRDefault="00216F7B" w:rsidP="008E37CC">
      <w:pPr>
        <w:pStyle w:val="Heading1"/>
      </w:pPr>
      <w:bookmarkStart w:id="22" w:name="_Toc130418903"/>
      <w:r>
        <w:t>Conclusion</w:t>
      </w:r>
      <w:bookmarkEnd w:id="22"/>
    </w:p>
    <w:p w14:paraId="1922DA77" w14:textId="0B3D07DE" w:rsidR="005B02B4" w:rsidRDefault="00CE13ED" w:rsidP="00216F7B">
      <w:r>
        <w:t>T</w:t>
      </w:r>
      <w:r w:rsidRPr="00CE13ED">
        <w:t>he use of magistrates in the criminal justice system has advantages and disadvantages. Magistrates bring a local perspective and diverse range of experiences to the court but may lack the legal knowledge and experience of legal professionals. Court closures have also affected access to justice for some individuals. Despite these challenges, magistrates remain a critical component of the criminal justice system, and their role in ensuring that justice is carried out fairly and impartially is vital. It is therefore important to continue to provide training and support for magistrates to ensure that they have the necessary skills and knowledge to carry out their role effectively.</w:t>
      </w:r>
    </w:p>
    <w:p w14:paraId="3F6380CD" w14:textId="77777777" w:rsidR="005B02B4" w:rsidRDefault="005B02B4">
      <w:pPr>
        <w:spacing w:line="259" w:lineRule="auto"/>
        <w:jc w:val="left"/>
      </w:pPr>
      <w:r>
        <w:br w:type="page"/>
      </w:r>
    </w:p>
    <w:p w14:paraId="4EAE50E0" w14:textId="77777777" w:rsidR="005B02B4" w:rsidRDefault="005B02B4" w:rsidP="005B02B4">
      <w:pPr>
        <w:pStyle w:val="Heading1"/>
      </w:pPr>
      <w:bookmarkStart w:id="23" w:name="_Toc130418904"/>
      <w:r>
        <w:lastRenderedPageBreak/>
        <w:t>Reference</w:t>
      </w:r>
      <w:bookmarkEnd w:id="23"/>
      <w:r>
        <w:t xml:space="preserve"> </w:t>
      </w:r>
    </w:p>
    <w:p w14:paraId="71DB695F" w14:textId="77777777" w:rsidR="005B02B4" w:rsidRDefault="005B02B4" w:rsidP="00216F7B"/>
    <w:p w14:paraId="096643E5" w14:textId="77777777" w:rsidR="005B02B4" w:rsidRDefault="005B02B4" w:rsidP="005B02B4">
      <w:r w:rsidRPr="00513D54">
        <w:t>Campbell, J.R., 2020. Entanglements of Life with the Law: Precarity and Justice in London’s Magistrates’ Courts. Cambridge Scholars Publishing.</w:t>
      </w:r>
    </w:p>
    <w:p w14:paraId="33476EB3" w14:textId="77777777" w:rsidR="005B02B4" w:rsidRDefault="005B02B4" w:rsidP="005B02B4">
      <w:r w:rsidRPr="00513D54">
        <w:t>Diversity of the Judiciary: Legal Professions, new appointments and current post-holders - 2022 statistics</w:t>
      </w:r>
      <w:r>
        <w:t>.</w:t>
      </w:r>
      <w:r w:rsidRPr="00513D54">
        <w:t xml:space="preserve"> </w:t>
      </w:r>
      <w:r>
        <w:t xml:space="preserve">2022, July 14. </w:t>
      </w:r>
      <w:r w:rsidRPr="004816C3">
        <w:t>GOV.UK</w:t>
      </w:r>
      <w:r>
        <w:t xml:space="preserve">. </w:t>
      </w:r>
      <w:hyperlink r:id="rId10" w:history="1">
        <w:r w:rsidRPr="003775FC">
          <w:rPr>
            <w:rStyle w:val="Hyperlink"/>
          </w:rPr>
          <w:t>https://www.gov.uk/government/statistics/diversity-of-the-judiciary-2022-statistics/diversity-of-the-judiciary-legal-professions-new-appointments-and-current-post-holders-2022-statistics</w:t>
        </w:r>
      </w:hyperlink>
    </w:p>
    <w:p w14:paraId="566E9FF1" w14:textId="77777777" w:rsidR="005B02B4" w:rsidRDefault="005B02B4" w:rsidP="005B02B4">
      <w:r w:rsidRPr="001E1793">
        <w:t>Diversity of the judiciary: Legal professions, new appointments and current post-holders – 2021 Statistics</w:t>
      </w:r>
      <w:r>
        <w:t xml:space="preserve">. 2021, July 15. GOV.UK. </w:t>
      </w:r>
      <w:hyperlink r:id="rId11" w:history="1">
        <w:r w:rsidRPr="003775FC">
          <w:rPr>
            <w:rStyle w:val="Hyperlink"/>
          </w:rPr>
          <w:t>https://www.gov.uk/government/statistics/diversity-of-the-judiciary-2021-statistics/diversity-of-the-judiciary-2021-statistics-report</w:t>
        </w:r>
      </w:hyperlink>
    </w:p>
    <w:p w14:paraId="6CFAD55D" w14:textId="77777777" w:rsidR="005B02B4" w:rsidRPr="000804ED" w:rsidRDefault="005B02B4" w:rsidP="005B02B4">
      <w:r w:rsidRPr="001E1793">
        <w:t>Garrett, B.L., Gardner, B.O., Murphy, E. and Grimes, P., 2021. Judges and forensic science education: A national survey. Forensic Science International, 321, p.110714.</w:t>
      </w:r>
    </w:p>
    <w:p w14:paraId="6DD83171" w14:textId="77777777" w:rsidR="005B02B4" w:rsidRDefault="005B02B4" w:rsidP="005B02B4">
      <w:r w:rsidRPr="001E1793">
        <w:t>Gee, G., 2021. Judicial conduct, complaints and discipline in England and Wales: assessing the new approach. In Disciplining Judges (pp. 130-154). Edward Elgar Publishing.</w:t>
      </w:r>
    </w:p>
    <w:sectPr w:rsidR="005B02B4" w:rsidSect="00433B00">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4D511" w14:textId="77777777" w:rsidR="00BC4D7C" w:rsidRDefault="00BC4D7C" w:rsidP="00433B00">
      <w:pPr>
        <w:spacing w:after="0" w:line="240" w:lineRule="auto"/>
      </w:pPr>
      <w:r>
        <w:separator/>
      </w:r>
    </w:p>
  </w:endnote>
  <w:endnote w:type="continuationSeparator" w:id="0">
    <w:p w14:paraId="637F4E7E" w14:textId="77777777" w:rsidR="00BC4D7C" w:rsidRDefault="00BC4D7C" w:rsidP="00433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127611"/>
      <w:docPartObj>
        <w:docPartGallery w:val="Page Numbers (Bottom of Page)"/>
        <w:docPartUnique/>
      </w:docPartObj>
    </w:sdtPr>
    <w:sdtEndPr>
      <w:rPr>
        <w:noProof/>
      </w:rPr>
    </w:sdtEndPr>
    <w:sdtContent>
      <w:p w14:paraId="29340F5F" w14:textId="71424938" w:rsidR="00433B00" w:rsidRDefault="00433B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136A77" w14:textId="77777777" w:rsidR="00433B00" w:rsidRDefault="00433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30AAF" w14:textId="77777777" w:rsidR="00BC4D7C" w:rsidRDefault="00BC4D7C" w:rsidP="00433B00">
      <w:pPr>
        <w:spacing w:after="0" w:line="240" w:lineRule="auto"/>
      </w:pPr>
      <w:r>
        <w:separator/>
      </w:r>
    </w:p>
  </w:footnote>
  <w:footnote w:type="continuationSeparator" w:id="0">
    <w:p w14:paraId="4C918BFF" w14:textId="77777777" w:rsidR="00BC4D7C" w:rsidRDefault="00BC4D7C" w:rsidP="00433B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C1B28"/>
    <w:multiLevelType w:val="hybridMultilevel"/>
    <w:tmpl w:val="66CAC1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3616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F7B"/>
    <w:rsid w:val="00186F1C"/>
    <w:rsid w:val="001A362A"/>
    <w:rsid w:val="00216F7B"/>
    <w:rsid w:val="00262DC8"/>
    <w:rsid w:val="00355ACD"/>
    <w:rsid w:val="00433B00"/>
    <w:rsid w:val="005B02B4"/>
    <w:rsid w:val="005F6E49"/>
    <w:rsid w:val="00615C8E"/>
    <w:rsid w:val="00632448"/>
    <w:rsid w:val="00745D40"/>
    <w:rsid w:val="00767DD8"/>
    <w:rsid w:val="00842A63"/>
    <w:rsid w:val="008A31B8"/>
    <w:rsid w:val="008E37CC"/>
    <w:rsid w:val="00911C10"/>
    <w:rsid w:val="009A0023"/>
    <w:rsid w:val="00A07AEF"/>
    <w:rsid w:val="00A33791"/>
    <w:rsid w:val="00B3029A"/>
    <w:rsid w:val="00B34498"/>
    <w:rsid w:val="00BB1CC9"/>
    <w:rsid w:val="00BC4D7C"/>
    <w:rsid w:val="00C96C02"/>
    <w:rsid w:val="00CA1672"/>
    <w:rsid w:val="00CE13ED"/>
    <w:rsid w:val="00EB5039"/>
    <w:rsid w:val="00EF494E"/>
    <w:rsid w:val="00F77522"/>
    <w:rsid w:val="00FE19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299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A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16F7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16F7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C96C0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16F7B"/>
    <w:pPr>
      <w:spacing w:after="0" w:line="240" w:lineRule="auto"/>
    </w:pPr>
  </w:style>
  <w:style w:type="character" w:customStyle="1" w:styleId="Heading1Char">
    <w:name w:val="Heading 1 Char"/>
    <w:basedOn w:val="DefaultParagraphFont"/>
    <w:link w:val="Heading1"/>
    <w:uiPriority w:val="9"/>
    <w:rsid w:val="00216F7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16F7B"/>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C96C02"/>
    <w:rPr>
      <w:rFonts w:ascii="Times New Roman" w:eastAsiaTheme="majorEastAsia" w:hAnsi="Times New Roman" w:cstheme="majorBidi"/>
      <w:b/>
      <w:sz w:val="24"/>
      <w:szCs w:val="24"/>
    </w:rPr>
  </w:style>
  <w:style w:type="paragraph" w:styleId="ListParagraph">
    <w:name w:val="List Paragraph"/>
    <w:basedOn w:val="Normal"/>
    <w:uiPriority w:val="34"/>
    <w:qFormat/>
    <w:rsid w:val="00262DC8"/>
    <w:pPr>
      <w:ind w:left="720"/>
      <w:contextualSpacing/>
    </w:pPr>
  </w:style>
  <w:style w:type="character" w:styleId="Hyperlink">
    <w:name w:val="Hyperlink"/>
    <w:basedOn w:val="DefaultParagraphFont"/>
    <w:uiPriority w:val="99"/>
    <w:unhideWhenUsed/>
    <w:rsid w:val="005B02B4"/>
    <w:rPr>
      <w:color w:val="0563C1" w:themeColor="hyperlink"/>
      <w:u w:val="single"/>
    </w:rPr>
  </w:style>
  <w:style w:type="paragraph" w:styleId="Header">
    <w:name w:val="header"/>
    <w:basedOn w:val="Normal"/>
    <w:link w:val="HeaderChar"/>
    <w:uiPriority w:val="99"/>
    <w:unhideWhenUsed/>
    <w:rsid w:val="00433B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B00"/>
    <w:rPr>
      <w:rFonts w:ascii="Times New Roman" w:hAnsi="Times New Roman"/>
      <w:sz w:val="24"/>
    </w:rPr>
  </w:style>
  <w:style w:type="paragraph" w:styleId="Footer">
    <w:name w:val="footer"/>
    <w:basedOn w:val="Normal"/>
    <w:link w:val="FooterChar"/>
    <w:uiPriority w:val="99"/>
    <w:unhideWhenUsed/>
    <w:rsid w:val="00433B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B00"/>
    <w:rPr>
      <w:rFonts w:ascii="Times New Roman" w:hAnsi="Times New Roman"/>
      <w:sz w:val="24"/>
    </w:rPr>
  </w:style>
  <w:style w:type="paragraph" w:styleId="TOCHeading">
    <w:name w:val="TOC Heading"/>
    <w:basedOn w:val="Heading1"/>
    <w:next w:val="Normal"/>
    <w:uiPriority w:val="39"/>
    <w:unhideWhenUsed/>
    <w:qFormat/>
    <w:rsid w:val="00433B00"/>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433B00"/>
    <w:pPr>
      <w:spacing w:after="100"/>
    </w:pPr>
  </w:style>
  <w:style w:type="paragraph" w:styleId="TOC2">
    <w:name w:val="toc 2"/>
    <w:basedOn w:val="Normal"/>
    <w:next w:val="Normal"/>
    <w:autoRedefine/>
    <w:uiPriority w:val="39"/>
    <w:unhideWhenUsed/>
    <w:rsid w:val="00433B00"/>
    <w:pPr>
      <w:spacing w:after="100"/>
      <w:ind w:left="240"/>
    </w:pPr>
  </w:style>
  <w:style w:type="paragraph" w:styleId="TOC3">
    <w:name w:val="toc 3"/>
    <w:basedOn w:val="Normal"/>
    <w:next w:val="Normal"/>
    <w:autoRedefine/>
    <w:uiPriority w:val="39"/>
    <w:unhideWhenUsed/>
    <w:rsid w:val="00433B0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19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diversity-of-the-judiciary-2021-statistics/diversity-of-the-judiciary-2021-statistics-report" TargetMode="External"/><Relationship Id="rId5" Type="http://schemas.openxmlformats.org/officeDocument/2006/relationships/webSettings" Target="webSettings.xml"/><Relationship Id="rId10" Type="http://schemas.openxmlformats.org/officeDocument/2006/relationships/hyperlink" Target="https://www.gov.uk/government/statistics/diversity-of-the-judiciary-2022-statistics/diversity-of-the-judiciary-legal-professions-new-appointments-and-current-post-holders-2022-stat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4DF1F-F43C-458C-85A6-7A0B45300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1929</Words>
  <Characters>11000</Characters>
  <Application>Microsoft Office Word</Application>
  <DocSecurity>0</DocSecurity>
  <Lines>91</Lines>
  <Paragraphs>25</Paragraphs>
  <ScaleCrop>false</ScaleCrop>
  <Company/>
  <LinksUpToDate>false</LinksUpToDate>
  <CharactersWithSpaces>12904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2023-03-22T17:18:00Z</dcterms:created>
  <dcterms:modified xsi:type="dcterms:W3CDTF">2023-03-28T15:15:00Z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7a67047b3057f0f20ef52ea0d66bb30698f7c92d809c0fb9504008725475b98a</vt:lpwstr>
  </property>
</Properties>
</file>