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6447" w:rsidRPr="00E6574D" w:rsidRDefault="00B96447" w:rsidP="00B96447">
      <w:pPr>
        <w:autoSpaceDE w:val="0"/>
        <w:autoSpaceDN w:val="0"/>
        <w:adjustRightInd w:val="0"/>
        <w:spacing w:after="0" w:line="240" w:lineRule="auto"/>
        <w:jc w:val="center"/>
        <w:rPr>
          <w:rFonts w:ascii="Arial" w:hAnsi="Arial" w:cs="Arial"/>
          <w:b/>
          <w:sz w:val="24"/>
          <w:szCs w:val="24"/>
        </w:rPr>
      </w:pPr>
    </w:p>
    <w:p w:rsidR="00B96447" w:rsidRPr="00E6574D" w:rsidRDefault="00B96447" w:rsidP="00B96447">
      <w:pPr>
        <w:autoSpaceDE w:val="0"/>
        <w:autoSpaceDN w:val="0"/>
        <w:adjustRightInd w:val="0"/>
        <w:spacing w:after="0" w:line="240" w:lineRule="auto"/>
        <w:jc w:val="center"/>
        <w:rPr>
          <w:rFonts w:ascii="Arial" w:hAnsi="Arial" w:cs="Arial"/>
          <w:b/>
          <w:sz w:val="24"/>
          <w:szCs w:val="24"/>
        </w:rPr>
      </w:pPr>
    </w:p>
    <w:p w:rsidR="00B96447" w:rsidRPr="00E6574D" w:rsidRDefault="00B96447" w:rsidP="00B96447">
      <w:pPr>
        <w:autoSpaceDE w:val="0"/>
        <w:autoSpaceDN w:val="0"/>
        <w:adjustRightInd w:val="0"/>
        <w:spacing w:after="0" w:line="240" w:lineRule="auto"/>
        <w:rPr>
          <w:rFonts w:ascii="Arial" w:hAnsi="Arial" w:cs="Arial"/>
          <w:b/>
          <w:sz w:val="24"/>
          <w:szCs w:val="24"/>
        </w:rPr>
      </w:pPr>
    </w:p>
    <w:p w:rsidR="00B96447" w:rsidRPr="00E6574D" w:rsidRDefault="00B96447" w:rsidP="00B96447">
      <w:pPr>
        <w:autoSpaceDE w:val="0"/>
        <w:autoSpaceDN w:val="0"/>
        <w:adjustRightInd w:val="0"/>
        <w:spacing w:after="0" w:line="240" w:lineRule="auto"/>
        <w:jc w:val="center"/>
        <w:rPr>
          <w:rFonts w:ascii="Arial" w:hAnsi="Arial" w:cs="Arial"/>
          <w:b/>
          <w:sz w:val="44"/>
          <w:szCs w:val="44"/>
        </w:rPr>
      </w:pPr>
      <w:r w:rsidRPr="00E6574D">
        <w:rPr>
          <w:rFonts w:ascii="Arial" w:hAnsi="Arial" w:cs="Arial"/>
          <w:b/>
          <w:sz w:val="44"/>
          <w:szCs w:val="44"/>
        </w:rPr>
        <w:t>UNIVERSITY OF WALES: TRINITY SAINT DAVID</w:t>
      </w:r>
    </w:p>
    <w:p w:rsidR="00B96447" w:rsidRPr="00E6574D" w:rsidRDefault="00B96447" w:rsidP="00B96447">
      <w:pPr>
        <w:autoSpaceDE w:val="0"/>
        <w:autoSpaceDN w:val="0"/>
        <w:adjustRightInd w:val="0"/>
        <w:spacing w:after="0" w:line="240" w:lineRule="auto"/>
        <w:jc w:val="center"/>
        <w:rPr>
          <w:rFonts w:ascii="Arial" w:hAnsi="Arial" w:cs="Arial"/>
          <w:b/>
          <w:bCs/>
          <w:sz w:val="44"/>
          <w:szCs w:val="44"/>
        </w:rPr>
      </w:pPr>
    </w:p>
    <w:p w:rsidR="00B96447" w:rsidRPr="00E6574D" w:rsidRDefault="00B96447" w:rsidP="00B96447">
      <w:pPr>
        <w:autoSpaceDE w:val="0"/>
        <w:autoSpaceDN w:val="0"/>
        <w:adjustRightInd w:val="0"/>
        <w:spacing w:after="0" w:line="240" w:lineRule="auto"/>
        <w:jc w:val="center"/>
        <w:rPr>
          <w:rFonts w:ascii="Arial" w:hAnsi="Arial" w:cs="Arial"/>
          <w:b/>
          <w:bCs/>
          <w:sz w:val="44"/>
          <w:szCs w:val="44"/>
        </w:rPr>
      </w:pPr>
    </w:p>
    <w:p w:rsidR="00B96447" w:rsidRPr="00E6574D" w:rsidRDefault="003F0232" w:rsidP="00B96447">
      <w:pPr>
        <w:autoSpaceDE w:val="0"/>
        <w:autoSpaceDN w:val="0"/>
        <w:adjustRightInd w:val="0"/>
        <w:spacing w:after="0" w:line="240" w:lineRule="auto"/>
        <w:jc w:val="center"/>
        <w:rPr>
          <w:rStyle w:val="Strong"/>
          <w:rFonts w:ascii="Arial" w:hAnsi="Arial" w:cs="Arial"/>
          <w:b w:val="0"/>
          <w:iCs/>
          <w:sz w:val="44"/>
          <w:szCs w:val="44"/>
        </w:rPr>
      </w:pPr>
      <w:r w:rsidRPr="00E6574D">
        <w:rPr>
          <w:rFonts w:ascii="Arial" w:hAnsi="Arial" w:cs="Arial"/>
          <w:b/>
          <w:bCs/>
          <w:sz w:val="44"/>
          <w:szCs w:val="44"/>
        </w:rPr>
        <w:t>MODULE TITLE: PROFESSIONAL CAREER DEVELOPMENT</w:t>
      </w:r>
    </w:p>
    <w:p w:rsidR="00B96447" w:rsidRPr="00E6574D" w:rsidRDefault="00B96447" w:rsidP="00B96447">
      <w:pPr>
        <w:pStyle w:val="Default"/>
        <w:rPr>
          <w:rFonts w:ascii="Arial" w:hAnsi="Arial" w:cs="Arial"/>
          <w:b/>
          <w:bCs/>
          <w:color w:val="auto"/>
          <w:sz w:val="44"/>
          <w:szCs w:val="44"/>
        </w:rPr>
      </w:pPr>
    </w:p>
    <w:p w:rsidR="00B96447" w:rsidRPr="00E6574D" w:rsidRDefault="00B96447" w:rsidP="00B96447">
      <w:pPr>
        <w:pStyle w:val="Default"/>
        <w:jc w:val="center"/>
        <w:rPr>
          <w:rFonts w:ascii="Arial" w:hAnsi="Arial" w:cs="Arial"/>
          <w:b/>
          <w:bCs/>
          <w:color w:val="auto"/>
          <w:sz w:val="44"/>
          <w:szCs w:val="44"/>
        </w:rPr>
      </w:pPr>
    </w:p>
    <w:p w:rsidR="00B96447" w:rsidRPr="00E6574D" w:rsidRDefault="00B96447" w:rsidP="00B96447">
      <w:pPr>
        <w:pStyle w:val="Default"/>
        <w:jc w:val="center"/>
        <w:rPr>
          <w:rFonts w:ascii="Arial" w:hAnsi="Arial" w:cs="Arial"/>
          <w:b/>
          <w:color w:val="auto"/>
          <w:sz w:val="44"/>
          <w:szCs w:val="44"/>
        </w:rPr>
      </w:pPr>
      <w:r w:rsidRPr="00E6574D">
        <w:rPr>
          <w:rFonts w:ascii="Arial" w:hAnsi="Arial" w:cs="Arial"/>
          <w:b/>
          <w:bCs/>
          <w:color w:val="auto"/>
          <w:sz w:val="44"/>
          <w:szCs w:val="44"/>
        </w:rPr>
        <w:t xml:space="preserve">MODULE CODE: </w:t>
      </w:r>
      <w:r w:rsidRPr="00E6574D">
        <w:rPr>
          <w:rFonts w:ascii="Arial" w:hAnsi="Arial" w:cs="Arial"/>
          <w:b/>
          <w:color w:val="auto"/>
          <w:sz w:val="44"/>
          <w:szCs w:val="44"/>
        </w:rPr>
        <w:t xml:space="preserve"> </w:t>
      </w:r>
      <w:r w:rsidRPr="00E6574D">
        <w:rPr>
          <w:rFonts w:ascii="Arial" w:hAnsi="Arial" w:cs="Arial"/>
          <w:b/>
          <w:bCs/>
          <w:color w:val="auto"/>
          <w:sz w:val="44"/>
          <w:szCs w:val="44"/>
        </w:rPr>
        <w:t>BMSK4005</w:t>
      </w:r>
    </w:p>
    <w:p w:rsidR="00B96447" w:rsidRPr="00E6574D" w:rsidRDefault="00B96447" w:rsidP="00B96447">
      <w:pPr>
        <w:spacing w:line="360" w:lineRule="auto"/>
        <w:jc w:val="center"/>
        <w:rPr>
          <w:rFonts w:ascii="Arial" w:hAnsi="Arial" w:cs="Arial"/>
          <w:b/>
          <w:bCs/>
          <w:sz w:val="44"/>
          <w:szCs w:val="44"/>
        </w:rPr>
      </w:pPr>
    </w:p>
    <w:p w:rsidR="00B96447" w:rsidRPr="00E6574D" w:rsidRDefault="00B96447" w:rsidP="00B96447">
      <w:pPr>
        <w:spacing w:line="360" w:lineRule="auto"/>
        <w:jc w:val="center"/>
        <w:rPr>
          <w:rFonts w:ascii="Arial" w:hAnsi="Arial" w:cs="Arial"/>
          <w:b/>
          <w:bCs/>
          <w:sz w:val="44"/>
          <w:szCs w:val="44"/>
        </w:rPr>
      </w:pPr>
      <w:r w:rsidRPr="00E6574D">
        <w:rPr>
          <w:rFonts w:ascii="Arial" w:hAnsi="Arial" w:cs="Arial"/>
          <w:b/>
          <w:bCs/>
          <w:sz w:val="44"/>
          <w:szCs w:val="44"/>
        </w:rPr>
        <w:t>BY</w:t>
      </w:r>
    </w:p>
    <w:p w:rsidR="00B96447" w:rsidRPr="00E6574D" w:rsidRDefault="00B96447" w:rsidP="00B96447">
      <w:pPr>
        <w:jc w:val="center"/>
        <w:rPr>
          <w:rFonts w:ascii="Arial" w:hAnsi="Arial" w:cs="Arial"/>
          <w:b/>
          <w:sz w:val="44"/>
          <w:szCs w:val="44"/>
        </w:rPr>
      </w:pPr>
      <w:r w:rsidRPr="00E6574D">
        <w:rPr>
          <w:rFonts w:ascii="Arial" w:hAnsi="Arial" w:cs="Arial"/>
          <w:b/>
          <w:sz w:val="44"/>
          <w:szCs w:val="44"/>
        </w:rPr>
        <w:t>DURUIHEME, EDITH ADAMEZIE</w:t>
      </w:r>
    </w:p>
    <w:p w:rsidR="00B96447" w:rsidRPr="00E6574D" w:rsidRDefault="00B96447" w:rsidP="00B96447">
      <w:pPr>
        <w:autoSpaceDE w:val="0"/>
        <w:autoSpaceDN w:val="0"/>
        <w:adjustRightInd w:val="0"/>
        <w:spacing w:after="0" w:line="240" w:lineRule="auto"/>
        <w:jc w:val="center"/>
        <w:rPr>
          <w:rFonts w:ascii="Arial" w:hAnsi="Arial" w:cs="Arial"/>
          <w:b/>
          <w:bCs/>
          <w:sz w:val="44"/>
          <w:szCs w:val="44"/>
        </w:rPr>
      </w:pPr>
    </w:p>
    <w:p w:rsidR="00B96447" w:rsidRPr="00E6574D" w:rsidRDefault="00B96447" w:rsidP="00B96447">
      <w:pPr>
        <w:autoSpaceDE w:val="0"/>
        <w:autoSpaceDN w:val="0"/>
        <w:adjustRightInd w:val="0"/>
        <w:spacing w:after="0" w:line="240" w:lineRule="auto"/>
        <w:jc w:val="center"/>
        <w:rPr>
          <w:rFonts w:ascii="Arial" w:hAnsi="Arial" w:cs="Arial"/>
          <w:b/>
          <w:bCs/>
          <w:sz w:val="44"/>
          <w:szCs w:val="44"/>
        </w:rPr>
      </w:pPr>
    </w:p>
    <w:p w:rsidR="00B96447" w:rsidRPr="00E6574D" w:rsidRDefault="00B96447" w:rsidP="00B96447">
      <w:pPr>
        <w:autoSpaceDE w:val="0"/>
        <w:autoSpaceDN w:val="0"/>
        <w:adjustRightInd w:val="0"/>
        <w:spacing w:after="0" w:line="240" w:lineRule="auto"/>
        <w:jc w:val="center"/>
        <w:rPr>
          <w:rFonts w:ascii="Arial" w:hAnsi="Arial" w:cs="Arial"/>
          <w:b/>
          <w:bCs/>
          <w:sz w:val="44"/>
          <w:szCs w:val="44"/>
        </w:rPr>
      </w:pPr>
      <w:r w:rsidRPr="00E6574D">
        <w:rPr>
          <w:rFonts w:ascii="Arial" w:hAnsi="Arial" w:cs="Arial"/>
          <w:b/>
          <w:bCs/>
          <w:sz w:val="44"/>
          <w:szCs w:val="44"/>
        </w:rPr>
        <w:t>STUDENT NO: 1713903</w:t>
      </w:r>
    </w:p>
    <w:p w:rsidR="00B96447" w:rsidRPr="00E6574D" w:rsidRDefault="00B96447" w:rsidP="00B96447">
      <w:pPr>
        <w:spacing w:line="360" w:lineRule="auto"/>
        <w:rPr>
          <w:rFonts w:ascii="Arial" w:hAnsi="Arial" w:cs="Arial"/>
          <w:b/>
          <w:bCs/>
          <w:sz w:val="44"/>
          <w:szCs w:val="44"/>
        </w:rPr>
      </w:pPr>
    </w:p>
    <w:p w:rsidR="00B96447" w:rsidRPr="00E6574D" w:rsidRDefault="00B96447" w:rsidP="00B96447">
      <w:pPr>
        <w:spacing w:line="360" w:lineRule="auto"/>
        <w:jc w:val="center"/>
        <w:rPr>
          <w:rFonts w:ascii="Arial" w:hAnsi="Arial" w:cs="Arial"/>
          <w:b/>
          <w:sz w:val="44"/>
          <w:szCs w:val="44"/>
        </w:rPr>
      </w:pPr>
      <w:r w:rsidRPr="00E6574D">
        <w:rPr>
          <w:rFonts w:ascii="Arial" w:hAnsi="Arial" w:cs="Arial"/>
          <w:b/>
          <w:bCs/>
          <w:sz w:val="44"/>
          <w:szCs w:val="44"/>
        </w:rPr>
        <w:t xml:space="preserve">MODULE LECTURER: </w:t>
      </w:r>
      <w:r w:rsidR="00D2052F" w:rsidRPr="00E6574D">
        <w:rPr>
          <w:rFonts w:ascii="Arial" w:hAnsi="Arial" w:cs="Arial"/>
          <w:b/>
          <w:sz w:val="44"/>
          <w:szCs w:val="44"/>
        </w:rPr>
        <w:t>MARY MARCH</w:t>
      </w:r>
    </w:p>
    <w:p w:rsidR="00B96447" w:rsidRPr="00E6574D" w:rsidRDefault="00B96447" w:rsidP="00B96447">
      <w:pPr>
        <w:spacing w:line="360" w:lineRule="auto"/>
        <w:jc w:val="center"/>
        <w:rPr>
          <w:rFonts w:ascii="Arial" w:hAnsi="Arial" w:cs="Arial"/>
          <w:b/>
          <w:sz w:val="44"/>
          <w:szCs w:val="44"/>
        </w:rPr>
      </w:pPr>
    </w:p>
    <w:p w:rsidR="00B96447" w:rsidRPr="00E6574D" w:rsidRDefault="00D2052F" w:rsidP="00B96447">
      <w:pPr>
        <w:spacing w:line="360" w:lineRule="auto"/>
        <w:jc w:val="center"/>
        <w:rPr>
          <w:rFonts w:ascii="Arial" w:hAnsi="Arial" w:cs="Arial"/>
          <w:b/>
          <w:sz w:val="44"/>
          <w:szCs w:val="44"/>
          <w:u w:val="single"/>
        </w:rPr>
        <w:sectPr w:rsidR="00B96447" w:rsidRPr="00E6574D" w:rsidSect="00E632FC">
          <w:headerReference w:type="default" r:id="rId8"/>
          <w:footerReference w:type="default" r:id="rId9"/>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r w:rsidRPr="00E6574D">
        <w:rPr>
          <w:rFonts w:ascii="Arial" w:hAnsi="Arial" w:cs="Arial"/>
          <w:b/>
          <w:bCs/>
          <w:sz w:val="44"/>
          <w:szCs w:val="44"/>
        </w:rPr>
        <w:t>MAY, 2019</w:t>
      </w:r>
      <w:r w:rsidR="00B96447" w:rsidRPr="00E6574D">
        <w:rPr>
          <w:rFonts w:ascii="Arial" w:hAnsi="Arial" w:cs="Arial"/>
          <w:b/>
          <w:bCs/>
          <w:sz w:val="44"/>
          <w:szCs w:val="44"/>
        </w:rPr>
        <w:t>.</w:t>
      </w:r>
    </w:p>
    <w:p w:rsidR="00B96447" w:rsidRPr="00E6574D" w:rsidRDefault="00B96447" w:rsidP="00B96447">
      <w:pPr>
        <w:spacing w:line="360" w:lineRule="auto"/>
        <w:jc w:val="both"/>
        <w:rPr>
          <w:rFonts w:ascii="Arial" w:hAnsi="Arial" w:cs="Arial"/>
          <w:b/>
          <w:sz w:val="24"/>
          <w:szCs w:val="24"/>
          <w:u w:val="single"/>
        </w:rPr>
      </w:pPr>
      <w:r w:rsidRPr="00E6574D">
        <w:rPr>
          <w:rFonts w:ascii="Arial" w:hAnsi="Arial" w:cs="Arial"/>
          <w:b/>
          <w:sz w:val="24"/>
          <w:szCs w:val="24"/>
          <w:u w:val="single"/>
        </w:rPr>
        <w:lastRenderedPageBreak/>
        <w:t>Introduction</w:t>
      </w:r>
    </w:p>
    <w:p w:rsidR="00B96447" w:rsidRPr="00E6574D" w:rsidRDefault="00B96447" w:rsidP="00B96447">
      <w:pPr>
        <w:spacing w:line="360" w:lineRule="auto"/>
        <w:jc w:val="both"/>
        <w:rPr>
          <w:rFonts w:ascii="Arial" w:hAnsi="Arial" w:cs="Arial"/>
          <w:sz w:val="24"/>
          <w:szCs w:val="24"/>
        </w:rPr>
      </w:pPr>
      <w:r w:rsidRPr="00E6574D">
        <w:rPr>
          <w:rFonts w:ascii="Arial" w:hAnsi="Arial" w:cs="Arial"/>
          <w:sz w:val="24"/>
          <w:szCs w:val="24"/>
        </w:rPr>
        <w:t>In this essay, I discuss</w:t>
      </w:r>
      <w:r w:rsidR="00B80A7F">
        <w:rPr>
          <w:rFonts w:ascii="Arial" w:hAnsi="Arial" w:cs="Arial"/>
          <w:sz w:val="24"/>
          <w:szCs w:val="24"/>
        </w:rPr>
        <w:t>ed</w:t>
      </w:r>
      <w:r w:rsidRPr="00E6574D">
        <w:rPr>
          <w:rFonts w:ascii="Arial" w:hAnsi="Arial" w:cs="Arial"/>
          <w:sz w:val="24"/>
          <w:szCs w:val="24"/>
        </w:rPr>
        <w:t xml:space="preserve"> my personal development needs.</w:t>
      </w:r>
      <w:r w:rsidR="00303519">
        <w:rPr>
          <w:rFonts w:ascii="Arial" w:hAnsi="Arial" w:cs="Arial"/>
          <w:sz w:val="24"/>
          <w:szCs w:val="24"/>
        </w:rPr>
        <w:t xml:space="preserve"> I </w:t>
      </w:r>
      <w:r w:rsidR="007669C5">
        <w:rPr>
          <w:rFonts w:ascii="Arial" w:hAnsi="Arial" w:cs="Arial"/>
          <w:sz w:val="24"/>
          <w:szCs w:val="24"/>
        </w:rPr>
        <w:t>start</w:t>
      </w:r>
      <w:r w:rsidR="00303519">
        <w:rPr>
          <w:rFonts w:ascii="Arial" w:hAnsi="Arial" w:cs="Arial"/>
          <w:sz w:val="24"/>
          <w:szCs w:val="24"/>
        </w:rPr>
        <w:t>ed</w:t>
      </w:r>
      <w:r w:rsidR="007669C5">
        <w:rPr>
          <w:rFonts w:ascii="Arial" w:hAnsi="Arial" w:cs="Arial"/>
          <w:sz w:val="24"/>
          <w:szCs w:val="24"/>
        </w:rPr>
        <w:t xml:space="preserve"> the essay with </w:t>
      </w:r>
      <w:r w:rsidRPr="00E6574D">
        <w:rPr>
          <w:rFonts w:ascii="Arial" w:hAnsi="Arial" w:cs="Arial"/>
          <w:sz w:val="24"/>
          <w:szCs w:val="24"/>
        </w:rPr>
        <w:t>introduction about myself, explanation of self-evaluation and its importance, and how I evalu</w:t>
      </w:r>
      <w:r w:rsidR="00B05308">
        <w:rPr>
          <w:rFonts w:ascii="Arial" w:hAnsi="Arial" w:cs="Arial"/>
          <w:sz w:val="24"/>
          <w:szCs w:val="24"/>
        </w:rPr>
        <w:t xml:space="preserve">ate myself. Furthermore, I </w:t>
      </w:r>
      <w:r w:rsidRPr="00E6574D">
        <w:rPr>
          <w:rFonts w:ascii="Arial" w:hAnsi="Arial" w:cs="Arial"/>
          <w:sz w:val="24"/>
          <w:szCs w:val="24"/>
        </w:rPr>
        <w:t>critically analyse</w:t>
      </w:r>
      <w:r w:rsidR="00B05308">
        <w:rPr>
          <w:rFonts w:ascii="Arial" w:hAnsi="Arial" w:cs="Arial"/>
          <w:sz w:val="24"/>
          <w:szCs w:val="24"/>
        </w:rPr>
        <w:t>d</w:t>
      </w:r>
      <w:r w:rsidRPr="00E6574D">
        <w:rPr>
          <w:rFonts w:ascii="Arial" w:hAnsi="Arial" w:cs="Arial"/>
          <w:sz w:val="24"/>
          <w:szCs w:val="24"/>
        </w:rPr>
        <w:t xml:space="preserve"> self-motivation, sources of motivation and what m</w:t>
      </w:r>
      <w:r w:rsidR="00B05308">
        <w:rPr>
          <w:rFonts w:ascii="Arial" w:hAnsi="Arial" w:cs="Arial"/>
          <w:sz w:val="24"/>
          <w:szCs w:val="24"/>
        </w:rPr>
        <w:t>otivates me. Learning styles were also</w:t>
      </w:r>
      <w:r w:rsidRPr="00E6574D">
        <w:rPr>
          <w:rFonts w:ascii="Arial" w:hAnsi="Arial" w:cs="Arial"/>
          <w:sz w:val="24"/>
          <w:szCs w:val="24"/>
        </w:rPr>
        <w:t xml:space="preserve"> discussed critically, u</w:t>
      </w:r>
      <w:r w:rsidR="00B05308">
        <w:rPr>
          <w:rFonts w:ascii="Arial" w:hAnsi="Arial" w:cs="Arial"/>
          <w:sz w:val="24"/>
          <w:szCs w:val="24"/>
        </w:rPr>
        <w:t>sing VARK learning model, and I also identified</w:t>
      </w:r>
      <w:r w:rsidRPr="00E6574D">
        <w:rPr>
          <w:rFonts w:ascii="Arial" w:hAnsi="Arial" w:cs="Arial"/>
          <w:sz w:val="24"/>
          <w:szCs w:val="24"/>
        </w:rPr>
        <w:t xml:space="preserve"> my personal learning style preferences. Furthermore, I critically show</w:t>
      </w:r>
      <w:r w:rsidR="00B05308">
        <w:rPr>
          <w:rFonts w:ascii="Arial" w:hAnsi="Arial" w:cs="Arial"/>
          <w:sz w:val="24"/>
          <w:szCs w:val="24"/>
        </w:rPr>
        <w:t>ed</w:t>
      </w:r>
      <w:r w:rsidRPr="00E6574D">
        <w:rPr>
          <w:rFonts w:ascii="Arial" w:hAnsi="Arial" w:cs="Arial"/>
          <w:sz w:val="24"/>
          <w:szCs w:val="24"/>
        </w:rPr>
        <w:t xml:space="preserve"> my knowledge and awareness of world of employment and different employability skills, and how they contribute to effective outc</w:t>
      </w:r>
      <w:r w:rsidR="00B05308">
        <w:rPr>
          <w:rFonts w:ascii="Arial" w:hAnsi="Arial" w:cs="Arial"/>
          <w:sz w:val="24"/>
          <w:szCs w:val="24"/>
        </w:rPr>
        <w:t>omes in an organization. I identified</w:t>
      </w:r>
      <w:r w:rsidRPr="00E6574D">
        <w:rPr>
          <w:rFonts w:ascii="Arial" w:hAnsi="Arial" w:cs="Arial"/>
          <w:sz w:val="24"/>
          <w:szCs w:val="24"/>
        </w:rPr>
        <w:t xml:space="preserve"> an area of my skill deficiency that I need to develop, why and how it will be developed. SWOT analysis </w:t>
      </w:r>
      <w:r w:rsidR="00B05308">
        <w:rPr>
          <w:rFonts w:ascii="Arial" w:hAnsi="Arial" w:cs="Arial"/>
          <w:sz w:val="24"/>
          <w:szCs w:val="24"/>
        </w:rPr>
        <w:t>was</w:t>
      </w:r>
      <w:r w:rsidRPr="00E6574D">
        <w:rPr>
          <w:rFonts w:ascii="Arial" w:hAnsi="Arial" w:cs="Arial"/>
          <w:sz w:val="24"/>
          <w:szCs w:val="24"/>
        </w:rPr>
        <w:t xml:space="preserve"> used to discuss the possible strengths, weaknesses, opportunities and threats or challenges that I might encounter in my development plan, and the actions to take to overcome the challenges to achieve success. Names or places mentioned in this essay are fake; they are used to maintain confidentiality. </w:t>
      </w:r>
    </w:p>
    <w:p w:rsidR="00B96447" w:rsidRPr="00E6574D" w:rsidRDefault="00B96447" w:rsidP="00B96447">
      <w:pPr>
        <w:spacing w:line="360" w:lineRule="auto"/>
        <w:jc w:val="both"/>
        <w:rPr>
          <w:rFonts w:ascii="Arial" w:hAnsi="Arial" w:cs="Arial"/>
          <w:b/>
          <w:sz w:val="24"/>
          <w:szCs w:val="24"/>
          <w:u w:val="single"/>
        </w:rPr>
      </w:pPr>
      <w:r w:rsidRPr="00E6574D">
        <w:rPr>
          <w:rFonts w:ascii="Arial" w:hAnsi="Arial" w:cs="Arial"/>
          <w:b/>
          <w:sz w:val="24"/>
          <w:szCs w:val="24"/>
          <w:u w:val="single"/>
        </w:rPr>
        <w:t>About Myself</w:t>
      </w:r>
    </w:p>
    <w:p w:rsidR="00B96447" w:rsidRPr="00E6574D" w:rsidRDefault="00B96447" w:rsidP="00B96447">
      <w:pPr>
        <w:spacing w:line="360" w:lineRule="auto"/>
        <w:jc w:val="both"/>
        <w:rPr>
          <w:rFonts w:ascii="Arial" w:hAnsi="Arial" w:cs="Arial"/>
          <w:sz w:val="24"/>
          <w:szCs w:val="24"/>
        </w:rPr>
      </w:pPr>
      <w:r w:rsidRPr="00E6574D">
        <w:rPr>
          <w:rFonts w:ascii="Arial" w:hAnsi="Arial" w:cs="Arial"/>
          <w:sz w:val="24"/>
          <w:szCs w:val="24"/>
        </w:rPr>
        <w:t>My name is Edith Duruiheme, I am 52 years old, from Imo state, Nigeria.  I am a single mother of two girls. I am a very jovial person; I like meeting people and making new friends. I also like helping people in need, especially the less privilege</w:t>
      </w:r>
      <w:r w:rsidR="004D0D1B">
        <w:rPr>
          <w:rFonts w:ascii="Arial" w:hAnsi="Arial" w:cs="Arial"/>
          <w:sz w:val="24"/>
          <w:szCs w:val="24"/>
        </w:rPr>
        <w:t>d</w:t>
      </w:r>
      <w:r w:rsidRPr="00E6574D">
        <w:rPr>
          <w:rFonts w:ascii="Arial" w:hAnsi="Arial" w:cs="Arial"/>
          <w:sz w:val="24"/>
          <w:szCs w:val="24"/>
        </w:rPr>
        <w:t xml:space="preserve"> and vulnerable people. I am currently working as a health care assistant (HCA) in a hospital.  I have developed various skills such as effective communication and good listener skills, interpersonal and problem solving skills, time management skill, decision making skills, leadership skills, conflict management skills and team work skills. My hubbies include cooking and singing in</w:t>
      </w:r>
      <w:r w:rsidR="004D0D1B">
        <w:rPr>
          <w:rFonts w:ascii="Arial" w:hAnsi="Arial" w:cs="Arial"/>
          <w:sz w:val="24"/>
          <w:szCs w:val="24"/>
        </w:rPr>
        <w:t xml:space="preserve"> the</w:t>
      </w:r>
      <w:r w:rsidRPr="00E6574D">
        <w:rPr>
          <w:rFonts w:ascii="Arial" w:hAnsi="Arial" w:cs="Arial"/>
          <w:sz w:val="24"/>
          <w:szCs w:val="24"/>
        </w:rPr>
        <w:t xml:space="preserve"> church. I also like business. I am currently studying this course to acquire new knowledge and skills that will help me in my current career and future endeavours.</w:t>
      </w:r>
    </w:p>
    <w:p w:rsidR="00B96447" w:rsidRPr="00E6574D" w:rsidRDefault="00B96447" w:rsidP="00B96447">
      <w:pPr>
        <w:spacing w:line="360" w:lineRule="auto"/>
        <w:jc w:val="both"/>
        <w:rPr>
          <w:rFonts w:ascii="Arial" w:hAnsi="Arial" w:cs="Arial"/>
          <w:sz w:val="24"/>
          <w:szCs w:val="24"/>
        </w:rPr>
      </w:pPr>
      <w:r w:rsidRPr="00E6574D">
        <w:rPr>
          <w:rFonts w:ascii="Arial" w:hAnsi="Arial" w:cs="Arial"/>
          <w:b/>
          <w:sz w:val="24"/>
          <w:szCs w:val="24"/>
          <w:u w:val="single"/>
        </w:rPr>
        <w:t>Self-Evaluation</w:t>
      </w:r>
    </w:p>
    <w:p w:rsidR="00B96447" w:rsidRPr="00E6574D" w:rsidRDefault="00B96447" w:rsidP="00B96447">
      <w:pPr>
        <w:spacing w:line="360" w:lineRule="auto"/>
        <w:jc w:val="both"/>
        <w:rPr>
          <w:rFonts w:ascii="Arial" w:hAnsi="Arial" w:cs="Arial"/>
          <w:b/>
          <w:sz w:val="24"/>
          <w:szCs w:val="24"/>
          <w:u w:val="single"/>
        </w:rPr>
      </w:pPr>
      <w:r w:rsidRPr="00E6574D">
        <w:rPr>
          <w:rFonts w:ascii="Arial" w:hAnsi="Arial" w:cs="Arial"/>
          <w:sz w:val="24"/>
          <w:szCs w:val="24"/>
        </w:rPr>
        <w:t xml:space="preserve">Self-evaluation is defined as a process of assessing and analysing one’s development or progress to determine what has been achieved and what needs to be achieved/improved (Business Dictionary Online, 2019). In other words, self–evaluation is a mechanism for identifying and pursuing growth opportunities, including short and long term planning. An early study by Walker (1999) noted that self–evaluation helps an individual and/or organization to discovery poor </w:t>
      </w:r>
      <w:r w:rsidRPr="00E6574D">
        <w:rPr>
          <w:rFonts w:ascii="Arial" w:hAnsi="Arial" w:cs="Arial"/>
          <w:sz w:val="24"/>
          <w:szCs w:val="24"/>
        </w:rPr>
        <w:lastRenderedPageBreak/>
        <w:t>performa</w:t>
      </w:r>
      <w:r w:rsidR="00C24329">
        <w:rPr>
          <w:rFonts w:ascii="Arial" w:hAnsi="Arial" w:cs="Arial"/>
          <w:sz w:val="24"/>
          <w:szCs w:val="24"/>
        </w:rPr>
        <w:t>nce and areas of improvement, it</w:t>
      </w:r>
      <w:r w:rsidRPr="00E6574D">
        <w:rPr>
          <w:rFonts w:ascii="Arial" w:hAnsi="Arial" w:cs="Arial"/>
          <w:sz w:val="24"/>
          <w:szCs w:val="24"/>
        </w:rPr>
        <w:t xml:space="preserve"> helps to understand professional roles, tasks, boundaries, vision and authority, it facilitates goal setting, relationship building, open communication, and identifies educational needs. These outcomes support the necessity for evaluating oneself. </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As a health care assistant, I often evaluate myself through reflection and feedback. Lew and Schmidt (2011) defined reflection as a systematically process of assessing one’s experiences, making sense of what happened and using knowledge learnt from the experience to develop plans to do things differently in the futu</w:t>
      </w:r>
      <w:r w:rsidR="00DB6290">
        <w:rPr>
          <w:rFonts w:ascii="Arial" w:hAnsi="Arial" w:cs="Arial"/>
          <w:sz w:val="24"/>
          <w:szCs w:val="24"/>
        </w:rPr>
        <w:t xml:space="preserve">re. Given that reflection is a core element in </w:t>
      </w:r>
      <w:r w:rsidR="00590E97">
        <w:rPr>
          <w:rFonts w:ascii="Arial" w:hAnsi="Arial" w:cs="Arial"/>
          <w:sz w:val="24"/>
          <w:szCs w:val="24"/>
        </w:rPr>
        <w:t xml:space="preserve">the </w:t>
      </w:r>
      <w:r w:rsidRPr="00E6574D">
        <w:rPr>
          <w:rFonts w:ascii="Arial" w:hAnsi="Arial" w:cs="Arial"/>
          <w:sz w:val="24"/>
          <w:szCs w:val="24"/>
        </w:rPr>
        <w:t>process of self-evaluation (Cambra-Fierro and Cambra-Berdun, 2007), therefore, through reflection, I examine what I have done, how I did it and the outcomes, hence, I</w:t>
      </w:r>
      <w:r w:rsidR="003E177D">
        <w:rPr>
          <w:rFonts w:ascii="Arial" w:hAnsi="Arial" w:cs="Arial"/>
          <w:sz w:val="24"/>
          <w:szCs w:val="24"/>
        </w:rPr>
        <w:t xml:space="preserve"> will</w:t>
      </w:r>
      <w:r w:rsidRPr="00E6574D">
        <w:rPr>
          <w:rFonts w:ascii="Arial" w:hAnsi="Arial" w:cs="Arial"/>
          <w:sz w:val="24"/>
          <w:szCs w:val="24"/>
        </w:rPr>
        <w:t xml:space="preserve"> identify my strengths and weaknesses or areas that </w:t>
      </w:r>
      <w:r w:rsidR="00864F0C">
        <w:rPr>
          <w:rFonts w:ascii="Arial" w:hAnsi="Arial" w:cs="Arial"/>
          <w:sz w:val="24"/>
          <w:szCs w:val="24"/>
        </w:rPr>
        <w:t xml:space="preserve">I need to </w:t>
      </w:r>
      <w:r w:rsidR="008F7CC2">
        <w:rPr>
          <w:rFonts w:ascii="Arial" w:hAnsi="Arial" w:cs="Arial"/>
          <w:sz w:val="24"/>
          <w:szCs w:val="24"/>
        </w:rPr>
        <w:t xml:space="preserve">develop </w:t>
      </w:r>
      <w:r w:rsidRPr="00E6574D">
        <w:rPr>
          <w:rFonts w:ascii="Arial" w:hAnsi="Arial" w:cs="Arial"/>
          <w:sz w:val="24"/>
          <w:szCs w:val="24"/>
        </w:rPr>
        <w:t xml:space="preserve">to enhance my personal and professional value and then make plans to pursue those growths. To ascertain this, McDermid </w:t>
      </w:r>
      <w:r w:rsidRPr="00E6574D">
        <w:rPr>
          <w:rFonts w:ascii="Arial" w:hAnsi="Arial" w:cs="Arial"/>
          <w:i/>
          <w:sz w:val="24"/>
          <w:szCs w:val="24"/>
        </w:rPr>
        <w:t>et al</w:t>
      </w:r>
      <w:r w:rsidRPr="00E6574D">
        <w:rPr>
          <w:rFonts w:ascii="Arial" w:hAnsi="Arial" w:cs="Arial"/>
          <w:sz w:val="24"/>
          <w:szCs w:val="24"/>
        </w:rPr>
        <w:t xml:space="preserve">., (2016) adds that one’s ability to reflect on their experiences and implement change leads to a continuing improvement in their identity and progress in their professional career. </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Another way I evaluate myself and/or my performances and possible area of improvement is through feedback. Oxford English Dictionary Online (2019) defined feedback as information about others’ feeling or reactions to a product or one’s performance of a task, which is intended to be used as a foundation for improvement. While positive feedback increases my level of confidence, negative one gives me an opportunity to reflect and make positive changes. Through reflection on negative feedback, I</w:t>
      </w:r>
      <w:r w:rsidR="008F19E5">
        <w:rPr>
          <w:rFonts w:ascii="Arial" w:hAnsi="Arial" w:cs="Arial"/>
          <w:sz w:val="24"/>
          <w:szCs w:val="24"/>
        </w:rPr>
        <w:t xml:space="preserve"> </w:t>
      </w:r>
      <w:r w:rsidR="00AA4E4A" w:rsidRPr="00E6574D">
        <w:rPr>
          <w:rFonts w:ascii="Arial" w:hAnsi="Arial" w:cs="Arial"/>
          <w:sz w:val="24"/>
          <w:szCs w:val="24"/>
        </w:rPr>
        <w:t>become</w:t>
      </w:r>
      <w:r w:rsidRPr="00E6574D">
        <w:rPr>
          <w:rFonts w:ascii="Arial" w:hAnsi="Arial" w:cs="Arial"/>
          <w:sz w:val="24"/>
          <w:szCs w:val="24"/>
        </w:rPr>
        <w:t xml:space="preserve"> more aware of my practice, weaknesses or areas of improvement and develop plans that will lead me towards transformative growth. In a qualitative descriptive study, Allen and Molloy (2017) examined the influence of a Daily Feedback Tool in addressing the barriers to feedback in nursing clinical practice. The authors identified that both professionals and students valued feedback as a mechanism for identifying shortfalls and strategy for changing practice and improving performance. In parallel to this finding, Karanika-Murray and Michaelides (2015) adds that clear and useable feedback/information on effectiveness of one’s job leads to positive outcomes by enhancing self-determination and knowledge of results.</w:t>
      </w:r>
    </w:p>
    <w:p w:rsidR="00B96447" w:rsidRPr="00E6574D" w:rsidRDefault="00B96447" w:rsidP="00B96447">
      <w:pPr>
        <w:autoSpaceDE w:val="0"/>
        <w:autoSpaceDN w:val="0"/>
        <w:adjustRightInd w:val="0"/>
        <w:spacing w:after="0" w:line="360" w:lineRule="auto"/>
        <w:jc w:val="both"/>
        <w:rPr>
          <w:rFonts w:ascii="Arial" w:hAnsi="Arial" w:cs="Arial"/>
          <w:sz w:val="24"/>
          <w:szCs w:val="24"/>
          <w:u w:val="single"/>
        </w:rPr>
      </w:pPr>
    </w:p>
    <w:p w:rsidR="00B96447" w:rsidRPr="00E6574D" w:rsidRDefault="00B96447" w:rsidP="00B96447">
      <w:pPr>
        <w:autoSpaceDE w:val="0"/>
        <w:autoSpaceDN w:val="0"/>
        <w:adjustRightInd w:val="0"/>
        <w:spacing w:after="0" w:line="360" w:lineRule="auto"/>
        <w:jc w:val="both"/>
        <w:rPr>
          <w:rFonts w:ascii="Arial" w:hAnsi="Arial" w:cs="Arial"/>
          <w:sz w:val="24"/>
          <w:szCs w:val="24"/>
          <w:u w:val="single"/>
        </w:rPr>
      </w:pPr>
      <w:r w:rsidRPr="00E6574D">
        <w:rPr>
          <w:rFonts w:ascii="Arial" w:hAnsi="Arial" w:cs="Arial"/>
          <w:sz w:val="24"/>
          <w:szCs w:val="24"/>
          <w:u w:val="single"/>
        </w:rPr>
        <w:lastRenderedPageBreak/>
        <w:t>Self-Motivation</w:t>
      </w:r>
    </w:p>
    <w:p w:rsidR="00B96447" w:rsidRPr="00E6574D" w:rsidRDefault="00B96447" w:rsidP="00B96447">
      <w:pPr>
        <w:autoSpaceDE w:val="0"/>
        <w:autoSpaceDN w:val="0"/>
        <w:adjustRightInd w:val="0"/>
        <w:spacing w:after="0" w:line="360" w:lineRule="auto"/>
        <w:jc w:val="both"/>
        <w:rPr>
          <w:rFonts w:ascii="Arial" w:hAnsi="Arial" w:cs="Arial"/>
          <w:sz w:val="24"/>
          <w:szCs w:val="24"/>
          <w:u w:val="single"/>
        </w:rPr>
      </w:pPr>
      <w:r w:rsidRPr="00E6574D">
        <w:rPr>
          <w:rFonts w:ascii="Arial" w:hAnsi="Arial" w:cs="Arial"/>
          <w:sz w:val="24"/>
          <w:szCs w:val="24"/>
        </w:rPr>
        <w:t>Motivation is defined as the internal and/or external forces that stimulate intensity, initiation, direction and persistence of behaviour (Vallerand and Thill, 1993 cited in Vallerand, 2012). Motivation has been studied from different perspectives such as intrinsic and extrinsic motivation, and amotivation (Vallerand, 2012). Intrinsic motivation is defined as autonomous form of motivation where an individual inherently perform a task for the interest, joy, pleasure or enjoyment s/he derives from the task (Ryan and Deci, 2000 cited in Vallerand, 2012), while extrinsic motivation is non-autonomous (controlled) form of motivation where an individual performs a tasks for the sake of external rewards such as to gain money, respect or to avoid punishment, criticism or sanctions (Ryan and Deci, 2000 cited in Vallerand, 2012</w:t>
      </w:r>
      <w:r w:rsidRPr="00E6574D">
        <w:rPr>
          <w:rFonts w:ascii="Arial" w:hAnsi="Arial" w:cs="Arial"/>
          <w:bCs/>
          <w:sz w:val="24"/>
          <w:szCs w:val="24"/>
        </w:rPr>
        <w:t xml:space="preserve">; </w:t>
      </w:r>
      <w:r w:rsidRPr="00E6574D">
        <w:rPr>
          <w:rFonts w:ascii="Arial" w:hAnsi="Arial" w:cs="Arial"/>
          <w:sz w:val="24"/>
          <w:szCs w:val="24"/>
        </w:rPr>
        <w:t xml:space="preserve">Toode </w:t>
      </w:r>
      <w:r w:rsidRPr="00E6574D">
        <w:rPr>
          <w:rFonts w:ascii="Arial" w:hAnsi="Arial" w:cs="Arial"/>
          <w:i/>
          <w:sz w:val="24"/>
          <w:szCs w:val="24"/>
        </w:rPr>
        <w:t>et al.</w:t>
      </w:r>
      <w:r w:rsidRPr="00E6574D">
        <w:rPr>
          <w:rFonts w:ascii="Arial" w:hAnsi="Arial" w:cs="Arial"/>
          <w:sz w:val="24"/>
          <w:szCs w:val="24"/>
        </w:rPr>
        <w:t>, 2015</w:t>
      </w:r>
      <w:r w:rsidRPr="00E6574D">
        <w:rPr>
          <w:rFonts w:ascii="Arial" w:hAnsi="Arial" w:cs="Arial"/>
          <w:bCs/>
          <w:sz w:val="24"/>
          <w:szCs w:val="24"/>
        </w:rPr>
        <w:t>)</w:t>
      </w:r>
      <w:r w:rsidRPr="00E6574D">
        <w:rPr>
          <w:rFonts w:ascii="Arial" w:hAnsi="Arial" w:cs="Arial"/>
          <w:sz w:val="24"/>
          <w:szCs w:val="24"/>
        </w:rPr>
        <w:t>. Conversely, a person is described as amotivated when s/he is neither intrinsically nor intrinsically motivated (Vallerand, 2012</w:t>
      </w:r>
      <w:r w:rsidRPr="00E6574D">
        <w:rPr>
          <w:rFonts w:ascii="Arial" w:hAnsi="Arial" w:cs="Arial"/>
          <w:bCs/>
          <w:sz w:val="24"/>
          <w:szCs w:val="24"/>
        </w:rPr>
        <w:t>)</w:t>
      </w:r>
      <w:r w:rsidRPr="00E6574D">
        <w:rPr>
          <w:rFonts w:ascii="Arial" w:hAnsi="Arial" w:cs="Arial"/>
          <w:sz w:val="24"/>
          <w:szCs w:val="24"/>
        </w:rPr>
        <w:t>.</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Evidence from psychological point of view shows that people who are intrinsically motivated experience increased  happiness, energy and well-being (Deci and Ryan, 2008), and also decreased level of burnout and distress (Deci and Ryan, 2008). While those who are extrinsically motivated experience instability, lost of focus, reduced performance and engagement, and increased fatigue (Ryan and Deci, 1985 cited in Vallerand, 2012).</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 xml:space="preserve">As a health care assistant, intrinsic motivation reflects my source of self-encouragement. Given that I am intrinsically motivated, I am persistence and </w:t>
      </w:r>
      <w:r w:rsidR="00326E3A">
        <w:rPr>
          <w:rFonts w:ascii="Arial" w:hAnsi="Arial" w:cs="Arial"/>
          <w:sz w:val="24"/>
          <w:szCs w:val="24"/>
        </w:rPr>
        <w:t xml:space="preserve">I </w:t>
      </w:r>
      <w:r w:rsidRPr="00E6574D">
        <w:rPr>
          <w:rFonts w:ascii="Arial" w:hAnsi="Arial" w:cs="Arial"/>
          <w:sz w:val="24"/>
          <w:szCs w:val="24"/>
        </w:rPr>
        <w:t xml:space="preserve">can easily cope with challenges or difficult situation at work. When I am faced with difficult or unpleasant tasks, I look for a way to approach the tasks in a more suitable manner, instead of being discouraged. Evidence suggest that employee/people who are autonomously (intrinsically) motivated have the ability to show greater concentration, persistence and engagement in their tasks requirements, and they can effectively cope with change and challenging situations, while being innovative and proactive (Deci and Ryan, 2008; Haivas, Hofmans and Pepermans, 2013). However, Adams and Nelson (2009) argues that it is hard to believe that nurses/ care givers perform unpleasant tasks that are saturated with smell or involves physical touch and proximity (such as assisting patients with feeding, toileting and bathing) based on interest, pleasure or enjoyment. Instead, nurses/ care givers who perform such tasks are stimulated by some distinguishable internalized motivation (Toode, 2015), which is developed through childhood as a function of internalizing </w:t>
      </w:r>
      <w:r w:rsidRPr="00E6574D">
        <w:rPr>
          <w:rFonts w:ascii="Arial" w:hAnsi="Arial" w:cs="Arial"/>
          <w:sz w:val="24"/>
          <w:szCs w:val="24"/>
        </w:rPr>
        <w:lastRenderedPageBreak/>
        <w:t xml:space="preserve">encouragement received from others when encountering unpleasant or difficult tasks (Kuhl, 2000 cited in Kazen, Kuhl and Leicht, 2015). This assertion is true in my experience, given that I had developed passion, tolerance, endurance and firsthand experience in looking after sick and vulnerable people from childhood. </w:t>
      </w:r>
      <w:r w:rsidR="00577A16">
        <w:rPr>
          <w:rFonts w:ascii="Arial" w:hAnsi="Arial" w:cs="Arial"/>
          <w:sz w:val="24"/>
          <w:szCs w:val="24"/>
        </w:rPr>
        <w:t xml:space="preserve">The </w:t>
      </w:r>
      <w:r w:rsidRPr="00E6574D">
        <w:rPr>
          <w:rFonts w:ascii="Arial" w:hAnsi="Arial" w:cs="Arial"/>
          <w:sz w:val="24"/>
          <w:szCs w:val="24"/>
        </w:rPr>
        <w:t>internalized motivation and competence which I developed from childhood formed a source of encouragement when I am faced with unpleasant care-giving tasks.</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 xml:space="preserve">Furthermore, I also feel motivated when my efforts are recognized with a sincere verbal appreciation such as “thanks you” for a job well done. </w:t>
      </w:r>
      <w:r w:rsidRPr="00E6574D">
        <w:rPr>
          <w:rFonts w:ascii="Arial" w:hAnsi="Arial" w:cs="Arial"/>
          <w:bCs/>
          <w:sz w:val="24"/>
          <w:szCs w:val="24"/>
        </w:rPr>
        <w:t>Singh (2016</w:t>
      </w:r>
      <w:r w:rsidRPr="00E6574D">
        <w:rPr>
          <w:rFonts w:ascii="Arial" w:hAnsi="Arial" w:cs="Arial"/>
          <w:sz w:val="24"/>
          <w:szCs w:val="24"/>
        </w:rPr>
        <w:t xml:space="preserve">) states that this form of verbal recognition entails a psychological feeling of being valued and praised for efforts, accomplishment and/or contributions, rather than monitory appreciation. </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 xml:space="preserve">I also feel motivated when I am working with a team of professionals who are willing to encourage others and also share skills and expertise. Karanika-Murray and Michaelides (2015) noted that people develop and function very effectively as a result of social and environmental supports for motivation. </w:t>
      </w:r>
    </w:p>
    <w:p w:rsidR="00B96447" w:rsidRPr="00E6574D" w:rsidRDefault="00B96447" w:rsidP="00B96447">
      <w:pPr>
        <w:spacing w:line="360" w:lineRule="auto"/>
        <w:jc w:val="both"/>
        <w:rPr>
          <w:rFonts w:ascii="Arial" w:hAnsi="Arial" w:cs="Arial"/>
          <w:b/>
          <w:sz w:val="24"/>
          <w:szCs w:val="24"/>
          <w:u w:val="single"/>
        </w:rPr>
      </w:pPr>
      <w:r w:rsidRPr="00E6574D">
        <w:rPr>
          <w:rFonts w:ascii="Arial" w:hAnsi="Arial" w:cs="Arial"/>
          <w:b/>
          <w:sz w:val="24"/>
          <w:szCs w:val="24"/>
          <w:u w:val="single"/>
        </w:rPr>
        <w:t>Learning style</w:t>
      </w:r>
    </w:p>
    <w:p w:rsidR="00B96447" w:rsidRPr="00E6574D" w:rsidRDefault="00B96447" w:rsidP="00B96447">
      <w:pPr>
        <w:spacing w:line="360" w:lineRule="auto"/>
        <w:jc w:val="both"/>
        <w:rPr>
          <w:rFonts w:ascii="Arial" w:hAnsi="Arial" w:cs="Arial"/>
          <w:b/>
          <w:sz w:val="24"/>
          <w:szCs w:val="24"/>
          <w:u w:val="single"/>
        </w:rPr>
      </w:pPr>
      <w:r w:rsidRPr="00E6574D">
        <w:rPr>
          <w:rFonts w:ascii="Arial" w:hAnsi="Arial" w:cs="Arial"/>
          <w:sz w:val="24"/>
          <w:szCs w:val="24"/>
        </w:rPr>
        <w:t>Learning is an essential component of educational process, which can change human way of reasoning and behaviour (</w:t>
      </w:r>
      <w:r w:rsidRPr="00E6574D">
        <w:rPr>
          <w:rFonts w:ascii="Arial" w:hAnsi="Arial" w:cs="Arial"/>
          <w:bCs/>
          <w:sz w:val="24"/>
          <w:szCs w:val="24"/>
        </w:rPr>
        <w:t>Thepsatitporn and Pichitpornchai, 2016).</w:t>
      </w:r>
      <w:r w:rsidRPr="00E6574D">
        <w:rPr>
          <w:rFonts w:ascii="Arial" w:hAnsi="Arial" w:cs="Arial"/>
          <w:sz w:val="24"/>
          <w:szCs w:val="24"/>
        </w:rPr>
        <w:t xml:space="preserve"> Fleming (2001) cited in </w:t>
      </w:r>
      <w:r w:rsidRPr="00E6574D">
        <w:rPr>
          <w:rFonts w:ascii="Arial" w:hAnsi="Arial" w:cs="Arial"/>
          <w:bCs/>
          <w:sz w:val="24"/>
          <w:szCs w:val="24"/>
        </w:rPr>
        <w:t xml:space="preserve">Markovic and Jovanovic (2012) </w:t>
      </w:r>
      <w:r w:rsidRPr="00E6574D">
        <w:rPr>
          <w:rFonts w:ascii="Arial" w:hAnsi="Arial" w:cs="Arial"/>
          <w:sz w:val="24"/>
          <w:szCs w:val="24"/>
        </w:rPr>
        <w:t>defined learning style as one’s preferred modes or ways of gathering, organizing,</w:t>
      </w:r>
      <w:r w:rsidR="00531D57">
        <w:rPr>
          <w:rFonts w:ascii="Arial" w:hAnsi="Arial" w:cs="Arial"/>
          <w:sz w:val="24"/>
          <w:szCs w:val="24"/>
        </w:rPr>
        <w:t xml:space="preserve"> and thinking about information</w:t>
      </w:r>
      <w:r w:rsidRPr="00E6574D">
        <w:rPr>
          <w:rFonts w:ascii="Arial" w:hAnsi="Arial" w:cs="Arial"/>
          <w:sz w:val="24"/>
          <w:szCs w:val="24"/>
        </w:rPr>
        <w:t>. Given that human beings learn from different sensory inputs, such as smelling, seeing, tasting, hearing and somatic sensations (</w:t>
      </w:r>
      <w:r w:rsidRPr="00E6574D">
        <w:rPr>
          <w:rFonts w:ascii="Arial" w:hAnsi="Arial" w:cs="Arial"/>
          <w:bCs/>
          <w:sz w:val="24"/>
          <w:szCs w:val="24"/>
        </w:rPr>
        <w:t>James and Gardner, 1995 cited in</w:t>
      </w:r>
      <w:r w:rsidRPr="00E6574D">
        <w:rPr>
          <w:rFonts w:ascii="Arial" w:hAnsi="Arial" w:cs="Arial"/>
          <w:b/>
          <w:bCs/>
          <w:sz w:val="24"/>
          <w:szCs w:val="24"/>
        </w:rPr>
        <w:t xml:space="preserve"> </w:t>
      </w:r>
      <w:r w:rsidRPr="00E6574D">
        <w:rPr>
          <w:rFonts w:ascii="Arial" w:hAnsi="Arial" w:cs="Arial"/>
          <w:bCs/>
          <w:sz w:val="24"/>
          <w:szCs w:val="24"/>
        </w:rPr>
        <w:t>Thepsatitporn and Pichitpornchai, 2016</w:t>
      </w:r>
      <w:r w:rsidRPr="00E6574D">
        <w:rPr>
          <w:rFonts w:ascii="Arial" w:hAnsi="Arial" w:cs="Arial"/>
          <w:sz w:val="24"/>
          <w:szCs w:val="24"/>
        </w:rPr>
        <w:t xml:space="preserve">), therefore, the main purpose of investigating people or students’ learning styles is to modify learning materials and/or resource to accommodate various learning style with preferences for various sensory modes for perceiving, processing and retaining information (Shoemaker and Kelly, 2015; </w:t>
      </w:r>
      <w:r w:rsidRPr="00E6574D">
        <w:rPr>
          <w:rFonts w:ascii="Arial" w:hAnsi="Arial" w:cs="Arial"/>
          <w:bCs/>
          <w:sz w:val="24"/>
          <w:szCs w:val="24"/>
        </w:rPr>
        <w:t>Thepsatitporn and Pichitpornchai, 2016</w:t>
      </w:r>
      <w:r w:rsidRPr="00E6574D">
        <w:rPr>
          <w:rFonts w:ascii="Arial" w:hAnsi="Arial" w:cs="Arial"/>
          <w:sz w:val="24"/>
          <w:szCs w:val="24"/>
        </w:rPr>
        <w:t>). Shoemaker and Kelly (2015) noted that when students are aware of their learning styles, they will be able to use it along with their personalized study patterns to enhance learning within and outs</w:t>
      </w:r>
      <w:r w:rsidR="00E22498">
        <w:rPr>
          <w:rFonts w:ascii="Arial" w:hAnsi="Arial" w:cs="Arial"/>
          <w:sz w:val="24"/>
          <w:szCs w:val="24"/>
        </w:rPr>
        <w:t xml:space="preserve">ide the classroom environment. </w:t>
      </w:r>
      <w:r w:rsidRPr="00E6574D">
        <w:rPr>
          <w:rFonts w:ascii="Arial" w:hAnsi="Arial" w:cs="Arial"/>
          <w:sz w:val="24"/>
          <w:szCs w:val="24"/>
        </w:rPr>
        <w:t>Therefore, it is important to understand individuals’ preferred learning styles in order to tailor learning resources or program to the learners preferred learning methods, hence enhancing their strength and chances of learning (</w:t>
      </w:r>
      <w:r w:rsidRPr="00E6574D">
        <w:rPr>
          <w:rFonts w:ascii="Arial" w:hAnsi="Arial" w:cs="Arial"/>
          <w:bCs/>
          <w:sz w:val="24"/>
          <w:szCs w:val="24"/>
        </w:rPr>
        <w:t>Thepsatitporn and Pichitpornchai, 2016</w:t>
      </w:r>
      <w:r w:rsidRPr="00E6574D">
        <w:rPr>
          <w:rFonts w:ascii="Arial" w:hAnsi="Arial" w:cs="Arial"/>
          <w:sz w:val="24"/>
          <w:szCs w:val="24"/>
        </w:rPr>
        <w:t xml:space="preserve">). </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lastRenderedPageBreak/>
        <w:t>VARK questionnaire/inventory is one of the learning style models that has been used and researched extensively by scholars in different learning situation/environment (</w:t>
      </w:r>
      <w:r w:rsidRPr="00E6574D">
        <w:rPr>
          <w:rFonts w:ascii="Arial" w:hAnsi="Arial" w:cs="Arial"/>
          <w:bCs/>
          <w:sz w:val="24"/>
          <w:szCs w:val="24"/>
        </w:rPr>
        <w:t>Markovic and Jovanovic, 2012; Thepsatitporn and Pichitpornchai, 2016)</w:t>
      </w:r>
      <w:r w:rsidRPr="00E6574D">
        <w:rPr>
          <w:rFonts w:ascii="Arial" w:hAnsi="Arial" w:cs="Arial"/>
          <w:sz w:val="24"/>
          <w:szCs w:val="24"/>
        </w:rPr>
        <w:t>. VARK questionnaire/inventory is preferred among other learning models because it focused on different modes which information can be perceived and given out, and it also provides quantitative standard for measuring learning outcomes (</w:t>
      </w:r>
      <w:r w:rsidRPr="00E6574D">
        <w:rPr>
          <w:rFonts w:ascii="Arial" w:hAnsi="Arial" w:cs="Arial"/>
          <w:bCs/>
          <w:sz w:val="24"/>
          <w:szCs w:val="24"/>
        </w:rPr>
        <w:t>Markovic and Jovanovic, 2012)</w:t>
      </w:r>
      <w:r w:rsidRPr="00E6574D">
        <w:rPr>
          <w:rFonts w:ascii="Arial" w:hAnsi="Arial" w:cs="Arial"/>
          <w:sz w:val="24"/>
          <w:szCs w:val="24"/>
        </w:rPr>
        <w:t xml:space="preserve">. Using VARK inventory, learners are categorized into four learning group such as visual (V), auditory (A), read/write (R) and kinaesthetic (K) (Alexandra and Moldovan, 2011; </w:t>
      </w:r>
      <w:r w:rsidRPr="00E6574D">
        <w:rPr>
          <w:rFonts w:ascii="Arial" w:hAnsi="Arial" w:cs="Arial"/>
          <w:bCs/>
          <w:sz w:val="24"/>
          <w:szCs w:val="24"/>
        </w:rPr>
        <w:t xml:space="preserve">Markovic and Jovanovic, 2012; </w:t>
      </w:r>
      <w:r w:rsidRPr="00E6574D">
        <w:rPr>
          <w:rFonts w:ascii="Arial" w:hAnsi="Arial" w:cs="Arial"/>
          <w:sz w:val="24"/>
          <w:szCs w:val="24"/>
        </w:rPr>
        <w:t xml:space="preserve">Shoemaker and Kelly, 2015; </w:t>
      </w:r>
      <w:r w:rsidRPr="00E6574D">
        <w:rPr>
          <w:rFonts w:ascii="Arial" w:hAnsi="Arial" w:cs="Arial"/>
          <w:bCs/>
          <w:sz w:val="24"/>
          <w:szCs w:val="24"/>
        </w:rPr>
        <w:t>Thepsatitporn and Pichitpornchai, 2016)</w:t>
      </w:r>
      <w:r w:rsidRPr="00E6574D">
        <w:rPr>
          <w:rFonts w:ascii="Arial" w:hAnsi="Arial" w:cs="Arial"/>
          <w:sz w:val="24"/>
          <w:szCs w:val="24"/>
        </w:rPr>
        <w:t>.</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Visual learners are people that learn</w:t>
      </w:r>
      <w:r w:rsidR="002C01F1">
        <w:rPr>
          <w:rFonts w:ascii="Arial" w:hAnsi="Arial" w:cs="Arial"/>
          <w:sz w:val="24"/>
          <w:szCs w:val="24"/>
        </w:rPr>
        <w:t xml:space="preserve"> </w:t>
      </w:r>
      <w:r w:rsidR="007D1937">
        <w:rPr>
          <w:rFonts w:ascii="Arial" w:hAnsi="Arial" w:cs="Arial"/>
          <w:sz w:val="24"/>
          <w:szCs w:val="24"/>
        </w:rPr>
        <w:t xml:space="preserve">better </w:t>
      </w:r>
      <w:r w:rsidR="002C01F1">
        <w:rPr>
          <w:rFonts w:ascii="Arial" w:hAnsi="Arial" w:cs="Arial"/>
          <w:sz w:val="24"/>
          <w:szCs w:val="24"/>
        </w:rPr>
        <w:t xml:space="preserve">from things they </w:t>
      </w:r>
      <w:r w:rsidRPr="00E6574D">
        <w:rPr>
          <w:rFonts w:ascii="Arial" w:hAnsi="Arial" w:cs="Arial"/>
          <w:sz w:val="24"/>
          <w:szCs w:val="24"/>
        </w:rPr>
        <w:t xml:space="preserve">see, such as pictures, diagram, charts or graphs, visual aids and watching others etc (Kastner &amp; Stangl, 2011; Shoemaker and Kelly, 2015). Auditory learners are people that learn or acquire new information by listening to verbal explanation/discussion, talking with others and to oneself (Shoemaker and Kelly, 2015). Read/Write learner are people that prefer learning new information by reading through words such as books, journals, internet sources etc (Shoemaker and Kelly, 2015). Finally, kinaesthetic learners are people that learn better </w:t>
      </w:r>
      <w:r w:rsidR="00EB05A2">
        <w:rPr>
          <w:rFonts w:ascii="Arial" w:hAnsi="Arial" w:cs="Arial"/>
          <w:sz w:val="24"/>
          <w:szCs w:val="24"/>
        </w:rPr>
        <w:t>from</w:t>
      </w:r>
      <w:r w:rsidRPr="00E6574D">
        <w:rPr>
          <w:rFonts w:ascii="Arial" w:hAnsi="Arial" w:cs="Arial"/>
          <w:sz w:val="24"/>
          <w:szCs w:val="24"/>
        </w:rPr>
        <w:t xml:space="preserve"> physical/practical experience such as touch, movement or by doing the task (Alexandra and Moldovan, 2011; Shoemaker and Kelly, 2015).</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 xml:space="preserve">In my experience, </w:t>
      </w:r>
      <w:r w:rsidR="00C50F51">
        <w:rPr>
          <w:rFonts w:ascii="Arial" w:hAnsi="Arial" w:cs="Arial"/>
          <w:sz w:val="24"/>
          <w:szCs w:val="24"/>
        </w:rPr>
        <w:t>I</w:t>
      </w:r>
      <w:r w:rsidRPr="00E6574D">
        <w:rPr>
          <w:rFonts w:ascii="Arial" w:hAnsi="Arial" w:cs="Arial"/>
          <w:sz w:val="24"/>
          <w:szCs w:val="24"/>
        </w:rPr>
        <w:t xml:space="preserve"> understand and retain </w:t>
      </w:r>
      <w:r w:rsidR="00851478">
        <w:rPr>
          <w:rFonts w:ascii="Arial" w:hAnsi="Arial" w:cs="Arial"/>
          <w:sz w:val="24"/>
          <w:szCs w:val="24"/>
        </w:rPr>
        <w:t xml:space="preserve">new information when I see and </w:t>
      </w:r>
      <w:r w:rsidRPr="00E6574D">
        <w:rPr>
          <w:rFonts w:ascii="Arial" w:hAnsi="Arial" w:cs="Arial"/>
          <w:sz w:val="24"/>
          <w:szCs w:val="24"/>
        </w:rPr>
        <w:t>practice doing the task (visual and kinaesthetic). For instance, in my workplace, I was taught how to perform patients’ oral care. I observed a nurse perform the activity, and I was given an opportunity to repeat the activity by myself. Therefore, by seeing and trying my hand on t</w:t>
      </w:r>
      <w:r w:rsidR="00F5179E">
        <w:rPr>
          <w:rFonts w:ascii="Arial" w:hAnsi="Arial" w:cs="Arial"/>
          <w:sz w:val="24"/>
          <w:szCs w:val="24"/>
        </w:rPr>
        <w:t xml:space="preserve">he activity I was able to learn </w:t>
      </w:r>
      <w:r w:rsidRPr="00E6574D">
        <w:rPr>
          <w:rFonts w:ascii="Arial" w:hAnsi="Arial" w:cs="Arial"/>
          <w:sz w:val="24"/>
          <w:szCs w:val="24"/>
        </w:rPr>
        <w:t>quickly.</w:t>
      </w:r>
    </w:p>
    <w:p w:rsidR="00FF4338" w:rsidRPr="00E6574D" w:rsidRDefault="00B96447" w:rsidP="00B96447">
      <w:pPr>
        <w:spacing w:line="360" w:lineRule="auto"/>
        <w:jc w:val="both"/>
        <w:rPr>
          <w:rFonts w:ascii="Arial" w:hAnsi="Arial" w:cs="Arial"/>
          <w:i/>
          <w:sz w:val="24"/>
          <w:szCs w:val="24"/>
          <w:u w:val="single"/>
        </w:rPr>
      </w:pPr>
      <w:r w:rsidRPr="00E6574D">
        <w:rPr>
          <w:rFonts w:ascii="Arial" w:hAnsi="Arial" w:cs="Arial"/>
          <w:b/>
          <w:sz w:val="24"/>
          <w:szCs w:val="24"/>
          <w:u w:val="single"/>
        </w:rPr>
        <w:t xml:space="preserve">A review </w:t>
      </w:r>
      <w:r w:rsidR="00B01CB9" w:rsidRPr="00E6574D">
        <w:rPr>
          <w:rFonts w:ascii="Arial" w:hAnsi="Arial" w:cs="Arial"/>
          <w:b/>
          <w:sz w:val="24"/>
          <w:szCs w:val="24"/>
          <w:u w:val="single"/>
        </w:rPr>
        <w:t xml:space="preserve">of understanding and </w:t>
      </w:r>
      <w:r w:rsidR="00CA14EB" w:rsidRPr="00E6574D">
        <w:rPr>
          <w:rFonts w:ascii="Arial" w:hAnsi="Arial" w:cs="Arial"/>
          <w:b/>
          <w:sz w:val="24"/>
          <w:szCs w:val="24"/>
          <w:u w:val="single"/>
        </w:rPr>
        <w:t>expectation of</w:t>
      </w:r>
      <w:r w:rsidR="00B01CB9" w:rsidRPr="00E6574D">
        <w:rPr>
          <w:rFonts w:ascii="Arial" w:hAnsi="Arial" w:cs="Arial"/>
          <w:b/>
          <w:sz w:val="24"/>
          <w:szCs w:val="24"/>
          <w:u w:val="single"/>
        </w:rPr>
        <w:t xml:space="preserve"> world of employment</w:t>
      </w:r>
    </w:p>
    <w:p w:rsidR="00FF4338" w:rsidRPr="00E6574D" w:rsidRDefault="00FF4338" w:rsidP="00FF4338">
      <w:pPr>
        <w:spacing w:line="360" w:lineRule="auto"/>
        <w:jc w:val="both"/>
        <w:rPr>
          <w:rFonts w:ascii="Arial" w:hAnsi="Arial" w:cs="Arial"/>
          <w:sz w:val="24"/>
          <w:szCs w:val="24"/>
        </w:rPr>
      </w:pPr>
      <w:r w:rsidRPr="00E6574D">
        <w:rPr>
          <w:rFonts w:ascii="Arial" w:hAnsi="Arial" w:cs="Arial"/>
          <w:sz w:val="24"/>
          <w:szCs w:val="24"/>
        </w:rPr>
        <w:t>In the world of employment, a job applicant passes through recruitment processes before s/he is employed for a job. Business dictionary (online) (2019) defined recruitment as the process of searching or finding suitable and qualified candidates for a job position, and inspiring or encouraging them to apply for the job in a timely and cost-effective way.</w:t>
      </w:r>
      <w:r w:rsidR="006B627B" w:rsidRPr="00E6574D">
        <w:rPr>
          <w:rFonts w:ascii="Arial" w:hAnsi="Arial" w:cs="Arial"/>
          <w:sz w:val="24"/>
          <w:szCs w:val="24"/>
        </w:rPr>
        <w:t xml:space="preserve"> </w:t>
      </w:r>
      <w:r w:rsidRPr="00E6574D">
        <w:rPr>
          <w:rFonts w:ascii="Arial" w:hAnsi="Arial" w:cs="Arial"/>
          <w:sz w:val="24"/>
          <w:szCs w:val="24"/>
        </w:rPr>
        <w:t xml:space="preserve">This process starts when an applicant applies or declares interest to be employed in a specified position (Martin, 2016). However, the employer will describe the job position and selection criteria which includes job competences </w:t>
      </w:r>
      <w:r w:rsidRPr="00E6574D">
        <w:rPr>
          <w:rFonts w:ascii="Arial" w:hAnsi="Arial" w:cs="Arial"/>
          <w:sz w:val="24"/>
          <w:szCs w:val="24"/>
        </w:rPr>
        <w:lastRenderedPageBreak/>
        <w:t xml:space="preserve">or skills required to deliver the job, the nature of the job and the organisation, incentives/salary and/or reward packages and other requirements necessary to justify the applicant’s employability (Martin, 2016). The importance of this information is that it helps the employers to attract the right candidates for employment, and also helps the candidates to identify job opportunities that are suitable to their employability skills (Martin, 2016). Furthermore, these information forms the foundation for interviewing and screening job applicants/candidates.  </w:t>
      </w:r>
    </w:p>
    <w:p w:rsidR="00B96447" w:rsidRPr="00E6574D" w:rsidRDefault="00B96447" w:rsidP="00B96447">
      <w:pPr>
        <w:spacing w:line="360" w:lineRule="auto"/>
        <w:jc w:val="both"/>
        <w:rPr>
          <w:rFonts w:ascii="Arial" w:hAnsi="Arial" w:cs="Arial"/>
          <w:sz w:val="24"/>
          <w:szCs w:val="24"/>
        </w:rPr>
      </w:pPr>
      <w:r w:rsidRPr="00E6574D">
        <w:rPr>
          <w:rFonts w:ascii="Arial" w:hAnsi="Arial" w:cs="Arial"/>
          <w:sz w:val="24"/>
          <w:szCs w:val="24"/>
        </w:rPr>
        <w:t>The world of work or employment is characterized by dynami</w:t>
      </w:r>
      <w:r w:rsidR="004F43FA" w:rsidRPr="00E6574D">
        <w:rPr>
          <w:rFonts w:ascii="Arial" w:hAnsi="Arial" w:cs="Arial"/>
          <w:sz w:val="24"/>
          <w:szCs w:val="24"/>
        </w:rPr>
        <w:t>c changes which have resulted to</w:t>
      </w:r>
      <w:r w:rsidRPr="00E6574D">
        <w:rPr>
          <w:rFonts w:ascii="Arial" w:hAnsi="Arial" w:cs="Arial"/>
          <w:sz w:val="24"/>
          <w:szCs w:val="24"/>
        </w:rPr>
        <w:t xml:space="preserve"> increased demand of unique skills that are compatible o</w:t>
      </w:r>
      <w:r w:rsidR="00C87DFD">
        <w:rPr>
          <w:rFonts w:ascii="Arial" w:hAnsi="Arial" w:cs="Arial"/>
          <w:sz w:val="24"/>
          <w:szCs w:val="24"/>
        </w:rPr>
        <w:t>f</w:t>
      </w:r>
      <w:r w:rsidRPr="00E6574D">
        <w:rPr>
          <w:rFonts w:ascii="Arial" w:hAnsi="Arial" w:cs="Arial"/>
          <w:sz w:val="24"/>
          <w:szCs w:val="24"/>
        </w:rPr>
        <w:t xml:space="preserve"> meeting the dynamic nature of workforce demands. These skills are better referred to as employability skills. </w:t>
      </w:r>
    </w:p>
    <w:p w:rsidR="00B96447" w:rsidRPr="00E6574D" w:rsidRDefault="00B96447" w:rsidP="00B96447">
      <w:pPr>
        <w:spacing w:line="360" w:lineRule="auto"/>
        <w:jc w:val="both"/>
        <w:rPr>
          <w:rFonts w:ascii="Arial" w:hAnsi="Arial" w:cs="Arial"/>
          <w:sz w:val="24"/>
          <w:szCs w:val="24"/>
        </w:rPr>
      </w:pPr>
      <w:r w:rsidRPr="00E6574D">
        <w:rPr>
          <w:rFonts w:ascii="Arial" w:hAnsi="Arial" w:cs="Arial"/>
          <w:sz w:val="24"/>
          <w:szCs w:val="24"/>
        </w:rPr>
        <w:t xml:space="preserve">Employability has been defined in different terms from various scholars. For instance, Paterson (2017) defined employability as desirable set of skills and attributes which employers consider when hiring job applicants or graduates. In the same stance, employability is also defined as a range of skills, competencies, knowledge, capabilities, and personal attributes which increases one’s chance of being employed, staying successful in their employment and also grow/improve in their career hierarchy (Lim </w:t>
      </w:r>
      <w:r w:rsidRPr="00E6574D">
        <w:rPr>
          <w:rFonts w:ascii="Arial" w:hAnsi="Arial" w:cs="Arial"/>
          <w:i/>
          <w:sz w:val="24"/>
          <w:szCs w:val="24"/>
        </w:rPr>
        <w:t>et al</w:t>
      </w:r>
      <w:r w:rsidR="00D60D4D" w:rsidRPr="00E6574D">
        <w:rPr>
          <w:rFonts w:ascii="Arial" w:hAnsi="Arial" w:cs="Arial"/>
          <w:sz w:val="24"/>
          <w:szCs w:val="24"/>
        </w:rPr>
        <w:t xml:space="preserve">., 2016; Mason, </w:t>
      </w:r>
      <w:r w:rsidRPr="00E6574D">
        <w:rPr>
          <w:rFonts w:ascii="Arial" w:hAnsi="Arial" w:cs="Arial"/>
          <w:bCs/>
          <w:iCs/>
          <w:sz w:val="24"/>
          <w:szCs w:val="24"/>
        </w:rPr>
        <w:t>Nirmala</w:t>
      </w:r>
      <w:r w:rsidRPr="00E6574D">
        <w:rPr>
          <w:rFonts w:ascii="Arial" w:hAnsi="Arial" w:cs="Arial"/>
          <w:bCs/>
          <w:sz w:val="24"/>
          <w:szCs w:val="24"/>
        </w:rPr>
        <w:t xml:space="preserve"> and</w:t>
      </w:r>
      <w:r w:rsidRPr="00E6574D">
        <w:rPr>
          <w:rFonts w:ascii="Arial" w:hAnsi="Arial" w:cs="Arial"/>
          <w:bCs/>
          <w:iCs/>
          <w:sz w:val="24"/>
          <w:szCs w:val="24"/>
        </w:rPr>
        <w:t xml:space="preserve"> Kumar, 2018)</w:t>
      </w:r>
      <w:r w:rsidRPr="00E6574D">
        <w:rPr>
          <w:rFonts w:ascii="Arial" w:hAnsi="Arial" w:cs="Arial"/>
          <w:sz w:val="24"/>
          <w:szCs w:val="24"/>
        </w:rPr>
        <w:t>. Another view of employability from human capital theory stated that employability is not limited to just shaping experience, talent and techniques to get a job, but rather having the ability to deliver the job to meet employer’s expectations (</w:t>
      </w:r>
      <w:r w:rsidRPr="00E6574D">
        <w:rPr>
          <w:rFonts w:ascii="Arial" w:hAnsi="Arial" w:cs="Arial"/>
          <w:bCs/>
          <w:sz w:val="24"/>
          <w:szCs w:val="24"/>
        </w:rPr>
        <w:t>Sulphey, 2015)</w:t>
      </w:r>
      <w:r w:rsidRPr="00E6574D">
        <w:rPr>
          <w:rFonts w:ascii="Arial" w:hAnsi="Arial" w:cs="Arial"/>
          <w:sz w:val="24"/>
          <w:szCs w:val="24"/>
        </w:rPr>
        <w:t>. In other words, employability skill helps an individual to get a job, delivery the job effectively, retain the job, and also switched between jobs within the same organization/industry (Clarke, 2008). To further ascertain this, Paterson (2017) adds that it is not just about having the skills, but also knowing how to demonstrate and use them as valuable tool in both getting a job and working productively.</w:t>
      </w:r>
    </w:p>
    <w:p w:rsidR="00B96447" w:rsidRPr="00E6574D" w:rsidRDefault="00B96447" w:rsidP="00B96447">
      <w:pPr>
        <w:autoSpaceDE w:val="0"/>
        <w:autoSpaceDN w:val="0"/>
        <w:adjustRightInd w:val="0"/>
        <w:spacing w:after="0" w:line="360" w:lineRule="auto"/>
        <w:jc w:val="both"/>
        <w:rPr>
          <w:rFonts w:ascii="Arial" w:hAnsi="Arial" w:cs="Arial"/>
          <w:b/>
          <w:sz w:val="24"/>
          <w:szCs w:val="24"/>
          <w:u w:val="single"/>
        </w:rPr>
      </w:pPr>
      <w:r w:rsidRPr="00E6574D">
        <w:rPr>
          <w:rFonts w:ascii="Arial" w:hAnsi="Arial" w:cs="Arial"/>
          <w:sz w:val="24"/>
          <w:szCs w:val="24"/>
        </w:rPr>
        <w:t xml:space="preserve">In 2011, UK Commission for Employment and Skills (UKCES) conducted a survey on employer skills; they found that employability skills were ranked as core considerable factor when screening job applicants (Davies et al., 2012). In parallel to this finding, Archer and Davison (2008) and </w:t>
      </w:r>
      <w:r w:rsidRPr="00E6574D">
        <w:rPr>
          <w:rFonts w:ascii="Arial" w:hAnsi="Arial" w:cs="Arial"/>
          <w:bCs/>
          <w:sz w:val="24"/>
          <w:szCs w:val="24"/>
        </w:rPr>
        <w:t>Wibrow (2011)</w:t>
      </w:r>
      <w:r w:rsidRPr="00E6574D">
        <w:rPr>
          <w:rFonts w:ascii="Arial" w:hAnsi="Arial" w:cs="Arial"/>
          <w:sz w:val="24"/>
          <w:szCs w:val="24"/>
        </w:rPr>
        <w:t xml:space="preserve"> adds that soft skills are most desirable by employers over hard skills. A study by </w:t>
      </w:r>
      <w:r w:rsidRPr="00E6574D">
        <w:rPr>
          <w:rFonts w:ascii="Arial" w:hAnsi="Arial" w:cs="Arial"/>
          <w:bCs/>
          <w:iCs/>
          <w:sz w:val="24"/>
          <w:szCs w:val="24"/>
        </w:rPr>
        <w:t>Nirmala</w:t>
      </w:r>
      <w:r w:rsidRPr="00E6574D">
        <w:rPr>
          <w:rFonts w:ascii="Arial" w:hAnsi="Arial" w:cs="Arial"/>
          <w:bCs/>
          <w:sz w:val="24"/>
          <w:szCs w:val="24"/>
        </w:rPr>
        <w:t xml:space="preserve"> and</w:t>
      </w:r>
      <w:r w:rsidRPr="00E6574D">
        <w:rPr>
          <w:rFonts w:ascii="Arial" w:hAnsi="Arial" w:cs="Arial"/>
          <w:bCs/>
          <w:iCs/>
          <w:sz w:val="24"/>
          <w:szCs w:val="24"/>
        </w:rPr>
        <w:t xml:space="preserve"> Kumar (2018) also confirmed this, stating that many employers have given more attention to soft</w:t>
      </w:r>
      <w:r w:rsidRPr="00E6574D">
        <w:rPr>
          <w:rFonts w:ascii="Arial" w:hAnsi="Arial" w:cs="Arial"/>
          <w:sz w:val="24"/>
          <w:szCs w:val="24"/>
        </w:rPr>
        <w:t xml:space="preserve"> </w:t>
      </w:r>
      <w:r w:rsidRPr="00E6574D">
        <w:rPr>
          <w:rFonts w:ascii="Arial" w:hAnsi="Arial" w:cs="Arial"/>
          <w:sz w:val="24"/>
          <w:szCs w:val="24"/>
        </w:rPr>
        <w:lastRenderedPageBreak/>
        <w:t>skills to the extent that they consider only soft skills as employable skills. They believe that employee can be trained to acquire hard skill, but not soft skill (</w:t>
      </w:r>
      <w:r w:rsidRPr="00E6574D">
        <w:rPr>
          <w:rFonts w:ascii="Arial" w:hAnsi="Arial" w:cs="Arial"/>
          <w:bCs/>
          <w:iCs/>
          <w:sz w:val="24"/>
          <w:szCs w:val="24"/>
        </w:rPr>
        <w:t>Nirmala</w:t>
      </w:r>
      <w:r w:rsidRPr="00E6574D">
        <w:rPr>
          <w:rFonts w:ascii="Arial" w:hAnsi="Arial" w:cs="Arial"/>
          <w:bCs/>
          <w:sz w:val="24"/>
          <w:szCs w:val="24"/>
        </w:rPr>
        <w:t xml:space="preserve"> and</w:t>
      </w:r>
      <w:r w:rsidRPr="00E6574D">
        <w:rPr>
          <w:rFonts w:ascii="Arial" w:hAnsi="Arial" w:cs="Arial"/>
          <w:bCs/>
          <w:iCs/>
          <w:sz w:val="24"/>
          <w:szCs w:val="24"/>
        </w:rPr>
        <w:t xml:space="preserve"> Kumar, 2018)</w:t>
      </w:r>
      <w:r w:rsidRPr="00E6574D">
        <w:rPr>
          <w:rFonts w:ascii="Arial" w:hAnsi="Arial" w:cs="Arial"/>
          <w:sz w:val="24"/>
          <w:szCs w:val="24"/>
        </w:rPr>
        <w:t xml:space="preserve">, given that soft skills are generic and they are linked to personality type (Moolman and Wilkinson, 2014; Taylor, 2016).  In the same stance, Rao (2015) pointed out that many people are hired because of hard skills, but very few are retained because they have soft skills. This assertion continues to stress the importance of soft skills in </w:t>
      </w:r>
      <w:r w:rsidR="00A91E25">
        <w:rPr>
          <w:rFonts w:ascii="Arial" w:hAnsi="Arial" w:cs="Arial"/>
          <w:sz w:val="24"/>
          <w:szCs w:val="24"/>
        </w:rPr>
        <w:t xml:space="preserve">the </w:t>
      </w:r>
      <w:r w:rsidRPr="00E6574D">
        <w:rPr>
          <w:rFonts w:ascii="Arial" w:hAnsi="Arial" w:cs="Arial"/>
          <w:sz w:val="24"/>
          <w:szCs w:val="24"/>
        </w:rPr>
        <w:t xml:space="preserve">world of employment. However, Gibb (2014) argues that soft skills and hard skills may differ, but both have a common purpose, which is to improve participation, personal development and success in </w:t>
      </w:r>
      <w:r w:rsidR="00612106">
        <w:rPr>
          <w:rFonts w:ascii="Arial" w:hAnsi="Arial" w:cs="Arial"/>
          <w:sz w:val="24"/>
          <w:szCs w:val="24"/>
        </w:rPr>
        <w:t xml:space="preserve">the </w:t>
      </w:r>
      <w:r w:rsidRPr="00E6574D">
        <w:rPr>
          <w:rFonts w:ascii="Arial" w:hAnsi="Arial" w:cs="Arial"/>
          <w:sz w:val="24"/>
          <w:szCs w:val="24"/>
        </w:rPr>
        <w:t xml:space="preserve">world of work/ employment. </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 xml:space="preserve">Kechagias (2011) defined soft skills as intra-personal and inter-personal qualities which stimulates social participation, personal improvement and job/career success. While hard skills are technical expertise needed for a job (Robles, 2012).  Wilhelm </w:t>
      </w:r>
      <w:r w:rsidRPr="00E6574D">
        <w:rPr>
          <w:rFonts w:ascii="Arial" w:hAnsi="Arial" w:cs="Arial"/>
          <w:i/>
          <w:sz w:val="24"/>
          <w:szCs w:val="24"/>
        </w:rPr>
        <w:t>et al.</w:t>
      </w:r>
      <w:r w:rsidRPr="00E6574D">
        <w:rPr>
          <w:rFonts w:ascii="Arial" w:hAnsi="Arial" w:cs="Arial"/>
          <w:sz w:val="24"/>
          <w:szCs w:val="24"/>
        </w:rPr>
        <w:t xml:space="preserve"> (2002) cited in Taylor (2016) observed that individuals with soft skills work effectively in a team, communicate, understand and inspire confidence, and also adapt to cultural standards of their workplace. Examples of soft skills include effective communication skills (including verbal, nonverbal, written and active listening), team working skill, </w:t>
      </w:r>
      <w:r w:rsidRPr="00E6574D">
        <w:rPr>
          <w:rFonts w:ascii="Arial" w:hAnsi="Arial" w:cs="Arial"/>
          <w:iCs/>
          <w:sz w:val="24"/>
          <w:szCs w:val="24"/>
        </w:rPr>
        <w:t xml:space="preserve">critical thinking skill, </w:t>
      </w:r>
      <w:r w:rsidRPr="00E6574D">
        <w:rPr>
          <w:rFonts w:ascii="Arial" w:hAnsi="Arial" w:cs="Arial"/>
          <w:sz w:val="24"/>
          <w:szCs w:val="24"/>
        </w:rPr>
        <w:t xml:space="preserve">and </w:t>
      </w:r>
      <w:r w:rsidRPr="00E6574D">
        <w:rPr>
          <w:rFonts w:ascii="Arial" w:hAnsi="Arial" w:cs="Arial"/>
          <w:iCs/>
          <w:sz w:val="24"/>
          <w:szCs w:val="24"/>
        </w:rPr>
        <w:t xml:space="preserve">leadership skill, </w:t>
      </w:r>
      <w:r w:rsidRPr="00E6574D">
        <w:rPr>
          <w:rFonts w:ascii="Arial" w:hAnsi="Arial" w:cs="Arial"/>
          <w:sz w:val="24"/>
          <w:szCs w:val="24"/>
        </w:rPr>
        <w:t>emotional intelligence,</w:t>
      </w:r>
      <w:r w:rsidRPr="00E6574D">
        <w:rPr>
          <w:rFonts w:ascii="Arial" w:hAnsi="Arial" w:cs="Arial"/>
          <w:iCs/>
          <w:sz w:val="24"/>
          <w:szCs w:val="24"/>
        </w:rPr>
        <w:t xml:space="preserve"> </w:t>
      </w:r>
      <w:r w:rsidRPr="00E6574D">
        <w:rPr>
          <w:rFonts w:ascii="Arial" w:hAnsi="Arial" w:cs="Arial"/>
          <w:sz w:val="24"/>
          <w:szCs w:val="24"/>
        </w:rPr>
        <w:t>conflict management skills, problem solving skill, decision making skill, self-awareness, flexibility, willingness to learn and among others (Archer and Davison, 2008; Kechagias, 2011</w:t>
      </w:r>
      <w:r w:rsidR="00A77757" w:rsidRPr="00E6574D">
        <w:rPr>
          <w:rFonts w:ascii="Arial" w:hAnsi="Arial" w:cs="Arial"/>
          <w:sz w:val="24"/>
          <w:szCs w:val="24"/>
        </w:rPr>
        <w:t xml:space="preserve">; </w:t>
      </w:r>
      <w:r w:rsidRPr="00E6574D">
        <w:rPr>
          <w:rFonts w:ascii="Arial" w:hAnsi="Arial" w:cs="Arial"/>
          <w:sz w:val="24"/>
          <w:szCs w:val="24"/>
        </w:rPr>
        <w:t>Taylor, 2016).</w:t>
      </w:r>
      <w:r w:rsidRPr="00E6574D">
        <w:rPr>
          <w:rFonts w:ascii="Arial" w:hAnsi="Arial" w:cs="Arial"/>
          <w:i/>
          <w:sz w:val="24"/>
          <w:szCs w:val="24"/>
        </w:rPr>
        <w:t xml:space="preserve"> </w:t>
      </w:r>
      <w:r w:rsidRPr="00E6574D">
        <w:rPr>
          <w:rFonts w:ascii="Arial" w:hAnsi="Arial" w:cs="Arial"/>
          <w:sz w:val="24"/>
          <w:szCs w:val="24"/>
        </w:rPr>
        <w:t xml:space="preserve">However, Taylor (2016) argued that the importance of these skills varies according to different organisations demand. For instance, in health and social care settings, professionals are expected to possess all the above mentioned soft skills, given the nature of health and social care practices (Nursing Midwifery Council, 2015); these skills will enables them to carry out their responsibilities effectively. Among these skills, my strength is found more in communication, teamwork, leadership, conflict management and decision making skills. </w:t>
      </w:r>
    </w:p>
    <w:p w:rsidR="001B05F6"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 xml:space="preserve">Communication skills have been extensively mentioned in many studies as one of the core skills needed for successful operation in every organization (Archer and Davison, 2008; </w:t>
      </w:r>
      <w:r w:rsidR="00373366" w:rsidRPr="00E6574D">
        <w:rPr>
          <w:rFonts w:ascii="Arial" w:hAnsi="Arial" w:cs="Arial"/>
          <w:sz w:val="24"/>
          <w:szCs w:val="24"/>
        </w:rPr>
        <w:t>M</w:t>
      </w:r>
      <w:r w:rsidR="002E2C87">
        <w:rPr>
          <w:rFonts w:ascii="Arial" w:hAnsi="Arial" w:cs="Arial"/>
          <w:sz w:val="24"/>
          <w:szCs w:val="24"/>
        </w:rPr>
        <w:t>aund, Schriek and Tinkler, 2017</w:t>
      </w:r>
      <w:r w:rsidRPr="00E6574D">
        <w:rPr>
          <w:rFonts w:ascii="Arial" w:hAnsi="Arial" w:cs="Arial"/>
          <w:bCs/>
          <w:sz w:val="24"/>
          <w:szCs w:val="24"/>
        </w:rPr>
        <w:t xml:space="preserve">; </w:t>
      </w:r>
      <w:r w:rsidRPr="00E6574D">
        <w:rPr>
          <w:rFonts w:ascii="Arial" w:hAnsi="Arial" w:cs="Arial"/>
          <w:bCs/>
          <w:iCs/>
          <w:sz w:val="24"/>
          <w:szCs w:val="24"/>
        </w:rPr>
        <w:t>Nirmala</w:t>
      </w:r>
      <w:r w:rsidRPr="00E6574D">
        <w:rPr>
          <w:rFonts w:ascii="Arial" w:hAnsi="Arial" w:cs="Arial"/>
          <w:bCs/>
          <w:sz w:val="24"/>
          <w:szCs w:val="24"/>
        </w:rPr>
        <w:t xml:space="preserve"> and</w:t>
      </w:r>
      <w:r w:rsidRPr="00E6574D">
        <w:rPr>
          <w:rFonts w:ascii="Arial" w:hAnsi="Arial" w:cs="Arial"/>
          <w:bCs/>
          <w:iCs/>
          <w:sz w:val="24"/>
          <w:szCs w:val="24"/>
        </w:rPr>
        <w:t xml:space="preserve"> Kumar, 2018; </w:t>
      </w:r>
      <w:r w:rsidR="00373366" w:rsidRPr="00E6574D">
        <w:rPr>
          <w:rFonts w:ascii="Arial" w:hAnsi="Arial" w:cs="Arial"/>
          <w:sz w:val="24"/>
          <w:szCs w:val="24"/>
        </w:rPr>
        <w:t xml:space="preserve">Paterson, 2017). Maund </w:t>
      </w:r>
      <w:r w:rsidR="00373366" w:rsidRPr="00E6574D">
        <w:rPr>
          <w:rFonts w:ascii="Arial" w:hAnsi="Arial" w:cs="Arial"/>
          <w:i/>
          <w:sz w:val="24"/>
          <w:szCs w:val="24"/>
        </w:rPr>
        <w:t xml:space="preserve">et al. </w:t>
      </w:r>
      <w:r w:rsidRPr="00E6574D">
        <w:rPr>
          <w:rFonts w:ascii="Arial" w:hAnsi="Arial" w:cs="Arial"/>
          <w:sz w:val="24"/>
          <w:szCs w:val="24"/>
        </w:rPr>
        <w:t xml:space="preserve">(2017) defined communication as exchange of verbal and nonverbal words/action through which two people or more express their feelings, thoughts, opinions and/or understanding for peaceful coexistence. In </w:t>
      </w:r>
      <w:r w:rsidRPr="00E6574D">
        <w:rPr>
          <w:rFonts w:ascii="Arial" w:hAnsi="Arial" w:cs="Arial"/>
          <w:bCs/>
          <w:iCs/>
          <w:sz w:val="24"/>
          <w:szCs w:val="24"/>
        </w:rPr>
        <w:t>Nirmala</w:t>
      </w:r>
      <w:r w:rsidRPr="00E6574D">
        <w:rPr>
          <w:rFonts w:ascii="Arial" w:hAnsi="Arial" w:cs="Arial"/>
          <w:bCs/>
          <w:sz w:val="24"/>
          <w:szCs w:val="24"/>
        </w:rPr>
        <w:t xml:space="preserve"> and</w:t>
      </w:r>
      <w:r w:rsidRPr="00E6574D">
        <w:rPr>
          <w:rFonts w:ascii="Arial" w:hAnsi="Arial" w:cs="Arial"/>
          <w:bCs/>
          <w:iCs/>
          <w:sz w:val="24"/>
          <w:szCs w:val="24"/>
        </w:rPr>
        <w:t xml:space="preserve"> </w:t>
      </w:r>
      <w:r w:rsidRPr="00E6574D">
        <w:rPr>
          <w:rFonts w:ascii="Arial" w:hAnsi="Arial" w:cs="Arial"/>
          <w:bCs/>
          <w:iCs/>
          <w:sz w:val="24"/>
          <w:szCs w:val="24"/>
        </w:rPr>
        <w:lastRenderedPageBreak/>
        <w:t>Kumar (2018) study, the authors rated communication as a basic skill that highly determines one’s chance of being employed, and communication is also regarded as a key skill to demonstrating and/or developing other skills (Nirmala</w:t>
      </w:r>
      <w:r w:rsidRPr="00E6574D">
        <w:rPr>
          <w:rFonts w:ascii="Arial" w:hAnsi="Arial" w:cs="Arial"/>
          <w:bCs/>
          <w:sz w:val="24"/>
          <w:szCs w:val="24"/>
        </w:rPr>
        <w:t xml:space="preserve"> and</w:t>
      </w:r>
      <w:r w:rsidRPr="00E6574D">
        <w:rPr>
          <w:rFonts w:ascii="Arial" w:hAnsi="Arial" w:cs="Arial"/>
          <w:bCs/>
          <w:iCs/>
          <w:sz w:val="24"/>
          <w:szCs w:val="24"/>
        </w:rPr>
        <w:t xml:space="preserve"> Kumar, 2018; </w:t>
      </w:r>
      <w:r w:rsidRPr="00E6574D">
        <w:rPr>
          <w:rFonts w:ascii="Arial" w:hAnsi="Arial" w:cs="Arial"/>
          <w:sz w:val="24"/>
          <w:szCs w:val="24"/>
        </w:rPr>
        <w:t xml:space="preserve">Paterson, 2017; </w:t>
      </w:r>
      <w:r w:rsidRPr="00E6574D">
        <w:rPr>
          <w:rFonts w:ascii="Arial" w:hAnsi="Arial" w:cs="Arial"/>
          <w:bCs/>
          <w:iCs/>
          <w:sz w:val="24"/>
          <w:szCs w:val="24"/>
        </w:rPr>
        <w:t>Sharma, 2018).</w:t>
      </w:r>
      <w:r w:rsidRPr="00E6574D">
        <w:rPr>
          <w:rFonts w:ascii="Arial" w:hAnsi="Arial" w:cs="Arial"/>
          <w:sz w:val="24"/>
          <w:szCs w:val="24"/>
        </w:rPr>
        <w:t xml:space="preserve"> In an exploratory study by Paterson (2017), communication and team working skills were also rated high by the participants (both students and lecturers) as core soft skills. These findings correlate with other studies where the authors also ranked communication and team working skills as number one crucial skills which are more important than most hard skills (Gray, 2010; </w:t>
      </w:r>
      <w:r w:rsidRPr="00E6574D">
        <w:rPr>
          <w:rFonts w:ascii="Arial" w:hAnsi="Arial" w:cs="Arial"/>
          <w:bCs/>
          <w:iCs/>
          <w:sz w:val="24"/>
          <w:szCs w:val="24"/>
        </w:rPr>
        <w:t>Nirmala</w:t>
      </w:r>
      <w:r w:rsidRPr="00E6574D">
        <w:rPr>
          <w:rFonts w:ascii="Arial" w:hAnsi="Arial" w:cs="Arial"/>
          <w:bCs/>
          <w:sz w:val="24"/>
          <w:szCs w:val="24"/>
        </w:rPr>
        <w:t xml:space="preserve"> and</w:t>
      </w:r>
      <w:r w:rsidRPr="00E6574D">
        <w:rPr>
          <w:rFonts w:ascii="Arial" w:hAnsi="Arial" w:cs="Arial"/>
          <w:bCs/>
          <w:iCs/>
          <w:sz w:val="24"/>
          <w:szCs w:val="24"/>
        </w:rPr>
        <w:t xml:space="preserve"> Kumar, 2018</w:t>
      </w:r>
      <w:r w:rsidRPr="00E6574D">
        <w:rPr>
          <w:rFonts w:ascii="Arial" w:hAnsi="Arial" w:cs="Arial"/>
          <w:sz w:val="24"/>
          <w:szCs w:val="24"/>
        </w:rPr>
        <w:t xml:space="preserve">).  According to Maund </w:t>
      </w:r>
      <w:r w:rsidRPr="00E6574D">
        <w:rPr>
          <w:rFonts w:ascii="Arial" w:hAnsi="Arial" w:cs="Arial"/>
          <w:i/>
          <w:sz w:val="24"/>
          <w:szCs w:val="24"/>
        </w:rPr>
        <w:t xml:space="preserve">et al. </w:t>
      </w:r>
      <w:r w:rsidRPr="00E6574D">
        <w:rPr>
          <w:rFonts w:ascii="Arial" w:hAnsi="Arial" w:cs="Arial"/>
          <w:sz w:val="24"/>
          <w:szCs w:val="24"/>
        </w:rPr>
        <w:t xml:space="preserve">(2017) effective communication include active listening, understanding of verbal and nonverbal expression and the ability to understand written words, and express idea, feeling or opinion through writing. </w:t>
      </w:r>
    </w:p>
    <w:p w:rsidR="00B96447" w:rsidRPr="00E6574D" w:rsidRDefault="00B96447" w:rsidP="00B96447">
      <w:pPr>
        <w:autoSpaceDE w:val="0"/>
        <w:autoSpaceDN w:val="0"/>
        <w:adjustRightInd w:val="0"/>
        <w:spacing w:after="0" w:line="360" w:lineRule="auto"/>
        <w:jc w:val="both"/>
        <w:rPr>
          <w:rFonts w:ascii="Arial" w:hAnsi="Arial" w:cs="Arial"/>
          <w:sz w:val="24"/>
          <w:szCs w:val="24"/>
        </w:rPr>
      </w:pPr>
      <w:r w:rsidRPr="00E6574D">
        <w:rPr>
          <w:rFonts w:ascii="Arial" w:hAnsi="Arial" w:cs="Arial"/>
          <w:sz w:val="24"/>
          <w:szCs w:val="24"/>
        </w:rPr>
        <w:t xml:space="preserve">In health and social care settings, the benefits of communication are numerous. For instance, patients and clinicians develop understanding and quality care relationship through communication (National Institute for Health and Clinical Excellence, 2012). Effective communication facilitates person centred care, service users’ involvement and safe care delivery (NICE, 2012). Within a team, communication promotes understanding, effective use of expertise, shared decision making, negotiation and conflict resolution among the team members (Ateah et al., 2011; </w:t>
      </w:r>
      <w:r w:rsidRPr="00E6574D">
        <w:rPr>
          <w:rFonts w:ascii="Arial" w:hAnsi="Arial" w:cs="Arial"/>
          <w:bCs/>
          <w:sz w:val="24"/>
          <w:szCs w:val="24"/>
        </w:rPr>
        <w:t>Newson, 2010). Evidence also shows that professionals that do not communicate well cannot function well, no matter the resource available to them</w:t>
      </w:r>
      <w:r w:rsidRPr="00E6574D">
        <w:rPr>
          <w:rFonts w:ascii="Arial" w:hAnsi="Arial" w:cs="Arial"/>
          <w:sz w:val="24"/>
          <w:szCs w:val="24"/>
        </w:rPr>
        <w:t xml:space="preserve"> (</w:t>
      </w:r>
      <w:r w:rsidRPr="00E6574D">
        <w:rPr>
          <w:rFonts w:ascii="Arial" w:hAnsi="Arial" w:cs="Arial"/>
          <w:bCs/>
          <w:sz w:val="24"/>
          <w:szCs w:val="24"/>
        </w:rPr>
        <w:t>Newson, 2010).</w:t>
      </w:r>
    </w:p>
    <w:p w:rsidR="009B0693" w:rsidRPr="00E6574D" w:rsidRDefault="00B96447" w:rsidP="00B96447">
      <w:pPr>
        <w:autoSpaceDE w:val="0"/>
        <w:autoSpaceDN w:val="0"/>
        <w:adjustRightInd w:val="0"/>
        <w:spacing w:after="0" w:line="360" w:lineRule="auto"/>
        <w:jc w:val="both"/>
        <w:rPr>
          <w:rFonts w:ascii="Arial" w:hAnsi="Arial" w:cs="Arial"/>
          <w:b/>
          <w:sz w:val="24"/>
          <w:szCs w:val="24"/>
          <w:u w:val="single"/>
        </w:rPr>
      </w:pPr>
      <w:r w:rsidRPr="00E6574D">
        <w:rPr>
          <w:rFonts w:ascii="Arial" w:hAnsi="Arial" w:cs="Arial"/>
          <w:b/>
          <w:sz w:val="24"/>
          <w:szCs w:val="24"/>
          <w:u w:val="single"/>
        </w:rPr>
        <w:t>My area of weakness/improvement</w:t>
      </w:r>
    </w:p>
    <w:p w:rsidR="00B96447" w:rsidRPr="00E6574D" w:rsidRDefault="00B96447" w:rsidP="00B96447">
      <w:pPr>
        <w:autoSpaceDE w:val="0"/>
        <w:autoSpaceDN w:val="0"/>
        <w:adjustRightInd w:val="0"/>
        <w:spacing w:after="0" w:line="360" w:lineRule="auto"/>
        <w:jc w:val="both"/>
        <w:rPr>
          <w:rFonts w:ascii="Arial" w:eastAsia="BookAntiqua" w:hAnsi="Arial" w:cs="Arial"/>
          <w:sz w:val="24"/>
          <w:szCs w:val="24"/>
        </w:rPr>
      </w:pPr>
      <w:r w:rsidRPr="00E6574D">
        <w:rPr>
          <w:rFonts w:ascii="Arial" w:hAnsi="Arial" w:cs="Arial"/>
          <w:sz w:val="24"/>
          <w:szCs w:val="24"/>
        </w:rPr>
        <w:t>However, despite my efficiency in communication, I have noticed a weakness/challenge in my ability to communicate through written words (written skills), particularly when writing report for handover, and this is an area of professional skill I wish to develop. As a health care assistant, my job responsibilities demand that I will not only provide care to patients/service users, but also give proper account of every action/event/active that took place under my watch. This requires that I will write a report or document my experience/activities in written word, which must be communicated to the incoming professionals during handover. But I have noticed that I always write using abbreviation</w:t>
      </w:r>
      <w:r w:rsidR="001F60A8">
        <w:rPr>
          <w:rFonts w:ascii="Arial" w:hAnsi="Arial" w:cs="Arial"/>
          <w:sz w:val="24"/>
          <w:szCs w:val="24"/>
        </w:rPr>
        <w:t xml:space="preserve"> and</w:t>
      </w:r>
      <w:r w:rsidRPr="00E6574D">
        <w:rPr>
          <w:rFonts w:ascii="Arial" w:hAnsi="Arial" w:cs="Arial"/>
          <w:sz w:val="24"/>
          <w:szCs w:val="24"/>
        </w:rPr>
        <w:t xml:space="preserve"> </w:t>
      </w:r>
      <w:r w:rsidR="00136121">
        <w:rPr>
          <w:rFonts w:ascii="Arial" w:hAnsi="Arial" w:cs="Arial"/>
          <w:sz w:val="24"/>
          <w:szCs w:val="24"/>
        </w:rPr>
        <w:t xml:space="preserve">I </w:t>
      </w:r>
      <w:r w:rsidR="009115A8">
        <w:rPr>
          <w:rFonts w:ascii="Arial" w:hAnsi="Arial" w:cs="Arial"/>
          <w:sz w:val="24"/>
          <w:szCs w:val="24"/>
        </w:rPr>
        <w:t>do</w:t>
      </w:r>
      <w:r w:rsidR="00136121">
        <w:rPr>
          <w:rFonts w:ascii="Arial" w:hAnsi="Arial" w:cs="Arial"/>
          <w:sz w:val="24"/>
          <w:szCs w:val="24"/>
        </w:rPr>
        <w:t xml:space="preserve"> not remember </w:t>
      </w:r>
      <w:r w:rsidRPr="00E6574D">
        <w:rPr>
          <w:rFonts w:ascii="Arial" w:hAnsi="Arial" w:cs="Arial"/>
          <w:sz w:val="24"/>
          <w:szCs w:val="24"/>
        </w:rPr>
        <w:t>the full meaning of the words</w:t>
      </w:r>
      <w:r w:rsidR="00A45606">
        <w:rPr>
          <w:rFonts w:ascii="Arial" w:hAnsi="Arial" w:cs="Arial"/>
          <w:sz w:val="24"/>
          <w:szCs w:val="24"/>
        </w:rPr>
        <w:t xml:space="preserve"> I have </w:t>
      </w:r>
      <w:r w:rsidR="00A45606" w:rsidRPr="00E6574D">
        <w:rPr>
          <w:rFonts w:ascii="Arial" w:hAnsi="Arial" w:cs="Arial"/>
          <w:sz w:val="24"/>
          <w:szCs w:val="24"/>
        </w:rPr>
        <w:t>abbreviated</w:t>
      </w:r>
      <w:r w:rsidRPr="00E6574D">
        <w:rPr>
          <w:rFonts w:ascii="Arial" w:hAnsi="Arial" w:cs="Arial"/>
          <w:sz w:val="24"/>
          <w:szCs w:val="24"/>
        </w:rPr>
        <w:t xml:space="preserve"> when I want to present my handover. For </w:t>
      </w:r>
      <w:r w:rsidR="00A45606">
        <w:rPr>
          <w:rFonts w:ascii="Arial" w:hAnsi="Arial" w:cs="Arial"/>
          <w:sz w:val="24"/>
          <w:szCs w:val="24"/>
        </w:rPr>
        <w:t>example</w:t>
      </w:r>
      <w:r w:rsidR="004F1E44">
        <w:rPr>
          <w:rFonts w:ascii="Arial" w:hAnsi="Arial" w:cs="Arial"/>
          <w:sz w:val="24"/>
          <w:szCs w:val="24"/>
        </w:rPr>
        <w:t>,</w:t>
      </w:r>
      <w:r w:rsidRPr="00E6574D">
        <w:rPr>
          <w:rFonts w:ascii="Arial" w:eastAsia="Times New Roman" w:hAnsi="Arial" w:cs="Arial"/>
          <w:sz w:val="24"/>
          <w:szCs w:val="24"/>
          <w:lang w:eastAsia="en-GB"/>
        </w:rPr>
        <w:t xml:space="preserve"> a patient requested that his pain relief should be increased </w:t>
      </w:r>
      <w:r w:rsidR="004F1E44">
        <w:rPr>
          <w:rFonts w:ascii="Arial" w:hAnsi="Arial" w:cs="Arial"/>
          <w:sz w:val="24"/>
          <w:szCs w:val="24"/>
        </w:rPr>
        <w:t xml:space="preserve">because the dose he was having </w:t>
      </w:r>
      <w:r w:rsidRPr="00E6574D">
        <w:rPr>
          <w:rFonts w:ascii="Arial" w:hAnsi="Arial" w:cs="Arial"/>
          <w:sz w:val="24"/>
          <w:szCs w:val="24"/>
        </w:rPr>
        <w:t>was not effective</w:t>
      </w:r>
      <w:r w:rsidRPr="00E6574D">
        <w:rPr>
          <w:rFonts w:ascii="Arial" w:eastAsia="Times New Roman" w:hAnsi="Arial" w:cs="Arial"/>
          <w:sz w:val="24"/>
          <w:szCs w:val="24"/>
          <w:lang w:eastAsia="en-GB"/>
        </w:rPr>
        <w:t xml:space="preserve">. I wrote down </w:t>
      </w:r>
      <w:r w:rsidR="004F1E44">
        <w:rPr>
          <w:rFonts w:ascii="Arial" w:eastAsia="Times New Roman" w:hAnsi="Arial" w:cs="Arial"/>
          <w:sz w:val="24"/>
          <w:szCs w:val="24"/>
          <w:lang w:eastAsia="en-GB"/>
        </w:rPr>
        <w:t>the</w:t>
      </w:r>
      <w:r w:rsidRPr="00E6574D">
        <w:rPr>
          <w:rFonts w:ascii="Arial" w:eastAsia="Times New Roman" w:hAnsi="Arial" w:cs="Arial"/>
          <w:sz w:val="24"/>
          <w:szCs w:val="24"/>
          <w:lang w:eastAsia="en-GB"/>
        </w:rPr>
        <w:t xml:space="preserve"> request as “Peter </w:t>
      </w:r>
      <w:r w:rsidRPr="00E6574D">
        <w:rPr>
          <w:rFonts w:ascii="Arial" w:hAnsi="Arial" w:cs="Arial"/>
          <w:sz w:val="24"/>
          <w:szCs w:val="24"/>
        </w:rPr>
        <w:t xml:space="preserve">Req. 4 </w:t>
      </w:r>
      <w:r w:rsidRPr="00E6574D">
        <w:rPr>
          <w:rFonts w:ascii="Arial" w:hAnsi="Arial" w:cs="Arial"/>
          <w:sz w:val="24"/>
          <w:szCs w:val="24"/>
        </w:rPr>
        <w:lastRenderedPageBreak/>
        <w:t xml:space="preserve">PR”, which </w:t>
      </w:r>
      <w:r w:rsidR="00724A24">
        <w:rPr>
          <w:rFonts w:ascii="Arial" w:hAnsi="Arial" w:cs="Arial"/>
          <w:sz w:val="24"/>
          <w:szCs w:val="24"/>
        </w:rPr>
        <w:t>suppose to be</w:t>
      </w:r>
      <w:r w:rsidRPr="00E6574D">
        <w:rPr>
          <w:rFonts w:ascii="Arial" w:hAnsi="Arial" w:cs="Arial"/>
          <w:sz w:val="24"/>
          <w:szCs w:val="24"/>
        </w:rPr>
        <w:t xml:space="preserve"> “Peter Requested for Pain Relief to be increased”. During handover, I</w:t>
      </w:r>
      <w:r w:rsidR="006E2913">
        <w:rPr>
          <w:rFonts w:ascii="Arial" w:hAnsi="Arial" w:cs="Arial"/>
          <w:sz w:val="24"/>
          <w:szCs w:val="24"/>
        </w:rPr>
        <w:t xml:space="preserve"> forgot the </w:t>
      </w:r>
      <w:r w:rsidRPr="00E6574D">
        <w:rPr>
          <w:rFonts w:ascii="Arial" w:hAnsi="Arial" w:cs="Arial"/>
          <w:sz w:val="24"/>
          <w:szCs w:val="24"/>
        </w:rPr>
        <w:t xml:space="preserve">full meaning </w:t>
      </w:r>
      <w:r w:rsidR="00162AE4" w:rsidRPr="00E6574D">
        <w:rPr>
          <w:rFonts w:ascii="Arial" w:hAnsi="Arial" w:cs="Arial"/>
          <w:sz w:val="24"/>
          <w:szCs w:val="24"/>
        </w:rPr>
        <w:t xml:space="preserve">of </w:t>
      </w:r>
      <w:r w:rsidR="00162AE4">
        <w:rPr>
          <w:rFonts w:ascii="Arial" w:hAnsi="Arial" w:cs="Arial"/>
          <w:sz w:val="24"/>
          <w:szCs w:val="24"/>
        </w:rPr>
        <w:t>the</w:t>
      </w:r>
      <w:r w:rsidR="006E2913">
        <w:rPr>
          <w:rFonts w:ascii="Arial" w:hAnsi="Arial" w:cs="Arial"/>
          <w:sz w:val="24"/>
          <w:szCs w:val="24"/>
        </w:rPr>
        <w:t xml:space="preserve"> abbreviated words</w:t>
      </w:r>
      <w:r w:rsidRPr="00E6574D">
        <w:rPr>
          <w:rFonts w:ascii="Arial" w:hAnsi="Arial" w:cs="Arial"/>
          <w:sz w:val="24"/>
          <w:szCs w:val="24"/>
        </w:rPr>
        <w:t xml:space="preserve"> (“</w:t>
      </w:r>
      <w:r w:rsidRPr="00E6574D">
        <w:rPr>
          <w:rFonts w:ascii="Arial" w:eastAsia="Times New Roman" w:hAnsi="Arial" w:cs="Arial"/>
          <w:sz w:val="24"/>
          <w:szCs w:val="24"/>
          <w:lang w:eastAsia="en-GB"/>
        </w:rPr>
        <w:t xml:space="preserve">Peter </w:t>
      </w:r>
      <w:r w:rsidRPr="00E6574D">
        <w:rPr>
          <w:rFonts w:ascii="Arial" w:hAnsi="Arial" w:cs="Arial"/>
          <w:sz w:val="24"/>
          <w:szCs w:val="24"/>
        </w:rPr>
        <w:t>Req. 4 PR”); consequently, I omitted the information which might hinder the continuity of care and patient’s safety. On reflection, I realized that such mistake can jeopardize my professional career</w:t>
      </w:r>
      <w:r w:rsidR="00401F69" w:rsidRPr="00E6574D">
        <w:rPr>
          <w:rFonts w:ascii="Arial" w:hAnsi="Arial" w:cs="Arial"/>
          <w:sz w:val="24"/>
          <w:szCs w:val="24"/>
        </w:rPr>
        <w:t xml:space="preserve"> and also the patient’s safety</w:t>
      </w:r>
      <w:r w:rsidRPr="00E6574D">
        <w:rPr>
          <w:rFonts w:ascii="Arial" w:hAnsi="Arial" w:cs="Arial"/>
          <w:sz w:val="24"/>
          <w:szCs w:val="24"/>
        </w:rPr>
        <w:t>; hence, I have to develop my written</w:t>
      </w:r>
      <w:r w:rsidRPr="00E6574D">
        <w:rPr>
          <w:rFonts w:ascii="Arial" w:eastAsia="BookAntiqua" w:hAnsi="Arial" w:cs="Arial"/>
          <w:sz w:val="24"/>
          <w:szCs w:val="24"/>
        </w:rPr>
        <w:t xml:space="preserve"> skills in order to communicate appropriately</w:t>
      </w:r>
      <w:r w:rsidR="00401F69" w:rsidRPr="00E6574D">
        <w:rPr>
          <w:rFonts w:ascii="Arial" w:eastAsia="BookAntiqua" w:hAnsi="Arial" w:cs="Arial"/>
          <w:sz w:val="24"/>
          <w:szCs w:val="24"/>
        </w:rPr>
        <w:t xml:space="preserve"> in my future endeavours. </w:t>
      </w:r>
    </w:p>
    <w:p w:rsidR="00B96447" w:rsidRDefault="003D4759" w:rsidP="00B96447">
      <w:pPr>
        <w:autoSpaceDE w:val="0"/>
        <w:autoSpaceDN w:val="0"/>
        <w:adjustRightInd w:val="0"/>
        <w:spacing w:after="0" w:line="360" w:lineRule="auto"/>
        <w:jc w:val="both"/>
        <w:rPr>
          <w:rFonts w:ascii="Arial" w:hAnsi="Arial" w:cs="Arial"/>
          <w:sz w:val="24"/>
          <w:szCs w:val="24"/>
        </w:rPr>
      </w:pPr>
      <w:r w:rsidRPr="00E6574D">
        <w:rPr>
          <w:rFonts w:ascii="Arial" w:eastAsia="BookAntiqua" w:hAnsi="Arial" w:cs="Arial"/>
          <w:sz w:val="24"/>
          <w:szCs w:val="24"/>
        </w:rPr>
        <w:t xml:space="preserve">Furthermore, I </w:t>
      </w:r>
      <w:r w:rsidR="009B0693" w:rsidRPr="00E6574D">
        <w:rPr>
          <w:rFonts w:ascii="Arial" w:eastAsia="BookAntiqua" w:hAnsi="Arial" w:cs="Arial"/>
          <w:sz w:val="24"/>
          <w:szCs w:val="24"/>
        </w:rPr>
        <w:t xml:space="preserve">want </w:t>
      </w:r>
      <w:r w:rsidRPr="00E6574D">
        <w:rPr>
          <w:rFonts w:ascii="Arial" w:eastAsia="BookAntiqua" w:hAnsi="Arial" w:cs="Arial"/>
          <w:sz w:val="24"/>
          <w:szCs w:val="24"/>
        </w:rPr>
        <w:t>to pursue a career in nursing profession after I have completed this course. M</w:t>
      </w:r>
      <w:r w:rsidR="00522503" w:rsidRPr="00E6574D">
        <w:rPr>
          <w:rFonts w:ascii="Arial" w:eastAsia="BookAntiqua" w:hAnsi="Arial" w:cs="Arial"/>
          <w:sz w:val="24"/>
          <w:szCs w:val="24"/>
        </w:rPr>
        <w:t xml:space="preserve">y </w:t>
      </w:r>
      <w:r w:rsidR="009B0693" w:rsidRPr="00E6574D">
        <w:rPr>
          <w:rFonts w:ascii="Arial" w:eastAsia="BookAntiqua" w:hAnsi="Arial" w:cs="Arial"/>
          <w:sz w:val="24"/>
          <w:szCs w:val="24"/>
        </w:rPr>
        <w:t>desire</w:t>
      </w:r>
      <w:r w:rsidRPr="00E6574D">
        <w:rPr>
          <w:rFonts w:ascii="Arial" w:eastAsia="BookAntiqua" w:hAnsi="Arial" w:cs="Arial"/>
          <w:sz w:val="24"/>
          <w:szCs w:val="24"/>
        </w:rPr>
        <w:t xml:space="preserve"> for being a nurse began from my childhood when I was </w:t>
      </w:r>
      <w:r w:rsidR="00522503" w:rsidRPr="00E6574D">
        <w:rPr>
          <w:rFonts w:ascii="Arial" w:eastAsia="BookAntiqua" w:hAnsi="Arial" w:cs="Arial"/>
          <w:sz w:val="24"/>
          <w:szCs w:val="24"/>
        </w:rPr>
        <w:t>caring for</w:t>
      </w:r>
      <w:r w:rsidRPr="00E6574D">
        <w:rPr>
          <w:rFonts w:ascii="Arial" w:eastAsia="BookAntiqua" w:hAnsi="Arial" w:cs="Arial"/>
          <w:sz w:val="24"/>
          <w:szCs w:val="24"/>
        </w:rPr>
        <w:t xml:space="preserve"> my </w:t>
      </w:r>
      <w:r w:rsidR="00522503" w:rsidRPr="00E6574D">
        <w:rPr>
          <w:rFonts w:ascii="Arial" w:eastAsia="BookAntiqua" w:hAnsi="Arial" w:cs="Arial"/>
          <w:sz w:val="24"/>
          <w:szCs w:val="24"/>
        </w:rPr>
        <w:t xml:space="preserve">younger </w:t>
      </w:r>
      <w:r w:rsidRPr="00E6574D">
        <w:rPr>
          <w:rFonts w:ascii="Arial" w:eastAsia="BookAntiqua" w:hAnsi="Arial" w:cs="Arial"/>
          <w:sz w:val="24"/>
          <w:szCs w:val="24"/>
        </w:rPr>
        <w:t xml:space="preserve">brother </w:t>
      </w:r>
      <w:r w:rsidR="00522503" w:rsidRPr="00E6574D">
        <w:rPr>
          <w:rFonts w:ascii="Arial" w:eastAsia="BookAntiqua" w:hAnsi="Arial" w:cs="Arial"/>
          <w:sz w:val="24"/>
          <w:szCs w:val="24"/>
        </w:rPr>
        <w:t xml:space="preserve">who </w:t>
      </w:r>
      <w:r w:rsidRPr="00E6574D">
        <w:rPr>
          <w:rFonts w:ascii="Arial" w:eastAsia="BookAntiqua" w:hAnsi="Arial" w:cs="Arial"/>
          <w:sz w:val="24"/>
          <w:szCs w:val="24"/>
        </w:rPr>
        <w:t>was ill</w:t>
      </w:r>
      <w:r w:rsidR="00522503" w:rsidRPr="00E6574D">
        <w:rPr>
          <w:rFonts w:ascii="Arial" w:eastAsia="BookAntiqua" w:hAnsi="Arial" w:cs="Arial"/>
          <w:sz w:val="24"/>
          <w:szCs w:val="24"/>
        </w:rPr>
        <w:t xml:space="preserve"> for a very long time</w:t>
      </w:r>
      <w:r w:rsidRPr="00E6574D">
        <w:rPr>
          <w:rFonts w:ascii="Arial" w:eastAsia="BookAntiqua" w:hAnsi="Arial" w:cs="Arial"/>
          <w:sz w:val="24"/>
          <w:szCs w:val="24"/>
        </w:rPr>
        <w:t>.</w:t>
      </w:r>
      <w:r w:rsidR="00522503" w:rsidRPr="00E6574D">
        <w:rPr>
          <w:rFonts w:ascii="Arial" w:eastAsia="BookAntiqua" w:hAnsi="Arial" w:cs="Arial"/>
          <w:sz w:val="24"/>
          <w:szCs w:val="24"/>
        </w:rPr>
        <w:t xml:space="preserve"> Then</w:t>
      </w:r>
      <w:r w:rsidR="00162AE4">
        <w:rPr>
          <w:rFonts w:ascii="Arial" w:eastAsia="BookAntiqua" w:hAnsi="Arial" w:cs="Arial"/>
          <w:sz w:val="24"/>
          <w:szCs w:val="24"/>
        </w:rPr>
        <w:t>,</w:t>
      </w:r>
      <w:r w:rsidR="00522503" w:rsidRPr="00E6574D">
        <w:rPr>
          <w:rFonts w:ascii="Arial" w:eastAsia="BookAntiqua" w:hAnsi="Arial" w:cs="Arial"/>
          <w:sz w:val="24"/>
          <w:szCs w:val="24"/>
        </w:rPr>
        <w:t xml:space="preserve"> I developed interest </w:t>
      </w:r>
      <w:r w:rsidR="009B0693" w:rsidRPr="00E6574D">
        <w:rPr>
          <w:rFonts w:ascii="Arial" w:eastAsia="BookAntiqua" w:hAnsi="Arial" w:cs="Arial"/>
          <w:sz w:val="24"/>
          <w:szCs w:val="24"/>
        </w:rPr>
        <w:t>for</w:t>
      </w:r>
      <w:r w:rsidR="00522503" w:rsidRPr="00E6574D">
        <w:rPr>
          <w:rFonts w:ascii="Arial" w:eastAsia="BookAntiqua" w:hAnsi="Arial" w:cs="Arial"/>
          <w:sz w:val="24"/>
          <w:szCs w:val="24"/>
        </w:rPr>
        <w:t xml:space="preserve"> caring and helping people at the time of need</w:t>
      </w:r>
      <w:r w:rsidR="009B0693" w:rsidRPr="00E6574D">
        <w:rPr>
          <w:rFonts w:ascii="Arial" w:eastAsia="BookAntiqua" w:hAnsi="Arial" w:cs="Arial"/>
          <w:sz w:val="24"/>
          <w:szCs w:val="24"/>
        </w:rPr>
        <w:t>s</w:t>
      </w:r>
      <w:r w:rsidR="00522503" w:rsidRPr="00E6574D">
        <w:rPr>
          <w:rFonts w:ascii="Arial" w:eastAsia="BookAntiqua" w:hAnsi="Arial" w:cs="Arial"/>
          <w:sz w:val="24"/>
          <w:szCs w:val="24"/>
        </w:rPr>
        <w:t xml:space="preserve">. And </w:t>
      </w:r>
      <w:r w:rsidR="009B0693" w:rsidRPr="00E6574D">
        <w:rPr>
          <w:rFonts w:ascii="Arial" w:eastAsia="BookAntiqua" w:hAnsi="Arial" w:cs="Arial"/>
          <w:sz w:val="24"/>
          <w:szCs w:val="24"/>
        </w:rPr>
        <w:t>this led</w:t>
      </w:r>
      <w:r w:rsidR="00522503" w:rsidRPr="00E6574D">
        <w:rPr>
          <w:rFonts w:ascii="Arial" w:eastAsia="BookAntiqua" w:hAnsi="Arial" w:cs="Arial"/>
          <w:sz w:val="24"/>
          <w:szCs w:val="24"/>
        </w:rPr>
        <w:t xml:space="preserve"> me </w:t>
      </w:r>
      <w:r w:rsidR="00E70361">
        <w:rPr>
          <w:rFonts w:ascii="Arial" w:eastAsia="BookAntiqua" w:hAnsi="Arial" w:cs="Arial"/>
          <w:sz w:val="24"/>
          <w:szCs w:val="24"/>
        </w:rPr>
        <w:t>to</w:t>
      </w:r>
      <w:r w:rsidR="00522503" w:rsidRPr="00E6574D">
        <w:rPr>
          <w:rFonts w:ascii="Arial" w:eastAsia="BookAntiqua" w:hAnsi="Arial" w:cs="Arial"/>
          <w:sz w:val="24"/>
          <w:szCs w:val="24"/>
        </w:rPr>
        <w:t xml:space="preserve"> becoming</w:t>
      </w:r>
      <w:r w:rsidR="009B0693" w:rsidRPr="00E6574D">
        <w:rPr>
          <w:rFonts w:ascii="Arial" w:eastAsia="BookAntiqua" w:hAnsi="Arial" w:cs="Arial"/>
          <w:sz w:val="24"/>
          <w:szCs w:val="24"/>
        </w:rPr>
        <w:t xml:space="preserve"> a health care assistant. However, having worked as health care assistant for many years, I have decided to upgrade my career to nursing, this will help me to further develop my knowledge and skills in holistic nursing care, and also give me an opportunity to contribute more into people’s health and general well-being. </w:t>
      </w:r>
      <w:r w:rsidR="00D8396B" w:rsidRPr="00E6574D">
        <w:rPr>
          <w:rFonts w:ascii="Arial" w:eastAsia="BookAntiqua" w:hAnsi="Arial" w:cs="Arial"/>
          <w:sz w:val="24"/>
          <w:szCs w:val="24"/>
        </w:rPr>
        <w:t xml:space="preserve"> </w:t>
      </w:r>
      <w:r w:rsidR="00D8396B" w:rsidRPr="00E6574D">
        <w:rPr>
          <w:rFonts w:ascii="Arial" w:hAnsi="Arial" w:cs="Arial"/>
          <w:sz w:val="24"/>
          <w:szCs w:val="24"/>
        </w:rPr>
        <w:t>Therefore, t</w:t>
      </w:r>
      <w:r w:rsidR="00B96447" w:rsidRPr="00E6574D">
        <w:rPr>
          <w:rFonts w:ascii="Arial" w:hAnsi="Arial" w:cs="Arial"/>
          <w:sz w:val="24"/>
          <w:szCs w:val="24"/>
        </w:rPr>
        <w:t xml:space="preserve">o achieve </w:t>
      </w:r>
      <w:r w:rsidR="00E96802" w:rsidRPr="00E6574D">
        <w:rPr>
          <w:rFonts w:ascii="Arial" w:hAnsi="Arial" w:cs="Arial"/>
          <w:sz w:val="24"/>
          <w:szCs w:val="24"/>
        </w:rPr>
        <w:t>these goals</w:t>
      </w:r>
      <w:r w:rsidR="00B96447" w:rsidRPr="00E6574D">
        <w:rPr>
          <w:rFonts w:ascii="Arial" w:hAnsi="Arial" w:cs="Arial"/>
          <w:sz w:val="24"/>
          <w:szCs w:val="24"/>
        </w:rPr>
        <w:t>, I have presented my plan of action below, as follows:</w:t>
      </w:r>
    </w:p>
    <w:p w:rsidR="00E96802" w:rsidRPr="00E6574D" w:rsidRDefault="00E96802" w:rsidP="00B96447">
      <w:pPr>
        <w:autoSpaceDE w:val="0"/>
        <w:autoSpaceDN w:val="0"/>
        <w:adjustRightInd w:val="0"/>
        <w:spacing w:after="0" w:line="360" w:lineRule="auto"/>
        <w:jc w:val="both"/>
        <w:rPr>
          <w:rFonts w:ascii="Arial" w:eastAsia="BookAntiqua" w:hAnsi="Arial" w:cs="Arial"/>
          <w:sz w:val="24"/>
          <w:szCs w:val="24"/>
        </w:rPr>
      </w:pPr>
    </w:p>
    <w:p w:rsidR="00A414F6" w:rsidRPr="00E6574D" w:rsidRDefault="00A414F6" w:rsidP="00A414F6">
      <w:pPr>
        <w:spacing w:line="360" w:lineRule="auto"/>
        <w:jc w:val="both"/>
        <w:rPr>
          <w:rFonts w:ascii="Arial" w:hAnsi="Arial" w:cs="Arial"/>
          <w:b/>
          <w:sz w:val="24"/>
          <w:szCs w:val="24"/>
        </w:rPr>
      </w:pPr>
      <w:r w:rsidRPr="00E6574D">
        <w:rPr>
          <w:rFonts w:ascii="Arial" w:hAnsi="Arial" w:cs="Arial"/>
          <w:b/>
          <w:sz w:val="24"/>
          <w:szCs w:val="24"/>
          <w:u w:val="single"/>
        </w:rPr>
        <w:t>Development plan and how to achieve my career ambitions</w:t>
      </w:r>
    </w:p>
    <w:tbl>
      <w:tblPr>
        <w:tblW w:w="11200"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269"/>
        <w:gridCol w:w="2835"/>
        <w:gridCol w:w="2126"/>
        <w:gridCol w:w="2268"/>
        <w:gridCol w:w="1702"/>
      </w:tblGrid>
      <w:tr w:rsidR="00A414F6" w:rsidRPr="00E6574D" w:rsidTr="00E03E13">
        <w:tc>
          <w:tcPr>
            <w:tcW w:w="2269" w:type="dxa"/>
          </w:tcPr>
          <w:p w:rsidR="00A414F6" w:rsidRPr="00E6574D" w:rsidRDefault="00A414F6" w:rsidP="00E03E13">
            <w:pPr>
              <w:spacing w:line="240" w:lineRule="auto"/>
              <w:rPr>
                <w:rFonts w:ascii="Arial" w:hAnsi="Arial" w:cs="Arial"/>
                <w:sz w:val="24"/>
                <w:szCs w:val="24"/>
              </w:rPr>
            </w:pPr>
          </w:p>
          <w:p w:rsidR="00A414F6" w:rsidRPr="00E6574D" w:rsidRDefault="00EB2BA0" w:rsidP="00E03E13">
            <w:pPr>
              <w:spacing w:line="240" w:lineRule="auto"/>
              <w:rPr>
                <w:rFonts w:ascii="Arial" w:hAnsi="Arial" w:cs="Arial"/>
                <w:sz w:val="24"/>
                <w:szCs w:val="24"/>
              </w:rPr>
            </w:pPr>
            <w:r>
              <w:rPr>
                <w:rFonts w:ascii="Arial" w:hAnsi="Arial" w:cs="Arial"/>
                <w:sz w:val="24"/>
                <w:szCs w:val="24"/>
              </w:rPr>
              <w:t>What are my goals</w:t>
            </w:r>
            <w:r w:rsidR="00A414F6" w:rsidRPr="00E6574D">
              <w:rPr>
                <w:rFonts w:ascii="Arial" w:hAnsi="Arial" w:cs="Arial"/>
                <w:sz w:val="24"/>
                <w:szCs w:val="24"/>
              </w:rPr>
              <w:t>?</w:t>
            </w:r>
          </w:p>
        </w:tc>
        <w:tc>
          <w:tcPr>
            <w:tcW w:w="2835" w:type="dxa"/>
          </w:tcPr>
          <w:p w:rsidR="00A414F6" w:rsidRPr="00E6574D" w:rsidRDefault="00A414F6" w:rsidP="00E03E13">
            <w:pPr>
              <w:spacing w:line="240" w:lineRule="auto"/>
              <w:rPr>
                <w:rFonts w:ascii="Arial" w:hAnsi="Arial" w:cs="Arial"/>
                <w:sz w:val="24"/>
                <w:szCs w:val="24"/>
              </w:rPr>
            </w:pPr>
          </w:p>
          <w:p w:rsidR="00A414F6" w:rsidRPr="00E6574D" w:rsidRDefault="00A414F6" w:rsidP="00E03E13">
            <w:pPr>
              <w:spacing w:line="240" w:lineRule="auto"/>
              <w:rPr>
                <w:rFonts w:ascii="Arial" w:hAnsi="Arial" w:cs="Arial"/>
                <w:sz w:val="24"/>
                <w:szCs w:val="24"/>
              </w:rPr>
            </w:pPr>
            <w:r w:rsidRPr="00E6574D">
              <w:rPr>
                <w:rFonts w:ascii="Arial" w:hAnsi="Arial" w:cs="Arial"/>
                <w:sz w:val="24"/>
                <w:szCs w:val="24"/>
              </w:rPr>
              <w:t>How will I achieve this?</w:t>
            </w:r>
          </w:p>
          <w:p w:rsidR="00A414F6" w:rsidRPr="00E6574D" w:rsidRDefault="00A414F6" w:rsidP="00E03E13">
            <w:pPr>
              <w:spacing w:line="240" w:lineRule="auto"/>
              <w:rPr>
                <w:rFonts w:ascii="Arial" w:hAnsi="Arial" w:cs="Arial"/>
                <w:sz w:val="24"/>
                <w:szCs w:val="24"/>
              </w:rPr>
            </w:pPr>
          </w:p>
        </w:tc>
        <w:tc>
          <w:tcPr>
            <w:tcW w:w="2126" w:type="dxa"/>
          </w:tcPr>
          <w:p w:rsidR="00A414F6" w:rsidRPr="00E6574D" w:rsidRDefault="00A414F6" w:rsidP="00E03E13">
            <w:pPr>
              <w:spacing w:line="240" w:lineRule="auto"/>
              <w:rPr>
                <w:rFonts w:ascii="Arial" w:hAnsi="Arial" w:cs="Arial"/>
                <w:sz w:val="24"/>
                <w:szCs w:val="24"/>
              </w:rPr>
            </w:pPr>
          </w:p>
          <w:p w:rsidR="00A414F6" w:rsidRPr="00E6574D" w:rsidRDefault="00A414F6" w:rsidP="00E03E13">
            <w:pPr>
              <w:spacing w:line="240" w:lineRule="auto"/>
              <w:rPr>
                <w:rFonts w:ascii="Arial" w:hAnsi="Arial" w:cs="Arial"/>
                <w:sz w:val="24"/>
                <w:szCs w:val="24"/>
              </w:rPr>
            </w:pPr>
            <w:r w:rsidRPr="00E6574D">
              <w:rPr>
                <w:rFonts w:ascii="Arial" w:hAnsi="Arial" w:cs="Arial"/>
                <w:sz w:val="24"/>
                <w:szCs w:val="24"/>
              </w:rPr>
              <w:t>What are the resources or support available to me?</w:t>
            </w:r>
          </w:p>
        </w:tc>
        <w:tc>
          <w:tcPr>
            <w:tcW w:w="2268" w:type="dxa"/>
          </w:tcPr>
          <w:p w:rsidR="00A414F6" w:rsidRPr="00E6574D" w:rsidRDefault="00A414F6" w:rsidP="00E03E13">
            <w:pPr>
              <w:spacing w:line="240" w:lineRule="auto"/>
              <w:rPr>
                <w:rFonts w:ascii="Arial" w:hAnsi="Arial" w:cs="Arial"/>
                <w:sz w:val="24"/>
                <w:szCs w:val="24"/>
              </w:rPr>
            </w:pPr>
          </w:p>
          <w:p w:rsidR="00A414F6" w:rsidRPr="00E6574D" w:rsidRDefault="00A414F6" w:rsidP="00E03E13">
            <w:pPr>
              <w:spacing w:line="240" w:lineRule="auto"/>
              <w:rPr>
                <w:rFonts w:ascii="Arial" w:hAnsi="Arial" w:cs="Arial"/>
                <w:sz w:val="24"/>
                <w:szCs w:val="24"/>
              </w:rPr>
            </w:pPr>
            <w:r w:rsidRPr="00E6574D">
              <w:rPr>
                <w:rFonts w:ascii="Arial" w:hAnsi="Arial" w:cs="Arial"/>
                <w:sz w:val="24"/>
                <w:szCs w:val="24"/>
              </w:rPr>
              <w:t>How will I measure my success?</w:t>
            </w:r>
          </w:p>
        </w:tc>
        <w:tc>
          <w:tcPr>
            <w:tcW w:w="1702" w:type="dxa"/>
          </w:tcPr>
          <w:p w:rsidR="00A414F6" w:rsidRPr="00E6574D" w:rsidRDefault="00A414F6" w:rsidP="00E03E13">
            <w:pPr>
              <w:spacing w:line="240" w:lineRule="auto"/>
              <w:rPr>
                <w:rFonts w:ascii="Arial" w:hAnsi="Arial" w:cs="Arial"/>
                <w:sz w:val="24"/>
                <w:szCs w:val="24"/>
              </w:rPr>
            </w:pPr>
          </w:p>
          <w:p w:rsidR="00A414F6" w:rsidRPr="00E6574D" w:rsidRDefault="00A414F6" w:rsidP="00E03E13">
            <w:pPr>
              <w:spacing w:line="240" w:lineRule="auto"/>
              <w:rPr>
                <w:rFonts w:ascii="Arial" w:hAnsi="Arial" w:cs="Arial"/>
                <w:sz w:val="24"/>
                <w:szCs w:val="24"/>
              </w:rPr>
            </w:pPr>
            <w:r w:rsidRPr="00E6574D">
              <w:rPr>
                <w:rFonts w:ascii="Arial" w:hAnsi="Arial" w:cs="Arial"/>
                <w:sz w:val="24"/>
                <w:szCs w:val="24"/>
              </w:rPr>
              <w:t xml:space="preserve">When will I start, review or complete this progress? </w:t>
            </w:r>
          </w:p>
        </w:tc>
      </w:tr>
      <w:tr w:rsidR="00A414F6" w:rsidRPr="00E6574D" w:rsidTr="00E03E13">
        <w:tc>
          <w:tcPr>
            <w:tcW w:w="2269" w:type="dxa"/>
          </w:tcPr>
          <w:p w:rsidR="00A414F6" w:rsidRPr="00E6574D" w:rsidRDefault="00A414F6" w:rsidP="00A414F6">
            <w:pPr>
              <w:pStyle w:val="ListParagraph"/>
              <w:numPr>
                <w:ilvl w:val="0"/>
                <w:numId w:val="7"/>
              </w:numPr>
              <w:spacing w:line="360" w:lineRule="auto"/>
              <w:ind w:left="317" w:hanging="142"/>
              <w:rPr>
                <w:rFonts w:ascii="Arial" w:hAnsi="Arial" w:cs="Arial"/>
                <w:sz w:val="24"/>
                <w:szCs w:val="24"/>
              </w:rPr>
            </w:pPr>
            <w:r w:rsidRPr="00E6574D">
              <w:rPr>
                <w:rFonts w:ascii="Arial" w:hAnsi="Arial" w:cs="Arial"/>
                <w:sz w:val="24"/>
                <w:szCs w:val="24"/>
              </w:rPr>
              <w:t xml:space="preserve">I want to develop my written skills so that I can communicate effectively or present information appropriately without omission or </w:t>
            </w:r>
            <w:r w:rsidRPr="00E6574D">
              <w:rPr>
                <w:rFonts w:ascii="Arial" w:hAnsi="Arial" w:cs="Arial"/>
                <w:sz w:val="24"/>
                <w:szCs w:val="24"/>
              </w:rPr>
              <w:lastRenderedPageBreak/>
              <w:t xml:space="preserve">wrongly use of abbreviation or jargon. </w:t>
            </w: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tc>
        <w:tc>
          <w:tcPr>
            <w:tcW w:w="2835" w:type="dxa"/>
          </w:tcPr>
          <w:p w:rsidR="00A414F6" w:rsidRPr="00E6574D" w:rsidRDefault="00A414F6" w:rsidP="00E03E13">
            <w:pPr>
              <w:pStyle w:val="ListParagraph"/>
              <w:numPr>
                <w:ilvl w:val="0"/>
                <w:numId w:val="1"/>
              </w:numPr>
              <w:spacing w:line="360" w:lineRule="auto"/>
              <w:ind w:left="175" w:hanging="131"/>
              <w:rPr>
                <w:rFonts w:ascii="Arial" w:hAnsi="Arial" w:cs="Arial"/>
                <w:sz w:val="24"/>
                <w:szCs w:val="24"/>
              </w:rPr>
            </w:pPr>
            <w:r w:rsidRPr="00E6574D">
              <w:rPr>
                <w:rFonts w:ascii="Arial" w:hAnsi="Arial" w:cs="Arial"/>
                <w:sz w:val="24"/>
                <w:szCs w:val="24"/>
              </w:rPr>
              <w:lastRenderedPageBreak/>
              <w:t>I will enrol in a program or training that will facilitate my improvement in written communication skills.</w:t>
            </w:r>
          </w:p>
          <w:p w:rsidR="00A414F6" w:rsidRPr="00E6574D" w:rsidRDefault="00A414F6" w:rsidP="00E03E13">
            <w:pPr>
              <w:pStyle w:val="ListParagraph"/>
              <w:numPr>
                <w:ilvl w:val="0"/>
                <w:numId w:val="1"/>
              </w:numPr>
              <w:spacing w:line="360" w:lineRule="auto"/>
              <w:ind w:left="175" w:hanging="131"/>
              <w:rPr>
                <w:rFonts w:ascii="Arial" w:hAnsi="Arial" w:cs="Arial"/>
                <w:sz w:val="24"/>
                <w:szCs w:val="24"/>
              </w:rPr>
            </w:pPr>
            <w:r w:rsidRPr="00E6574D">
              <w:rPr>
                <w:rFonts w:ascii="Arial" w:hAnsi="Arial" w:cs="Arial"/>
                <w:sz w:val="24"/>
                <w:szCs w:val="24"/>
              </w:rPr>
              <w:t xml:space="preserve">I will practice how to pre-planning communication by summarizing my completed tasks before conveying the </w:t>
            </w:r>
            <w:r w:rsidRPr="00E6574D">
              <w:rPr>
                <w:rFonts w:ascii="Arial" w:hAnsi="Arial" w:cs="Arial"/>
                <w:sz w:val="24"/>
                <w:szCs w:val="24"/>
              </w:rPr>
              <w:lastRenderedPageBreak/>
              <w:t xml:space="preserve">information to colleagues. </w:t>
            </w:r>
          </w:p>
          <w:p w:rsidR="00A414F6" w:rsidRPr="00DB6454" w:rsidRDefault="00A414F6" w:rsidP="00E03E13">
            <w:pPr>
              <w:pStyle w:val="ListParagraph"/>
              <w:numPr>
                <w:ilvl w:val="0"/>
                <w:numId w:val="1"/>
              </w:numPr>
              <w:spacing w:line="360" w:lineRule="auto"/>
              <w:ind w:left="263" w:hanging="219"/>
              <w:rPr>
                <w:rFonts w:ascii="Arial" w:hAnsi="Arial" w:cs="Arial"/>
                <w:sz w:val="24"/>
                <w:szCs w:val="24"/>
              </w:rPr>
            </w:pPr>
            <w:r w:rsidRPr="00DB6454">
              <w:rPr>
                <w:rFonts w:ascii="Arial" w:hAnsi="Arial" w:cs="Arial"/>
                <w:sz w:val="24"/>
                <w:szCs w:val="24"/>
              </w:rPr>
              <w:t xml:space="preserve">I will learn to structure </w:t>
            </w:r>
            <w:r w:rsidR="00DB6454" w:rsidRPr="00DB6454">
              <w:rPr>
                <w:rFonts w:ascii="Arial" w:hAnsi="Arial" w:cs="Arial"/>
                <w:sz w:val="24"/>
                <w:szCs w:val="24"/>
              </w:rPr>
              <w:t>what I want to communicate</w:t>
            </w:r>
            <w:r w:rsidRPr="00DB6454">
              <w:rPr>
                <w:rFonts w:ascii="Arial" w:hAnsi="Arial" w:cs="Arial"/>
                <w:sz w:val="24"/>
                <w:szCs w:val="24"/>
              </w:rPr>
              <w:t xml:space="preserve"> </w:t>
            </w:r>
            <w:r w:rsidR="00DB6454" w:rsidRPr="00DB6454">
              <w:rPr>
                <w:rFonts w:ascii="Arial" w:hAnsi="Arial" w:cs="Arial"/>
                <w:sz w:val="24"/>
                <w:szCs w:val="24"/>
              </w:rPr>
              <w:t xml:space="preserve">with a </w:t>
            </w:r>
            <w:r w:rsidRPr="00DB6454">
              <w:rPr>
                <w:rFonts w:ascii="Arial" w:hAnsi="Arial" w:cs="Arial"/>
                <w:sz w:val="24"/>
                <w:szCs w:val="24"/>
              </w:rPr>
              <w:t xml:space="preserve">communication tool such as Situation-Background-Assessment-Recommendation (SBAR). </w:t>
            </w:r>
            <w:r w:rsidR="00DB6454" w:rsidRPr="00DB6454">
              <w:rPr>
                <w:rFonts w:ascii="Arial" w:hAnsi="Arial" w:cs="Arial"/>
                <w:sz w:val="24"/>
                <w:szCs w:val="24"/>
              </w:rPr>
              <w:t>With SBAR</w:t>
            </w:r>
            <w:r w:rsidR="00E34512">
              <w:rPr>
                <w:rFonts w:ascii="Arial" w:hAnsi="Arial" w:cs="Arial"/>
                <w:sz w:val="24"/>
                <w:szCs w:val="24"/>
              </w:rPr>
              <w:t>,</w:t>
            </w:r>
            <w:r w:rsidR="00DB6454" w:rsidRPr="00DB6454">
              <w:rPr>
                <w:rFonts w:ascii="Arial" w:hAnsi="Arial" w:cs="Arial"/>
                <w:sz w:val="24"/>
                <w:szCs w:val="24"/>
              </w:rPr>
              <w:t xml:space="preserve"> I can</w:t>
            </w:r>
            <w:r w:rsidRPr="00DB6454">
              <w:rPr>
                <w:rFonts w:ascii="Arial" w:hAnsi="Arial" w:cs="Arial"/>
                <w:sz w:val="24"/>
                <w:szCs w:val="24"/>
              </w:rPr>
              <w:t xml:space="preserve"> break down patients’ information clearly with little or no chance of omitting </w:t>
            </w:r>
            <w:r w:rsidR="00DB6454" w:rsidRPr="00DB6454">
              <w:rPr>
                <w:rFonts w:ascii="Arial" w:hAnsi="Arial" w:cs="Arial"/>
                <w:sz w:val="24"/>
                <w:szCs w:val="24"/>
              </w:rPr>
              <w:t xml:space="preserve">important </w:t>
            </w:r>
            <w:r w:rsidR="00DB6454">
              <w:rPr>
                <w:rFonts w:ascii="Arial" w:hAnsi="Arial" w:cs="Arial"/>
                <w:sz w:val="24"/>
                <w:szCs w:val="24"/>
              </w:rPr>
              <w:t>information.</w:t>
            </w:r>
          </w:p>
          <w:p w:rsidR="00A414F6" w:rsidRPr="00E6574D" w:rsidRDefault="00A414F6" w:rsidP="00E03E13">
            <w:pPr>
              <w:pStyle w:val="ListParagraph"/>
              <w:numPr>
                <w:ilvl w:val="0"/>
                <w:numId w:val="1"/>
              </w:numPr>
              <w:spacing w:line="360" w:lineRule="auto"/>
              <w:ind w:left="263" w:hanging="219"/>
              <w:rPr>
                <w:rFonts w:ascii="Arial" w:hAnsi="Arial" w:cs="Arial"/>
                <w:sz w:val="24"/>
                <w:szCs w:val="24"/>
              </w:rPr>
            </w:pPr>
            <w:r w:rsidRPr="00DB6454">
              <w:rPr>
                <w:rFonts w:ascii="Arial" w:hAnsi="Arial" w:cs="Arial"/>
                <w:sz w:val="24"/>
                <w:szCs w:val="24"/>
              </w:rPr>
              <w:t>I will practice or engage in a lot of written activities.</w:t>
            </w:r>
          </w:p>
          <w:p w:rsidR="00A414F6" w:rsidRPr="00E6574D" w:rsidRDefault="00A414F6" w:rsidP="00E03E13">
            <w:pPr>
              <w:pStyle w:val="ListParagraph"/>
              <w:spacing w:line="360" w:lineRule="auto"/>
              <w:ind w:left="263"/>
              <w:rPr>
                <w:rFonts w:ascii="Arial" w:hAnsi="Arial" w:cs="Arial"/>
                <w:sz w:val="24"/>
                <w:szCs w:val="24"/>
              </w:rPr>
            </w:pPr>
          </w:p>
        </w:tc>
        <w:tc>
          <w:tcPr>
            <w:tcW w:w="2126" w:type="dxa"/>
          </w:tcPr>
          <w:p w:rsidR="00A414F6" w:rsidRPr="00E6574D" w:rsidRDefault="00A414F6" w:rsidP="00E03E13">
            <w:pPr>
              <w:pStyle w:val="ListParagraph"/>
              <w:numPr>
                <w:ilvl w:val="0"/>
                <w:numId w:val="1"/>
              </w:numPr>
              <w:spacing w:line="360" w:lineRule="auto"/>
              <w:ind w:left="175" w:hanging="141"/>
              <w:rPr>
                <w:rFonts w:ascii="Arial" w:hAnsi="Arial" w:cs="Arial"/>
                <w:sz w:val="24"/>
                <w:szCs w:val="24"/>
              </w:rPr>
            </w:pPr>
            <w:r w:rsidRPr="00E6574D">
              <w:rPr>
                <w:rFonts w:ascii="Arial" w:hAnsi="Arial" w:cs="Arial"/>
                <w:sz w:val="24"/>
                <w:szCs w:val="24"/>
              </w:rPr>
              <w:lastRenderedPageBreak/>
              <w:t xml:space="preserve">I will </w:t>
            </w:r>
            <w:r w:rsidR="00FC5F1C">
              <w:rPr>
                <w:rFonts w:ascii="Arial" w:hAnsi="Arial" w:cs="Arial"/>
                <w:sz w:val="24"/>
                <w:szCs w:val="24"/>
              </w:rPr>
              <w:t xml:space="preserve">seek advice or support from </w:t>
            </w:r>
            <w:r w:rsidR="00E34512">
              <w:rPr>
                <w:rFonts w:ascii="Arial" w:hAnsi="Arial" w:cs="Arial"/>
                <w:sz w:val="24"/>
                <w:szCs w:val="24"/>
              </w:rPr>
              <w:t xml:space="preserve">my </w:t>
            </w:r>
            <w:r w:rsidRPr="00E6574D">
              <w:rPr>
                <w:rFonts w:ascii="Arial" w:hAnsi="Arial" w:cs="Arial"/>
                <w:sz w:val="24"/>
                <w:szCs w:val="24"/>
              </w:rPr>
              <w:t xml:space="preserve">mentor or other experienced colleagues. </w:t>
            </w:r>
          </w:p>
          <w:p w:rsidR="00A414F6" w:rsidRPr="00E6574D" w:rsidRDefault="00A414F6" w:rsidP="00E03E13">
            <w:pPr>
              <w:pStyle w:val="ListParagraph"/>
              <w:numPr>
                <w:ilvl w:val="0"/>
                <w:numId w:val="1"/>
              </w:numPr>
              <w:spacing w:line="360" w:lineRule="auto"/>
              <w:ind w:left="175" w:hanging="141"/>
              <w:rPr>
                <w:rFonts w:ascii="Arial" w:hAnsi="Arial" w:cs="Arial"/>
                <w:sz w:val="24"/>
                <w:szCs w:val="24"/>
              </w:rPr>
            </w:pPr>
            <w:r w:rsidRPr="00E6574D">
              <w:rPr>
                <w:rFonts w:ascii="Arial" w:hAnsi="Arial" w:cs="Arial"/>
                <w:sz w:val="24"/>
                <w:szCs w:val="24"/>
              </w:rPr>
              <w:t xml:space="preserve">I will begin to read journals, researches and other useful publications </w:t>
            </w:r>
            <w:r w:rsidR="00B81E25">
              <w:rPr>
                <w:rFonts w:ascii="Arial" w:hAnsi="Arial" w:cs="Arial"/>
                <w:sz w:val="24"/>
                <w:szCs w:val="24"/>
              </w:rPr>
              <w:t xml:space="preserve">that </w:t>
            </w:r>
            <w:r w:rsidR="00B81E25">
              <w:rPr>
                <w:rFonts w:ascii="Arial" w:hAnsi="Arial" w:cs="Arial"/>
                <w:sz w:val="24"/>
                <w:szCs w:val="24"/>
              </w:rPr>
              <w:lastRenderedPageBreak/>
              <w:t>will help me</w:t>
            </w:r>
            <w:r w:rsidRPr="00E6574D">
              <w:rPr>
                <w:rFonts w:ascii="Arial" w:hAnsi="Arial" w:cs="Arial"/>
                <w:sz w:val="24"/>
                <w:szCs w:val="24"/>
              </w:rPr>
              <w:t xml:space="preserve"> develop communication skills, particularly written skills (during clinical handover).</w:t>
            </w:r>
          </w:p>
          <w:p w:rsidR="00A414F6" w:rsidRPr="00E6574D" w:rsidRDefault="00A414F6" w:rsidP="00E03E13">
            <w:pPr>
              <w:spacing w:line="360" w:lineRule="auto"/>
              <w:rPr>
                <w:rFonts w:ascii="Arial" w:hAnsi="Arial" w:cs="Arial"/>
                <w:sz w:val="24"/>
                <w:szCs w:val="24"/>
              </w:rPr>
            </w:pPr>
          </w:p>
        </w:tc>
        <w:tc>
          <w:tcPr>
            <w:tcW w:w="2268" w:type="dxa"/>
          </w:tcPr>
          <w:p w:rsidR="00A414F6" w:rsidRPr="00E6574D" w:rsidRDefault="00A414F6" w:rsidP="00E03E13">
            <w:pPr>
              <w:spacing w:line="360" w:lineRule="auto"/>
              <w:rPr>
                <w:rFonts w:ascii="Arial" w:hAnsi="Arial" w:cs="Arial"/>
                <w:sz w:val="24"/>
                <w:szCs w:val="24"/>
              </w:rPr>
            </w:pPr>
            <w:r w:rsidRPr="00E6574D">
              <w:rPr>
                <w:rFonts w:ascii="Arial" w:hAnsi="Arial" w:cs="Arial"/>
                <w:sz w:val="24"/>
                <w:szCs w:val="24"/>
              </w:rPr>
              <w:lastRenderedPageBreak/>
              <w:t>At the completion of the training/course, I should be able to demonstrate, at least, 80% improvement in my ability to;</w:t>
            </w:r>
          </w:p>
          <w:p w:rsidR="00A414F6" w:rsidRPr="00E6574D" w:rsidRDefault="00A414F6" w:rsidP="00A414F6">
            <w:pPr>
              <w:pStyle w:val="ListParagraph"/>
              <w:numPr>
                <w:ilvl w:val="0"/>
                <w:numId w:val="6"/>
              </w:numPr>
              <w:spacing w:line="360" w:lineRule="auto"/>
              <w:ind w:left="175" w:hanging="142"/>
              <w:rPr>
                <w:rFonts w:ascii="Arial" w:hAnsi="Arial" w:cs="Arial"/>
                <w:sz w:val="24"/>
                <w:szCs w:val="24"/>
              </w:rPr>
            </w:pPr>
            <w:r w:rsidRPr="00E6574D">
              <w:rPr>
                <w:rFonts w:ascii="Arial" w:hAnsi="Arial" w:cs="Arial"/>
                <w:sz w:val="24"/>
                <w:szCs w:val="24"/>
              </w:rPr>
              <w:t xml:space="preserve">Write accurately without using jargon/wrong </w:t>
            </w:r>
            <w:r w:rsidRPr="00E6574D">
              <w:rPr>
                <w:rFonts w:ascii="Arial" w:hAnsi="Arial" w:cs="Arial"/>
                <w:sz w:val="24"/>
                <w:szCs w:val="24"/>
              </w:rPr>
              <w:lastRenderedPageBreak/>
              <w:t>abbreviated words.</w:t>
            </w:r>
          </w:p>
          <w:p w:rsidR="00A414F6" w:rsidRPr="00E6574D" w:rsidRDefault="00A414F6" w:rsidP="00A414F6">
            <w:pPr>
              <w:pStyle w:val="ListParagraph"/>
              <w:numPr>
                <w:ilvl w:val="0"/>
                <w:numId w:val="6"/>
              </w:numPr>
              <w:spacing w:line="360" w:lineRule="auto"/>
              <w:ind w:left="175" w:hanging="142"/>
              <w:rPr>
                <w:rFonts w:ascii="Arial" w:hAnsi="Arial" w:cs="Arial"/>
                <w:sz w:val="24"/>
                <w:szCs w:val="24"/>
              </w:rPr>
            </w:pPr>
            <w:r w:rsidRPr="00E6574D">
              <w:rPr>
                <w:rFonts w:ascii="Arial" w:hAnsi="Arial" w:cs="Arial"/>
                <w:sz w:val="24"/>
                <w:szCs w:val="24"/>
              </w:rPr>
              <w:t>Document/report patients’ information accurately during handover.</w:t>
            </w:r>
          </w:p>
          <w:p w:rsidR="00A414F6" w:rsidRPr="00E6574D" w:rsidRDefault="00A414F6" w:rsidP="00A414F6">
            <w:pPr>
              <w:pStyle w:val="ListParagraph"/>
              <w:numPr>
                <w:ilvl w:val="0"/>
                <w:numId w:val="6"/>
              </w:numPr>
              <w:spacing w:line="360" w:lineRule="auto"/>
              <w:ind w:left="175" w:hanging="142"/>
              <w:rPr>
                <w:rFonts w:ascii="Arial" w:hAnsi="Arial" w:cs="Arial"/>
                <w:sz w:val="24"/>
                <w:szCs w:val="24"/>
              </w:rPr>
            </w:pPr>
            <w:r w:rsidRPr="00E6574D">
              <w:rPr>
                <w:rFonts w:ascii="Arial" w:hAnsi="Arial" w:cs="Arial"/>
                <w:sz w:val="24"/>
                <w:szCs w:val="24"/>
              </w:rPr>
              <w:t>Improver more in my verbal and nonverbal communication skills.</w:t>
            </w:r>
          </w:p>
          <w:p w:rsidR="00A414F6" w:rsidRPr="00E6574D" w:rsidRDefault="00A414F6" w:rsidP="00A414F6">
            <w:pPr>
              <w:pStyle w:val="ListParagraph"/>
              <w:numPr>
                <w:ilvl w:val="0"/>
                <w:numId w:val="6"/>
              </w:numPr>
              <w:spacing w:line="360" w:lineRule="auto"/>
              <w:ind w:left="175" w:hanging="142"/>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p w:rsidR="00A414F6" w:rsidRPr="00E6574D" w:rsidRDefault="00A414F6" w:rsidP="00E03E13">
            <w:pPr>
              <w:spacing w:line="360" w:lineRule="auto"/>
              <w:rPr>
                <w:rFonts w:ascii="Arial" w:hAnsi="Arial" w:cs="Arial"/>
                <w:sz w:val="24"/>
                <w:szCs w:val="24"/>
              </w:rPr>
            </w:pPr>
          </w:p>
        </w:tc>
        <w:tc>
          <w:tcPr>
            <w:tcW w:w="1702" w:type="dxa"/>
          </w:tcPr>
          <w:p w:rsidR="00A414F6" w:rsidRPr="00E6574D" w:rsidRDefault="00A414F6" w:rsidP="00E03E13">
            <w:pPr>
              <w:spacing w:line="360" w:lineRule="auto"/>
              <w:rPr>
                <w:rFonts w:ascii="Arial" w:hAnsi="Arial" w:cs="Arial"/>
                <w:sz w:val="24"/>
                <w:szCs w:val="24"/>
              </w:rPr>
            </w:pPr>
            <w:r w:rsidRPr="00E6574D">
              <w:rPr>
                <w:rFonts w:ascii="Arial" w:hAnsi="Arial" w:cs="Arial"/>
                <w:sz w:val="24"/>
                <w:szCs w:val="24"/>
              </w:rPr>
              <w:lastRenderedPageBreak/>
              <w:t>Starts from June 3</w:t>
            </w:r>
            <w:r w:rsidRPr="00E6574D">
              <w:rPr>
                <w:rFonts w:ascii="Arial" w:hAnsi="Arial" w:cs="Arial"/>
                <w:sz w:val="24"/>
                <w:szCs w:val="24"/>
                <w:vertAlign w:val="superscript"/>
              </w:rPr>
              <w:t>rd</w:t>
            </w:r>
            <w:r w:rsidRPr="00E6574D">
              <w:rPr>
                <w:rFonts w:ascii="Arial" w:hAnsi="Arial" w:cs="Arial"/>
                <w:sz w:val="24"/>
                <w:szCs w:val="24"/>
              </w:rPr>
              <w:t>, 2019 and ends on November 29</w:t>
            </w:r>
            <w:r w:rsidRPr="00E6574D">
              <w:rPr>
                <w:rFonts w:ascii="Arial" w:hAnsi="Arial" w:cs="Arial"/>
                <w:sz w:val="24"/>
                <w:szCs w:val="24"/>
                <w:vertAlign w:val="superscript"/>
              </w:rPr>
              <w:t>th</w:t>
            </w:r>
            <w:r w:rsidRPr="00E6574D">
              <w:rPr>
                <w:rFonts w:ascii="Arial" w:hAnsi="Arial" w:cs="Arial"/>
                <w:sz w:val="24"/>
                <w:szCs w:val="24"/>
              </w:rPr>
              <w:t>, 2019.</w:t>
            </w:r>
          </w:p>
        </w:tc>
      </w:tr>
      <w:tr w:rsidR="00A414F6" w:rsidRPr="00E6574D" w:rsidTr="00E03E13">
        <w:tc>
          <w:tcPr>
            <w:tcW w:w="2269" w:type="dxa"/>
          </w:tcPr>
          <w:p w:rsidR="00A414F6" w:rsidRPr="00E6574D" w:rsidRDefault="00A414F6" w:rsidP="00A414F6">
            <w:pPr>
              <w:pStyle w:val="ListParagraph"/>
              <w:numPr>
                <w:ilvl w:val="0"/>
                <w:numId w:val="7"/>
              </w:numPr>
              <w:spacing w:line="360" w:lineRule="auto"/>
              <w:ind w:left="317" w:hanging="142"/>
              <w:rPr>
                <w:rFonts w:ascii="Arial" w:hAnsi="Arial" w:cs="Arial"/>
                <w:sz w:val="24"/>
                <w:szCs w:val="24"/>
              </w:rPr>
            </w:pPr>
            <w:r w:rsidRPr="00E6574D">
              <w:rPr>
                <w:rFonts w:ascii="Arial" w:hAnsi="Arial" w:cs="Arial"/>
                <w:sz w:val="24"/>
                <w:szCs w:val="24"/>
              </w:rPr>
              <w:lastRenderedPageBreak/>
              <w:t>I want to study nursing.</w:t>
            </w:r>
          </w:p>
        </w:tc>
        <w:tc>
          <w:tcPr>
            <w:tcW w:w="2835" w:type="dxa"/>
          </w:tcPr>
          <w:p w:rsidR="00A414F6" w:rsidRPr="00E6574D" w:rsidRDefault="00A414F6" w:rsidP="00E03E13">
            <w:pPr>
              <w:pStyle w:val="ListParagraph"/>
              <w:numPr>
                <w:ilvl w:val="0"/>
                <w:numId w:val="1"/>
              </w:numPr>
              <w:spacing w:line="360" w:lineRule="auto"/>
              <w:ind w:left="175" w:hanging="131"/>
              <w:rPr>
                <w:rFonts w:ascii="Arial" w:hAnsi="Arial" w:cs="Arial"/>
                <w:sz w:val="24"/>
                <w:szCs w:val="24"/>
              </w:rPr>
            </w:pPr>
            <w:r w:rsidRPr="00E6574D">
              <w:rPr>
                <w:rFonts w:ascii="Arial" w:hAnsi="Arial" w:cs="Arial"/>
                <w:sz w:val="24"/>
                <w:szCs w:val="24"/>
              </w:rPr>
              <w:t xml:space="preserve"> I will apply for nursing admission in a university</w:t>
            </w:r>
          </w:p>
          <w:p w:rsidR="00A414F6" w:rsidRPr="00E6574D" w:rsidRDefault="00A414F6" w:rsidP="00E03E13">
            <w:pPr>
              <w:pStyle w:val="ListParagraph"/>
              <w:numPr>
                <w:ilvl w:val="0"/>
                <w:numId w:val="1"/>
              </w:numPr>
              <w:spacing w:line="360" w:lineRule="auto"/>
              <w:ind w:left="175" w:hanging="131"/>
              <w:rPr>
                <w:rFonts w:ascii="Arial" w:hAnsi="Arial" w:cs="Arial"/>
                <w:sz w:val="24"/>
                <w:szCs w:val="24"/>
              </w:rPr>
            </w:pPr>
            <w:r w:rsidRPr="00E6574D">
              <w:rPr>
                <w:rFonts w:ascii="Arial" w:hAnsi="Arial" w:cs="Arial"/>
                <w:sz w:val="24"/>
                <w:szCs w:val="24"/>
              </w:rPr>
              <w:t>I will complete all the courses and training</w:t>
            </w:r>
            <w:r w:rsidR="001C2DE6">
              <w:rPr>
                <w:rFonts w:ascii="Arial" w:hAnsi="Arial" w:cs="Arial"/>
                <w:sz w:val="24"/>
                <w:szCs w:val="24"/>
              </w:rPr>
              <w:t>s</w:t>
            </w:r>
            <w:r w:rsidRPr="00E6574D">
              <w:rPr>
                <w:rFonts w:ascii="Arial" w:hAnsi="Arial" w:cs="Arial"/>
                <w:sz w:val="24"/>
                <w:szCs w:val="24"/>
              </w:rPr>
              <w:t xml:space="preserve"> for nursing profession.</w:t>
            </w:r>
          </w:p>
          <w:p w:rsidR="00A414F6" w:rsidRPr="00E6574D" w:rsidRDefault="00A414F6" w:rsidP="00E03E13">
            <w:pPr>
              <w:pStyle w:val="ListParagraph"/>
              <w:numPr>
                <w:ilvl w:val="0"/>
                <w:numId w:val="1"/>
              </w:numPr>
              <w:spacing w:line="360" w:lineRule="auto"/>
              <w:ind w:left="175" w:hanging="131"/>
              <w:rPr>
                <w:rFonts w:ascii="Arial" w:hAnsi="Arial" w:cs="Arial"/>
                <w:sz w:val="24"/>
                <w:szCs w:val="24"/>
              </w:rPr>
            </w:pPr>
            <w:r w:rsidRPr="00E6574D">
              <w:rPr>
                <w:rFonts w:ascii="Arial" w:hAnsi="Arial" w:cs="Arial"/>
                <w:sz w:val="24"/>
                <w:szCs w:val="24"/>
              </w:rPr>
              <w:t>I will complete mandatory clinical placement</w:t>
            </w:r>
            <w:r w:rsidR="007D4AD0">
              <w:rPr>
                <w:rFonts w:ascii="Arial" w:hAnsi="Arial" w:cs="Arial"/>
                <w:sz w:val="24"/>
                <w:szCs w:val="24"/>
              </w:rPr>
              <w:t>s</w:t>
            </w:r>
            <w:r w:rsidRPr="00E6574D">
              <w:rPr>
                <w:rFonts w:ascii="Arial" w:hAnsi="Arial" w:cs="Arial"/>
                <w:sz w:val="24"/>
                <w:szCs w:val="24"/>
              </w:rPr>
              <w:t xml:space="preserve">, and learn by observing, mentoring and working with experienced </w:t>
            </w:r>
            <w:r w:rsidRPr="00E6574D">
              <w:rPr>
                <w:rFonts w:ascii="Arial" w:hAnsi="Arial" w:cs="Arial"/>
                <w:sz w:val="24"/>
                <w:szCs w:val="24"/>
              </w:rPr>
              <w:lastRenderedPageBreak/>
              <w:t>nurses and mentors.</w:t>
            </w:r>
          </w:p>
        </w:tc>
        <w:tc>
          <w:tcPr>
            <w:tcW w:w="2126" w:type="dxa"/>
          </w:tcPr>
          <w:p w:rsidR="00A414F6" w:rsidRPr="00E6574D" w:rsidRDefault="00A414F6" w:rsidP="00E03E13">
            <w:pPr>
              <w:pStyle w:val="ListParagraph"/>
              <w:numPr>
                <w:ilvl w:val="0"/>
                <w:numId w:val="1"/>
              </w:numPr>
              <w:spacing w:line="360" w:lineRule="auto"/>
              <w:ind w:left="175" w:hanging="141"/>
              <w:rPr>
                <w:rFonts w:ascii="Arial" w:hAnsi="Arial" w:cs="Arial"/>
                <w:sz w:val="24"/>
                <w:szCs w:val="24"/>
              </w:rPr>
            </w:pPr>
            <w:r w:rsidRPr="00E6574D">
              <w:rPr>
                <w:rFonts w:ascii="Arial" w:hAnsi="Arial" w:cs="Arial"/>
                <w:sz w:val="24"/>
                <w:szCs w:val="24"/>
              </w:rPr>
              <w:lastRenderedPageBreak/>
              <w:t>Advice and coaching from mentors, lecturers and colleagues.</w:t>
            </w:r>
          </w:p>
          <w:p w:rsidR="00A414F6" w:rsidRPr="00E6574D" w:rsidRDefault="00A414F6" w:rsidP="00E03E13">
            <w:pPr>
              <w:pStyle w:val="ListParagraph"/>
              <w:numPr>
                <w:ilvl w:val="0"/>
                <w:numId w:val="1"/>
              </w:numPr>
              <w:spacing w:line="360" w:lineRule="auto"/>
              <w:ind w:left="175" w:hanging="141"/>
              <w:rPr>
                <w:rFonts w:ascii="Arial" w:hAnsi="Arial" w:cs="Arial"/>
                <w:sz w:val="24"/>
                <w:szCs w:val="24"/>
              </w:rPr>
            </w:pPr>
            <w:r w:rsidRPr="00E6574D">
              <w:rPr>
                <w:rFonts w:ascii="Arial" w:hAnsi="Arial" w:cs="Arial"/>
                <w:sz w:val="24"/>
                <w:szCs w:val="24"/>
              </w:rPr>
              <w:t>Coaching from other experienced nurses and team.</w:t>
            </w:r>
          </w:p>
          <w:p w:rsidR="00A414F6" w:rsidRPr="00E6574D" w:rsidRDefault="00A414F6" w:rsidP="00E03E13">
            <w:pPr>
              <w:pStyle w:val="ListParagraph"/>
              <w:numPr>
                <w:ilvl w:val="0"/>
                <w:numId w:val="1"/>
              </w:numPr>
              <w:spacing w:line="360" w:lineRule="auto"/>
              <w:ind w:left="175" w:hanging="141"/>
              <w:rPr>
                <w:rFonts w:ascii="Arial" w:hAnsi="Arial" w:cs="Arial"/>
                <w:sz w:val="24"/>
                <w:szCs w:val="24"/>
              </w:rPr>
            </w:pPr>
            <w:r w:rsidRPr="00E6574D">
              <w:rPr>
                <w:rFonts w:ascii="Arial" w:hAnsi="Arial" w:cs="Arial"/>
                <w:sz w:val="24"/>
                <w:szCs w:val="24"/>
              </w:rPr>
              <w:t>I will improve</w:t>
            </w:r>
            <w:r w:rsidR="007B1DDA">
              <w:rPr>
                <w:rFonts w:ascii="Arial" w:hAnsi="Arial" w:cs="Arial"/>
                <w:sz w:val="24"/>
                <w:szCs w:val="24"/>
              </w:rPr>
              <w:t xml:space="preserve"> </w:t>
            </w:r>
            <w:r w:rsidR="00452F81">
              <w:rPr>
                <w:rFonts w:ascii="Arial" w:hAnsi="Arial" w:cs="Arial"/>
                <w:sz w:val="24"/>
                <w:szCs w:val="24"/>
              </w:rPr>
              <w:t xml:space="preserve">my </w:t>
            </w:r>
            <w:r w:rsidR="00EF2C6A">
              <w:rPr>
                <w:rFonts w:ascii="Arial" w:hAnsi="Arial" w:cs="Arial"/>
                <w:sz w:val="24"/>
                <w:szCs w:val="24"/>
              </w:rPr>
              <w:t>knowledge</w:t>
            </w:r>
            <w:r w:rsidRPr="00E6574D">
              <w:rPr>
                <w:rFonts w:ascii="Arial" w:hAnsi="Arial" w:cs="Arial"/>
                <w:sz w:val="24"/>
                <w:szCs w:val="24"/>
              </w:rPr>
              <w:t xml:space="preserve"> </w:t>
            </w:r>
            <w:r w:rsidRPr="00E6574D">
              <w:rPr>
                <w:rFonts w:ascii="Arial" w:hAnsi="Arial" w:cs="Arial"/>
                <w:sz w:val="24"/>
                <w:szCs w:val="24"/>
              </w:rPr>
              <w:lastRenderedPageBreak/>
              <w:t>and learning more by attending training and reflecting through my learning journey.</w:t>
            </w:r>
          </w:p>
          <w:p w:rsidR="00A414F6" w:rsidRPr="00E6574D" w:rsidRDefault="00A414F6" w:rsidP="00101D3F">
            <w:pPr>
              <w:pStyle w:val="ListParagraph"/>
              <w:numPr>
                <w:ilvl w:val="0"/>
                <w:numId w:val="1"/>
              </w:numPr>
              <w:spacing w:line="360" w:lineRule="auto"/>
              <w:ind w:left="175" w:hanging="141"/>
              <w:rPr>
                <w:rFonts w:ascii="Arial" w:hAnsi="Arial" w:cs="Arial"/>
                <w:sz w:val="24"/>
                <w:szCs w:val="24"/>
              </w:rPr>
            </w:pPr>
            <w:r w:rsidRPr="00E6574D">
              <w:rPr>
                <w:rFonts w:ascii="Arial" w:hAnsi="Arial" w:cs="Arial"/>
                <w:sz w:val="24"/>
                <w:szCs w:val="24"/>
              </w:rPr>
              <w:t>I will read books, journals and other educational materials that will gu</w:t>
            </w:r>
            <w:r w:rsidR="00E5447E">
              <w:rPr>
                <w:rFonts w:ascii="Arial" w:hAnsi="Arial" w:cs="Arial"/>
                <w:sz w:val="24"/>
                <w:szCs w:val="24"/>
              </w:rPr>
              <w:t>ide me t</w:t>
            </w:r>
            <w:r w:rsidR="00101D3F">
              <w:rPr>
                <w:rFonts w:ascii="Arial" w:hAnsi="Arial" w:cs="Arial"/>
                <w:sz w:val="24"/>
                <w:szCs w:val="24"/>
              </w:rPr>
              <w:t>powards</w:t>
            </w:r>
            <w:r w:rsidR="00E5447E">
              <w:rPr>
                <w:rFonts w:ascii="Arial" w:hAnsi="Arial" w:cs="Arial"/>
                <w:sz w:val="24"/>
                <w:szCs w:val="24"/>
              </w:rPr>
              <w:t xml:space="preserve"> making my career </w:t>
            </w:r>
            <w:r w:rsidRPr="00E6574D">
              <w:rPr>
                <w:rFonts w:ascii="Arial" w:hAnsi="Arial" w:cs="Arial"/>
                <w:sz w:val="24"/>
                <w:szCs w:val="24"/>
              </w:rPr>
              <w:t>success</w:t>
            </w:r>
            <w:r w:rsidR="00E5447E">
              <w:rPr>
                <w:rFonts w:ascii="Arial" w:hAnsi="Arial" w:cs="Arial"/>
                <w:sz w:val="24"/>
                <w:szCs w:val="24"/>
              </w:rPr>
              <w:t>ful</w:t>
            </w:r>
            <w:r w:rsidRPr="00E6574D">
              <w:rPr>
                <w:rFonts w:ascii="Arial" w:hAnsi="Arial" w:cs="Arial"/>
                <w:sz w:val="24"/>
                <w:szCs w:val="24"/>
              </w:rPr>
              <w:t>.</w:t>
            </w:r>
          </w:p>
        </w:tc>
        <w:tc>
          <w:tcPr>
            <w:tcW w:w="2268" w:type="dxa"/>
          </w:tcPr>
          <w:p w:rsidR="00A414F6" w:rsidRPr="00E6574D" w:rsidRDefault="00A414F6" w:rsidP="00A414F6">
            <w:pPr>
              <w:pStyle w:val="ListParagraph"/>
              <w:numPr>
                <w:ilvl w:val="0"/>
                <w:numId w:val="6"/>
              </w:numPr>
              <w:spacing w:line="360" w:lineRule="auto"/>
              <w:ind w:left="175" w:hanging="142"/>
              <w:rPr>
                <w:rFonts w:ascii="Arial" w:hAnsi="Arial" w:cs="Arial"/>
                <w:sz w:val="24"/>
                <w:szCs w:val="24"/>
              </w:rPr>
            </w:pPr>
            <w:r w:rsidRPr="00E6574D">
              <w:rPr>
                <w:rFonts w:ascii="Arial" w:hAnsi="Arial" w:cs="Arial"/>
                <w:sz w:val="24"/>
                <w:szCs w:val="24"/>
              </w:rPr>
              <w:lastRenderedPageBreak/>
              <w:t xml:space="preserve"> I will measure my success through assessment reports and appraisal from my lectures and mentors.</w:t>
            </w:r>
          </w:p>
          <w:p w:rsidR="00A414F6" w:rsidRPr="00E6574D" w:rsidRDefault="00A414F6" w:rsidP="00A414F6">
            <w:pPr>
              <w:pStyle w:val="ListParagraph"/>
              <w:numPr>
                <w:ilvl w:val="0"/>
                <w:numId w:val="6"/>
              </w:numPr>
              <w:spacing w:line="360" w:lineRule="auto"/>
              <w:ind w:left="175" w:hanging="142"/>
              <w:rPr>
                <w:rFonts w:ascii="Arial" w:hAnsi="Arial" w:cs="Arial"/>
                <w:sz w:val="24"/>
                <w:szCs w:val="24"/>
              </w:rPr>
            </w:pPr>
            <w:r w:rsidRPr="00E6574D">
              <w:rPr>
                <w:rFonts w:ascii="Arial" w:hAnsi="Arial" w:cs="Arial"/>
                <w:sz w:val="24"/>
                <w:szCs w:val="24"/>
              </w:rPr>
              <w:t xml:space="preserve">I will measure my achievement through self-appraisal and </w:t>
            </w:r>
            <w:r w:rsidRPr="00E6574D">
              <w:rPr>
                <w:rFonts w:ascii="Arial" w:hAnsi="Arial" w:cs="Arial"/>
                <w:sz w:val="24"/>
                <w:szCs w:val="24"/>
              </w:rPr>
              <w:lastRenderedPageBreak/>
              <w:t>feedback from patients/service</w:t>
            </w:r>
          </w:p>
          <w:p w:rsidR="00A414F6" w:rsidRPr="00E6574D" w:rsidRDefault="00A414F6" w:rsidP="00E03E13">
            <w:pPr>
              <w:pStyle w:val="ListParagraph"/>
              <w:spacing w:line="360" w:lineRule="auto"/>
              <w:ind w:left="175"/>
              <w:rPr>
                <w:rFonts w:ascii="Arial" w:hAnsi="Arial" w:cs="Arial"/>
                <w:sz w:val="24"/>
                <w:szCs w:val="24"/>
              </w:rPr>
            </w:pPr>
            <w:r w:rsidRPr="00E6574D">
              <w:rPr>
                <w:rFonts w:ascii="Arial" w:hAnsi="Arial" w:cs="Arial"/>
                <w:sz w:val="24"/>
                <w:szCs w:val="24"/>
              </w:rPr>
              <w:t>Users and team members.</w:t>
            </w:r>
          </w:p>
          <w:p w:rsidR="00A414F6" w:rsidRPr="00E6574D" w:rsidRDefault="00A414F6" w:rsidP="00E03E13">
            <w:pPr>
              <w:spacing w:line="360" w:lineRule="auto"/>
              <w:rPr>
                <w:rFonts w:ascii="Arial" w:hAnsi="Arial" w:cs="Arial"/>
                <w:sz w:val="24"/>
                <w:szCs w:val="24"/>
              </w:rPr>
            </w:pPr>
          </w:p>
        </w:tc>
        <w:tc>
          <w:tcPr>
            <w:tcW w:w="1702" w:type="dxa"/>
          </w:tcPr>
          <w:p w:rsidR="00A414F6" w:rsidRPr="00E6574D" w:rsidRDefault="00A414F6" w:rsidP="00A414F6">
            <w:pPr>
              <w:pStyle w:val="ListParagraph"/>
              <w:numPr>
                <w:ilvl w:val="0"/>
                <w:numId w:val="6"/>
              </w:numPr>
              <w:spacing w:line="360" w:lineRule="auto"/>
              <w:ind w:left="175" w:hanging="142"/>
              <w:rPr>
                <w:rFonts w:ascii="Arial" w:hAnsi="Arial" w:cs="Arial"/>
                <w:sz w:val="24"/>
                <w:szCs w:val="24"/>
              </w:rPr>
            </w:pPr>
            <w:r w:rsidRPr="00E6574D">
              <w:rPr>
                <w:rFonts w:ascii="Arial" w:hAnsi="Arial" w:cs="Arial"/>
                <w:sz w:val="24"/>
                <w:szCs w:val="24"/>
              </w:rPr>
              <w:lastRenderedPageBreak/>
              <w:t xml:space="preserve"> The course will be completed in three years (starting from 2020 to 2023).</w:t>
            </w:r>
          </w:p>
        </w:tc>
      </w:tr>
    </w:tbl>
    <w:p w:rsidR="00A414F6" w:rsidRPr="00E6574D" w:rsidRDefault="00A414F6" w:rsidP="00A414F6">
      <w:pPr>
        <w:spacing w:line="360" w:lineRule="auto"/>
        <w:jc w:val="both"/>
        <w:rPr>
          <w:rFonts w:ascii="Arial" w:hAnsi="Arial" w:cs="Arial"/>
          <w:sz w:val="24"/>
          <w:szCs w:val="24"/>
        </w:rPr>
      </w:pPr>
    </w:p>
    <w:p w:rsidR="00B96447" w:rsidRPr="00E6574D" w:rsidRDefault="00B96447" w:rsidP="00B96447">
      <w:pPr>
        <w:spacing w:line="360" w:lineRule="auto"/>
        <w:jc w:val="both"/>
        <w:rPr>
          <w:rFonts w:ascii="Arial" w:eastAsia="Times New Roman" w:hAnsi="Arial" w:cs="Arial"/>
          <w:sz w:val="24"/>
          <w:szCs w:val="24"/>
        </w:rPr>
      </w:pPr>
      <w:r w:rsidRPr="00E6574D">
        <w:rPr>
          <w:rFonts w:ascii="Arial" w:hAnsi="Arial" w:cs="Arial"/>
          <w:sz w:val="24"/>
          <w:szCs w:val="24"/>
        </w:rPr>
        <w:t xml:space="preserve">Below is a SWOT analysis that shows the strengths, weaknesses, opportunities and </w:t>
      </w:r>
      <w:r w:rsidR="00725BF9">
        <w:rPr>
          <w:rFonts w:ascii="Arial" w:hAnsi="Arial" w:cs="Arial"/>
          <w:sz w:val="24"/>
          <w:szCs w:val="24"/>
        </w:rPr>
        <w:t>threats</w:t>
      </w:r>
      <w:r w:rsidRPr="00E6574D">
        <w:rPr>
          <w:rFonts w:ascii="Arial" w:hAnsi="Arial" w:cs="Arial"/>
          <w:sz w:val="24"/>
          <w:szCs w:val="24"/>
        </w:rPr>
        <w:t xml:space="preserve"> to this development. </w:t>
      </w:r>
    </w:p>
    <w:tbl>
      <w:tblPr>
        <w:tblStyle w:val="TableGrid"/>
        <w:tblW w:w="0" w:type="auto"/>
        <w:tblInd w:w="817" w:type="dxa"/>
        <w:tblLook w:val="04A0"/>
      </w:tblPr>
      <w:tblGrid>
        <w:gridCol w:w="3646"/>
        <w:gridCol w:w="4150"/>
      </w:tblGrid>
      <w:tr w:rsidR="004E5453" w:rsidRPr="00E6574D" w:rsidTr="00E03E13">
        <w:tc>
          <w:tcPr>
            <w:tcW w:w="7796" w:type="dxa"/>
            <w:gridSpan w:val="2"/>
          </w:tcPr>
          <w:p w:rsidR="004E5453" w:rsidRPr="00E6574D" w:rsidRDefault="004E5453" w:rsidP="00E03E13">
            <w:pPr>
              <w:spacing w:line="360" w:lineRule="auto"/>
              <w:jc w:val="center"/>
              <w:rPr>
                <w:rFonts w:ascii="Arial" w:hAnsi="Arial" w:cs="Arial"/>
                <w:b/>
                <w:sz w:val="24"/>
                <w:szCs w:val="24"/>
              </w:rPr>
            </w:pPr>
            <w:r w:rsidRPr="00E6574D">
              <w:rPr>
                <w:rFonts w:ascii="Arial" w:hAnsi="Arial" w:cs="Arial"/>
                <w:b/>
                <w:sz w:val="24"/>
                <w:szCs w:val="24"/>
              </w:rPr>
              <w:t>SWOT Analysis</w:t>
            </w:r>
          </w:p>
        </w:tc>
      </w:tr>
      <w:tr w:rsidR="004E5453" w:rsidRPr="00E6574D" w:rsidTr="00E03E13">
        <w:tc>
          <w:tcPr>
            <w:tcW w:w="3646" w:type="dxa"/>
          </w:tcPr>
          <w:p w:rsidR="004E5453" w:rsidRPr="00E6574D" w:rsidRDefault="004E5453" w:rsidP="00E03E13">
            <w:pPr>
              <w:spacing w:line="360" w:lineRule="auto"/>
              <w:rPr>
                <w:rFonts w:ascii="Arial" w:hAnsi="Arial" w:cs="Arial"/>
                <w:sz w:val="24"/>
                <w:szCs w:val="24"/>
              </w:rPr>
            </w:pPr>
            <w:r w:rsidRPr="00E6574D">
              <w:rPr>
                <w:rFonts w:ascii="Arial" w:hAnsi="Arial" w:cs="Arial"/>
                <w:sz w:val="24"/>
                <w:szCs w:val="24"/>
              </w:rPr>
              <w:t>Strengths</w:t>
            </w:r>
          </w:p>
          <w:p w:rsidR="004E5453" w:rsidRPr="00E6574D" w:rsidRDefault="00CA0233" w:rsidP="004E5453">
            <w:pPr>
              <w:pStyle w:val="ListParagraph"/>
              <w:numPr>
                <w:ilvl w:val="0"/>
                <w:numId w:val="2"/>
              </w:numPr>
              <w:spacing w:line="360" w:lineRule="auto"/>
              <w:rPr>
                <w:rFonts w:ascii="Arial" w:hAnsi="Arial" w:cs="Arial"/>
                <w:sz w:val="24"/>
                <w:szCs w:val="24"/>
              </w:rPr>
            </w:pPr>
            <w:r>
              <w:rPr>
                <w:rFonts w:ascii="Arial" w:hAnsi="Arial" w:cs="Arial"/>
                <w:sz w:val="24"/>
                <w:szCs w:val="24"/>
              </w:rPr>
              <w:t>I have</w:t>
            </w:r>
            <w:r w:rsidR="004E5453" w:rsidRPr="00E6574D">
              <w:rPr>
                <w:rFonts w:ascii="Arial" w:hAnsi="Arial" w:cs="Arial"/>
                <w:sz w:val="24"/>
                <w:szCs w:val="24"/>
              </w:rPr>
              <w:t xml:space="preserve"> knowledge of my professional obligations and the ability to discharge my duties properly.</w:t>
            </w:r>
          </w:p>
          <w:p w:rsidR="004E5453" w:rsidRPr="00E6574D" w:rsidRDefault="004E5453" w:rsidP="004E5453">
            <w:pPr>
              <w:pStyle w:val="ListParagraph"/>
              <w:numPr>
                <w:ilvl w:val="0"/>
                <w:numId w:val="2"/>
              </w:numPr>
              <w:spacing w:line="360" w:lineRule="auto"/>
              <w:rPr>
                <w:rFonts w:ascii="Arial" w:hAnsi="Arial" w:cs="Arial"/>
                <w:sz w:val="24"/>
                <w:szCs w:val="24"/>
              </w:rPr>
            </w:pPr>
            <w:r w:rsidRPr="00E6574D">
              <w:rPr>
                <w:rFonts w:ascii="Arial" w:hAnsi="Arial" w:cs="Arial"/>
                <w:sz w:val="24"/>
                <w:szCs w:val="24"/>
              </w:rPr>
              <w:t xml:space="preserve">I </w:t>
            </w:r>
            <w:r w:rsidR="006A64B1">
              <w:rPr>
                <w:rFonts w:ascii="Arial" w:hAnsi="Arial" w:cs="Arial"/>
                <w:sz w:val="24"/>
                <w:szCs w:val="24"/>
              </w:rPr>
              <w:t xml:space="preserve">confidently communicate </w:t>
            </w:r>
            <w:r w:rsidRPr="00E6574D">
              <w:rPr>
                <w:rFonts w:ascii="Arial" w:hAnsi="Arial" w:cs="Arial"/>
                <w:sz w:val="24"/>
                <w:szCs w:val="24"/>
              </w:rPr>
              <w:t>verbally and nonverbally.</w:t>
            </w:r>
          </w:p>
          <w:p w:rsidR="004E5453" w:rsidRPr="00E6574D" w:rsidRDefault="004E5453" w:rsidP="004E5453">
            <w:pPr>
              <w:pStyle w:val="ListParagraph"/>
              <w:numPr>
                <w:ilvl w:val="0"/>
                <w:numId w:val="2"/>
              </w:numPr>
              <w:spacing w:line="360" w:lineRule="auto"/>
              <w:rPr>
                <w:rFonts w:ascii="Arial" w:hAnsi="Arial" w:cs="Arial"/>
                <w:sz w:val="24"/>
                <w:szCs w:val="24"/>
              </w:rPr>
            </w:pPr>
            <w:r w:rsidRPr="00E6574D">
              <w:rPr>
                <w:rFonts w:ascii="Arial" w:hAnsi="Arial" w:cs="Arial"/>
                <w:sz w:val="24"/>
                <w:szCs w:val="24"/>
              </w:rPr>
              <w:t xml:space="preserve">I have gained knowledge </w:t>
            </w:r>
            <w:r w:rsidRPr="00E6574D">
              <w:rPr>
                <w:rFonts w:ascii="Arial" w:hAnsi="Arial" w:cs="Arial"/>
                <w:sz w:val="24"/>
                <w:szCs w:val="24"/>
              </w:rPr>
              <w:lastRenderedPageBreak/>
              <w:t>and experience in caring for patient as a health care assistant.</w:t>
            </w:r>
          </w:p>
          <w:p w:rsidR="004E5453" w:rsidRPr="00E6574D" w:rsidRDefault="004E5453" w:rsidP="004E5453">
            <w:pPr>
              <w:pStyle w:val="ListParagraph"/>
              <w:numPr>
                <w:ilvl w:val="0"/>
                <w:numId w:val="2"/>
              </w:numPr>
              <w:spacing w:line="360" w:lineRule="auto"/>
              <w:rPr>
                <w:rFonts w:ascii="Arial" w:hAnsi="Arial" w:cs="Arial"/>
                <w:sz w:val="24"/>
                <w:szCs w:val="24"/>
              </w:rPr>
            </w:pPr>
            <w:r w:rsidRPr="00E6574D">
              <w:rPr>
                <w:rFonts w:ascii="Arial" w:hAnsi="Arial" w:cs="Arial"/>
                <w:sz w:val="24"/>
                <w:szCs w:val="24"/>
              </w:rPr>
              <w:t>I have gained experience in working with nurses and other professional from different professional background.</w:t>
            </w:r>
          </w:p>
        </w:tc>
        <w:tc>
          <w:tcPr>
            <w:tcW w:w="4150" w:type="dxa"/>
          </w:tcPr>
          <w:p w:rsidR="004E5453" w:rsidRPr="00E6574D" w:rsidRDefault="004E5453" w:rsidP="00E03E13">
            <w:pPr>
              <w:spacing w:line="360" w:lineRule="auto"/>
              <w:rPr>
                <w:rFonts w:ascii="Arial" w:hAnsi="Arial" w:cs="Arial"/>
                <w:sz w:val="24"/>
                <w:szCs w:val="24"/>
              </w:rPr>
            </w:pPr>
            <w:r w:rsidRPr="00E6574D">
              <w:rPr>
                <w:rFonts w:ascii="Arial" w:hAnsi="Arial" w:cs="Arial"/>
                <w:sz w:val="24"/>
                <w:szCs w:val="24"/>
              </w:rPr>
              <w:lastRenderedPageBreak/>
              <w:t>Weaknesses</w:t>
            </w:r>
          </w:p>
          <w:p w:rsidR="004E5453" w:rsidRPr="00E6574D" w:rsidRDefault="004E5453" w:rsidP="004E5453">
            <w:pPr>
              <w:pStyle w:val="ListParagraph"/>
              <w:numPr>
                <w:ilvl w:val="0"/>
                <w:numId w:val="3"/>
              </w:numPr>
              <w:spacing w:line="360" w:lineRule="auto"/>
              <w:rPr>
                <w:rFonts w:ascii="Arial" w:hAnsi="Arial" w:cs="Arial"/>
                <w:sz w:val="24"/>
                <w:szCs w:val="24"/>
              </w:rPr>
            </w:pPr>
            <w:r w:rsidRPr="00E6574D">
              <w:rPr>
                <w:rFonts w:ascii="Arial" w:hAnsi="Arial" w:cs="Arial"/>
                <w:sz w:val="24"/>
                <w:szCs w:val="24"/>
              </w:rPr>
              <w:t>I can forget abbreviated words easily, especially when I am under time pressure.</w:t>
            </w:r>
          </w:p>
          <w:p w:rsidR="004E5453" w:rsidRPr="00E6574D" w:rsidRDefault="004E5453" w:rsidP="004E5453">
            <w:pPr>
              <w:pStyle w:val="ListParagraph"/>
              <w:numPr>
                <w:ilvl w:val="0"/>
                <w:numId w:val="3"/>
              </w:numPr>
              <w:spacing w:line="360" w:lineRule="auto"/>
              <w:rPr>
                <w:rFonts w:ascii="Arial" w:hAnsi="Arial" w:cs="Arial"/>
                <w:sz w:val="24"/>
                <w:szCs w:val="24"/>
              </w:rPr>
            </w:pPr>
            <w:r w:rsidRPr="00E6574D">
              <w:rPr>
                <w:rFonts w:ascii="Arial" w:hAnsi="Arial" w:cs="Arial"/>
                <w:sz w:val="24"/>
                <w:szCs w:val="24"/>
              </w:rPr>
              <w:t>I need to develop my written skills, particularly when reporting patients’ information during handover.</w:t>
            </w:r>
          </w:p>
          <w:p w:rsidR="004E5453" w:rsidRPr="00E6574D" w:rsidRDefault="004E5453" w:rsidP="004E5453">
            <w:pPr>
              <w:pStyle w:val="ListParagraph"/>
              <w:numPr>
                <w:ilvl w:val="0"/>
                <w:numId w:val="3"/>
              </w:numPr>
              <w:spacing w:line="360" w:lineRule="auto"/>
              <w:rPr>
                <w:rFonts w:ascii="Arial" w:hAnsi="Arial" w:cs="Arial"/>
                <w:sz w:val="24"/>
                <w:szCs w:val="24"/>
              </w:rPr>
            </w:pPr>
            <w:r w:rsidRPr="00E6574D">
              <w:rPr>
                <w:rFonts w:ascii="Arial" w:hAnsi="Arial" w:cs="Arial"/>
                <w:sz w:val="24"/>
                <w:szCs w:val="24"/>
              </w:rPr>
              <w:t xml:space="preserve">If will be difficult to manage/balance time </w:t>
            </w:r>
            <w:r w:rsidRPr="00E6574D">
              <w:rPr>
                <w:rFonts w:ascii="Arial" w:hAnsi="Arial" w:cs="Arial"/>
                <w:sz w:val="24"/>
                <w:szCs w:val="24"/>
              </w:rPr>
              <w:lastRenderedPageBreak/>
              <w:t>between study and work.</w:t>
            </w:r>
          </w:p>
          <w:p w:rsidR="004E5453" w:rsidRPr="00E6574D" w:rsidRDefault="004E5453" w:rsidP="00E03E13">
            <w:pPr>
              <w:spacing w:line="360" w:lineRule="auto"/>
              <w:ind w:left="360"/>
              <w:rPr>
                <w:rFonts w:ascii="Arial" w:hAnsi="Arial" w:cs="Arial"/>
                <w:sz w:val="24"/>
                <w:szCs w:val="24"/>
              </w:rPr>
            </w:pPr>
          </w:p>
        </w:tc>
      </w:tr>
      <w:tr w:rsidR="004E5453" w:rsidRPr="00E6574D" w:rsidTr="00E03E13">
        <w:tc>
          <w:tcPr>
            <w:tcW w:w="3646" w:type="dxa"/>
          </w:tcPr>
          <w:p w:rsidR="004E5453" w:rsidRPr="00E6574D" w:rsidRDefault="004E5453" w:rsidP="00E03E13">
            <w:pPr>
              <w:spacing w:line="360" w:lineRule="auto"/>
              <w:rPr>
                <w:rFonts w:ascii="Arial" w:hAnsi="Arial" w:cs="Arial"/>
                <w:sz w:val="24"/>
                <w:szCs w:val="24"/>
              </w:rPr>
            </w:pPr>
            <w:r w:rsidRPr="00E6574D">
              <w:rPr>
                <w:rFonts w:ascii="Arial" w:hAnsi="Arial" w:cs="Arial"/>
                <w:sz w:val="24"/>
                <w:szCs w:val="24"/>
              </w:rPr>
              <w:lastRenderedPageBreak/>
              <w:t>Opportunities</w:t>
            </w:r>
          </w:p>
          <w:p w:rsidR="004E5453" w:rsidRPr="00E6574D" w:rsidRDefault="004E5453" w:rsidP="004E5453">
            <w:pPr>
              <w:pStyle w:val="ListParagraph"/>
              <w:numPr>
                <w:ilvl w:val="0"/>
                <w:numId w:val="4"/>
              </w:numPr>
              <w:spacing w:line="360" w:lineRule="auto"/>
              <w:rPr>
                <w:rFonts w:ascii="Arial" w:hAnsi="Arial" w:cs="Arial"/>
                <w:sz w:val="24"/>
                <w:szCs w:val="24"/>
              </w:rPr>
            </w:pPr>
            <w:r w:rsidRPr="00E6574D">
              <w:rPr>
                <w:rFonts w:ascii="Arial" w:hAnsi="Arial" w:cs="Arial"/>
                <w:sz w:val="24"/>
                <w:szCs w:val="24"/>
              </w:rPr>
              <w:t>I</w:t>
            </w:r>
            <w:r w:rsidR="00453DA0">
              <w:rPr>
                <w:rFonts w:ascii="Arial" w:hAnsi="Arial" w:cs="Arial"/>
                <w:sz w:val="24"/>
                <w:szCs w:val="24"/>
              </w:rPr>
              <w:t xml:space="preserve"> will u</w:t>
            </w:r>
            <w:r w:rsidRPr="00E6574D">
              <w:rPr>
                <w:rFonts w:ascii="Arial" w:hAnsi="Arial" w:cs="Arial"/>
                <w:sz w:val="24"/>
                <w:szCs w:val="24"/>
              </w:rPr>
              <w:t>se a tool</w:t>
            </w:r>
            <w:r w:rsidR="00453DA0">
              <w:rPr>
                <w:rFonts w:ascii="Arial" w:hAnsi="Arial" w:cs="Arial"/>
                <w:sz w:val="24"/>
                <w:szCs w:val="24"/>
              </w:rPr>
              <w:t xml:space="preserve"> to structure what I want to communicate</w:t>
            </w:r>
            <w:r w:rsidRPr="00E6574D">
              <w:rPr>
                <w:rFonts w:ascii="Arial" w:hAnsi="Arial" w:cs="Arial"/>
                <w:sz w:val="24"/>
                <w:szCs w:val="24"/>
              </w:rPr>
              <w:t>.</w:t>
            </w:r>
          </w:p>
          <w:p w:rsidR="004E5453" w:rsidRPr="00E6574D" w:rsidRDefault="004E5453" w:rsidP="004E5453">
            <w:pPr>
              <w:pStyle w:val="ListParagraph"/>
              <w:numPr>
                <w:ilvl w:val="0"/>
                <w:numId w:val="4"/>
              </w:numPr>
              <w:spacing w:line="360" w:lineRule="auto"/>
              <w:rPr>
                <w:rFonts w:ascii="Arial" w:hAnsi="Arial" w:cs="Arial"/>
                <w:sz w:val="24"/>
                <w:szCs w:val="24"/>
              </w:rPr>
            </w:pPr>
            <w:r w:rsidRPr="00E6574D">
              <w:rPr>
                <w:rFonts w:ascii="Arial" w:hAnsi="Arial" w:cs="Arial"/>
                <w:sz w:val="24"/>
                <w:szCs w:val="24"/>
              </w:rPr>
              <w:t>I will attend training/course on effective communication</w:t>
            </w:r>
          </w:p>
          <w:p w:rsidR="004E5453" w:rsidRPr="00E6574D" w:rsidRDefault="004E5453" w:rsidP="004E5453">
            <w:pPr>
              <w:pStyle w:val="ListParagraph"/>
              <w:numPr>
                <w:ilvl w:val="0"/>
                <w:numId w:val="4"/>
              </w:numPr>
              <w:spacing w:line="360" w:lineRule="auto"/>
              <w:rPr>
                <w:rFonts w:ascii="Arial" w:hAnsi="Arial" w:cs="Arial"/>
                <w:sz w:val="24"/>
                <w:szCs w:val="24"/>
              </w:rPr>
            </w:pPr>
            <w:r w:rsidRPr="00E6574D">
              <w:rPr>
                <w:rFonts w:ascii="Arial" w:hAnsi="Arial" w:cs="Arial"/>
                <w:sz w:val="24"/>
                <w:szCs w:val="24"/>
              </w:rPr>
              <w:t>I can get supports from my colleagues.</w:t>
            </w:r>
          </w:p>
          <w:p w:rsidR="004E5453" w:rsidRPr="00E6574D" w:rsidRDefault="004E5453" w:rsidP="00E03E13">
            <w:pPr>
              <w:spacing w:line="360" w:lineRule="auto"/>
              <w:rPr>
                <w:rFonts w:ascii="Arial" w:hAnsi="Arial" w:cs="Arial"/>
                <w:sz w:val="24"/>
                <w:szCs w:val="24"/>
              </w:rPr>
            </w:pPr>
          </w:p>
        </w:tc>
        <w:tc>
          <w:tcPr>
            <w:tcW w:w="4150" w:type="dxa"/>
          </w:tcPr>
          <w:p w:rsidR="004E5453" w:rsidRPr="00E6574D" w:rsidRDefault="004E5453" w:rsidP="00E03E13">
            <w:pPr>
              <w:spacing w:line="360" w:lineRule="auto"/>
              <w:rPr>
                <w:rFonts w:ascii="Arial" w:hAnsi="Arial" w:cs="Arial"/>
                <w:sz w:val="24"/>
                <w:szCs w:val="24"/>
              </w:rPr>
            </w:pPr>
            <w:r w:rsidRPr="00E6574D">
              <w:rPr>
                <w:rFonts w:ascii="Arial" w:hAnsi="Arial" w:cs="Arial"/>
                <w:sz w:val="24"/>
                <w:szCs w:val="24"/>
              </w:rPr>
              <w:t>Threats</w:t>
            </w:r>
          </w:p>
          <w:p w:rsidR="004E5453" w:rsidRPr="00E6574D" w:rsidRDefault="004E5453" w:rsidP="004E5453">
            <w:pPr>
              <w:pStyle w:val="ListParagraph"/>
              <w:numPr>
                <w:ilvl w:val="0"/>
                <w:numId w:val="5"/>
              </w:numPr>
              <w:spacing w:line="360" w:lineRule="auto"/>
              <w:rPr>
                <w:rFonts w:ascii="Arial" w:hAnsi="Arial" w:cs="Arial"/>
                <w:sz w:val="24"/>
                <w:szCs w:val="24"/>
              </w:rPr>
            </w:pPr>
            <w:r w:rsidRPr="00E6574D">
              <w:rPr>
                <w:rFonts w:ascii="Arial" w:hAnsi="Arial" w:cs="Arial"/>
                <w:sz w:val="24"/>
                <w:szCs w:val="24"/>
              </w:rPr>
              <w:t>Time constraint.</w:t>
            </w:r>
          </w:p>
          <w:p w:rsidR="004E5453" w:rsidRPr="00E6574D" w:rsidRDefault="004E5453" w:rsidP="004E5453">
            <w:pPr>
              <w:pStyle w:val="ListParagraph"/>
              <w:numPr>
                <w:ilvl w:val="0"/>
                <w:numId w:val="5"/>
              </w:numPr>
              <w:spacing w:line="360" w:lineRule="auto"/>
              <w:rPr>
                <w:rFonts w:ascii="Arial" w:hAnsi="Arial" w:cs="Arial"/>
                <w:sz w:val="24"/>
                <w:szCs w:val="24"/>
              </w:rPr>
            </w:pPr>
            <w:r w:rsidRPr="00E6574D">
              <w:rPr>
                <w:rFonts w:ascii="Arial" w:hAnsi="Arial" w:cs="Arial"/>
                <w:sz w:val="24"/>
                <w:szCs w:val="24"/>
              </w:rPr>
              <w:t>Finance</w:t>
            </w:r>
          </w:p>
          <w:p w:rsidR="004E5453" w:rsidRPr="00E6574D" w:rsidRDefault="004E5453" w:rsidP="00E03E13">
            <w:pPr>
              <w:pStyle w:val="ListParagraph"/>
              <w:spacing w:line="360" w:lineRule="auto"/>
              <w:rPr>
                <w:rFonts w:ascii="Arial" w:hAnsi="Arial" w:cs="Arial"/>
                <w:sz w:val="24"/>
                <w:szCs w:val="24"/>
              </w:rPr>
            </w:pPr>
          </w:p>
          <w:p w:rsidR="004E5453" w:rsidRPr="00E6574D" w:rsidRDefault="004E5453" w:rsidP="00E03E13">
            <w:pPr>
              <w:spacing w:line="360" w:lineRule="auto"/>
              <w:rPr>
                <w:rFonts w:ascii="Arial" w:hAnsi="Arial" w:cs="Arial"/>
                <w:sz w:val="24"/>
                <w:szCs w:val="24"/>
              </w:rPr>
            </w:pPr>
          </w:p>
        </w:tc>
      </w:tr>
    </w:tbl>
    <w:p w:rsidR="00CA2102" w:rsidRDefault="00CA2102" w:rsidP="00B96447">
      <w:pPr>
        <w:autoSpaceDE w:val="0"/>
        <w:autoSpaceDN w:val="0"/>
        <w:adjustRightInd w:val="0"/>
        <w:spacing w:after="0" w:line="360" w:lineRule="auto"/>
        <w:jc w:val="both"/>
        <w:rPr>
          <w:rFonts w:ascii="Arial" w:eastAsia="BookAntiqua" w:hAnsi="Arial" w:cs="Arial"/>
          <w:b/>
          <w:sz w:val="24"/>
          <w:szCs w:val="24"/>
          <w:u w:val="single"/>
        </w:rPr>
      </w:pPr>
    </w:p>
    <w:p w:rsidR="00B96447" w:rsidRPr="00E6574D" w:rsidRDefault="00CA2102" w:rsidP="00B96447">
      <w:pPr>
        <w:autoSpaceDE w:val="0"/>
        <w:autoSpaceDN w:val="0"/>
        <w:adjustRightInd w:val="0"/>
        <w:spacing w:after="0" w:line="360" w:lineRule="auto"/>
        <w:jc w:val="both"/>
        <w:rPr>
          <w:rFonts w:ascii="Arial" w:eastAsia="BookAntiqua" w:hAnsi="Arial" w:cs="Arial"/>
          <w:b/>
          <w:sz w:val="24"/>
          <w:szCs w:val="24"/>
          <w:u w:val="single"/>
        </w:rPr>
      </w:pPr>
      <w:r>
        <w:rPr>
          <w:rFonts w:ascii="Arial" w:eastAsia="BookAntiqua" w:hAnsi="Arial" w:cs="Arial"/>
          <w:b/>
          <w:sz w:val="24"/>
          <w:szCs w:val="24"/>
          <w:u w:val="single"/>
        </w:rPr>
        <w:t>S</w:t>
      </w:r>
      <w:r w:rsidR="00B96447" w:rsidRPr="00E6574D">
        <w:rPr>
          <w:rFonts w:ascii="Arial" w:eastAsia="BookAntiqua" w:hAnsi="Arial" w:cs="Arial"/>
          <w:b/>
          <w:sz w:val="24"/>
          <w:szCs w:val="24"/>
          <w:u w:val="single"/>
        </w:rPr>
        <w:t>olutions to the threats</w:t>
      </w:r>
    </w:p>
    <w:p w:rsidR="00B96CD8" w:rsidRPr="006E1228" w:rsidRDefault="00B96447" w:rsidP="006E1228">
      <w:pPr>
        <w:pStyle w:val="ListParagraph"/>
        <w:numPr>
          <w:ilvl w:val="0"/>
          <w:numId w:val="5"/>
        </w:numPr>
        <w:autoSpaceDE w:val="0"/>
        <w:autoSpaceDN w:val="0"/>
        <w:adjustRightInd w:val="0"/>
        <w:spacing w:after="0" w:line="360" w:lineRule="auto"/>
        <w:jc w:val="both"/>
        <w:rPr>
          <w:rFonts w:ascii="Arial" w:eastAsia="BookAntiqua" w:hAnsi="Arial" w:cs="Arial"/>
          <w:b/>
          <w:sz w:val="24"/>
          <w:szCs w:val="24"/>
          <w:u w:val="single"/>
        </w:rPr>
      </w:pPr>
      <w:r w:rsidRPr="00E6574D">
        <w:rPr>
          <w:rFonts w:ascii="Arial" w:eastAsia="BookAntiqua" w:hAnsi="Arial" w:cs="Arial"/>
          <w:sz w:val="24"/>
          <w:szCs w:val="24"/>
        </w:rPr>
        <w:t xml:space="preserve">I will reduce my working days in order to have enough time </w:t>
      </w:r>
      <w:r w:rsidR="00CA14EB">
        <w:rPr>
          <w:rFonts w:ascii="Arial" w:eastAsia="BookAntiqua" w:hAnsi="Arial" w:cs="Arial"/>
          <w:sz w:val="24"/>
          <w:szCs w:val="24"/>
        </w:rPr>
        <w:t>for studies</w:t>
      </w:r>
      <w:r w:rsidR="00B96CD8" w:rsidRPr="006E1228">
        <w:rPr>
          <w:rFonts w:ascii="Arial" w:hAnsi="Arial" w:cs="Arial"/>
          <w:sz w:val="24"/>
          <w:szCs w:val="24"/>
        </w:rPr>
        <w:t xml:space="preserve">. </w:t>
      </w:r>
    </w:p>
    <w:p w:rsidR="0060766C" w:rsidRPr="00E6574D" w:rsidRDefault="0060766C" w:rsidP="00B96447">
      <w:pPr>
        <w:pStyle w:val="ListParagraph"/>
        <w:numPr>
          <w:ilvl w:val="0"/>
          <w:numId w:val="5"/>
        </w:numPr>
        <w:autoSpaceDE w:val="0"/>
        <w:autoSpaceDN w:val="0"/>
        <w:adjustRightInd w:val="0"/>
        <w:spacing w:after="0" w:line="360" w:lineRule="auto"/>
        <w:jc w:val="both"/>
        <w:rPr>
          <w:rFonts w:ascii="Arial" w:eastAsia="BookAntiqua" w:hAnsi="Arial" w:cs="Arial"/>
          <w:b/>
          <w:sz w:val="24"/>
          <w:szCs w:val="24"/>
          <w:u w:val="single"/>
        </w:rPr>
      </w:pPr>
      <w:r w:rsidRPr="00B96CD8">
        <w:rPr>
          <w:rFonts w:ascii="Arial" w:hAnsi="Arial" w:cs="Arial"/>
          <w:sz w:val="24"/>
          <w:szCs w:val="24"/>
        </w:rPr>
        <w:t>I will apply for student loan to meet up with financial demands</w:t>
      </w:r>
      <w:r w:rsidR="00B7672D">
        <w:rPr>
          <w:rFonts w:ascii="Arial" w:eastAsia="BookAntiqua" w:hAnsi="Arial" w:cs="Arial"/>
          <w:sz w:val="24"/>
          <w:szCs w:val="24"/>
        </w:rPr>
        <w:t>.</w:t>
      </w:r>
    </w:p>
    <w:p w:rsidR="004E5453" w:rsidRPr="00E6574D" w:rsidRDefault="004E5453" w:rsidP="004E5453">
      <w:pPr>
        <w:autoSpaceDE w:val="0"/>
        <w:autoSpaceDN w:val="0"/>
        <w:adjustRightInd w:val="0"/>
        <w:spacing w:after="0" w:line="360" w:lineRule="auto"/>
        <w:jc w:val="both"/>
        <w:rPr>
          <w:rFonts w:ascii="Arial" w:eastAsia="BookAntiqua" w:hAnsi="Arial" w:cs="Arial"/>
          <w:b/>
          <w:sz w:val="24"/>
          <w:szCs w:val="24"/>
          <w:u w:val="single"/>
        </w:rPr>
      </w:pPr>
    </w:p>
    <w:tbl>
      <w:tblPr>
        <w:tblStyle w:val="TableGrid"/>
        <w:tblW w:w="0" w:type="auto"/>
        <w:tblInd w:w="108" w:type="dxa"/>
        <w:tblLook w:val="04A0"/>
      </w:tblPr>
      <w:tblGrid>
        <w:gridCol w:w="4355"/>
        <w:gridCol w:w="4717"/>
      </w:tblGrid>
      <w:tr w:rsidR="004E5453" w:rsidRPr="00E6574D" w:rsidTr="00E03E13">
        <w:tc>
          <w:tcPr>
            <w:tcW w:w="9072" w:type="dxa"/>
            <w:gridSpan w:val="2"/>
          </w:tcPr>
          <w:p w:rsidR="004E5453" w:rsidRPr="00E6574D" w:rsidRDefault="004E5453" w:rsidP="00E03E13">
            <w:pPr>
              <w:spacing w:line="360" w:lineRule="auto"/>
              <w:jc w:val="center"/>
              <w:rPr>
                <w:rFonts w:ascii="Arial" w:hAnsi="Arial" w:cs="Arial"/>
                <w:b/>
                <w:sz w:val="24"/>
                <w:szCs w:val="24"/>
              </w:rPr>
            </w:pPr>
            <w:r w:rsidRPr="00E6574D">
              <w:rPr>
                <w:rFonts w:ascii="Arial" w:hAnsi="Arial" w:cs="Arial"/>
                <w:b/>
                <w:sz w:val="24"/>
                <w:szCs w:val="24"/>
              </w:rPr>
              <w:t>Johari window</w:t>
            </w:r>
          </w:p>
        </w:tc>
      </w:tr>
      <w:tr w:rsidR="004E5453" w:rsidRPr="00E6574D" w:rsidTr="00E03E13">
        <w:tc>
          <w:tcPr>
            <w:tcW w:w="4355" w:type="dxa"/>
          </w:tcPr>
          <w:p w:rsidR="004E5453" w:rsidRPr="00E6574D" w:rsidRDefault="004E5453" w:rsidP="00E03E13">
            <w:pPr>
              <w:spacing w:line="360" w:lineRule="auto"/>
              <w:rPr>
                <w:rFonts w:ascii="Arial" w:hAnsi="Arial" w:cs="Arial"/>
                <w:sz w:val="24"/>
                <w:szCs w:val="24"/>
              </w:rPr>
            </w:pPr>
            <w:r w:rsidRPr="00E6574D">
              <w:rPr>
                <w:rFonts w:ascii="Arial" w:hAnsi="Arial" w:cs="Arial"/>
                <w:b/>
                <w:i/>
                <w:sz w:val="24"/>
                <w:szCs w:val="24"/>
                <w:u w:val="single"/>
              </w:rPr>
              <w:t>Known to me</w:t>
            </w:r>
          </w:p>
          <w:p w:rsidR="004E5453" w:rsidRPr="00E6574D" w:rsidRDefault="004E5453" w:rsidP="004E5453">
            <w:pPr>
              <w:pStyle w:val="ListParagraph"/>
              <w:numPr>
                <w:ilvl w:val="0"/>
                <w:numId w:val="2"/>
              </w:numPr>
              <w:spacing w:line="360" w:lineRule="auto"/>
              <w:rPr>
                <w:rFonts w:ascii="Arial" w:hAnsi="Arial" w:cs="Arial"/>
                <w:sz w:val="24"/>
                <w:szCs w:val="24"/>
              </w:rPr>
            </w:pPr>
            <w:r w:rsidRPr="00E6574D">
              <w:rPr>
                <w:rFonts w:ascii="Arial" w:hAnsi="Arial" w:cs="Arial"/>
                <w:sz w:val="24"/>
                <w:szCs w:val="24"/>
              </w:rPr>
              <w:t>Confidence</w:t>
            </w:r>
          </w:p>
          <w:p w:rsidR="004E5453" w:rsidRPr="00E6574D" w:rsidRDefault="004E5453" w:rsidP="004E5453">
            <w:pPr>
              <w:pStyle w:val="ListParagraph"/>
              <w:numPr>
                <w:ilvl w:val="0"/>
                <w:numId w:val="2"/>
              </w:numPr>
              <w:spacing w:line="360" w:lineRule="auto"/>
              <w:rPr>
                <w:rFonts w:ascii="Arial" w:hAnsi="Arial" w:cs="Arial"/>
                <w:sz w:val="24"/>
                <w:szCs w:val="24"/>
              </w:rPr>
            </w:pPr>
            <w:r w:rsidRPr="00E6574D">
              <w:rPr>
                <w:rFonts w:ascii="Arial" w:hAnsi="Arial" w:cs="Arial"/>
                <w:sz w:val="24"/>
                <w:szCs w:val="24"/>
              </w:rPr>
              <w:t>Clever</w:t>
            </w:r>
          </w:p>
          <w:p w:rsidR="004E5453" w:rsidRPr="00E6574D" w:rsidRDefault="004E5453" w:rsidP="004E5453">
            <w:pPr>
              <w:pStyle w:val="ListParagraph"/>
              <w:numPr>
                <w:ilvl w:val="0"/>
                <w:numId w:val="2"/>
              </w:numPr>
              <w:spacing w:line="360" w:lineRule="auto"/>
              <w:rPr>
                <w:rFonts w:ascii="Arial" w:hAnsi="Arial" w:cs="Arial"/>
                <w:sz w:val="24"/>
                <w:szCs w:val="24"/>
              </w:rPr>
            </w:pPr>
            <w:r w:rsidRPr="00E6574D">
              <w:rPr>
                <w:rFonts w:ascii="Arial" w:hAnsi="Arial" w:cs="Arial"/>
                <w:sz w:val="24"/>
                <w:szCs w:val="24"/>
              </w:rPr>
              <w:t>Friendly</w:t>
            </w:r>
          </w:p>
          <w:p w:rsidR="004E5453" w:rsidRPr="00E6574D" w:rsidRDefault="004E5453" w:rsidP="004E5453">
            <w:pPr>
              <w:pStyle w:val="ListParagraph"/>
              <w:numPr>
                <w:ilvl w:val="0"/>
                <w:numId w:val="2"/>
              </w:numPr>
              <w:spacing w:line="360" w:lineRule="auto"/>
              <w:rPr>
                <w:rFonts w:ascii="Arial" w:hAnsi="Arial" w:cs="Arial"/>
                <w:sz w:val="24"/>
                <w:szCs w:val="24"/>
              </w:rPr>
            </w:pPr>
            <w:r w:rsidRPr="00E6574D">
              <w:rPr>
                <w:rFonts w:ascii="Arial" w:hAnsi="Arial" w:cs="Arial"/>
                <w:sz w:val="24"/>
                <w:szCs w:val="24"/>
              </w:rPr>
              <w:t>Independent</w:t>
            </w:r>
          </w:p>
          <w:p w:rsidR="004E5453" w:rsidRPr="00E6574D" w:rsidRDefault="004E5453" w:rsidP="004E5453">
            <w:pPr>
              <w:pStyle w:val="ListParagraph"/>
              <w:numPr>
                <w:ilvl w:val="0"/>
                <w:numId w:val="2"/>
              </w:numPr>
              <w:spacing w:line="360" w:lineRule="auto"/>
              <w:rPr>
                <w:rFonts w:ascii="Arial" w:hAnsi="Arial" w:cs="Arial"/>
                <w:sz w:val="24"/>
                <w:szCs w:val="24"/>
              </w:rPr>
            </w:pPr>
            <w:r w:rsidRPr="00E6574D">
              <w:rPr>
                <w:rFonts w:ascii="Arial" w:hAnsi="Arial" w:cs="Arial"/>
                <w:sz w:val="24"/>
                <w:szCs w:val="24"/>
              </w:rPr>
              <w:t>Adaptable</w:t>
            </w:r>
          </w:p>
        </w:tc>
        <w:tc>
          <w:tcPr>
            <w:tcW w:w="4717" w:type="dxa"/>
          </w:tcPr>
          <w:p w:rsidR="004E5453" w:rsidRPr="00E6574D" w:rsidRDefault="004E5453" w:rsidP="00E03E13">
            <w:pPr>
              <w:spacing w:line="360" w:lineRule="auto"/>
              <w:rPr>
                <w:rFonts w:ascii="Arial" w:hAnsi="Arial" w:cs="Arial"/>
                <w:sz w:val="24"/>
                <w:szCs w:val="24"/>
              </w:rPr>
            </w:pPr>
            <w:r w:rsidRPr="00E6574D">
              <w:rPr>
                <w:rFonts w:ascii="Arial" w:hAnsi="Arial" w:cs="Arial"/>
                <w:b/>
                <w:i/>
                <w:sz w:val="24"/>
                <w:szCs w:val="24"/>
                <w:u w:val="single"/>
              </w:rPr>
              <w:t>Not known to me, but known to others</w:t>
            </w:r>
          </w:p>
          <w:p w:rsidR="004E5453" w:rsidRPr="00E6574D" w:rsidRDefault="004E5453" w:rsidP="004E5453">
            <w:pPr>
              <w:pStyle w:val="ListParagraph"/>
              <w:numPr>
                <w:ilvl w:val="0"/>
                <w:numId w:val="3"/>
              </w:numPr>
              <w:spacing w:line="360" w:lineRule="auto"/>
              <w:rPr>
                <w:rFonts w:ascii="Arial" w:hAnsi="Arial" w:cs="Arial"/>
                <w:sz w:val="24"/>
                <w:szCs w:val="24"/>
              </w:rPr>
            </w:pPr>
            <w:r w:rsidRPr="00E6574D">
              <w:rPr>
                <w:rFonts w:ascii="Arial" w:hAnsi="Arial" w:cs="Arial"/>
                <w:sz w:val="24"/>
                <w:szCs w:val="24"/>
              </w:rPr>
              <w:t>Calm</w:t>
            </w:r>
          </w:p>
          <w:p w:rsidR="004E5453" w:rsidRPr="00E6574D" w:rsidRDefault="004E5453" w:rsidP="004E5453">
            <w:pPr>
              <w:pStyle w:val="ListParagraph"/>
              <w:numPr>
                <w:ilvl w:val="0"/>
                <w:numId w:val="3"/>
              </w:numPr>
              <w:spacing w:line="360" w:lineRule="auto"/>
              <w:rPr>
                <w:rFonts w:ascii="Arial" w:hAnsi="Arial" w:cs="Arial"/>
                <w:sz w:val="24"/>
                <w:szCs w:val="24"/>
              </w:rPr>
            </w:pPr>
            <w:r w:rsidRPr="00E6574D">
              <w:rPr>
                <w:rFonts w:ascii="Arial" w:hAnsi="Arial" w:cs="Arial"/>
                <w:sz w:val="24"/>
                <w:szCs w:val="24"/>
              </w:rPr>
              <w:t>Idealistic</w:t>
            </w:r>
          </w:p>
          <w:p w:rsidR="004E5453" w:rsidRPr="00E6574D" w:rsidRDefault="004E5453" w:rsidP="004E5453">
            <w:pPr>
              <w:pStyle w:val="ListParagraph"/>
              <w:numPr>
                <w:ilvl w:val="0"/>
                <w:numId w:val="3"/>
              </w:numPr>
              <w:spacing w:line="360" w:lineRule="auto"/>
              <w:rPr>
                <w:rFonts w:ascii="Arial" w:hAnsi="Arial" w:cs="Arial"/>
                <w:sz w:val="24"/>
                <w:szCs w:val="24"/>
              </w:rPr>
            </w:pPr>
            <w:r w:rsidRPr="00E6574D">
              <w:rPr>
                <w:rFonts w:ascii="Arial" w:hAnsi="Arial" w:cs="Arial"/>
                <w:sz w:val="24"/>
                <w:szCs w:val="24"/>
              </w:rPr>
              <w:t>Complex</w:t>
            </w:r>
          </w:p>
          <w:p w:rsidR="004E5453" w:rsidRPr="00E6574D" w:rsidRDefault="004E5453" w:rsidP="004E5453">
            <w:pPr>
              <w:pStyle w:val="ListParagraph"/>
              <w:numPr>
                <w:ilvl w:val="0"/>
                <w:numId w:val="3"/>
              </w:numPr>
              <w:spacing w:line="360" w:lineRule="auto"/>
              <w:rPr>
                <w:rFonts w:ascii="Arial" w:hAnsi="Arial" w:cs="Arial"/>
                <w:sz w:val="24"/>
                <w:szCs w:val="24"/>
              </w:rPr>
            </w:pPr>
            <w:r w:rsidRPr="00E6574D">
              <w:rPr>
                <w:rFonts w:ascii="Arial" w:hAnsi="Arial" w:cs="Arial"/>
                <w:sz w:val="24"/>
                <w:szCs w:val="24"/>
              </w:rPr>
              <w:t>Self-assertive</w:t>
            </w:r>
          </w:p>
          <w:p w:rsidR="004E5453" w:rsidRPr="00E6574D" w:rsidRDefault="004E5453" w:rsidP="004E5453">
            <w:pPr>
              <w:pStyle w:val="ListParagraph"/>
              <w:numPr>
                <w:ilvl w:val="0"/>
                <w:numId w:val="3"/>
              </w:numPr>
              <w:spacing w:line="360" w:lineRule="auto"/>
              <w:rPr>
                <w:rFonts w:ascii="Arial" w:hAnsi="Arial" w:cs="Arial"/>
                <w:sz w:val="24"/>
                <w:szCs w:val="24"/>
              </w:rPr>
            </w:pPr>
            <w:r w:rsidRPr="00E6574D">
              <w:rPr>
                <w:rFonts w:ascii="Arial" w:hAnsi="Arial" w:cs="Arial"/>
                <w:sz w:val="24"/>
                <w:szCs w:val="24"/>
              </w:rPr>
              <w:t>Searching</w:t>
            </w:r>
          </w:p>
        </w:tc>
      </w:tr>
      <w:tr w:rsidR="004E5453" w:rsidRPr="00E6574D" w:rsidTr="00E03E13">
        <w:tc>
          <w:tcPr>
            <w:tcW w:w="4355" w:type="dxa"/>
          </w:tcPr>
          <w:p w:rsidR="004E5453" w:rsidRPr="00E6574D" w:rsidRDefault="004E5453" w:rsidP="00E03E13">
            <w:pPr>
              <w:spacing w:line="360" w:lineRule="auto"/>
              <w:rPr>
                <w:rFonts w:ascii="Arial" w:hAnsi="Arial" w:cs="Arial"/>
                <w:sz w:val="24"/>
                <w:szCs w:val="24"/>
              </w:rPr>
            </w:pPr>
            <w:r w:rsidRPr="00E6574D">
              <w:rPr>
                <w:rFonts w:ascii="Arial" w:hAnsi="Arial" w:cs="Arial"/>
                <w:b/>
                <w:i/>
                <w:sz w:val="24"/>
                <w:szCs w:val="24"/>
                <w:u w:val="single"/>
              </w:rPr>
              <w:t>Not known to others</w:t>
            </w:r>
          </w:p>
          <w:p w:rsidR="004E5453" w:rsidRDefault="00CF36A2" w:rsidP="004E5453">
            <w:pPr>
              <w:pStyle w:val="ListParagraph"/>
              <w:numPr>
                <w:ilvl w:val="0"/>
                <w:numId w:val="4"/>
              </w:numPr>
              <w:spacing w:line="360" w:lineRule="auto"/>
              <w:rPr>
                <w:rFonts w:ascii="Arial" w:hAnsi="Arial" w:cs="Arial"/>
                <w:sz w:val="24"/>
                <w:szCs w:val="24"/>
              </w:rPr>
            </w:pPr>
            <w:r>
              <w:rPr>
                <w:rFonts w:ascii="Arial" w:hAnsi="Arial" w:cs="Arial"/>
                <w:sz w:val="24"/>
                <w:szCs w:val="24"/>
              </w:rPr>
              <w:t>Shy</w:t>
            </w:r>
          </w:p>
          <w:p w:rsidR="00CF36A2" w:rsidRDefault="00CF36A2" w:rsidP="004E5453">
            <w:pPr>
              <w:pStyle w:val="ListParagraph"/>
              <w:numPr>
                <w:ilvl w:val="0"/>
                <w:numId w:val="4"/>
              </w:numPr>
              <w:spacing w:line="360" w:lineRule="auto"/>
              <w:rPr>
                <w:rFonts w:ascii="Arial" w:hAnsi="Arial" w:cs="Arial"/>
                <w:sz w:val="24"/>
                <w:szCs w:val="24"/>
              </w:rPr>
            </w:pPr>
            <w:r>
              <w:rPr>
                <w:rFonts w:ascii="Arial" w:hAnsi="Arial" w:cs="Arial"/>
                <w:sz w:val="24"/>
                <w:szCs w:val="24"/>
              </w:rPr>
              <w:t>Nervous</w:t>
            </w:r>
          </w:p>
          <w:p w:rsidR="00CF36A2" w:rsidRDefault="00CF36A2" w:rsidP="004E5453">
            <w:pPr>
              <w:pStyle w:val="ListParagraph"/>
              <w:numPr>
                <w:ilvl w:val="0"/>
                <w:numId w:val="4"/>
              </w:numPr>
              <w:spacing w:line="360" w:lineRule="auto"/>
              <w:rPr>
                <w:rFonts w:ascii="Arial" w:hAnsi="Arial" w:cs="Arial"/>
                <w:sz w:val="24"/>
                <w:szCs w:val="24"/>
              </w:rPr>
            </w:pPr>
            <w:r>
              <w:rPr>
                <w:rFonts w:ascii="Arial" w:hAnsi="Arial" w:cs="Arial"/>
                <w:sz w:val="24"/>
                <w:szCs w:val="24"/>
              </w:rPr>
              <w:lastRenderedPageBreak/>
              <w:t>Proud</w:t>
            </w:r>
          </w:p>
          <w:p w:rsidR="00CF36A2" w:rsidRDefault="00CF36A2" w:rsidP="004E5453">
            <w:pPr>
              <w:pStyle w:val="ListParagraph"/>
              <w:numPr>
                <w:ilvl w:val="0"/>
                <w:numId w:val="4"/>
              </w:numPr>
              <w:spacing w:line="360" w:lineRule="auto"/>
              <w:rPr>
                <w:rFonts w:ascii="Arial" w:hAnsi="Arial" w:cs="Arial"/>
                <w:sz w:val="24"/>
                <w:szCs w:val="24"/>
              </w:rPr>
            </w:pPr>
            <w:r>
              <w:rPr>
                <w:rFonts w:ascii="Arial" w:hAnsi="Arial" w:cs="Arial"/>
                <w:sz w:val="24"/>
                <w:szCs w:val="24"/>
              </w:rPr>
              <w:t>Self-conscious</w:t>
            </w:r>
          </w:p>
          <w:p w:rsidR="00CF36A2" w:rsidRDefault="00CF36A2" w:rsidP="004E5453">
            <w:pPr>
              <w:pStyle w:val="ListParagraph"/>
              <w:numPr>
                <w:ilvl w:val="0"/>
                <w:numId w:val="4"/>
              </w:numPr>
              <w:spacing w:line="360" w:lineRule="auto"/>
              <w:rPr>
                <w:rFonts w:ascii="Arial" w:hAnsi="Arial" w:cs="Arial"/>
                <w:sz w:val="24"/>
                <w:szCs w:val="24"/>
              </w:rPr>
            </w:pPr>
            <w:r>
              <w:rPr>
                <w:rFonts w:ascii="Arial" w:hAnsi="Arial" w:cs="Arial"/>
                <w:sz w:val="24"/>
                <w:szCs w:val="24"/>
              </w:rPr>
              <w:t>Silly</w:t>
            </w:r>
          </w:p>
          <w:p w:rsidR="00CF36A2" w:rsidRPr="00E6574D" w:rsidRDefault="00CF36A2" w:rsidP="00CF36A2">
            <w:pPr>
              <w:pStyle w:val="ListParagraph"/>
              <w:spacing w:line="360" w:lineRule="auto"/>
              <w:rPr>
                <w:rFonts w:ascii="Arial" w:hAnsi="Arial" w:cs="Arial"/>
                <w:sz w:val="24"/>
                <w:szCs w:val="24"/>
              </w:rPr>
            </w:pPr>
          </w:p>
          <w:p w:rsidR="004E5453" w:rsidRPr="00E6574D" w:rsidRDefault="004E5453" w:rsidP="00E03E13">
            <w:pPr>
              <w:spacing w:line="360" w:lineRule="auto"/>
              <w:rPr>
                <w:rFonts w:ascii="Arial" w:hAnsi="Arial" w:cs="Arial"/>
                <w:sz w:val="24"/>
                <w:szCs w:val="24"/>
              </w:rPr>
            </w:pPr>
          </w:p>
        </w:tc>
        <w:tc>
          <w:tcPr>
            <w:tcW w:w="4717" w:type="dxa"/>
          </w:tcPr>
          <w:p w:rsidR="004E5453" w:rsidRPr="00E6574D" w:rsidRDefault="004E5453" w:rsidP="00E03E13">
            <w:pPr>
              <w:spacing w:line="360" w:lineRule="auto"/>
              <w:rPr>
                <w:rFonts w:ascii="Arial" w:hAnsi="Arial" w:cs="Arial"/>
                <w:sz w:val="24"/>
                <w:szCs w:val="24"/>
              </w:rPr>
            </w:pPr>
            <w:r w:rsidRPr="00E6574D">
              <w:rPr>
                <w:rFonts w:ascii="Arial" w:hAnsi="Arial" w:cs="Arial"/>
                <w:b/>
                <w:i/>
                <w:sz w:val="24"/>
                <w:szCs w:val="24"/>
                <w:u w:val="single"/>
              </w:rPr>
              <w:lastRenderedPageBreak/>
              <w:t>Not known to me and others</w:t>
            </w:r>
          </w:p>
          <w:p w:rsidR="004E5453" w:rsidRPr="00E6574D" w:rsidRDefault="004E5453" w:rsidP="004E5453">
            <w:pPr>
              <w:pStyle w:val="ListParagraph"/>
              <w:numPr>
                <w:ilvl w:val="0"/>
                <w:numId w:val="5"/>
              </w:numPr>
              <w:spacing w:line="360" w:lineRule="auto"/>
              <w:rPr>
                <w:rFonts w:ascii="Arial" w:hAnsi="Arial" w:cs="Arial"/>
                <w:sz w:val="24"/>
                <w:szCs w:val="24"/>
              </w:rPr>
            </w:pPr>
            <w:r w:rsidRPr="00E6574D">
              <w:rPr>
                <w:rFonts w:ascii="Arial" w:hAnsi="Arial" w:cs="Arial"/>
                <w:sz w:val="24"/>
                <w:szCs w:val="24"/>
              </w:rPr>
              <w:t>Tense</w:t>
            </w:r>
          </w:p>
          <w:p w:rsidR="004E5453" w:rsidRPr="00E6574D" w:rsidRDefault="004E5453" w:rsidP="004E5453">
            <w:pPr>
              <w:pStyle w:val="ListParagraph"/>
              <w:numPr>
                <w:ilvl w:val="0"/>
                <w:numId w:val="5"/>
              </w:numPr>
              <w:spacing w:line="360" w:lineRule="auto"/>
              <w:rPr>
                <w:rFonts w:ascii="Arial" w:hAnsi="Arial" w:cs="Arial"/>
                <w:sz w:val="24"/>
                <w:szCs w:val="24"/>
              </w:rPr>
            </w:pPr>
            <w:r w:rsidRPr="00E6574D">
              <w:rPr>
                <w:rFonts w:ascii="Arial" w:hAnsi="Arial" w:cs="Arial"/>
                <w:sz w:val="24"/>
                <w:szCs w:val="24"/>
              </w:rPr>
              <w:t>Relaxed</w:t>
            </w:r>
          </w:p>
          <w:p w:rsidR="004E5453" w:rsidRPr="00E6574D" w:rsidRDefault="004E5453" w:rsidP="004E5453">
            <w:pPr>
              <w:pStyle w:val="ListParagraph"/>
              <w:numPr>
                <w:ilvl w:val="0"/>
                <w:numId w:val="5"/>
              </w:numPr>
              <w:spacing w:line="360" w:lineRule="auto"/>
              <w:rPr>
                <w:rFonts w:ascii="Arial" w:hAnsi="Arial" w:cs="Arial"/>
                <w:sz w:val="24"/>
                <w:szCs w:val="24"/>
              </w:rPr>
            </w:pPr>
            <w:r w:rsidRPr="00E6574D">
              <w:rPr>
                <w:rFonts w:ascii="Arial" w:hAnsi="Arial" w:cs="Arial"/>
                <w:sz w:val="24"/>
                <w:szCs w:val="24"/>
              </w:rPr>
              <w:lastRenderedPageBreak/>
              <w:t>Introvert</w:t>
            </w:r>
          </w:p>
          <w:p w:rsidR="004E5453" w:rsidRPr="00E6574D" w:rsidRDefault="004E5453" w:rsidP="004E5453">
            <w:pPr>
              <w:pStyle w:val="ListParagraph"/>
              <w:numPr>
                <w:ilvl w:val="0"/>
                <w:numId w:val="5"/>
              </w:numPr>
              <w:spacing w:line="360" w:lineRule="auto"/>
              <w:rPr>
                <w:rFonts w:ascii="Arial" w:hAnsi="Arial" w:cs="Arial"/>
                <w:sz w:val="24"/>
                <w:szCs w:val="24"/>
              </w:rPr>
            </w:pPr>
            <w:r w:rsidRPr="00E6574D">
              <w:rPr>
                <w:rFonts w:ascii="Arial" w:hAnsi="Arial" w:cs="Arial"/>
                <w:sz w:val="24"/>
                <w:szCs w:val="24"/>
              </w:rPr>
              <w:t>Sentimental</w:t>
            </w:r>
          </w:p>
          <w:p w:rsidR="004E5453" w:rsidRPr="00E6574D" w:rsidRDefault="004E5453" w:rsidP="004E5453">
            <w:pPr>
              <w:pStyle w:val="ListParagraph"/>
              <w:numPr>
                <w:ilvl w:val="0"/>
                <w:numId w:val="5"/>
              </w:numPr>
              <w:spacing w:line="360" w:lineRule="auto"/>
              <w:rPr>
                <w:rFonts w:ascii="Arial" w:hAnsi="Arial" w:cs="Arial"/>
                <w:sz w:val="24"/>
                <w:szCs w:val="24"/>
              </w:rPr>
            </w:pPr>
            <w:r w:rsidRPr="00E6574D">
              <w:rPr>
                <w:rFonts w:ascii="Arial" w:hAnsi="Arial" w:cs="Arial"/>
                <w:sz w:val="24"/>
                <w:szCs w:val="24"/>
              </w:rPr>
              <w:t xml:space="preserve">Religious </w:t>
            </w:r>
          </w:p>
          <w:p w:rsidR="004E5453" w:rsidRPr="00E6574D" w:rsidRDefault="004E5453" w:rsidP="00E03E13">
            <w:pPr>
              <w:pStyle w:val="ListParagraph"/>
              <w:spacing w:line="360" w:lineRule="auto"/>
              <w:rPr>
                <w:rFonts w:ascii="Arial" w:hAnsi="Arial" w:cs="Arial"/>
                <w:sz w:val="24"/>
                <w:szCs w:val="24"/>
              </w:rPr>
            </w:pPr>
          </w:p>
          <w:p w:rsidR="004E5453" w:rsidRPr="00E6574D" w:rsidRDefault="004E5453" w:rsidP="00E03E13">
            <w:pPr>
              <w:pStyle w:val="ListParagraph"/>
              <w:spacing w:line="360" w:lineRule="auto"/>
              <w:rPr>
                <w:rFonts w:ascii="Arial" w:hAnsi="Arial" w:cs="Arial"/>
                <w:sz w:val="24"/>
                <w:szCs w:val="24"/>
              </w:rPr>
            </w:pPr>
          </w:p>
          <w:p w:rsidR="004E5453" w:rsidRPr="00E6574D" w:rsidRDefault="004E5453" w:rsidP="00E03E13">
            <w:pPr>
              <w:spacing w:line="360" w:lineRule="auto"/>
              <w:rPr>
                <w:rFonts w:ascii="Arial" w:hAnsi="Arial" w:cs="Arial"/>
                <w:sz w:val="24"/>
                <w:szCs w:val="24"/>
              </w:rPr>
            </w:pPr>
          </w:p>
        </w:tc>
      </w:tr>
    </w:tbl>
    <w:p w:rsidR="00B96447" w:rsidRPr="00E6574D" w:rsidRDefault="00B96447" w:rsidP="00B96447">
      <w:pPr>
        <w:spacing w:line="360" w:lineRule="auto"/>
        <w:jc w:val="both"/>
        <w:rPr>
          <w:rFonts w:ascii="Arial" w:hAnsi="Arial" w:cs="Arial"/>
          <w:sz w:val="24"/>
          <w:szCs w:val="24"/>
        </w:rPr>
      </w:pPr>
    </w:p>
    <w:p w:rsidR="00B96447" w:rsidRPr="00E6574D" w:rsidRDefault="00B96447" w:rsidP="00B96447">
      <w:pPr>
        <w:spacing w:line="360" w:lineRule="auto"/>
        <w:jc w:val="both"/>
        <w:rPr>
          <w:rFonts w:ascii="Arial" w:hAnsi="Arial" w:cs="Arial"/>
          <w:b/>
          <w:sz w:val="24"/>
          <w:szCs w:val="24"/>
          <w:u w:val="single"/>
        </w:rPr>
      </w:pPr>
      <w:r w:rsidRPr="00E6574D">
        <w:rPr>
          <w:rFonts w:ascii="Arial" w:hAnsi="Arial" w:cs="Arial"/>
          <w:b/>
          <w:sz w:val="24"/>
          <w:szCs w:val="24"/>
          <w:u w:val="single"/>
        </w:rPr>
        <w:t>Conclusion</w:t>
      </w:r>
    </w:p>
    <w:p w:rsidR="00B96447" w:rsidRPr="00E6574D" w:rsidRDefault="00B96447" w:rsidP="00B96447">
      <w:pPr>
        <w:spacing w:line="360" w:lineRule="auto"/>
        <w:jc w:val="both"/>
        <w:rPr>
          <w:rFonts w:ascii="Arial" w:hAnsi="Arial" w:cs="Arial"/>
          <w:sz w:val="24"/>
          <w:szCs w:val="24"/>
        </w:rPr>
      </w:pPr>
      <w:r w:rsidRPr="00E6574D">
        <w:rPr>
          <w:rFonts w:ascii="Arial" w:hAnsi="Arial" w:cs="Arial"/>
          <w:sz w:val="24"/>
          <w:szCs w:val="24"/>
        </w:rPr>
        <w:t xml:space="preserve">The forgone essay has discussed </w:t>
      </w:r>
      <w:r w:rsidR="00A80F87">
        <w:rPr>
          <w:rFonts w:ascii="Arial" w:hAnsi="Arial" w:cs="Arial"/>
          <w:sz w:val="24"/>
          <w:szCs w:val="24"/>
        </w:rPr>
        <w:t>my</w:t>
      </w:r>
      <w:r w:rsidRPr="00E6574D">
        <w:rPr>
          <w:rFonts w:ascii="Arial" w:hAnsi="Arial" w:cs="Arial"/>
          <w:sz w:val="24"/>
          <w:szCs w:val="24"/>
        </w:rPr>
        <w:t xml:space="preserve"> personal development need, starting from </w:t>
      </w:r>
      <w:r w:rsidR="00A80F87">
        <w:rPr>
          <w:rFonts w:ascii="Arial" w:hAnsi="Arial" w:cs="Arial"/>
          <w:sz w:val="24"/>
          <w:szCs w:val="24"/>
        </w:rPr>
        <w:t>my</w:t>
      </w:r>
      <w:r w:rsidRPr="00E6574D">
        <w:rPr>
          <w:rFonts w:ascii="Arial" w:hAnsi="Arial" w:cs="Arial"/>
          <w:sz w:val="24"/>
          <w:szCs w:val="24"/>
        </w:rPr>
        <w:t xml:space="preserve"> understanding of world of employment and employability skills. The discussion briefly analysed the author’s biography, her source of motivation and learning style preferences, and different ways through which she evaluates herself.</w:t>
      </w:r>
    </w:p>
    <w:p w:rsidR="00B96447" w:rsidRPr="00E6574D" w:rsidRDefault="00B96447" w:rsidP="00B96447">
      <w:pPr>
        <w:spacing w:line="360" w:lineRule="auto"/>
        <w:jc w:val="both"/>
        <w:rPr>
          <w:rFonts w:ascii="Arial" w:hAnsi="Arial" w:cs="Arial"/>
          <w:sz w:val="24"/>
          <w:szCs w:val="24"/>
        </w:rPr>
      </w:pPr>
      <w:r w:rsidRPr="00E6574D">
        <w:rPr>
          <w:rFonts w:ascii="Arial" w:hAnsi="Arial" w:cs="Arial"/>
          <w:sz w:val="24"/>
          <w:szCs w:val="24"/>
        </w:rPr>
        <w:t>It is observed from this essay that one’s employability skills determine his/her chances of being employed, getting the job done and remaining in the job. However, soft skills have been given much attention over hard skills because they are generic and related to personality traits. Therefore, individuals with soft skills are seen as assets to their employers. This essay has widened my knowledge and understanding within the discussed topic, and I wish to use the knowledge I have developed from completing this essay in my future professional practices.</w:t>
      </w:r>
    </w:p>
    <w:p w:rsidR="001D3FA9" w:rsidRPr="00E6574D" w:rsidRDefault="001D3FA9" w:rsidP="00B96447">
      <w:pPr>
        <w:spacing w:line="360" w:lineRule="auto"/>
        <w:jc w:val="both"/>
        <w:rPr>
          <w:rFonts w:ascii="Arial" w:hAnsi="Arial" w:cs="Arial"/>
          <w:b/>
          <w:sz w:val="24"/>
          <w:szCs w:val="24"/>
          <w:u w:val="single"/>
        </w:rPr>
      </w:pPr>
    </w:p>
    <w:p w:rsidR="0093049F" w:rsidRDefault="0093049F" w:rsidP="00B96447">
      <w:pPr>
        <w:spacing w:line="360" w:lineRule="auto"/>
        <w:jc w:val="both"/>
        <w:rPr>
          <w:rFonts w:ascii="Arial" w:hAnsi="Arial" w:cs="Arial"/>
          <w:b/>
          <w:sz w:val="24"/>
          <w:szCs w:val="24"/>
          <w:u w:val="single"/>
        </w:rPr>
      </w:pPr>
    </w:p>
    <w:p w:rsidR="0093049F" w:rsidRDefault="0093049F" w:rsidP="00B96447">
      <w:pPr>
        <w:spacing w:line="360" w:lineRule="auto"/>
        <w:jc w:val="both"/>
        <w:rPr>
          <w:rFonts w:ascii="Arial" w:hAnsi="Arial" w:cs="Arial"/>
          <w:b/>
          <w:sz w:val="24"/>
          <w:szCs w:val="24"/>
          <w:u w:val="single"/>
        </w:rPr>
      </w:pPr>
    </w:p>
    <w:p w:rsidR="0093049F" w:rsidRDefault="0093049F" w:rsidP="00B96447">
      <w:pPr>
        <w:spacing w:line="360" w:lineRule="auto"/>
        <w:jc w:val="both"/>
        <w:rPr>
          <w:rFonts w:ascii="Arial" w:hAnsi="Arial" w:cs="Arial"/>
          <w:b/>
          <w:sz w:val="24"/>
          <w:szCs w:val="24"/>
          <w:u w:val="single"/>
        </w:rPr>
      </w:pPr>
    </w:p>
    <w:p w:rsidR="0093049F" w:rsidRDefault="0093049F" w:rsidP="00B96447">
      <w:pPr>
        <w:spacing w:line="360" w:lineRule="auto"/>
        <w:jc w:val="both"/>
        <w:rPr>
          <w:rFonts w:ascii="Arial" w:hAnsi="Arial" w:cs="Arial"/>
          <w:b/>
          <w:sz w:val="24"/>
          <w:szCs w:val="24"/>
          <w:u w:val="single"/>
        </w:rPr>
      </w:pPr>
    </w:p>
    <w:p w:rsidR="0093049F" w:rsidRDefault="0093049F" w:rsidP="00B96447">
      <w:pPr>
        <w:spacing w:line="360" w:lineRule="auto"/>
        <w:jc w:val="both"/>
        <w:rPr>
          <w:rFonts w:ascii="Arial" w:hAnsi="Arial" w:cs="Arial"/>
          <w:b/>
          <w:sz w:val="24"/>
          <w:szCs w:val="24"/>
          <w:u w:val="single"/>
        </w:rPr>
      </w:pPr>
    </w:p>
    <w:p w:rsidR="0093049F" w:rsidRDefault="0093049F" w:rsidP="00B96447">
      <w:pPr>
        <w:spacing w:line="360" w:lineRule="auto"/>
        <w:jc w:val="both"/>
        <w:rPr>
          <w:rFonts w:ascii="Arial" w:hAnsi="Arial" w:cs="Arial"/>
          <w:b/>
          <w:sz w:val="24"/>
          <w:szCs w:val="24"/>
          <w:u w:val="single"/>
        </w:rPr>
      </w:pPr>
    </w:p>
    <w:p w:rsidR="0093049F" w:rsidRDefault="0093049F" w:rsidP="00B96447">
      <w:pPr>
        <w:spacing w:line="360" w:lineRule="auto"/>
        <w:jc w:val="both"/>
        <w:rPr>
          <w:rFonts w:ascii="Arial" w:hAnsi="Arial" w:cs="Arial"/>
          <w:b/>
          <w:sz w:val="24"/>
          <w:szCs w:val="24"/>
          <w:u w:val="single"/>
        </w:rPr>
      </w:pPr>
    </w:p>
    <w:p w:rsidR="0093049F" w:rsidRDefault="0093049F" w:rsidP="00B96447">
      <w:pPr>
        <w:spacing w:line="360" w:lineRule="auto"/>
        <w:jc w:val="both"/>
        <w:rPr>
          <w:rFonts w:ascii="Arial" w:hAnsi="Arial" w:cs="Arial"/>
          <w:b/>
          <w:sz w:val="24"/>
          <w:szCs w:val="24"/>
          <w:u w:val="single"/>
        </w:rPr>
      </w:pPr>
    </w:p>
    <w:p w:rsidR="00B96447" w:rsidRPr="00E6574D" w:rsidRDefault="00B96447" w:rsidP="00B96447">
      <w:pPr>
        <w:spacing w:line="360" w:lineRule="auto"/>
        <w:jc w:val="both"/>
        <w:rPr>
          <w:rFonts w:ascii="Arial" w:hAnsi="Arial" w:cs="Arial"/>
          <w:b/>
          <w:sz w:val="24"/>
          <w:szCs w:val="24"/>
          <w:u w:val="single"/>
        </w:rPr>
      </w:pPr>
      <w:r w:rsidRPr="00E6574D">
        <w:rPr>
          <w:rFonts w:ascii="Arial" w:hAnsi="Arial" w:cs="Arial"/>
          <w:b/>
          <w:sz w:val="24"/>
          <w:szCs w:val="24"/>
          <w:u w:val="single"/>
        </w:rPr>
        <w:lastRenderedPageBreak/>
        <w:t>References</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Adams, V. and Nelson, J. A. (2009) The economics of nursing: Articulating care. </w:t>
      </w:r>
      <w:r w:rsidRPr="00E6574D">
        <w:rPr>
          <w:rFonts w:ascii="Arial" w:hAnsi="Arial" w:cs="Arial"/>
          <w:i/>
          <w:iCs/>
          <w:sz w:val="24"/>
          <w:szCs w:val="24"/>
        </w:rPr>
        <w:t>Feminist Economics</w:t>
      </w:r>
      <w:r w:rsidRPr="00E6574D">
        <w:rPr>
          <w:rFonts w:ascii="Arial" w:hAnsi="Arial" w:cs="Arial"/>
          <w:sz w:val="24"/>
          <w:szCs w:val="24"/>
        </w:rPr>
        <w:t xml:space="preserve">, </w:t>
      </w:r>
      <w:r w:rsidRPr="00E6574D">
        <w:rPr>
          <w:rFonts w:ascii="Arial" w:hAnsi="Arial" w:cs="Arial"/>
          <w:i/>
          <w:iCs/>
          <w:sz w:val="24"/>
          <w:szCs w:val="24"/>
        </w:rPr>
        <w:t>15</w:t>
      </w:r>
      <w:r w:rsidRPr="00E6574D">
        <w:rPr>
          <w:rFonts w:ascii="Arial" w:hAnsi="Arial" w:cs="Arial"/>
          <w:sz w:val="24"/>
          <w:szCs w:val="24"/>
        </w:rPr>
        <w:t>(4), pp. 3–29.</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Alexandra, M. and Moldovan, G. (2011) "</w:t>
      </w:r>
      <w:r w:rsidRPr="00E6574D">
        <w:rPr>
          <w:rFonts w:ascii="Arial" w:hAnsi="Arial" w:cs="Arial"/>
          <w:bCs/>
          <w:sz w:val="24"/>
          <w:szCs w:val="24"/>
        </w:rPr>
        <w:t>How To Better Meet Our Students 1/2 Learning Style Through The Course Resources</w:t>
      </w:r>
      <w:r w:rsidRPr="00E6574D">
        <w:rPr>
          <w:rFonts w:ascii="Arial" w:hAnsi="Arial" w:cs="Arial"/>
          <w:sz w:val="24"/>
          <w:szCs w:val="24"/>
        </w:rPr>
        <w:t xml:space="preserve">," Annals of Faculty of Economics. </w:t>
      </w:r>
      <w:r w:rsidRPr="00E6574D">
        <w:rPr>
          <w:rFonts w:ascii="Arial" w:hAnsi="Arial" w:cs="Arial"/>
          <w:i/>
          <w:sz w:val="24"/>
          <w:szCs w:val="24"/>
        </w:rPr>
        <w:t>University of Oradea, Faculty of Economics</w:t>
      </w:r>
      <w:r w:rsidRPr="00E6574D">
        <w:rPr>
          <w:rFonts w:ascii="Arial" w:hAnsi="Arial" w:cs="Arial"/>
          <w:sz w:val="24"/>
          <w:szCs w:val="24"/>
        </w:rPr>
        <w:t>, 1(2), pp. 578 – 585.</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Allen, L. and Molloy, E. (2017). The influence of a preceptor-student ‘Daily Feedback Tool’ on clinical feedback practices in nursing education: A qualitative study. </w:t>
      </w:r>
      <w:r w:rsidRPr="00E6574D">
        <w:rPr>
          <w:rFonts w:ascii="Arial" w:hAnsi="Arial" w:cs="Arial"/>
          <w:i/>
          <w:sz w:val="24"/>
          <w:szCs w:val="24"/>
        </w:rPr>
        <w:t>Nurse Education Today</w:t>
      </w:r>
      <w:r w:rsidRPr="00E6574D">
        <w:rPr>
          <w:rFonts w:ascii="Arial" w:hAnsi="Arial" w:cs="Arial"/>
          <w:sz w:val="24"/>
          <w:szCs w:val="24"/>
        </w:rPr>
        <w:t>, 49 (in press), pp. 57–62.</w:t>
      </w:r>
    </w:p>
    <w:p w:rsidR="00B96447" w:rsidRPr="00E6574D" w:rsidRDefault="00B96447" w:rsidP="00B96447">
      <w:pPr>
        <w:spacing w:line="240" w:lineRule="auto"/>
        <w:ind w:left="720" w:hanging="720"/>
        <w:rPr>
          <w:rStyle w:val="cit"/>
          <w:rFonts w:ascii="Arial" w:hAnsi="Arial" w:cs="Arial"/>
          <w:sz w:val="24"/>
          <w:szCs w:val="24"/>
        </w:rPr>
      </w:pPr>
      <w:r w:rsidRPr="00E6574D">
        <w:rPr>
          <w:rFonts w:ascii="Arial" w:hAnsi="Arial" w:cs="Arial"/>
          <w:sz w:val="24"/>
          <w:szCs w:val="24"/>
        </w:rPr>
        <w:t xml:space="preserve">Archer, W. and Davison, J. (2008). </w:t>
      </w:r>
      <w:r w:rsidRPr="00E6574D">
        <w:rPr>
          <w:rFonts w:ascii="Arial" w:hAnsi="Arial" w:cs="Arial"/>
          <w:i/>
          <w:iCs/>
          <w:sz w:val="24"/>
          <w:szCs w:val="24"/>
        </w:rPr>
        <w:t>Graduate employability. What do employers think and want?</w:t>
      </w:r>
      <w:r w:rsidRPr="00E6574D">
        <w:rPr>
          <w:rFonts w:ascii="Arial" w:hAnsi="Arial" w:cs="Arial"/>
          <w:sz w:val="24"/>
          <w:szCs w:val="24"/>
        </w:rPr>
        <w:t>. London: The council for industry and Higher Education.</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Ateah, C. A., Snow, W., Wener, P., MacDonald, L., Metge, C., Davis, P. et al. (2011). Stereotyping as a barrier to collaboration: Does interprofessional education make a difference? </w:t>
      </w:r>
      <w:r w:rsidRPr="00E6574D">
        <w:rPr>
          <w:rFonts w:ascii="Arial" w:hAnsi="Arial" w:cs="Arial"/>
          <w:i/>
          <w:sz w:val="24"/>
          <w:szCs w:val="24"/>
        </w:rPr>
        <w:t xml:space="preserve">Nurse Education Today, </w:t>
      </w:r>
      <w:r w:rsidRPr="00E6574D">
        <w:rPr>
          <w:rFonts w:ascii="Arial" w:hAnsi="Arial" w:cs="Arial"/>
          <w:sz w:val="24"/>
          <w:szCs w:val="24"/>
        </w:rPr>
        <w:t>31(2), pp. 208 – 213.</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Business Dictionary Online (2019) self-evaluation.  Available at </w:t>
      </w:r>
      <w:hyperlink r:id="rId10" w:history="1">
        <w:r w:rsidRPr="00E6574D">
          <w:rPr>
            <w:rStyle w:val="Hyperlink"/>
            <w:rFonts w:ascii="Arial" w:hAnsi="Arial" w:cs="Arial"/>
            <w:color w:val="auto"/>
            <w:sz w:val="24"/>
            <w:szCs w:val="24"/>
          </w:rPr>
          <w:t>http://www.businessdictionary.com/definition/self-evaluation.html</w:t>
        </w:r>
      </w:hyperlink>
      <w:r w:rsidRPr="00E6574D">
        <w:rPr>
          <w:rFonts w:ascii="Arial" w:hAnsi="Arial" w:cs="Arial"/>
          <w:sz w:val="24"/>
          <w:szCs w:val="24"/>
        </w:rPr>
        <w:t xml:space="preserve"> (Assessed: 24 March, 2019).</w:t>
      </w:r>
    </w:p>
    <w:p w:rsidR="00700F27" w:rsidRPr="00E6574D" w:rsidRDefault="00700F27" w:rsidP="00B96447">
      <w:pPr>
        <w:spacing w:line="240" w:lineRule="auto"/>
        <w:ind w:left="720" w:hanging="720"/>
        <w:rPr>
          <w:rFonts w:ascii="Arial" w:hAnsi="Arial" w:cs="Arial"/>
          <w:sz w:val="24"/>
          <w:szCs w:val="24"/>
        </w:rPr>
      </w:pPr>
      <w:r w:rsidRPr="00E6574D">
        <w:rPr>
          <w:rFonts w:ascii="Arial" w:hAnsi="Arial" w:cs="Arial"/>
          <w:sz w:val="24"/>
          <w:szCs w:val="24"/>
        </w:rPr>
        <w:t xml:space="preserve">Business dictionary (online) (2019) </w:t>
      </w:r>
      <w:r w:rsidRPr="00E6574D">
        <w:rPr>
          <w:rFonts w:ascii="Arial" w:hAnsi="Arial" w:cs="Arial"/>
          <w:bCs/>
          <w:sz w:val="24"/>
          <w:szCs w:val="24"/>
        </w:rPr>
        <w:t xml:space="preserve">Recruitment. Available </w:t>
      </w:r>
      <w:r w:rsidRPr="00E6574D">
        <w:rPr>
          <w:rFonts w:ascii="Arial" w:hAnsi="Arial" w:cs="Arial"/>
          <w:sz w:val="24"/>
          <w:szCs w:val="24"/>
        </w:rPr>
        <w:t xml:space="preserve">at </w:t>
      </w:r>
      <w:hyperlink r:id="rId11" w:history="1">
        <w:r w:rsidRPr="00E6574D">
          <w:rPr>
            <w:rStyle w:val="Hyperlink"/>
            <w:rFonts w:ascii="Arial" w:hAnsi="Arial" w:cs="Arial"/>
            <w:color w:val="auto"/>
            <w:sz w:val="24"/>
            <w:szCs w:val="24"/>
          </w:rPr>
          <w:t>http://www.businessdictionary.com/definition/recruitment.html</w:t>
        </w:r>
      </w:hyperlink>
      <w:r w:rsidRPr="00E6574D">
        <w:rPr>
          <w:rFonts w:ascii="Arial" w:hAnsi="Arial" w:cs="Arial"/>
          <w:sz w:val="24"/>
          <w:szCs w:val="24"/>
        </w:rPr>
        <w:t xml:space="preserve"> (Assessed: 5 May, 2019).</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Clarke, M. (2008) Understanding and managing employability in changing career contexts. </w:t>
      </w:r>
      <w:r w:rsidRPr="00E6574D">
        <w:rPr>
          <w:rFonts w:ascii="Arial" w:hAnsi="Arial" w:cs="Arial"/>
          <w:i/>
          <w:sz w:val="24"/>
          <w:szCs w:val="24"/>
        </w:rPr>
        <w:t>Journal of European Industrial Training,</w:t>
      </w:r>
      <w:r w:rsidRPr="00E6574D">
        <w:rPr>
          <w:rFonts w:ascii="Arial" w:hAnsi="Arial" w:cs="Arial"/>
          <w:sz w:val="24"/>
          <w:szCs w:val="24"/>
        </w:rPr>
        <w:t xml:space="preserve"> 32 (4), pp. 258–284.</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Cambra-Fierro J. and Cambra-Berdun, J. (2007). Students’ self-evaluation and reflection (part 2): an empirical study. </w:t>
      </w:r>
      <w:r w:rsidRPr="00E6574D">
        <w:rPr>
          <w:rFonts w:ascii="Arial" w:hAnsi="Arial" w:cs="Arial"/>
          <w:i/>
          <w:sz w:val="24"/>
          <w:szCs w:val="24"/>
        </w:rPr>
        <w:t>Education + Training,</w:t>
      </w:r>
      <w:r w:rsidRPr="00E6574D">
        <w:rPr>
          <w:rFonts w:ascii="Arial" w:hAnsi="Arial" w:cs="Arial"/>
          <w:sz w:val="24"/>
          <w:szCs w:val="24"/>
        </w:rPr>
        <w:t xml:space="preserve"> 49 (2), pp. 103-111.</w:t>
      </w:r>
    </w:p>
    <w:p w:rsidR="00B96447" w:rsidRPr="00E6574D" w:rsidRDefault="00B96447" w:rsidP="00B96447">
      <w:pPr>
        <w:autoSpaceDE w:val="0"/>
        <w:autoSpaceDN w:val="0"/>
        <w:adjustRightInd w:val="0"/>
        <w:spacing w:after="0" w:line="240" w:lineRule="auto"/>
        <w:ind w:left="720" w:hanging="720"/>
        <w:rPr>
          <w:rFonts w:ascii="Arial" w:hAnsi="Arial" w:cs="Arial"/>
          <w:sz w:val="24"/>
          <w:szCs w:val="24"/>
        </w:rPr>
      </w:pPr>
      <w:r w:rsidRPr="00E6574D">
        <w:rPr>
          <w:rFonts w:ascii="Arial" w:hAnsi="Arial" w:cs="Arial"/>
          <w:sz w:val="24"/>
          <w:szCs w:val="24"/>
        </w:rPr>
        <w:t xml:space="preserve">Davies, B., Gore, K., Shury, J., Vivian, D., Winterbotham, M., and Constable, S. (2012). </w:t>
      </w:r>
      <w:r w:rsidRPr="00E6574D">
        <w:rPr>
          <w:rFonts w:ascii="Arial" w:hAnsi="Arial" w:cs="Arial"/>
          <w:i/>
          <w:iCs/>
          <w:sz w:val="24"/>
          <w:szCs w:val="24"/>
        </w:rPr>
        <w:t>UK Commission’s Employer Skills Survey</w:t>
      </w:r>
      <w:r w:rsidRPr="00E6574D">
        <w:rPr>
          <w:rFonts w:ascii="Arial" w:hAnsi="Arial" w:cs="Arial"/>
          <w:sz w:val="24"/>
          <w:szCs w:val="24"/>
        </w:rPr>
        <w:t xml:space="preserve"> </w:t>
      </w:r>
      <w:r w:rsidRPr="00E6574D">
        <w:rPr>
          <w:rFonts w:ascii="Arial" w:hAnsi="Arial" w:cs="Arial"/>
          <w:i/>
          <w:iCs/>
          <w:sz w:val="24"/>
          <w:szCs w:val="24"/>
        </w:rPr>
        <w:t>2011: UK Results</w:t>
      </w:r>
      <w:r w:rsidRPr="00E6574D">
        <w:rPr>
          <w:rFonts w:ascii="Arial" w:hAnsi="Arial" w:cs="Arial"/>
          <w:sz w:val="24"/>
          <w:szCs w:val="24"/>
        </w:rPr>
        <w:t>. Wath-upon-Dearne: UK Comission for Employment and Skills.</w:t>
      </w:r>
    </w:p>
    <w:p w:rsidR="00B96447" w:rsidRPr="00E6574D" w:rsidRDefault="00B96447" w:rsidP="00B96447">
      <w:pPr>
        <w:autoSpaceDE w:val="0"/>
        <w:autoSpaceDN w:val="0"/>
        <w:adjustRightInd w:val="0"/>
        <w:spacing w:after="0" w:line="240" w:lineRule="auto"/>
        <w:ind w:left="720" w:hanging="720"/>
        <w:rPr>
          <w:rFonts w:ascii="Arial" w:hAnsi="Arial" w:cs="Arial"/>
          <w:sz w:val="24"/>
          <w:szCs w:val="24"/>
        </w:rPr>
      </w:pP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Deci, E. L. and Ryan, R. M. (2008). Facilitating optimal motivation and psychological well-being across life’s domains. </w:t>
      </w:r>
      <w:r w:rsidRPr="00E6574D">
        <w:rPr>
          <w:rFonts w:ascii="Arial" w:hAnsi="Arial" w:cs="Arial"/>
          <w:i/>
          <w:iCs/>
          <w:sz w:val="24"/>
          <w:szCs w:val="24"/>
        </w:rPr>
        <w:t>Canadian Psychology/Psychologie canadienne</w:t>
      </w:r>
      <w:r w:rsidRPr="00E6574D">
        <w:rPr>
          <w:rFonts w:ascii="Arial" w:hAnsi="Arial" w:cs="Arial"/>
          <w:sz w:val="24"/>
          <w:szCs w:val="24"/>
        </w:rPr>
        <w:t xml:space="preserve">, </w:t>
      </w:r>
      <w:r w:rsidRPr="00E6574D">
        <w:rPr>
          <w:rFonts w:ascii="Arial" w:hAnsi="Arial" w:cs="Arial"/>
          <w:i/>
          <w:iCs/>
          <w:sz w:val="24"/>
          <w:szCs w:val="24"/>
        </w:rPr>
        <w:t>49 (1)</w:t>
      </w:r>
      <w:r w:rsidRPr="00E6574D">
        <w:rPr>
          <w:rFonts w:ascii="Arial" w:hAnsi="Arial" w:cs="Arial"/>
          <w:sz w:val="24"/>
          <w:szCs w:val="24"/>
        </w:rPr>
        <w:t>, pp. 14-23.</w:t>
      </w:r>
    </w:p>
    <w:p w:rsidR="00B96447" w:rsidRPr="00E6574D" w:rsidRDefault="00B96447" w:rsidP="00B96447">
      <w:pPr>
        <w:autoSpaceDE w:val="0"/>
        <w:autoSpaceDN w:val="0"/>
        <w:adjustRightInd w:val="0"/>
        <w:spacing w:after="0" w:line="240" w:lineRule="auto"/>
        <w:ind w:left="720" w:hanging="720"/>
        <w:rPr>
          <w:rFonts w:ascii="Arial" w:hAnsi="Arial" w:cs="Arial"/>
          <w:sz w:val="24"/>
          <w:szCs w:val="24"/>
        </w:rPr>
      </w:pPr>
      <w:r w:rsidRPr="00E6574D">
        <w:rPr>
          <w:rFonts w:ascii="Arial" w:hAnsi="Arial" w:cs="Arial"/>
          <w:sz w:val="24"/>
          <w:szCs w:val="24"/>
        </w:rPr>
        <w:t xml:space="preserve">Gibb, S. (2014) Soft skills assessment: Theory development and the research agenda. </w:t>
      </w:r>
      <w:r w:rsidRPr="00E6574D">
        <w:rPr>
          <w:rFonts w:ascii="Arial" w:hAnsi="Arial" w:cs="Arial"/>
          <w:i/>
          <w:iCs/>
          <w:sz w:val="24"/>
          <w:szCs w:val="24"/>
        </w:rPr>
        <w:t>International Journal</w:t>
      </w:r>
      <w:r w:rsidRPr="00E6574D">
        <w:rPr>
          <w:rFonts w:ascii="Arial" w:hAnsi="Arial" w:cs="Arial"/>
          <w:sz w:val="24"/>
          <w:szCs w:val="24"/>
        </w:rPr>
        <w:t xml:space="preserve"> </w:t>
      </w:r>
      <w:r w:rsidRPr="00E6574D">
        <w:rPr>
          <w:rFonts w:ascii="Arial" w:hAnsi="Arial" w:cs="Arial"/>
          <w:i/>
          <w:iCs/>
          <w:sz w:val="24"/>
          <w:szCs w:val="24"/>
        </w:rPr>
        <w:t>of Lifelong Education, 33</w:t>
      </w:r>
      <w:r w:rsidRPr="00E6574D">
        <w:rPr>
          <w:rFonts w:ascii="Arial" w:hAnsi="Arial" w:cs="Arial"/>
          <w:sz w:val="24"/>
          <w:szCs w:val="24"/>
        </w:rPr>
        <w:t>(4), pp. 455-471.</w:t>
      </w:r>
    </w:p>
    <w:p w:rsidR="00B96447" w:rsidRPr="00E6574D" w:rsidRDefault="00B96447" w:rsidP="00B96447">
      <w:pPr>
        <w:autoSpaceDE w:val="0"/>
        <w:autoSpaceDN w:val="0"/>
        <w:adjustRightInd w:val="0"/>
        <w:spacing w:after="0" w:line="240" w:lineRule="auto"/>
        <w:ind w:left="720" w:hanging="720"/>
        <w:rPr>
          <w:rFonts w:ascii="Arial" w:hAnsi="Arial" w:cs="Arial"/>
          <w:sz w:val="24"/>
          <w:szCs w:val="24"/>
        </w:rPr>
      </w:pPr>
    </w:p>
    <w:p w:rsidR="00B96447" w:rsidRPr="00E6574D" w:rsidRDefault="00B96447" w:rsidP="00B96447">
      <w:pPr>
        <w:autoSpaceDE w:val="0"/>
        <w:autoSpaceDN w:val="0"/>
        <w:adjustRightInd w:val="0"/>
        <w:spacing w:after="0" w:line="240" w:lineRule="auto"/>
        <w:ind w:left="720" w:hanging="720"/>
        <w:rPr>
          <w:rFonts w:ascii="Arial" w:hAnsi="Arial" w:cs="Arial"/>
          <w:sz w:val="24"/>
          <w:szCs w:val="24"/>
        </w:rPr>
      </w:pPr>
      <w:r w:rsidRPr="00E6574D">
        <w:rPr>
          <w:rFonts w:ascii="Arial" w:hAnsi="Arial" w:cs="Arial"/>
          <w:sz w:val="24"/>
          <w:szCs w:val="24"/>
        </w:rPr>
        <w:t xml:space="preserve">Gray, F. E. (2010). Specific oral communication skills desired in new accountancy graduates. </w:t>
      </w:r>
      <w:r w:rsidRPr="00E6574D">
        <w:rPr>
          <w:rFonts w:ascii="Arial" w:hAnsi="Arial" w:cs="Arial"/>
          <w:i/>
          <w:sz w:val="24"/>
          <w:szCs w:val="24"/>
        </w:rPr>
        <w:t>Business Communication Quarterly,</w:t>
      </w:r>
      <w:r w:rsidRPr="00E6574D">
        <w:rPr>
          <w:rFonts w:ascii="Arial" w:hAnsi="Arial" w:cs="Arial"/>
          <w:sz w:val="24"/>
          <w:szCs w:val="24"/>
        </w:rPr>
        <w:t xml:space="preserve"> 73 (1), pp. 40–67.</w:t>
      </w:r>
    </w:p>
    <w:p w:rsidR="00B96447" w:rsidRPr="00E6574D" w:rsidRDefault="00B96447" w:rsidP="00B96447">
      <w:pPr>
        <w:autoSpaceDE w:val="0"/>
        <w:autoSpaceDN w:val="0"/>
        <w:adjustRightInd w:val="0"/>
        <w:spacing w:after="0" w:line="240" w:lineRule="auto"/>
        <w:ind w:left="720" w:hanging="720"/>
        <w:rPr>
          <w:rFonts w:ascii="Arial" w:hAnsi="Arial" w:cs="Arial"/>
          <w:sz w:val="24"/>
          <w:szCs w:val="24"/>
        </w:rPr>
      </w:pP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Haivas, S., Hofmans, J. and Pepermans, R. (2013). Volunteer engagement and intention to quit from a self-determination theory perspective. </w:t>
      </w:r>
      <w:r w:rsidRPr="00E6574D">
        <w:rPr>
          <w:rFonts w:ascii="Arial" w:hAnsi="Arial" w:cs="Arial"/>
          <w:i/>
          <w:iCs/>
          <w:sz w:val="24"/>
          <w:szCs w:val="24"/>
        </w:rPr>
        <w:t>Journal of Applied Social Psychology</w:t>
      </w:r>
      <w:r w:rsidRPr="00E6574D">
        <w:rPr>
          <w:rFonts w:ascii="Arial" w:hAnsi="Arial" w:cs="Arial"/>
          <w:sz w:val="24"/>
          <w:szCs w:val="24"/>
        </w:rPr>
        <w:t xml:space="preserve">, </w:t>
      </w:r>
      <w:r w:rsidRPr="00E6574D">
        <w:rPr>
          <w:rFonts w:ascii="Arial" w:hAnsi="Arial" w:cs="Arial"/>
          <w:iCs/>
          <w:sz w:val="24"/>
          <w:szCs w:val="24"/>
        </w:rPr>
        <w:t>43 (9)</w:t>
      </w:r>
      <w:r w:rsidRPr="00E6574D">
        <w:rPr>
          <w:rFonts w:ascii="Arial" w:hAnsi="Arial" w:cs="Arial"/>
          <w:sz w:val="24"/>
          <w:szCs w:val="24"/>
        </w:rPr>
        <w:t>, pp. 1869-1880.</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lastRenderedPageBreak/>
        <w:t xml:space="preserve">Karanika-Murray, M. and Michaelides, G. (2015). Workplace design Conceptualizing and measuring workplace characteristics for motivation. </w:t>
      </w:r>
      <w:r w:rsidRPr="00E6574D">
        <w:rPr>
          <w:rFonts w:ascii="Arial" w:hAnsi="Arial" w:cs="Arial"/>
          <w:i/>
          <w:sz w:val="24"/>
          <w:szCs w:val="24"/>
        </w:rPr>
        <w:t xml:space="preserve">Journal of Organizational Effectiveness: People and Performance, </w:t>
      </w:r>
      <w:r w:rsidRPr="00E6574D">
        <w:rPr>
          <w:rFonts w:ascii="Arial" w:hAnsi="Arial" w:cs="Arial"/>
          <w:sz w:val="24"/>
          <w:szCs w:val="24"/>
        </w:rPr>
        <w:t>2 (3), pp. 224 -243</w:t>
      </w:r>
      <w:r w:rsidRPr="00E6574D">
        <w:rPr>
          <w:rFonts w:ascii="Arial" w:hAnsi="Arial" w:cs="Arial"/>
          <w:i/>
          <w:sz w:val="24"/>
          <w:szCs w:val="24"/>
        </w:rPr>
        <w:t>.</w:t>
      </w:r>
      <w:r w:rsidRPr="00E6574D">
        <w:rPr>
          <w:rFonts w:ascii="Arial" w:hAnsi="Arial" w:cs="Arial"/>
          <w:sz w:val="24"/>
          <w:szCs w:val="24"/>
        </w:rPr>
        <w:t xml:space="preserve"> </w:t>
      </w:r>
    </w:p>
    <w:p w:rsidR="00B96447" w:rsidRPr="00E6574D" w:rsidRDefault="00B96447" w:rsidP="00B96447">
      <w:pPr>
        <w:spacing w:line="240" w:lineRule="auto"/>
        <w:ind w:left="720" w:hanging="720"/>
        <w:rPr>
          <w:rFonts w:ascii="Arial" w:hAnsi="Arial" w:cs="Arial"/>
          <w:iCs/>
          <w:sz w:val="24"/>
          <w:szCs w:val="24"/>
        </w:rPr>
      </w:pPr>
      <w:r w:rsidRPr="00E6574D">
        <w:rPr>
          <w:rFonts w:ascii="Arial" w:hAnsi="Arial" w:cs="Arial"/>
          <w:sz w:val="24"/>
          <w:szCs w:val="24"/>
        </w:rPr>
        <w:t xml:space="preserve">Kastner, M. and Stangl, B. (2011). Mapping learning aids and introducing learning styles as a moderator. </w:t>
      </w:r>
      <w:r w:rsidRPr="00E6574D">
        <w:rPr>
          <w:rFonts w:ascii="Arial" w:hAnsi="Arial" w:cs="Arial"/>
          <w:i/>
          <w:iCs/>
          <w:sz w:val="24"/>
          <w:szCs w:val="24"/>
        </w:rPr>
        <w:t>Proceedings of the 44th Hawaii International Conference on System Sciences.</w:t>
      </w:r>
      <w:r w:rsidRPr="00E6574D">
        <w:rPr>
          <w:rFonts w:ascii="Arial" w:hAnsi="Arial" w:cs="Arial"/>
          <w:iCs/>
          <w:sz w:val="24"/>
          <w:szCs w:val="24"/>
        </w:rPr>
        <w:t xml:space="preserve"> USA: IEEE.</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Kazen, M., Kuhl, J. and Leicht, E. M. (2015). When the going gets tough…: Self-motivation is associated with invigoration and fun. </w:t>
      </w:r>
      <w:r w:rsidRPr="00E6574D">
        <w:rPr>
          <w:rFonts w:ascii="Arial" w:hAnsi="Arial" w:cs="Arial"/>
          <w:i/>
          <w:sz w:val="24"/>
          <w:szCs w:val="24"/>
        </w:rPr>
        <w:t>Psychological Research,</w:t>
      </w:r>
      <w:r w:rsidRPr="00E6574D">
        <w:rPr>
          <w:rFonts w:ascii="Arial" w:hAnsi="Arial" w:cs="Arial"/>
          <w:sz w:val="24"/>
          <w:szCs w:val="24"/>
        </w:rPr>
        <w:t xml:space="preserve"> 79 (6), pp.1064–1076.</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Kechagias, K. (2011) “Teaching and Assessing Soft Skills”, 1st Second Chance School of  Thessaloniki, as Part of the Measuring and Assessing Soft Skills (MASS), Neapolis: Thessaloniki.</w:t>
      </w:r>
    </w:p>
    <w:p w:rsidR="00B96447" w:rsidRPr="00E6574D" w:rsidRDefault="00B96447" w:rsidP="008479C7">
      <w:pPr>
        <w:spacing w:after="200" w:line="240" w:lineRule="auto"/>
        <w:ind w:left="720" w:hanging="720"/>
        <w:rPr>
          <w:rFonts w:ascii="Arial" w:hAnsi="Arial" w:cs="Arial"/>
          <w:sz w:val="24"/>
          <w:szCs w:val="24"/>
        </w:rPr>
      </w:pPr>
      <w:r w:rsidRPr="00E6574D">
        <w:rPr>
          <w:rFonts w:ascii="Arial" w:hAnsi="Arial" w:cs="Arial"/>
          <w:sz w:val="24"/>
          <w:szCs w:val="24"/>
        </w:rPr>
        <w:t xml:space="preserve">Lew, M. D. N. and Schmidt, H. G. (2011) Self-reflection and academic performance: is there a relationship? </w:t>
      </w:r>
      <w:r w:rsidRPr="00E6574D">
        <w:rPr>
          <w:rFonts w:ascii="Arial" w:eastAsia="Times New Roman" w:hAnsi="Arial" w:cs="Arial"/>
          <w:bCs/>
          <w:i/>
          <w:kern w:val="36"/>
          <w:sz w:val="24"/>
          <w:szCs w:val="24"/>
          <w:lang w:eastAsia="en-GB"/>
        </w:rPr>
        <w:t xml:space="preserve">Advances in health sciences education, </w:t>
      </w:r>
      <w:r w:rsidRPr="00E6574D">
        <w:rPr>
          <w:rFonts w:ascii="Arial" w:hAnsi="Arial" w:cs="Arial"/>
          <w:sz w:val="24"/>
          <w:szCs w:val="24"/>
        </w:rPr>
        <w:t>16(4), pp. 529–545.</w:t>
      </w: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sz w:val="24"/>
          <w:szCs w:val="24"/>
        </w:rPr>
        <w:t xml:space="preserve">Lim, Y. M., Lee, T. H., Yap, C. S. and Ling, C. C. (2016). Employability skills, personal qualities, and early employment problems of entry-level auditors: Perspectives from employers, lecturers, auditors, and students. </w:t>
      </w:r>
      <w:r w:rsidRPr="00E6574D">
        <w:rPr>
          <w:rFonts w:ascii="Arial" w:hAnsi="Arial" w:cs="Arial"/>
          <w:i/>
          <w:sz w:val="24"/>
          <w:szCs w:val="24"/>
        </w:rPr>
        <w:t>Journal of Education for Business,</w:t>
      </w:r>
      <w:r w:rsidRPr="00E6574D">
        <w:rPr>
          <w:rFonts w:ascii="Arial" w:hAnsi="Arial" w:cs="Arial"/>
          <w:sz w:val="24"/>
          <w:szCs w:val="24"/>
        </w:rPr>
        <w:t xml:space="preserve"> 91(4), pp. 185–192.</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sz w:val="24"/>
          <w:szCs w:val="24"/>
        </w:rPr>
        <w:t>Lowden, K., Hall, S., Elliot, D. and Lewin, J. (2011) Employers’ Perceptions of the Employability Skills of New Graduates. Glasgow: Edge Foundation.</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sz w:val="24"/>
          <w:szCs w:val="24"/>
        </w:rPr>
        <w:t xml:space="preserve">Mason G, Gareth, W. and Sue, C. (2009), “Employability Skills Initiatives in Higher Education: What Effects Do They Have on Graduate Labour Market Outcomes?” </w:t>
      </w:r>
      <w:r w:rsidRPr="00E6574D">
        <w:rPr>
          <w:rFonts w:ascii="Arial" w:hAnsi="Arial" w:cs="Arial"/>
          <w:i/>
          <w:sz w:val="24"/>
          <w:szCs w:val="24"/>
        </w:rPr>
        <w:t xml:space="preserve">Education Economics, </w:t>
      </w:r>
      <w:r w:rsidRPr="00E6574D">
        <w:rPr>
          <w:rFonts w:ascii="Arial" w:hAnsi="Arial" w:cs="Arial"/>
          <w:sz w:val="24"/>
          <w:szCs w:val="24"/>
        </w:rPr>
        <w:t>17(1), pp. 1- 30.</w:t>
      </w:r>
    </w:p>
    <w:p w:rsidR="00B96447" w:rsidRPr="00E6574D" w:rsidRDefault="00B96447" w:rsidP="00B96447">
      <w:pPr>
        <w:autoSpaceDE w:val="0"/>
        <w:autoSpaceDN w:val="0"/>
        <w:adjustRightInd w:val="0"/>
        <w:spacing w:after="0" w:line="240" w:lineRule="auto"/>
        <w:ind w:left="720" w:hanging="720"/>
        <w:jc w:val="both"/>
        <w:rPr>
          <w:rFonts w:ascii="Arial" w:hAnsi="Arial" w:cs="Arial"/>
          <w:sz w:val="24"/>
          <w:szCs w:val="24"/>
        </w:rPr>
      </w:pPr>
    </w:p>
    <w:p w:rsidR="00BC1C73" w:rsidRPr="00E6574D" w:rsidRDefault="00B96447" w:rsidP="00BC1C73">
      <w:pPr>
        <w:autoSpaceDE w:val="0"/>
        <w:autoSpaceDN w:val="0"/>
        <w:adjustRightInd w:val="0"/>
        <w:spacing w:after="0" w:line="240" w:lineRule="auto"/>
        <w:ind w:left="720" w:hanging="720"/>
        <w:jc w:val="both"/>
        <w:rPr>
          <w:rFonts w:ascii="Arial" w:hAnsi="Arial" w:cs="Arial"/>
          <w:bCs/>
          <w:sz w:val="24"/>
          <w:szCs w:val="24"/>
        </w:rPr>
      </w:pPr>
      <w:r w:rsidRPr="00E6574D">
        <w:rPr>
          <w:rFonts w:ascii="Arial" w:hAnsi="Arial" w:cs="Arial"/>
          <w:bCs/>
          <w:sz w:val="24"/>
          <w:szCs w:val="24"/>
        </w:rPr>
        <w:t xml:space="preserve">Markovic, S. and Jovanovic, N. (2012). Learning style as a factor which affects the quality of e-learning. </w:t>
      </w:r>
      <w:r w:rsidRPr="00E6574D">
        <w:rPr>
          <w:rFonts w:ascii="Arial" w:hAnsi="Arial" w:cs="Arial"/>
          <w:i/>
          <w:sz w:val="24"/>
          <w:szCs w:val="24"/>
        </w:rPr>
        <w:t>Artificial Intelligence Review</w:t>
      </w:r>
      <w:r w:rsidRPr="00E6574D">
        <w:rPr>
          <w:rFonts w:ascii="Arial" w:hAnsi="Arial" w:cs="Arial"/>
          <w:sz w:val="24"/>
          <w:szCs w:val="24"/>
        </w:rPr>
        <w:t>, 38 (4), pp. 303–312.</w:t>
      </w:r>
    </w:p>
    <w:p w:rsidR="00BC1C73" w:rsidRPr="00E6574D" w:rsidRDefault="00BC1C73" w:rsidP="00BC1C73">
      <w:pPr>
        <w:autoSpaceDE w:val="0"/>
        <w:autoSpaceDN w:val="0"/>
        <w:adjustRightInd w:val="0"/>
        <w:spacing w:after="0" w:line="240" w:lineRule="auto"/>
        <w:ind w:left="720" w:hanging="720"/>
        <w:jc w:val="both"/>
        <w:rPr>
          <w:rFonts w:ascii="Arial" w:hAnsi="Arial" w:cs="Arial"/>
          <w:bCs/>
          <w:sz w:val="24"/>
          <w:szCs w:val="24"/>
        </w:rPr>
      </w:pPr>
    </w:p>
    <w:p w:rsidR="00BC1C73" w:rsidRPr="00E6574D" w:rsidRDefault="00BC1C73" w:rsidP="00BC1C73">
      <w:pPr>
        <w:autoSpaceDE w:val="0"/>
        <w:autoSpaceDN w:val="0"/>
        <w:adjustRightInd w:val="0"/>
        <w:spacing w:after="0" w:line="240" w:lineRule="auto"/>
        <w:ind w:left="720" w:hanging="720"/>
        <w:jc w:val="both"/>
        <w:rPr>
          <w:rFonts w:ascii="Arial" w:hAnsi="Arial" w:cs="Arial"/>
          <w:bCs/>
          <w:sz w:val="24"/>
          <w:szCs w:val="24"/>
        </w:rPr>
      </w:pPr>
      <w:r w:rsidRPr="00E6574D">
        <w:rPr>
          <w:rFonts w:ascii="Arial" w:hAnsi="Arial" w:cs="Arial"/>
          <w:sz w:val="24"/>
          <w:szCs w:val="24"/>
        </w:rPr>
        <w:t xml:space="preserve">Martin (2016) </w:t>
      </w:r>
      <w:r w:rsidRPr="00E6574D">
        <w:rPr>
          <w:rFonts w:ascii="Arial" w:hAnsi="Arial" w:cs="Arial"/>
          <w:bCs/>
          <w:sz w:val="24"/>
          <w:szCs w:val="24"/>
        </w:rPr>
        <w:t xml:space="preserve">What is Recruitment? Definition, Recruitment Process, Best Practices. Available </w:t>
      </w:r>
      <w:r w:rsidRPr="00E6574D">
        <w:rPr>
          <w:rFonts w:ascii="Arial" w:hAnsi="Arial" w:cs="Arial"/>
          <w:sz w:val="24"/>
          <w:szCs w:val="24"/>
        </w:rPr>
        <w:t xml:space="preserve">at </w:t>
      </w:r>
      <w:hyperlink r:id="rId12" w:history="1">
        <w:r w:rsidRPr="00E6574D">
          <w:rPr>
            <w:rStyle w:val="Hyperlink"/>
            <w:rFonts w:ascii="Arial" w:hAnsi="Arial" w:cs="Arial"/>
            <w:color w:val="auto"/>
            <w:sz w:val="24"/>
            <w:szCs w:val="24"/>
          </w:rPr>
          <w:t>https://www.cleverism.com/what-is-recruitment/</w:t>
        </w:r>
      </w:hyperlink>
      <w:r w:rsidRPr="00E6574D">
        <w:rPr>
          <w:rFonts w:ascii="Arial" w:hAnsi="Arial" w:cs="Arial"/>
        </w:rPr>
        <w:t xml:space="preserve"> </w:t>
      </w:r>
      <w:r w:rsidRPr="00E6574D">
        <w:rPr>
          <w:rFonts w:ascii="Arial" w:hAnsi="Arial" w:cs="Arial"/>
          <w:sz w:val="24"/>
          <w:szCs w:val="24"/>
        </w:rPr>
        <w:t>(Assessed: 5 May, 2019).</w:t>
      </w:r>
    </w:p>
    <w:p w:rsidR="00BC1C73" w:rsidRPr="00E6574D" w:rsidRDefault="00BC1C73" w:rsidP="00B96447">
      <w:pPr>
        <w:autoSpaceDE w:val="0"/>
        <w:autoSpaceDN w:val="0"/>
        <w:adjustRightInd w:val="0"/>
        <w:spacing w:after="0" w:line="240" w:lineRule="auto"/>
        <w:ind w:left="720" w:hanging="720"/>
        <w:jc w:val="both"/>
        <w:rPr>
          <w:rFonts w:ascii="Arial" w:hAnsi="Arial" w:cs="Arial"/>
          <w:sz w:val="24"/>
          <w:szCs w:val="24"/>
        </w:rPr>
      </w:pPr>
    </w:p>
    <w:p w:rsidR="00B96447" w:rsidRPr="00E6574D" w:rsidRDefault="00B96447" w:rsidP="00B96447">
      <w:pPr>
        <w:autoSpaceDE w:val="0"/>
        <w:autoSpaceDN w:val="0"/>
        <w:adjustRightInd w:val="0"/>
        <w:spacing w:after="0" w:line="240" w:lineRule="auto"/>
        <w:ind w:left="720" w:hanging="720"/>
        <w:jc w:val="both"/>
        <w:rPr>
          <w:rFonts w:ascii="Arial" w:hAnsi="Arial" w:cs="Arial"/>
          <w:bCs/>
          <w:sz w:val="24"/>
          <w:szCs w:val="24"/>
        </w:rPr>
      </w:pPr>
      <w:r w:rsidRPr="00E6574D">
        <w:rPr>
          <w:rFonts w:ascii="Arial" w:hAnsi="Arial" w:cs="Arial"/>
          <w:sz w:val="24"/>
          <w:szCs w:val="24"/>
        </w:rPr>
        <w:t>Maund, A. Schriek, M. and Tinkler, P. (2017). Certificate in Higher Education: Skills for the Workplace Student Yearbook. Sage Publications.</w:t>
      </w:r>
    </w:p>
    <w:p w:rsidR="00B96447" w:rsidRPr="00E6574D" w:rsidRDefault="00B96447" w:rsidP="00B96447">
      <w:pPr>
        <w:autoSpaceDE w:val="0"/>
        <w:autoSpaceDN w:val="0"/>
        <w:adjustRightInd w:val="0"/>
        <w:spacing w:after="0" w:line="240" w:lineRule="auto"/>
        <w:ind w:left="720" w:hanging="720"/>
        <w:rPr>
          <w:rFonts w:ascii="Arial" w:hAnsi="Arial" w:cs="Arial"/>
          <w:sz w:val="24"/>
          <w:szCs w:val="24"/>
        </w:rPr>
      </w:pPr>
    </w:p>
    <w:p w:rsidR="00B96447" w:rsidRPr="00E6574D" w:rsidRDefault="00B96447" w:rsidP="00B96447">
      <w:pPr>
        <w:autoSpaceDE w:val="0"/>
        <w:autoSpaceDN w:val="0"/>
        <w:adjustRightInd w:val="0"/>
        <w:spacing w:after="0" w:line="240" w:lineRule="auto"/>
        <w:ind w:left="720" w:hanging="720"/>
        <w:jc w:val="both"/>
        <w:rPr>
          <w:rFonts w:ascii="Arial" w:hAnsi="Arial" w:cs="Arial"/>
          <w:sz w:val="24"/>
          <w:szCs w:val="24"/>
        </w:rPr>
      </w:pPr>
      <w:r w:rsidRPr="00E6574D">
        <w:rPr>
          <w:rFonts w:ascii="Arial" w:hAnsi="Arial" w:cs="Arial"/>
          <w:sz w:val="24"/>
          <w:szCs w:val="24"/>
        </w:rPr>
        <w:t xml:space="preserve">McDermid, F., Peters, K., Daly, J. and Jackson, D. (2016). Developing resilience: Stories from novice nurse academics. </w:t>
      </w:r>
      <w:r w:rsidRPr="00E6574D">
        <w:rPr>
          <w:rFonts w:ascii="Arial" w:hAnsi="Arial" w:cs="Arial"/>
          <w:i/>
          <w:sz w:val="24"/>
          <w:szCs w:val="24"/>
        </w:rPr>
        <w:t>Nurse Education Today,</w:t>
      </w:r>
      <w:r w:rsidRPr="00E6574D">
        <w:rPr>
          <w:rFonts w:ascii="Arial" w:hAnsi="Arial" w:cs="Arial"/>
          <w:sz w:val="24"/>
          <w:szCs w:val="24"/>
        </w:rPr>
        <w:t xml:space="preserve"> 38 (in press), pp. 29-35.</w:t>
      </w:r>
    </w:p>
    <w:p w:rsidR="00B96447" w:rsidRPr="00E6574D" w:rsidRDefault="00B96447" w:rsidP="004B6795">
      <w:pPr>
        <w:autoSpaceDE w:val="0"/>
        <w:autoSpaceDN w:val="0"/>
        <w:adjustRightInd w:val="0"/>
        <w:spacing w:after="0" w:line="240" w:lineRule="auto"/>
        <w:jc w:val="both"/>
        <w:rPr>
          <w:rFonts w:ascii="Arial" w:hAnsi="Arial" w:cs="Arial"/>
          <w:sz w:val="24"/>
          <w:szCs w:val="24"/>
        </w:rPr>
      </w:pPr>
    </w:p>
    <w:p w:rsidR="00B96447" w:rsidRPr="00E6574D" w:rsidRDefault="00B96447" w:rsidP="00B96447">
      <w:pPr>
        <w:autoSpaceDE w:val="0"/>
        <w:autoSpaceDN w:val="0"/>
        <w:adjustRightInd w:val="0"/>
        <w:spacing w:after="0" w:line="240" w:lineRule="auto"/>
        <w:ind w:left="720" w:hanging="720"/>
        <w:jc w:val="both"/>
        <w:rPr>
          <w:rFonts w:ascii="Arial" w:hAnsi="Arial" w:cs="Arial"/>
          <w:sz w:val="24"/>
          <w:szCs w:val="24"/>
          <w:lang w:val="en-US"/>
        </w:rPr>
      </w:pPr>
      <w:r w:rsidRPr="00E6574D">
        <w:rPr>
          <w:rFonts w:ascii="Arial" w:hAnsi="Arial" w:cs="Arial"/>
          <w:bCs/>
          <w:sz w:val="24"/>
          <w:szCs w:val="24"/>
        </w:rPr>
        <w:t xml:space="preserve">Moolman, H. J. and Wilkinson, A. (2014) </w:t>
      </w:r>
      <w:r w:rsidRPr="00E6574D">
        <w:rPr>
          <w:rFonts w:ascii="Arial" w:hAnsi="Arial" w:cs="Arial"/>
          <w:sz w:val="24"/>
          <w:szCs w:val="24"/>
        </w:rPr>
        <w:t>Essential generic attributes for</w:t>
      </w:r>
      <w:r w:rsidRPr="00E6574D">
        <w:rPr>
          <w:rFonts w:ascii="Arial" w:hAnsi="Arial" w:cs="Arial"/>
          <w:bCs/>
          <w:sz w:val="24"/>
          <w:szCs w:val="24"/>
        </w:rPr>
        <w:t xml:space="preserve"> </w:t>
      </w:r>
      <w:r w:rsidRPr="00E6574D">
        <w:rPr>
          <w:rFonts w:ascii="Arial" w:hAnsi="Arial" w:cs="Arial"/>
          <w:sz w:val="24"/>
          <w:szCs w:val="24"/>
        </w:rPr>
        <w:t>enhancing the employability of</w:t>
      </w:r>
      <w:r w:rsidRPr="00E6574D">
        <w:rPr>
          <w:rFonts w:ascii="Arial" w:hAnsi="Arial" w:cs="Arial"/>
          <w:bCs/>
          <w:sz w:val="24"/>
          <w:szCs w:val="24"/>
        </w:rPr>
        <w:t xml:space="preserve"> </w:t>
      </w:r>
      <w:r w:rsidRPr="00E6574D">
        <w:rPr>
          <w:rFonts w:ascii="Arial" w:hAnsi="Arial" w:cs="Arial"/>
          <w:sz w:val="24"/>
          <w:szCs w:val="24"/>
        </w:rPr>
        <w:t xml:space="preserve">hospitality management graduates. </w:t>
      </w:r>
      <w:r w:rsidRPr="00E6574D">
        <w:rPr>
          <w:rFonts w:ascii="Arial" w:hAnsi="Arial" w:cs="Arial"/>
          <w:i/>
          <w:sz w:val="24"/>
          <w:szCs w:val="24"/>
        </w:rPr>
        <w:t xml:space="preserve">International Interdisciplinary Journal, </w:t>
      </w:r>
      <w:r w:rsidRPr="00E6574D">
        <w:rPr>
          <w:rFonts w:ascii="Arial" w:hAnsi="Arial" w:cs="Arial"/>
          <w:sz w:val="24"/>
          <w:szCs w:val="24"/>
        </w:rPr>
        <w:t>62(3), pp. 257 – 276.</w:t>
      </w:r>
    </w:p>
    <w:p w:rsidR="00B96447" w:rsidRPr="00E6574D" w:rsidRDefault="00B96447" w:rsidP="00B96447">
      <w:pPr>
        <w:autoSpaceDE w:val="0"/>
        <w:autoSpaceDN w:val="0"/>
        <w:adjustRightInd w:val="0"/>
        <w:spacing w:after="0" w:line="240" w:lineRule="auto"/>
        <w:jc w:val="both"/>
        <w:rPr>
          <w:rFonts w:ascii="Arial" w:hAnsi="Arial" w:cs="Arial"/>
          <w:bCs/>
          <w:iCs/>
          <w:sz w:val="24"/>
          <w:szCs w:val="24"/>
        </w:rPr>
      </w:pPr>
    </w:p>
    <w:p w:rsidR="00B96447" w:rsidRPr="00E6574D" w:rsidRDefault="00B96447" w:rsidP="00B96447">
      <w:pPr>
        <w:autoSpaceDE w:val="0"/>
        <w:autoSpaceDN w:val="0"/>
        <w:adjustRightInd w:val="0"/>
        <w:spacing w:after="0" w:line="240" w:lineRule="auto"/>
        <w:ind w:left="720" w:hanging="720"/>
        <w:jc w:val="both"/>
        <w:rPr>
          <w:rFonts w:ascii="Arial" w:hAnsi="Arial" w:cs="Arial"/>
          <w:sz w:val="24"/>
          <w:szCs w:val="24"/>
        </w:rPr>
      </w:pPr>
      <w:r w:rsidRPr="00E6574D">
        <w:rPr>
          <w:rFonts w:ascii="Arial" w:hAnsi="Arial" w:cs="Arial"/>
          <w:sz w:val="24"/>
          <w:szCs w:val="24"/>
        </w:rPr>
        <w:lastRenderedPageBreak/>
        <w:t>National Institute for Health and Clinical Excellence (2012) Patient experience in adult NHS services: improving the experience of care for people using adult NHS services. Clinical guideline CG138. London: NICE.</w:t>
      </w:r>
    </w:p>
    <w:p w:rsidR="00B96447" w:rsidRPr="00E6574D" w:rsidRDefault="00B96447" w:rsidP="00B96447">
      <w:pPr>
        <w:autoSpaceDE w:val="0"/>
        <w:autoSpaceDN w:val="0"/>
        <w:adjustRightInd w:val="0"/>
        <w:spacing w:after="0" w:line="240" w:lineRule="auto"/>
        <w:ind w:left="720" w:hanging="720"/>
        <w:jc w:val="both"/>
        <w:rPr>
          <w:rFonts w:ascii="Arial" w:hAnsi="Arial" w:cs="Arial"/>
          <w:sz w:val="24"/>
          <w:szCs w:val="24"/>
        </w:rPr>
      </w:pPr>
    </w:p>
    <w:p w:rsidR="00B96447" w:rsidRPr="00E6574D" w:rsidRDefault="00B96447" w:rsidP="00B96447">
      <w:pPr>
        <w:autoSpaceDE w:val="0"/>
        <w:autoSpaceDN w:val="0"/>
        <w:adjustRightInd w:val="0"/>
        <w:spacing w:after="0" w:line="240" w:lineRule="auto"/>
        <w:ind w:left="720" w:hanging="720"/>
        <w:jc w:val="both"/>
        <w:rPr>
          <w:rFonts w:ascii="Arial" w:hAnsi="Arial" w:cs="Arial"/>
          <w:sz w:val="24"/>
          <w:szCs w:val="24"/>
        </w:rPr>
      </w:pPr>
      <w:r w:rsidRPr="00E6574D">
        <w:rPr>
          <w:rFonts w:ascii="Arial" w:hAnsi="Arial" w:cs="Arial"/>
          <w:sz w:val="24"/>
          <w:szCs w:val="24"/>
        </w:rPr>
        <w:t>Newson, P. (2010) ‘Good communication at work can open the gateway to better relationships’, Nursing &amp; Residential Care, 12(8), pp. 366 – 369.</w:t>
      </w:r>
    </w:p>
    <w:p w:rsidR="00B96447" w:rsidRPr="00E6574D" w:rsidRDefault="00B96447" w:rsidP="00B96447">
      <w:pPr>
        <w:autoSpaceDE w:val="0"/>
        <w:autoSpaceDN w:val="0"/>
        <w:adjustRightInd w:val="0"/>
        <w:spacing w:after="0" w:line="240" w:lineRule="auto"/>
        <w:ind w:left="720" w:hanging="720"/>
        <w:jc w:val="both"/>
        <w:rPr>
          <w:rFonts w:ascii="Arial" w:hAnsi="Arial" w:cs="Arial"/>
          <w:sz w:val="24"/>
          <w:szCs w:val="24"/>
        </w:rPr>
      </w:pPr>
    </w:p>
    <w:p w:rsidR="00B96447" w:rsidRPr="00E6574D" w:rsidRDefault="00B96447" w:rsidP="00B96447">
      <w:pPr>
        <w:autoSpaceDE w:val="0"/>
        <w:autoSpaceDN w:val="0"/>
        <w:adjustRightInd w:val="0"/>
        <w:spacing w:after="0" w:line="240" w:lineRule="auto"/>
        <w:ind w:left="720" w:hanging="720"/>
        <w:jc w:val="both"/>
        <w:rPr>
          <w:rFonts w:ascii="Arial" w:hAnsi="Arial" w:cs="Arial"/>
          <w:sz w:val="24"/>
          <w:szCs w:val="24"/>
        </w:rPr>
      </w:pPr>
      <w:r w:rsidRPr="00E6574D">
        <w:rPr>
          <w:rFonts w:ascii="Arial" w:hAnsi="Arial" w:cs="Arial"/>
          <w:bCs/>
          <w:iCs/>
          <w:sz w:val="24"/>
          <w:szCs w:val="24"/>
        </w:rPr>
        <w:t>Nirmala, K.</w:t>
      </w:r>
      <w:r w:rsidRPr="00E6574D">
        <w:rPr>
          <w:rFonts w:ascii="Arial" w:hAnsi="Arial" w:cs="Arial"/>
          <w:bCs/>
          <w:sz w:val="24"/>
          <w:szCs w:val="24"/>
        </w:rPr>
        <w:t xml:space="preserve"> </w:t>
      </w:r>
      <w:r w:rsidRPr="00E6574D">
        <w:rPr>
          <w:rFonts w:ascii="Arial" w:hAnsi="Arial" w:cs="Arial"/>
          <w:bCs/>
          <w:iCs/>
          <w:sz w:val="24"/>
          <w:szCs w:val="24"/>
        </w:rPr>
        <w:t xml:space="preserve">and Kumar, S. A. S. (2018). </w:t>
      </w:r>
      <w:r w:rsidRPr="00E6574D">
        <w:rPr>
          <w:rFonts w:ascii="Arial" w:hAnsi="Arial" w:cs="Arial"/>
          <w:bCs/>
          <w:sz w:val="24"/>
          <w:szCs w:val="24"/>
        </w:rPr>
        <w:t xml:space="preserve">The Impact of Basic, Higher-Order Thinking and Affective Skills on Graduate Employability. </w:t>
      </w:r>
      <w:r w:rsidRPr="00E6574D">
        <w:rPr>
          <w:rFonts w:ascii="Arial" w:hAnsi="Arial" w:cs="Arial"/>
          <w:i/>
          <w:sz w:val="24"/>
          <w:szCs w:val="24"/>
        </w:rPr>
        <w:t>The IUP Journal of Soft Skills</w:t>
      </w:r>
      <w:r w:rsidRPr="00E6574D">
        <w:rPr>
          <w:rFonts w:ascii="Arial" w:hAnsi="Arial" w:cs="Arial"/>
          <w:sz w:val="24"/>
          <w:szCs w:val="24"/>
        </w:rPr>
        <w:t>, 12 (1), pp.8 -28.</w:t>
      </w:r>
    </w:p>
    <w:p w:rsidR="004B6795" w:rsidRDefault="004B6795"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sz w:val="24"/>
          <w:szCs w:val="24"/>
        </w:rPr>
        <w:t xml:space="preserve">Oxford English Dictionary Online (2019) </w:t>
      </w:r>
      <w:r w:rsidRPr="00E6574D">
        <w:rPr>
          <w:rFonts w:ascii="Arial" w:eastAsia="Times New Roman" w:hAnsi="Arial" w:cs="Arial"/>
          <w:bCs/>
          <w:kern w:val="36"/>
          <w:sz w:val="24"/>
          <w:szCs w:val="24"/>
          <w:lang w:eastAsia="en-GB"/>
        </w:rPr>
        <w:t>Definition of </w:t>
      </w:r>
      <w:r w:rsidRPr="00E6574D">
        <w:rPr>
          <w:rFonts w:ascii="Arial" w:eastAsia="Times New Roman" w:hAnsi="Arial" w:cs="Arial"/>
          <w:bCs/>
          <w:iCs/>
          <w:kern w:val="36"/>
          <w:sz w:val="24"/>
          <w:szCs w:val="24"/>
          <w:lang w:eastAsia="en-GB"/>
        </w:rPr>
        <w:t>feedback</w:t>
      </w:r>
      <w:r w:rsidRPr="00E6574D">
        <w:rPr>
          <w:rFonts w:ascii="Arial" w:eastAsia="Times New Roman" w:hAnsi="Arial" w:cs="Arial"/>
          <w:bCs/>
          <w:kern w:val="36"/>
          <w:sz w:val="24"/>
          <w:szCs w:val="24"/>
          <w:lang w:eastAsia="en-GB"/>
        </w:rPr>
        <w:t> in English</w:t>
      </w:r>
      <w:r w:rsidRPr="00E6574D">
        <w:rPr>
          <w:rFonts w:ascii="Arial" w:hAnsi="Arial" w:cs="Arial"/>
          <w:sz w:val="24"/>
          <w:szCs w:val="24"/>
        </w:rPr>
        <w:t xml:space="preserve">. Available at </w:t>
      </w:r>
      <w:hyperlink r:id="rId13" w:history="1">
        <w:r w:rsidRPr="00E6574D">
          <w:rPr>
            <w:rStyle w:val="Hyperlink"/>
            <w:rFonts w:ascii="Arial" w:hAnsi="Arial" w:cs="Arial"/>
            <w:color w:val="auto"/>
            <w:sz w:val="24"/>
            <w:szCs w:val="24"/>
          </w:rPr>
          <w:t>https://en.oxforddictionaries.com/definition/feedback</w:t>
        </w:r>
      </w:hyperlink>
      <w:r w:rsidRPr="00E6574D">
        <w:rPr>
          <w:rFonts w:ascii="Arial" w:hAnsi="Arial" w:cs="Arial"/>
          <w:sz w:val="24"/>
          <w:szCs w:val="24"/>
        </w:rPr>
        <w:t xml:space="preserve"> (Assessed: 24 March, 2019).</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Paterson, R. (2017). ‘Because sometimes your failures can also teach you certain skills’: Lecturer and student perceptions of employability skills at a transnational university. </w:t>
      </w:r>
      <w:r w:rsidRPr="00E6574D">
        <w:rPr>
          <w:rFonts w:ascii="Arial" w:hAnsi="Arial" w:cs="Arial"/>
          <w:i/>
          <w:iCs/>
          <w:sz w:val="24"/>
          <w:szCs w:val="24"/>
        </w:rPr>
        <w:t xml:space="preserve">Qualitative Research in Education, 6 </w:t>
      </w:r>
      <w:r w:rsidRPr="00E6574D">
        <w:rPr>
          <w:rFonts w:ascii="Arial" w:hAnsi="Arial" w:cs="Arial"/>
          <w:sz w:val="24"/>
          <w:szCs w:val="24"/>
        </w:rPr>
        <w:t>(3), pp. 241-275.</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Rao, M.S. (2015) Why top people can shortlist their employer. </w:t>
      </w:r>
      <w:r w:rsidRPr="00E6574D">
        <w:rPr>
          <w:rFonts w:ascii="Arial" w:hAnsi="Arial" w:cs="Arial"/>
          <w:i/>
          <w:sz w:val="24"/>
          <w:szCs w:val="24"/>
        </w:rPr>
        <w:t>Human Resource Management International Digest,</w:t>
      </w:r>
      <w:r w:rsidRPr="00E6574D">
        <w:rPr>
          <w:rFonts w:ascii="Arial" w:hAnsi="Arial" w:cs="Arial"/>
          <w:sz w:val="24"/>
          <w:szCs w:val="24"/>
        </w:rPr>
        <w:t xml:space="preserve"> 23 (3), pp. 29 – 31. </w:t>
      </w:r>
    </w:p>
    <w:p w:rsidR="00B96447" w:rsidRPr="00E6574D" w:rsidRDefault="00B96447" w:rsidP="00B96447">
      <w:pPr>
        <w:spacing w:line="240" w:lineRule="auto"/>
        <w:ind w:left="720" w:hanging="720"/>
        <w:rPr>
          <w:rFonts w:ascii="Arial" w:hAnsi="Arial" w:cs="Arial"/>
          <w:sz w:val="24"/>
          <w:szCs w:val="24"/>
        </w:rPr>
      </w:pPr>
      <w:r w:rsidRPr="00E6574D">
        <w:rPr>
          <w:rFonts w:ascii="Arial" w:hAnsi="Arial" w:cs="Arial"/>
          <w:sz w:val="24"/>
          <w:szCs w:val="24"/>
        </w:rPr>
        <w:t xml:space="preserve">Robles, M. M. (2012) Executive perceptions of the top 10 soft skills needed in today’s workplace. </w:t>
      </w:r>
      <w:r w:rsidRPr="00E6574D">
        <w:rPr>
          <w:rFonts w:ascii="Arial" w:hAnsi="Arial" w:cs="Arial"/>
          <w:i/>
          <w:iCs/>
          <w:sz w:val="24"/>
          <w:szCs w:val="24"/>
        </w:rPr>
        <w:t>Business</w:t>
      </w:r>
      <w:r w:rsidRPr="00E6574D">
        <w:rPr>
          <w:rFonts w:ascii="Arial" w:hAnsi="Arial" w:cs="Arial"/>
          <w:sz w:val="24"/>
          <w:szCs w:val="24"/>
        </w:rPr>
        <w:t xml:space="preserve"> </w:t>
      </w:r>
      <w:r w:rsidRPr="00E6574D">
        <w:rPr>
          <w:rFonts w:ascii="Arial" w:hAnsi="Arial" w:cs="Arial"/>
          <w:i/>
          <w:iCs/>
          <w:sz w:val="24"/>
          <w:szCs w:val="24"/>
        </w:rPr>
        <w:t>Communication Quarterly, 75</w:t>
      </w:r>
      <w:r w:rsidRPr="00E6574D">
        <w:rPr>
          <w:rFonts w:ascii="Arial" w:hAnsi="Arial" w:cs="Arial"/>
          <w:sz w:val="24"/>
          <w:szCs w:val="24"/>
        </w:rPr>
        <w:t>(4), pp. 453- 465.</w:t>
      </w: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bCs/>
          <w:iCs/>
          <w:sz w:val="24"/>
          <w:szCs w:val="24"/>
        </w:rPr>
        <w:t xml:space="preserve">Sharma, V. (2018) </w:t>
      </w:r>
      <w:r w:rsidRPr="00E6574D">
        <w:rPr>
          <w:rFonts w:ascii="Arial" w:hAnsi="Arial" w:cs="Arial"/>
          <w:bCs/>
          <w:sz w:val="24"/>
          <w:szCs w:val="24"/>
        </w:rPr>
        <w:t xml:space="preserve">Soft Skills: An Employability Enabler. </w:t>
      </w:r>
      <w:r w:rsidRPr="00E6574D">
        <w:rPr>
          <w:rFonts w:ascii="Arial" w:hAnsi="Arial" w:cs="Arial"/>
          <w:i/>
          <w:sz w:val="24"/>
          <w:szCs w:val="24"/>
        </w:rPr>
        <w:t>The IUP Journal of Soft Skills</w:t>
      </w:r>
      <w:r w:rsidRPr="00E6574D">
        <w:rPr>
          <w:rFonts w:ascii="Arial" w:hAnsi="Arial" w:cs="Arial"/>
          <w:sz w:val="24"/>
          <w:szCs w:val="24"/>
        </w:rPr>
        <w:t>, 12 (2), pp. 27 – 32.</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sz w:val="24"/>
          <w:szCs w:val="24"/>
        </w:rPr>
        <w:t xml:space="preserve">Shoemaker, N. and Kelly, M. (2015). How College Business Students Learn With Emphasis on Differences between Majors. </w:t>
      </w:r>
      <w:r w:rsidRPr="00E6574D">
        <w:rPr>
          <w:rFonts w:ascii="Arial" w:hAnsi="Arial" w:cs="Arial"/>
          <w:bCs/>
          <w:i/>
          <w:iCs/>
          <w:sz w:val="24"/>
          <w:szCs w:val="24"/>
        </w:rPr>
        <w:t xml:space="preserve">Journal of College Teaching &amp; Learning, 12 </w:t>
      </w:r>
      <w:r w:rsidRPr="00E6574D">
        <w:rPr>
          <w:rFonts w:ascii="Arial" w:hAnsi="Arial" w:cs="Arial"/>
          <w:bCs/>
          <w:iCs/>
          <w:sz w:val="24"/>
          <w:szCs w:val="24"/>
        </w:rPr>
        <w:t>(4), pp. 223 – 230.</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bCs/>
          <w:sz w:val="24"/>
          <w:szCs w:val="24"/>
        </w:rPr>
        <w:t>Singh, R. (2016).</w:t>
      </w:r>
      <w:r w:rsidRPr="00E6574D">
        <w:rPr>
          <w:rFonts w:ascii="Arial" w:hAnsi="Arial" w:cs="Arial"/>
          <w:sz w:val="24"/>
          <w:szCs w:val="24"/>
        </w:rPr>
        <w:t xml:space="preserve"> </w:t>
      </w:r>
      <w:r w:rsidRPr="00E6574D">
        <w:rPr>
          <w:rFonts w:ascii="Arial" w:hAnsi="Arial" w:cs="Arial"/>
          <w:bCs/>
          <w:sz w:val="24"/>
          <w:szCs w:val="24"/>
        </w:rPr>
        <w:t xml:space="preserve">The Impact of Intrinsic and Extrinsic Motivators on Employee Engagement in Information Organizations. </w:t>
      </w:r>
      <w:r w:rsidRPr="00E6574D">
        <w:rPr>
          <w:rFonts w:ascii="Arial" w:hAnsi="Arial" w:cs="Arial"/>
          <w:i/>
          <w:iCs/>
          <w:sz w:val="24"/>
          <w:szCs w:val="24"/>
        </w:rPr>
        <w:t xml:space="preserve">Journal of Education for Library and Information Science, </w:t>
      </w:r>
      <w:r w:rsidRPr="00E6574D">
        <w:rPr>
          <w:rFonts w:ascii="Arial" w:hAnsi="Arial" w:cs="Arial"/>
          <w:sz w:val="24"/>
          <w:szCs w:val="24"/>
        </w:rPr>
        <w:t>57 (2), pp. 197–206.</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bCs/>
          <w:sz w:val="24"/>
          <w:szCs w:val="24"/>
        </w:rPr>
        <w:t xml:space="preserve">Sulphey, M. M. (2015) </w:t>
      </w:r>
      <w:r w:rsidRPr="00E6574D">
        <w:rPr>
          <w:rFonts w:ascii="Arial" w:hAnsi="Arial" w:cs="Arial"/>
          <w:sz w:val="24"/>
          <w:szCs w:val="24"/>
        </w:rPr>
        <w:t xml:space="preserve">Patterns of Employability Skills among Business Students. </w:t>
      </w:r>
      <w:r w:rsidRPr="00E6574D">
        <w:rPr>
          <w:rFonts w:ascii="Arial" w:hAnsi="Arial" w:cs="Arial"/>
          <w:bCs/>
          <w:i/>
          <w:sz w:val="24"/>
          <w:szCs w:val="24"/>
        </w:rPr>
        <w:t>IPE Journal of Management,</w:t>
      </w:r>
      <w:r w:rsidRPr="00E6574D">
        <w:rPr>
          <w:rFonts w:ascii="Arial" w:hAnsi="Arial" w:cs="Arial"/>
          <w:sz w:val="24"/>
          <w:szCs w:val="24"/>
        </w:rPr>
        <w:t xml:space="preserve"> 5 (2), pp.</w:t>
      </w:r>
      <w:r w:rsidRPr="00E6574D">
        <w:rPr>
          <w:rFonts w:ascii="Arial" w:hAnsi="Arial" w:cs="Arial"/>
          <w:bCs/>
          <w:i/>
          <w:sz w:val="24"/>
          <w:szCs w:val="24"/>
        </w:rPr>
        <w:t xml:space="preserve"> </w:t>
      </w:r>
      <w:r w:rsidRPr="00E6574D">
        <w:rPr>
          <w:rFonts w:ascii="Arial" w:hAnsi="Arial" w:cs="Arial"/>
          <w:bCs/>
          <w:sz w:val="24"/>
          <w:szCs w:val="24"/>
        </w:rPr>
        <w:t>57-73.</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sz w:val="24"/>
          <w:szCs w:val="24"/>
        </w:rPr>
        <w:t xml:space="preserve">Taylor, E. (2016). Investigating the perception of stakeholders on soft skills development of students: Evidence from South Africa. </w:t>
      </w:r>
      <w:r w:rsidRPr="00E6574D">
        <w:rPr>
          <w:rFonts w:ascii="Arial" w:hAnsi="Arial" w:cs="Arial"/>
          <w:i/>
          <w:iCs/>
          <w:sz w:val="24"/>
          <w:szCs w:val="24"/>
        </w:rPr>
        <w:t xml:space="preserve">Interdisciplinary Journal of e-Skills and Life Long Learning, </w:t>
      </w:r>
      <w:r w:rsidRPr="00E6574D">
        <w:rPr>
          <w:rFonts w:ascii="Arial" w:hAnsi="Arial" w:cs="Arial"/>
          <w:iCs/>
          <w:sz w:val="24"/>
          <w:szCs w:val="24"/>
        </w:rPr>
        <w:t>12 (in press)</w:t>
      </w:r>
      <w:r w:rsidRPr="00E6574D">
        <w:rPr>
          <w:rFonts w:ascii="Arial" w:hAnsi="Arial" w:cs="Arial"/>
          <w:i/>
          <w:iCs/>
          <w:sz w:val="24"/>
          <w:szCs w:val="24"/>
        </w:rPr>
        <w:t xml:space="preserve">, </w:t>
      </w:r>
      <w:r w:rsidRPr="00E6574D">
        <w:rPr>
          <w:rFonts w:ascii="Arial" w:hAnsi="Arial" w:cs="Arial"/>
          <w:iCs/>
          <w:sz w:val="24"/>
          <w:szCs w:val="24"/>
        </w:rPr>
        <w:t>pp.</w:t>
      </w:r>
      <w:r w:rsidRPr="00E6574D">
        <w:rPr>
          <w:rFonts w:ascii="Arial" w:hAnsi="Arial" w:cs="Arial"/>
          <w:sz w:val="24"/>
          <w:szCs w:val="24"/>
        </w:rPr>
        <w:t>1-18.</w:t>
      </w:r>
    </w:p>
    <w:p w:rsidR="00B96447" w:rsidRPr="00E6574D" w:rsidRDefault="00B96447" w:rsidP="00295965">
      <w:pPr>
        <w:spacing w:after="0" w:line="240" w:lineRule="auto"/>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bCs/>
          <w:sz w:val="24"/>
          <w:szCs w:val="24"/>
        </w:rPr>
        <w:t xml:space="preserve">Thepsatitporn, S. and Pichitpornchai, C. (2016). </w:t>
      </w:r>
      <w:r w:rsidRPr="00E6574D">
        <w:rPr>
          <w:rFonts w:ascii="Arial" w:hAnsi="Arial" w:cs="Arial"/>
          <w:sz w:val="24"/>
          <w:szCs w:val="24"/>
        </w:rPr>
        <w:t>Visual event-related potential studies supporting the validity of VARK learning styles’ visual and read/write learners.</w:t>
      </w:r>
      <w:r w:rsidRPr="00E6574D">
        <w:rPr>
          <w:rFonts w:ascii="Arial" w:hAnsi="Arial" w:cs="Arial"/>
          <w:bCs/>
          <w:sz w:val="24"/>
          <w:szCs w:val="24"/>
        </w:rPr>
        <w:t xml:space="preserve"> </w:t>
      </w:r>
      <w:r w:rsidRPr="00E6574D">
        <w:rPr>
          <w:rFonts w:ascii="Arial" w:hAnsi="Arial" w:cs="Arial"/>
          <w:i/>
          <w:iCs/>
          <w:sz w:val="24"/>
          <w:szCs w:val="24"/>
        </w:rPr>
        <w:t xml:space="preserve">Advances in Physiology Education, </w:t>
      </w:r>
      <w:r w:rsidRPr="00E6574D">
        <w:rPr>
          <w:rFonts w:ascii="Arial" w:hAnsi="Arial" w:cs="Arial"/>
          <w:iCs/>
          <w:sz w:val="24"/>
          <w:szCs w:val="24"/>
        </w:rPr>
        <w:t xml:space="preserve">40 (2), pp. </w:t>
      </w:r>
      <w:r w:rsidRPr="00E6574D">
        <w:rPr>
          <w:rFonts w:ascii="Arial" w:hAnsi="Arial" w:cs="Arial"/>
          <w:sz w:val="24"/>
          <w:szCs w:val="24"/>
        </w:rPr>
        <w:t>206–212.</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sz w:val="24"/>
          <w:szCs w:val="24"/>
        </w:rPr>
        <w:t xml:space="preserve">Toode, K., Routasalo, P., Helminen, M. and Suominen, T. (2015) Hospital nurses' work motivation. </w:t>
      </w:r>
      <w:r w:rsidRPr="00E6574D">
        <w:rPr>
          <w:rFonts w:ascii="Arial" w:hAnsi="Arial" w:cs="Arial"/>
          <w:i/>
          <w:iCs/>
          <w:sz w:val="24"/>
          <w:szCs w:val="24"/>
        </w:rPr>
        <w:t>Scandinavian Journal of Caring Sciences</w:t>
      </w:r>
      <w:r w:rsidRPr="00E6574D">
        <w:rPr>
          <w:rFonts w:ascii="Arial" w:hAnsi="Arial" w:cs="Arial"/>
          <w:sz w:val="24"/>
          <w:szCs w:val="24"/>
        </w:rPr>
        <w:t xml:space="preserve">, </w:t>
      </w:r>
      <w:r w:rsidRPr="00E6574D">
        <w:rPr>
          <w:rFonts w:ascii="Arial" w:hAnsi="Arial" w:cs="Arial"/>
          <w:i/>
          <w:iCs/>
          <w:sz w:val="24"/>
          <w:szCs w:val="24"/>
        </w:rPr>
        <w:t>29</w:t>
      </w:r>
      <w:r w:rsidRPr="00E6574D">
        <w:rPr>
          <w:rFonts w:ascii="Arial" w:hAnsi="Arial" w:cs="Arial"/>
          <w:sz w:val="24"/>
          <w:szCs w:val="24"/>
        </w:rPr>
        <w:t>(2), pp. 248–257.</w:t>
      </w:r>
    </w:p>
    <w:p w:rsidR="004B6795" w:rsidRDefault="004B6795"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sz w:val="24"/>
          <w:szCs w:val="24"/>
        </w:rPr>
        <w:t xml:space="preserve">Walker, L. W. (1999). Governing board, know thyself. </w:t>
      </w:r>
      <w:r w:rsidRPr="00E6574D">
        <w:rPr>
          <w:rFonts w:ascii="Arial" w:hAnsi="Arial" w:cs="Arial"/>
          <w:i/>
          <w:sz w:val="24"/>
          <w:szCs w:val="24"/>
        </w:rPr>
        <w:t xml:space="preserve">Trustee, </w:t>
      </w:r>
      <w:r w:rsidRPr="00E6574D">
        <w:rPr>
          <w:rFonts w:ascii="Arial" w:hAnsi="Arial" w:cs="Arial"/>
          <w:sz w:val="24"/>
          <w:szCs w:val="24"/>
        </w:rPr>
        <w:t>52 (8), p.16.</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r w:rsidRPr="00E6574D">
        <w:rPr>
          <w:rFonts w:ascii="Arial" w:hAnsi="Arial" w:cs="Arial"/>
          <w:bCs/>
          <w:sz w:val="24"/>
          <w:szCs w:val="24"/>
        </w:rPr>
        <w:t xml:space="preserve">Wibrow, B. (2011) Employability Skills at a Glance. </w:t>
      </w:r>
      <w:r w:rsidRPr="00E6574D">
        <w:rPr>
          <w:rFonts w:ascii="Arial" w:hAnsi="Arial" w:cs="Arial"/>
          <w:sz w:val="24"/>
          <w:szCs w:val="24"/>
        </w:rPr>
        <w:t>Australia: NCVER.</w:t>
      </w: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rPr>
      </w:pPr>
    </w:p>
    <w:p w:rsidR="00B96447" w:rsidRPr="00E6574D" w:rsidRDefault="00B96447" w:rsidP="00B96447">
      <w:pPr>
        <w:spacing w:after="0" w:line="240" w:lineRule="auto"/>
        <w:ind w:left="720" w:hanging="720"/>
        <w:rPr>
          <w:rFonts w:ascii="Arial" w:hAnsi="Arial" w:cs="Arial"/>
          <w:sz w:val="24"/>
          <w:szCs w:val="24"/>
          <w:lang w:val="en-US"/>
        </w:rPr>
      </w:pPr>
      <w:r w:rsidRPr="00E6574D">
        <w:rPr>
          <w:rFonts w:ascii="Arial" w:hAnsi="Arial" w:cs="Arial"/>
          <w:sz w:val="24"/>
          <w:szCs w:val="24"/>
        </w:rPr>
        <w:t xml:space="preserve">Vallerand, R. J. (2012). </w:t>
      </w:r>
      <w:r w:rsidRPr="00E6574D">
        <w:rPr>
          <w:rFonts w:ascii="Arial" w:hAnsi="Arial" w:cs="Arial"/>
          <w:bCs/>
          <w:sz w:val="24"/>
          <w:szCs w:val="24"/>
        </w:rPr>
        <w:t>From Motivation to Passion: In Search of the Motivational Processes Involved in a Meaningful Life</w:t>
      </w:r>
      <w:r w:rsidRPr="00E6574D">
        <w:rPr>
          <w:rFonts w:ascii="Arial" w:hAnsi="Arial" w:cs="Arial"/>
          <w:sz w:val="24"/>
          <w:szCs w:val="24"/>
        </w:rPr>
        <w:t xml:space="preserve">. </w:t>
      </w:r>
      <w:r w:rsidRPr="00E6574D">
        <w:rPr>
          <w:rFonts w:ascii="Arial" w:hAnsi="Arial" w:cs="Arial"/>
          <w:i/>
          <w:iCs/>
          <w:sz w:val="24"/>
          <w:szCs w:val="24"/>
        </w:rPr>
        <w:t xml:space="preserve">Canadian Psychology, </w:t>
      </w:r>
      <w:r w:rsidRPr="00E6574D">
        <w:rPr>
          <w:rFonts w:ascii="Arial" w:hAnsi="Arial" w:cs="Arial"/>
          <w:iCs/>
          <w:sz w:val="24"/>
          <w:szCs w:val="24"/>
        </w:rPr>
        <w:t>53 (1), pp. 42-52.</w:t>
      </w:r>
    </w:p>
    <w:p w:rsidR="00B96447" w:rsidRPr="00E6574D" w:rsidRDefault="00B96447" w:rsidP="00B96447">
      <w:pPr>
        <w:autoSpaceDE w:val="0"/>
        <w:autoSpaceDN w:val="0"/>
        <w:adjustRightInd w:val="0"/>
        <w:spacing w:after="0" w:line="240" w:lineRule="auto"/>
        <w:ind w:left="720" w:hanging="720"/>
        <w:jc w:val="both"/>
        <w:rPr>
          <w:rFonts w:ascii="Arial" w:hAnsi="Arial" w:cs="Arial"/>
          <w:iCs/>
          <w:sz w:val="24"/>
          <w:szCs w:val="24"/>
        </w:rPr>
      </w:pPr>
    </w:p>
    <w:p w:rsidR="00B96447" w:rsidRPr="00E6574D" w:rsidRDefault="00B96447" w:rsidP="00B96447">
      <w:pPr>
        <w:spacing w:line="360" w:lineRule="auto"/>
        <w:jc w:val="both"/>
        <w:rPr>
          <w:rFonts w:ascii="Arial" w:hAnsi="Arial" w:cs="Arial"/>
          <w:sz w:val="24"/>
          <w:szCs w:val="24"/>
        </w:rPr>
      </w:pPr>
    </w:p>
    <w:sectPr w:rsidR="00B96447" w:rsidRPr="00E6574D" w:rsidSect="001D3EB4">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81699" w:rsidRDefault="00C81699" w:rsidP="00B96447">
      <w:pPr>
        <w:spacing w:after="0" w:line="240" w:lineRule="auto"/>
      </w:pPr>
      <w:r>
        <w:separator/>
      </w:r>
    </w:p>
  </w:endnote>
  <w:endnote w:type="continuationSeparator" w:id="1">
    <w:p w:rsidR="00C81699" w:rsidRDefault="00C81699" w:rsidP="00B964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ZVFIB I+ FS Albert">
    <w:altName w:val="FS Alber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BookAntiqua">
    <w:altName w:val="Arial Unicode MS"/>
    <w:panose1 w:val="00000000000000000000"/>
    <w:charset w:val="00"/>
    <w:family w:val="roman"/>
    <w:notTrueType/>
    <w:pitch w:val="default"/>
    <w:sig w:usb0="00000003" w:usb1="08080000" w:usb2="00000010"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3EB4" w:rsidRDefault="001D3EB4">
    <w:pPr>
      <w:pStyle w:val="Footer"/>
    </w:pPr>
  </w:p>
  <w:p w:rsidR="001D3EB4" w:rsidRDefault="001D3EB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3EB4" w:rsidRPr="001D3EB4" w:rsidRDefault="001D3EB4">
    <w:pPr>
      <w:pStyle w:val="Footer"/>
      <w:rPr>
        <w:rFonts w:ascii="Arial" w:hAnsi="Arial" w:cs="Arial"/>
        <w:sz w:val="24"/>
        <w:szCs w:val="24"/>
      </w:rPr>
    </w:pPr>
    <w:r>
      <w:rPr>
        <w:rFonts w:ascii="Arial" w:hAnsi="Arial" w:cs="Arial"/>
        <w:sz w:val="24"/>
        <w:szCs w:val="24"/>
      </w:rPr>
      <w:tab/>
    </w:r>
    <w:r>
      <w:rPr>
        <w:rFonts w:ascii="Arial" w:hAnsi="Arial" w:cs="Arial"/>
        <w:sz w:val="24"/>
        <w:szCs w:val="24"/>
      </w:rPr>
      <w:tab/>
    </w:r>
    <w:r w:rsidRPr="001D3EB4">
      <w:rPr>
        <w:rFonts w:ascii="Arial" w:hAnsi="Arial" w:cs="Arial"/>
        <w:sz w:val="24"/>
        <w:szCs w:val="24"/>
      </w:rPr>
      <w:t xml:space="preserve">Page </w:t>
    </w:r>
    <w:r w:rsidR="00F65EC6" w:rsidRPr="001D3EB4">
      <w:rPr>
        <w:rFonts w:ascii="Arial" w:hAnsi="Arial" w:cs="Arial"/>
        <w:sz w:val="24"/>
        <w:szCs w:val="24"/>
      </w:rPr>
      <w:fldChar w:fldCharType="begin"/>
    </w:r>
    <w:r w:rsidRPr="001D3EB4">
      <w:rPr>
        <w:rFonts w:ascii="Arial" w:hAnsi="Arial" w:cs="Arial"/>
        <w:sz w:val="24"/>
        <w:szCs w:val="24"/>
      </w:rPr>
      <w:instrText xml:space="preserve"> PAGE   \* MERGEFORMAT </w:instrText>
    </w:r>
    <w:r w:rsidR="00F65EC6" w:rsidRPr="001D3EB4">
      <w:rPr>
        <w:rFonts w:ascii="Arial" w:hAnsi="Arial" w:cs="Arial"/>
        <w:sz w:val="24"/>
        <w:szCs w:val="24"/>
      </w:rPr>
      <w:fldChar w:fldCharType="separate"/>
    </w:r>
    <w:r w:rsidR="009771AF">
      <w:rPr>
        <w:rFonts w:ascii="Arial" w:hAnsi="Arial" w:cs="Arial"/>
        <w:noProof/>
        <w:sz w:val="24"/>
        <w:szCs w:val="24"/>
      </w:rPr>
      <w:t>14</w:t>
    </w:r>
    <w:r w:rsidR="00F65EC6" w:rsidRPr="001D3EB4">
      <w:rPr>
        <w:rFonts w:ascii="Arial" w:hAnsi="Arial" w:cs="Arial"/>
        <w:sz w:val="24"/>
        <w:szCs w:val="24"/>
      </w:rPr>
      <w:fldChar w:fldCharType="end"/>
    </w:r>
  </w:p>
  <w:p w:rsidR="001D3EB4" w:rsidRDefault="001D3EB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81699" w:rsidRDefault="00C81699" w:rsidP="00B96447">
      <w:pPr>
        <w:spacing w:after="0" w:line="240" w:lineRule="auto"/>
      </w:pPr>
      <w:r>
        <w:separator/>
      </w:r>
    </w:p>
  </w:footnote>
  <w:footnote w:type="continuationSeparator" w:id="1">
    <w:p w:rsidR="00C81699" w:rsidRDefault="00C81699" w:rsidP="00B9644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6E83" w:rsidRDefault="003C3836">
    <w:pPr>
      <w:pStyle w:val="Header"/>
    </w:pPr>
    <w:r>
      <w:rPr>
        <w:rFonts w:ascii="Arial" w:hAnsi="Arial" w:cs="Arial"/>
        <w:bCs/>
        <w:i/>
        <w:sz w:val="20"/>
        <w:szCs w:val="20"/>
      </w:rPr>
      <w:t>Studen</w:t>
    </w:r>
    <w:r>
      <w:rPr>
        <w:rFonts w:ascii="Calibri" w:hAnsi="Calibri" w:cs="Calibri"/>
        <w:i/>
        <w:sz w:val="20"/>
        <w:szCs w:val="20"/>
      </w:rPr>
      <w:t xml:space="preserve">t </w:t>
    </w:r>
    <w:r w:rsidR="000E565C" w:rsidRPr="001112BE">
      <w:rPr>
        <w:rFonts w:ascii="Arial" w:hAnsi="Arial" w:cs="Arial"/>
        <w:bCs/>
        <w:i/>
        <w:sz w:val="20"/>
        <w:szCs w:val="20"/>
      </w:rPr>
      <w:t>ID: 1713903</w:t>
    </w:r>
  </w:p>
  <w:p w:rsidR="00216E83" w:rsidRDefault="00C8169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FD03DD"/>
    <w:multiLevelType w:val="hybridMultilevel"/>
    <w:tmpl w:val="AC748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7E7C00"/>
    <w:multiLevelType w:val="hybridMultilevel"/>
    <w:tmpl w:val="DD7C7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349293C"/>
    <w:multiLevelType w:val="hybridMultilevel"/>
    <w:tmpl w:val="2CA2B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18B420A"/>
    <w:multiLevelType w:val="hybridMultilevel"/>
    <w:tmpl w:val="69869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A9B53B1"/>
    <w:multiLevelType w:val="hybridMultilevel"/>
    <w:tmpl w:val="2D6E4062"/>
    <w:lvl w:ilvl="0" w:tplc="EF52AB18">
      <w:start w:val="1"/>
      <w:numFmt w:val="decimal"/>
      <w:lvlText w:val="%1)"/>
      <w:lvlJc w:val="left"/>
      <w:pPr>
        <w:ind w:left="535" w:hanging="360"/>
      </w:pPr>
      <w:rPr>
        <w:rFonts w:hint="default"/>
      </w:rPr>
    </w:lvl>
    <w:lvl w:ilvl="1" w:tplc="08090019" w:tentative="1">
      <w:start w:val="1"/>
      <w:numFmt w:val="lowerLetter"/>
      <w:lvlText w:val="%2."/>
      <w:lvlJc w:val="left"/>
      <w:pPr>
        <w:ind w:left="1255" w:hanging="360"/>
      </w:pPr>
    </w:lvl>
    <w:lvl w:ilvl="2" w:tplc="0809001B" w:tentative="1">
      <w:start w:val="1"/>
      <w:numFmt w:val="lowerRoman"/>
      <w:lvlText w:val="%3."/>
      <w:lvlJc w:val="right"/>
      <w:pPr>
        <w:ind w:left="1975" w:hanging="180"/>
      </w:pPr>
    </w:lvl>
    <w:lvl w:ilvl="3" w:tplc="0809000F" w:tentative="1">
      <w:start w:val="1"/>
      <w:numFmt w:val="decimal"/>
      <w:lvlText w:val="%4."/>
      <w:lvlJc w:val="left"/>
      <w:pPr>
        <w:ind w:left="2695" w:hanging="360"/>
      </w:pPr>
    </w:lvl>
    <w:lvl w:ilvl="4" w:tplc="08090019" w:tentative="1">
      <w:start w:val="1"/>
      <w:numFmt w:val="lowerLetter"/>
      <w:lvlText w:val="%5."/>
      <w:lvlJc w:val="left"/>
      <w:pPr>
        <w:ind w:left="3415" w:hanging="360"/>
      </w:pPr>
    </w:lvl>
    <w:lvl w:ilvl="5" w:tplc="0809001B" w:tentative="1">
      <w:start w:val="1"/>
      <w:numFmt w:val="lowerRoman"/>
      <w:lvlText w:val="%6."/>
      <w:lvlJc w:val="right"/>
      <w:pPr>
        <w:ind w:left="4135" w:hanging="180"/>
      </w:pPr>
    </w:lvl>
    <w:lvl w:ilvl="6" w:tplc="0809000F" w:tentative="1">
      <w:start w:val="1"/>
      <w:numFmt w:val="decimal"/>
      <w:lvlText w:val="%7."/>
      <w:lvlJc w:val="left"/>
      <w:pPr>
        <w:ind w:left="4855" w:hanging="360"/>
      </w:pPr>
    </w:lvl>
    <w:lvl w:ilvl="7" w:tplc="08090019" w:tentative="1">
      <w:start w:val="1"/>
      <w:numFmt w:val="lowerLetter"/>
      <w:lvlText w:val="%8."/>
      <w:lvlJc w:val="left"/>
      <w:pPr>
        <w:ind w:left="5575" w:hanging="360"/>
      </w:pPr>
    </w:lvl>
    <w:lvl w:ilvl="8" w:tplc="0809001B" w:tentative="1">
      <w:start w:val="1"/>
      <w:numFmt w:val="lowerRoman"/>
      <w:lvlText w:val="%9."/>
      <w:lvlJc w:val="right"/>
      <w:pPr>
        <w:ind w:left="6295" w:hanging="180"/>
      </w:pPr>
    </w:lvl>
  </w:abstractNum>
  <w:abstractNum w:abstractNumId="5">
    <w:nsid w:val="55A575ED"/>
    <w:multiLevelType w:val="hybridMultilevel"/>
    <w:tmpl w:val="BD226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6A95315"/>
    <w:multiLevelType w:val="hybridMultilevel"/>
    <w:tmpl w:val="0184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6"/>
  </w:num>
  <w:num w:numId="4">
    <w:abstractNumId w:val="0"/>
  </w:num>
  <w:num w:numId="5">
    <w:abstractNumId w:val="3"/>
  </w:num>
  <w:num w:numId="6">
    <w:abstractNumId w:val="1"/>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rsids>
    <w:rsidRoot w:val="00FA3460"/>
    <w:rsid w:val="00006D05"/>
    <w:rsid w:val="0001008F"/>
    <w:rsid w:val="00022861"/>
    <w:rsid w:val="00036150"/>
    <w:rsid w:val="00037E5D"/>
    <w:rsid w:val="000405B2"/>
    <w:rsid w:val="00051D7F"/>
    <w:rsid w:val="000635D3"/>
    <w:rsid w:val="00077A95"/>
    <w:rsid w:val="000B23AE"/>
    <w:rsid w:val="000B7592"/>
    <w:rsid w:val="000C0F60"/>
    <w:rsid w:val="000D46A4"/>
    <w:rsid w:val="000D4842"/>
    <w:rsid w:val="000E565C"/>
    <w:rsid w:val="000E75CB"/>
    <w:rsid w:val="000E7D4D"/>
    <w:rsid w:val="000F5E11"/>
    <w:rsid w:val="00101D3F"/>
    <w:rsid w:val="001071C7"/>
    <w:rsid w:val="00120C4A"/>
    <w:rsid w:val="001247B3"/>
    <w:rsid w:val="00136121"/>
    <w:rsid w:val="00136BE3"/>
    <w:rsid w:val="00137B2D"/>
    <w:rsid w:val="00142BE1"/>
    <w:rsid w:val="00145285"/>
    <w:rsid w:val="001604E8"/>
    <w:rsid w:val="00162AE4"/>
    <w:rsid w:val="00167185"/>
    <w:rsid w:val="001805C2"/>
    <w:rsid w:val="0018599E"/>
    <w:rsid w:val="00192640"/>
    <w:rsid w:val="001A17B9"/>
    <w:rsid w:val="001A3759"/>
    <w:rsid w:val="001B05F6"/>
    <w:rsid w:val="001B1ACB"/>
    <w:rsid w:val="001B39E4"/>
    <w:rsid w:val="001C2D55"/>
    <w:rsid w:val="001C2DE6"/>
    <w:rsid w:val="001D3EB4"/>
    <w:rsid w:val="001D3FA9"/>
    <w:rsid w:val="001E0FD1"/>
    <w:rsid w:val="001E7C10"/>
    <w:rsid w:val="001F60A8"/>
    <w:rsid w:val="001F75AA"/>
    <w:rsid w:val="00207D70"/>
    <w:rsid w:val="00207EAA"/>
    <w:rsid w:val="00222E07"/>
    <w:rsid w:val="00224F03"/>
    <w:rsid w:val="002250BC"/>
    <w:rsid w:val="0023124B"/>
    <w:rsid w:val="0024107F"/>
    <w:rsid w:val="0024562A"/>
    <w:rsid w:val="0025240E"/>
    <w:rsid w:val="00270F48"/>
    <w:rsid w:val="00273B48"/>
    <w:rsid w:val="0028231B"/>
    <w:rsid w:val="00285430"/>
    <w:rsid w:val="002925B0"/>
    <w:rsid w:val="00295965"/>
    <w:rsid w:val="002A4230"/>
    <w:rsid w:val="002B0E7A"/>
    <w:rsid w:val="002C01F1"/>
    <w:rsid w:val="002C2384"/>
    <w:rsid w:val="002C5D9A"/>
    <w:rsid w:val="002D595F"/>
    <w:rsid w:val="002D672D"/>
    <w:rsid w:val="002E2C87"/>
    <w:rsid w:val="002E2F12"/>
    <w:rsid w:val="002F0CEE"/>
    <w:rsid w:val="002F2068"/>
    <w:rsid w:val="00303519"/>
    <w:rsid w:val="003043ED"/>
    <w:rsid w:val="00314D5D"/>
    <w:rsid w:val="00326E3A"/>
    <w:rsid w:val="003332CB"/>
    <w:rsid w:val="003347CC"/>
    <w:rsid w:val="00334E01"/>
    <w:rsid w:val="003472F5"/>
    <w:rsid w:val="0035143F"/>
    <w:rsid w:val="003536A4"/>
    <w:rsid w:val="003567E8"/>
    <w:rsid w:val="00356A5C"/>
    <w:rsid w:val="00357044"/>
    <w:rsid w:val="00357C66"/>
    <w:rsid w:val="0036406C"/>
    <w:rsid w:val="00373366"/>
    <w:rsid w:val="00380CD3"/>
    <w:rsid w:val="0039469E"/>
    <w:rsid w:val="003A1C4C"/>
    <w:rsid w:val="003B03D6"/>
    <w:rsid w:val="003C0C00"/>
    <w:rsid w:val="003C3836"/>
    <w:rsid w:val="003C6A3F"/>
    <w:rsid w:val="003C6AB5"/>
    <w:rsid w:val="003D3F3D"/>
    <w:rsid w:val="003D4759"/>
    <w:rsid w:val="003E042A"/>
    <w:rsid w:val="003E177D"/>
    <w:rsid w:val="003F0232"/>
    <w:rsid w:val="003F0911"/>
    <w:rsid w:val="003F2080"/>
    <w:rsid w:val="003F7A21"/>
    <w:rsid w:val="00401F69"/>
    <w:rsid w:val="00411027"/>
    <w:rsid w:val="00411135"/>
    <w:rsid w:val="004204F1"/>
    <w:rsid w:val="004273A1"/>
    <w:rsid w:val="004340AB"/>
    <w:rsid w:val="00435C78"/>
    <w:rsid w:val="00435F27"/>
    <w:rsid w:val="004415BB"/>
    <w:rsid w:val="00452AEA"/>
    <w:rsid w:val="00452F81"/>
    <w:rsid w:val="0045315C"/>
    <w:rsid w:val="00453DA0"/>
    <w:rsid w:val="004606CD"/>
    <w:rsid w:val="00460E58"/>
    <w:rsid w:val="004646AF"/>
    <w:rsid w:val="00476340"/>
    <w:rsid w:val="00477F45"/>
    <w:rsid w:val="004817AD"/>
    <w:rsid w:val="00482F5A"/>
    <w:rsid w:val="004A21C6"/>
    <w:rsid w:val="004A3EF3"/>
    <w:rsid w:val="004B6795"/>
    <w:rsid w:val="004C3C79"/>
    <w:rsid w:val="004C64A9"/>
    <w:rsid w:val="004C6FB7"/>
    <w:rsid w:val="004D0D1B"/>
    <w:rsid w:val="004E4647"/>
    <w:rsid w:val="004E5453"/>
    <w:rsid w:val="004F1E44"/>
    <w:rsid w:val="004F3557"/>
    <w:rsid w:val="004F43FA"/>
    <w:rsid w:val="005059BC"/>
    <w:rsid w:val="00507776"/>
    <w:rsid w:val="00513416"/>
    <w:rsid w:val="00522503"/>
    <w:rsid w:val="005275E6"/>
    <w:rsid w:val="00531D57"/>
    <w:rsid w:val="00537A34"/>
    <w:rsid w:val="005444BD"/>
    <w:rsid w:val="00577A16"/>
    <w:rsid w:val="00582E06"/>
    <w:rsid w:val="00584F26"/>
    <w:rsid w:val="00584F90"/>
    <w:rsid w:val="00590E97"/>
    <w:rsid w:val="00591BB2"/>
    <w:rsid w:val="00592FF5"/>
    <w:rsid w:val="00595C44"/>
    <w:rsid w:val="005B75F1"/>
    <w:rsid w:val="005C036E"/>
    <w:rsid w:val="005D6AE0"/>
    <w:rsid w:val="005E75EA"/>
    <w:rsid w:val="00603C32"/>
    <w:rsid w:val="0060766C"/>
    <w:rsid w:val="00612106"/>
    <w:rsid w:val="006310BB"/>
    <w:rsid w:val="00632B51"/>
    <w:rsid w:val="00641038"/>
    <w:rsid w:val="006461A9"/>
    <w:rsid w:val="0065342D"/>
    <w:rsid w:val="00653F8F"/>
    <w:rsid w:val="006858C4"/>
    <w:rsid w:val="006A1278"/>
    <w:rsid w:val="006A64B1"/>
    <w:rsid w:val="006B33D6"/>
    <w:rsid w:val="006B57EE"/>
    <w:rsid w:val="006B627B"/>
    <w:rsid w:val="006C7822"/>
    <w:rsid w:val="006D4BB8"/>
    <w:rsid w:val="006E0D45"/>
    <w:rsid w:val="006E1228"/>
    <w:rsid w:val="006E2913"/>
    <w:rsid w:val="006E4592"/>
    <w:rsid w:val="006F0C82"/>
    <w:rsid w:val="006F181E"/>
    <w:rsid w:val="006F1E61"/>
    <w:rsid w:val="00700F27"/>
    <w:rsid w:val="00707615"/>
    <w:rsid w:val="007145DC"/>
    <w:rsid w:val="0072393F"/>
    <w:rsid w:val="00724A24"/>
    <w:rsid w:val="00725BF9"/>
    <w:rsid w:val="00751368"/>
    <w:rsid w:val="00752FD5"/>
    <w:rsid w:val="007636EC"/>
    <w:rsid w:val="00763E69"/>
    <w:rsid w:val="007669C5"/>
    <w:rsid w:val="007723C2"/>
    <w:rsid w:val="00795926"/>
    <w:rsid w:val="007963E8"/>
    <w:rsid w:val="007975F9"/>
    <w:rsid w:val="007A3632"/>
    <w:rsid w:val="007A4E50"/>
    <w:rsid w:val="007B1DDA"/>
    <w:rsid w:val="007B1E53"/>
    <w:rsid w:val="007C4D29"/>
    <w:rsid w:val="007C57B5"/>
    <w:rsid w:val="007C77E3"/>
    <w:rsid w:val="007D1937"/>
    <w:rsid w:val="007D1FF5"/>
    <w:rsid w:val="007D3E1D"/>
    <w:rsid w:val="007D4AD0"/>
    <w:rsid w:val="007F3788"/>
    <w:rsid w:val="00805CB9"/>
    <w:rsid w:val="00812D6C"/>
    <w:rsid w:val="008170FD"/>
    <w:rsid w:val="00821349"/>
    <w:rsid w:val="00847035"/>
    <w:rsid w:val="008479C7"/>
    <w:rsid w:val="00851478"/>
    <w:rsid w:val="00864391"/>
    <w:rsid w:val="00864F0C"/>
    <w:rsid w:val="00880040"/>
    <w:rsid w:val="00893D24"/>
    <w:rsid w:val="008A2B6A"/>
    <w:rsid w:val="008B0795"/>
    <w:rsid w:val="008B626B"/>
    <w:rsid w:val="008C2AEC"/>
    <w:rsid w:val="008D085F"/>
    <w:rsid w:val="008D5B31"/>
    <w:rsid w:val="008E1F87"/>
    <w:rsid w:val="008E3E77"/>
    <w:rsid w:val="008F19E5"/>
    <w:rsid w:val="008F7CC2"/>
    <w:rsid w:val="00900312"/>
    <w:rsid w:val="009115A8"/>
    <w:rsid w:val="009245C5"/>
    <w:rsid w:val="0093049F"/>
    <w:rsid w:val="009328D3"/>
    <w:rsid w:val="00934345"/>
    <w:rsid w:val="00944A1B"/>
    <w:rsid w:val="00956D89"/>
    <w:rsid w:val="009601AE"/>
    <w:rsid w:val="00961326"/>
    <w:rsid w:val="00974F91"/>
    <w:rsid w:val="009771AF"/>
    <w:rsid w:val="00977CC9"/>
    <w:rsid w:val="00993BED"/>
    <w:rsid w:val="009968FD"/>
    <w:rsid w:val="009A5402"/>
    <w:rsid w:val="009B0693"/>
    <w:rsid w:val="009B148B"/>
    <w:rsid w:val="009D02CB"/>
    <w:rsid w:val="009D6B11"/>
    <w:rsid w:val="009E72A1"/>
    <w:rsid w:val="009F59CC"/>
    <w:rsid w:val="00A03DC7"/>
    <w:rsid w:val="00A06C50"/>
    <w:rsid w:val="00A3213D"/>
    <w:rsid w:val="00A345B5"/>
    <w:rsid w:val="00A370F7"/>
    <w:rsid w:val="00A414F6"/>
    <w:rsid w:val="00A45606"/>
    <w:rsid w:val="00A507AC"/>
    <w:rsid w:val="00A51CB8"/>
    <w:rsid w:val="00A66DCC"/>
    <w:rsid w:val="00A70F5F"/>
    <w:rsid w:val="00A76C49"/>
    <w:rsid w:val="00A77757"/>
    <w:rsid w:val="00A806E3"/>
    <w:rsid w:val="00A80F87"/>
    <w:rsid w:val="00A83D70"/>
    <w:rsid w:val="00A868DF"/>
    <w:rsid w:val="00A87071"/>
    <w:rsid w:val="00A91E25"/>
    <w:rsid w:val="00A93666"/>
    <w:rsid w:val="00A94E7E"/>
    <w:rsid w:val="00AA0227"/>
    <w:rsid w:val="00AA4E4A"/>
    <w:rsid w:val="00AB2CE7"/>
    <w:rsid w:val="00AC2F8D"/>
    <w:rsid w:val="00AE49D4"/>
    <w:rsid w:val="00B01CB9"/>
    <w:rsid w:val="00B0400D"/>
    <w:rsid w:val="00B05308"/>
    <w:rsid w:val="00B0785B"/>
    <w:rsid w:val="00B154FB"/>
    <w:rsid w:val="00B1753E"/>
    <w:rsid w:val="00B218A9"/>
    <w:rsid w:val="00B260BA"/>
    <w:rsid w:val="00B3062E"/>
    <w:rsid w:val="00B31AFF"/>
    <w:rsid w:val="00B4152C"/>
    <w:rsid w:val="00B4518D"/>
    <w:rsid w:val="00B4747D"/>
    <w:rsid w:val="00B6490E"/>
    <w:rsid w:val="00B7672D"/>
    <w:rsid w:val="00B7688E"/>
    <w:rsid w:val="00B80A7F"/>
    <w:rsid w:val="00B81E25"/>
    <w:rsid w:val="00B8290B"/>
    <w:rsid w:val="00B8448A"/>
    <w:rsid w:val="00B96447"/>
    <w:rsid w:val="00B96CD8"/>
    <w:rsid w:val="00B97CEF"/>
    <w:rsid w:val="00BA405D"/>
    <w:rsid w:val="00BB5BDD"/>
    <w:rsid w:val="00BC1C73"/>
    <w:rsid w:val="00BE3B41"/>
    <w:rsid w:val="00C05CE8"/>
    <w:rsid w:val="00C14D66"/>
    <w:rsid w:val="00C15B3B"/>
    <w:rsid w:val="00C17D81"/>
    <w:rsid w:val="00C24329"/>
    <w:rsid w:val="00C27694"/>
    <w:rsid w:val="00C352BB"/>
    <w:rsid w:val="00C40138"/>
    <w:rsid w:val="00C44A44"/>
    <w:rsid w:val="00C47329"/>
    <w:rsid w:val="00C50F51"/>
    <w:rsid w:val="00C529A2"/>
    <w:rsid w:val="00C5474B"/>
    <w:rsid w:val="00C64D15"/>
    <w:rsid w:val="00C801E1"/>
    <w:rsid w:val="00C81699"/>
    <w:rsid w:val="00C82739"/>
    <w:rsid w:val="00C836E9"/>
    <w:rsid w:val="00C8546E"/>
    <w:rsid w:val="00C87DFD"/>
    <w:rsid w:val="00CA0233"/>
    <w:rsid w:val="00CA14EB"/>
    <w:rsid w:val="00CA2102"/>
    <w:rsid w:val="00CA57C5"/>
    <w:rsid w:val="00CB145B"/>
    <w:rsid w:val="00CB51CD"/>
    <w:rsid w:val="00CC6485"/>
    <w:rsid w:val="00CC73AD"/>
    <w:rsid w:val="00CC7F1C"/>
    <w:rsid w:val="00CE0782"/>
    <w:rsid w:val="00CE2DA7"/>
    <w:rsid w:val="00CE4411"/>
    <w:rsid w:val="00CE6E22"/>
    <w:rsid w:val="00CF2C01"/>
    <w:rsid w:val="00CF36A2"/>
    <w:rsid w:val="00D02CE6"/>
    <w:rsid w:val="00D03993"/>
    <w:rsid w:val="00D13968"/>
    <w:rsid w:val="00D1768C"/>
    <w:rsid w:val="00D17F0A"/>
    <w:rsid w:val="00D2052F"/>
    <w:rsid w:val="00D30DA9"/>
    <w:rsid w:val="00D40ACE"/>
    <w:rsid w:val="00D45712"/>
    <w:rsid w:val="00D478BA"/>
    <w:rsid w:val="00D60D4D"/>
    <w:rsid w:val="00D64E31"/>
    <w:rsid w:val="00D8087D"/>
    <w:rsid w:val="00D8396B"/>
    <w:rsid w:val="00D9535F"/>
    <w:rsid w:val="00DA6E5E"/>
    <w:rsid w:val="00DB6172"/>
    <w:rsid w:val="00DB6290"/>
    <w:rsid w:val="00DB6454"/>
    <w:rsid w:val="00DC0A4A"/>
    <w:rsid w:val="00DD36AB"/>
    <w:rsid w:val="00DD69AE"/>
    <w:rsid w:val="00DE47BD"/>
    <w:rsid w:val="00DF2899"/>
    <w:rsid w:val="00E00DE4"/>
    <w:rsid w:val="00E028DD"/>
    <w:rsid w:val="00E11AE4"/>
    <w:rsid w:val="00E22498"/>
    <w:rsid w:val="00E33796"/>
    <w:rsid w:val="00E34512"/>
    <w:rsid w:val="00E35D49"/>
    <w:rsid w:val="00E420CA"/>
    <w:rsid w:val="00E42C28"/>
    <w:rsid w:val="00E44328"/>
    <w:rsid w:val="00E4619E"/>
    <w:rsid w:val="00E47175"/>
    <w:rsid w:val="00E5447E"/>
    <w:rsid w:val="00E6574D"/>
    <w:rsid w:val="00E70361"/>
    <w:rsid w:val="00E827EB"/>
    <w:rsid w:val="00E82B8D"/>
    <w:rsid w:val="00E82DAC"/>
    <w:rsid w:val="00E96802"/>
    <w:rsid w:val="00E97618"/>
    <w:rsid w:val="00EB05A2"/>
    <w:rsid w:val="00EB2BA0"/>
    <w:rsid w:val="00EB5851"/>
    <w:rsid w:val="00EC1345"/>
    <w:rsid w:val="00ED20D9"/>
    <w:rsid w:val="00EE3EE3"/>
    <w:rsid w:val="00EF0A71"/>
    <w:rsid w:val="00EF2C6A"/>
    <w:rsid w:val="00F01910"/>
    <w:rsid w:val="00F05D2B"/>
    <w:rsid w:val="00F346A2"/>
    <w:rsid w:val="00F5179E"/>
    <w:rsid w:val="00F65EC6"/>
    <w:rsid w:val="00F707D9"/>
    <w:rsid w:val="00F773EB"/>
    <w:rsid w:val="00F86F9A"/>
    <w:rsid w:val="00F94977"/>
    <w:rsid w:val="00FA2DD6"/>
    <w:rsid w:val="00FA3460"/>
    <w:rsid w:val="00FB0A84"/>
    <w:rsid w:val="00FB1AFD"/>
    <w:rsid w:val="00FB511A"/>
    <w:rsid w:val="00FC5F1C"/>
    <w:rsid w:val="00FD20EF"/>
    <w:rsid w:val="00FF0937"/>
    <w:rsid w:val="00FF433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64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476340"/>
    <w:pPr>
      <w:ind w:left="720"/>
      <w:contextualSpacing/>
    </w:pPr>
  </w:style>
  <w:style w:type="table" w:styleId="TableGrid">
    <w:name w:val="Table Grid"/>
    <w:basedOn w:val="TableNormal"/>
    <w:uiPriority w:val="39"/>
    <w:rsid w:val="00476340"/>
    <w:pPr>
      <w:spacing w:after="0" w:line="240" w:lineRule="auto"/>
    </w:pPr>
    <w:tblPr>
      <w:tblInd w:w="0" w:type="dxa"/>
      <w:tblBorders>
        <w:top w:val="single" w:sz="4" w:space="0" w:color="FFFFFF" w:themeColor="text1"/>
        <w:left w:val="single" w:sz="4" w:space="0" w:color="FFFFFF" w:themeColor="text1"/>
        <w:bottom w:val="single" w:sz="4" w:space="0" w:color="FFFFFF" w:themeColor="text1"/>
        <w:right w:val="single" w:sz="4" w:space="0" w:color="FFFFFF" w:themeColor="text1"/>
        <w:insideH w:val="single" w:sz="4" w:space="0" w:color="FFFFFF" w:themeColor="text1"/>
        <w:insideV w:val="single" w:sz="4" w:space="0" w:color="FFFFFF"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3B03D6"/>
    <w:rPr>
      <w:color w:val="0563C1" w:themeColor="hyperlink"/>
      <w:u w:val="single"/>
    </w:rPr>
  </w:style>
  <w:style w:type="character" w:customStyle="1" w:styleId="cit">
    <w:name w:val="cit"/>
    <w:basedOn w:val="DefaultParagraphFont"/>
    <w:rsid w:val="003B03D6"/>
  </w:style>
  <w:style w:type="character" w:customStyle="1" w:styleId="A8">
    <w:name w:val="A8"/>
    <w:uiPriority w:val="99"/>
    <w:rsid w:val="00B96447"/>
    <w:rPr>
      <w:rFonts w:cs="ZVFIB I+ FS Albert"/>
      <w:color w:val="000000"/>
      <w:sz w:val="34"/>
      <w:szCs w:val="34"/>
    </w:rPr>
  </w:style>
  <w:style w:type="paragraph" w:styleId="Header">
    <w:name w:val="header"/>
    <w:basedOn w:val="Normal"/>
    <w:link w:val="HeaderChar"/>
    <w:uiPriority w:val="99"/>
    <w:unhideWhenUsed/>
    <w:rsid w:val="00B96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447"/>
  </w:style>
  <w:style w:type="paragraph" w:styleId="Footer">
    <w:name w:val="footer"/>
    <w:basedOn w:val="Normal"/>
    <w:link w:val="FooterChar"/>
    <w:uiPriority w:val="99"/>
    <w:unhideWhenUsed/>
    <w:rsid w:val="00B96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447"/>
  </w:style>
  <w:style w:type="character" w:styleId="Strong">
    <w:name w:val="Strong"/>
    <w:basedOn w:val="DefaultParagraphFont"/>
    <w:uiPriority w:val="22"/>
    <w:qFormat/>
    <w:rsid w:val="00B96447"/>
    <w:rPr>
      <w:b/>
      <w:bCs/>
    </w:rPr>
  </w:style>
  <w:style w:type="paragraph" w:customStyle="1" w:styleId="Default">
    <w:name w:val="Default"/>
    <w:rsid w:val="00B9644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A10">
    <w:name w:val="A10"/>
    <w:uiPriority w:val="99"/>
    <w:rsid w:val="00B96447"/>
    <w:rPr>
      <w:rFonts w:cs="ZVFIB I+ FS Albert"/>
      <w:color w:val="000000"/>
      <w:sz w:val="16"/>
      <w:szCs w:val="16"/>
    </w:rPr>
  </w:style>
  <w:style w:type="paragraph" w:styleId="BalloonText">
    <w:name w:val="Balloon Text"/>
    <w:basedOn w:val="Normal"/>
    <w:link w:val="BalloonTextChar"/>
    <w:uiPriority w:val="99"/>
    <w:semiHidden/>
    <w:unhideWhenUsed/>
    <w:rsid w:val="001D3E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EB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en.oxforddictionaries.com/definition/feedbac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leverism.com/what-is-recruitme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dictionary.com/definition/recruitment.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businessdictionary.com/definition/self-evaluation.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384C34-C9FE-42E3-A3DA-716F30A14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2765</TotalTime>
  <Pages>18</Pages>
  <Words>5148</Words>
  <Characters>29348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EDITH ADAMEZIE</dc:creator>
  <cp:revision>373</cp:revision>
  <dcterms:created xsi:type="dcterms:W3CDTF">2019-03-06T09:22:00Z</dcterms:created>
  <dcterms:modified xsi:type="dcterms:W3CDTF">2019-05-10T22:15:00Z</dcterms:modified>
</cp:coreProperties>
</file>