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9B64B" w14:textId="77777777" w:rsidR="006B41BA" w:rsidRPr="006B41BA" w:rsidRDefault="006B41BA" w:rsidP="006B41BA">
      <w:pPr>
        <w:rPr>
          <w:lang w:val="en-US"/>
        </w:rPr>
      </w:pPr>
      <w:r w:rsidRPr="006B41BA">
        <w:rPr>
          <w:b/>
          <w:bCs/>
          <w:lang w:val="en-US"/>
        </w:rPr>
        <w:t xml:space="preserve">End-of-Chapter Case: </w:t>
      </w:r>
      <w:r w:rsidRPr="006B41BA">
        <w:rPr>
          <w:b/>
          <w:bCs/>
          <w:iCs/>
          <w:lang w:val="en-US"/>
        </w:rPr>
        <w:t xml:space="preserve">Foreign Businesses Tread Carefully as Cuba Opens Up </w:t>
      </w:r>
    </w:p>
    <w:p w14:paraId="548337B5" w14:textId="77777777" w:rsidR="006B41BA" w:rsidRPr="006B41BA" w:rsidRDefault="006B41BA" w:rsidP="006B41BA">
      <w:pPr>
        <w:rPr>
          <w:b/>
          <w:lang w:val="en-US"/>
        </w:rPr>
      </w:pPr>
    </w:p>
    <w:p w14:paraId="48FCFA23" w14:textId="4F9CC8E2" w:rsidR="006B41BA" w:rsidRPr="006B41BA" w:rsidRDefault="006B41BA" w:rsidP="006B41BA">
      <w:pPr>
        <w:rPr>
          <w:b/>
          <w:lang w:val="en-US"/>
        </w:rPr>
      </w:pPr>
      <w:r w:rsidRPr="006B41BA">
        <w:rPr>
          <w:b/>
          <w:bCs/>
          <w:lang w:val="en-US"/>
        </w:rPr>
        <w:t xml:space="preserve">6-15. </w:t>
      </w:r>
      <w:r w:rsidRPr="006B41BA">
        <w:rPr>
          <w:b/>
          <w:lang w:val="en-US"/>
        </w:rPr>
        <w:t>Research updates on the business environment. Pick a company you are familiar</w:t>
      </w:r>
    </w:p>
    <w:p w14:paraId="2C14F352" w14:textId="3D3747B2" w:rsidR="006B41BA" w:rsidRPr="006B41BA" w:rsidRDefault="006B41BA" w:rsidP="006B41BA">
      <w:pPr>
        <w:rPr>
          <w:b/>
          <w:lang w:val="en-US"/>
        </w:rPr>
      </w:pPr>
      <w:r w:rsidRPr="006B41BA">
        <w:rPr>
          <w:b/>
          <w:lang w:val="en-US"/>
        </w:rPr>
        <w:t xml:space="preserve"> with and do a SWOT analysis for considering entering the Cuban market. </w:t>
      </w:r>
    </w:p>
    <w:p w14:paraId="3AC76C21" w14:textId="10EF3A67" w:rsidR="006B41BA" w:rsidRPr="006B41BA" w:rsidRDefault="006B41BA" w:rsidP="006B41BA">
      <w:pPr>
        <w:rPr>
          <w:b/>
          <w:lang w:val="en-US"/>
        </w:rPr>
      </w:pPr>
      <w:r w:rsidRPr="006B41BA">
        <w:rPr>
          <w:b/>
          <w:lang w:val="en-US"/>
        </w:rPr>
        <w:t xml:space="preserve"> Learning Objective: 3; AACSB: Dynamics of the global economy</w:t>
      </w:r>
    </w:p>
    <w:p w14:paraId="0F8BF194" w14:textId="77777777" w:rsidR="006B41BA" w:rsidRPr="006B41BA" w:rsidRDefault="006B41BA" w:rsidP="006B41BA">
      <w:pPr>
        <w:rPr>
          <w:lang w:val="en-US"/>
        </w:rPr>
      </w:pPr>
      <w:r w:rsidRPr="006B41BA">
        <w:rPr>
          <w:lang w:val="en-US"/>
        </w:rPr>
        <w:t xml:space="preserve"> </w:t>
      </w:r>
    </w:p>
    <w:p w14:paraId="06BF681A" w14:textId="3F8F6214" w:rsidR="006B41BA" w:rsidRPr="006B41BA" w:rsidRDefault="006B41BA" w:rsidP="006B41BA">
      <w:pPr>
        <w:rPr>
          <w:lang w:val="en-US"/>
        </w:rPr>
      </w:pPr>
      <w:r w:rsidRPr="006B41BA">
        <w:rPr>
          <w:lang w:val="en-US"/>
        </w:rPr>
        <w:t xml:space="preserve">Students can use formal planning techniques like industry structure analysis leading to a SWOT analysis of the firm. They can carefully screen countries and opportunities to find a match between resources and opportunities. When doing Internet research on updates in the business environment in Cuba, students should keep in mind that 60 per cent of the businesses set up by foreigners have closed, forced out by the government. Direct investment requires the </w:t>
      </w:r>
      <w:proofErr w:type="spellStart"/>
      <w:r w:rsidRPr="006B41BA">
        <w:rPr>
          <w:lang w:val="en-US"/>
        </w:rPr>
        <w:t>authorisation</w:t>
      </w:r>
      <w:proofErr w:type="spellEnd"/>
      <w:r w:rsidRPr="006B41BA">
        <w:rPr>
          <w:lang w:val="en-US"/>
        </w:rPr>
        <w:t xml:space="preserve"> of the highest government body, and nearly everything is owned by the state.</w:t>
      </w:r>
      <w:r>
        <w:rPr>
          <w:lang w:val="en-US"/>
        </w:rPr>
        <w:t xml:space="preserve"> </w:t>
      </w:r>
      <w:r w:rsidRPr="006B41BA">
        <w:rPr>
          <w:lang w:val="en-US"/>
        </w:rPr>
        <w:t xml:space="preserve">A state partner is also the supplier, the employer of the staff, the buyer, the regulating authority and the taxing entity. Success is possible, but firms face a lack of economic information, delays in obtaining decisions from the state, and regulation which can hamper and delay business operations. </w:t>
      </w:r>
    </w:p>
    <w:p w14:paraId="78095CCC" w14:textId="546720D7" w:rsidR="006B41BA" w:rsidRPr="006B41BA" w:rsidRDefault="006B41BA" w:rsidP="006B41BA">
      <w:pPr>
        <w:rPr>
          <w:b/>
          <w:lang w:val="en-US"/>
        </w:rPr>
      </w:pPr>
      <w:r w:rsidRPr="006B41BA">
        <w:rPr>
          <w:b/>
          <w:bCs/>
          <w:lang w:val="en-US"/>
        </w:rPr>
        <w:t xml:space="preserve">6-16. </w:t>
      </w:r>
      <w:r w:rsidRPr="006B41BA">
        <w:rPr>
          <w:b/>
          <w:lang w:val="en-US"/>
        </w:rPr>
        <w:t xml:space="preserve">What entry strategy do you think would work best for this company? </w:t>
      </w:r>
    </w:p>
    <w:p w14:paraId="1A39F686" w14:textId="2D2E307A" w:rsidR="006B41BA" w:rsidRPr="006B41BA" w:rsidRDefault="006B41BA" w:rsidP="006B41BA">
      <w:pPr>
        <w:rPr>
          <w:b/>
          <w:lang w:val="en-US"/>
        </w:rPr>
      </w:pPr>
      <w:r w:rsidRPr="006B41BA">
        <w:rPr>
          <w:b/>
          <w:lang w:val="en-US"/>
        </w:rPr>
        <w:t>Learning Objective: 3; AACSB: Dynamics of the global economy</w:t>
      </w:r>
    </w:p>
    <w:p w14:paraId="3CB32242" w14:textId="77777777" w:rsidR="006B41BA" w:rsidRPr="006B41BA" w:rsidRDefault="006B41BA" w:rsidP="006B41BA">
      <w:pPr>
        <w:rPr>
          <w:b/>
          <w:lang w:val="en-US"/>
        </w:rPr>
      </w:pPr>
    </w:p>
    <w:p w14:paraId="3F3624EE" w14:textId="3CE7FB5F" w:rsidR="006B41BA" w:rsidRPr="006B41BA" w:rsidRDefault="006B41BA" w:rsidP="006B41BA">
      <w:pPr>
        <w:rPr>
          <w:lang w:val="en-US"/>
        </w:rPr>
      </w:pPr>
      <w:r w:rsidRPr="006B41BA">
        <w:rPr>
          <w:lang w:val="en-US"/>
        </w:rPr>
        <w:t xml:space="preserve">When considering an entry strategy, students should keep in mind that there are </w:t>
      </w:r>
    </w:p>
    <w:p w14:paraId="1B3387F8" w14:textId="036068BB" w:rsidR="006B41BA" w:rsidRPr="006B41BA" w:rsidRDefault="006B41BA" w:rsidP="006B41BA">
      <w:pPr>
        <w:rPr>
          <w:lang w:val="en-US"/>
        </w:rPr>
      </w:pPr>
      <w:r w:rsidRPr="006B41BA">
        <w:rPr>
          <w:lang w:val="en-US"/>
        </w:rPr>
        <w:t>200 operating investment projects in Cuba, ranging from joint ventures</w:t>
      </w:r>
    </w:p>
    <w:p w14:paraId="22F3EFD7" w14:textId="395E5E8A" w:rsidR="006B41BA" w:rsidRPr="006B41BA" w:rsidRDefault="006B41BA" w:rsidP="006B41BA">
      <w:pPr>
        <w:rPr>
          <w:lang w:val="en-US"/>
        </w:rPr>
      </w:pPr>
      <w:r w:rsidRPr="006B41BA">
        <w:rPr>
          <w:lang w:val="en-US"/>
        </w:rPr>
        <w:t>to management agreements and oil exploration,</w:t>
      </w:r>
      <w:r>
        <w:rPr>
          <w:lang w:val="en-US"/>
        </w:rPr>
        <w:t xml:space="preserve"> </w:t>
      </w:r>
      <w:r w:rsidRPr="006B41BA">
        <w:rPr>
          <w:lang w:val="en-US"/>
        </w:rPr>
        <w:t>However,</w:t>
      </w:r>
      <w:r>
        <w:rPr>
          <w:lang w:val="en-US"/>
        </w:rPr>
        <w:t xml:space="preserve"> </w:t>
      </w:r>
      <w:r w:rsidRPr="006B41BA">
        <w:rPr>
          <w:lang w:val="en-US"/>
        </w:rPr>
        <w:t xml:space="preserve">a joint venture in Cuba </w:t>
      </w:r>
    </w:p>
    <w:p w14:paraId="0344CE2C" w14:textId="2B8C1DC2" w:rsidR="006B41BA" w:rsidRPr="006B41BA" w:rsidRDefault="006B41BA" w:rsidP="006B41BA">
      <w:pPr>
        <w:rPr>
          <w:lang w:val="en-US"/>
        </w:rPr>
      </w:pPr>
      <w:r w:rsidRPr="006B41BA">
        <w:rPr>
          <w:lang w:val="en-US"/>
        </w:rPr>
        <w:t>is risky; for example, the owner of</w:t>
      </w:r>
      <w:r>
        <w:rPr>
          <w:lang w:val="en-US"/>
        </w:rPr>
        <w:t xml:space="preserve"> </w:t>
      </w:r>
      <w:r w:rsidRPr="006B41BA">
        <w:rPr>
          <w:lang w:val="en-US"/>
        </w:rPr>
        <w:t xml:space="preserve">a pastry business was forced out of business in </w:t>
      </w:r>
    </w:p>
    <w:p w14:paraId="01A610E8" w14:textId="74E25C88" w:rsidR="006B41BA" w:rsidRPr="006B41BA" w:rsidRDefault="006B41BA" w:rsidP="006B41BA">
      <w:pPr>
        <w:rPr>
          <w:lang w:val="en-US"/>
        </w:rPr>
      </w:pPr>
      <w:r w:rsidRPr="006B41BA">
        <w:rPr>
          <w:lang w:val="en-US"/>
        </w:rPr>
        <w:t xml:space="preserve">2007 because his venture was a success and his Cuban partners decided they </w:t>
      </w:r>
    </w:p>
    <w:p w14:paraId="5AE33A1F" w14:textId="396ACA2D" w:rsidR="006B41BA" w:rsidRPr="006B41BA" w:rsidRDefault="006B41BA" w:rsidP="006B41BA">
      <w:pPr>
        <w:rPr>
          <w:lang w:val="en-US"/>
        </w:rPr>
      </w:pPr>
      <w:r w:rsidRPr="006B41BA">
        <w:rPr>
          <w:lang w:val="en-US"/>
        </w:rPr>
        <w:t>wanted it all.</w:t>
      </w:r>
    </w:p>
    <w:p w14:paraId="5A399DAE" w14:textId="77777777" w:rsidR="006B41BA" w:rsidRPr="006B41BA" w:rsidRDefault="006B41BA" w:rsidP="006B41BA">
      <w:pPr>
        <w:rPr>
          <w:lang w:val="en-US"/>
        </w:rPr>
      </w:pPr>
    </w:p>
    <w:p w14:paraId="3398AA4B" w14:textId="20E12AD0" w:rsidR="00184999" w:rsidRPr="006B41BA" w:rsidRDefault="00184999" w:rsidP="006B41BA"/>
    <w:sectPr w:rsidR="00184999" w:rsidRPr="006B41B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656C4" w14:textId="77777777" w:rsidR="00DA5F1A" w:rsidRDefault="00DA5F1A" w:rsidP="006B41BA">
      <w:pPr>
        <w:spacing w:after="0" w:line="240" w:lineRule="auto"/>
      </w:pPr>
      <w:r>
        <w:separator/>
      </w:r>
    </w:p>
  </w:endnote>
  <w:endnote w:type="continuationSeparator" w:id="0">
    <w:p w14:paraId="4B3C46CA" w14:textId="77777777" w:rsidR="00DA5F1A" w:rsidRDefault="00DA5F1A" w:rsidP="006B4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761CD" w14:textId="77777777" w:rsidR="00DA5F1A" w:rsidRDefault="00DA5F1A" w:rsidP="006B41BA">
      <w:pPr>
        <w:spacing w:after="0" w:line="240" w:lineRule="auto"/>
      </w:pPr>
      <w:r>
        <w:separator/>
      </w:r>
    </w:p>
  </w:footnote>
  <w:footnote w:type="continuationSeparator" w:id="0">
    <w:p w14:paraId="7BA3A149" w14:textId="77777777" w:rsidR="00DA5F1A" w:rsidRDefault="00DA5F1A" w:rsidP="006B41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999"/>
    <w:rsid w:val="00184999"/>
    <w:rsid w:val="0032082B"/>
    <w:rsid w:val="00403039"/>
    <w:rsid w:val="006B41BA"/>
    <w:rsid w:val="00DA5F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A4B12"/>
  <w15:chartTrackingRefBased/>
  <w15:docId w15:val="{B25B92B4-FFE2-498C-9FF6-3F1D4305D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9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9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9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9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9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9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9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9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9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9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9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9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9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9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9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9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9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999"/>
    <w:rPr>
      <w:rFonts w:eastAsiaTheme="majorEastAsia" w:cstheme="majorBidi"/>
      <w:color w:val="272727" w:themeColor="text1" w:themeTint="D8"/>
    </w:rPr>
  </w:style>
  <w:style w:type="paragraph" w:styleId="Title">
    <w:name w:val="Title"/>
    <w:basedOn w:val="Normal"/>
    <w:next w:val="Normal"/>
    <w:link w:val="TitleChar"/>
    <w:uiPriority w:val="10"/>
    <w:qFormat/>
    <w:rsid w:val="001849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9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9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9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999"/>
    <w:pPr>
      <w:spacing w:before="160"/>
      <w:jc w:val="center"/>
    </w:pPr>
    <w:rPr>
      <w:i/>
      <w:iCs/>
      <w:color w:val="404040" w:themeColor="text1" w:themeTint="BF"/>
    </w:rPr>
  </w:style>
  <w:style w:type="character" w:customStyle="1" w:styleId="QuoteChar">
    <w:name w:val="Quote Char"/>
    <w:basedOn w:val="DefaultParagraphFont"/>
    <w:link w:val="Quote"/>
    <w:uiPriority w:val="29"/>
    <w:rsid w:val="00184999"/>
    <w:rPr>
      <w:i/>
      <w:iCs/>
      <w:color w:val="404040" w:themeColor="text1" w:themeTint="BF"/>
    </w:rPr>
  </w:style>
  <w:style w:type="paragraph" w:styleId="ListParagraph">
    <w:name w:val="List Paragraph"/>
    <w:basedOn w:val="Normal"/>
    <w:uiPriority w:val="34"/>
    <w:qFormat/>
    <w:rsid w:val="00184999"/>
    <w:pPr>
      <w:ind w:left="720"/>
      <w:contextualSpacing/>
    </w:pPr>
  </w:style>
  <w:style w:type="character" w:styleId="IntenseEmphasis">
    <w:name w:val="Intense Emphasis"/>
    <w:basedOn w:val="DefaultParagraphFont"/>
    <w:uiPriority w:val="21"/>
    <w:qFormat/>
    <w:rsid w:val="00184999"/>
    <w:rPr>
      <w:i/>
      <w:iCs/>
      <w:color w:val="0F4761" w:themeColor="accent1" w:themeShade="BF"/>
    </w:rPr>
  </w:style>
  <w:style w:type="paragraph" w:styleId="IntenseQuote">
    <w:name w:val="Intense Quote"/>
    <w:basedOn w:val="Normal"/>
    <w:next w:val="Normal"/>
    <w:link w:val="IntenseQuoteChar"/>
    <w:uiPriority w:val="30"/>
    <w:qFormat/>
    <w:rsid w:val="001849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999"/>
    <w:rPr>
      <w:i/>
      <w:iCs/>
      <w:color w:val="0F4761" w:themeColor="accent1" w:themeShade="BF"/>
    </w:rPr>
  </w:style>
  <w:style w:type="character" w:styleId="IntenseReference">
    <w:name w:val="Intense Reference"/>
    <w:basedOn w:val="DefaultParagraphFont"/>
    <w:uiPriority w:val="32"/>
    <w:qFormat/>
    <w:rsid w:val="00184999"/>
    <w:rPr>
      <w:b/>
      <w:bCs/>
      <w:smallCaps/>
      <w:color w:val="0F4761" w:themeColor="accent1" w:themeShade="BF"/>
      <w:spacing w:val="5"/>
    </w:rPr>
  </w:style>
  <w:style w:type="paragraph" w:styleId="Header">
    <w:name w:val="header"/>
    <w:basedOn w:val="Normal"/>
    <w:link w:val="HeaderChar"/>
    <w:uiPriority w:val="99"/>
    <w:unhideWhenUsed/>
    <w:rsid w:val="006B4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1BA"/>
  </w:style>
  <w:style w:type="paragraph" w:styleId="Footer">
    <w:name w:val="footer"/>
    <w:basedOn w:val="Normal"/>
    <w:link w:val="FooterChar"/>
    <w:uiPriority w:val="99"/>
    <w:unhideWhenUsed/>
    <w:rsid w:val="006B4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1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230349">
      <w:bodyDiv w:val="1"/>
      <w:marLeft w:val="0"/>
      <w:marRight w:val="0"/>
      <w:marTop w:val="0"/>
      <w:marBottom w:val="0"/>
      <w:divBdr>
        <w:top w:val="none" w:sz="0" w:space="0" w:color="auto"/>
        <w:left w:val="none" w:sz="0" w:space="0" w:color="auto"/>
        <w:bottom w:val="none" w:sz="0" w:space="0" w:color="auto"/>
        <w:right w:val="none" w:sz="0" w:space="0" w:color="auto"/>
      </w:divBdr>
    </w:div>
    <w:div w:id="180592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252</Words>
  <Characters>1443</Characters>
  <Application>Microsoft Office Word</Application>
  <DocSecurity>0</DocSecurity>
  <Lines>12</Lines>
  <Paragraphs>3</Paragraphs>
  <ScaleCrop>false</ScaleCrop>
  <Company>University of Wales Trinity Saint David</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Narayanan</dc:creator>
  <cp:keywords/>
  <dc:description/>
  <cp:lastModifiedBy>Akshay Narayanan</cp:lastModifiedBy>
  <cp:revision>2</cp:revision>
  <dcterms:created xsi:type="dcterms:W3CDTF">2025-05-10T20:12:00Z</dcterms:created>
  <dcterms:modified xsi:type="dcterms:W3CDTF">2025-05-26T19:16:00Z</dcterms:modified>
</cp:coreProperties>
</file>