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54A2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105C78E" wp14:editId="15C561A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0BA93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5889B9C" w14:textId="77777777" w:rsidTr="00A406E5">
        <w:tc>
          <w:tcPr>
            <w:tcW w:w="9922" w:type="dxa"/>
            <w:shd w:val="clear" w:color="auto" w:fill="C0C0C0"/>
          </w:tcPr>
          <w:p w14:paraId="30A7843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4C670C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5D3827" w14:textId="77777777" w:rsidTr="008F1308">
        <w:tc>
          <w:tcPr>
            <w:tcW w:w="2093" w:type="dxa"/>
            <w:shd w:val="pct15" w:color="auto" w:fill="auto"/>
          </w:tcPr>
          <w:p w14:paraId="4BE1A2F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A34BBD0" w14:textId="74F3FAF2"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FC6234">
              <w:rPr>
                <w:rFonts w:ascii="Arial" w:hAnsi="Arial" w:cs="Arial"/>
                <w:b/>
                <w:sz w:val="22"/>
                <w:szCs w:val="22"/>
              </w:rPr>
              <w:t>Ben Lyden</w:t>
            </w:r>
          </w:p>
        </w:tc>
        <w:tc>
          <w:tcPr>
            <w:tcW w:w="2268" w:type="dxa"/>
            <w:shd w:val="clear" w:color="auto" w:fill="D9D9D9"/>
          </w:tcPr>
          <w:p w14:paraId="4415E03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648A7E2" w14:textId="326EA8D6" w:rsidR="003B3F9D" w:rsidRPr="00A406E5" w:rsidRDefault="00FC6234" w:rsidP="001E57C1">
            <w:pPr>
              <w:spacing w:before="120" w:after="120"/>
              <w:jc w:val="both"/>
              <w:rPr>
                <w:rFonts w:ascii="Arial" w:hAnsi="Arial" w:cs="Arial"/>
                <w:b/>
                <w:sz w:val="22"/>
                <w:szCs w:val="22"/>
              </w:rPr>
            </w:pPr>
            <w:r>
              <w:rPr>
                <w:rFonts w:ascii="Arial" w:hAnsi="Arial" w:cs="Arial"/>
                <w:b/>
                <w:sz w:val="22"/>
                <w:szCs w:val="22"/>
              </w:rPr>
              <w:t>1700632</w:t>
            </w:r>
          </w:p>
        </w:tc>
      </w:tr>
      <w:tr w:rsidR="00DB116D" w:rsidRPr="00A406E5" w14:paraId="36BB6E66" w14:textId="77777777" w:rsidTr="00A406E5">
        <w:tc>
          <w:tcPr>
            <w:tcW w:w="2093" w:type="dxa"/>
            <w:shd w:val="pct15" w:color="auto" w:fill="auto"/>
          </w:tcPr>
          <w:p w14:paraId="1F403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CF3F999" w14:textId="77777777" w:rsidR="00DB116D" w:rsidRPr="00A406E5" w:rsidRDefault="0084262D" w:rsidP="00E51AAC">
            <w:pPr>
              <w:spacing w:before="120" w:after="120"/>
              <w:jc w:val="both"/>
              <w:rPr>
                <w:rFonts w:ascii="Arial" w:hAnsi="Arial" w:cs="Arial"/>
                <w:b/>
                <w:sz w:val="22"/>
                <w:szCs w:val="22"/>
              </w:rPr>
            </w:pPr>
            <w:r>
              <w:rPr>
                <w:rFonts w:ascii="Arial" w:hAnsi="Arial" w:cs="Arial"/>
                <w:b/>
                <w:sz w:val="22"/>
                <w:szCs w:val="22"/>
              </w:rPr>
              <w:t>Outdoor Adventure Education</w:t>
            </w:r>
          </w:p>
        </w:tc>
      </w:tr>
      <w:tr w:rsidR="0084262D" w:rsidRPr="00A406E5" w14:paraId="006F94BE" w14:textId="77777777" w:rsidTr="00A628CC">
        <w:tc>
          <w:tcPr>
            <w:tcW w:w="2093" w:type="dxa"/>
            <w:shd w:val="pct15" w:color="auto" w:fill="auto"/>
          </w:tcPr>
          <w:p w14:paraId="4F8716CC"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C825E7D" w14:textId="77777777" w:rsidR="0084262D" w:rsidRDefault="0084262D" w:rsidP="0084262D">
            <w:pPr>
              <w:pStyle w:val="fixed"/>
              <w:rPr>
                <w:rFonts w:ascii="Arial" w:eastAsia="Arial" w:hAnsi="Arial" w:cs="Arial"/>
                <w:sz w:val="22"/>
                <w:szCs w:val="22"/>
              </w:rPr>
            </w:pPr>
            <w:r w:rsidRPr="7A7C23A9">
              <w:rPr>
                <w:rFonts w:ascii="Arial" w:eastAsia="Arial" w:hAnsi="Arial" w:cs="Arial"/>
                <w:sz w:val="22"/>
                <w:szCs w:val="22"/>
              </w:rPr>
              <w:t>Critical Incidents in Adventurous Activities</w:t>
            </w:r>
          </w:p>
        </w:tc>
      </w:tr>
      <w:tr w:rsidR="0084262D" w:rsidRPr="00A406E5" w14:paraId="6292429D" w14:textId="77777777" w:rsidTr="008F1308">
        <w:tc>
          <w:tcPr>
            <w:tcW w:w="2093" w:type="dxa"/>
            <w:shd w:val="pct15" w:color="auto" w:fill="auto"/>
          </w:tcPr>
          <w:p w14:paraId="53A9DA65"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2C3653"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BMOE6001</w:t>
            </w:r>
          </w:p>
        </w:tc>
        <w:tc>
          <w:tcPr>
            <w:tcW w:w="2268" w:type="dxa"/>
            <w:shd w:val="clear" w:color="auto" w:fill="D9D9D9"/>
          </w:tcPr>
          <w:p w14:paraId="592CE717" w14:textId="77777777" w:rsidR="0084262D" w:rsidRPr="004D5E9B" w:rsidRDefault="0084262D" w:rsidP="0084262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AA4E80"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50%</w:t>
            </w:r>
          </w:p>
        </w:tc>
      </w:tr>
      <w:tr w:rsidR="0084262D" w:rsidRPr="00A406E5" w14:paraId="2E803BE8" w14:textId="77777777" w:rsidTr="008F1308">
        <w:tc>
          <w:tcPr>
            <w:tcW w:w="2093" w:type="dxa"/>
            <w:shd w:val="pct15" w:color="auto" w:fill="auto"/>
          </w:tcPr>
          <w:p w14:paraId="20127121"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E8ACEA2" w14:textId="77777777" w:rsidR="0084262D" w:rsidRPr="00A406E5" w:rsidRDefault="0084262D" w:rsidP="0084262D">
            <w:pPr>
              <w:spacing w:before="120" w:after="120"/>
              <w:jc w:val="both"/>
              <w:rPr>
                <w:rFonts w:ascii="Arial" w:hAnsi="Arial" w:cs="Arial"/>
                <w:b/>
                <w:sz w:val="22"/>
                <w:szCs w:val="22"/>
              </w:rPr>
            </w:pPr>
            <w:r w:rsidRPr="0084262D">
              <w:rPr>
                <w:rFonts w:ascii="Arial" w:hAnsi="Arial" w:cs="Arial"/>
                <w:b/>
                <w:sz w:val="22"/>
                <w:szCs w:val="22"/>
              </w:rPr>
              <w:t>Graham Harvey</w:t>
            </w:r>
          </w:p>
        </w:tc>
        <w:tc>
          <w:tcPr>
            <w:tcW w:w="2268" w:type="dxa"/>
            <w:shd w:val="clear" w:color="auto" w:fill="D9D9D9"/>
          </w:tcPr>
          <w:p w14:paraId="2E262047"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7B10E5A"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Denise Leonard</w:t>
            </w:r>
          </w:p>
        </w:tc>
      </w:tr>
      <w:tr w:rsidR="0084262D" w:rsidRPr="00A406E5" w14:paraId="3CD36D8F" w14:textId="77777777" w:rsidTr="008F1308">
        <w:tc>
          <w:tcPr>
            <w:tcW w:w="2093" w:type="dxa"/>
            <w:shd w:val="pct15" w:color="auto" w:fill="auto"/>
          </w:tcPr>
          <w:p w14:paraId="08870961"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F7F7666" w14:textId="77777777" w:rsidR="0084262D" w:rsidRPr="00A406E5" w:rsidRDefault="006331A0" w:rsidP="0084262D">
            <w:pPr>
              <w:spacing w:before="120" w:after="120"/>
              <w:jc w:val="both"/>
              <w:rPr>
                <w:rFonts w:ascii="Arial" w:hAnsi="Arial" w:cs="Arial"/>
                <w:b/>
                <w:sz w:val="22"/>
                <w:szCs w:val="22"/>
              </w:rPr>
            </w:pPr>
            <w:r>
              <w:rPr>
                <w:rFonts w:ascii="Arial" w:hAnsi="Arial" w:cs="Arial"/>
                <w:b/>
                <w:sz w:val="22"/>
                <w:szCs w:val="22"/>
              </w:rPr>
              <w:t>Critical Incident Portfolio</w:t>
            </w:r>
            <w:r w:rsidR="00943FC8">
              <w:rPr>
                <w:rFonts w:ascii="Arial" w:hAnsi="Arial" w:cs="Arial"/>
                <w:b/>
                <w:sz w:val="22"/>
                <w:szCs w:val="22"/>
              </w:rPr>
              <w:t xml:space="preserve"> </w:t>
            </w:r>
            <w:r w:rsidR="0084262D">
              <w:rPr>
                <w:rFonts w:ascii="Arial" w:hAnsi="Arial" w:cs="Arial"/>
                <w:b/>
                <w:sz w:val="22"/>
                <w:szCs w:val="22"/>
              </w:rPr>
              <w:t xml:space="preserve"> </w:t>
            </w:r>
          </w:p>
        </w:tc>
        <w:tc>
          <w:tcPr>
            <w:tcW w:w="2268" w:type="dxa"/>
            <w:shd w:val="pct15" w:color="auto" w:fill="auto"/>
          </w:tcPr>
          <w:p w14:paraId="17EE0EAF"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2B60B12"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2,500</w:t>
            </w:r>
          </w:p>
        </w:tc>
      </w:tr>
      <w:tr w:rsidR="0084262D" w:rsidRPr="00A406E5" w14:paraId="5581350A" w14:textId="77777777" w:rsidTr="008F1308">
        <w:tc>
          <w:tcPr>
            <w:tcW w:w="2093" w:type="dxa"/>
            <w:shd w:val="pct15" w:color="auto" w:fill="auto"/>
          </w:tcPr>
          <w:p w14:paraId="161ECD62"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6B9F88D" w14:textId="40A49B37" w:rsidR="0084262D" w:rsidRPr="00A406E5" w:rsidRDefault="00F708C1" w:rsidP="0084262D">
            <w:pPr>
              <w:spacing w:before="120" w:after="120"/>
              <w:jc w:val="both"/>
              <w:rPr>
                <w:rFonts w:ascii="Arial" w:hAnsi="Arial" w:cs="Arial"/>
                <w:b/>
                <w:sz w:val="22"/>
                <w:szCs w:val="22"/>
              </w:rPr>
            </w:pPr>
            <w:r>
              <w:rPr>
                <w:rFonts w:ascii="Arial" w:hAnsi="Arial" w:cs="Arial"/>
                <w:b/>
                <w:sz w:val="22"/>
                <w:szCs w:val="22"/>
              </w:rPr>
              <w:t>2</w:t>
            </w:r>
            <w:r w:rsidR="009E2F93">
              <w:rPr>
                <w:rFonts w:ascii="Arial" w:hAnsi="Arial" w:cs="Arial"/>
                <w:b/>
                <w:sz w:val="22"/>
                <w:szCs w:val="22"/>
              </w:rPr>
              <w:t>7</w:t>
            </w:r>
            <w:r w:rsidR="009E2F93" w:rsidRPr="009E2F93">
              <w:rPr>
                <w:rFonts w:ascii="Arial" w:hAnsi="Arial" w:cs="Arial"/>
                <w:b/>
                <w:sz w:val="22"/>
                <w:szCs w:val="22"/>
                <w:vertAlign w:val="superscript"/>
              </w:rPr>
              <w:t>th</w:t>
            </w:r>
            <w:r w:rsidR="009E2F93">
              <w:rPr>
                <w:rFonts w:ascii="Arial" w:hAnsi="Arial" w:cs="Arial"/>
                <w:b/>
                <w:sz w:val="22"/>
                <w:szCs w:val="22"/>
              </w:rPr>
              <w:t xml:space="preserve"> </w:t>
            </w:r>
            <w:r w:rsidR="00BC2895">
              <w:rPr>
                <w:rFonts w:ascii="Arial" w:hAnsi="Arial" w:cs="Arial"/>
                <w:b/>
                <w:sz w:val="22"/>
                <w:szCs w:val="22"/>
              </w:rPr>
              <w:t>January 202</w:t>
            </w:r>
            <w:r w:rsidR="009E2F93">
              <w:rPr>
                <w:rFonts w:ascii="Arial" w:hAnsi="Arial" w:cs="Arial"/>
                <w:b/>
                <w:sz w:val="22"/>
                <w:szCs w:val="22"/>
              </w:rPr>
              <w:t>3</w:t>
            </w:r>
          </w:p>
        </w:tc>
        <w:tc>
          <w:tcPr>
            <w:tcW w:w="2268" w:type="dxa"/>
            <w:shd w:val="pct15" w:color="auto" w:fill="auto"/>
          </w:tcPr>
          <w:p w14:paraId="17810BCC"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AE4B07" w14:textId="28D009F4" w:rsidR="0084262D" w:rsidRPr="00A406E5" w:rsidRDefault="0088687A" w:rsidP="0084262D">
            <w:pPr>
              <w:spacing w:before="120" w:after="120"/>
              <w:jc w:val="both"/>
              <w:rPr>
                <w:rFonts w:ascii="Arial" w:hAnsi="Arial" w:cs="Arial"/>
                <w:b/>
                <w:sz w:val="22"/>
                <w:szCs w:val="22"/>
              </w:rPr>
            </w:pPr>
            <w:r>
              <w:rPr>
                <w:rFonts w:ascii="Arial" w:hAnsi="Arial" w:cs="Arial"/>
                <w:b/>
                <w:sz w:val="22"/>
                <w:szCs w:val="22"/>
              </w:rPr>
              <w:t>2</w:t>
            </w:r>
            <w:r w:rsidR="00C20909">
              <w:rPr>
                <w:rFonts w:ascii="Arial" w:hAnsi="Arial" w:cs="Arial"/>
                <w:b/>
                <w:sz w:val="22"/>
                <w:szCs w:val="22"/>
              </w:rPr>
              <w:t>4</w:t>
            </w:r>
            <w:r w:rsidR="003C7CDD" w:rsidRPr="00C20909">
              <w:rPr>
                <w:rFonts w:ascii="Arial" w:hAnsi="Arial" w:cs="Arial"/>
                <w:b/>
                <w:sz w:val="22"/>
                <w:szCs w:val="22"/>
                <w:vertAlign w:val="superscript"/>
              </w:rPr>
              <w:t>th</w:t>
            </w:r>
            <w:r w:rsidR="003C7CDD">
              <w:rPr>
                <w:rFonts w:ascii="Arial" w:hAnsi="Arial" w:cs="Arial"/>
                <w:b/>
                <w:sz w:val="22"/>
                <w:szCs w:val="22"/>
              </w:rPr>
              <w:t xml:space="preserve"> February</w:t>
            </w:r>
            <w:r>
              <w:rPr>
                <w:rFonts w:ascii="Arial" w:hAnsi="Arial" w:cs="Arial"/>
                <w:b/>
                <w:sz w:val="22"/>
                <w:szCs w:val="22"/>
              </w:rPr>
              <w:t xml:space="preserve"> 202</w:t>
            </w:r>
            <w:r w:rsidR="00C20909">
              <w:rPr>
                <w:rFonts w:ascii="Arial" w:hAnsi="Arial" w:cs="Arial"/>
                <w:b/>
                <w:sz w:val="22"/>
                <w:szCs w:val="22"/>
              </w:rPr>
              <w:t>3</w:t>
            </w:r>
          </w:p>
        </w:tc>
      </w:tr>
      <w:tr w:rsidR="0084262D" w:rsidRPr="00A406E5" w14:paraId="4378282D" w14:textId="77777777" w:rsidTr="00A406E5">
        <w:tc>
          <w:tcPr>
            <w:tcW w:w="2093" w:type="dxa"/>
            <w:shd w:val="pct15" w:color="auto" w:fill="auto"/>
          </w:tcPr>
          <w:p w14:paraId="58DCB73E"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66EB3F8" w14:textId="77777777" w:rsidR="0084262D" w:rsidRPr="00A406E5" w:rsidRDefault="0084262D" w:rsidP="008426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FB00E4"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B5E15D3"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4262D" w:rsidRPr="00A406E5" w14:paraId="6CB792E0" w14:textId="77777777" w:rsidTr="00A406E5">
        <w:tc>
          <w:tcPr>
            <w:tcW w:w="2093" w:type="dxa"/>
            <w:shd w:val="pct15" w:color="auto" w:fill="auto"/>
          </w:tcPr>
          <w:p w14:paraId="73AA2F18" w14:textId="77777777" w:rsidR="0084262D" w:rsidRPr="00A406E5" w:rsidRDefault="0084262D" w:rsidP="008426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2DDA95F" w14:textId="77777777" w:rsidR="0084262D" w:rsidRPr="00A406E5" w:rsidRDefault="0084262D" w:rsidP="008426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98A94C2" w14:textId="77777777" w:rsidR="0028204E" w:rsidRPr="00A406E5" w:rsidRDefault="0028204E" w:rsidP="00DB116D">
      <w:pPr>
        <w:rPr>
          <w:rFonts w:ascii="Arial" w:hAnsi="Arial" w:cs="Arial"/>
          <w:sz w:val="32"/>
        </w:rPr>
      </w:pPr>
    </w:p>
    <w:p w14:paraId="3479BA35" w14:textId="77777777" w:rsidR="00152E9D" w:rsidRPr="00A406E5" w:rsidRDefault="00152E9D" w:rsidP="00DB116D">
      <w:pPr>
        <w:rPr>
          <w:rFonts w:ascii="Arial" w:hAnsi="Arial" w:cs="Arial"/>
          <w:sz w:val="32"/>
        </w:rPr>
      </w:pPr>
    </w:p>
    <w:p w14:paraId="3CE95407" w14:textId="77777777" w:rsidR="00152E9D" w:rsidRPr="00A406E5" w:rsidRDefault="00152E9D" w:rsidP="00DB116D">
      <w:pPr>
        <w:rPr>
          <w:rFonts w:ascii="Arial" w:hAnsi="Arial" w:cs="Arial"/>
          <w:sz w:val="32"/>
        </w:rPr>
      </w:pPr>
    </w:p>
    <w:p w14:paraId="5E49630A" w14:textId="77777777" w:rsidR="00152E9D" w:rsidRPr="00A406E5" w:rsidRDefault="00152E9D" w:rsidP="00DB116D">
      <w:pPr>
        <w:rPr>
          <w:rFonts w:ascii="Arial" w:hAnsi="Arial" w:cs="Arial"/>
          <w:sz w:val="32"/>
        </w:rPr>
      </w:pPr>
    </w:p>
    <w:p w14:paraId="40694FF3" w14:textId="77777777" w:rsidR="00152E9D" w:rsidRPr="00A406E5" w:rsidRDefault="00152E9D" w:rsidP="00DB116D">
      <w:pPr>
        <w:rPr>
          <w:rFonts w:ascii="Arial" w:hAnsi="Arial" w:cs="Arial"/>
          <w:sz w:val="32"/>
        </w:rPr>
      </w:pPr>
    </w:p>
    <w:p w14:paraId="232CE489" w14:textId="77777777" w:rsidR="00152E9D" w:rsidRPr="00A406E5" w:rsidRDefault="00152E9D" w:rsidP="00DB116D">
      <w:pPr>
        <w:rPr>
          <w:rFonts w:ascii="Arial" w:hAnsi="Arial" w:cs="Arial"/>
          <w:sz w:val="32"/>
        </w:rPr>
      </w:pPr>
    </w:p>
    <w:p w14:paraId="0C482BA6" w14:textId="77777777" w:rsidR="00A406E5" w:rsidRDefault="00A406E5">
      <w:pPr>
        <w:rPr>
          <w:rFonts w:ascii="Arial" w:hAnsi="Arial" w:cs="Arial"/>
          <w:sz w:val="32"/>
        </w:rPr>
      </w:pPr>
      <w:r>
        <w:rPr>
          <w:rFonts w:ascii="Arial" w:hAnsi="Arial" w:cs="Arial"/>
          <w:sz w:val="32"/>
        </w:rPr>
        <w:br w:type="page"/>
      </w:r>
    </w:p>
    <w:p w14:paraId="47BF248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4C9F2FB" w14:textId="77777777" w:rsidTr="00A406E5">
        <w:tc>
          <w:tcPr>
            <w:tcW w:w="9747" w:type="dxa"/>
            <w:shd w:val="pct10" w:color="auto" w:fill="auto"/>
          </w:tcPr>
          <w:p w14:paraId="0AE9CCE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667CA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AB7E6C5" w14:textId="77777777" w:rsidTr="00A406E5">
        <w:tc>
          <w:tcPr>
            <w:tcW w:w="9747" w:type="dxa"/>
          </w:tcPr>
          <w:p w14:paraId="327B63DF" w14:textId="77777777" w:rsidR="0084262D" w:rsidRPr="0084262D" w:rsidRDefault="0084262D" w:rsidP="0084262D">
            <w:pPr>
              <w:pStyle w:val="ListParagraph"/>
              <w:spacing w:after="160"/>
              <w:jc w:val="both"/>
              <w:rPr>
                <w:rFonts w:eastAsiaTheme="minorEastAsia"/>
                <w:color w:val="000000" w:themeColor="text1"/>
              </w:rPr>
            </w:pPr>
          </w:p>
          <w:p w14:paraId="42B32FF0" w14:textId="77777777"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Critically reflect on the antecedents and prevailing conditions relevant to the cases being studied</w:t>
            </w:r>
          </w:p>
          <w:p w14:paraId="6F42E06D" w14:textId="77777777"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Suggest a range of pragmatic preventative and remedial measures relevant to the cases being studied</w:t>
            </w:r>
          </w:p>
          <w:p w14:paraId="73A8B86B" w14:textId="77777777" w:rsidR="00C01A3F" w:rsidRPr="0084262D" w:rsidRDefault="0084262D" w:rsidP="004D5E9B">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Demonstrate the ability to critically assess and respond positively to critical incident scenarios in a range of complex and/or unpredictable contexts</w:t>
            </w:r>
          </w:p>
        </w:tc>
      </w:tr>
    </w:tbl>
    <w:p w14:paraId="6C1CDDD1" w14:textId="77777777" w:rsidR="00C01A3F" w:rsidRPr="00A406E5" w:rsidRDefault="00C01A3F" w:rsidP="00BA1176">
      <w:pPr>
        <w:rPr>
          <w:rFonts w:ascii="Arial" w:hAnsi="Arial" w:cs="Arial"/>
          <w:b/>
        </w:rPr>
      </w:pPr>
    </w:p>
    <w:p w14:paraId="2A769B5B" w14:textId="77777777" w:rsidR="00C01A3F" w:rsidRPr="00A406E5" w:rsidRDefault="00C01A3F" w:rsidP="00BA1176">
      <w:pPr>
        <w:rPr>
          <w:rFonts w:ascii="Arial" w:hAnsi="Arial" w:cs="Arial"/>
          <w:b/>
        </w:rPr>
      </w:pPr>
    </w:p>
    <w:p w14:paraId="2332B26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254CFA3" w14:textId="77777777" w:rsidTr="00A406E5">
        <w:tc>
          <w:tcPr>
            <w:tcW w:w="9781" w:type="dxa"/>
            <w:shd w:val="clear" w:color="auto" w:fill="C0C0C0"/>
          </w:tcPr>
          <w:p w14:paraId="6AF3B43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AAE623A" w14:textId="77777777" w:rsidR="00EE6F25" w:rsidRPr="00A406E5" w:rsidRDefault="00EE6F25" w:rsidP="005969E2">
      <w:pPr>
        <w:jc w:val="both"/>
        <w:rPr>
          <w:rFonts w:ascii="Arial" w:hAnsi="Arial" w:cs="Arial"/>
          <w:sz w:val="22"/>
          <w:szCs w:val="22"/>
        </w:rPr>
      </w:pPr>
    </w:p>
    <w:p w14:paraId="7EFB25E1" w14:textId="77777777" w:rsidR="00152E9D" w:rsidRPr="00A406E5" w:rsidRDefault="00152E9D" w:rsidP="003B7F10">
      <w:pPr>
        <w:rPr>
          <w:rFonts w:ascii="Arial" w:hAnsi="Arial" w:cs="Arial"/>
          <w:sz w:val="24"/>
          <w:szCs w:val="24"/>
        </w:rPr>
      </w:pPr>
    </w:p>
    <w:p w14:paraId="03E92EA4" w14:textId="77777777" w:rsidR="00152E9D" w:rsidRPr="00A406E5" w:rsidRDefault="00152E9D" w:rsidP="00A67FB1">
      <w:pPr>
        <w:ind w:left="720"/>
        <w:rPr>
          <w:rFonts w:ascii="Arial" w:hAnsi="Arial" w:cs="Arial"/>
          <w:sz w:val="24"/>
          <w:szCs w:val="24"/>
        </w:rPr>
      </w:pPr>
    </w:p>
    <w:p w14:paraId="23AEED79" w14:textId="472623D4" w:rsidR="00C07729" w:rsidRPr="000D756E" w:rsidRDefault="00E44575" w:rsidP="000D756E">
      <w:pPr>
        <w:ind w:left="720"/>
        <w:rPr>
          <w:rFonts w:ascii="Arial" w:hAnsi="Arial" w:cs="Arial"/>
          <w:b/>
          <w:sz w:val="24"/>
          <w:szCs w:val="24"/>
        </w:rPr>
      </w:pPr>
      <w:r w:rsidRPr="000D756E">
        <w:rPr>
          <w:rFonts w:ascii="Arial" w:hAnsi="Arial" w:cs="Arial"/>
          <w:b/>
          <w:sz w:val="24"/>
          <w:szCs w:val="24"/>
        </w:rPr>
        <w:t xml:space="preserve">With </w:t>
      </w:r>
      <w:r w:rsidR="00920193">
        <w:rPr>
          <w:rFonts w:ascii="Arial" w:hAnsi="Arial" w:cs="Arial"/>
          <w:b/>
          <w:sz w:val="24"/>
          <w:szCs w:val="24"/>
        </w:rPr>
        <w:t xml:space="preserve">specific </w:t>
      </w:r>
      <w:r w:rsidRPr="000D756E">
        <w:rPr>
          <w:rFonts w:ascii="Arial" w:hAnsi="Arial" w:cs="Arial"/>
          <w:b/>
          <w:sz w:val="24"/>
          <w:szCs w:val="24"/>
        </w:rPr>
        <w:t xml:space="preserve">reference to </w:t>
      </w:r>
      <w:r w:rsidR="006331A0">
        <w:rPr>
          <w:rFonts w:ascii="Arial" w:hAnsi="Arial" w:cs="Arial"/>
          <w:b/>
          <w:sz w:val="24"/>
          <w:szCs w:val="24"/>
        </w:rPr>
        <w:t xml:space="preserve">Reason’s (1990) “Swiss cheese model” </w:t>
      </w:r>
      <w:r w:rsidRPr="000D756E">
        <w:rPr>
          <w:rFonts w:ascii="Arial" w:hAnsi="Arial" w:cs="Arial"/>
          <w:b/>
          <w:sz w:val="24"/>
          <w:szCs w:val="24"/>
        </w:rPr>
        <w:t xml:space="preserve">produce a </w:t>
      </w:r>
      <w:r w:rsidR="006331A0">
        <w:rPr>
          <w:rFonts w:ascii="Arial" w:hAnsi="Arial" w:cs="Arial"/>
          <w:b/>
          <w:sz w:val="24"/>
          <w:szCs w:val="24"/>
        </w:rPr>
        <w:t xml:space="preserve">portfolio that explores </w:t>
      </w:r>
      <w:r w:rsidR="006046A6">
        <w:rPr>
          <w:rFonts w:ascii="Arial" w:hAnsi="Arial" w:cs="Arial"/>
          <w:b/>
          <w:sz w:val="24"/>
          <w:szCs w:val="24"/>
        </w:rPr>
        <w:t xml:space="preserve">the systemic factors relevant to the </w:t>
      </w:r>
      <w:r w:rsidR="00BC2895">
        <w:rPr>
          <w:rFonts w:ascii="Arial" w:hAnsi="Arial" w:cs="Arial"/>
          <w:b/>
          <w:sz w:val="24"/>
          <w:szCs w:val="24"/>
        </w:rPr>
        <w:t xml:space="preserve">1999 </w:t>
      </w:r>
      <w:r w:rsidR="006331A0">
        <w:rPr>
          <w:rFonts w:ascii="Arial" w:hAnsi="Arial" w:cs="Arial"/>
          <w:b/>
          <w:sz w:val="24"/>
          <w:szCs w:val="24"/>
        </w:rPr>
        <w:t>Saxeten</w:t>
      </w:r>
      <w:r w:rsidR="00BC2895">
        <w:rPr>
          <w:rFonts w:ascii="Arial" w:hAnsi="Arial" w:cs="Arial"/>
          <w:b/>
          <w:sz w:val="24"/>
          <w:szCs w:val="24"/>
        </w:rPr>
        <w:t>bach</w:t>
      </w:r>
      <w:r w:rsidR="006331A0">
        <w:rPr>
          <w:rFonts w:ascii="Arial" w:hAnsi="Arial" w:cs="Arial"/>
          <w:b/>
          <w:sz w:val="24"/>
          <w:szCs w:val="24"/>
        </w:rPr>
        <w:t xml:space="preserve"> Canyon </w:t>
      </w:r>
      <w:r w:rsidR="006046A6">
        <w:rPr>
          <w:rFonts w:ascii="Arial" w:hAnsi="Arial" w:cs="Arial"/>
          <w:b/>
          <w:sz w:val="24"/>
          <w:szCs w:val="24"/>
        </w:rPr>
        <w:t>disaster</w:t>
      </w:r>
      <w:r w:rsidR="006331A0">
        <w:rPr>
          <w:rFonts w:ascii="Arial" w:hAnsi="Arial" w:cs="Arial"/>
          <w:b/>
          <w:sz w:val="24"/>
          <w:szCs w:val="24"/>
        </w:rPr>
        <w:t xml:space="preserve">.  </w:t>
      </w:r>
      <w:r w:rsidR="006046A6">
        <w:rPr>
          <w:rFonts w:ascii="Arial" w:hAnsi="Arial" w:cs="Arial"/>
          <w:sz w:val="24"/>
          <w:szCs w:val="24"/>
        </w:rPr>
        <w:t xml:space="preserve">Your account should explore critically the </w:t>
      </w:r>
      <w:r w:rsidR="006046A6" w:rsidRPr="003400B4">
        <w:rPr>
          <w:rFonts w:ascii="Arial" w:hAnsi="Arial" w:cs="Arial"/>
          <w:sz w:val="24"/>
          <w:szCs w:val="24"/>
          <w:u w:val="single"/>
        </w:rPr>
        <w:t>systemic factors</w:t>
      </w:r>
      <w:r w:rsidR="006046A6">
        <w:rPr>
          <w:rFonts w:ascii="Arial" w:hAnsi="Arial" w:cs="Arial"/>
          <w:sz w:val="24"/>
          <w:szCs w:val="24"/>
        </w:rPr>
        <w:t xml:space="preserve"> that contributed to the incident, the event itself and </w:t>
      </w:r>
      <w:r w:rsidR="008E7EE3">
        <w:rPr>
          <w:rFonts w:ascii="Arial" w:hAnsi="Arial" w:cs="Arial"/>
          <w:sz w:val="24"/>
          <w:szCs w:val="24"/>
        </w:rPr>
        <w:t xml:space="preserve">appropriate steps to improve </w:t>
      </w:r>
      <w:r w:rsidR="00790C65">
        <w:rPr>
          <w:rFonts w:ascii="Arial" w:hAnsi="Arial" w:cs="Arial"/>
          <w:sz w:val="24"/>
          <w:szCs w:val="24"/>
        </w:rPr>
        <w:t>safe practice in the activity at that site</w:t>
      </w:r>
      <w:r w:rsidR="006046A6">
        <w:rPr>
          <w:rFonts w:ascii="Arial" w:hAnsi="Arial" w:cs="Arial"/>
          <w:sz w:val="24"/>
          <w:szCs w:val="24"/>
        </w:rPr>
        <w:t>.</w:t>
      </w:r>
      <w:r w:rsidR="00920193">
        <w:rPr>
          <w:rFonts w:ascii="Arial" w:hAnsi="Arial" w:cs="Arial"/>
          <w:sz w:val="24"/>
          <w:szCs w:val="24"/>
        </w:rPr>
        <w:t xml:space="preserve"> </w:t>
      </w:r>
    </w:p>
    <w:p w14:paraId="08D8EEA9" w14:textId="77777777" w:rsidR="00C07729" w:rsidRDefault="00C07729" w:rsidP="006331A0">
      <w:pPr>
        <w:rPr>
          <w:rFonts w:ascii="Arial" w:hAnsi="Arial" w:cs="Arial"/>
          <w:sz w:val="24"/>
          <w:szCs w:val="24"/>
        </w:rPr>
      </w:pPr>
    </w:p>
    <w:p w14:paraId="0548899D" w14:textId="11937AEC" w:rsidR="004A79F8" w:rsidRDefault="00050584" w:rsidP="00A67FB1">
      <w:pPr>
        <w:ind w:left="720"/>
        <w:rPr>
          <w:rFonts w:ascii="Arial" w:hAnsi="Arial" w:cs="Arial"/>
          <w:sz w:val="24"/>
          <w:szCs w:val="24"/>
        </w:rPr>
      </w:pPr>
      <w:r>
        <w:rPr>
          <w:rFonts w:ascii="Arial" w:hAnsi="Arial" w:cs="Arial"/>
          <w:sz w:val="24"/>
          <w:szCs w:val="24"/>
        </w:rPr>
        <w:t xml:space="preserve">Your portfolio can be submitted as a presentation, a film, a blog, an audio account or any other </w:t>
      </w:r>
      <w:r w:rsidRPr="00E71CD9">
        <w:rPr>
          <w:rFonts w:ascii="Arial" w:hAnsi="Arial" w:cs="Arial"/>
          <w:b/>
          <w:sz w:val="24"/>
          <w:szCs w:val="24"/>
          <w:u w:val="single"/>
        </w:rPr>
        <w:t>agreed</w:t>
      </w:r>
      <w:r>
        <w:rPr>
          <w:rFonts w:ascii="Arial" w:hAnsi="Arial" w:cs="Arial"/>
          <w:sz w:val="24"/>
          <w:szCs w:val="24"/>
        </w:rPr>
        <w:t xml:space="preserve"> format.  </w:t>
      </w:r>
      <w:r w:rsidR="006046A6">
        <w:rPr>
          <w:rFonts w:ascii="Arial" w:hAnsi="Arial" w:cs="Arial"/>
          <w:sz w:val="24"/>
          <w:szCs w:val="24"/>
        </w:rPr>
        <w:t xml:space="preserve">It should have </w:t>
      </w:r>
      <w:r w:rsidR="00942547">
        <w:rPr>
          <w:rFonts w:ascii="Arial" w:hAnsi="Arial" w:cs="Arial"/>
          <w:sz w:val="24"/>
          <w:szCs w:val="24"/>
        </w:rPr>
        <w:t>five</w:t>
      </w:r>
      <w:r w:rsidR="006046A6">
        <w:rPr>
          <w:rFonts w:ascii="Arial" w:hAnsi="Arial" w:cs="Arial"/>
          <w:sz w:val="24"/>
          <w:szCs w:val="24"/>
        </w:rPr>
        <w:t xml:space="preserve"> distinct elements: </w:t>
      </w:r>
    </w:p>
    <w:p w14:paraId="4AD3F2B3" w14:textId="77777777" w:rsidR="00C07729" w:rsidRDefault="00C07729" w:rsidP="00A67FB1">
      <w:pPr>
        <w:ind w:left="720"/>
        <w:rPr>
          <w:rFonts w:ascii="Arial" w:hAnsi="Arial" w:cs="Arial"/>
          <w:sz w:val="24"/>
          <w:szCs w:val="24"/>
        </w:rPr>
      </w:pPr>
    </w:p>
    <w:p w14:paraId="3AA5A03E" w14:textId="66C84376" w:rsidR="00EA0886" w:rsidRPr="004021CF" w:rsidRDefault="00C03F47" w:rsidP="004021CF">
      <w:pPr>
        <w:pStyle w:val="ListParagraph"/>
        <w:numPr>
          <w:ilvl w:val="0"/>
          <w:numId w:val="18"/>
        </w:numPr>
        <w:rPr>
          <w:rFonts w:ascii="Arial" w:hAnsi="Arial" w:cs="Arial"/>
          <w:sz w:val="24"/>
          <w:szCs w:val="24"/>
        </w:rPr>
      </w:pPr>
      <w:r>
        <w:rPr>
          <w:rFonts w:ascii="Arial" w:hAnsi="Arial" w:cs="Arial"/>
          <w:sz w:val="24"/>
          <w:szCs w:val="24"/>
        </w:rPr>
        <w:t>A</w:t>
      </w:r>
      <w:r w:rsidR="00942547" w:rsidRPr="004021CF">
        <w:rPr>
          <w:rFonts w:ascii="Arial" w:hAnsi="Arial" w:cs="Arial"/>
          <w:sz w:val="24"/>
          <w:szCs w:val="24"/>
        </w:rPr>
        <w:t xml:space="preserve">n introduction to </w:t>
      </w:r>
      <w:r w:rsidR="00D07046" w:rsidRPr="004021CF">
        <w:rPr>
          <w:rFonts w:ascii="Arial" w:hAnsi="Arial" w:cs="Arial"/>
          <w:sz w:val="24"/>
          <w:szCs w:val="24"/>
        </w:rPr>
        <w:t>Reason</w:t>
      </w:r>
      <w:r w:rsidR="00B361F9" w:rsidRPr="004021CF">
        <w:rPr>
          <w:rFonts w:ascii="Arial" w:hAnsi="Arial" w:cs="Arial"/>
          <w:sz w:val="24"/>
          <w:szCs w:val="24"/>
        </w:rPr>
        <w:t>’s (1990)</w:t>
      </w:r>
      <w:r w:rsidR="00942547" w:rsidRPr="004021CF">
        <w:rPr>
          <w:rFonts w:ascii="Arial" w:hAnsi="Arial" w:cs="Arial"/>
          <w:sz w:val="24"/>
          <w:szCs w:val="24"/>
        </w:rPr>
        <w:t xml:space="preserve"> Swiss cheese model</w:t>
      </w:r>
      <w:r w:rsidR="00EA0886" w:rsidRPr="004021CF">
        <w:rPr>
          <w:rFonts w:ascii="Arial" w:hAnsi="Arial" w:cs="Arial"/>
          <w:sz w:val="24"/>
          <w:szCs w:val="24"/>
        </w:rPr>
        <w:t xml:space="preserve">.  You should include an annotated diagram and some critical appraisal of the model, including strengths and limitations. </w:t>
      </w:r>
    </w:p>
    <w:p w14:paraId="2AAE0235" w14:textId="77777777" w:rsidR="00E815CD" w:rsidRDefault="00E815CD" w:rsidP="00A67FB1">
      <w:pPr>
        <w:ind w:left="720"/>
        <w:rPr>
          <w:rFonts w:ascii="Arial" w:hAnsi="Arial" w:cs="Arial"/>
          <w:sz w:val="24"/>
          <w:szCs w:val="24"/>
        </w:rPr>
      </w:pPr>
    </w:p>
    <w:p w14:paraId="40128C60" w14:textId="09056081" w:rsidR="00050584" w:rsidRPr="004021CF" w:rsidRDefault="00C03F47" w:rsidP="004021CF">
      <w:pPr>
        <w:pStyle w:val="ListParagraph"/>
        <w:numPr>
          <w:ilvl w:val="0"/>
          <w:numId w:val="18"/>
        </w:numPr>
        <w:rPr>
          <w:rFonts w:ascii="Arial" w:hAnsi="Arial" w:cs="Arial"/>
          <w:sz w:val="24"/>
          <w:szCs w:val="24"/>
        </w:rPr>
      </w:pPr>
      <w:r>
        <w:rPr>
          <w:rFonts w:ascii="Arial" w:hAnsi="Arial" w:cs="Arial"/>
          <w:sz w:val="24"/>
          <w:szCs w:val="24"/>
          <w:u w:val="single"/>
        </w:rPr>
        <w:t>B</w:t>
      </w:r>
      <w:r w:rsidR="00E815CD" w:rsidRPr="004021CF">
        <w:rPr>
          <w:rFonts w:ascii="Arial" w:hAnsi="Arial" w:cs="Arial"/>
          <w:sz w:val="24"/>
          <w:szCs w:val="24"/>
          <w:u w:val="single"/>
        </w:rPr>
        <w:t>rief</w:t>
      </w:r>
      <w:r w:rsidR="00EC49EA" w:rsidRPr="004021CF">
        <w:rPr>
          <w:rFonts w:ascii="Arial" w:hAnsi="Arial" w:cs="Arial"/>
          <w:sz w:val="24"/>
          <w:szCs w:val="24"/>
          <w:u w:val="single"/>
        </w:rPr>
        <w:t>ly</w:t>
      </w:r>
      <w:r w:rsidR="00E815CD" w:rsidRPr="004021CF">
        <w:rPr>
          <w:rFonts w:ascii="Arial" w:hAnsi="Arial" w:cs="Arial"/>
          <w:sz w:val="24"/>
          <w:szCs w:val="24"/>
        </w:rPr>
        <w:t xml:space="preserve"> </w:t>
      </w:r>
      <w:r w:rsidR="00050584" w:rsidRPr="004021CF">
        <w:rPr>
          <w:rFonts w:ascii="Arial" w:hAnsi="Arial" w:cs="Arial"/>
          <w:sz w:val="24"/>
          <w:szCs w:val="24"/>
        </w:rPr>
        <w:t>set the scene- the history of the activity at that site,</w:t>
      </w:r>
      <w:r w:rsidR="00356C52" w:rsidRPr="004021CF">
        <w:rPr>
          <w:rFonts w:ascii="Arial" w:hAnsi="Arial" w:cs="Arial"/>
          <w:sz w:val="24"/>
          <w:szCs w:val="24"/>
        </w:rPr>
        <w:t xml:space="preserve"> </w:t>
      </w:r>
      <w:r w:rsidR="006046A6" w:rsidRPr="004021CF">
        <w:rPr>
          <w:rFonts w:ascii="Arial" w:hAnsi="Arial" w:cs="Arial"/>
          <w:sz w:val="24"/>
          <w:szCs w:val="24"/>
        </w:rPr>
        <w:t>the activity providers</w:t>
      </w:r>
      <w:r w:rsidR="00356C52" w:rsidRPr="004021CF">
        <w:rPr>
          <w:rFonts w:ascii="Arial" w:hAnsi="Arial" w:cs="Arial"/>
          <w:sz w:val="24"/>
          <w:szCs w:val="24"/>
        </w:rPr>
        <w:t xml:space="preserve"> approach</w:t>
      </w:r>
      <w:r w:rsidR="006046A6" w:rsidRPr="004021CF">
        <w:rPr>
          <w:rFonts w:ascii="Arial" w:hAnsi="Arial" w:cs="Arial"/>
          <w:sz w:val="24"/>
          <w:szCs w:val="24"/>
        </w:rPr>
        <w:t>, the nature of the site and the people involved</w:t>
      </w:r>
      <w:r w:rsidR="00050584" w:rsidRPr="004021CF">
        <w:rPr>
          <w:rFonts w:ascii="Arial" w:hAnsi="Arial" w:cs="Arial"/>
          <w:sz w:val="24"/>
          <w:szCs w:val="24"/>
        </w:rPr>
        <w:t>.</w:t>
      </w:r>
    </w:p>
    <w:p w14:paraId="22A0266E" w14:textId="77777777" w:rsidR="00356C52" w:rsidRDefault="00356C52" w:rsidP="00A67FB1">
      <w:pPr>
        <w:ind w:left="720"/>
        <w:rPr>
          <w:rFonts w:ascii="Arial" w:hAnsi="Arial" w:cs="Arial"/>
          <w:sz w:val="24"/>
          <w:szCs w:val="24"/>
        </w:rPr>
      </w:pPr>
    </w:p>
    <w:p w14:paraId="74EEFE7C" w14:textId="5B6FDFE4" w:rsidR="00356C52" w:rsidRPr="004021CF" w:rsidRDefault="00A76730" w:rsidP="004021CF">
      <w:pPr>
        <w:pStyle w:val="ListParagraph"/>
        <w:numPr>
          <w:ilvl w:val="0"/>
          <w:numId w:val="18"/>
        </w:numPr>
        <w:rPr>
          <w:rFonts w:ascii="Arial" w:hAnsi="Arial" w:cs="Arial"/>
          <w:sz w:val="24"/>
          <w:szCs w:val="24"/>
        </w:rPr>
      </w:pPr>
      <w:r>
        <w:rPr>
          <w:rFonts w:ascii="Arial" w:hAnsi="Arial" w:cs="Arial"/>
          <w:sz w:val="24"/>
          <w:szCs w:val="24"/>
        </w:rPr>
        <w:t>With reference to specific evidence</w:t>
      </w:r>
      <w:r w:rsidR="00566777">
        <w:rPr>
          <w:rFonts w:ascii="Arial" w:hAnsi="Arial" w:cs="Arial"/>
          <w:sz w:val="24"/>
          <w:szCs w:val="24"/>
        </w:rPr>
        <w:t xml:space="preserve">, </w:t>
      </w:r>
      <w:r w:rsidR="00356C52" w:rsidRPr="004021CF">
        <w:rPr>
          <w:rFonts w:ascii="Arial" w:hAnsi="Arial" w:cs="Arial"/>
          <w:sz w:val="24"/>
          <w:szCs w:val="24"/>
        </w:rPr>
        <w:t xml:space="preserve">accurately describe the </w:t>
      </w:r>
      <w:r w:rsidR="00566777">
        <w:rPr>
          <w:rFonts w:ascii="Arial" w:hAnsi="Arial" w:cs="Arial"/>
          <w:sz w:val="24"/>
          <w:szCs w:val="24"/>
        </w:rPr>
        <w:t xml:space="preserve">key factors that </w:t>
      </w:r>
      <w:r w:rsidR="00EA3AE0">
        <w:rPr>
          <w:rFonts w:ascii="Arial" w:hAnsi="Arial" w:cs="Arial"/>
          <w:sz w:val="24"/>
          <w:szCs w:val="24"/>
        </w:rPr>
        <w:t xml:space="preserve">led to the </w:t>
      </w:r>
      <w:r w:rsidR="00356C52" w:rsidRPr="004021CF">
        <w:rPr>
          <w:rFonts w:ascii="Arial" w:hAnsi="Arial" w:cs="Arial"/>
          <w:sz w:val="24"/>
          <w:szCs w:val="24"/>
        </w:rPr>
        <w:t>incident- what hap</w:t>
      </w:r>
      <w:r w:rsidR="00EB40B6" w:rsidRPr="004021CF">
        <w:rPr>
          <w:rFonts w:ascii="Arial" w:hAnsi="Arial" w:cs="Arial"/>
          <w:sz w:val="24"/>
          <w:szCs w:val="24"/>
        </w:rPr>
        <w:t>pened on the day</w:t>
      </w:r>
      <w:r w:rsidR="00356C52" w:rsidRPr="004021CF">
        <w:rPr>
          <w:rFonts w:ascii="Arial" w:hAnsi="Arial" w:cs="Arial"/>
          <w:sz w:val="24"/>
          <w:szCs w:val="24"/>
        </w:rPr>
        <w:t xml:space="preserve">. </w:t>
      </w:r>
      <w:r w:rsidR="00E80D8A" w:rsidRPr="004021CF">
        <w:rPr>
          <w:rFonts w:ascii="Arial" w:hAnsi="Arial" w:cs="Arial"/>
          <w:sz w:val="24"/>
          <w:szCs w:val="24"/>
        </w:rPr>
        <w:t xml:space="preserve">Refer to the Swiss cheese model. </w:t>
      </w:r>
    </w:p>
    <w:p w14:paraId="0FA5C18D" w14:textId="77777777" w:rsidR="00356C52" w:rsidRDefault="00356C52" w:rsidP="00A67FB1">
      <w:pPr>
        <w:ind w:left="720"/>
        <w:rPr>
          <w:rFonts w:ascii="Arial" w:hAnsi="Arial" w:cs="Arial"/>
          <w:sz w:val="24"/>
          <w:szCs w:val="24"/>
        </w:rPr>
      </w:pPr>
    </w:p>
    <w:p w14:paraId="64FF0447" w14:textId="6A669074" w:rsidR="00356C52" w:rsidRPr="004021CF" w:rsidRDefault="00E97627" w:rsidP="004021CF">
      <w:pPr>
        <w:pStyle w:val="ListParagraph"/>
        <w:numPr>
          <w:ilvl w:val="0"/>
          <w:numId w:val="18"/>
        </w:numPr>
        <w:rPr>
          <w:rFonts w:ascii="Arial" w:hAnsi="Arial" w:cs="Arial"/>
          <w:sz w:val="24"/>
          <w:szCs w:val="24"/>
        </w:rPr>
      </w:pPr>
      <w:r>
        <w:rPr>
          <w:rFonts w:ascii="Arial" w:hAnsi="Arial" w:cs="Arial"/>
          <w:sz w:val="24"/>
          <w:szCs w:val="24"/>
        </w:rPr>
        <w:t xml:space="preserve">Offer suggestions for </w:t>
      </w:r>
      <w:r w:rsidR="002D6AB8">
        <w:rPr>
          <w:rFonts w:ascii="Arial" w:hAnsi="Arial" w:cs="Arial"/>
          <w:sz w:val="24"/>
          <w:szCs w:val="24"/>
        </w:rPr>
        <w:t xml:space="preserve">improved safety measures for the activity at this site- </w:t>
      </w:r>
      <w:r w:rsidR="000F6B64">
        <w:rPr>
          <w:rFonts w:ascii="Arial" w:hAnsi="Arial" w:cs="Arial"/>
          <w:sz w:val="24"/>
          <w:szCs w:val="24"/>
        </w:rPr>
        <w:t xml:space="preserve">again using the </w:t>
      </w:r>
      <w:r w:rsidR="00A51EC9">
        <w:rPr>
          <w:rFonts w:ascii="Arial" w:hAnsi="Arial" w:cs="Arial"/>
          <w:sz w:val="24"/>
          <w:szCs w:val="24"/>
        </w:rPr>
        <w:t>Swiss</w:t>
      </w:r>
      <w:r w:rsidR="000F6B64">
        <w:rPr>
          <w:rFonts w:ascii="Arial" w:hAnsi="Arial" w:cs="Arial"/>
          <w:sz w:val="24"/>
          <w:szCs w:val="24"/>
        </w:rPr>
        <w:t xml:space="preserve"> cheese model (</w:t>
      </w:r>
      <w:r w:rsidR="00A51EC9">
        <w:rPr>
          <w:rFonts w:ascii="Arial" w:hAnsi="Arial" w:cs="Arial"/>
          <w:sz w:val="24"/>
          <w:szCs w:val="24"/>
        </w:rPr>
        <w:t xml:space="preserve">e.g., </w:t>
      </w:r>
      <w:r w:rsidR="000F6B64">
        <w:rPr>
          <w:rFonts w:ascii="Arial" w:hAnsi="Arial" w:cs="Arial"/>
          <w:sz w:val="24"/>
          <w:szCs w:val="24"/>
        </w:rPr>
        <w:t xml:space="preserve">remove obsolete measures, introduce new slices of cheese, close existing holes etc). </w:t>
      </w:r>
    </w:p>
    <w:p w14:paraId="265411A1" w14:textId="77777777" w:rsidR="00050584" w:rsidRDefault="00050584" w:rsidP="00A67FB1">
      <w:pPr>
        <w:ind w:left="720"/>
        <w:rPr>
          <w:rFonts w:ascii="Arial" w:hAnsi="Arial" w:cs="Arial"/>
          <w:sz w:val="24"/>
          <w:szCs w:val="24"/>
        </w:rPr>
      </w:pPr>
    </w:p>
    <w:p w14:paraId="02350E4E" w14:textId="475C1CD5" w:rsidR="00152E9D" w:rsidRPr="004021CF" w:rsidRDefault="00C03F47" w:rsidP="004021CF">
      <w:pPr>
        <w:pStyle w:val="ListParagraph"/>
        <w:numPr>
          <w:ilvl w:val="0"/>
          <w:numId w:val="18"/>
        </w:numPr>
        <w:rPr>
          <w:rFonts w:ascii="Arial" w:hAnsi="Arial" w:cs="Arial"/>
          <w:sz w:val="24"/>
          <w:szCs w:val="24"/>
        </w:rPr>
      </w:pPr>
      <w:r>
        <w:rPr>
          <w:rFonts w:ascii="Arial" w:hAnsi="Arial" w:cs="Arial"/>
          <w:sz w:val="24"/>
          <w:szCs w:val="24"/>
        </w:rPr>
        <w:t>A</w:t>
      </w:r>
      <w:r w:rsidR="004021CF">
        <w:rPr>
          <w:rFonts w:ascii="Arial" w:hAnsi="Arial" w:cs="Arial"/>
          <w:sz w:val="24"/>
          <w:szCs w:val="24"/>
        </w:rPr>
        <w:t xml:space="preserve"> </w:t>
      </w:r>
      <w:r w:rsidR="00050584" w:rsidRPr="004021CF">
        <w:rPr>
          <w:rFonts w:ascii="Arial" w:hAnsi="Arial" w:cs="Arial"/>
          <w:sz w:val="24"/>
          <w:szCs w:val="24"/>
        </w:rPr>
        <w:t>reflective account which highlights your own learning from s</w:t>
      </w:r>
      <w:r w:rsidR="00BA680F" w:rsidRPr="004021CF">
        <w:rPr>
          <w:rFonts w:ascii="Arial" w:hAnsi="Arial" w:cs="Arial"/>
          <w:sz w:val="24"/>
          <w:szCs w:val="24"/>
        </w:rPr>
        <w:t>tudying this incident and if/</w:t>
      </w:r>
      <w:r w:rsidR="00050584" w:rsidRPr="004021CF">
        <w:rPr>
          <w:rFonts w:ascii="Arial" w:hAnsi="Arial" w:cs="Arial"/>
          <w:sz w:val="24"/>
          <w:szCs w:val="24"/>
        </w:rPr>
        <w:t xml:space="preserve"> how it might affect your personal approach to </w:t>
      </w:r>
      <w:r w:rsidR="00356C52" w:rsidRPr="004021CF">
        <w:rPr>
          <w:rFonts w:ascii="Arial" w:hAnsi="Arial" w:cs="Arial"/>
          <w:sz w:val="24"/>
          <w:szCs w:val="24"/>
        </w:rPr>
        <w:t>outdoor</w:t>
      </w:r>
      <w:r w:rsidR="00050584" w:rsidRPr="004021CF">
        <w:rPr>
          <w:rFonts w:ascii="Arial" w:hAnsi="Arial" w:cs="Arial"/>
          <w:sz w:val="24"/>
          <w:szCs w:val="24"/>
        </w:rPr>
        <w:t xml:space="preserve"> adventures. </w:t>
      </w:r>
    </w:p>
    <w:p w14:paraId="48727E62" w14:textId="77777777" w:rsidR="00152E9D" w:rsidRPr="00A406E5" w:rsidRDefault="00152E9D" w:rsidP="0088687A">
      <w:pPr>
        <w:rPr>
          <w:rFonts w:ascii="Arial" w:hAnsi="Arial" w:cs="Arial"/>
          <w:sz w:val="24"/>
          <w:szCs w:val="24"/>
        </w:rPr>
      </w:pPr>
    </w:p>
    <w:p w14:paraId="6B674A58" w14:textId="77777777" w:rsidR="00A3505D" w:rsidRPr="00A406E5" w:rsidRDefault="00A3505D" w:rsidP="00D22D9C">
      <w:pPr>
        <w:jc w:val="both"/>
        <w:rPr>
          <w:rFonts w:ascii="Arial" w:hAnsi="Arial" w:cs="Arial"/>
          <w:sz w:val="22"/>
          <w:szCs w:val="22"/>
        </w:rPr>
      </w:pPr>
    </w:p>
    <w:p w14:paraId="49939F66" w14:textId="77777777" w:rsidR="00D22D9C" w:rsidRPr="00A406E5" w:rsidRDefault="00D22D9C" w:rsidP="00D22D9C">
      <w:pPr>
        <w:jc w:val="both"/>
        <w:rPr>
          <w:rFonts w:ascii="Arial" w:hAnsi="Arial" w:cs="Arial"/>
          <w:sz w:val="22"/>
          <w:szCs w:val="22"/>
        </w:rPr>
      </w:pPr>
    </w:p>
    <w:p w14:paraId="475508B4" w14:textId="77777777" w:rsidR="00D22D9C" w:rsidRPr="00A406E5" w:rsidRDefault="00D22D9C" w:rsidP="00D22D9C">
      <w:pPr>
        <w:jc w:val="both"/>
        <w:rPr>
          <w:rFonts w:ascii="Arial" w:hAnsi="Arial" w:cs="Arial"/>
          <w:sz w:val="22"/>
          <w:szCs w:val="22"/>
        </w:rPr>
      </w:pPr>
    </w:p>
    <w:p w14:paraId="243BAF8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0CA2C4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BE1C1F" w14:textId="77777777" w:rsidTr="00152E9D">
        <w:trPr>
          <w:jc w:val="center"/>
        </w:trPr>
        <w:tc>
          <w:tcPr>
            <w:tcW w:w="10670" w:type="dxa"/>
            <w:shd w:val="clear" w:color="auto" w:fill="BFBFBF"/>
          </w:tcPr>
          <w:p w14:paraId="0711964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049A94E" w14:textId="77777777" w:rsidR="00152E9D" w:rsidRPr="00A406E5" w:rsidRDefault="00152E9D" w:rsidP="00152E9D">
      <w:pPr>
        <w:rPr>
          <w:rFonts w:ascii="Arial" w:hAnsi="Arial" w:cs="Arial"/>
        </w:rPr>
      </w:pPr>
    </w:p>
    <w:p w14:paraId="64F0D93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6CA28EA" w14:textId="77777777" w:rsidR="00152E9D" w:rsidRPr="00A406E5" w:rsidRDefault="00152E9D" w:rsidP="00152E9D">
      <w:pPr>
        <w:rPr>
          <w:rFonts w:ascii="Arial" w:hAnsi="Arial" w:cs="Arial"/>
          <w:b/>
          <w:sz w:val="22"/>
          <w:szCs w:val="22"/>
        </w:rPr>
        <w:sectPr w:rsidR="00152E9D" w:rsidRPr="00A406E5" w:rsidSect="00F31C04">
          <w:headerReference w:type="default" r:id="rId12"/>
          <w:footerReference w:type="default" r:id="rId13"/>
          <w:pgSz w:w="11894" w:h="16834"/>
          <w:pgMar w:top="720" w:right="720" w:bottom="720" w:left="720" w:header="706" w:footer="454" w:gutter="0"/>
          <w:paperSrc w:first="1" w:other="1"/>
          <w:cols w:space="720"/>
          <w:docGrid w:linePitch="272"/>
        </w:sectPr>
      </w:pPr>
    </w:p>
    <w:p w14:paraId="14905E3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FCB00B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17C441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4C2E5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99DA1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95011E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553DA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C2A382" w14:textId="2DE177D8" w:rsidR="005F6B9B" w:rsidRPr="00124FA8" w:rsidRDefault="005F6B9B" w:rsidP="005F6B9B">
            <w:pPr>
              <w:rPr>
                <w:rFonts w:ascii="Arial" w:hAnsi="Arial" w:cs="Arial"/>
                <w:bCs/>
                <w:sz w:val="22"/>
                <w:szCs w:val="22"/>
                <w:highlight w:val="yellow"/>
              </w:rPr>
            </w:pPr>
            <w:r w:rsidRPr="00124FA8">
              <w:rPr>
                <w:rFonts w:ascii="Arial" w:hAnsi="Arial" w:cs="Arial"/>
                <w:bCs/>
                <w:sz w:val="22"/>
                <w:szCs w:val="22"/>
                <w:highlight w:val="yellow"/>
              </w:rPr>
              <w:t xml:space="preserve">1. </w:t>
            </w:r>
            <w:r w:rsidR="00170C91" w:rsidRPr="00124FA8">
              <w:rPr>
                <w:rFonts w:ascii="Arial" w:hAnsi="Arial" w:cs="Arial"/>
                <w:bCs/>
                <w:sz w:val="22"/>
                <w:szCs w:val="22"/>
                <w:highlight w:val="yellow"/>
              </w:rPr>
              <w:t xml:space="preserve">An introduction to </w:t>
            </w:r>
            <w:r w:rsidRPr="00124FA8">
              <w:rPr>
                <w:rFonts w:ascii="Arial" w:hAnsi="Arial" w:cs="Arial"/>
                <w:bCs/>
                <w:sz w:val="22"/>
                <w:szCs w:val="22"/>
                <w:highlight w:val="yellow"/>
              </w:rPr>
              <w:t>your portfolio</w:t>
            </w:r>
          </w:p>
          <w:p w14:paraId="5BFDA27E" w14:textId="29C66F09" w:rsidR="0057571B" w:rsidRPr="005F6B9B" w:rsidRDefault="00170C91" w:rsidP="005F6B9B">
            <w:pPr>
              <w:rPr>
                <w:rFonts w:ascii="Arial" w:hAnsi="Arial" w:cs="Arial"/>
                <w:sz w:val="22"/>
                <w:szCs w:val="22"/>
              </w:rPr>
            </w:pPr>
            <w:r w:rsidRPr="00124FA8">
              <w:rPr>
                <w:rFonts w:ascii="Arial" w:hAnsi="Arial" w:cs="Arial"/>
                <w:sz w:val="22"/>
                <w:szCs w:val="22"/>
                <w:highlight w:val="yellow"/>
              </w:rPr>
              <w:t xml:space="preserve">You should include an annotated diagram and some critical appraisal of </w:t>
            </w:r>
            <w:r w:rsidR="00683931" w:rsidRPr="00124FA8">
              <w:rPr>
                <w:rFonts w:ascii="Arial" w:hAnsi="Arial" w:cs="Arial"/>
                <w:sz w:val="22"/>
                <w:szCs w:val="22"/>
                <w:highlight w:val="yellow"/>
              </w:rPr>
              <w:t>Reason’s (1990) Swiss cheese model</w:t>
            </w:r>
            <w:r w:rsidRPr="00124FA8">
              <w:rPr>
                <w:rFonts w:ascii="Arial" w:hAnsi="Arial" w:cs="Arial"/>
                <w:sz w:val="22"/>
                <w:szCs w:val="22"/>
                <w:highlight w:val="yellow"/>
              </w:rPr>
              <w:t>, including strengths and limitations.</w:t>
            </w:r>
            <w:r w:rsidR="0060531E" w:rsidRPr="005F6B9B">
              <w:rPr>
                <w:rFonts w:ascii="Arial" w:hAnsi="Arial" w:cs="Arial"/>
                <w:sz w:val="22"/>
                <w:szCs w:val="22"/>
              </w:rPr>
              <w:t xml:space="preserve"> </w:t>
            </w:r>
          </w:p>
          <w:p w14:paraId="2C02B089" w14:textId="3796DCD7" w:rsidR="00152E9D" w:rsidRPr="006D6965" w:rsidRDefault="00152E9D" w:rsidP="00152E9D">
            <w:pPr>
              <w:spacing w:after="120"/>
              <w:rPr>
                <w:rFonts w:ascii="Arial" w:hAnsi="Arial" w:cs="Arial"/>
                <w:bCs/>
                <w:sz w:val="22"/>
                <w:szCs w:val="22"/>
              </w:rPr>
            </w:pPr>
          </w:p>
        </w:tc>
        <w:tc>
          <w:tcPr>
            <w:tcW w:w="416" w:type="pct"/>
            <w:tcBorders>
              <w:top w:val="single" w:sz="4" w:space="0" w:color="auto"/>
              <w:left w:val="single" w:sz="4" w:space="0" w:color="auto"/>
              <w:right w:val="single" w:sz="4" w:space="0" w:color="auto"/>
            </w:tcBorders>
            <w:shd w:val="clear" w:color="auto" w:fill="D9D9D9"/>
          </w:tcPr>
          <w:p w14:paraId="7E3B3788" w14:textId="244AF8D7" w:rsidR="00152E9D" w:rsidRPr="00A406E5" w:rsidRDefault="00170C91" w:rsidP="00152E9D">
            <w:pPr>
              <w:jc w:val="center"/>
              <w:rPr>
                <w:rFonts w:ascii="Arial" w:hAnsi="Arial" w:cs="Arial"/>
                <w:sz w:val="32"/>
              </w:rPr>
            </w:pPr>
            <w:r>
              <w:rPr>
                <w:rFonts w:ascii="Arial" w:hAnsi="Arial" w:cs="Arial"/>
                <w:sz w:val="32"/>
              </w:rPr>
              <w:t>2</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CE4C59" w14:textId="77777777" w:rsidR="00152E9D" w:rsidRPr="00A406E5" w:rsidRDefault="00152E9D" w:rsidP="00152E9D">
            <w:pPr>
              <w:jc w:val="center"/>
              <w:rPr>
                <w:rFonts w:ascii="Arial" w:hAnsi="Arial" w:cs="Arial"/>
                <w:sz w:val="32"/>
              </w:rPr>
            </w:pPr>
          </w:p>
        </w:tc>
      </w:tr>
      <w:tr w:rsidR="00152E9D" w:rsidRPr="00A406E5" w14:paraId="250539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F46CD3" w14:textId="36273F78" w:rsidR="00152E9D" w:rsidRPr="006D6965" w:rsidRDefault="00152E9D" w:rsidP="00EB40B6">
            <w:pPr>
              <w:spacing w:after="120"/>
              <w:rPr>
                <w:rFonts w:ascii="Arial" w:hAnsi="Arial" w:cs="Arial"/>
                <w:bCs/>
                <w:sz w:val="22"/>
                <w:szCs w:val="22"/>
              </w:rPr>
            </w:pPr>
          </w:p>
        </w:tc>
        <w:tc>
          <w:tcPr>
            <w:tcW w:w="416" w:type="pct"/>
            <w:tcBorders>
              <w:top w:val="single" w:sz="4" w:space="0" w:color="auto"/>
              <w:left w:val="single" w:sz="4" w:space="0" w:color="auto"/>
              <w:right w:val="single" w:sz="4" w:space="0" w:color="auto"/>
            </w:tcBorders>
          </w:tcPr>
          <w:p w14:paraId="07FFC26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D2BF63" w14:textId="77777777" w:rsidR="00152E9D" w:rsidRPr="00A406E5" w:rsidRDefault="00152E9D" w:rsidP="00152E9D">
            <w:pPr>
              <w:jc w:val="center"/>
              <w:rPr>
                <w:rFonts w:ascii="Arial" w:hAnsi="Arial" w:cs="Arial"/>
                <w:sz w:val="32"/>
              </w:rPr>
            </w:pPr>
          </w:p>
        </w:tc>
      </w:tr>
      <w:tr w:rsidR="00152E9D" w:rsidRPr="00A406E5" w14:paraId="5447F58E" w14:textId="77777777" w:rsidTr="00A85BFE">
        <w:trPr>
          <w:trHeight w:val="451"/>
        </w:trPr>
        <w:tc>
          <w:tcPr>
            <w:tcW w:w="4169" w:type="pct"/>
            <w:vMerge/>
            <w:tcBorders>
              <w:left w:val="single" w:sz="4" w:space="0" w:color="auto"/>
              <w:bottom w:val="single" w:sz="4" w:space="0" w:color="auto"/>
              <w:right w:val="single" w:sz="4" w:space="0" w:color="auto"/>
            </w:tcBorders>
          </w:tcPr>
          <w:p w14:paraId="547A77DA" w14:textId="77777777" w:rsidR="00152E9D" w:rsidRPr="006D6965" w:rsidRDefault="00152E9D" w:rsidP="00152E9D">
            <w:pPr>
              <w:rPr>
                <w:rFonts w:ascii="Arial" w:hAnsi="Arial" w:cs="Arial"/>
                <w:bCs/>
                <w:sz w:val="22"/>
                <w:szCs w:val="22"/>
              </w:rPr>
            </w:pPr>
          </w:p>
        </w:tc>
        <w:tc>
          <w:tcPr>
            <w:tcW w:w="416" w:type="pct"/>
            <w:tcBorders>
              <w:left w:val="single" w:sz="4" w:space="0" w:color="auto"/>
              <w:bottom w:val="single" w:sz="4" w:space="0" w:color="auto"/>
              <w:right w:val="single" w:sz="4" w:space="0" w:color="auto"/>
            </w:tcBorders>
          </w:tcPr>
          <w:p w14:paraId="7954B61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D99C24" w14:textId="77777777" w:rsidR="00152E9D" w:rsidRPr="00A406E5" w:rsidRDefault="00152E9D" w:rsidP="00152E9D">
            <w:pPr>
              <w:jc w:val="center"/>
              <w:rPr>
                <w:rFonts w:ascii="Arial" w:hAnsi="Arial" w:cs="Arial"/>
                <w:sz w:val="32"/>
              </w:rPr>
            </w:pPr>
          </w:p>
        </w:tc>
      </w:tr>
      <w:tr w:rsidR="00152E9D" w:rsidRPr="00A406E5" w14:paraId="33E821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2A8DC1" w14:textId="2CC1A6AE" w:rsidR="005F5929" w:rsidRPr="00124FA8" w:rsidRDefault="00152E9D" w:rsidP="005F5929">
            <w:pPr>
              <w:rPr>
                <w:rFonts w:ascii="Arial" w:hAnsi="Arial" w:cs="Arial"/>
                <w:bCs/>
                <w:sz w:val="22"/>
                <w:szCs w:val="22"/>
                <w:highlight w:val="yellow"/>
              </w:rPr>
            </w:pPr>
            <w:r w:rsidRPr="00124FA8">
              <w:rPr>
                <w:rFonts w:ascii="Arial" w:hAnsi="Arial" w:cs="Arial"/>
                <w:bCs/>
                <w:sz w:val="22"/>
                <w:szCs w:val="22"/>
                <w:highlight w:val="yellow"/>
              </w:rPr>
              <w:t xml:space="preserve">2. </w:t>
            </w:r>
            <w:r w:rsidR="005F5929" w:rsidRPr="00124FA8">
              <w:rPr>
                <w:rFonts w:ascii="Arial" w:hAnsi="Arial" w:cs="Arial"/>
                <w:bCs/>
                <w:sz w:val="22"/>
                <w:szCs w:val="22"/>
                <w:highlight w:val="yellow"/>
              </w:rPr>
              <w:t>Briefly set the scene- the history of the activity at that site, the activity providers approach, the nature of the site and the people involved.</w:t>
            </w:r>
          </w:p>
          <w:p w14:paraId="221F3ADD" w14:textId="2D158077" w:rsidR="00152E9D" w:rsidRPr="00124FA8" w:rsidRDefault="00152E9D" w:rsidP="005F5929">
            <w:pPr>
              <w:spacing w:after="120"/>
              <w:rPr>
                <w:rFonts w:ascii="Arial" w:hAnsi="Arial" w:cs="Arial"/>
                <w:bCs/>
                <w:sz w:val="22"/>
                <w:szCs w:val="22"/>
                <w:highlight w:val="yellow"/>
              </w:rPr>
            </w:pPr>
          </w:p>
        </w:tc>
        <w:tc>
          <w:tcPr>
            <w:tcW w:w="416" w:type="pct"/>
            <w:tcBorders>
              <w:top w:val="single" w:sz="4" w:space="0" w:color="auto"/>
              <w:left w:val="single" w:sz="4" w:space="0" w:color="auto"/>
              <w:right w:val="single" w:sz="4" w:space="0" w:color="auto"/>
            </w:tcBorders>
            <w:shd w:val="clear" w:color="auto" w:fill="D9D9D9"/>
          </w:tcPr>
          <w:p w14:paraId="2321E6FC" w14:textId="08E0338D" w:rsidR="00152E9D" w:rsidRPr="00A406E5" w:rsidRDefault="00170C91" w:rsidP="00152E9D">
            <w:pPr>
              <w:jc w:val="center"/>
              <w:rPr>
                <w:rFonts w:ascii="Arial" w:hAnsi="Arial" w:cs="Arial"/>
                <w:sz w:val="32"/>
              </w:rPr>
            </w:pPr>
            <w:r>
              <w:rPr>
                <w:rFonts w:ascii="Arial" w:hAnsi="Arial" w:cs="Arial"/>
                <w:sz w:val="32"/>
              </w:rPr>
              <w:t>1</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A71BF3" w14:textId="77777777" w:rsidR="00152E9D" w:rsidRPr="00A406E5" w:rsidRDefault="00152E9D" w:rsidP="00152E9D">
            <w:pPr>
              <w:jc w:val="center"/>
              <w:rPr>
                <w:rFonts w:ascii="Arial" w:hAnsi="Arial" w:cs="Arial"/>
                <w:sz w:val="32"/>
              </w:rPr>
            </w:pPr>
          </w:p>
        </w:tc>
      </w:tr>
      <w:tr w:rsidR="00152E9D" w:rsidRPr="00A406E5" w14:paraId="45AFE8E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86E2C4" w14:textId="77777777" w:rsidR="00152E9D" w:rsidRPr="006D6965" w:rsidRDefault="00152E9D" w:rsidP="00182A1D">
            <w:pPr>
              <w:rPr>
                <w:rFonts w:ascii="Arial" w:hAnsi="Arial" w:cs="Arial"/>
                <w:bCs/>
                <w:sz w:val="22"/>
                <w:szCs w:val="22"/>
              </w:rPr>
            </w:pPr>
          </w:p>
        </w:tc>
        <w:tc>
          <w:tcPr>
            <w:tcW w:w="416" w:type="pct"/>
            <w:tcBorders>
              <w:top w:val="single" w:sz="4" w:space="0" w:color="auto"/>
              <w:left w:val="single" w:sz="4" w:space="0" w:color="auto"/>
              <w:right w:val="single" w:sz="4" w:space="0" w:color="auto"/>
            </w:tcBorders>
          </w:tcPr>
          <w:p w14:paraId="41B641A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01BCAD" w14:textId="77777777" w:rsidR="00152E9D" w:rsidRPr="00A406E5" w:rsidRDefault="00152E9D" w:rsidP="00152E9D">
            <w:pPr>
              <w:jc w:val="center"/>
              <w:rPr>
                <w:rFonts w:ascii="Arial" w:hAnsi="Arial" w:cs="Arial"/>
                <w:sz w:val="32"/>
              </w:rPr>
            </w:pPr>
          </w:p>
        </w:tc>
      </w:tr>
      <w:tr w:rsidR="00152E9D" w:rsidRPr="00A406E5" w14:paraId="1802F07D" w14:textId="77777777" w:rsidTr="00A85BFE">
        <w:trPr>
          <w:trHeight w:val="451"/>
        </w:trPr>
        <w:tc>
          <w:tcPr>
            <w:tcW w:w="4169" w:type="pct"/>
            <w:vMerge/>
            <w:tcBorders>
              <w:left w:val="single" w:sz="4" w:space="0" w:color="auto"/>
              <w:bottom w:val="single" w:sz="4" w:space="0" w:color="auto"/>
              <w:right w:val="single" w:sz="4" w:space="0" w:color="auto"/>
            </w:tcBorders>
          </w:tcPr>
          <w:p w14:paraId="0885C3C7" w14:textId="77777777" w:rsidR="00152E9D" w:rsidRPr="006D6965" w:rsidRDefault="00152E9D" w:rsidP="00152E9D">
            <w:pPr>
              <w:rPr>
                <w:rFonts w:ascii="Arial" w:hAnsi="Arial" w:cs="Arial"/>
                <w:bCs/>
                <w:sz w:val="22"/>
                <w:szCs w:val="22"/>
              </w:rPr>
            </w:pPr>
          </w:p>
        </w:tc>
        <w:tc>
          <w:tcPr>
            <w:tcW w:w="416" w:type="pct"/>
            <w:tcBorders>
              <w:left w:val="single" w:sz="4" w:space="0" w:color="auto"/>
              <w:bottom w:val="single" w:sz="4" w:space="0" w:color="auto"/>
              <w:right w:val="single" w:sz="4" w:space="0" w:color="auto"/>
            </w:tcBorders>
          </w:tcPr>
          <w:p w14:paraId="0EB45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F047E5" w14:textId="77777777" w:rsidR="00152E9D" w:rsidRPr="00A406E5" w:rsidRDefault="00152E9D" w:rsidP="00152E9D">
            <w:pPr>
              <w:jc w:val="center"/>
              <w:rPr>
                <w:rFonts w:ascii="Arial" w:hAnsi="Arial" w:cs="Arial"/>
                <w:sz w:val="32"/>
              </w:rPr>
            </w:pPr>
          </w:p>
        </w:tc>
      </w:tr>
      <w:tr w:rsidR="00152E9D" w:rsidRPr="00A406E5" w14:paraId="18A843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69053F" w14:textId="0752A92B" w:rsidR="00152E9D" w:rsidRPr="006D6965" w:rsidRDefault="00152E9D" w:rsidP="005F5929">
            <w:pPr>
              <w:rPr>
                <w:rFonts w:ascii="Arial" w:hAnsi="Arial" w:cs="Arial"/>
                <w:bCs/>
                <w:sz w:val="22"/>
                <w:szCs w:val="22"/>
              </w:rPr>
            </w:pPr>
            <w:r w:rsidRPr="00124FA8">
              <w:rPr>
                <w:rFonts w:ascii="Arial" w:hAnsi="Arial" w:cs="Arial"/>
                <w:bCs/>
                <w:sz w:val="22"/>
                <w:szCs w:val="22"/>
                <w:highlight w:val="yellow"/>
              </w:rPr>
              <w:t xml:space="preserve">3. </w:t>
            </w:r>
            <w:r w:rsidR="005F5929" w:rsidRPr="00124FA8">
              <w:rPr>
                <w:rFonts w:ascii="Arial" w:hAnsi="Arial" w:cs="Arial"/>
                <w:bCs/>
                <w:sz w:val="22"/>
                <w:szCs w:val="22"/>
                <w:highlight w:val="yellow"/>
              </w:rPr>
              <w:t xml:space="preserve">With reference to specific evidence, accurately describe the key factors that led to the incident- what </w:t>
            </w:r>
            <w:r w:rsidR="006D6965" w:rsidRPr="00124FA8">
              <w:rPr>
                <w:rFonts w:ascii="Arial" w:hAnsi="Arial" w:cs="Arial"/>
                <w:bCs/>
                <w:sz w:val="22"/>
                <w:szCs w:val="22"/>
                <w:highlight w:val="yellow"/>
              </w:rPr>
              <w:t xml:space="preserve">actually </w:t>
            </w:r>
            <w:r w:rsidR="005F5929" w:rsidRPr="00124FA8">
              <w:rPr>
                <w:rFonts w:ascii="Arial" w:hAnsi="Arial" w:cs="Arial"/>
                <w:bCs/>
                <w:sz w:val="22"/>
                <w:szCs w:val="22"/>
                <w:highlight w:val="yellow"/>
              </w:rPr>
              <w:t xml:space="preserve">happened on the day. </w:t>
            </w:r>
            <w:r w:rsidR="00355CFE" w:rsidRPr="00124FA8">
              <w:rPr>
                <w:rFonts w:ascii="Arial" w:hAnsi="Arial" w:cs="Arial"/>
                <w:bCs/>
                <w:sz w:val="22"/>
                <w:szCs w:val="22"/>
                <w:highlight w:val="yellow"/>
              </w:rPr>
              <w:t>Clearly d</w:t>
            </w:r>
            <w:r w:rsidR="00182A1D" w:rsidRPr="00124FA8">
              <w:rPr>
                <w:rFonts w:ascii="Arial" w:hAnsi="Arial" w:cs="Arial"/>
                <w:bCs/>
                <w:sz w:val="22"/>
                <w:szCs w:val="22"/>
                <w:highlight w:val="yellow"/>
              </w:rPr>
              <w:t xml:space="preserve">emonstrate your knowledge and understanding of the dynamic environment of “combined water rock activities” as described by AALA in note 6.06 (2016) and the guidance notes from other governing bodies that might be considered relevant to this incident. </w:t>
            </w:r>
            <w:r w:rsidR="00732D01" w:rsidRPr="00124FA8">
              <w:rPr>
                <w:rFonts w:ascii="Arial" w:hAnsi="Arial" w:cs="Arial"/>
                <w:bCs/>
                <w:sz w:val="22"/>
                <w:szCs w:val="22"/>
                <w:highlight w:val="yellow"/>
              </w:rPr>
              <w:t>Again, r</w:t>
            </w:r>
            <w:r w:rsidR="005F5929" w:rsidRPr="00124FA8">
              <w:rPr>
                <w:rFonts w:ascii="Arial" w:hAnsi="Arial" w:cs="Arial"/>
                <w:bCs/>
                <w:sz w:val="22"/>
                <w:szCs w:val="22"/>
                <w:highlight w:val="yellow"/>
              </w:rPr>
              <w:t>efer to the Swiss cheese model</w:t>
            </w:r>
            <w:r w:rsidR="005F5929" w:rsidRPr="006D6965">
              <w:rPr>
                <w:rFonts w:ascii="Arial" w:hAnsi="Arial" w:cs="Arial"/>
                <w:bCs/>
                <w:sz w:val="22"/>
                <w:szCs w:val="22"/>
              </w:rPr>
              <w:t xml:space="preserve"> </w:t>
            </w:r>
          </w:p>
        </w:tc>
        <w:tc>
          <w:tcPr>
            <w:tcW w:w="416" w:type="pct"/>
            <w:tcBorders>
              <w:top w:val="single" w:sz="4" w:space="0" w:color="auto"/>
              <w:left w:val="single" w:sz="4" w:space="0" w:color="auto"/>
              <w:right w:val="single" w:sz="4" w:space="0" w:color="auto"/>
            </w:tcBorders>
            <w:shd w:val="clear" w:color="auto" w:fill="D9D9D9"/>
          </w:tcPr>
          <w:p w14:paraId="52FB1AC0" w14:textId="77777777" w:rsidR="00152E9D" w:rsidRPr="00A406E5" w:rsidRDefault="004841C5" w:rsidP="00152E9D">
            <w:pPr>
              <w:jc w:val="center"/>
              <w:rPr>
                <w:rFonts w:ascii="Arial" w:hAnsi="Arial" w:cs="Arial"/>
                <w:sz w:val="32"/>
              </w:rPr>
            </w:pPr>
            <w:r>
              <w:rPr>
                <w:rFonts w:ascii="Arial" w:hAnsi="Arial" w:cs="Arial"/>
                <w:sz w:val="32"/>
              </w:rPr>
              <w:t>3</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3E21ED" w14:textId="77777777" w:rsidR="00152E9D" w:rsidRPr="00A406E5" w:rsidRDefault="00152E9D" w:rsidP="00152E9D">
            <w:pPr>
              <w:jc w:val="center"/>
              <w:rPr>
                <w:rFonts w:ascii="Arial" w:hAnsi="Arial" w:cs="Arial"/>
                <w:sz w:val="32"/>
              </w:rPr>
            </w:pPr>
          </w:p>
        </w:tc>
      </w:tr>
      <w:tr w:rsidR="00152E9D" w:rsidRPr="00A406E5" w14:paraId="7D4C11A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592D7C0" w14:textId="5D99CAF2" w:rsidR="00152E9D" w:rsidRPr="006D6965" w:rsidRDefault="00152E9D" w:rsidP="007A51BA">
            <w:pPr>
              <w:spacing w:after="120"/>
              <w:rPr>
                <w:rFonts w:ascii="Arial" w:hAnsi="Arial" w:cs="Arial"/>
                <w:bCs/>
                <w:sz w:val="22"/>
                <w:szCs w:val="22"/>
              </w:rPr>
            </w:pPr>
          </w:p>
        </w:tc>
        <w:tc>
          <w:tcPr>
            <w:tcW w:w="416" w:type="pct"/>
            <w:tcBorders>
              <w:top w:val="single" w:sz="4" w:space="0" w:color="auto"/>
              <w:left w:val="single" w:sz="4" w:space="0" w:color="auto"/>
              <w:right w:val="single" w:sz="4" w:space="0" w:color="auto"/>
            </w:tcBorders>
          </w:tcPr>
          <w:p w14:paraId="7D6BD2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741B67" w14:textId="77777777" w:rsidR="00152E9D" w:rsidRPr="00A406E5" w:rsidRDefault="00152E9D" w:rsidP="00152E9D">
            <w:pPr>
              <w:jc w:val="center"/>
              <w:rPr>
                <w:rFonts w:ascii="Arial" w:hAnsi="Arial" w:cs="Arial"/>
                <w:sz w:val="32"/>
              </w:rPr>
            </w:pPr>
          </w:p>
        </w:tc>
      </w:tr>
      <w:tr w:rsidR="00152E9D" w:rsidRPr="00A406E5" w14:paraId="77B975E3" w14:textId="77777777" w:rsidTr="00A85BFE">
        <w:trPr>
          <w:trHeight w:val="451"/>
        </w:trPr>
        <w:tc>
          <w:tcPr>
            <w:tcW w:w="4169" w:type="pct"/>
            <w:vMerge/>
            <w:tcBorders>
              <w:left w:val="single" w:sz="4" w:space="0" w:color="auto"/>
              <w:bottom w:val="single" w:sz="4" w:space="0" w:color="auto"/>
              <w:right w:val="single" w:sz="4" w:space="0" w:color="auto"/>
            </w:tcBorders>
          </w:tcPr>
          <w:p w14:paraId="6A4E7907" w14:textId="77777777" w:rsidR="00152E9D" w:rsidRPr="006D6965" w:rsidRDefault="00152E9D" w:rsidP="00152E9D">
            <w:pPr>
              <w:rPr>
                <w:rFonts w:ascii="Arial" w:hAnsi="Arial" w:cs="Arial"/>
                <w:bCs/>
                <w:sz w:val="22"/>
                <w:szCs w:val="22"/>
              </w:rPr>
            </w:pPr>
          </w:p>
        </w:tc>
        <w:tc>
          <w:tcPr>
            <w:tcW w:w="416" w:type="pct"/>
            <w:tcBorders>
              <w:left w:val="single" w:sz="4" w:space="0" w:color="auto"/>
              <w:bottom w:val="single" w:sz="4" w:space="0" w:color="auto"/>
              <w:right w:val="single" w:sz="4" w:space="0" w:color="auto"/>
            </w:tcBorders>
          </w:tcPr>
          <w:p w14:paraId="5F85EC7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D72CA" w14:textId="77777777" w:rsidR="00152E9D" w:rsidRPr="00A406E5" w:rsidRDefault="00152E9D" w:rsidP="00152E9D">
            <w:pPr>
              <w:jc w:val="center"/>
              <w:rPr>
                <w:rFonts w:ascii="Arial" w:hAnsi="Arial" w:cs="Arial"/>
                <w:sz w:val="32"/>
              </w:rPr>
            </w:pPr>
          </w:p>
        </w:tc>
      </w:tr>
      <w:tr w:rsidR="00152E9D" w:rsidRPr="00A406E5" w14:paraId="3B946C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60A7D7" w14:textId="3B1A5A8A" w:rsidR="00152E9D" w:rsidRPr="006D6965" w:rsidRDefault="00152E9D" w:rsidP="00732D01">
            <w:pPr>
              <w:rPr>
                <w:rFonts w:ascii="Arial" w:hAnsi="Arial" w:cs="Arial"/>
                <w:bCs/>
                <w:sz w:val="22"/>
                <w:szCs w:val="22"/>
              </w:rPr>
            </w:pPr>
            <w:r w:rsidRPr="00124FA8">
              <w:rPr>
                <w:rFonts w:ascii="Arial" w:hAnsi="Arial" w:cs="Arial"/>
                <w:bCs/>
                <w:sz w:val="22"/>
                <w:szCs w:val="22"/>
                <w:highlight w:val="yellow"/>
              </w:rPr>
              <w:t xml:space="preserve">4. </w:t>
            </w:r>
            <w:r w:rsidR="009444CA" w:rsidRPr="00124FA8">
              <w:rPr>
                <w:rFonts w:ascii="Arial" w:hAnsi="Arial" w:cs="Arial"/>
                <w:bCs/>
                <w:sz w:val="22"/>
                <w:szCs w:val="22"/>
                <w:highlight w:val="yellow"/>
              </w:rPr>
              <w:t>Offer pragmatic suggestions for improved safety measures for the activity at this site- again using the Swiss cheese model (e.g., remove obsolete measures, introduce new slices of cheese, close existing holes etc).</w:t>
            </w:r>
            <w:r w:rsidR="009444CA" w:rsidRPr="006D6965">
              <w:rPr>
                <w:rFonts w:ascii="Arial" w:hAnsi="Arial" w:cs="Arial"/>
                <w:bCs/>
                <w:sz w:val="22"/>
                <w:szCs w:val="22"/>
              </w:rPr>
              <w:t xml:space="preserve"> </w:t>
            </w:r>
          </w:p>
        </w:tc>
        <w:tc>
          <w:tcPr>
            <w:tcW w:w="416" w:type="pct"/>
            <w:tcBorders>
              <w:top w:val="single" w:sz="4" w:space="0" w:color="auto"/>
              <w:left w:val="single" w:sz="4" w:space="0" w:color="auto"/>
              <w:right w:val="single" w:sz="4" w:space="0" w:color="auto"/>
            </w:tcBorders>
            <w:shd w:val="clear" w:color="auto" w:fill="D9D9D9"/>
          </w:tcPr>
          <w:p w14:paraId="13139D67" w14:textId="77777777" w:rsidR="00152E9D" w:rsidRPr="00A406E5" w:rsidRDefault="001E1677" w:rsidP="00152E9D">
            <w:pPr>
              <w:jc w:val="center"/>
              <w:rPr>
                <w:rFonts w:ascii="Arial" w:hAnsi="Arial" w:cs="Arial"/>
                <w:sz w:val="32"/>
              </w:rPr>
            </w:pPr>
            <w:r>
              <w:rPr>
                <w:rFonts w:ascii="Arial" w:hAnsi="Arial" w:cs="Arial"/>
                <w:sz w:val="32"/>
              </w:rPr>
              <w:t>3</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8A3808" w14:textId="77777777" w:rsidR="00152E9D" w:rsidRPr="00A406E5" w:rsidRDefault="00152E9D" w:rsidP="00152E9D">
            <w:pPr>
              <w:jc w:val="center"/>
              <w:rPr>
                <w:rFonts w:ascii="Arial" w:hAnsi="Arial" w:cs="Arial"/>
                <w:sz w:val="32"/>
              </w:rPr>
            </w:pPr>
          </w:p>
        </w:tc>
      </w:tr>
      <w:tr w:rsidR="00152E9D" w:rsidRPr="00A406E5" w14:paraId="023CDF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B3916E" w14:textId="481F8CD7" w:rsidR="00682C95" w:rsidRPr="006D6965" w:rsidRDefault="006D2782" w:rsidP="00CE0553">
            <w:pPr>
              <w:spacing w:after="120"/>
              <w:rPr>
                <w:rFonts w:ascii="Arial" w:hAnsi="Arial" w:cs="Arial"/>
                <w:bCs/>
                <w:sz w:val="22"/>
                <w:szCs w:val="22"/>
              </w:rPr>
            </w:pPr>
            <w:r w:rsidRPr="006D6965">
              <w:rPr>
                <w:rFonts w:ascii="Arial" w:hAnsi="Arial" w:cs="Arial"/>
                <w:bCs/>
                <w:sz w:val="22"/>
                <w:szCs w:val="22"/>
              </w:rPr>
              <w:t xml:space="preserve"> </w:t>
            </w:r>
          </w:p>
        </w:tc>
        <w:tc>
          <w:tcPr>
            <w:tcW w:w="416" w:type="pct"/>
            <w:tcBorders>
              <w:top w:val="single" w:sz="4" w:space="0" w:color="auto"/>
              <w:left w:val="single" w:sz="4" w:space="0" w:color="auto"/>
              <w:right w:val="single" w:sz="4" w:space="0" w:color="auto"/>
            </w:tcBorders>
          </w:tcPr>
          <w:p w14:paraId="2ADF1AD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15FAA1" w14:textId="77777777" w:rsidR="00152E9D" w:rsidRPr="00A406E5" w:rsidRDefault="00152E9D" w:rsidP="00152E9D">
            <w:pPr>
              <w:jc w:val="center"/>
              <w:rPr>
                <w:rFonts w:ascii="Arial" w:hAnsi="Arial" w:cs="Arial"/>
                <w:sz w:val="32"/>
              </w:rPr>
            </w:pPr>
          </w:p>
        </w:tc>
      </w:tr>
      <w:tr w:rsidR="00152E9D" w:rsidRPr="00A406E5" w14:paraId="36DC2804" w14:textId="77777777" w:rsidTr="00A85BFE">
        <w:trPr>
          <w:trHeight w:val="450"/>
        </w:trPr>
        <w:tc>
          <w:tcPr>
            <w:tcW w:w="4169" w:type="pct"/>
            <w:vMerge/>
            <w:tcBorders>
              <w:left w:val="single" w:sz="4" w:space="0" w:color="auto"/>
              <w:bottom w:val="single" w:sz="4" w:space="0" w:color="auto"/>
              <w:right w:val="single" w:sz="4" w:space="0" w:color="auto"/>
            </w:tcBorders>
          </w:tcPr>
          <w:p w14:paraId="746002B0" w14:textId="77777777" w:rsidR="00152E9D" w:rsidRPr="006D6965" w:rsidRDefault="00152E9D" w:rsidP="00152E9D">
            <w:pPr>
              <w:rPr>
                <w:rFonts w:ascii="Arial" w:hAnsi="Arial" w:cs="Arial"/>
                <w:bCs/>
                <w:sz w:val="22"/>
                <w:szCs w:val="22"/>
              </w:rPr>
            </w:pPr>
          </w:p>
        </w:tc>
        <w:tc>
          <w:tcPr>
            <w:tcW w:w="416" w:type="pct"/>
            <w:tcBorders>
              <w:left w:val="single" w:sz="4" w:space="0" w:color="auto"/>
              <w:bottom w:val="single" w:sz="4" w:space="0" w:color="auto"/>
              <w:right w:val="single" w:sz="4" w:space="0" w:color="auto"/>
            </w:tcBorders>
          </w:tcPr>
          <w:p w14:paraId="2254208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7014D7" w14:textId="77777777" w:rsidR="00152E9D" w:rsidRPr="00A406E5" w:rsidRDefault="00152E9D" w:rsidP="00152E9D">
            <w:pPr>
              <w:jc w:val="center"/>
              <w:rPr>
                <w:rFonts w:ascii="Arial" w:hAnsi="Arial" w:cs="Arial"/>
                <w:sz w:val="32"/>
              </w:rPr>
            </w:pPr>
          </w:p>
        </w:tc>
      </w:tr>
      <w:tr w:rsidR="00152E9D" w:rsidRPr="00A406E5" w14:paraId="761308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3A22E7" w14:textId="3E3DFA26" w:rsidR="00152E9D" w:rsidRPr="00124FA8" w:rsidRDefault="00152E9D" w:rsidP="009E7E69">
            <w:pPr>
              <w:rPr>
                <w:rFonts w:ascii="Arial" w:hAnsi="Arial" w:cs="Arial"/>
                <w:bCs/>
                <w:sz w:val="22"/>
                <w:szCs w:val="22"/>
                <w:highlight w:val="yellow"/>
              </w:rPr>
            </w:pPr>
            <w:r w:rsidRPr="00124FA8">
              <w:rPr>
                <w:rFonts w:ascii="Arial" w:hAnsi="Arial" w:cs="Arial"/>
                <w:bCs/>
                <w:sz w:val="22"/>
                <w:szCs w:val="22"/>
                <w:highlight w:val="yellow"/>
              </w:rPr>
              <w:t xml:space="preserve">5. </w:t>
            </w:r>
            <w:r w:rsidR="009E7E69" w:rsidRPr="00124FA8">
              <w:rPr>
                <w:rFonts w:ascii="Arial" w:hAnsi="Arial" w:cs="Arial"/>
                <w:bCs/>
                <w:sz w:val="22"/>
                <w:szCs w:val="22"/>
                <w:highlight w:val="yellow"/>
              </w:rPr>
              <w:t>Outline how your critical examination of this incident might relate to your own practice of outdoor adventurous activities, from the perspective of a member of activity staff, as a commissioning agent or participant.</w:t>
            </w:r>
          </w:p>
        </w:tc>
        <w:tc>
          <w:tcPr>
            <w:tcW w:w="416" w:type="pct"/>
            <w:tcBorders>
              <w:top w:val="single" w:sz="4" w:space="0" w:color="auto"/>
              <w:left w:val="single" w:sz="4" w:space="0" w:color="auto"/>
              <w:right w:val="single" w:sz="4" w:space="0" w:color="auto"/>
            </w:tcBorders>
            <w:shd w:val="clear" w:color="auto" w:fill="D9D9D9"/>
          </w:tcPr>
          <w:p w14:paraId="5459ED08" w14:textId="77777777" w:rsidR="00152E9D" w:rsidRPr="00A406E5" w:rsidRDefault="00EB40B6" w:rsidP="00152E9D">
            <w:pPr>
              <w:jc w:val="center"/>
              <w:rPr>
                <w:rFonts w:ascii="Arial" w:hAnsi="Arial" w:cs="Arial"/>
                <w:sz w:val="32"/>
              </w:rPr>
            </w:pPr>
            <w:r>
              <w:rPr>
                <w:rFonts w:ascii="Arial" w:hAnsi="Arial" w:cs="Arial"/>
                <w:sz w:val="32"/>
              </w:rPr>
              <w:t>1</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E72214" w14:textId="77777777" w:rsidR="00152E9D" w:rsidRPr="00A406E5" w:rsidRDefault="00152E9D" w:rsidP="00152E9D">
            <w:pPr>
              <w:jc w:val="center"/>
              <w:rPr>
                <w:rFonts w:ascii="Arial" w:hAnsi="Arial" w:cs="Arial"/>
                <w:sz w:val="32"/>
              </w:rPr>
            </w:pPr>
          </w:p>
        </w:tc>
      </w:tr>
      <w:tr w:rsidR="00152E9D" w:rsidRPr="00A406E5" w14:paraId="76515C6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35EE32" w14:textId="0F6D0FB8" w:rsidR="001E1677" w:rsidRPr="006D2782" w:rsidRDefault="001E1677" w:rsidP="0042514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6FFD6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D0BF8D" w14:textId="77777777" w:rsidR="00152E9D" w:rsidRPr="00A406E5" w:rsidRDefault="00152E9D" w:rsidP="00152E9D">
            <w:pPr>
              <w:jc w:val="center"/>
              <w:rPr>
                <w:rFonts w:ascii="Arial" w:hAnsi="Arial" w:cs="Arial"/>
                <w:sz w:val="32"/>
              </w:rPr>
            </w:pPr>
          </w:p>
        </w:tc>
      </w:tr>
      <w:tr w:rsidR="00152E9D" w:rsidRPr="00A406E5" w14:paraId="2DC807A5" w14:textId="77777777" w:rsidTr="00A85BFE">
        <w:trPr>
          <w:trHeight w:val="450"/>
        </w:trPr>
        <w:tc>
          <w:tcPr>
            <w:tcW w:w="4169" w:type="pct"/>
            <w:vMerge/>
            <w:tcBorders>
              <w:left w:val="single" w:sz="4" w:space="0" w:color="auto"/>
              <w:bottom w:val="single" w:sz="4" w:space="0" w:color="auto"/>
              <w:right w:val="single" w:sz="4" w:space="0" w:color="auto"/>
            </w:tcBorders>
          </w:tcPr>
          <w:p w14:paraId="2A5320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0C1DD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E1AD74" w14:textId="77777777" w:rsidR="00152E9D" w:rsidRPr="00A406E5" w:rsidRDefault="00152E9D" w:rsidP="00152E9D">
            <w:pPr>
              <w:jc w:val="center"/>
              <w:rPr>
                <w:rFonts w:ascii="Arial" w:hAnsi="Arial" w:cs="Arial"/>
                <w:sz w:val="32"/>
              </w:rPr>
            </w:pPr>
          </w:p>
        </w:tc>
      </w:tr>
    </w:tbl>
    <w:p w14:paraId="6DDA09D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3C599EC" w14:textId="77777777" w:rsidTr="00152E9D">
        <w:trPr>
          <w:cantSplit/>
        </w:trPr>
        <w:tc>
          <w:tcPr>
            <w:tcW w:w="6062" w:type="dxa"/>
            <w:vMerge w:val="restart"/>
            <w:shd w:val="pct15" w:color="auto" w:fill="auto"/>
            <w:vAlign w:val="center"/>
          </w:tcPr>
          <w:p w14:paraId="60B9B4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F4AF87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A2B8CC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B01F09D" w14:textId="77777777" w:rsidTr="00152E9D">
        <w:trPr>
          <w:cantSplit/>
        </w:trPr>
        <w:tc>
          <w:tcPr>
            <w:tcW w:w="6062" w:type="dxa"/>
            <w:vMerge/>
            <w:vAlign w:val="bottom"/>
          </w:tcPr>
          <w:p w14:paraId="0EAEB978" w14:textId="77777777" w:rsidR="00152E9D" w:rsidRPr="00A406E5" w:rsidRDefault="00152E9D" w:rsidP="00152E9D">
            <w:pPr>
              <w:rPr>
                <w:rFonts w:ascii="Arial" w:hAnsi="Arial" w:cs="Arial"/>
              </w:rPr>
            </w:pPr>
          </w:p>
        </w:tc>
        <w:tc>
          <w:tcPr>
            <w:tcW w:w="2903" w:type="dxa"/>
            <w:vAlign w:val="bottom"/>
          </w:tcPr>
          <w:p w14:paraId="600DF60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2A5392D" w14:textId="77777777" w:rsidR="00152E9D" w:rsidRPr="00A406E5" w:rsidRDefault="00152E9D" w:rsidP="00152E9D">
            <w:pPr>
              <w:jc w:val="center"/>
              <w:rPr>
                <w:rFonts w:ascii="Arial" w:hAnsi="Arial" w:cs="Arial"/>
                <w:sz w:val="12"/>
                <w:szCs w:val="12"/>
              </w:rPr>
            </w:pPr>
          </w:p>
        </w:tc>
        <w:tc>
          <w:tcPr>
            <w:tcW w:w="1060" w:type="dxa"/>
            <w:vMerge/>
            <w:vAlign w:val="bottom"/>
          </w:tcPr>
          <w:p w14:paraId="678F2EC4" w14:textId="77777777" w:rsidR="00152E9D" w:rsidRPr="00A406E5" w:rsidRDefault="00152E9D" w:rsidP="00152E9D">
            <w:pPr>
              <w:ind w:leftChars="71" w:left="142"/>
              <w:rPr>
                <w:rFonts w:ascii="Arial" w:hAnsi="Arial" w:cs="Arial"/>
              </w:rPr>
            </w:pPr>
          </w:p>
        </w:tc>
      </w:tr>
      <w:tr w:rsidR="00152E9D" w:rsidRPr="00A406E5" w14:paraId="61E1E32A" w14:textId="77777777" w:rsidTr="00152E9D">
        <w:trPr>
          <w:cantSplit/>
        </w:trPr>
        <w:tc>
          <w:tcPr>
            <w:tcW w:w="6062" w:type="dxa"/>
            <w:vMerge/>
            <w:vAlign w:val="bottom"/>
          </w:tcPr>
          <w:p w14:paraId="1478A7F5" w14:textId="77777777" w:rsidR="00152E9D" w:rsidRPr="00A406E5" w:rsidRDefault="00152E9D" w:rsidP="00152E9D">
            <w:pPr>
              <w:rPr>
                <w:rFonts w:ascii="Arial" w:hAnsi="Arial" w:cs="Arial"/>
              </w:rPr>
            </w:pPr>
          </w:p>
        </w:tc>
        <w:tc>
          <w:tcPr>
            <w:tcW w:w="2903" w:type="dxa"/>
            <w:vAlign w:val="bottom"/>
          </w:tcPr>
          <w:p w14:paraId="73D00B4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F4DF2F2" w14:textId="77777777" w:rsidR="00152E9D" w:rsidRPr="00A406E5" w:rsidRDefault="00152E9D" w:rsidP="00152E9D">
            <w:pPr>
              <w:jc w:val="center"/>
              <w:rPr>
                <w:rFonts w:ascii="Arial" w:hAnsi="Arial" w:cs="Arial"/>
                <w:sz w:val="12"/>
                <w:szCs w:val="12"/>
              </w:rPr>
            </w:pPr>
          </w:p>
        </w:tc>
        <w:tc>
          <w:tcPr>
            <w:tcW w:w="1060" w:type="dxa"/>
            <w:vMerge/>
            <w:vAlign w:val="bottom"/>
          </w:tcPr>
          <w:p w14:paraId="3C6DF878" w14:textId="77777777" w:rsidR="00152E9D" w:rsidRPr="00A406E5" w:rsidRDefault="00152E9D" w:rsidP="00152E9D">
            <w:pPr>
              <w:ind w:firstLineChars="141" w:firstLine="282"/>
              <w:rPr>
                <w:rFonts w:ascii="Arial" w:hAnsi="Arial" w:cs="Arial"/>
              </w:rPr>
            </w:pPr>
          </w:p>
        </w:tc>
      </w:tr>
    </w:tbl>
    <w:p w14:paraId="31D4BEB7" w14:textId="77777777" w:rsidR="00152E9D" w:rsidRDefault="00152E9D" w:rsidP="00152E9D">
      <w:pPr>
        <w:rPr>
          <w:rFonts w:ascii="Arial" w:hAnsi="Arial" w:cs="Arial"/>
        </w:rPr>
      </w:pPr>
    </w:p>
    <w:p w14:paraId="49A54101" w14:textId="77777777" w:rsidR="00C073F1" w:rsidRDefault="00C073F1" w:rsidP="00152E9D">
      <w:pPr>
        <w:rPr>
          <w:rFonts w:ascii="Arial" w:hAnsi="Arial" w:cs="Arial"/>
        </w:rPr>
      </w:pPr>
    </w:p>
    <w:p w14:paraId="63BBAAFD" w14:textId="4EDC802C" w:rsidR="006D599B" w:rsidRDefault="006D599B" w:rsidP="00152E9D">
      <w:pPr>
        <w:rPr>
          <w:rFonts w:ascii="Arial" w:hAnsi="Arial" w:cs="Arial"/>
        </w:rPr>
      </w:pPr>
    </w:p>
    <w:p w14:paraId="42CB93DE" w14:textId="77777777" w:rsidR="0074440E" w:rsidRPr="00A7599A" w:rsidRDefault="00690B07">
      <w:pPr>
        <w:rPr>
          <w:b/>
          <w:bCs/>
          <w:sz w:val="24"/>
          <w:szCs w:val="24"/>
          <w:u w:val="single"/>
        </w:rPr>
      </w:pPr>
      <w:r w:rsidRPr="00A7599A">
        <w:rPr>
          <w:b/>
          <w:bCs/>
          <w:sz w:val="24"/>
          <w:szCs w:val="24"/>
          <w:u w:val="single"/>
        </w:rPr>
        <w:lastRenderedPageBreak/>
        <w:t xml:space="preserve">Links to work: </w:t>
      </w:r>
    </w:p>
    <w:p w14:paraId="3B4AB9C2" w14:textId="77777777" w:rsidR="0074440E" w:rsidRPr="00A7599A" w:rsidRDefault="0074440E">
      <w:pPr>
        <w:rPr>
          <w:sz w:val="24"/>
          <w:szCs w:val="24"/>
        </w:rPr>
      </w:pPr>
    </w:p>
    <w:p w14:paraId="2372C9AB" w14:textId="77777777" w:rsidR="00192B74" w:rsidRPr="00A7599A" w:rsidRDefault="00000000">
      <w:pPr>
        <w:rPr>
          <w:sz w:val="24"/>
          <w:szCs w:val="24"/>
        </w:rPr>
      </w:pPr>
      <w:hyperlink r:id="rId14" w:history="1">
        <w:r w:rsidR="009146E9" w:rsidRPr="00A7599A">
          <w:rPr>
            <w:rStyle w:val="Hyperlink"/>
            <w:sz w:val="24"/>
            <w:szCs w:val="24"/>
          </w:rPr>
          <w:t>BMOE6001 A2 Ben Lyden 1700632.pptx</w:t>
        </w:r>
      </w:hyperlink>
    </w:p>
    <w:p w14:paraId="334592FD" w14:textId="77777777" w:rsidR="00192B74" w:rsidRDefault="00192B74"/>
    <w:p w14:paraId="0EC2D548" w14:textId="77777777" w:rsidR="00192B74" w:rsidRPr="00A7599A" w:rsidRDefault="00192B74">
      <w:pPr>
        <w:rPr>
          <w:b/>
          <w:bCs/>
          <w:u w:val="single"/>
        </w:rPr>
      </w:pPr>
    </w:p>
    <w:p w14:paraId="4B6E9961" w14:textId="77777777" w:rsidR="00F77869" w:rsidRPr="00A7599A" w:rsidRDefault="00F77869">
      <w:pPr>
        <w:rPr>
          <w:b/>
          <w:bCs/>
          <w:sz w:val="24"/>
          <w:szCs w:val="24"/>
          <w:u w:val="single"/>
        </w:rPr>
      </w:pPr>
      <w:r w:rsidRPr="00A7599A">
        <w:rPr>
          <w:b/>
          <w:bCs/>
          <w:sz w:val="24"/>
          <w:szCs w:val="24"/>
          <w:u w:val="single"/>
        </w:rPr>
        <w:t xml:space="preserve">Reference List: </w:t>
      </w:r>
    </w:p>
    <w:p w14:paraId="0B8E73CE" w14:textId="77777777" w:rsidR="00F77869" w:rsidRPr="00A7599A" w:rsidRDefault="00F77869">
      <w:pPr>
        <w:rPr>
          <w:sz w:val="24"/>
          <w:szCs w:val="24"/>
        </w:rPr>
      </w:pPr>
    </w:p>
    <w:p w14:paraId="5960E56C" w14:textId="77777777" w:rsidR="00F77869" w:rsidRPr="00F77869" w:rsidRDefault="00F77869" w:rsidP="00F77869">
      <w:pPr>
        <w:rPr>
          <w:sz w:val="24"/>
          <w:szCs w:val="24"/>
        </w:rPr>
      </w:pPr>
      <w:r w:rsidRPr="00F77869">
        <w:rPr>
          <w:sz w:val="24"/>
          <w:szCs w:val="24"/>
        </w:rPr>
        <w:t>AALA (2016) Adventure Activities Licensing Authority AALA Note: 6.06 (rev 1). Available at: N/A (Accessed: 20th January 2023)</w:t>
      </w:r>
    </w:p>
    <w:p w14:paraId="14063631" w14:textId="77777777" w:rsidR="00F77869" w:rsidRPr="00A7599A" w:rsidRDefault="00F77869" w:rsidP="00F77869">
      <w:pPr>
        <w:rPr>
          <w:sz w:val="24"/>
          <w:szCs w:val="24"/>
        </w:rPr>
      </w:pPr>
    </w:p>
    <w:p w14:paraId="754E5438" w14:textId="64906F2E" w:rsidR="00F77869" w:rsidRPr="00F77869" w:rsidRDefault="00F77869" w:rsidP="00F77869">
      <w:pPr>
        <w:rPr>
          <w:sz w:val="24"/>
          <w:szCs w:val="24"/>
        </w:rPr>
      </w:pPr>
      <w:r w:rsidRPr="00F77869">
        <w:rPr>
          <w:sz w:val="24"/>
          <w:szCs w:val="24"/>
        </w:rPr>
        <w:t>Alison, R. (2001) ‘Tour firm staff guilty of Swiss deaths’, The Guardian, 12th December. Available at: https://www.theguardian.com/uk/2001/dec/12/travelnews.travel (Accessed: 25th January 2023)</w:t>
      </w:r>
    </w:p>
    <w:p w14:paraId="0D49D581" w14:textId="77777777" w:rsidR="00F77869" w:rsidRPr="00A7599A" w:rsidRDefault="00F77869" w:rsidP="00F77869">
      <w:pPr>
        <w:rPr>
          <w:sz w:val="24"/>
          <w:szCs w:val="24"/>
        </w:rPr>
      </w:pPr>
    </w:p>
    <w:p w14:paraId="5901EF70" w14:textId="23C9BC4F" w:rsidR="00F77869" w:rsidRPr="00F77869" w:rsidRDefault="00F77869" w:rsidP="00F77869">
      <w:pPr>
        <w:rPr>
          <w:sz w:val="24"/>
          <w:szCs w:val="24"/>
        </w:rPr>
      </w:pPr>
      <w:r w:rsidRPr="00F77869">
        <w:rPr>
          <w:sz w:val="24"/>
          <w:szCs w:val="24"/>
        </w:rPr>
        <w:t xml:space="preserve">Bell, S. and Bale, J. (1999) ‘Probe on canyon horror’, Independent.ie, 29th July. Available at: https://www.independent.ie/world-news/probe-on-canyon-horror-26145675.html (Accessed: 20th January 2023) </w:t>
      </w:r>
    </w:p>
    <w:p w14:paraId="483E943D" w14:textId="77777777" w:rsidR="00F77869" w:rsidRPr="00A7599A" w:rsidRDefault="00F77869" w:rsidP="00F77869">
      <w:pPr>
        <w:rPr>
          <w:sz w:val="24"/>
          <w:szCs w:val="24"/>
        </w:rPr>
      </w:pPr>
    </w:p>
    <w:p w14:paraId="3A4B88B5" w14:textId="79658F7D" w:rsidR="00F77869" w:rsidRPr="00F77869" w:rsidRDefault="00F77869" w:rsidP="00F77869">
      <w:pPr>
        <w:rPr>
          <w:sz w:val="24"/>
          <w:szCs w:val="24"/>
        </w:rPr>
      </w:pPr>
      <w:r w:rsidRPr="00F77869">
        <w:rPr>
          <w:sz w:val="24"/>
          <w:szCs w:val="24"/>
        </w:rPr>
        <w:t xml:space="preserve">CNN. (2001) ‘Heartache at canyon death trial’, CNN.com, 3rd December. Available at: https://edition.cnn.com/2001/WORLD/europe/12/03/switzerland.trial/index.html (Accessed: 20th January 2023) </w:t>
      </w:r>
    </w:p>
    <w:p w14:paraId="4BAE50FB" w14:textId="77777777" w:rsidR="00F77869" w:rsidRPr="00A7599A" w:rsidRDefault="00F77869" w:rsidP="00F77869">
      <w:pPr>
        <w:rPr>
          <w:sz w:val="24"/>
          <w:szCs w:val="24"/>
        </w:rPr>
      </w:pPr>
    </w:p>
    <w:p w14:paraId="7EC86C9B" w14:textId="4F6408B1" w:rsidR="00F77869" w:rsidRPr="00F77869" w:rsidRDefault="00F77869" w:rsidP="00F77869">
      <w:pPr>
        <w:rPr>
          <w:sz w:val="24"/>
          <w:szCs w:val="24"/>
        </w:rPr>
      </w:pPr>
      <w:r w:rsidRPr="00F77869">
        <w:rPr>
          <w:sz w:val="24"/>
          <w:szCs w:val="24"/>
        </w:rPr>
        <w:t xml:space="preserve">Extreme Disasters. (2022) Swiss Canyoning Disaster - Black Wall </w:t>
      </w:r>
      <w:proofErr w:type="gramStart"/>
      <w:r w:rsidRPr="00F77869">
        <w:rPr>
          <w:sz w:val="24"/>
          <w:szCs w:val="24"/>
        </w:rPr>
        <w:t>Of</w:t>
      </w:r>
      <w:proofErr w:type="gramEnd"/>
      <w:r w:rsidRPr="00F77869">
        <w:rPr>
          <w:sz w:val="24"/>
          <w:szCs w:val="24"/>
        </w:rPr>
        <w:t xml:space="preserve"> Water Crushing Everyone In Its Path [video]. Available at: https://www.youtube.com/watch?v=8R5A9IB61LY (Accessed: 24th January 2023)</w:t>
      </w:r>
    </w:p>
    <w:p w14:paraId="64ACAC8A" w14:textId="77777777" w:rsidR="00F77869" w:rsidRPr="00A7599A" w:rsidRDefault="00F77869" w:rsidP="00F77869">
      <w:pPr>
        <w:rPr>
          <w:sz w:val="24"/>
          <w:szCs w:val="24"/>
        </w:rPr>
      </w:pPr>
    </w:p>
    <w:p w14:paraId="69FB62E1" w14:textId="475A0CDF" w:rsidR="00F77869" w:rsidRPr="00F77869" w:rsidRDefault="00F77869" w:rsidP="00F77869">
      <w:pPr>
        <w:rPr>
          <w:sz w:val="24"/>
          <w:szCs w:val="24"/>
        </w:rPr>
      </w:pPr>
      <w:r w:rsidRPr="00F77869">
        <w:rPr>
          <w:sz w:val="24"/>
          <w:szCs w:val="24"/>
        </w:rPr>
        <w:t xml:space="preserve">Jenkins, M. (1999) ‘A Storm in the Distance’, Outside, 1st </w:t>
      </w:r>
      <w:proofErr w:type="spellStart"/>
      <w:r w:rsidRPr="00F77869">
        <w:rPr>
          <w:sz w:val="24"/>
          <w:szCs w:val="24"/>
        </w:rPr>
        <w:t>Nowember</w:t>
      </w:r>
      <w:proofErr w:type="spellEnd"/>
      <w:r w:rsidRPr="00F77869">
        <w:rPr>
          <w:sz w:val="24"/>
          <w:szCs w:val="24"/>
        </w:rPr>
        <w:t>. Available at: https://www.outsideonline.com/outdoor-adventure/exploration-survival/storm-distance/ (Accessed: 26th January 2023)</w:t>
      </w:r>
    </w:p>
    <w:p w14:paraId="5F512735" w14:textId="77777777" w:rsidR="00F77869" w:rsidRPr="00A7599A" w:rsidRDefault="00F77869" w:rsidP="00F77869">
      <w:pPr>
        <w:rPr>
          <w:sz w:val="24"/>
          <w:szCs w:val="24"/>
        </w:rPr>
      </w:pPr>
    </w:p>
    <w:p w14:paraId="627B7BE2" w14:textId="77777777" w:rsidR="00A7599A" w:rsidRPr="00A7599A" w:rsidRDefault="00F77869" w:rsidP="00F77869">
      <w:pPr>
        <w:rPr>
          <w:sz w:val="24"/>
          <w:szCs w:val="24"/>
        </w:rPr>
      </w:pPr>
      <w:r w:rsidRPr="00A7599A">
        <w:rPr>
          <w:sz w:val="24"/>
          <w:szCs w:val="24"/>
        </w:rPr>
        <w:t xml:space="preserve">Giroud, T. (2019) ‘Safety still a question 20 years after Interlaken canyoning accident’, swissinfo.ch, 27th July. Available at: https://www.swissinfo.ch/eng/society/risk-sports_safety-still-a-question-20-years-after-interlaken-canyoning-accident/45105312 (Accessed: 25th January 2023)  </w:t>
      </w:r>
    </w:p>
    <w:p w14:paraId="2C9A3746" w14:textId="77777777" w:rsidR="00A7599A" w:rsidRPr="00A7599A" w:rsidRDefault="00A7599A" w:rsidP="00F77869">
      <w:pPr>
        <w:rPr>
          <w:sz w:val="24"/>
          <w:szCs w:val="24"/>
        </w:rPr>
      </w:pPr>
    </w:p>
    <w:p w14:paraId="2C20FD75" w14:textId="77777777" w:rsidR="00A7599A" w:rsidRPr="00A7599A" w:rsidRDefault="00A7599A" w:rsidP="00A7599A">
      <w:pPr>
        <w:rPr>
          <w:sz w:val="24"/>
          <w:szCs w:val="24"/>
        </w:rPr>
      </w:pPr>
      <w:r w:rsidRPr="00A7599A">
        <w:rPr>
          <w:sz w:val="24"/>
          <w:szCs w:val="24"/>
        </w:rPr>
        <w:t xml:space="preserve">Head, M. (1999) ‘Profit drive blamed for Swiss canyon tragedy’, </w:t>
      </w:r>
      <w:r w:rsidRPr="00A7599A">
        <w:rPr>
          <w:i/>
          <w:iCs/>
          <w:sz w:val="24"/>
          <w:szCs w:val="24"/>
        </w:rPr>
        <w:t xml:space="preserve">World Socialist Web Site, </w:t>
      </w:r>
      <w:r w:rsidRPr="00A7599A">
        <w:rPr>
          <w:sz w:val="24"/>
          <w:szCs w:val="24"/>
        </w:rPr>
        <w:t>6</w:t>
      </w:r>
      <w:r w:rsidRPr="00A7599A">
        <w:rPr>
          <w:sz w:val="24"/>
          <w:szCs w:val="24"/>
          <w:vertAlign w:val="superscript"/>
        </w:rPr>
        <w:t>th</w:t>
      </w:r>
      <w:r w:rsidRPr="00A7599A">
        <w:rPr>
          <w:sz w:val="24"/>
          <w:szCs w:val="24"/>
        </w:rPr>
        <w:t xml:space="preserve"> August. Available at: </w:t>
      </w:r>
      <w:hyperlink r:id="rId15" w:history="1">
        <w:r w:rsidRPr="00A7599A">
          <w:rPr>
            <w:rStyle w:val="Hyperlink"/>
            <w:sz w:val="24"/>
            <w:szCs w:val="24"/>
          </w:rPr>
          <w:t>https://www.wsws.org/en/articles/1999/08/swss-a06.html</w:t>
        </w:r>
      </w:hyperlink>
      <w:r w:rsidRPr="00A7599A">
        <w:rPr>
          <w:sz w:val="24"/>
          <w:szCs w:val="24"/>
        </w:rPr>
        <w:t xml:space="preserve"> (Accessed: 20th January 2023)</w:t>
      </w:r>
    </w:p>
    <w:p w14:paraId="543C870B" w14:textId="77777777" w:rsidR="00A7599A" w:rsidRPr="00A7599A" w:rsidRDefault="00A7599A" w:rsidP="00A7599A">
      <w:pPr>
        <w:rPr>
          <w:sz w:val="24"/>
          <w:szCs w:val="24"/>
        </w:rPr>
      </w:pPr>
    </w:p>
    <w:p w14:paraId="08A84773" w14:textId="3D03C22A" w:rsidR="00A7599A" w:rsidRPr="00A7599A" w:rsidRDefault="00A7599A" w:rsidP="00A7599A">
      <w:pPr>
        <w:rPr>
          <w:sz w:val="24"/>
          <w:szCs w:val="24"/>
        </w:rPr>
      </w:pPr>
      <w:proofErr w:type="spellStart"/>
      <w:r w:rsidRPr="00A7599A">
        <w:rPr>
          <w:sz w:val="24"/>
          <w:szCs w:val="24"/>
        </w:rPr>
        <w:t>Larouzee</w:t>
      </w:r>
      <w:proofErr w:type="spellEnd"/>
      <w:r w:rsidRPr="00A7599A">
        <w:rPr>
          <w:sz w:val="24"/>
          <w:szCs w:val="24"/>
        </w:rPr>
        <w:t>, J. and Le Coze, J.-C. (2020) ‘Good and bad reasons: The Swiss cheese model and its critics’, Safety science, 126, p. 104660–. (Available at: https://doi.org/10.1016/j.ssci.2020.104660.)</w:t>
      </w:r>
    </w:p>
    <w:p w14:paraId="253F259A" w14:textId="77777777" w:rsidR="00A7599A" w:rsidRPr="00A7599A" w:rsidRDefault="00A7599A" w:rsidP="00A7599A">
      <w:pPr>
        <w:rPr>
          <w:sz w:val="24"/>
          <w:szCs w:val="24"/>
        </w:rPr>
      </w:pPr>
    </w:p>
    <w:p w14:paraId="3AC9C75E" w14:textId="31159D45" w:rsidR="00A7599A" w:rsidRPr="00A7599A" w:rsidRDefault="00A7599A" w:rsidP="00A7599A">
      <w:pPr>
        <w:rPr>
          <w:sz w:val="24"/>
          <w:szCs w:val="24"/>
        </w:rPr>
      </w:pPr>
      <w:r w:rsidRPr="00A7599A">
        <w:rPr>
          <w:sz w:val="24"/>
          <w:szCs w:val="24"/>
        </w:rPr>
        <w:t xml:space="preserve">Lashmar, P. and Karacs, I. (1999) ‘Swiss river disaster: Black wall of water swept down the gorge, crushing everyone in its path’, The Independent, 28th July. Available at: https://www.independent.co.uk/news/swiss-river-disaster-black-wall-of-water-swept-down-the-gorge-crushing-everyone-in-its-path-1109256.html (Accessed: 20th January 2023) </w:t>
      </w:r>
    </w:p>
    <w:p w14:paraId="41C733A9" w14:textId="77777777" w:rsidR="00A7599A" w:rsidRPr="00A7599A" w:rsidRDefault="00A7599A" w:rsidP="00A7599A">
      <w:pPr>
        <w:rPr>
          <w:sz w:val="24"/>
          <w:szCs w:val="24"/>
        </w:rPr>
      </w:pPr>
    </w:p>
    <w:p w14:paraId="69F22AA7" w14:textId="02924E01" w:rsidR="00A7599A" w:rsidRPr="00A7599A" w:rsidRDefault="00A7599A" w:rsidP="00A7599A">
      <w:pPr>
        <w:rPr>
          <w:sz w:val="24"/>
          <w:szCs w:val="24"/>
        </w:rPr>
      </w:pPr>
      <w:r w:rsidRPr="00A7599A">
        <w:rPr>
          <w:sz w:val="24"/>
          <w:szCs w:val="24"/>
        </w:rPr>
        <w:t>Leland, J. (1999) ‘A Wall Of Black Water’ ,Newsweek, 8th August. Available at: https://www.newsweek.com/wall-black-water-165758 (Accessed: 20th January 2023)</w:t>
      </w:r>
    </w:p>
    <w:p w14:paraId="65FB071B" w14:textId="77777777" w:rsidR="00A7599A" w:rsidRPr="00A7599A" w:rsidRDefault="00A7599A" w:rsidP="00A7599A">
      <w:pPr>
        <w:rPr>
          <w:sz w:val="24"/>
          <w:szCs w:val="24"/>
        </w:rPr>
      </w:pPr>
    </w:p>
    <w:p w14:paraId="0A5B29C7" w14:textId="1215B630" w:rsidR="00A7599A" w:rsidRPr="00A7599A" w:rsidRDefault="00A7599A" w:rsidP="00A7599A">
      <w:pPr>
        <w:rPr>
          <w:sz w:val="24"/>
          <w:szCs w:val="24"/>
        </w:rPr>
      </w:pPr>
      <w:r w:rsidRPr="00A7599A">
        <w:rPr>
          <w:sz w:val="24"/>
          <w:szCs w:val="24"/>
        </w:rPr>
        <w:t xml:space="preserve">Mountain Training (N/A) Combined Rock/Water Activities. Available at: https://www.mountain-training.org/help/downloads/combined-rock-water-activities (Accessed: 20th January 2023)   </w:t>
      </w:r>
    </w:p>
    <w:p w14:paraId="170DC27B" w14:textId="77777777" w:rsidR="00A7599A" w:rsidRPr="00A7599A" w:rsidRDefault="00A7599A" w:rsidP="00A7599A">
      <w:pPr>
        <w:rPr>
          <w:sz w:val="24"/>
          <w:szCs w:val="24"/>
        </w:rPr>
      </w:pPr>
    </w:p>
    <w:p w14:paraId="665E7A5A" w14:textId="6A4C956F" w:rsidR="00A7599A" w:rsidRPr="00A7599A" w:rsidRDefault="00A7599A" w:rsidP="00A7599A">
      <w:pPr>
        <w:rPr>
          <w:sz w:val="24"/>
          <w:szCs w:val="24"/>
        </w:rPr>
      </w:pPr>
      <w:proofErr w:type="spellStart"/>
      <w:r w:rsidRPr="00A7599A">
        <w:rPr>
          <w:sz w:val="24"/>
          <w:szCs w:val="24"/>
        </w:rPr>
        <w:t>Perneger</w:t>
      </w:r>
      <w:proofErr w:type="spellEnd"/>
      <w:r w:rsidRPr="00A7599A">
        <w:rPr>
          <w:sz w:val="24"/>
          <w:szCs w:val="24"/>
        </w:rPr>
        <w:t xml:space="preserve">, T.V. (2005) ‘The Swiss cheese model of safety incidents: are there holes in the metaphor?’, </w:t>
      </w:r>
      <w:r w:rsidRPr="00A7599A">
        <w:rPr>
          <w:i/>
          <w:iCs/>
          <w:sz w:val="24"/>
          <w:szCs w:val="24"/>
        </w:rPr>
        <w:t>BMC health services research</w:t>
      </w:r>
      <w:r w:rsidRPr="00A7599A">
        <w:rPr>
          <w:sz w:val="24"/>
          <w:szCs w:val="24"/>
        </w:rPr>
        <w:t xml:space="preserve">, 5(1), pp. 71–71. (Available at: </w:t>
      </w:r>
      <w:hyperlink r:id="rId16" w:history="1">
        <w:r w:rsidRPr="00A7599A">
          <w:rPr>
            <w:rStyle w:val="Hyperlink"/>
            <w:sz w:val="24"/>
            <w:szCs w:val="24"/>
          </w:rPr>
          <w:t>https://doi.org/10.1186/1472-6963-5-71</w:t>
        </w:r>
      </w:hyperlink>
      <w:r w:rsidRPr="00A7599A">
        <w:rPr>
          <w:sz w:val="24"/>
          <w:szCs w:val="24"/>
        </w:rPr>
        <w:t xml:space="preserve">.) </w:t>
      </w:r>
    </w:p>
    <w:p w14:paraId="15DCF267" w14:textId="77777777" w:rsidR="00A7599A" w:rsidRPr="00A7599A" w:rsidRDefault="00A7599A" w:rsidP="00A7599A">
      <w:pPr>
        <w:rPr>
          <w:sz w:val="24"/>
          <w:szCs w:val="24"/>
        </w:rPr>
      </w:pPr>
    </w:p>
    <w:p w14:paraId="5188BE56" w14:textId="05EAA587" w:rsidR="00A7599A" w:rsidRPr="00A7599A" w:rsidRDefault="00A7599A" w:rsidP="00A7599A">
      <w:pPr>
        <w:rPr>
          <w:sz w:val="24"/>
          <w:szCs w:val="24"/>
        </w:rPr>
      </w:pPr>
      <w:r w:rsidRPr="00A7599A">
        <w:rPr>
          <w:sz w:val="24"/>
          <w:szCs w:val="24"/>
        </w:rPr>
        <w:lastRenderedPageBreak/>
        <w:t>Scary Days. (2022) The HORROR in Saxetbach Gorge | Canyoning gone WRONG [video]. Available at: https://www.youtube.com/watch?v=P-iO3hfuXg8 (Accessed: 25th January 2023)</w:t>
      </w:r>
    </w:p>
    <w:p w14:paraId="7C2DF976" w14:textId="364C6A63" w:rsidR="006D599B" w:rsidRPr="00A7599A" w:rsidRDefault="006D599B" w:rsidP="00F77869">
      <w:pPr>
        <w:rPr>
          <w:sz w:val="24"/>
          <w:szCs w:val="24"/>
        </w:rPr>
      </w:pPr>
      <w:r w:rsidRPr="00A7599A">
        <w:rPr>
          <w:sz w:val="24"/>
          <w:szCs w:val="24"/>
        </w:rPr>
        <w:br w:type="page"/>
      </w:r>
    </w:p>
    <w:p w14:paraId="706E3462" w14:textId="2D50C168" w:rsidR="006D599B" w:rsidRDefault="006D599B" w:rsidP="00152E9D">
      <w:pPr>
        <w:rPr>
          <w:rFonts w:ascii="Arial" w:hAnsi="Arial" w:cs="Arial"/>
        </w:rPr>
      </w:pPr>
    </w:p>
    <w:p w14:paraId="0E18709A" w14:textId="77777777" w:rsidR="006D599B" w:rsidRDefault="006D599B">
      <w:pPr>
        <w:rPr>
          <w:rFonts w:ascii="Arial" w:hAnsi="Arial" w:cs="Arial"/>
        </w:rPr>
      </w:pPr>
      <w:r>
        <w:rPr>
          <w:rFonts w:ascii="Arial" w:hAnsi="Arial" w:cs="Arial"/>
        </w:rPr>
        <w:br w:type="page"/>
      </w:r>
    </w:p>
    <w:p w14:paraId="3CEB6364" w14:textId="77777777" w:rsidR="00C073F1" w:rsidRDefault="00C073F1" w:rsidP="00152E9D">
      <w:pPr>
        <w:rPr>
          <w:rFonts w:ascii="Arial" w:hAnsi="Arial" w:cs="Arial"/>
          <w:vanish/>
        </w:rPr>
        <w:sectPr w:rsidR="00C073F1" w:rsidSect="00F61A20">
          <w:footerReference w:type="default" r:id="rId17"/>
          <w:type w:val="continuous"/>
          <w:pgSz w:w="11894" w:h="16834"/>
          <w:pgMar w:top="720" w:right="720" w:bottom="720" w:left="720" w:header="706" w:footer="706" w:gutter="0"/>
          <w:paperSrc w:first="1" w:other="1"/>
          <w:cols w:space="720"/>
        </w:sectPr>
      </w:pPr>
    </w:p>
    <w:p w14:paraId="319B8DC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79A7A96" w14:textId="77777777" w:rsidR="00C073F1" w:rsidRPr="00A406E5" w:rsidRDefault="00C073F1" w:rsidP="00152E9D">
      <w:pPr>
        <w:rPr>
          <w:rFonts w:ascii="Arial" w:hAnsi="Arial" w:cs="Arial"/>
          <w:vanish/>
        </w:rPr>
      </w:pPr>
    </w:p>
    <w:p w14:paraId="3C5D92ED" w14:textId="61F87BE8" w:rsidR="001F50B6" w:rsidRDefault="001F50B6" w:rsidP="001F50B6">
      <w:pPr>
        <w:pStyle w:val="NormalWeb"/>
        <w:rPr>
          <w:rFonts w:ascii="Arial" w:hAnsi="Arial" w:cs="Arial"/>
          <w:color w:val="303B44"/>
          <w:sz w:val="22"/>
          <w:szCs w:val="22"/>
        </w:rPr>
      </w:pPr>
    </w:p>
    <w:sectPr w:rsidR="001F50B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EA209" w14:textId="77777777" w:rsidR="00443BC2" w:rsidRDefault="00443BC2">
      <w:r>
        <w:separator/>
      </w:r>
    </w:p>
  </w:endnote>
  <w:endnote w:type="continuationSeparator" w:id="0">
    <w:p w14:paraId="627EA3E6" w14:textId="77777777" w:rsidR="00443BC2" w:rsidRDefault="00443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0F97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55902">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55902">
      <w:rPr>
        <w:b/>
        <w:noProof/>
      </w:rPr>
      <w:t>9</w:t>
    </w:r>
    <w:r w:rsidR="0017512A">
      <w:rPr>
        <w:b/>
        <w:sz w:val="24"/>
        <w:szCs w:val="24"/>
      </w:rPr>
      <w:fldChar w:fldCharType="end"/>
    </w:r>
  </w:p>
  <w:p w14:paraId="6F5E40A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98FC0" w14:textId="77777777" w:rsidR="00690B07" w:rsidRDefault="00690B07" w:rsidP="00690B07">
    <w:pPr>
      <w:pStyle w:val="Footer"/>
      <w:jc w:val="center"/>
    </w:pPr>
    <w:r>
      <w:rPr>
        <w:sz w:val="16"/>
      </w:rPr>
      <w:t xml:space="preserve">  </w:t>
    </w:r>
    <w:r>
      <w:t xml:space="preserve">Page </w:t>
    </w:r>
    <w:r>
      <w:rPr>
        <w:b/>
        <w:sz w:val="24"/>
        <w:szCs w:val="24"/>
      </w:rPr>
      <w:fldChar w:fldCharType="begin"/>
    </w:r>
    <w:r>
      <w:rPr>
        <w:b/>
      </w:rPr>
      <w:instrText xml:space="preserve"> PAGE </w:instrText>
    </w:r>
    <w:r>
      <w:rPr>
        <w:b/>
        <w:sz w:val="24"/>
        <w:szCs w:val="24"/>
      </w:rPr>
      <w:fldChar w:fldCharType="separate"/>
    </w:r>
    <w:r>
      <w:rPr>
        <w:b/>
        <w:sz w:val="24"/>
        <w:szCs w:val="24"/>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sz w:val="24"/>
        <w:szCs w:val="24"/>
      </w:rPr>
      <w:t>5</w:t>
    </w:r>
    <w:r>
      <w:rPr>
        <w:b/>
        <w:sz w:val="24"/>
        <w:szCs w:val="24"/>
      </w:rPr>
      <w:fldChar w:fldCharType="end"/>
    </w:r>
  </w:p>
  <w:p w14:paraId="6BCDC6EB" w14:textId="1E3C9690" w:rsidR="00152E9D" w:rsidRDefault="00152E9D" w:rsidP="00690B07">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EE768" w14:textId="77777777" w:rsidR="00443BC2" w:rsidRDefault="00443BC2">
      <w:r>
        <w:separator/>
      </w:r>
    </w:p>
  </w:footnote>
  <w:footnote w:type="continuationSeparator" w:id="0">
    <w:p w14:paraId="68F5917B" w14:textId="77777777" w:rsidR="00443BC2" w:rsidRDefault="00443B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29A2B" w14:textId="1568D5AD" w:rsidR="00690B07" w:rsidRDefault="00690B07">
    <w:pPr>
      <w:pStyle w:val="Header"/>
    </w:pPr>
  </w:p>
  <w:p w14:paraId="71DA0CA3" w14:textId="77777777" w:rsidR="00690B07" w:rsidRDefault="00690B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A3423A"/>
    <w:multiLevelType w:val="hybridMultilevel"/>
    <w:tmpl w:val="EA34947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6E2483"/>
    <w:multiLevelType w:val="hybridMultilevel"/>
    <w:tmpl w:val="E8C807F2"/>
    <w:lvl w:ilvl="0" w:tplc="24AC3740">
      <w:start w:val="1"/>
      <w:numFmt w:val="bullet"/>
      <w:lvlText w:val=""/>
      <w:lvlJc w:val="left"/>
      <w:pPr>
        <w:ind w:left="720" w:hanging="360"/>
      </w:pPr>
      <w:rPr>
        <w:rFonts w:ascii="Symbol" w:hAnsi="Symbol" w:hint="default"/>
      </w:rPr>
    </w:lvl>
    <w:lvl w:ilvl="1" w:tplc="15D61292">
      <w:start w:val="1"/>
      <w:numFmt w:val="bullet"/>
      <w:lvlText w:val="o"/>
      <w:lvlJc w:val="left"/>
      <w:pPr>
        <w:ind w:left="1440" w:hanging="360"/>
      </w:pPr>
      <w:rPr>
        <w:rFonts w:ascii="Courier New" w:hAnsi="Courier New" w:hint="default"/>
      </w:rPr>
    </w:lvl>
    <w:lvl w:ilvl="2" w:tplc="EE0CFC28">
      <w:start w:val="1"/>
      <w:numFmt w:val="bullet"/>
      <w:lvlText w:val=""/>
      <w:lvlJc w:val="left"/>
      <w:pPr>
        <w:ind w:left="2160" w:hanging="360"/>
      </w:pPr>
      <w:rPr>
        <w:rFonts w:ascii="Wingdings" w:hAnsi="Wingdings" w:hint="default"/>
      </w:rPr>
    </w:lvl>
    <w:lvl w:ilvl="3" w:tplc="300CC912">
      <w:start w:val="1"/>
      <w:numFmt w:val="bullet"/>
      <w:lvlText w:val=""/>
      <w:lvlJc w:val="left"/>
      <w:pPr>
        <w:ind w:left="2880" w:hanging="360"/>
      </w:pPr>
      <w:rPr>
        <w:rFonts w:ascii="Symbol" w:hAnsi="Symbol" w:hint="default"/>
      </w:rPr>
    </w:lvl>
    <w:lvl w:ilvl="4" w:tplc="4D32D9B2">
      <w:start w:val="1"/>
      <w:numFmt w:val="bullet"/>
      <w:lvlText w:val="o"/>
      <w:lvlJc w:val="left"/>
      <w:pPr>
        <w:ind w:left="3600" w:hanging="360"/>
      </w:pPr>
      <w:rPr>
        <w:rFonts w:ascii="Courier New" w:hAnsi="Courier New" w:hint="default"/>
      </w:rPr>
    </w:lvl>
    <w:lvl w:ilvl="5" w:tplc="0B5C1178">
      <w:start w:val="1"/>
      <w:numFmt w:val="bullet"/>
      <w:lvlText w:val=""/>
      <w:lvlJc w:val="left"/>
      <w:pPr>
        <w:ind w:left="4320" w:hanging="360"/>
      </w:pPr>
      <w:rPr>
        <w:rFonts w:ascii="Wingdings" w:hAnsi="Wingdings" w:hint="default"/>
      </w:rPr>
    </w:lvl>
    <w:lvl w:ilvl="6" w:tplc="A4A28418">
      <w:start w:val="1"/>
      <w:numFmt w:val="bullet"/>
      <w:lvlText w:val=""/>
      <w:lvlJc w:val="left"/>
      <w:pPr>
        <w:ind w:left="5040" w:hanging="360"/>
      </w:pPr>
      <w:rPr>
        <w:rFonts w:ascii="Symbol" w:hAnsi="Symbol" w:hint="default"/>
      </w:rPr>
    </w:lvl>
    <w:lvl w:ilvl="7" w:tplc="EC0E8ED8">
      <w:start w:val="1"/>
      <w:numFmt w:val="bullet"/>
      <w:lvlText w:val="o"/>
      <w:lvlJc w:val="left"/>
      <w:pPr>
        <w:ind w:left="5760" w:hanging="360"/>
      </w:pPr>
      <w:rPr>
        <w:rFonts w:ascii="Courier New" w:hAnsi="Courier New" w:hint="default"/>
      </w:rPr>
    </w:lvl>
    <w:lvl w:ilvl="8" w:tplc="88607656">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83301AE"/>
    <w:multiLevelType w:val="hybridMultilevel"/>
    <w:tmpl w:val="6FC68EA4"/>
    <w:lvl w:ilvl="0" w:tplc="774C29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8307905">
    <w:abstractNumId w:val="2"/>
  </w:num>
  <w:num w:numId="2" w16cid:durableId="1866552832">
    <w:abstractNumId w:val="11"/>
  </w:num>
  <w:num w:numId="3" w16cid:durableId="2055690677">
    <w:abstractNumId w:val="17"/>
  </w:num>
  <w:num w:numId="4" w16cid:durableId="1789927900">
    <w:abstractNumId w:val="13"/>
  </w:num>
  <w:num w:numId="5" w16cid:durableId="1925991119">
    <w:abstractNumId w:val="9"/>
  </w:num>
  <w:num w:numId="6" w16cid:durableId="1879394174">
    <w:abstractNumId w:val="16"/>
  </w:num>
  <w:num w:numId="7" w16cid:durableId="221257739">
    <w:abstractNumId w:val="3"/>
  </w:num>
  <w:num w:numId="8" w16cid:durableId="1111627523">
    <w:abstractNumId w:val="15"/>
  </w:num>
  <w:num w:numId="9" w16cid:durableId="1085036718">
    <w:abstractNumId w:val="12"/>
  </w:num>
  <w:num w:numId="10" w16cid:durableId="930703746">
    <w:abstractNumId w:val="5"/>
  </w:num>
  <w:num w:numId="11" w16cid:durableId="1785801806">
    <w:abstractNumId w:val="6"/>
  </w:num>
  <w:num w:numId="12" w16cid:durableId="703481044">
    <w:abstractNumId w:val="10"/>
  </w:num>
  <w:num w:numId="13" w16cid:durableId="638920457">
    <w:abstractNumId w:val="14"/>
  </w:num>
  <w:num w:numId="14" w16cid:durableId="840433946">
    <w:abstractNumId w:val="4"/>
  </w:num>
  <w:num w:numId="15" w16cid:durableId="2054114558">
    <w:abstractNumId w:val="0"/>
  </w:num>
  <w:num w:numId="16" w16cid:durableId="835851680">
    <w:abstractNumId w:val="8"/>
  </w:num>
  <w:num w:numId="17" w16cid:durableId="1173566568">
    <w:abstractNumId w:val="7"/>
  </w:num>
  <w:num w:numId="18" w16cid:durableId="1131289044">
    <w:abstractNumId w:val="1"/>
  </w:num>
  <w:num w:numId="19" w16cid:durableId="7972265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6B5"/>
    <w:rsid w:val="00050584"/>
    <w:rsid w:val="000822E5"/>
    <w:rsid w:val="000960FE"/>
    <w:rsid w:val="000971FC"/>
    <w:rsid w:val="000A2A3A"/>
    <w:rsid w:val="000A492A"/>
    <w:rsid w:val="000D2F80"/>
    <w:rsid w:val="000D756E"/>
    <w:rsid w:val="000E413A"/>
    <w:rsid w:val="000F5AA3"/>
    <w:rsid w:val="000F6B64"/>
    <w:rsid w:val="00100396"/>
    <w:rsid w:val="00100B5C"/>
    <w:rsid w:val="00103507"/>
    <w:rsid w:val="001106E9"/>
    <w:rsid w:val="00124CA5"/>
    <w:rsid w:val="00124FA8"/>
    <w:rsid w:val="00134F77"/>
    <w:rsid w:val="00152E9D"/>
    <w:rsid w:val="00154487"/>
    <w:rsid w:val="00170C91"/>
    <w:rsid w:val="0017512A"/>
    <w:rsid w:val="00182A1D"/>
    <w:rsid w:val="00192B74"/>
    <w:rsid w:val="00196958"/>
    <w:rsid w:val="001A1E39"/>
    <w:rsid w:val="001A24F3"/>
    <w:rsid w:val="001B405C"/>
    <w:rsid w:val="001B5F45"/>
    <w:rsid w:val="001E1050"/>
    <w:rsid w:val="001E1677"/>
    <w:rsid w:val="001E1E1F"/>
    <w:rsid w:val="001E2007"/>
    <w:rsid w:val="001E57C1"/>
    <w:rsid w:val="001F07EF"/>
    <w:rsid w:val="001F50B6"/>
    <w:rsid w:val="001F6D7A"/>
    <w:rsid w:val="0022746E"/>
    <w:rsid w:val="00235F71"/>
    <w:rsid w:val="00242E2C"/>
    <w:rsid w:val="002444CA"/>
    <w:rsid w:val="00260DE6"/>
    <w:rsid w:val="00273FEE"/>
    <w:rsid w:val="0028204E"/>
    <w:rsid w:val="002827F1"/>
    <w:rsid w:val="0028591B"/>
    <w:rsid w:val="00291841"/>
    <w:rsid w:val="002C449B"/>
    <w:rsid w:val="002C6040"/>
    <w:rsid w:val="002D5B3F"/>
    <w:rsid w:val="002D6AB8"/>
    <w:rsid w:val="002E272E"/>
    <w:rsid w:val="002F4859"/>
    <w:rsid w:val="002F5778"/>
    <w:rsid w:val="00303A08"/>
    <w:rsid w:val="00322284"/>
    <w:rsid w:val="003223E0"/>
    <w:rsid w:val="003400B4"/>
    <w:rsid w:val="00352C4A"/>
    <w:rsid w:val="00355CFE"/>
    <w:rsid w:val="00356C52"/>
    <w:rsid w:val="00362560"/>
    <w:rsid w:val="003732FD"/>
    <w:rsid w:val="003753B2"/>
    <w:rsid w:val="00376559"/>
    <w:rsid w:val="00382BAA"/>
    <w:rsid w:val="00384D73"/>
    <w:rsid w:val="00393EB6"/>
    <w:rsid w:val="003A3CE5"/>
    <w:rsid w:val="003B366F"/>
    <w:rsid w:val="003B3F9D"/>
    <w:rsid w:val="003B6C95"/>
    <w:rsid w:val="003B7F10"/>
    <w:rsid w:val="003C77C8"/>
    <w:rsid w:val="003C7CDD"/>
    <w:rsid w:val="003E5751"/>
    <w:rsid w:val="004021CF"/>
    <w:rsid w:val="004046A9"/>
    <w:rsid w:val="00404C50"/>
    <w:rsid w:val="00423934"/>
    <w:rsid w:val="0042514F"/>
    <w:rsid w:val="00426244"/>
    <w:rsid w:val="00432B72"/>
    <w:rsid w:val="00443BC2"/>
    <w:rsid w:val="00455902"/>
    <w:rsid w:val="00470A38"/>
    <w:rsid w:val="004841C5"/>
    <w:rsid w:val="004874DE"/>
    <w:rsid w:val="004A79F8"/>
    <w:rsid w:val="004B5334"/>
    <w:rsid w:val="004B6C14"/>
    <w:rsid w:val="004C4F19"/>
    <w:rsid w:val="004D5E9B"/>
    <w:rsid w:val="004D63D9"/>
    <w:rsid w:val="004E6585"/>
    <w:rsid w:val="0050249F"/>
    <w:rsid w:val="00524566"/>
    <w:rsid w:val="00530BEF"/>
    <w:rsid w:val="00552351"/>
    <w:rsid w:val="00561F00"/>
    <w:rsid w:val="00562C4E"/>
    <w:rsid w:val="00562DEC"/>
    <w:rsid w:val="00566777"/>
    <w:rsid w:val="0057571B"/>
    <w:rsid w:val="00576AB4"/>
    <w:rsid w:val="00577917"/>
    <w:rsid w:val="00590667"/>
    <w:rsid w:val="005969E2"/>
    <w:rsid w:val="005A1689"/>
    <w:rsid w:val="005B61CD"/>
    <w:rsid w:val="005C304D"/>
    <w:rsid w:val="005D1D58"/>
    <w:rsid w:val="005D432C"/>
    <w:rsid w:val="005E0883"/>
    <w:rsid w:val="005E285E"/>
    <w:rsid w:val="005E72F8"/>
    <w:rsid w:val="005F0579"/>
    <w:rsid w:val="005F3A53"/>
    <w:rsid w:val="005F5929"/>
    <w:rsid w:val="005F6B9B"/>
    <w:rsid w:val="006046A6"/>
    <w:rsid w:val="0060531E"/>
    <w:rsid w:val="006062A3"/>
    <w:rsid w:val="00610E08"/>
    <w:rsid w:val="006140BF"/>
    <w:rsid w:val="006161BE"/>
    <w:rsid w:val="0061720D"/>
    <w:rsid w:val="00620787"/>
    <w:rsid w:val="00632434"/>
    <w:rsid w:val="006331A0"/>
    <w:rsid w:val="0063478F"/>
    <w:rsid w:val="00644256"/>
    <w:rsid w:val="00661D6F"/>
    <w:rsid w:val="006628E9"/>
    <w:rsid w:val="00663483"/>
    <w:rsid w:val="0066725E"/>
    <w:rsid w:val="006716C7"/>
    <w:rsid w:val="006721DE"/>
    <w:rsid w:val="00681208"/>
    <w:rsid w:val="00681FA9"/>
    <w:rsid w:val="00682C95"/>
    <w:rsid w:val="00683931"/>
    <w:rsid w:val="00690B07"/>
    <w:rsid w:val="00691EA9"/>
    <w:rsid w:val="006934D4"/>
    <w:rsid w:val="006A6DC3"/>
    <w:rsid w:val="006C1480"/>
    <w:rsid w:val="006D2782"/>
    <w:rsid w:val="006D49ED"/>
    <w:rsid w:val="006D55CE"/>
    <w:rsid w:val="006D599B"/>
    <w:rsid w:val="006D637A"/>
    <w:rsid w:val="006D6965"/>
    <w:rsid w:val="006D6B5E"/>
    <w:rsid w:val="006D6F24"/>
    <w:rsid w:val="006E3E4E"/>
    <w:rsid w:val="006F45BF"/>
    <w:rsid w:val="006F60E0"/>
    <w:rsid w:val="00702F71"/>
    <w:rsid w:val="00723B04"/>
    <w:rsid w:val="00732D01"/>
    <w:rsid w:val="007366DF"/>
    <w:rsid w:val="0074440E"/>
    <w:rsid w:val="00757839"/>
    <w:rsid w:val="00770C81"/>
    <w:rsid w:val="00790C65"/>
    <w:rsid w:val="00791024"/>
    <w:rsid w:val="00793F0A"/>
    <w:rsid w:val="007A2657"/>
    <w:rsid w:val="007A51BA"/>
    <w:rsid w:val="007C682C"/>
    <w:rsid w:val="007D17BF"/>
    <w:rsid w:val="007D2385"/>
    <w:rsid w:val="007E6F99"/>
    <w:rsid w:val="007F214F"/>
    <w:rsid w:val="00800069"/>
    <w:rsid w:val="008042F0"/>
    <w:rsid w:val="00805292"/>
    <w:rsid w:val="008310A0"/>
    <w:rsid w:val="00835D29"/>
    <w:rsid w:val="0084262D"/>
    <w:rsid w:val="00842E7F"/>
    <w:rsid w:val="00852933"/>
    <w:rsid w:val="008566E5"/>
    <w:rsid w:val="008566FE"/>
    <w:rsid w:val="00865B46"/>
    <w:rsid w:val="0088687A"/>
    <w:rsid w:val="00896134"/>
    <w:rsid w:val="008A62BC"/>
    <w:rsid w:val="008B43E7"/>
    <w:rsid w:val="008D763F"/>
    <w:rsid w:val="008E7EE3"/>
    <w:rsid w:val="008F036F"/>
    <w:rsid w:val="008F1308"/>
    <w:rsid w:val="008F78C2"/>
    <w:rsid w:val="00902DB2"/>
    <w:rsid w:val="00904568"/>
    <w:rsid w:val="00911394"/>
    <w:rsid w:val="009146E9"/>
    <w:rsid w:val="00915054"/>
    <w:rsid w:val="00920193"/>
    <w:rsid w:val="00923EF2"/>
    <w:rsid w:val="00926D25"/>
    <w:rsid w:val="00926E9D"/>
    <w:rsid w:val="00932C6E"/>
    <w:rsid w:val="00933F10"/>
    <w:rsid w:val="00942547"/>
    <w:rsid w:val="009433C5"/>
    <w:rsid w:val="00943FC8"/>
    <w:rsid w:val="009444CA"/>
    <w:rsid w:val="00965881"/>
    <w:rsid w:val="00975DEE"/>
    <w:rsid w:val="009871FF"/>
    <w:rsid w:val="00990799"/>
    <w:rsid w:val="00995D51"/>
    <w:rsid w:val="009A0631"/>
    <w:rsid w:val="009B10ED"/>
    <w:rsid w:val="009B4340"/>
    <w:rsid w:val="009D3EA4"/>
    <w:rsid w:val="009D649C"/>
    <w:rsid w:val="009E2F93"/>
    <w:rsid w:val="009E4BC1"/>
    <w:rsid w:val="009E5A81"/>
    <w:rsid w:val="009E7E69"/>
    <w:rsid w:val="009F5CB2"/>
    <w:rsid w:val="00A03BB8"/>
    <w:rsid w:val="00A305F9"/>
    <w:rsid w:val="00A3505D"/>
    <w:rsid w:val="00A4036F"/>
    <w:rsid w:val="00A406E5"/>
    <w:rsid w:val="00A4641C"/>
    <w:rsid w:val="00A51EC9"/>
    <w:rsid w:val="00A55876"/>
    <w:rsid w:val="00A63FDF"/>
    <w:rsid w:val="00A67FB1"/>
    <w:rsid w:val="00A7599A"/>
    <w:rsid w:val="00A76730"/>
    <w:rsid w:val="00A85BFE"/>
    <w:rsid w:val="00AB6FE7"/>
    <w:rsid w:val="00AB7AD7"/>
    <w:rsid w:val="00AC5F32"/>
    <w:rsid w:val="00AD2430"/>
    <w:rsid w:val="00AD58CF"/>
    <w:rsid w:val="00AE41A6"/>
    <w:rsid w:val="00AF0E34"/>
    <w:rsid w:val="00AF271D"/>
    <w:rsid w:val="00AF56C2"/>
    <w:rsid w:val="00B004E6"/>
    <w:rsid w:val="00B0744D"/>
    <w:rsid w:val="00B30605"/>
    <w:rsid w:val="00B361F9"/>
    <w:rsid w:val="00B403E9"/>
    <w:rsid w:val="00B43582"/>
    <w:rsid w:val="00B50EA8"/>
    <w:rsid w:val="00B64082"/>
    <w:rsid w:val="00B72325"/>
    <w:rsid w:val="00B81AD3"/>
    <w:rsid w:val="00B829D8"/>
    <w:rsid w:val="00B83AB2"/>
    <w:rsid w:val="00B84B5B"/>
    <w:rsid w:val="00B86446"/>
    <w:rsid w:val="00BA1176"/>
    <w:rsid w:val="00BA680F"/>
    <w:rsid w:val="00BC2895"/>
    <w:rsid w:val="00BE0B01"/>
    <w:rsid w:val="00BE79C7"/>
    <w:rsid w:val="00BF3CB5"/>
    <w:rsid w:val="00BF55B7"/>
    <w:rsid w:val="00C01A3F"/>
    <w:rsid w:val="00C03F47"/>
    <w:rsid w:val="00C073F1"/>
    <w:rsid w:val="00C07729"/>
    <w:rsid w:val="00C1285B"/>
    <w:rsid w:val="00C1361B"/>
    <w:rsid w:val="00C14E1F"/>
    <w:rsid w:val="00C20909"/>
    <w:rsid w:val="00C315AF"/>
    <w:rsid w:val="00C36D9A"/>
    <w:rsid w:val="00C44A72"/>
    <w:rsid w:val="00C61FC2"/>
    <w:rsid w:val="00C705F9"/>
    <w:rsid w:val="00C80F0F"/>
    <w:rsid w:val="00C8667A"/>
    <w:rsid w:val="00C93BCB"/>
    <w:rsid w:val="00CC241A"/>
    <w:rsid w:val="00CE0553"/>
    <w:rsid w:val="00CE4035"/>
    <w:rsid w:val="00CE65AB"/>
    <w:rsid w:val="00CF4266"/>
    <w:rsid w:val="00D07046"/>
    <w:rsid w:val="00D22D9C"/>
    <w:rsid w:val="00D241F1"/>
    <w:rsid w:val="00D275CB"/>
    <w:rsid w:val="00D30DFA"/>
    <w:rsid w:val="00D34430"/>
    <w:rsid w:val="00D4207E"/>
    <w:rsid w:val="00D463A5"/>
    <w:rsid w:val="00D4710D"/>
    <w:rsid w:val="00D47D25"/>
    <w:rsid w:val="00D62ACD"/>
    <w:rsid w:val="00DA36EE"/>
    <w:rsid w:val="00DB116D"/>
    <w:rsid w:val="00DD17CC"/>
    <w:rsid w:val="00DE217A"/>
    <w:rsid w:val="00DF321B"/>
    <w:rsid w:val="00E05287"/>
    <w:rsid w:val="00E14219"/>
    <w:rsid w:val="00E230E0"/>
    <w:rsid w:val="00E44575"/>
    <w:rsid w:val="00E51AAC"/>
    <w:rsid w:val="00E66CC0"/>
    <w:rsid w:val="00E71CD9"/>
    <w:rsid w:val="00E728A9"/>
    <w:rsid w:val="00E807D9"/>
    <w:rsid w:val="00E80D8A"/>
    <w:rsid w:val="00E815CD"/>
    <w:rsid w:val="00E97627"/>
    <w:rsid w:val="00EA0886"/>
    <w:rsid w:val="00EA0F4E"/>
    <w:rsid w:val="00EA295B"/>
    <w:rsid w:val="00EA3AE0"/>
    <w:rsid w:val="00EA3B9B"/>
    <w:rsid w:val="00EA6801"/>
    <w:rsid w:val="00EB40B6"/>
    <w:rsid w:val="00EB4F96"/>
    <w:rsid w:val="00EC49EA"/>
    <w:rsid w:val="00ED224B"/>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708C1"/>
    <w:rsid w:val="00F77869"/>
    <w:rsid w:val="00F8381F"/>
    <w:rsid w:val="00FA04CD"/>
    <w:rsid w:val="00FA25F5"/>
    <w:rsid w:val="00FA2810"/>
    <w:rsid w:val="00FA68F8"/>
    <w:rsid w:val="00FB1DC0"/>
    <w:rsid w:val="00FB3B4E"/>
    <w:rsid w:val="00FB4521"/>
    <w:rsid w:val="00FB4F84"/>
    <w:rsid w:val="00FB502F"/>
    <w:rsid w:val="00FB5CF8"/>
    <w:rsid w:val="00FB6122"/>
    <w:rsid w:val="00FC6234"/>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F1C46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basedOn w:val="Normal"/>
    <w:next w:val="Normal"/>
    <w:link w:val="fixedChar"/>
    <w:qFormat/>
    <w:rsid w:val="0084262D"/>
    <w:pPr>
      <w:spacing w:after="160" w:line="259" w:lineRule="auto"/>
      <w:ind w:left="3600" w:hanging="3600"/>
    </w:pPr>
    <w:rPr>
      <w:b/>
      <w:bCs/>
      <w:sz w:val="24"/>
      <w:szCs w:val="24"/>
      <w:lang w:eastAsia="en-US"/>
    </w:rPr>
  </w:style>
  <w:style w:type="character" w:customStyle="1" w:styleId="fixedChar">
    <w:name w:val="fixed Char"/>
    <w:basedOn w:val="DefaultParagraphFont"/>
    <w:link w:val="fixed"/>
    <w:rsid w:val="0084262D"/>
    <w:rPr>
      <w:b/>
      <w:bCs/>
      <w:sz w:val="24"/>
      <w:szCs w:val="24"/>
    </w:rPr>
  </w:style>
  <w:style w:type="character" w:styleId="FollowedHyperlink">
    <w:name w:val="FollowedHyperlink"/>
    <w:basedOn w:val="DefaultParagraphFont"/>
    <w:semiHidden/>
    <w:unhideWhenUsed/>
    <w:rsid w:val="009146E9"/>
    <w:rPr>
      <w:color w:val="800080" w:themeColor="followedHyperlink"/>
      <w:u w:val="single"/>
    </w:rPr>
  </w:style>
  <w:style w:type="character" w:styleId="UnresolvedMention">
    <w:name w:val="Unresolved Mention"/>
    <w:basedOn w:val="DefaultParagraphFont"/>
    <w:uiPriority w:val="99"/>
    <w:semiHidden/>
    <w:unhideWhenUsed/>
    <w:rsid w:val="00F778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222398">
      <w:bodyDiv w:val="1"/>
      <w:marLeft w:val="0"/>
      <w:marRight w:val="0"/>
      <w:marTop w:val="0"/>
      <w:marBottom w:val="0"/>
      <w:divBdr>
        <w:top w:val="none" w:sz="0" w:space="0" w:color="auto"/>
        <w:left w:val="none" w:sz="0" w:space="0" w:color="auto"/>
        <w:bottom w:val="none" w:sz="0" w:space="0" w:color="auto"/>
        <w:right w:val="none" w:sz="0" w:space="0" w:color="auto"/>
      </w:divBdr>
    </w:div>
    <w:div w:id="136979478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doi.org/10.1186/1472-6963-5-7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www.wsws.org/en/articles/1999/08/swss-a06.html"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owtsd-my.sharepoint.com/:p:/g/personal/1700632_student_uwtsd_ac_uk/ERtukaK1zzdFkf7BlVpE2P4B_RZmnbinyYetYldV-2491w?e=dplN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0b1cd0d011bd37864ce1356aa090d73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9d7b209e86b4388f8df214596373316b"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32DEC458-D34A-47FD-8AE2-A0CA00FCD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D49F8D-8339-451A-872E-84CFD9258726}">
  <ds:schemaRefs>
    <ds:schemaRef ds:uri="http://schemas.microsoft.com/sharepoint/v3/contenttype/forms"/>
  </ds:schemaRefs>
</ds:datastoreItem>
</file>

<file path=customXml/itemProps3.xml><?xml version="1.0" encoding="utf-8"?>
<ds:datastoreItem xmlns:ds="http://schemas.openxmlformats.org/officeDocument/2006/customXml" ds:itemID="{836EA212-6A7D-4C2F-990D-F747C7769CAD}">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AssignFrm</Template>
  <TotalTime>43</TotalTime>
  <Pages>7</Pages>
  <Words>1277</Words>
  <Characters>7285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8545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Ben Lyden (1700632)</cp:lastModifiedBy>
  <cp:revision>10</cp:revision>
  <cp:lastPrinted>2014-10-10T07:42:00Z</cp:lastPrinted>
  <dcterms:created xsi:type="dcterms:W3CDTF">2023-01-27T10:22:00Z</dcterms:created>
  <dcterms:modified xsi:type="dcterms:W3CDTF">2023-01-27T13:25:00Z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0x0101000033FA223336B44AB78A5EBBE6527CC3</vt:lpwstr>
  </property>
</Properties>
</file>