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41417" w14:textId="46DDF9DB" w:rsidR="001F359B" w:rsidRDefault="003072B5" w:rsidP="001F359B">
      <w:r>
        <w:rPr>
          <w:noProof/>
        </w:rPr>
        <w:drawing>
          <wp:inline distT="0" distB="0" distL="0" distR="0" wp14:anchorId="36C9EB90" wp14:editId="6FCA81AF">
            <wp:extent cx="1810385" cy="7251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6A339F07" w14:textId="77777777" w:rsidR="001F359B" w:rsidRDefault="001F359B" w:rsidP="001F359B"/>
    <w:p w14:paraId="5968C64E" w14:textId="77777777" w:rsidR="001F359B" w:rsidRDefault="001F359B" w:rsidP="001F359B"/>
    <w:p w14:paraId="238C745B" w14:textId="77777777" w:rsidR="001F359B" w:rsidRDefault="001F359B" w:rsidP="001F359B"/>
    <w:p w14:paraId="5E588E9D" w14:textId="77777777" w:rsidR="001F359B" w:rsidRDefault="001F359B" w:rsidP="001F359B"/>
    <w:p w14:paraId="066408C9" w14:textId="77777777" w:rsidR="001F359B" w:rsidRDefault="001F359B" w:rsidP="001F359B"/>
    <w:p w14:paraId="46B1C223" w14:textId="77777777" w:rsidR="001F359B" w:rsidRDefault="001F359B" w:rsidP="001F359B"/>
    <w:p w14:paraId="2C719E9E" w14:textId="77777777" w:rsidR="001F359B" w:rsidRPr="000460C9" w:rsidRDefault="001F359B" w:rsidP="001F359B">
      <w:pPr>
        <w:rPr>
          <w:sz w:val="36"/>
          <w:szCs w:val="36"/>
        </w:rPr>
      </w:pPr>
    </w:p>
    <w:p w14:paraId="1DDEEE70" w14:textId="77777777" w:rsidR="001F359B" w:rsidRPr="000460C9" w:rsidRDefault="001F359B" w:rsidP="001F359B">
      <w:pPr>
        <w:jc w:val="center"/>
        <w:rPr>
          <w:rFonts w:ascii="Arial" w:hAnsi="Arial" w:cs="Arial"/>
          <w:b/>
          <w:bCs/>
          <w:sz w:val="36"/>
          <w:szCs w:val="36"/>
        </w:rPr>
      </w:pPr>
      <w:r w:rsidRPr="000460C9">
        <w:rPr>
          <w:rFonts w:ascii="Arial" w:hAnsi="Arial" w:cs="Arial"/>
          <w:b/>
          <w:bCs/>
          <w:sz w:val="36"/>
          <w:szCs w:val="36"/>
        </w:rPr>
        <w:t>Assessment Component 2</w:t>
      </w:r>
    </w:p>
    <w:p w14:paraId="0C6E0CC4" w14:textId="77777777" w:rsidR="001F359B" w:rsidRPr="000460C9" w:rsidRDefault="001F359B" w:rsidP="001F359B">
      <w:pPr>
        <w:jc w:val="center"/>
        <w:rPr>
          <w:rFonts w:ascii="Arial" w:hAnsi="Arial" w:cs="Arial"/>
          <w:b/>
          <w:bCs/>
          <w:sz w:val="36"/>
          <w:szCs w:val="36"/>
        </w:rPr>
      </w:pPr>
      <w:r w:rsidRPr="000460C9">
        <w:rPr>
          <w:rFonts w:ascii="Arial" w:hAnsi="Arial" w:cs="Arial"/>
          <w:b/>
          <w:bCs/>
          <w:sz w:val="36"/>
          <w:szCs w:val="36"/>
        </w:rPr>
        <w:t>Individual Report.</w:t>
      </w:r>
    </w:p>
    <w:p w14:paraId="74EC7904" w14:textId="77777777" w:rsidR="001F359B" w:rsidRDefault="001F359B" w:rsidP="001F359B">
      <w:pPr>
        <w:jc w:val="center"/>
        <w:rPr>
          <w:rFonts w:ascii="Arial" w:hAnsi="Arial" w:cs="Arial"/>
          <w:b/>
          <w:bCs/>
        </w:rPr>
      </w:pPr>
    </w:p>
    <w:p w14:paraId="2EEB890A" w14:textId="77777777" w:rsidR="001F359B" w:rsidRDefault="001F359B" w:rsidP="001F359B">
      <w:pPr>
        <w:rPr>
          <w:rFonts w:ascii="Arial" w:hAnsi="Arial" w:cs="Arial"/>
          <w:b/>
          <w:bCs/>
        </w:rPr>
      </w:pPr>
    </w:p>
    <w:p w14:paraId="1CF4FE68" w14:textId="77777777" w:rsidR="001F359B" w:rsidRDefault="001F359B" w:rsidP="001F359B">
      <w:pPr>
        <w:rPr>
          <w:rFonts w:ascii="Arial" w:hAnsi="Arial" w:cs="Arial"/>
          <w:b/>
          <w:bCs/>
        </w:rPr>
      </w:pPr>
    </w:p>
    <w:p w14:paraId="7DD090FA" w14:textId="77777777" w:rsidR="001F359B" w:rsidRDefault="001F359B" w:rsidP="001F359B">
      <w:pPr>
        <w:rPr>
          <w:rFonts w:ascii="Arial" w:hAnsi="Arial" w:cs="Arial"/>
          <w:b/>
          <w:bCs/>
        </w:rPr>
      </w:pPr>
    </w:p>
    <w:p w14:paraId="4556C5AD" w14:textId="77777777" w:rsidR="001F359B" w:rsidRDefault="001F359B" w:rsidP="001F359B">
      <w:pPr>
        <w:rPr>
          <w:rFonts w:ascii="Arial" w:hAnsi="Arial" w:cs="Arial"/>
          <w:b/>
          <w:bCs/>
        </w:rPr>
      </w:pPr>
    </w:p>
    <w:p w14:paraId="2CEA4541" w14:textId="77777777" w:rsidR="001F359B" w:rsidRDefault="001F359B" w:rsidP="001F359B">
      <w:pPr>
        <w:rPr>
          <w:rFonts w:ascii="Arial" w:hAnsi="Arial" w:cs="Arial"/>
          <w:b/>
          <w:bCs/>
        </w:rPr>
      </w:pPr>
    </w:p>
    <w:p w14:paraId="326FAC6D" w14:textId="77777777" w:rsidR="001F359B" w:rsidRDefault="001F359B" w:rsidP="001F359B">
      <w:pPr>
        <w:rPr>
          <w:rFonts w:ascii="Arial" w:hAnsi="Arial" w:cs="Arial"/>
          <w:b/>
          <w:bCs/>
        </w:rPr>
      </w:pPr>
    </w:p>
    <w:p w14:paraId="013694F6" w14:textId="77777777" w:rsidR="001F359B" w:rsidRDefault="001F359B" w:rsidP="001F359B">
      <w:pPr>
        <w:rPr>
          <w:rFonts w:ascii="Arial" w:hAnsi="Arial" w:cs="Arial"/>
          <w:b/>
          <w:bCs/>
        </w:rPr>
      </w:pPr>
      <w:r w:rsidRPr="000460C9">
        <w:rPr>
          <w:rFonts w:ascii="Arial" w:hAnsi="Arial" w:cs="Arial"/>
          <w:b/>
          <w:bCs/>
        </w:rPr>
        <w:t>Student Name</w:t>
      </w:r>
      <w:r>
        <w:rPr>
          <w:rFonts w:ascii="Arial" w:hAnsi="Arial" w:cs="Arial"/>
          <w:b/>
          <w:bCs/>
        </w:rPr>
        <w:t xml:space="preserve">: </w:t>
      </w:r>
      <w:r w:rsidRPr="000460C9">
        <w:rPr>
          <w:rFonts w:ascii="Arial" w:hAnsi="Arial" w:cs="Arial"/>
        </w:rPr>
        <w:t>Daniel Ifeanyichukwu Odunze</w:t>
      </w:r>
    </w:p>
    <w:p w14:paraId="25FD6029" w14:textId="77777777" w:rsidR="001F359B" w:rsidRDefault="001F359B" w:rsidP="001F359B">
      <w:pPr>
        <w:rPr>
          <w:rFonts w:ascii="Arial" w:hAnsi="Arial" w:cs="Arial"/>
          <w:b/>
          <w:bCs/>
        </w:rPr>
      </w:pPr>
      <w:r>
        <w:rPr>
          <w:rFonts w:ascii="Arial" w:hAnsi="Arial" w:cs="Arial"/>
          <w:b/>
          <w:bCs/>
        </w:rPr>
        <w:t xml:space="preserve">Student ID: </w:t>
      </w:r>
      <w:r w:rsidRPr="000460C9">
        <w:rPr>
          <w:rFonts w:ascii="Arial" w:hAnsi="Arial" w:cs="Arial"/>
        </w:rPr>
        <w:t>2010426</w:t>
      </w:r>
    </w:p>
    <w:p w14:paraId="045EC09E" w14:textId="77777777" w:rsidR="001F359B" w:rsidRPr="000460C9" w:rsidRDefault="001F359B" w:rsidP="001F359B">
      <w:pPr>
        <w:rPr>
          <w:rFonts w:ascii="Arial" w:hAnsi="Arial" w:cs="Arial"/>
        </w:rPr>
      </w:pPr>
      <w:r>
        <w:rPr>
          <w:rFonts w:ascii="Arial" w:hAnsi="Arial" w:cs="Arial"/>
          <w:b/>
          <w:bCs/>
        </w:rPr>
        <w:t xml:space="preserve">Module Name: </w:t>
      </w:r>
      <w:r w:rsidRPr="000460C9">
        <w:rPr>
          <w:rFonts w:ascii="Arial" w:hAnsi="Arial" w:cs="Arial"/>
        </w:rPr>
        <w:t>Psychology for Health and Social Care</w:t>
      </w:r>
    </w:p>
    <w:p w14:paraId="42102376" w14:textId="77777777" w:rsidR="001F359B" w:rsidRDefault="001F359B" w:rsidP="001F359B">
      <w:pPr>
        <w:rPr>
          <w:rFonts w:ascii="Arial" w:hAnsi="Arial" w:cs="Arial"/>
          <w:b/>
          <w:bCs/>
        </w:rPr>
      </w:pPr>
      <w:r>
        <w:rPr>
          <w:rFonts w:ascii="Arial" w:hAnsi="Arial" w:cs="Arial"/>
          <w:b/>
          <w:bCs/>
        </w:rPr>
        <w:t xml:space="preserve">Module Code: </w:t>
      </w:r>
      <w:r w:rsidRPr="000460C9">
        <w:rPr>
          <w:rFonts w:ascii="Arial" w:hAnsi="Arial" w:cs="Arial"/>
        </w:rPr>
        <w:t>(BMHP4003_LON)</w:t>
      </w:r>
    </w:p>
    <w:p w14:paraId="002D2E97" w14:textId="77777777" w:rsidR="001F359B" w:rsidRDefault="001F359B" w:rsidP="001F359B">
      <w:pPr>
        <w:rPr>
          <w:rFonts w:ascii="Arial" w:hAnsi="Arial" w:cs="Arial"/>
          <w:b/>
          <w:bCs/>
        </w:rPr>
      </w:pPr>
      <w:r>
        <w:rPr>
          <w:rFonts w:ascii="Arial" w:hAnsi="Arial" w:cs="Arial"/>
          <w:b/>
          <w:bCs/>
        </w:rPr>
        <w:t xml:space="preserve">Lecturer Name: </w:t>
      </w:r>
      <w:r w:rsidRPr="000460C9">
        <w:rPr>
          <w:rFonts w:ascii="Arial" w:hAnsi="Arial" w:cs="Arial"/>
        </w:rPr>
        <w:t>Bianca Sanfilippo</w:t>
      </w:r>
    </w:p>
    <w:p w14:paraId="60610203" w14:textId="6F6C9A30" w:rsidR="001F359B" w:rsidRPr="00441EC4" w:rsidRDefault="001F359B" w:rsidP="001F359B">
      <w:pPr>
        <w:rPr>
          <w:rFonts w:ascii="Arial" w:hAnsi="Arial" w:cs="Arial"/>
          <w:b/>
          <w:bCs/>
        </w:rPr>
      </w:pPr>
      <w:r>
        <w:rPr>
          <w:rFonts w:ascii="Arial" w:hAnsi="Arial" w:cs="Arial"/>
          <w:b/>
          <w:bCs/>
        </w:rPr>
        <w:t>Word Count:</w:t>
      </w:r>
      <w:r w:rsidR="0070042D">
        <w:rPr>
          <w:rFonts w:ascii="Arial" w:hAnsi="Arial" w:cs="Arial"/>
          <w:b/>
          <w:bCs/>
        </w:rPr>
        <w:t xml:space="preserve"> </w:t>
      </w:r>
      <w:r w:rsidR="0070042D" w:rsidRPr="00FB6C99">
        <w:rPr>
          <w:rFonts w:ascii="Arial" w:hAnsi="Arial" w:cs="Arial"/>
        </w:rPr>
        <w:t>150</w:t>
      </w:r>
      <w:r w:rsidR="003072B5" w:rsidRPr="00FB6C99">
        <w:rPr>
          <w:rFonts w:ascii="Arial" w:hAnsi="Arial" w:cs="Arial"/>
        </w:rPr>
        <w:t>0 (+ - 10%).</w:t>
      </w:r>
    </w:p>
    <w:p w14:paraId="04971EE9" w14:textId="77777777" w:rsidR="001F359B" w:rsidRDefault="001F359B" w:rsidP="001F359B">
      <w:pPr>
        <w:jc w:val="center"/>
        <w:rPr>
          <w:b/>
          <w:bCs/>
        </w:rPr>
      </w:pPr>
    </w:p>
    <w:p w14:paraId="34898F23" w14:textId="77777777" w:rsidR="001F359B" w:rsidRDefault="001F359B" w:rsidP="001F359B">
      <w:pPr>
        <w:jc w:val="center"/>
        <w:rPr>
          <w:b/>
          <w:bCs/>
        </w:rPr>
      </w:pPr>
    </w:p>
    <w:p w14:paraId="1C44F7ED" w14:textId="77777777" w:rsidR="001F359B" w:rsidRDefault="001F359B" w:rsidP="001F359B">
      <w:pPr>
        <w:jc w:val="center"/>
        <w:rPr>
          <w:b/>
          <w:bCs/>
        </w:rPr>
      </w:pPr>
    </w:p>
    <w:p w14:paraId="1CE7FA25" w14:textId="77777777" w:rsidR="001F359B" w:rsidRDefault="001F359B" w:rsidP="001F359B">
      <w:pPr>
        <w:jc w:val="center"/>
        <w:rPr>
          <w:b/>
          <w:bCs/>
        </w:rPr>
      </w:pPr>
    </w:p>
    <w:p w14:paraId="0A741604" w14:textId="77777777" w:rsidR="001F359B" w:rsidRDefault="001F359B" w:rsidP="001F359B">
      <w:pPr>
        <w:jc w:val="center"/>
        <w:rPr>
          <w:b/>
          <w:bCs/>
        </w:rPr>
      </w:pPr>
    </w:p>
    <w:p w14:paraId="227D5040" w14:textId="77777777" w:rsidR="001F359B" w:rsidRDefault="001F359B" w:rsidP="001F359B">
      <w:pPr>
        <w:jc w:val="center"/>
        <w:rPr>
          <w:b/>
          <w:bCs/>
        </w:rPr>
      </w:pPr>
    </w:p>
    <w:p w14:paraId="3C7C74F4" w14:textId="77777777" w:rsidR="001F359B" w:rsidRDefault="001F359B" w:rsidP="001F359B">
      <w:pPr>
        <w:jc w:val="center"/>
        <w:rPr>
          <w:b/>
          <w:bCs/>
        </w:rPr>
      </w:pPr>
    </w:p>
    <w:p w14:paraId="0D9F75FB" w14:textId="77777777" w:rsidR="001F359B" w:rsidRDefault="001F359B" w:rsidP="001F359B">
      <w:pPr>
        <w:jc w:val="center"/>
        <w:rPr>
          <w:b/>
          <w:bCs/>
        </w:rPr>
      </w:pPr>
    </w:p>
    <w:p w14:paraId="397DE0A5" w14:textId="77777777" w:rsidR="001F359B" w:rsidRDefault="001F359B" w:rsidP="001F359B">
      <w:pPr>
        <w:jc w:val="center"/>
        <w:rPr>
          <w:b/>
          <w:bCs/>
        </w:rPr>
      </w:pPr>
    </w:p>
    <w:p w14:paraId="2D1FF834" w14:textId="77777777" w:rsidR="001F359B" w:rsidRDefault="001F359B" w:rsidP="001F359B">
      <w:pPr>
        <w:jc w:val="center"/>
        <w:rPr>
          <w:b/>
          <w:bCs/>
        </w:rPr>
      </w:pPr>
    </w:p>
    <w:p w14:paraId="3E81A9B3" w14:textId="77777777" w:rsidR="001F359B" w:rsidRDefault="001F359B" w:rsidP="001F359B">
      <w:pPr>
        <w:jc w:val="center"/>
        <w:rPr>
          <w:b/>
          <w:bCs/>
        </w:rPr>
      </w:pPr>
    </w:p>
    <w:p w14:paraId="0F580475" w14:textId="77777777" w:rsidR="001F359B" w:rsidRDefault="001F359B" w:rsidP="001F359B">
      <w:pPr>
        <w:jc w:val="center"/>
        <w:rPr>
          <w:b/>
          <w:bCs/>
        </w:rPr>
      </w:pPr>
    </w:p>
    <w:p w14:paraId="3EAFBA78" w14:textId="77777777" w:rsidR="001F359B" w:rsidRDefault="001F359B" w:rsidP="001F359B">
      <w:pPr>
        <w:jc w:val="center"/>
        <w:rPr>
          <w:b/>
          <w:bCs/>
        </w:rPr>
      </w:pPr>
    </w:p>
    <w:p w14:paraId="76916FBF" w14:textId="77777777" w:rsidR="001F359B" w:rsidRDefault="001F359B" w:rsidP="001F359B">
      <w:pPr>
        <w:jc w:val="center"/>
        <w:rPr>
          <w:b/>
          <w:bCs/>
        </w:rPr>
      </w:pPr>
    </w:p>
    <w:p w14:paraId="4478F0A4" w14:textId="77777777" w:rsidR="001F359B" w:rsidRDefault="001F359B" w:rsidP="001F359B">
      <w:pPr>
        <w:jc w:val="center"/>
        <w:rPr>
          <w:b/>
          <w:bCs/>
        </w:rPr>
      </w:pPr>
    </w:p>
    <w:p w14:paraId="6EB49FF6" w14:textId="77777777" w:rsidR="001F359B" w:rsidRDefault="001F359B" w:rsidP="001F359B">
      <w:pPr>
        <w:jc w:val="center"/>
        <w:rPr>
          <w:b/>
          <w:bCs/>
        </w:rPr>
      </w:pPr>
    </w:p>
    <w:p w14:paraId="22699F26" w14:textId="77777777" w:rsidR="001F359B" w:rsidRDefault="001F359B" w:rsidP="001F359B">
      <w:pPr>
        <w:jc w:val="center"/>
        <w:rPr>
          <w:b/>
          <w:bCs/>
        </w:rPr>
      </w:pPr>
    </w:p>
    <w:p w14:paraId="490B352B" w14:textId="77777777" w:rsidR="001F359B" w:rsidRDefault="001F359B" w:rsidP="001F359B">
      <w:pPr>
        <w:jc w:val="center"/>
        <w:rPr>
          <w:b/>
          <w:bCs/>
        </w:rPr>
      </w:pPr>
    </w:p>
    <w:p w14:paraId="4E038D95" w14:textId="28106A58" w:rsidR="001F359B" w:rsidRDefault="001F359B" w:rsidP="001F359B">
      <w:pPr>
        <w:jc w:val="both"/>
        <w:rPr>
          <w:b/>
          <w:bCs/>
        </w:rPr>
      </w:pPr>
    </w:p>
    <w:p w14:paraId="18CC6A05" w14:textId="77777777" w:rsidR="00FE372E" w:rsidRDefault="00FE372E" w:rsidP="001F359B">
      <w:pPr>
        <w:jc w:val="both"/>
        <w:rPr>
          <w:b/>
          <w:bCs/>
        </w:rPr>
      </w:pPr>
    </w:p>
    <w:p w14:paraId="795B7A99" w14:textId="77777777" w:rsidR="001F359B" w:rsidRPr="007E34F1" w:rsidRDefault="001F359B" w:rsidP="001F359B">
      <w:pPr>
        <w:spacing w:line="360" w:lineRule="auto"/>
        <w:jc w:val="both"/>
        <w:rPr>
          <w:rFonts w:ascii="Arial" w:hAnsi="Arial" w:cs="Arial"/>
        </w:rPr>
      </w:pPr>
      <w:r w:rsidRPr="000460C9">
        <w:rPr>
          <w:rFonts w:ascii="Arial" w:hAnsi="Arial" w:cs="Arial"/>
          <w:b/>
          <w:bCs/>
        </w:rPr>
        <w:t>Table of contents</w:t>
      </w:r>
      <w:r w:rsidRPr="007E34F1">
        <w:rPr>
          <w:rFonts w:ascii="Arial" w:hAnsi="Arial" w:cs="Arial"/>
        </w:rPr>
        <w:t xml:space="preserve">: </w:t>
      </w:r>
    </w:p>
    <w:p w14:paraId="457B27E2" w14:textId="36036C08" w:rsidR="001F359B" w:rsidRPr="007E34F1" w:rsidRDefault="001F359B" w:rsidP="001F359B">
      <w:pPr>
        <w:spacing w:line="360" w:lineRule="auto"/>
        <w:jc w:val="both"/>
        <w:rPr>
          <w:rFonts w:ascii="Arial" w:hAnsi="Arial" w:cs="Arial"/>
        </w:rPr>
      </w:pPr>
      <w:r w:rsidRPr="007E34F1">
        <w:rPr>
          <w:rFonts w:ascii="Arial" w:hAnsi="Arial" w:cs="Arial"/>
        </w:rPr>
        <w:t>1. Introduction…………………………………………………………………………</w:t>
      </w:r>
      <w:r w:rsidR="00FE372E">
        <w:rPr>
          <w:rFonts w:ascii="Arial" w:hAnsi="Arial" w:cs="Arial"/>
        </w:rPr>
        <w:t>…3</w:t>
      </w:r>
    </w:p>
    <w:p w14:paraId="20B5DCF3" w14:textId="7DF85095" w:rsidR="001F359B" w:rsidRPr="007E34F1" w:rsidRDefault="001F359B" w:rsidP="001F359B">
      <w:pPr>
        <w:spacing w:line="360" w:lineRule="auto"/>
        <w:jc w:val="both"/>
        <w:rPr>
          <w:rFonts w:ascii="Arial" w:hAnsi="Arial" w:cs="Arial"/>
        </w:rPr>
      </w:pPr>
      <w:r w:rsidRPr="007E34F1">
        <w:rPr>
          <w:rFonts w:ascii="Arial" w:hAnsi="Arial" w:cs="Arial"/>
        </w:rPr>
        <w:t>2. Erikson’s psychosocial Theory…………………………………………………</w:t>
      </w:r>
      <w:r w:rsidR="00FE372E">
        <w:rPr>
          <w:rFonts w:ascii="Arial" w:hAnsi="Arial" w:cs="Arial"/>
        </w:rPr>
        <w:t>…. 3</w:t>
      </w:r>
    </w:p>
    <w:p w14:paraId="7BEA1391" w14:textId="5C93B084" w:rsidR="001F359B" w:rsidRPr="007E34F1" w:rsidRDefault="001F359B" w:rsidP="001F359B">
      <w:pPr>
        <w:pStyle w:val="Heading2"/>
        <w:spacing w:line="360" w:lineRule="auto"/>
        <w:rPr>
          <w:rFonts w:ascii="Arial" w:hAnsi="Arial" w:cs="Arial"/>
          <w:color w:val="auto"/>
          <w:sz w:val="22"/>
          <w:szCs w:val="22"/>
        </w:rPr>
      </w:pPr>
      <w:r w:rsidRPr="007E34F1">
        <w:rPr>
          <w:rFonts w:ascii="Arial" w:hAnsi="Arial" w:cs="Arial"/>
          <w:color w:val="auto"/>
          <w:sz w:val="22"/>
          <w:szCs w:val="22"/>
        </w:rPr>
        <w:t>3. The Stages of Erikson Theory…………………………………………………</w:t>
      </w:r>
      <w:r w:rsidR="00FE372E">
        <w:rPr>
          <w:rFonts w:ascii="Arial" w:hAnsi="Arial" w:cs="Arial"/>
          <w:color w:val="auto"/>
          <w:sz w:val="22"/>
          <w:szCs w:val="22"/>
        </w:rPr>
        <w:t>. .</w:t>
      </w:r>
      <w:r w:rsidR="000460C9">
        <w:rPr>
          <w:rFonts w:ascii="Arial" w:hAnsi="Arial" w:cs="Arial"/>
          <w:color w:val="auto"/>
          <w:sz w:val="22"/>
          <w:szCs w:val="22"/>
        </w:rPr>
        <w:t>4</w:t>
      </w:r>
      <w:r w:rsidR="00FE372E">
        <w:rPr>
          <w:rFonts w:ascii="Arial" w:hAnsi="Arial" w:cs="Arial"/>
          <w:color w:val="auto"/>
          <w:sz w:val="22"/>
          <w:szCs w:val="22"/>
        </w:rPr>
        <w:t>-1</w:t>
      </w:r>
      <w:r w:rsidR="000460C9">
        <w:rPr>
          <w:rFonts w:ascii="Arial" w:hAnsi="Arial" w:cs="Arial"/>
          <w:color w:val="auto"/>
          <w:sz w:val="22"/>
          <w:szCs w:val="22"/>
        </w:rPr>
        <w:t>1</w:t>
      </w:r>
    </w:p>
    <w:p w14:paraId="5DFD91D8" w14:textId="47F0B4B6" w:rsidR="001F359B" w:rsidRPr="007E34F1" w:rsidRDefault="001F359B" w:rsidP="001F359B">
      <w:pPr>
        <w:spacing w:line="360" w:lineRule="auto"/>
        <w:jc w:val="both"/>
        <w:rPr>
          <w:rFonts w:ascii="Arial" w:hAnsi="Arial" w:cs="Arial"/>
        </w:rPr>
      </w:pPr>
      <w:r w:rsidRPr="007E34F1">
        <w:rPr>
          <w:rFonts w:ascii="Arial" w:hAnsi="Arial" w:cs="Arial"/>
        </w:rPr>
        <w:t>4. Role of health care practitioners……………………………………………….</w:t>
      </w:r>
      <w:r w:rsidR="00FE372E">
        <w:rPr>
          <w:rFonts w:ascii="Arial" w:hAnsi="Arial" w:cs="Arial"/>
        </w:rPr>
        <w:t xml:space="preserve"> </w:t>
      </w:r>
      <w:r w:rsidR="00AA7F50">
        <w:rPr>
          <w:rFonts w:ascii="Arial" w:hAnsi="Arial" w:cs="Arial"/>
        </w:rPr>
        <w:t>1</w:t>
      </w:r>
      <w:r w:rsidR="000460C9">
        <w:rPr>
          <w:rFonts w:ascii="Arial" w:hAnsi="Arial" w:cs="Arial"/>
        </w:rPr>
        <w:t>2</w:t>
      </w:r>
      <w:r w:rsidR="00AA7F50">
        <w:rPr>
          <w:rFonts w:ascii="Arial" w:hAnsi="Arial" w:cs="Arial"/>
        </w:rPr>
        <w:t>-1</w:t>
      </w:r>
      <w:r w:rsidR="000460C9">
        <w:rPr>
          <w:rFonts w:ascii="Arial" w:hAnsi="Arial" w:cs="Arial"/>
        </w:rPr>
        <w:t>3</w:t>
      </w:r>
    </w:p>
    <w:p w14:paraId="63D0E229" w14:textId="6CE68127" w:rsidR="001F359B" w:rsidRPr="007E34F1" w:rsidRDefault="001F359B" w:rsidP="001F359B">
      <w:pPr>
        <w:spacing w:line="360" w:lineRule="auto"/>
        <w:jc w:val="both"/>
        <w:rPr>
          <w:rFonts w:ascii="Arial" w:hAnsi="Arial" w:cs="Arial"/>
        </w:rPr>
      </w:pPr>
      <w:r w:rsidRPr="007E34F1">
        <w:rPr>
          <w:rFonts w:ascii="Arial" w:hAnsi="Arial" w:cs="Arial"/>
        </w:rPr>
        <w:t xml:space="preserve"> 5.  Reflection. (Erikson’s theory in health and social care </w:t>
      </w:r>
      <w:r w:rsidR="00AA7F50" w:rsidRPr="007E34F1">
        <w:rPr>
          <w:rFonts w:ascii="Arial" w:hAnsi="Arial" w:cs="Arial"/>
        </w:rPr>
        <w:t>setting)</w:t>
      </w:r>
      <w:r w:rsidR="00AA7F50">
        <w:rPr>
          <w:rFonts w:ascii="Arial" w:hAnsi="Arial" w:cs="Arial"/>
        </w:rPr>
        <w:t xml:space="preserve"> ……………….1</w:t>
      </w:r>
      <w:r w:rsidR="000460C9">
        <w:rPr>
          <w:rFonts w:ascii="Arial" w:hAnsi="Arial" w:cs="Arial"/>
        </w:rPr>
        <w:t>4</w:t>
      </w:r>
    </w:p>
    <w:p w14:paraId="5F811ECD" w14:textId="6936AA14" w:rsidR="001F359B" w:rsidRPr="007E34F1" w:rsidRDefault="001F359B" w:rsidP="001F359B">
      <w:pPr>
        <w:spacing w:line="360" w:lineRule="auto"/>
        <w:jc w:val="both"/>
        <w:rPr>
          <w:rFonts w:ascii="Arial" w:hAnsi="Arial" w:cs="Arial"/>
        </w:rPr>
      </w:pPr>
      <w:r w:rsidRPr="007E34F1">
        <w:rPr>
          <w:rFonts w:ascii="Arial" w:hAnsi="Arial" w:cs="Arial"/>
        </w:rPr>
        <w:t xml:space="preserve"> 6.  Conclusion</w:t>
      </w:r>
      <w:r w:rsidR="00AA7F50">
        <w:rPr>
          <w:rFonts w:ascii="Arial" w:hAnsi="Arial" w:cs="Arial"/>
        </w:rPr>
        <w:t>…………………………………………………………………………</w:t>
      </w:r>
      <w:r w:rsidR="00625763">
        <w:rPr>
          <w:rFonts w:ascii="Arial" w:hAnsi="Arial" w:cs="Arial"/>
        </w:rPr>
        <w:t>…</w:t>
      </w:r>
      <w:r w:rsidR="00AA7F50">
        <w:rPr>
          <w:rFonts w:ascii="Arial" w:hAnsi="Arial" w:cs="Arial"/>
        </w:rPr>
        <w:t>1</w:t>
      </w:r>
      <w:r w:rsidR="000460C9">
        <w:rPr>
          <w:rFonts w:ascii="Arial" w:hAnsi="Arial" w:cs="Arial"/>
        </w:rPr>
        <w:t>4</w:t>
      </w:r>
    </w:p>
    <w:p w14:paraId="77878B7E" w14:textId="026036DD" w:rsidR="001F359B" w:rsidRPr="007E34F1" w:rsidRDefault="001F359B" w:rsidP="001F359B">
      <w:pPr>
        <w:spacing w:line="360" w:lineRule="auto"/>
        <w:jc w:val="both"/>
        <w:rPr>
          <w:rFonts w:ascii="Arial" w:hAnsi="Arial" w:cs="Arial"/>
        </w:rPr>
      </w:pPr>
      <w:r w:rsidRPr="007E34F1">
        <w:rPr>
          <w:rFonts w:ascii="Arial" w:hAnsi="Arial" w:cs="Arial"/>
        </w:rPr>
        <w:t xml:space="preserve"> 7.  References</w:t>
      </w:r>
      <w:r w:rsidR="00AA7F50">
        <w:rPr>
          <w:rFonts w:ascii="Arial" w:hAnsi="Arial" w:cs="Arial"/>
        </w:rPr>
        <w:t>……………………………………………………………………</w:t>
      </w:r>
      <w:r w:rsidR="00F3279E">
        <w:rPr>
          <w:rFonts w:ascii="Arial" w:hAnsi="Arial" w:cs="Arial"/>
        </w:rPr>
        <w:t>…</w:t>
      </w:r>
      <w:r w:rsidR="0057481B">
        <w:rPr>
          <w:rFonts w:ascii="Arial" w:hAnsi="Arial" w:cs="Arial"/>
        </w:rPr>
        <w:t>.</w:t>
      </w:r>
      <w:r w:rsidR="00F3279E">
        <w:rPr>
          <w:rFonts w:ascii="Arial" w:hAnsi="Arial" w:cs="Arial"/>
        </w:rPr>
        <w:t>1</w:t>
      </w:r>
      <w:r w:rsidR="000460C9">
        <w:rPr>
          <w:rFonts w:ascii="Arial" w:hAnsi="Arial" w:cs="Arial"/>
        </w:rPr>
        <w:t>5</w:t>
      </w:r>
      <w:r w:rsidR="00F3279E">
        <w:rPr>
          <w:rFonts w:ascii="Arial" w:hAnsi="Arial" w:cs="Arial"/>
        </w:rPr>
        <w:t>-1</w:t>
      </w:r>
      <w:r w:rsidR="000460C9">
        <w:rPr>
          <w:rFonts w:ascii="Arial" w:hAnsi="Arial" w:cs="Arial"/>
        </w:rPr>
        <w:t>6</w:t>
      </w:r>
    </w:p>
    <w:p w14:paraId="25FF45A1" w14:textId="77777777" w:rsidR="001F359B" w:rsidRPr="005C09FB" w:rsidRDefault="001F359B" w:rsidP="001F359B">
      <w:pPr>
        <w:jc w:val="both"/>
        <w:rPr>
          <w:rFonts w:ascii="Arial" w:hAnsi="Arial" w:cs="Arial"/>
          <w:b/>
          <w:bCs/>
        </w:rPr>
      </w:pPr>
    </w:p>
    <w:p w14:paraId="4D1EF7D8" w14:textId="77777777" w:rsidR="001F359B" w:rsidRPr="005C09FB" w:rsidRDefault="001F359B" w:rsidP="001F359B">
      <w:pPr>
        <w:rPr>
          <w:rFonts w:ascii="Arial" w:hAnsi="Arial" w:cs="Arial"/>
        </w:rPr>
      </w:pPr>
    </w:p>
    <w:p w14:paraId="381708D0" w14:textId="77777777" w:rsidR="001F359B" w:rsidRDefault="001F359B" w:rsidP="001F359B"/>
    <w:p w14:paraId="66B9EA41" w14:textId="77777777" w:rsidR="001F359B" w:rsidRDefault="001F359B" w:rsidP="001F359B"/>
    <w:p w14:paraId="055C9F87" w14:textId="77777777" w:rsidR="001F359B" w:rsidRDefault="001F359B" w:rsidP="001F359B"/>
    <w:p w14:paraId="4D609E56" w14:textId="77777777" w:rsidR="001F359B" w:rsidRDefault="001F359B" w:rsidP="001F359B"/>
    <w:p w14:paraId="0EA72E19" w14:textId="0D67693D" w:rsidR="001F359B" w:rsidRDefault="001F359B" w:rsidP="001F359B">
      <w:pPr>
        <w:pStyle w:val="ListParagraph"/>
      </w:pPr>
    </w:p>
    <w:p w14:paraId="533D003B" w14:textId="663EC4AD" w:rsidR="001F359B" w:rsidRDefault="001F359B" w:rsidP="001F359B">
      <w:pPr>
        <w:pStyle w:val="ListParagraph"/>
      </w:pPr>
    </w:p>
    <w:p w14:paraId="110C1A9C" w14:textId="18658C85" w:rsidR="001F359B" w:rsidRDefault="001F359B" w:rsidP="001F359B">
      <w:pPr>
        <w:pStyle w:val="ListParagraph"/>
      </w:pPr>
    </w:p>
    <w:p w14:paraId="0ACC867D" w14:textId="6350176A" w:rsidR="001F359B" w:rsidRDefault="001F359B" w:rsidP="001F359B">
      <w:pPr>
        <w:pStyle w:val="ListParagraph"/>
      </w:pPr>
    </w:p>
    <w:p w14:paraId="3F1D2BB8" w14:textId="447278B3" w:rsidR="001F359B" w:rsidRPr="00820B9B" w:rsidRDefault="001F359B" w:rsidP="00820B9B">
      <w:pPr>
        <w:spacing w:line="360" w:lineRule="auto"/>
        <w:rPr>
          <w:rFonts w:ascii="Arial" w:hAnsi="Arial" w:cs="Arial"/>
          <w:b/>
          <w:bCs/>
        </w:rPr>
      </w:pPr>
      <w:bookmarkStart w:id="0" w:name="_Hlk79742281"/>
      <w:r w:rsidRPr="00820B9B">
        <w:rPr>
          <w:rFonts w:ascii="Arial" w:hAnsi="Arial" w:cs="Arial"/>
          <w:b/>
          <w:bCs/>
        </w:rPr>
        <w:t>1. Introduction</w:t>
      </w:r>
    </w:p>
    <w:p w14:paraId="54EEA89E" w14:textId="73073B27" w:rsidR="00606CA2" w:rsidRPr="00820B9B" w:rsidRDefault="00606CA2" w:rsidP="00820B9B">
      <w:pPr>
        <w:spacing w:line="360" w:lineRule="auto"/>
        <w:rPr>
          <w:rFonts w:ascii="Arial" w:hAnsi="Arial" w:cs="Arial"/>
          <w:b/>
          <w:bCs/>
        </w:rPr>
      </w:pPr>
      <w:r w:rsidRPr="00820B9B">
        <w:rPr>
          <w:rFonts w:ascii="Arial" w:hAnsi="Arial" w:cs="Arial"/>
        </w:rPr>
        <w:t>Erikson's Psychosocial Theory is discussed in this report, as well as its significance and use in healthcare</w:t>
      </w:r>
      <w:r w:rsidRPr="00820B9B">
        <w:rPr>
          <w:rFonts w:ascii="Arial" w:hAnsi="Arial" w:cs="Arial"/>
          <w:b/>
          <w:bCs/>
        </w:rPr>
        <w:t>.</w:t>
      </w:r>
    </w:p>
    <w:p w14:paraId="686DE2B6" w14:textId="3C91AB24" w:rsidR="00606CA2" w:rsidRPr="00820B9B" w:rsidRDefault="00606CA2" w:rsidP="00820B9B">
      <w:pPr>
        <w:spacing w:line="360" w:lineRule="auto"/>
        <w:rPr>
          <w:rFonts w:ascii="Arial" w:hAnsi="Arial" w:cs="Arial"/>
          <w:b/>
          <w:bCs/>
        </w:rPr>
      </w:pPr>
      <w:r w:rsidRPr="00820B9B">
        <w:rPr>
          <w:rFonts w:ascii="Arial" w:hAnsi="Arial" w:cs="Arial"/>
          <w:b/>
          <w:bCs/>
        </w:rPr>
        <w:t>2. Erikson’s Psychosocial Theory.</w:t>
      </w:r>
    </w:p>
    <w:p w14:paraId="7018158A" w14:textId="34640B70" w:rsidR="005E2FA6" w:rsidRPr="00820B9B" w:rsidRDefault="005E2FA6" w:rsidP="00820B9B">
      <w:pPr>
        <w:spacing w:line="360" w:lineRule="auto"/>
        <w:rPr>
          <w:rFonts w:ascii="Arial" w:hAnsi="Arial" w:cs="Arial"/>
        </w:rPr>
      </w:pPr>
      <w:r w:rsidRPr="00820B9B">
        <w:rPr>
          <w:rFonts w:ascii="Arial" w:hAnsi="Arial" w:cs="Arial"/>
        </w:rPr>
        <w:t xml:space="preserve">The Erikson Psychosocial Development Stage is a concept from the 1950s, established by Erik Erikson, a psychologist and psychiatrist. It </w:t>
      </w:r>
      <w:r w:rsidR="00A3250A" w:rsidRPr="00820B9B">
        <w:rPr>
          <w:rFonts w:ascii="Arial" w:hAnsi="Arial" w:cs="Arial"/>
        </w:rPr>
        <w:t xml:space="preserve">is </w:t>
      </w:r>
      <w:r w:rsidRPr="00820B9B">
        <w:rPr>
          <w:rFonts w:ascii="Arial" w:hAnsi="Arial" w:cs="Arial"/>
        </w:rPr>
        <w:t>built on Freud's psychosexual development theory</w:t>
      </w:r>
      <w:r w:rsidR="00A3250A" w:rsidRPr="00820B9B">
        <w:rPr>
          <w:rFonts w:ascii="Arial" w:hAnsi="Arial" w:cs="Arial"/>
        </w:rPr>
        <w:t>,</w:t>
      </w:r>
      <w:r w:rsidRPr="00820B9B">
        <w:rPr>
          <w:rFonts w:ascii="Arial" w:hAnsi="Arial" w:cs="Arial"/>
        </w:rPr>
        <w:t xml:space="preserve"> by connecting infancy phases, adding the effects of human relations, and extending developmental psychology into adulthood. It a</w:t>
      </w:r>
      <w:r w:rsidR="00B91CA0" w:rsidRPr="00820B9B">
        <w:rPr>
          <w:rFonts w:ascii="Arial" w:hAnsi="Arial" w:cs="Arial"/>
        </w:rPr>
        <w:t xml:space="preserve">rgues that biological, psychological, and social variables influence eight phases of individual social development over the course of a lifetime. </w:t>
      </w:r>
      <w:r w:rsidR="00A3250A" w:rsidRPr="00820B9B">
        <w:rPr>
          <w:rFonts w:ascii="Arial" w:hAnsi="Arial" w:cs="Arial"/>
        </w:rPr>
        <w:t>T</w:t>
      </w:r>
      <w:r w:rsidR="00B91CA0" w:rsidRPr="00820B9B">
        <w:rPr>
          <w:rFonts w:ascii="Arial" w:hAnsi="Arial" w:cs="Arial"/>
        </w:rPr>
        <w:t xml:space="preserve">hese </w:t>
      </w:r>
      <w:r w:rsidR="00A3250A" w:rsidRPr="00820B9B">
        <w:rPr>
          <w:rFonts w:ascii="Arial" w:hAnsi="Arial" w:cs="Arial"/>
        </w:rPr>
        <w:t>phases</w:t>
      </w:r>
      <w:r w:rsidR="00B91CA0" w:rsidRPr="00820B9B">
        <w:rPr>
          <w:rFonts w:ascii="Arial" w:hAnsi="Arial" w:cs="Arial"/>
        </w:rPr>
        <w:t xml:space="preserve"> are characterised by a conflict between two opposing tendencies. One is negative while the other is positive.  Erikson's theory suggests that people must manage crises successfully to go into the next stage without any effect on future developments. On the other</w:t>
      </w:r>
      <w:r w:rsidR="00A3250A" w:rsidRPr="00820B9B">
        <w:rPr>
          <w:rFonts w:ascii="Arial" w:hAnsi="Arial" w:cs="Arial"/>
        </w:rPr>
        <w:t xml:space="preserve"> </w:t>
      </w:r>
      <w:r w:rsidR="00B91CA0" w:rsidRPr="00820B9B">
        <w:rPr>
          <w:rFonts w:ascii="Arial" w:hAnsi="Arial" w:cs="Arial"/>
        </w:rPr>
        <w:t>hand, if the crisis is not successfully overcome, that will have a negative impact on the overall and the likelihood of moving towards the next level.</w:t>
      </w:r>
      <w:r w:rsidR="00A3250A" w:rsidRPr="00820B9B">
        <w:rPr>
          <w:rFonts w:ascii="Arial" w:hAnsi="Arial" w:cs="Arial"/>
        </w:rPr>
        <w:t xml:space="preserve"> Human beings gain virtue when the positive tendency effectively overcomes the negative one.</w:t>
      </w:r>
      <w:r w:rsidR="00237C0E" w:rsidRPr="00820B9B">
        <w:rPr>
          <w:rFonts w:ascii="Arial" w:hAnsi="Arial" w:cs="Arial"/>
        </w:rPr>
        <w:t xml:space="preserve"> (Orenstein and Lewis, 2020)</w:t>
      </w:r>
      <w:r w:rsidR="003072B5">
        <w:rPr>
          <w:rFonts w:ascii="Arial" w:hAnsi="Arial" w:cs="Arial"/>
        </w:rPr>
        <w:t>.</w:t>
      </w:r>
    </w:p>
    <w:p w14:paraId="1B0FC758" w14:textId="475F3E41" w:rsidR="00D07F23" w:rsidRPr="00820B9B" w:rsidRDefault="00D07F23" w:rsidP="00820B9B">
      <w:pPr>
        <w:spacing w:line="360" w:lineRule="auto"/>
        <w:rPr>
          <w:rFonts w:ascii="Arial" w:hAnsi="Arial" w:cs="Arial"/>
        </w:rPr>
      </w:pPr>
    </w:p>
    <w:p w14:paraId="2BE421CD" w14:textId="6AB2C2E3" w:rsidR="00D07F23" w:rsidRPr="00820B9B" w:rsidRDefault="0082253C" w:rsidP="00820B9B">
      <w:pPr>
        <w:spacing w:line="360" w:lineRule="auto"/>
        <w:rPr>
          <w:rFonts w:ascii="Arial" w:hAnsi="Arial" w:cs="Arial"/>
        </w:rPr>
      </w:pPr>
      <w:r w:rsidRPr="00820B9B">
        <w:rPr>
          <w:rFonts w:ascii="Arial" w:hAnsi="Arial" w:cs="Arial"/>
          <w:b/>
          <w:bCs/>
          <w:noProof/>
        </w:rPr>
        <w:drawing>
          <wp:anchor distT="0" distB="0" distL="114300" distR="114300" simplePos="0" relativeHeight="251658240" behindDoc="0" locked="0" layoutInCell="1" allowOverlap="1" wp14:anchorId="40D3E368" wp14:editId="50C3A7A2">
            <wp:simplePos x="0" y="0"/>
            <wp:positionH relativeFrom="column">
              <wp:posOffset>-344126</wp:posOffset>
            </wp:positionH>
            <wp:positionV relativeFrom="paragraph">
              <wp:posOffset>400035</wp:posOffset>
            </wp:positionV>
            <wp:extent cx="5190490" cy="35718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90490" cy="3571875"/>
                    </a:xfrm>
                    <a:prstGeom prst="rect">
                      <a:avLst/>
                    </a:prstGeom>
                    <a:noFill/>
                  </pic:spPr>
                </pic:pic>
              </a:graphicData>
            </a:graphic>
            <wp14:sizeRelH relativeFrom="margin">
              <wp14:pctWidth>0</wp14:pctWidth>
            </wp14:sizeRelH>
            <wp14:sizeRelV relativeFrom="margin">
              <wp14:pctHeight>0</wp14:pctHeight>
            </wp14:sizeRelV>
          </wp:anchor>
        </w:drawing>
      </w:r>
      <w:r w:rsidR="00FE372E" w:rsidRPr="00820B9B">
        <w:rPr>
          <w:rFonts w:ascii="Arial" w:hAnsi="Arial" w:cs="Arial"/>
          <w:b/>
          <w:bCs/>
        </w:rPr>
        <w:t xml:space="preserve">3. </w:t>
      </w:r>
      <w:r w:rsidR="009426EC" w:rsidRPr="00820B9B">
        <w:rPr>
          <w:rFonts w:ascii="Arial" w:hAnsi="Arial" w:cs="Arial"/>
          <w:b/>
          <w:bCs/>
        </w:rPr>
        <w:t>The stages of Erikson</w:t>
      </w:r>
      <w:r w:rsidR="00120748" w:rsidRPr="00820B9B">
        <w:rPr>
          <w:rFonts w:ascii="Arial" w:hAnsi="Arial" w:cs="Arial"/>
          <w:b/>
          <w:bCs/>
        </w:rPr>
        <w:t xml:space="preserve"> Theory</w:t>
      </w:r>
      <w:r w:rsidR="00120748" w:rsidRPr="00820B9B">
        <w:rPr>
          <w:rFonts w:ascii="Arial" w:hAnsi="Arial" w:cs="Arial"/>
        </w:rPr>
        <w:t>.</w:t>
      </w:r>
    </w:p>
    <w:p w14:paraId="3EA03B4A" w14:textId="6EE18047" w:rsidR="001F359B" w:rsidRPr="00820B9B" w:rsidRDefault="001F359B" w:rsidP="00820B9B">
      <w:pPr>
        <w:spacing w:line="360" w:lineRule="auto"/>
      </w:pPr>
    </w:p>
    <w:p w14:paraId="240F674B" w14:textId="5C03281D" w:rsidR="001F359B" w:rsidRPr="00820B9B" w:rsidRDefault="001F359B" w:rsidP="00820B9B">
      <w:pPr>
        <w:spacing w:line="360" w:lineRule="auto"/>
      </w:pPr>
    </w:p>
    <w:p w14:paraId="0026D85A" w14:textId="6D4692D0" w:rsidR="00120748" w:rsidRPr="00820B9B" w:rsidRDefault="00120748" w:rsidP="00820B9B">
      <w:pPr>
        <w:spacing w:line="360" w:lineRule="auto"/>
      </w:pPr>
    </w:p>
    <w:p w14:paraId="477B3684" w14:textId="5CE73F0B" w:rsidR="00120748" w:rsidRPr="00820B9B" w:rsidRDefault="00120748" w:rsidP="00820B9B">
      <w:pPr>
        <w:spacing w:line="360" w:lineRule="auto"/>
      </w:pPr>
    </w:p>
    <w:p w14:paraId="2E6A61B6" w14:textId="42335F5B" w:rsidR="00120748" w:rsidRPr="00820B9B" w:rsidRDefault="00120748" w:rsidP="00820B9B">
      <w:pPr>
        <w:spacing w:line="360" w:lineRule="auto"/>
      </w:pPr>
    </w:p>
    <w:p w14:paraId="47DDF08A" w14:textId="2861A6BD" w:rsidR="00120748" w:rsidRPr="00820B9B" w:rsidRDefault="00120748" w:rsidP="00820B9B">
      <w:pPr>
        <w:spacing w:line="360" w:lineRule="auto"/>
      </w:pPr>
    </w:p>
    <w:p w14:paraId="45467AE0" w14:textId="3BE4B187" w:rsidR="00120748" w:rsidRPr="00820B9B" w:rsidRDefault="00120748" w:rsidP="00820B9B">
      <w:pPr>
        <w:spacing w:line="360" w:lineRule="auto"/>
      </w:pPr>
    </w:p>
    <w:p w14:paraId="4F7B4CD4" w14:textId="483F311D" w:rsidR="00120748" w:rsidRPr="00820B9B" w:rsidRDefault="00120748" w:rsidP="00820B9B">
      <w:pPr>
        <w:spacing w:line="360" w:lineRule="auto"/>
      </w:pPr>
    </w:p>
    <w:p w14:paraId="30AD0757" w14:textId="77777777" w:rsidR="00DD6DFC" w:rsidRPr="00820B9B" w:rsidRDefault="00DD6DFC" w:rsidP="00820B9B">
      <w:pPr>
        <w:spacing w:line="360" w:lineRule="auto"/>
        <w:rPr>
          <w:b/>
          <w:bCs/>
        </w:rPr>
      </w:pPr>
    </w:p>
    <w:p w14:paraId="5AFCFA6A" w14:textId="2F0DBD89" w:rsidR="00120748" w:rsidRPr="00820B9B" w:rsidRDefault="00FE372E" w:rsidP="00820B9B">
      <w:pPr>
        <w:spacing w:line="360" w:lineRule="auto"/>
        <w:rPr>
          <w:b/>
          <w:bCs/>
        </w:rPr>
      </w:pPr>
      <w:r w:rsidRPr="00820B9B">
        <w:rPr>
          <w:b/>
          <w:bCs/>
        </w:rPr>
        <w:lastRenderedPageBreak/>
        <w:t>(a</w:t>
      </w:r>
      <w:r w:rsidR="00D51D6A" w:rsidRPr="00820B9B">
        <w:rPr>
          <w:b/>
          <w:bCs/>
        </w:rPr>
        <w:t>)</w:t>
      </w:r>
      <w:r w:rsidR="002F3816" w:rsidRPr="00820B9B">
        <w:rPr>
          <w:b/>
          <w:bCs/>
        </w:rPr>
        <w:t>. Trust vs mistrust</w:t>
      </w:r>
      <w:r w:rsidR="00BF78E9" w:rsidRPr="00820B9B">
        <w:rPr>
          <w:b/>
          <w:bCs/>
        </w:rPr>
        <w:t xml:space="preserve"> – Infant </w:t>
      </w:r>
      <w:r w:rsidR="00DD6DFC" w:rsidRPr="00820B9B">
        <w:rPr>
          <w:b/>
          <w:bCs/>
        </w:rPr>
        <w:t>(0-1.5)</w:t>
      </w:r>
    </w:p>
    <w:p w14:paraId="3754B7FF" w14:textId="48237A18" w:rsidR="00926188" w:rsidRPr="00820B9B" w:rsidRDefault="00926188" w:rsidP="00820B9B">
      <w:pPr>
        <w:spacing w:line="360" w:lineRule="auto"/>
        <w:rPr>
          <w:b/>
          <w:bCs/>
        </w:rPr>
      </w:pPr>
    </w:p>
    <w:p w14:paraId="140FB700" w14:textId="6075FC88" w:rsidR="00926188" w:rsidRPr="00820B9B" w:rsidRDefault="00926188" w:rsidP="00820B9B">
      <w:pPr>
        <w:spacing w:line="360" w:lineRule="auto"/>
        <w:rPr>
          <w:b/>
          <w:bCs/>
        </w:rPr>
      </w:pPr>
      <w:r w:rsidRPr="00820B9B">
        <w:rPr>
          <w:b/>
          <w:bCs/>
          <w:noProof/>
        </w:rPr>
        <w:drawing>
          <wp:inline distT="0" distB="0" distL="0" distR="0" wp14:anchorId="4DE91F20" wp14:editId="2AF8E5B5">
            <wp:extent cx="6029547" cy="4448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6865" cy="4453574"/>
                    </a:xfrm>
                    <a:prstGeom prst="rect">
                      <a:avLst/>
                    </a:prstGeom>
                    <a:noFill/>
                  </pic:spPr>
                </pic:pic>
              </a:graphicData>
            </a:graphic>
          </wp:inline>
        </w:drawing>
      </w:r>
    </w:p>
    <w:p w14:paraId="60C53F5B" w14:textId="67DF13F8" w:rsidR="00120748" w:rsidRPr="00820B9B" w:rsidRDefault="00C61823" w:rsidP="00820B9B">
      <w:pPr>
        <w:spacing w:line="360" w:lineRule="auto"/>
        <w:rPr>
          <w:rFonts w:ascii="Arial" w:hAnsi="Arial" w:cs="Arial"/>
        </w:rPr>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6484891B" w14:textId="4B8CC300" w:rsidR="00A93451" w:rsidRPr="00820B9B" w:rsidRDefault="00A93451" w:rsidP="00820B9B">
      <w:pPr>
        <w:spacing w:line="360" w:lineRule="auto"/>
        <w:rPr>
          <w:rFonts w:ascii="Arial" w:hAnsi="Arial" w:cs="Arial"/>
        </w:rPr>
      </w:pPr>
    </w:p>
    <w:p w14:paraId="1401DF6E" w14:textId="79E071D3" w:rsidR="001A3A55" w:rsidRPr="00820B9B" w:rsidRDefault="00EE2C72" w:rsidP="00820B9B">
      <w:pPr>
        <w:spacing w:before="100" w:beforeAutospacing="1" w:line="360" w:lineRule="auto"/>
        <w:rPr>
          <w:rFonts w:ascii="Arial" w:hAnsi="Arial" w:cs="Arial"/>
        </w:rPr>
      </w:pPr>
      <w:r w:rsidRPr="00820B9B">
        <w:rPr>
          <w:rFonts w:ascii="Arial" w:hAnsi="Arial" w:cs="Arial"/>
        </w:rPr>
        <w:t xml:space="preserve">In this early stage of development, children develop a sense of trust when carers offer consistent care and affection. If this is not done, there will be mistrust. According to Erickson, no child will ever have a total sense of trust or doubt, and that healthy development is all about finding a balance between the two opposing forces. </w:t>
      </w:r>
    </w:p>
    <w:p w14:paraId="327BB419" w14:textId="67D0648C" w:rsidR="00A274B8" w:rsidRPr="00820B9B" w:rsidRDefault="00A274B8" w:rsidP="00820B9B">
      <w:pPr>
        <w:spacing w:before="100" w:beforeAutospacing="1" w:line="360" w:lineRule="auto"/>
        <w:rPr>
          <w:rFonts w:ascii="Arial" w:hAnsi="Arial" w:cs="Arial"/>
        </w:rPr>
      </w:pPr>
      <w:r w:rsidRPr="00820B9B">
        <w:rPr>
          <w:rFonts w:ascii="Arial" w:hAnsi="Arial" w:cs="Arial"/>
          <w:b/>
          <w:bCs/>
        </w:rPr>
        <w:t>Success and failure in stage one</w:t>
      </w:r>
      <w:r w:rsidRPr="00820B9B">
        <w:rPr>
          <w:rFonts w:ascii="Arial" w:hAnsi="Arial" w:cs="Arial"/>
        </w:rPr>
        <w:t>.</w:t>
      </w:r>
    </w:p>
    <w:p w14:paraId="723EB70C" w14:textId="3A5BAB40" w:rsidR="00A93451" w:rsidRDefault="00EE2C72" w:rsidP="006A6B24">
      <w:pPr>
        <w:spacing w:before="100" w:beforeAutospacing="1" w:line="360" w:lineRule="auto"/>
        <w:rPr>
          <w:rFonts w:ascii="Arial" w:hAnsi="Arial" w:cs="Arial"/>
        </w:rPr>
      </w:pPr>
      <w:r w:rsidRPr="00820B9B">
        <w:rPr>
          <w:rFonts w:ascii="Arial" w:hAnsi="Arial" w:cs="Arial"/>
        </w:rPr>
        <w:t xml:space="preserve">Children acquire hope </w:t>
      </w:r>
      <w:r w:rsidR="004E5DFF" w:rsidRPr="00820B9B">
        <w:rPr>
          <w:rFonts w:ascii="Arial" w:hAnsi="Arial" w:cs="Arial"/>
        </w:rPr>
        <w:t>when the</w:t>
      </w:r>
      <w:r w:rsidR="003D1168" w:rsidRPr="00820B9B">
        <w:rPr>
          <w:rFonts w:ascii="Arial" w:hAnsi="Arial" w:cs="Arial"/>
        </w:rPr>
        <w:t xml:space="preserve">ir </w:t>
      </w:r>
      <w:r w:rsidR="004E5DFF" w:rsidRPr="00820B9B">
        <w:rPr>
          <w:rFonts w:ascii="Arial" w:hAnsi="Arial" w:cs="Arial"/>
        </w:rPr>
        <w:t>needs</w:t>
      </w:r>
      <w:r w:rsidR="003D1168" w:rsidRPr="00820B9B">
        <w:rPr>
          <w:rFonts w:ascii="Arial" w:hAnsi="Arial" w:cs="Arial"/>
        </w:rPr>
        <w:t xml:space="preserve"> are </w:t>
      </w:r>
      <w:r w:rsidR="00E92088" w:rsidRPr="00820B9B">
        <w:rPr>
          <w:rFonts w:ascii="Arial" w:hAnsi="Arial" w:cs="Arial"/>
        </w:rPr>
        <w:t>met</w:t>
      </w:r>
      <w:r w:rsidRPr="00820B9B">
        <w:rPr>
          <w:rFonts w:ascii="Arial" w:hAnsi="Arial" w:cs="Arial"/>
        </w:rPr>
        <w:t>.</w:t>
      </w:r>
      <w:r w:rsidR="008B1F68" w:rsidRPr="00820B9B">
        <w:rPr>
          <w:rFonts w:ascii="Arial" w:hAnsi="Arial" w:cs="Arial"/>
        </w:rPr>
        <w:t xml:space="preserve"> In contrast, if crises are not resolved, </w:t>
      </w:r>
      <w:r w:rsidR="00E351AD" w:rsidRPr="00820B9B">
        <w:rPr>
          <w:rFonts w:ascii="Arial" w:hAnsi="Arial" w:cs="Arial"/>
        </w:rPr>
        <w:t>fear</w:t>
      </w:r>
      <w:r w:rsidR="008B1F68" w:rsidRPr="00820B9B">
        <w:rPr>
          <w:rFonts w:ascii="Arial" w:hAnsi="Arial" w:cs="Arial"/>
        </w:rPr>
        <w:t xml:space="preserve">, anxiety, future uncertainty, low trust in others, and </w:t>
      </w:r>
      <w:r w:rsidR="001F7C4A" w:rsidRPr="00820B9B">
        <w:rPr>
          <w:rFonts w:ascii="Arial" w:hAnsi="Arial" w:cs="Arial"/>
        </w:rPr>
        <w:t>low esteem</w:t>
      </w:r>
      <w:r w:rsidR="008B1F68" w:rsidRPr="00820B9B">
        <w:rPr>
          <w:rFonts w:ascii="Arial" w:hAnsi="Arial" w:cs="Arial"/>
        </w:rPr>
        <w:t xml:space="preserve"> will arise.</w:t>
      </w:r>
      <w:r w:rsidR="002B0A5D" w:rsidRPr="00820B9B">
        <w:rPr>
          <w:rFonts w:ascii="Arial" w:hAnsi="Arial" w:cs="Arial"/>
        </w:rPr>
        <w:t xml:space="preserve"> (Cherry</w:t>
      </w:r>
      <w:r w:rsidR="00D85098" w:rsidRPr="00820B9B">
        <w:rPr>
          <w:rFonts w:ascii="Arial" w:hAnsi="Arial" w:cs="Arial"/>
        </w:rPr>
        <w:t>, 2018).</w:t>
      </w:r>
    </w:p>
    <w:p w14:paraId="69C5781C" w14:textId="77777777" w:rsidR="00E64A98" w:rsidRPr="006A6B24" w:rsidRDefault="00E64A98" w:rsidP="006A6B24">
      <w:pPr>
        <w:spacing w:before="100" w:beforeAutospacing="1" w:line="360" w:lineRule="auto"/>
        <w:rPr>
          <w:rFonts w:ascii="Arial" w:hAnsi="Arial" w:cs="Arial"/>
        </w:rPr>
      </w:pPr>
    </w:p>
    <w:p w14:paraId="2B14D1C8" w14:textId="53D3CB07" w:rsidR="00A93451" w:rsidRPr="00820B9B" w:rsidRDefault="00D51D6A" w:rsidP="00820B9B">
      <w:pPr>
        <w:spacing w:line="360" w:lineRule="auto"/>
        <w:rPr>
          <w:rFonts w:ascii="Arial" w:hAnsi="Arial" w:cs="Arial"/>
          <w:b/>
          <w:bCs/>
        </w:rPr>
      </w:pPr>
      <w:r w:rsidRPr="00820B9B">
        <w:rPr>
          <w:rFonts w:ascii="Arial" w:hAnsi="Arial" w:cs="Arial"/>
          <w:b/>
          <w:bCs/>
        </w:rPr>
        <w:t>(b)</w:t>
      </w:r>
      <w:r w:rsidR="00E53887" w:rsidRPr="00820B9B">
        <w:rPr>
          <w:rFonts w:ascii="Arial" w:hAnsi="Arial" w:cs="Arial"/>
          <w:b/>
          <w:bCs/>
        </w:rPr>
        <w:t>. Autonomy vs. shame and dou</w:t>
      </w:r>
      <w:r w:rsidR="00CB2FB1" w:rsidRPr="00820B9B">
        <w:rPr>
          <w:rFonts w:ascii="Arial" w:hAnsi="Arial" w:cs="Arial"/>
          <w:b/>
          <w:bCs/>
        </w:rPr>
        <w:t>bt (1.5 – 3)</w:t>
      </w:r>
    </w:p>
    <w:p w14:paraId="6DC9D209" w14:textId="728B84AC" w:rsidR="00933766" w:rsidRPr="00820B9B" w:rsidRDefault="00933766" w:rsidP="00820B9B">
      <w:pPr>
        <w:spacing w:line="360" w:lineRule="auto"/>
        <w:rPr>
          <w:rFonts w:ascii="Arial" w:hAnsi="Arial" w:cs="Arial"/>
          <w:b/>
          <w:bCs/>
        </w:rPr>
      </w:pPr>
    </w:p>
    <w:p w14:paraId="6D6DBFC8" w14:textId="5E377DC8" w:rsidR="00933766" w:rsidRPr="00820B9B" w:rsidRDefault="000F3853" w:rsidP="00820B9B">
      <w:pPr>
        <w:spacing w:line="360" w:lineRule="auto"/>
        <w:rPr>
          <w:rFonts w:ascii="Arial" w:hAnsi="Arial" w:cs="Arial"/>
          <w:b/>
          <w:bCs/>
        </w:rPr>
      </w:pPr>
      <w:r w:rsidRPr="00820B9B">
        <w:rPr>
          <w:rFonts w:ascii="Arial" w:hAnsi="Arial" w:cs="Arial"/>
          <w:b/>
          <w:bCs/>
          <w:noProof/>
        </w:rPr>
        <w:drawing>
          <wp:inline distT="0" distB="0" distL="0" distR="0" wp14:anchorId="79D03D4C" wp14:editId="542326B7">
            <wp:extent cx="5689305" cy="44481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00402" cy="4456851"/>
                    </a:xfrm>
                    <a:prstGeom prst="rect">
                      <a:avLst/>
                    </a:prstGeom>
                    <a:noFill/>
                  </pic:spPr>
                </pic:pic>
              </a:graphicData>
            </a:graphic>
          </wp:inline>
        </w:drawing>
      </w:r>
    </w:p>
    <w:p w14:paraId="7F527791" w14:textId="67ECAE31" w:rsidR="00933766" w:rsidRPr="00820B9B" w:rsidRDefault="00C61823" w:rsidP="00820B9B">
      <w:pPr>
        <w:spacing w:line="360" w:lineRule="auto"/>
        <w:rPr>
          <w:rFonts w:ascii="Arial" w:hAnsi="Arial" w:cs="Arial"/>
          <w:b/>
          <w:bCs/>
        </w:rPr>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35392396" w14:textId="6C1707BB" w:rsidR="00933766" w:rsidRPr="00820B9B" w:rsidRDefault="00933766" w:rsidP="00820B9B">
      <w:pPr>
        <w:spacing w:line="360" w:lineRule="auto"/>
        <w:rPr>
          <w:rFonts w:ascii="Arial" w:hAnsi="Arial" w:cs="Arial"/>
          <w:b/>
          <w:bCs/>
        </w:rPr>
      </w:pPr>
    </w:p>
    <w:p w14:paraId="3CED388E" w14:textId="45761197" w:rsidR="000B7D51" w:rsidRPr="00820B9B" w:rsidRDefault="007140E6" w:rsidP="00820B9B">
      <w:pPr>
        <w:spacing w:line="360" w:lineRule="auto"/>
        <w:rPr>
          <w:rFonts w:ascii="Arial" w:hAnsi="Arial" w:cs="Arial"/>
        </w:rPr>
      </w:pPr>
      <w:r w:rsidRPr="00820B9B">
        <w:rPr>
          <w:rFonts w:ascii="Arial" w:hAnsi="Arial" w:cs="Arial"/>
        </w:rPr>
        <w:t>Erikson believes that children at this age are concerned with building greater self-control. They start to learn on their own, giving them a sense of ownership and a basic confidence in their talents</w:t>
      </w:r>
      <w:r w:rsidR="00EB3E96" w:rsidRPr="00820B9B">
        <w:rPr>
          <w:rFonts w:ascii="Arial" w:hAnsi="Arial" w:cs="Arial"/>
        </w:rPr>
        <w:t>.</w:t>
      </w:r>
    </w:p>
    <w:p w14:paraId="00669AED" w14:textId="1FF3D77E" w:rsidR="00883624" w:rsidRPr="00820B9B" w:rsidRDefault="00883624" w:rsidP="00820B9B">
      <w:pPr>
        <w:spacing w:line="360" w:lineRule="auto"/>
        <w:rPr>
          <w:rFonts w:ascii="Arial" w:hAnsi="Arial" w:cs="Arial"/>
          <w:b/>
          <w:bCs/>
        </w:rPr>
      </w:pPr>
      <w:r w:rsidRPr="00820B9B">
        <w:rPr>
          <w:rFonts w:ascii="Arial" w:hAnsi="Arial" w:cs="Arial"/>
          <w:b/>
          <w:bCs/>
        </w:rPr>
        <w:t>Success and fai</w:t>
      </w:r>
      <w:r w:rsidR="00EB3E96" w:rsidRPr="00820B9B">
        <w:rPr>
          <w:rFonts w:ascii="Arial" w:hAnsi="Arial" w:cs="Arial"/>
          <w:b/>
          <w:bCs/>
        </w:rPr>
        <w:t>lure in this stage.</w:t>
      </w:r>
    </w:p>
    <w:p w14:paraId="541228A0" w14:textId="56C9E436" w:rsidR="00CB2FB1" w:rsidRPr="00820B9B" w:rsidRDefault="006634C2" w:rsidP="00820B9B">
      <w:pPr>
        <w:spacing w:before="240" w:line="360" w:lineRule="auto"/>
        <w:rPr>
          <w:rFonts w:ascii="Arial" w:hAnsi="Arial" w:cs="Arial"/>
        </w:rPr>
      </w:pPr>
      <w:r w:rsidRPr="00820B9B">
        <w:rPr>
          <w:rFonts w:ascii="Arial" w:hAnsi="Arial" w:cs="Arial"/>
        </w:rPr>
        <w:t>Autonomy will be developed if the caregivers enable the youngster to take risks, make mistakes, and be responsible. If the child is criticised throughout this stage, he or she will develop an attitude of shame. If the crisis is resolved successfully, it will result in the development of virtue of will. The child will develop self-confidence and a willingness to study more.</w:t>
      </w:r>
      <w:r w:rsidR="0045752E" w:rsidRPr="00820B9B">
        <w:rPr>
          <w:rFonts w:ascii="Arial" w:hAnsi="Arial" w:cs="Arial"/>
        </w:rPr>
        <w:t xml:space="preserve"> (Cherry, 201</w:t>
      </w:r>
      <w:r w:rsidR="00314C3F" w:rsidRPr="00820B9B">
        <w:rPr>
          <w:rFonts w:ascii="Arial" w:hAnsi="Arial" w:cs="Arial"/>
        </w:rPr>
        <w:t>1</w:t>
      </w:r>
      <w:r w:rsidR="0083203C" w:rsidRPr="00820B9B">
        <w:rPr>
          <w:rFonts w:ascii="Arial" w:hAnsi="Arial" w:cs="Arial"/>
        </w:rPr>
        <w:t>)</w:t>
      </w:r>
      <w:r w:rsidR="00314C3F" w:rsidRPr="00820B9B">
        <w:rPr>
          <w:rFonts w:ascii="Arial" w:hAnsi="Arial" w:cs="Arial"/>
        </w:rPr>
        <w:t>.</w:t>
      </w:r>
    </w:p>
    <w:p w14:paraId="264B5EA1" w14:textId="1A44CBC1" w:rsidR="006F3913" w:rsidRPr="00820B9B" w:rsidRDefault="006F3913" w:rsidP="00820B9B">
      <w:pPr>
        <w:spacing w:line="360" w:lineRule="auto"/>
      </w:pPr>
    </w:p>
    <w:p w14:paraId="5C496050" w14:textId="0600B58F" w:rsidR="00314C3F" w:rsidRPr="00820B9B" w:rsidRDefault="00314C3F" w:rsidP="00820B9B">
      <w:pPr>
        <w:spacing w:line="360" w:lineRule="auto"/>
      </w:pPr>
    </w:p>
    <w:p w14:paraId="6441CFEA" w14:textId="15460457" w:rsidR="00314C3F" w:rsidRPr="00820B9B" w:rsidRDefault="00D51D6A" w:rsidP="00820B9B">
      <w:pPr>
        <w:spacing w:line="360" w:lineRule="auto"/>
        <w:rPr>
          <w:rFonts w:ascii="Arial" w:hAnsi="Arial" w:cs="Arial"/>
          <w:b/>
          <w:bCs/>
        </w:rPr>
      </w:pPr>
      <w:r w:rsidRPr="00820B9B">
        <w:rPr>
          <w:rFonts w:ascii="Arial" w:hAnsi="Arial" w:cs="Arial"/>
          <w:b/>
          <w:bCs/>
        </w:rPr>
        <w:lastRenderedPageBreak/>
        <w:t>(c)</w:t>
      </w:r>
      <w:r w:rsidR="00905327" w:rsidRPr="00820B9B">
        <w:rPr>
          <w:rFonts w:ascii="Arial" w:hAnsi="Arial" w:cs="Arial"/>
          <w:b/>
          <w:bCs/>
        </w:rPr>
        <w:t>. Initiative vs. Guilt (3-5)</w:t>
      </w:r>
    </w:p>
    <w:p w14:paraId="5264AEA2" w14:textId="5557832F" w:rsidR="00905327" w:rsidRPr="00820B9B" w:rsidRDefault="00905327" w:rsidP="00820B9B">
      <w:pPr>
        <w:spacing w:line="360" w:lineRule="auto"/>
        <w:rPr>
          <w:rFonts w:ascii="Arial" w:hAnsi="Arial" w:cs="Arial"/>
          <w:b/>
          <w:bCs/>
        </w:rPr>
      </w:pPr>
    </w:p>
    <w:p w14:paraId="19507F83" w14:textId="40388B79" w:rsidR="002303A2" w:rsidRPr="00820B9B" w:rsidRDefault="002303A2" w:rsidP="00820B9B">
      <w:pPr>
        <w:spacing w:line="360" w:lineRule="auto"/>
        <w:rPr>
          <w:rFonts w:ascii="Arial" w:hAnsi="Arial" w:cs="Arial"/>
          <w:b/>
          <w:bCs/>
        </w:rPr>
      </w:pPr>
    </w:p>
    <w:p w14:paraId="544B745A" w14:textId="2BD0C39D" w:rsidR="002303A2" w:rsidRPr="00820B9B" w:rsidRDefault="00E60176" w:rsidP="00820B9B">
      <w:pPr>
        <w:spacing w:line="360" w:lineRule="auto"/>
        <w:rPr>
          <w:rFonts w:ascii="Arial" w:hAnsi="Arial" w:cs="Arial"/>
          <w:b/>
          <w:bCs/>
        </w:rPr>
      </w:pPr>
      <w:r w:rsidRPr="00820B9B">
        <w:rPr>
          <w:rFonts w:ascii="Arial" w:hAnsi="Arial" w:cs="Arial"/>
          <w:b/>
          <w:bCs/>
          <w:noProof/>
        </w:rPr>
        <w:drawing>
          <wp:inline distT="0" distB="0" distL="0" distR="0" wp14:anchorId="07971C4E" wp14:editId="31CC3DDF">
            <wp:extent cx="6061444" cy="4448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69711" cy="4454241"/>
                    </a:xfrm>
                    <a:prstGeom prst="rect">
                      <a:avLst/>
                    </a:prstGeom>
                    <a:noFill/>
                  </pic:spPr>
                </pic:pic>
              </a:graphicData>
            </a:graphic>
          </wp:inline>
        </w:drawing>
      </w:r>
    </w:p>
    <w:p w14:paraId="75D62961" w14:textId="79DA701C" w:rsidR="002303A2" w:rsidRPr="00820B9B" w:rsidRDefault="00C61823" w:rsidP="00820B9B">
      <w:pPr>
        <w:spacing w:line="360" w:lineRule="auto"/>
        <w:rPr>
          <w:rFonts w:ascii="Arial" w:hAnsi="Arial" w:cs="Arial"/>
          <w:b/>
          <w:bCs/>
        </w:rPr>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41478929" w14:textId="7065D3FE" w:rsidR="002303A2" w:rsidRPr="00FB6C99" w:rsidRDefault="002303A2" w:rsidP="00820B9B">
      <w:pPr>
        <w:spacing w:line="360" w:lineRule="auto"/>
        <w:rPr>
          <w:rFonts w:ascii="Arial" w:hAnsi="Arial" w:cs="Arial"/>
        </w:rPr>
      </w:pPr>
    </w:p>
    <w:p w14:paraId="1A665696" w14:textId="77777777" w:rsidR="002303A2" w:rsidRPr="00FB6C99" w:rsidRDefault="002303A2" w:rsidP="00820B9B">
      <w:pPr>
        <w:spacing w:line="360" w:lineRule="auto"/>
        <w:rPr>
          <w:rFonts w:ascii="Arial" w:hAnsi="Arial" w:cs="Arial"/>
        </w:rPr>
      </w:pPr>
      <w:r w:rsidRPr="00FB6C99">
        <w:rPr>
          <w:rFonts w:ascii="Arial" w:hAnsi="Arial" w:cs="Arial"/>
        </w:rPr>
        <w:t>During this time, the child's development occurs swiftly. By interacting with others, the youngster gets to learn via experimentation and observation. Children should be given the opportunity to explore things on their own, develop their social skills, and have fun.</w:t>
      </w:r>
    </w:p>
    <w:p w14:paraId="63147389" w14:textId="77777777" w:rsidR="002303A2" w:rsidRPr="00FB6C99" w:rsidRDefault="002303A2" w:rsidP="00820B9B">
      <w:pPr>
        <w:spacing w:line="360" w:lineRule="auto"/>
        <w:rPr>
          <w:rFonts w:ascii="Arial" w:hAnsi="Arial" w:cs="Arial"/>
        </w:rPr>
      </w:pPr>
      <w:r w:rsidRPr="00FB6C99">
        <w:rPr>
          <w:rFonts w:ascii="Arial" w:hAnsi="Arial" w:cs="Arial"/>
        </w:rPr>
        <w:t>in this period, success and failure are inevitable</w:t>
      </w:r>
    </w:p>
    <w:p w14:paraId="305240CD" w14:textId="148BB9B5" w:rsidR="002303A2" w:rsidRPr="00FB6C99" w:rsidRDefault="002303A2" w:rsidP="00820B9B">
      <w:pPr>
        <w:spacing w:line="360" w:lineRule="auto"/>
        <w:rPr>
          <w:rFonts w:ascii="Arial" w:hAnsi="Arial" w:cs="Arial"/>
        </w:rPr>
      </w:pPr>
      <w:r w:rsidRPr="00FB6C99">
        <w:rPr>
          <w:rFonts w:ascii="Arial" w:hAnsi="Arial" w:cs="Arial"/>
        </w:rPr>
        <w:t>If given this opportunity, children will begin to see themselves as responsible for their actions and as leaders in their communities. The development of virtue is a goal. A child will develop a sense of guilt on the contrary.</w:t>
      </w:r>
      <w:r w:rsidR="00B2584B" w:rsidRPr="00FB6C99">
        <w:rPr>
          <w:rFonts w:ascii="Arial" w:hAnsi="Arial" w:cs="Arial"/>
        </w:rPr>
        <w:t xml:space="preserve"> (Cherry, 2019).</w:t>
      </w:r>
    </w:p>
    <w:p w14:paraId="30492567" w14:textId="5798DD43" w:rsidR="006F3913" w:rsidRPr="00FB6C99" w:rsidRDefault="006F3913" w:rsidP="00820B9B">
      <w:pPr>
        <w:spacing w:line="360" w:lineRule="auto"/>
      </w:pPr>
    </w:p>
    <w:p w14:paraId="1E6D2EFB" w14:textId="2FB60506" w:rsidR="002A787E" w:rsidRPr="00820B9B" w:rsidRDefault="00D51D6A" w:rsidP="00820B9B">
      <w:pPr>
        <w:spacing w:line="360" w:lineRule="auto"/>
        <w:rPr>
          <w:b/>
          <w:bCs/>
        </w:rPr>
      </w:pPr>
      <w:r w:rsidRPr="00820B9B">
        <w:rPr>
          <w:b/>
          <w:bCs/>
        </w:rPr>
        <w:lastRenderedPageBreak/>
        <w:t>(d)</w:t>
      </w:r>
      <w:r w:rsidR="00AB1077" w:rsidRPr="00820B9B">
        <w:rPr>
          <w:b/>
          <w:bCs/>
        </w:rPr>
        <w:t xml:space="preserve">. </w:t>
      </w:r>
      <w:r w:rsidR="00D31AA0" w:rsidRPr="00820B9B">
        <w:rPr>
          <w:b/>
          <w:bCs/>
        </w:rPr>
        <w:t>Industry vs. inferiority (5-12)</w:t>
      </w:r>
    </w:p>
    <w:p w14:paraId="24F29B55" w14:textId="0A3DC9D9" w:rsidR="00962343" w:rsidRPr="00820B9B" w:rsidRDefault="00962343" w:rsidP="00820B9B">
      <w:pPr>
        <w:spacing w:line="360" w:lineRule="auto"/>
        <w:rPr>
          <w:b/>
          <w:bCs/>
        </w:rPr>
      </w:pPr>
    </w:p>
    <w:p w14:paraId="7F75459F" w14:textId="0DBF8001" w:rsidR="00962343" w:rsidRPr="00820B9B" w:rsidRDefault="001E74B8" w:rsidP="00820B9B">
      <w:pPr>
        <w:spacing w:line="360" w:lineRule="auto"/>
        <w:rPr>
          <w:b/>
          <w:bCs/>
        </w:rPr>
      </w:pPr>
      <w:r w:rsidRPr="00820B9B">
        <w:rPr>
          <w:b/>
          <w:bCs/>
          <w:noProof/>
        </w:rPr>
        <w:drawing>
          <wp:inline distT="0" distB="0" distL="0" distR="0" wp14:anchorId="3EB37D31" wp14:editId="69288F89">
            <wp:extent cx="6008281" cy="4448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17419" cy="4454940"/>
                    </a:xfrm>
                    <a:prstGeom prst="rect">
                      <a:avLst/>
                    </a:prstGeom>
                    <a:noFill/>
                  </pic:spPr>
                </pic:pic>
              </a:graphicData>
            </a:graphic>
          </wp:inline>
        </w:drawing>
      </w:r>
    </w:p>
    <w:p w14:paraId="6219F10B" w14:textId="2A4BD4F7" w:rsidR="00962343" w:rsidRPr="00820B9B" w:rsidRDefault="00C61823" w:rsidP="00820B9B">
      <w:pPr>
        <w:spacing w:line="360" w:lineRule="auto"/>
        <w:rPr>
          <w:b/>
          <w:bCs/>
        </w:rPr>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1DE0EE03" w14:textId="77777777" w:rsidR="002B6F53" w:rsidRPr="00820B9B" w:rsidRDefault="002B6F53" w:rsidP="00820B9B">
      <w:pPr>
        <w:spacing w:line="360" w:lineRule="auto"/>
      </w:pPr>
      <w:r w:rsidRPr="00820B9B">
        <w:t>At this stage, the kid begins to master his or her individual abilities, such as reading and writing (literacy), as well as math, athletics. They become popular with their colleagues, the group becomes important, and the child identifies himself or herself with the group. Teachers provide a vital function at this period as supporting the child to improve their abilities and personality.</w:t>
      </w:r>
    </w:p>
    <w:p w14:paraId="5917BE0F" w14:textId="77777777" w:rsidR="002B6F53" w:rsidRPr="00820B9B" w:rsidRDefault="002B6F53" w:rsidP="00820B9B">
      <w:pPr>
        <w:spacing w:line="360" w:lineRule="auto"/>
      </w:pPr>
      <w:r w:rsidRPr="00820B9B">
        <w:t>In this period, success and failure are possible.</w:t>
      </w:r>
    </w:p>
    <w:p w14:paraId="1CD5A1FE" w14:textId="7CBB6D67" w:rsidR="002B6F53" w:rsidRDefault="002B6F53" w:rsidP="00820B9B">
      <w:pPr>
        <w:spacing w:line="360" w:lineRule="auto"/>
      </w:pPr>
      <w:r w:rsidRPr="00820B9B">
        <w:t>Children will learn to work if they are given opportunities to learn new talents. In fact, they will develop a sense of inferiority if they are criticised.</w:t>
      </w:r>
      <w:r w:rsidR="00E6040F" w:rsidRPr="00820B9B">
        <w:t xml:space="preserve"> </w:t>
      </w:r>
      <w:r w:rsidRPr="00820B9B">
        <w:t>Competency is the evidence of virtue when the stage is successfully completed.</w:t>
      </w:r>
      <w:r w:rsidR="00B51B96" w:rsidRPr="00820B9B">
        <w:t xml:space="preserve"> (Cherry, 2020)</w:t>
      </w:r>
    </w:p>
    <w:p w14:paraId="3D60FB6F" w14:textId="77777777" w:rsidR="00FB6C99" w:rsidRPr="00820B9B" w:rsidRDefault="00FB6C99" w:rsidP="00820B9B">
      <w:pPr>
        <w:spacing w:line="360" w:lineRule="auto"/>
      </w:pPr>
    </w:p>
    <w:p w14:paraId="5D8C1976" w14:textId="62B99982" w:rsidR="006F3913" w:rsidRPr="00820B9B" w:rsidRDefault="006F3913" w:rsidP="00820B9B">
      <w:pPr>
        <w:spacing w:line="360" w:lineRule="auto"/>
      </w:pPr>
    </w:p>
    <w:p w14:paraId="054301AC" w14:textId="6A94A0A9" w:rsidR="006F3913" w:rsidRPr="00820B9B" w:rsidRDefault="00D51D6A" w:rsidP="00820B9B">
      <w:pPr>
        <w:spacing w:line="360" w:lineRule="auto"/>
        <w:rPr>
          <w:rFonts w:ascii="Arial" w:hAnsi="Arial" w:cs="Arial"/>
          <w:b/>
          <w:bCs/>
        </w:rPr>
      </w:pPr>
      <w:r w:rsidRPr="00820B9B">
        <w:rPr>
          <w:rFonts w:ascii="Arial" w:hAnsi="Arial" w:cs="Arial"/>
          <w:b/>
          <w:bCs/>
        </w:rPr>
        <w:lastRenderedPageBreak/>
        <w:t>(e)</w:t>
      </w:r>
      <w:r w:rsidR="009F6573" w:rsidRPr="00820B9B">
        <w:rPr>
          <w:rFonts w:ascii="Arial" w:hAnsi="Arial" w:cs="Arial"/>
          <w:b/>
          <w:bCs/>
        </w:rPr>
        <w:t>. Identity vs.</w:t>
      </w:r>
      <w:r w:rsidR="00E235B4" w:rsidRPr="00820B9B">
        <w:rPr>
          <w:rFonts w:ascii="Arial" w:hAnsi="Arial" w:cs="Arial"/>
          <w:b/>
          <w:bCs/>
        </w:rPr>
        <w:t xml:space="preserve"> Role Confusion (12-18)</w:t>
      </w:r>
    </w:p>
    <w:p w14:paraId="0E8F0116" w14:textId="1F296FA7" w:rsidR="00E235B4" w:rsidRPr="00820B9B" w:rsidRDefault="00E235B4" w:rsidP="00820B9B">
      <w:pPr>
        <w:spacing w:line="360" w:lineRule="auto"/>
        <w:rPr>
          <w:rFonts w:ascii="Arial" w:hAnsi="Arial" w:cs="Arial"/>
          <w:b/>
          <w:bCs/>
        </w:rPr>
      </w:pPr>
    </w:p>
    <w:p w14:paraId="13AD1829" w14:textId="643781C8" w:rsidR="00E235B4" w:rsidRPr="00820B9B" w:rsidRDefault="000664B2" w:rsidP="00820B9B">
      <w:pPr>
        <w:spacing w:line="360" w:lineRule="auto"/>
        <w:rPr>
          <w:rFonts w:ascii="Arial" w:hAnsi="Arial" w:cs="Arial"/>
          <w:b/>
          <w:bCs/>
        </w:rPr>
      </w:pPr>
      <w:r w:rsidRPr="00820B9B">
        <w:rPr>
          <w:rFonts w:ascii="Arial" w:hAnsi="Arial" w:cs="Arial"/>
          <w:b/>
          <w:bCs/>
          <w:noProof/>
        </w:rPr>
        <w:drawing>
          <wp:inline distT="0" distB="0" distL="0" distR="0" wp14:anchorId="59AAFBE6" wp14:editId="12925A5C">
            <wp:extent cx="5848793" cy="4448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57056" cy="4454459"/>
                    </a:xfrm>
                    <a:prstGeom prst="rect">
                      <a:avLst/>
                    </a:prstGeom>
                    <a:noFill/>
                  </pic:spPr>
                </pic:pic>
              </a:graphicData>
            </a:graphic>
          </wp:inline>
        </w:drawing>
      </w:r>
    </w:p>
    <w:p w14:paraId="2F8AB791" w14:textId="0B53228F" w:rsidR="00234E60" w:rsidRPr="00820B9B" w:rsidRDefault="009C202A" w:rsidP="00820B9B">
      <w:pPr>
        <w:spacing w:line="360" w:lineRule="auto"/>
        <w:rPr>
          <w:rFonts w:ascii="Arial" w:hAnsi="Arial" w:cs="Arial"/>
          <w:b/>
          <w:bCs/>
        </w:rPr>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5EA09538" w14:textId="51895FEE" w:rsidR="00234E60" w:rsidRPr="00820B9B" w:rsidRDefault="00234E60" w:rsidP="00820B9B">
      <w:pPr>
        <w:spacing w:line="360" w:lineRule="auto"/>
        <w:rPr>
          <w:rFonts w:ascii="Arial" w:hAnsi="Arial" w:cs="Arial"/>
          <w:b/>
          <w:bCs/>
        </w:rPr>
      </w:pPr>
    </w:p>
    <w:p w14:paraId="1A7EBCDF" w14:textId="77777777" w:rsidR="008D2D98" w:rsidRPr="00820B9B" w:rsidRDefault="008D2D98" w:rsidP="00820B9B">
      <w:pPr>
        <w:spacing w:line="360" w:lineRule="auto"/>
        <w:rPr>
          <w:rFonts w:ascii="Arial" w:hAnsi="Arial" w:cs="Arial"/>
        </w:rPr>
      </w:pPr>
      <w:r w:rsidRPr="00820B9B">
        <w:rPr>
          <w:rFonts w:ascii="Arial" w:hAnsi="Arial" w:cs="Arial"/>
        </w:rPr>
        <w:t>It is a time in one's life to figure out their identity. A phase during which people start to consider their future and their career goals.</w:t>
      </w:r>
    </w:p>
    <w:p w14:paraId="0B207548" w14:textId="77777777" w:rsidR="008D2D98" w:rsidRPr="00820B9B" w:rsidRDefault="008D2D98" w:rsidP="00820B9B">
      <w:pPr>
        <w:spacing w:line="360" w:lineRule="auto"/>
        <w:rPr>
          <w:rFonts w:ascii="Arial" w:hAnsi="Arial" w:cs="Arial"/>
        </w:rPr>
      </w:pPr>
      <w:r w:rsidRPr="00820B9B">
        <w:rPr>
          <w:rFonts w:ascii="Arial" w:hAnsi="Arial" w:cs="Arial"/>
        </w:rPr>
        <w:t>At this stage, success and failure go hand in hand.</w:t>
      </w:r>
    </w:p>
    <w:p w14:paraId="773FFC75" w14:textId="77777777" w:rsidR="008D2D98" w:rsidRPr="00820B9B" w:rsidRDefault="008D2D98" w:rsidP="00820B9B">
      <w:pPr>
        <w:spacing w:line="360" w:lineRule="auto"/>
        <w:rPr>
          <w:rFonts w:ascii="Arial" w:hAnsi="Arial" w:cs="Arial"/>
        </w:rPr>
      </w:pPr>
      <w:r w:rsidRPr="00820B9B">
        <w:rPr>
          <w:rFonts w:ascii="Arial" w:hAnsi="Arial" w:cs="Arial"/>
        </w:rPr>
        <w:t>Successfully solving this crisis will allow adolescents to value others even if they have different points of view.</w:t>
      </w:r>
    </w:p>
    <w:p w14:paraId="248710DA" w14:textId="498E3CD4" w:rsidR="00234E60" w:rsidRPr="00820B9B" w:rsidRDefault="008D2D98" w:rsidP="00820B9B">
      <w:pPr>
        <w:spacing w:line="360" w:lineRule="auto"/>
        <w:rPr>
          <w:rFonts w:ascii="Arial" w:hAnsi="Arial" w:cs="Arial"/>
        </w:rPr>
      </w:pPr>
      <w:r w:rsidRPr="00820B9B">
        <w:rPr>
          <w:rFonts w:ascii="Arial" w:hAnsi="Arial" w:cs="Arial"/>
        </w:rPr>
        <w:t>Children gain a feeling of initiative and a confidence in their capacity to lead others when they are given this opportunity.</w:t>
      </w:r>
      <w:r w:rsidR="00691A41" w:rsidRPr="00820B9B">
        <w:rPr>
          <w:rFonts w:ascii="Arial" w:hAnsi="Arial" w:cs="Arial"/>
        </w:rPr>
        <w:t xml:space="preserve"> (Cherry, 2019)</w:t>
      </w:r>
      <w:r w:rsidR="008D6AE2" w:rsidRPr="00820B9B">
        <w:rPr>
          <w:rFonts w:ascii="Arial" w:hAnsi="Arial" w:cs="Arial"/>
        </w:rPr>
        <w:t>.</w:t>
      </w:r>
    </w:p>
    <w:p w14:paraId="70C06D53" w14:textId="212F00F7" w:rsidR="00DC3CE8" w:rsidRPr="00820B9B" w:rsidRDefault="00DC3CE8" w:rsidP="00820B9B">
      <w:pPr>
        <w:spacing w:line="360" w:lineRule="auto"/>
        <w:rPr>
          <w:rFonts w:ascii="Arial" w:hAnsi="Arial" w:cs="Arial"/>
        </w:rPr>
      </w:pPr>
    </w:p>
    <w:p w14:paraId="2344C84B" w14:textId="20C4A071" w:rsidR="00DC3CE8" w:rsidRPr="00820B9B" w:rsidRDefault="00DC3CE8" w:rsidP="00820B9B">
      <w:pPr>
        <w:spacing w:line="360" w:lineRule="auto"/>
        <w:rPr>
          <w:rFonts w:ascii="Arial" w:hAnsi="Arial" w:cs="Arial"/>
        </w:rPr>
      </w:pPr>
    </w:p>
    <w:p w14:paraId="324BD58F" w14:textId="77777777" w:rsidR="00DC3CE8" w:rsidRPr="00820B9B" w:rsidRDefault="00DC3CE8" w:rsidP="00820B9B">
      <w:pPr>
        <w:spacing w:line="360" w:lineRule="auto"/>
        <w:rPr>
          <w:rFonts w:ascii="Arial" w:hAnsi="Arial" w:cs="Arial"/>
        </w:rPr>
      </w:pPr>
    </w:p>
    <w:p w14:paraId="134C93C6" w14:textId="7BCDD337" w:rsidR="008D6AE2" w:rsidRPr="00820B9B" w:rsidRDefault="008D6AE2" w:rsidP="00820B9B">
      <w:pPr>
        <w:spacing w:line="360" w:lineRule="auto"/>
        <w:rPr>
          <w:rFonts w:ascii="Arial" w:hAnsi="Arial" w:cs="Arial"/>
        </w:rPr>
      </w:pPr>
    </w:p>
    <w:p w14:paraId="222CDF57" w14:textId="68BDA08B" w:rsidR="008D6AE2" w:rsidRPr="00820B9B" w:rsidRDefault="00D51D6A" w:rsidP="00820B9B">
      <w:pPr>
        <w:spacing w:line="360" w:lineRule="auto"/>
        <w:rPr>
          <w:rFonts w:ascii="Arial" w:hAnsi="Arial" w:cs="Arial"/>
          <w:b/>
          <w:bCs/>
        </w:rPr>
      </w:pPr>
      <w:r w:rsidRPr="00820B9B">
        <w:rPr>
          <w:rFonts w:ascii="Arial" w:hAnsi="Arial" w:cs="Arial"/>
          <w:b/>
          <w:bCs/>
        </w:rPr>
        <w:t>(f)</w:t>
      </w:r>
      <w:r w:rsidR="00DD3ADB" w:rsidRPr="00820B9B">
        <w:rPr>
          <w:rFonts w:ascii="Arial" w:hAnsi="Arial" w:cs="Arial"/>
          <w:b/>
          <w:bCs/>
        </w:rPr>
        <w:t>. Intimacy</w:t>
      </w:r>
      <w:r w:rsidR="00F0312B" w:rsidRPr="00820B9B">
        <w:rPr>
          <w:rFonts w:ascii="Arial" w:hAnsi="Arial" w:cs="Arial"/>
          <w:b/>
          <w:bCs/>
        </w:rPr>
        <w:t xml:space="preserve"> vs. Isolation (21-39).</w:t>
      </w:r>
    </w:p>
    <w:p w14:paraId="06802CC9" w14:textId="26B52EEF" w:rsidR="006F3913" w:rsidRPr="00820B9B" w:rsidRDefault="006F3913" w:rsidP="00820B9B">
      <w:pPr>
        <w:spacing w:line="360" w:lineRule="auto"/>
      </w:pPr>
    </w:p>
    <w:p w14:paraId="0FD65102" w14:textId="3D800D03" w:rsidR="00A21EFB" w:rsidRPr="00820B9B" w:rsidRDefault="00C50A15" w:rsidP="00820B9B">
      <w:pPr>
        <w:spacing w:line="360" w:lineRule="auto"/>
      </w:pPr>
      <w:r w:rsidRPr="00820B9B">
        <w:rPr>
          <w:noProof/>
        </w:rPr>
        <w:drawing>
          <wp:inline distT="0" distB="0" distL="0" distR="0" wp14:anchorId="45D62F97" wp14:editId="0DC3A2D9">
            <wp:extent cx="6199667" cy="44481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08463" cy="4454486"/>
                    </a:xfrm>
                    <a:prstGeom prst="rect">
                      <a:avLst/>
                    </a:prstGeom>
                    <a:noFill/>
                  </pic:spPr>
                </pic:pic>
              </a:graphicData>
            </a:graphic>
          </wp:inline>
        </w:drawing>
      </w:r>
    </w:p>
    <w:p w14:paraId="73DD8133" w14:textId="5CB68F41" w:rsidR="00A21EFB" w:rsidRPr="00820B9B" w:rsidRDefault="00C838E5" w:rsidP="00820B9B">
      <w:pPr>
        <w:spacing w:line="360" w:lineRule="auto"/>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402DCB71" w14:textId="37E28AD0" w:rsidR="00A21EFB" w:rsidRPr="00820B9B" w:rsidRDefault="00A21EFB" w:rsidP="00820B9B">
      <w:pPr>
        <w:spacing w:line="360" w:lineRule="auto"/>
      </w:pPr>
    </w:p>
    <w:p w14:paraId="6A700A76" w14:textId="19D1308E" w:rsidR="00A21EFB" w:rsidRPr="00820B9B" w:rsidRDefault="00A21EFB" w:rsidP="00820B9B">
      <w:pPr>
        <w:spacing w:line="360" w:lineRule="auto"/>
      </w:pPr>
      <w:r w:rsidRPr="00820B9B">
        <w:t xml:space="preserve">The process of building intimate and loving relationships with others occurs throughout this phase. People begins their professional </w:t>
      </w:r>
      <w:r w:rsidR="002973D3" w:rsidRPr="00820B9B">
        <w:t>career and</w:t>
      </w:r>
      <w:r w:rsidRPr="00820B9B">
        <w:t xml:space="preserve"> are no longer under the control of their parents. This is the time when you have a lot of transitions like starting a family and going into the work force.</w:t>
      </w:r>
      <w:r w:rsidR="001A0B8F" w:rsidRPr="00820B9B">
        <w:t xml:space="preserve"> </w:t>
      </w:r>
      <w:r w:rsidRPr="00820B9B">
        <w:t>Commitment and happy relationships are possible when this stage is successfully completed.</w:t>
      </w:r>
    </w:p>
    <w:p w14:paraId="46AFE21E" w14:textId="23EBA689" w:rsidR="00A21EFB" w:rsidRPr="00820B9B" w:rsidRDefault="00A21EFB" w:rsidP="00820B9B">
      <w:pPr>
        <w:spacing w:line="360" w:lineRule="auto"/>
      </w:pPr>
      <w:r w:rsidRPr="00820B9B">
        <w:t>Fear of closeness, not wanting to become involved, and keeping a distance from others might make you sad and lonely. Achieving success in this level will allow one to experience the virtue of love.</w:t>
      </w:r>
      <w:r w:rsidR="004D50D0" w:rsidRPr="00820B9B">
        <w:t xml:space="preserve"> (Cherry, 2011)</w:t>
      </w:r>
      <w:r w:rsidR="009D7B67" w:rsidRPr="00820B9B">
        <w:t>.</w:t>
      </w:r>
    </w:p>
    <w:p w14:paraId="2260AD37" w14:textId="71E1C97B" w:rsidR="009105FE" w:rsidRPr="00820B9B" w:rsidRDefault="009105FE" w:rsidP="00820B9B">
      <w:pPr>
        <w:spacing w:line="360" w:lineRule="auto"/>
      </w:pPr>
    </w:p>
    <w:p w14:paraId="7DFB5DDB" w14:textId="2F4C833C" w:rsidR="009105FE" w:rsidRPr="00820B9B" w:rsidRDefault="009105FE" w:rsidP="00820B9B">
      <w:pPr>
        <w:spacing w:line="360" w:lineRule="auto"/>
      </w:pPr>
    </w:p>
    <w:p w14:paraId="25536532" w14:textId="0B5E052F" w:rsidR="009105FE" w:rsidRPr="00820B9B" w:rsidRDefault="009105FE" w:rsidP="00820B9B">
      <w:pPr>
        <w:spacing w:line="360" w:lineRule="auto"/>
      </w:pPr>
    </w:p>
    <w:p w14:paraId="30F9A3A2" w14:textId="2CBFB912" w:rsidR="009105FE" w:rsidRPr="00820B9B" w:rsidRDefault="00D51D6A" w:rsidP="00820B9B">
      <w:pPr>
        <w:spacing w:line="360" w:lineRule="auto"/>
        <w:rPr>
          <w:rFonts w:ascii="Arial" w:hAnsi="Arial" w:cs="Arial"/>
          <w:b/>
          <w:bCs/>
        </w:rPr>
      </w:pPr>
      <w:r w:rsidRPr="00820B9B">
        <w:rPr>
          <w:rFonts w:ascii="Arial" w:hAnsi="Arial" w:cs="Arial"/>
          <w:b/>
          <w:bCs/>
        </w:rPr>
        <w:t>(g)</w:t>
      </w:r>
      <w:r w:rsidR="004D6557" w:rsidRPr="00820B9B">
        <w:rPr>
          <w:rFonts w:ascii="Arial" w:hAnsi="Arial" w:cs="Arial"/>
          <w:b/>
          <w:bCs/>
        </w:rPr>
        <w:t>. Generativity vs. Stagnat</w:t>
      </w:r>
      <w:r w:rsidR="00DB13EC" w:rsidRPr="00820B9B">
        <w:rPr>
          <w:rFonts w:ascii="Arial" w:hAnsi="Arial" w:cs="Arial"/>
          <w:b/>
          <w:bCs/>
        </w:rPr>
        <w:t>ion (40-65)</w:t>
      </w:r>
    </w:p>
    <w:p w14:paraId="3104115B" w14:textId="4D0AF3E9" w:rsidR="009D7B67" w:rsidRPr="00820B9B" w:rsidRDefault="009D7B67" w:rsidP="00820B9B">
      <w:pPr>
        <w:spacing w:line="360" w:lineRule="auto"/>
      </w:pPr>
    </w:p>
    <w:p w14:paraId="383C1500" w14:textId="3A573CC5" w:rsidR="00465F2B" w:rsidRPr="00820B9B" w:rsidRDefault="00465F2B" w:rsidP="00820B9B">
      <w:pPr>
        <w:spacing w:line="360" w:lineRule="auto"/>
      </w:pPr>
      <w:r w:rsidRPr="00820B9B">
        <w:rPr>
          <w:noProof/>
        </w:rPr>
        <w:drawing>
          <wp:inline distT="0" distB="0" distL="0" distR="0" wp14:anchorId="49436ACB" wp14:editId="7AC38895">
            <wp:extent cx="6040179" cy="44481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47385" cy="4453482"/>
                    </a:xfrm>
                    <a:prstGeom prst="rect">
                      <a:avLst/>
                    </a:prstGeom>
                    <a:noFill/>
                  </pic:spPr>
                </pic:pic>
              </a:graphicData>
            </a:graphic>
          </wp:inline>
        </w:drawing>
      </w:r>
    </w:p>
    <w:p w14:paraId="0E3F6ADE" w14:textId="17725771" w:rsidR="009D7B67" w:rsidRPr="00820B9B" w:rsidRDefault="00C069A6" w:rsidP="00820B9B">
      <w:pPr>
        <w:spacing w:line="360" w:lineRule="auto"/>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0D35E1B3" w14:textId="672048AC" w:rsidR="00312810" w:rsidRPr="00820B9B" w:rsidRDefault="00312810" w:rsidP="00820B9B">
      <w:pPr>
        <w:spacing w:line="360" w:lineRule="auto"/>
      </w:pPr>
    </w:p>
    <w:p w14:paraId="5C90D49C" w14:textId="3B39549E" w:rsidR="00312810" w:rsidRPr="00820B9B" w:rsidRDefault="00312810" w:rsidP="00820B9B">
      <w:pPr>
        <w:spacing w:line="360" w:lineRule="auto"/>
      </w:pPr>
    </w:p>
    <w:p w14:paraId="65810B0F" w14:textId="77777777" w:rsidR="00312810" w:rsidRPr="00820B9B" w:rsidRDefault="00312810" w:rsidP="00820B9B">
      <w:pPr>
        <w:spacing w:line="360" w:lineRule="auto"/>
        <w:rPr>
          <w:rFonts w:ascii="Arial" w:hAnsi="Arial" w:cs="Arial"/>
        </w:rPr>
      </w:pPr>
      <w:r w:rsidRPr="00820B9B">
        <w:rPr>
          <w:rFonts w:ascii="Arial" w:hAnsi="Arial" w:cs="Arial"/>
        </w:rPr>
        <w:t>During this time, people are likely to be firmly established in their communities, either raising children, or are working for a prolonged amount of time.</w:t>
      </w:r>
    </w:p>
    <w:p w14:paraId="2292215B" w14:textId="14687659" w:rsidR="00312810" w:rsidRPr="00820B9B" w:rsidRDefault="000D4A7D" w:rsidP="00820B9B">
      <w:pPr>
        <w:spacing w:line="360" w:lineRule="auto"/>
        <w:rPr>
          <w:rFonts w:ascii="Arial" w:hAnsi="Arial" w:cs="Arial"/>
        </w:rPr>
      </w:pPr>
      <w:r w:rsidRPr="00820B9B">
        <w:rPr>
          <w:rFonts w:ascii="Arial" w:hAnsi="Arial" w:cs="Arial"/>
        </w:rPr>
        <w:t>I</w:t>
      </w:r>
      <w:r w:rsidR="00312810" w:rsidRPr="00820B9B">
        <w:rPr>
          <w:rFonts w:ascii="Arial" w:hAnsi="Arial" w:cs="Arial"/>
        </w:rPr>
        <w:t>n this period, success and failure are inevitable</w:t>
      </w:r>
    </w:p>
    <w:p w14:paraId="5B1670E8" w14:textId="77777777" w:rsidR="00312810" w:rsidRPr="00820B9B" w:rsidRDefault="00312810" w:rsidP="00820B9B">
      <w:pPr>
        <w:spacing w:line="360" w:lineRule="auto"/>
        <w:rPr>
          <w:rFonts w:ascii="Arial" w:hAnsi="Arial" w:cs="Arial"/>
        </w:rPr>
      </w:pPr>
      <w:r w:rsidRPr="00820B9B">
        <w:rPr>
          <w:rFonts w:ascii="Arial" w:hAnsi="Arial" w:cs="Arial"/>
        </w:rPr>
        <w:t>The feeling of usefulness and accomplishment follows from success, whereas the shallow involvement in the world is the result of failure.</w:t>
      </w:r>
    </w:p>
    <w:p w14:paraId="32B68D53" w14:textId="187EBBF0" w:rsidR="00C069A6" w:rsidRPr="00820B9B" w:rsidRDefault="00D51D6A" w:rsidP="00820B9B">
      <w:pPr>
        <w:spacing w:line="360" w:lineRule="auto"/>
        <w:rPr>
          <w:rFonts w:ascii="Arial" w:hAnsi="Arial" w:cs="Arial"/>
          <w:b/>
          <w:bCs/>
        </w:rPr>
      </w:pPr>
      <w:r w:rsidRPr="00820B9B">
        <w:rPr>
          <w:rFonts w:ascii="Arial" w:hAnsi="Arial" w:cs="Arial"/>
          <w:b/>
          <w:bCs/>
        </w:rPr>
        <w:lastRenderedPageBreak/>
        <w:t>(h)</w:t>
      </w:r>
      <w:r w:rsidR="00C64B3D" w:rsidRPr="00820B9B">
        <w:rPr>
          <w:rFonts w:ascii="Arial" w:hAnsi="Arial" w:cs="Arial"/>
          <w:b/>
          <w:bCs/>
        </w:rPr>
        <w:t>. Ego Integrity vs. Despsir (65</w:t>
      </w:r>
      <w:r w:rsidR="009A7598" w:rsidRPr="00820B9B">
        <w:rPr>
          <w:rFonts w:ascii="Arial" w:hAnsi="Arial" w:cs="Arial"/>
          <w:b/>
          <w:bCs/>
        </w:rPr>
        <w:t>+).</w:t>
      </w:r>
    </w:p>
    <w:p w14:paraId="6EB02592" w14:textId="769E3BAF" w:rsidR="00293FA6" w:rsidRPr="00820B9B" w:rsidRDefault="00293FA6" w:rsidP="00820B9B">
      <w:pPr>
        <w:spacing w:line="360" w:lineRule="auto"/>
        <w:rPr>
          <w:rFonts w:ascii="Arial" w:hAnsi="Arial" w:cs="Arial"/>
          <w:b/>
          <w:bCs/>
        </w:rPr>
      </w:pPr>
    </w:p>
    <w:p w14:paraId="2F64AD46" w14:textId="77777777" w:rsidR="00293FA6" w:rsidRPr="00820B9B" w:rsidRDefault="00293FA6" w:rsidP="00820B9B">
      <w:pPr>
        <w:spacing w:line="360" w:lineRule="auto"/>
        <w:rPr>
          <w:rFonts w:ascii="Arial" w:hAnsi="Arial" w:cs="Arial"/>
          <w:b/>
          <w:bCs/>
        </w:rPr>
      </w:pPr>
    </w:p>
    <w:p w14:paraId="62E4E152" w14:textId="01A4E80D" w:rsidR="00117BC0" w:rsidRPr="00820B9B" w:rsidRDefault="00117BC0" w:rsidP="00820B9B">
      <w:pPr>
        <w:spacing w:line="360" w:lineRule="auto"/>
        <w:rPr>
          <w:rFonts w:ascii="Arial" w:hAnsi="Arial" w:cs="Arial"/>
          <w:b/>
          <w:bCs/>
        </w:rPr>
      </w:pPr>
    </w:p>
    <w:p w14:paraId="2E66E55C" w14:textId="7B3EFC60" w:rsidR="00117BC0" w:rsidRPr="00820B9B" w:rsidRDefault="00117BC0" w:rsidP="00820B9B">
      <w:pPr>
        <w:spacing w:line="360" w:lineRule="auto"/>
        <w:rPr>
          <w:rFonts w:ascii="Arial" w:hAnsi="Arial" w:cs="Arial"/>
          <w:b/>
          <w:bCs/>
        </w:rPr>
      </w:pPr>
      <w:r w:rsidRPr="00820B9B">
        <w:rPr>
          <w:rFonts w:ascii="Arial" w:hAnsi="Arial" w:cs="Arial"/>
          <w:b/>
          <w:bCs/>
          <w:noProof/>
        </w:rPr>
        <w:drawing>
          <wp:inline distT="0" distB="0" distL="0" distR="0" wp14:anchorId="6BCE0075" wp14:editId="234B1F24">
            <wp:extent cx="5816895" cy="44481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30591" cy="4458648"/>
                    </a:xfrm>
                    <a:prstGeom prst="rect">
                      <a:avLst/>
                    </a:prstGeom>
                    <a:noFill/>
                  </pic:spPr>
                </pic:pic>
              </a:graphicData>
            </a:graphic>
          </wp:inline>
        </w:drawing>
      </w:r>
    </w:p>
    <w:p w14:paraId="6C8DF167" w14:textId="499A0CEE" w:rsidR="00060F39" w:rsidRPr="00820B9B" w:rsidRDefault="00293FA6" w:rsidP="00820B9B">
      <w:pPr>
        <w:spacing w:line="360" w:lineRule="auto"/>
        <w:rPr>
          <w:rFonts w:ascii="Arial" w:hAnsi="Arial" w:cs="Arial"/>
          <w:b/>
          <w:bCs/>
        </w:rPr>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024991D3" w14:textId="5B6C0B0A" w:rsidR="00060F39" w:rsidRPr="00820B9B" w:rsidRDefault="00060F39" w:rsidP="00820B9B">
      <w:pPr>
        <w:spacing w:line="360" w:lineRule="auto"/>
        <w:rPr>
          <w:rFonts w:ascii="Arial" w:hAnsi="Arial" w:cs="Arial"/>
          <w:b/>
          <w:bCs/>
        </w:rPr>
      </w:pPr>
    </w:p>
    <w:p w14:paraId="5AF07219" w14:textId="55561667" w:rsidR="00060F39" w:rsidRPr="00820B9B" w:rsidRDefault="00060F39" w:rsidP="00820B9B">
      <w:pPr>
        <w:spacing w:line="360" w:lineRule="auto"/>
        <w:rPr>
          <w:rFonts w:ascii="Arial" w:hAnsi="Arial" w:cs="Arial"/>
          <w:b/>
          <w:bCs/>
        </w:rPr>
      </w:pPr>
    </w:p>
    <w:p w14:paraId="62A647C8" w14:textId="201C9FBF" w:rsidR="00060F39" w:rsidRPr="00820B9B" w:rsidRDefault="00060F39" w:rsidP="00820B9B">
      <w:pPr>
        <w:spacing w:line="360" w:lineRule="auto"/>
        <w:rPr>
          <w:rFonts w:ascii="Arial" w:hAnsi="Arial" w:cs="Arial"/>
          <w:b/>
          <w:bCs/>
        </w:rPr>
      </w:pPr>
    </w:p>
    <w:p w14:paraId="05291EEF" w14:textId="15946150" w:rsidR="00060F39" w:rsidRPr="00820B9B" w:rsidRDefault="00060F39" w:rsidP="00820B9B">
      <w:pPr>
        <w:spacing w:line="360" w:lineRule="auto"/>
        <w:rPr>
          <w:rFonts w:ascii="Arial" w:hAnsi="Arial" w:cs="Arial"/>
          <w:b/>
          <w:bCs/>
        </w:rPr>
      </w:pPr>
    </w:p>
    <w:p w14:paraId="7865ED29" w14:textId="79483973" w:rsidR="00060F39" w:rsidRPr="006A6B24" w:rsidRDefault="00060F39" w:rsidP="00820B9B">
      <w:pPr>
        <w:spacing w:line="360" w:lineRule="auto"/>
        <w:rPr>
          <w:rFonts w:ascii="Arial" w:hAnsi="Arial" w:cs="Arial"/>
        </w:rPr>
      </w:pPr>
    </w:p>
    <w:p w14:paraId="7AF7AA19" w14:textId="72E79CE0" w:rsidR="00060F39" w:rsidRPr="006A6B24" w:rsidRDefault="00060F39" w:rsidP="00820B9B">
      <w:pPr>
        <w:spacing w:line="360" w:lineRule="auto"/>
        <w:rPr>
          <w:rFonts w:ascii="Arial" w:hAnsi="Arial" w:cs="Arial"/>
        </w:rPr>
      </w:pPr>
      <w:r w:rsidRPr="006A6B24">
        <w:rPr>
          <w:rFonts w:ascii="Arial" w:hAnsi="Arial" w:cs="Arial"/>
        </w:rPr>
        <w:t>This phase refers to an individual's ability to feel accomplished and fulfilled at the end of their life.</w:t>
      </w:r>
      <w:r w:rsidR="00293FA6" w:rsidRPr="006A6B24">
        <w:rPr>
          <w:rFonts w:ascii="Arial" w:hAnsi="Arial" w:cs="Arial"/>
        </w:rPr>
        <w:t xml:space="preserve"> </w:t>
      </w:r>
      <w:r w:rsidRPr="006A6B24">
        <w:rPr>
          <w:rFonts w:ascii="Arial" w:hAnsi="Arial" w:cs="Arial"/>
        </w:rPr>
        <w:t>If you do well in this stage, you will achieve the virtue of knowledge, and if you fail, you will experience despair.</w:t>
      </w:r>
      <w:r w:rsidR="00324A91" w:rsidRPr="006A6B24">
        <w:rPr>
          <w:rFonts w:ascii="Arial" w:hAnsi="Arial" w:cs="Arial"/>
        </w:rPr>
        <w:t xml:space="preserve"> (Cherry, 2011)</w:t>
      </w:r>
      <w:r w:rsidR="006A6B24" w:rsidRPr="006A6B24">
        <w:rPr>
          <w:rFonts w:ascii="Arial" w:hAnsi="Arial" w:cs="Arial"/>
        </w:rPr>
        <w:t>.</w:t>
      </w:r>
    </w:p>
    <w:p w14:paraId="24211E2F" w14:textId="3A7A2D05" w:rsidR="009A7598" w:rsidRDefault="009A7598" w:rsidP="00820B9B">
      <w:pPr>
        <w:spacing w:line="360" w:lineRule="auto"/>
        <w:rPr>
          <w:rFonts w:ascii="Arial" w:hAnsi="Arial" w:cs="Arial"/>
          <w:b/>
          <w:bCs/>
        </w:rPr>
      </w:pPr>
    </w:p>
    <w:p w14:paraId="7C1DE52A" w14:textId="21ED7FFC" w:rsidR="006A6B24" w:rsidRDefault="006A6B24" w:rsidP="00820B9B">
      <w:pPr>
        <w:spacing w:line="360" w:lineRule="auto"/>
        <w:rPr>
          <w:rFonts w:ascii="Arial" w:hAnsi="Arial" w:cs="Arial"/>
          <w:b/>
          <w:bCs/>
        </w:rPr>
      </w:pPr>
    </w:p>
    <w:p w14:paraId="2F53A69D" w14:textId="77777777" w:rsidR="006A6B24" w:rsidRPr="00820B9B" w:rsidRDefault="006A6B24" w:rsidP="00820B9B">
      <w:pPr>
        <w:spacing w:line="360" w:lineRule="auto"/>
        <w:rPr>
          <w:rFonts w:ascii="Arial" w:hAnsi="Arial" w:cs="Arial"/>
          <w:b/>
          <w:bCs/>
        </w:rPr>
      </w:pPr>
    </w:p>
    <w:p w14:paraId="7B16C6A5" w14:textId="09352374" w:rsidR="00FE372E" w:rsidRPr="00820B9B" w:rsidRDefault="00FE372E" w:rsidP="00820B9B">
      <w:pPr>
        <w:tabs>
          <w:tab w:val="left" w:pos="6540"/>
        </w:tabs>
        <w:spacing w:after="0" w:line="360" w:lineRule="auto"/>
        <w:rPr>
          <w:rFonts w:ascii="Arial" w:hAnsi="Arial" w:cs="Arial"/>
          <w:b/>
          <w:bCs/>
        </w:rPr>
      </w:pPr>
      <w:r w:rsidRPr="00FE372E">
        <w:rPr>
          <w:rFonts w:ascii="Arial" w:hAnsi="Arial" w:cs="Arial"/>
          <w:b/>
          <w:bCs/>
        </w:rPr>
        <w:t xml:space="preserve">3. The </w:t>
      </w:r>
      <w:r w:rsidR="007050D2" w:rsidRPr="00820B9B">
        <w:rPr>
          <w:rFonts w:ascii="Arial" w:hAnsi="Arial" w:cs="Arial"/>
          <w:b/>
          <w:bCs/>
        </w:rPr>
        <w:t>I</w:t>
      </w:r>
      <w:r w:rsidRPr="00FE372E">
        <w:rPr>
          <w:rFonts w:ascii="Arial" w:hAnsi="Arial" w:cs="Arial"/>
          <w:b/>
          <w:bCs/>
        </w:rPr>
        <w:t xml:space="preserve">mpact </w:t>
      </w:r>
      <w:r w:rsidR="00AA7F50">
        <w:rPr>
          <w:rFonts w:ascii="Arial" w:hAnsi="Arial" w:cs="Arial"/>
          <w:b/>
          <w:bCs/>
        </w:rPr>
        <w:t>of Erikson’s Theory on the</w:t>
      </w:r>
      <w:r w:rsidR="007050D2" w:rsidRPr="00820B9B">
        <w:rPr>
          <w:rFonts w:ascii="Arial" w:hAnsi="Arial" w:cs="Arial"/>
          <w:b/>
          <w:bCs/>
        </w:rPr>
        <w:t xml:space="preserve"> Role </w:t>
      </w:r>
      <w:r w:rsidRPr="00FE372E">
        <w:rPr>
          <w:rFonts w:ascii="Arial" w:hAnsi="Arial" w:cs="Arial"/>
          <w:b/>
          <w:bCs/>
        </w:rPr>
        <w:t xml:space="preserve">of </w:t>
      </w:r>
      <w:r w:rsidR="007050D2" w:rsidRPr="00820B9B">
        <w:rPr>
          <w:rFonts w:ascii="Arial" w:hAnsi="Arial" w:cs="Arial"/>
          <w:b/>
          <w:bCs/>
        </w:rPr>
        <w:t>Healthcare practitioners</w:t>
      </w:r>
      <w:r w:rsidR="00AA7F50">
        <w:rPr>
          <w:rFonts w:ascii="Arial" w:hAnsi="Arial" w:cs="Arial"/>
          <w:b/>
          <w:bCs/>
        </w:rPr>
        <w:t xml:space="preserve"> in supporting the wellbeing of individuals in health and social care settings.</w:t>
      </w:r>
    </w:p>
    <w:p w14:paraId="20D57980" w14:textId="38A2F2DA" w:rsidR="00D51D6A" w:rsidRPr="00820B9B" w:rsidRDefault="00D51D6A" w:rsidP="00820B9B">
      <w:pPr>
        <w:tabs>
          <w:tab w:val="left" w:pos="6540"/>
        </w:tabs>
        <w:spacing w:after="0" w:line="360" w:lineRule="auto"/>
        <w:rPr>
          <w:rFonts w:ascii="Arial" w:hAnsi="Arial" w:cs="Arial"/>
          <w:b/>
          <w:bCs/>
        </w:rPr>
      </w:pPr>
    </w:p>
    <w:p w14:paraId="76E7AF80" w14:textId="324AD5F4" w:rsidR="00D51D6A" w:rsidRPr="006A6B24" w:rsidRDefault="00D51D6A" w:rsidP="00820B9B">
      <w:pPr>
        <w:tabs>
          <w:tab w:val="left" w:pos="6540"/>
        </w:tabs>
        <w:spacing w:after="0" w:line="360" w:lineRule="auto"/>
        <w:rPr>
          <w:rFonts w:ascii="Arial" w:hAnsi="Arial" w:cs="Arial"/>
        </w:rPr>
      </w:pPr>
      <w:r w:rsidRPr="006A6B24">
        <w:rPr>
          <w:rFonts w:ascii="Arial" w:hAnsi="Arial" w:cs="Arial"/>
        </w:rPr>
        <w:t xml:space="preserve">An understanding of two important concepts </w:t>
      </w:r>
      <w:r w:rsidR="007050D2" w:rsidRPr="006A6B24">
        <w:rPr>
          <w:rFonts w:ascii="Arial" w:hAnsi="Arial" w:cs="Arial"/>
        </w:rPr>
        <w:t>supports</w:t>
      </w:r>
      <w:r w:rsidRPr="006A6B24">
        <w:rPr>
          <w:rFonts w:ascii="Arial" w:hAnsi="Arial" w:cs="Arial"/>
        </w:rPr>
        <w:t xml:space="preserve"> psychological ideas. First, theories explain or characterise a behaviour, and then they provide predictions about future behaviour during a given developmental stage (Cherry, 2020).</w:t>
      </w:r>
    </w:p>
    <w:p w14:paraId="2EBFDCA1" w14:textId="77777777" w:rsidR="00AA7F50" w:rsidRPr="006A6B24" w:rsidRDefault="00D51D6A" w:rsidP="00820B9B">
      <w:pPr>
        <w:tabs>
          <w:tab w:val="left" w:pos="6540"/>
        </w:tabs>
        <w:spacing w:after="0" w:line="360" w:lineRule="auto"/>
        <w:rPr>
          <w:rFonts w:ascii="Arial" w:hAnsi="Arial" w:cs="Arial"/>
        </w:rPr>
      </w:pPr>
      <w:r w:rsidRPr="006A6B24">
        <w:rPr>
          <w:rFonts w:ascii="Arial" w:hAnsi="Arial" w:cs="Arial"/>
        </w:rPr>
        <w:t xml:space="preserve">Erikson's theory describes many life-stage challenges that a person will face in his or her lifetime. To support healthcare providers, this encourages them to gain better understanding of the many stages of person's </w:t>
      </w:r>
      <w:r w:rsidR="00AA7F50" w:rsidRPr="006A6B24">
        <w:rPr>
          <w:rFonts w:ascii="Arial" w:hAnsi="Arial" w:cs="Arial"/>
        </w:rPr>
        <w:t>life and</w:t>
      </w:r>
      <w:r w:rsidRPr="006A6B24">
        <w:rPr>
          <w:rFonts w:ascii="Arial" w:hAnsi="Arial" w:cs="Arial"/>
        </w:rPr>
        <w:t xml:space="preserve"> enables them to accurately forecast future behaviour.</w:t>
      </w:r>
    </w:p>
    <w:p w14:paraId="7329D0E2" w14:textId="77777777" w:rsidR="00AA7F50" w:rsidRDefault="00AA7F50" w:rsidP="00820B9B">
      <w:pPr>
        <w:tabs>
          <w:tab w:val="left" w:pos="6540"/>
        </w:tabs>
        <w:spacing w:after="0" w:line="360" w:lineRule="auto"/>
        <w:rPr>
          <w:rFonts w:ascii="Arial" w:hAnsi="Arial" w:cs="Arial"/>
          <w:b/>
          <w:bCs/>
        </w:rPr>
      </w:pPr>
    </w:p>
    <w:p w14:paraId="3144A7C7" w14:textId="263F5E59" w:rsidR="00D51D6A" w:rsidRPr="006A6B24" w:rsidRDefault="00D51D6A" w:rsidP="00820B9B">
      <w:pPr>
        <w:tabs>
          <w:tab w:val="left" w:pos="6540"/>
        </w:tabs>
        <w:spacing w:after="0" w:line="360" w:lineRule="auto"/>
        <w:rPr>
          <w:rFonts w:ascii="Arial" w:hAnsi="Arial" w:cs="Arial"/>
        </w:rPr>
      </w:pPr>
      <w:r w:rsidRPr="006A6B24">
        <w:rPr>
          <w:rFonts w:ascii="Arial" w:hAnsi="Arial" w:cs="Arial"/>
        </w:rPr>
        <w:t xml:space="preserve">The practitioners will be able to </w:t>
      </w:r>
      <w:r w:rsidR="00AA7F50" w:rsidRPr="006A6B24">
        <w:rPr>
          <w:rFonts w:ascii="Arial" w:hAnsi="Arial" w:cs="Arial"/>
        </w:rPr>
        <w:t>help</w:t>
      </w:r>
      <w:r w:rsidRPr="006A6B24">
        <w:rPr>
          <w:rFonts w:ascii="Arial" w:hAnsi="Arial" w:cs="Arial"/>
        </w:rPr>
        <w:t xml:space="preserve"> and </w:t>
      </w:r>
      <w:r w:rsidR="00AA7F50" w:rsidRPr="006A6B24">
        <w:rPr>
          <w:rFonts w:ascii="Arial" w:hAnsi="Arial" w:cs="Arial"/>
        </w:rPr>
        <w:t xml:space="preserve">offer </w:t>
      </w:r>
      <w:r w:rsidRPr="006A6B24">
        <w:rPr>
          <w:rFonts w:ascii="Arial" w:hAnsi="Arial" w:cs="Arial"/>
        </w:rPr>
        <w:t>care plans that meet the needs of all life stages.</w:t>
      </w:r>
      <w:r w:rsidR="007050D2" w:rsidRPr="006A6B24">
        <w:rPr>
          <w:rFonts w:ascii="Arial" w:hAnsi="Arial" w:cs="Arial"/>
        </w:rPr>
        <w:t xml:space="preserve"> </w:t>
      </w:r>
      <w:r w:rsidRPr="006A6B24">
        <w:rPr>
          <w:rFonts w:ascii="Arial" w:hAnsi="Arial" w:cs="Arial"/>
        </w:rPr>
        <w:t>T</w:t>
      </w:r>
      <w:r w:rsidR="007050D2" w:rsidRPr="006A6B24">
        <w:rPr>
          <w:rFonts w:ascii="Arial" w:hAnsi="Arial" w:cs="Arial"/>
        </w:rPr>
        <w:t>o</w:t>
      </w:r>
      <w:r w:rsidRPr="006A6B24">
        <w:rPr>
          <w:rFonts w:ascii="Arial" w:hAnsi="Arial" w:cs="Arial"/>
        </w:rPr>
        <w:t xml:space="preserve"> give structure to the situation, theory assists practitioners to make decisions. For instance, Erikson's theory describes the need to ensure that there is a crucial individual in early childhood settings. By leaving the children in a nursery, parents are allowing them to establish a feeling of trust</w:t>
      </w:r>
      <w:r w:rsidR="007050D2" w:rsidRPr="006A6B24">
        <w:rPr>
          <w:rFonts w:ascii="Arial" w:hAnsi="Arial" w:cs="Arial"/>
        </w:rPr>
        <w:t>.</w:t>
      </w:r>
    </w:p>
    <w:p w14:paraId="1457A7DA" w14:textId="77777777" w:rsidR="00D51D6A" w:rsidRPr="006A6B24" w:rsidRDefault="00D51D6A" w:rsidP="00820B9B">
      <w:pPr>
        <w:tabs>
          <w:tab w:val="left" w:pos="6540"/>
        </w:tabs>
        <w:spacing w:after="0" w:line="360" w:lineRule="auto"/>
        <w:rPr>
          <w:rFonts w:ascii="Arial" w:hAnsi="Arial" w:cs="Arial"/>
        </w:rPr>
      </w:pPr>
      <w:r w:rsidRPr="006A6B24">
        <w:rPr>
          <w:rFonts w:ascii="Arial" w:hAnsi="Arial" w:cs="Arial"/>
        </w:rPr>
        <w:t>Demonstrating empathy is critical for healthcare workers, especially doctors and nurses (</w:t>
      </w:r>
      <w:proofErr w:type="spellStart"/>
      <w:r w:rsidRPr="006A6B24">
        <w:rPr>
          <w:rFonts w:ascii="Arial" w:hAnsi="Arial" w:cs="Arial"/>
        </w:rPr>
        <w:t>Moudatsou</w:t>
      </w:r>
      <w:proofErr w:type="spellEnd"/>
      <w:r w:rsidRPr="006A6B24">
        <w:rPr>
          <w:rFonts w:ascii="Arial" w:hAnsi="Arial" w:cs="Arial"/>
        </w:rPr>
        <w:t xml:space="preserve"> et al, 2020). Empathy can be defined as the ability to understand others' experiences, which includes feeling the emotions of others. This also includes putting oneself in someone else's shoes.</w:t>
      </w:r>
    </w:p>
    <w:p w14:paraId="01CF192F" w14:textId="77777777" w:rsidR="00D51D6A" w:rsidRPr="006A6B24" w:rsidRDefault="00D51D6A" w:rsidP="00820B9B">
      <w:pPr>
        <w:tabs>
          <w:tab w:val="left" w:pos="6540"/>
        </w:tabs>
        <w:spacing w:after="0" w:line="360" w:lineRule="auto"/>
        <w:rPr>
          <w:rFonts w:ascii="Arial" w:hAnsi="Arial" w:cs="Arial"/>
        </w:rPr>
      </w:pPr>
    </w:p>
    <w:p w14:paraId="0105E264" w14:textId="77777777" w:rsidR="00D51D6A" w:rsidRPr="006A6B24" w:rsidRDefault="00D51D6A" w:rsidP="00820B9B">
      <w:pPr>
        <w:tabs>
          <w:tab w:val="left" w:pos="6540"/>
        </w:tabs>
        <w:spacing w:after="0" w:line="360" w:lineRule="auto"/>
        <w:rPr>
          <w:rFonts w:ascii="Arial" w:hAnsi="Arial" w:cs="Arial"/>
        </w:rPr>
      </w:pPr>
      <w:r w:rsidRPr="006A6B24">
        <w:rPr>
          <w:rFonts w:ascii="Arial" w:hAnsi="Arial" w:cs="Arial"/>
        </w:rPr>
        <w:t>Erikson's theory can be said to benefit healthcare practitioners who are striving to develop and demonstrate empathy by outlining the problems each life stage faces. Since healthcare practitioners would be able to identify the problems that service users confront, they will be able to support them.</w:t>
      </w:r>
    </w:p>
    <w:p w14:paraId="3F66A0BC" w14:textId="77777777" w:rsidR="00C9004E" w:rsidRPr="006A6B24" w:rsidRDefault="00C9004E" w:rsidP="00820B9B">
      <w:pPr>
        <w:tabs>
          <w:tab w:val="left" w:pos="6540"/>
        </w:tabs>
        <w:spacing w:after="0" w:line="360" w:lineRule="auto"/>
        <w:rPr>
          <w:rFonts w:ascii="Arial" w:hAnsi="Arial" w:cs="Arial"/>
        </w:rPr>
      </w:pPr>
    </w:p>
    <w:p w14:paraId="148E9280" w14:textId="74FF1550" w:rsidR="00D51D6A" w:rsidRPr="006A6B24" w:rsidRDefault="00C9004E" w:rsidP="00820B9B">
      <w:pPr>
        <w:tabs>
          <w:tab w:val="left" w:pos="6540"/>
        </w:tabs>
        <w:spacing w:after="0" w:line="360" w:lineRule="auto"/>
        <w:rPr>
          <w:rFonts w:ascii="Arial" w:hAnsi="Arial" w:cs="Arial"/>
        </w:rPr>
      </w:pPr>
      <w:r w:rsidRPr="006A6B24">
        <w:rPr>
          <w:rFonts w:ascii="Arial" w:hAnsi="Arial" w:cs="Arial"/>
        </w:rPr>
        <w:t>H</w:t>
      </w:r>
      <w:r w:rsidR="00D51D6A" w:rsidRPr="006A6B24">
        <w:rPr>
          <w:rFonts w:ascii="Arial" w:hAnsi="Arial" w:cs="Arial"/>
        </w:rPr>
        <w:t>aving the ability to effectively communicate</w:t>
      </w:r>
      <w:r w:rsidRPr="006A6B24">
        <w:rPr>
          <w:rFonts w:ascii="Arial" w:hAnsi="Arial" w:cs="Arial"/>
        </w:rPr>
        <w:t xml:space="preserve">, </w:t>
      </w:r>
      <w:r w:rsidR="00D51D6A" w:rsidRPr="006A6B24">
        <w:rPr>
          <w:rFonts w:ascii="Arial" w:hAnsi="Arial" w:cs="Arial"/>
        </w:rPr>
        <w:t xml:space="preserve">Healthcare practitioners can apply Erikson's theory to update their communication skills to aid service </w:t>
      </w:r>
      <w:r w:rsidR="004C1CF8" w:rsidRPr="006A6B24">
        <w:rPr>
          <w:rFonts w:ascii="Arial" w:hAnsi="Arial" w:cs="Arial"/>
        </w:rPr>
        <w:t>users</w:t>
      </w:r>
      <w:r w:rsidR="00D51D6A" w:rsidRPr="006A6B24">
        <w:rPr>
          <w:rFonts w:ascii="Arial" w:hAnsi="Arial" w:cs="Arial"/>
        </w:rPr>
        <w:t xml:space="preserve"> in their overall health and well-being. In the life stage industry, the significance of communication skills is paramount, whereas inferiority might be an issue (5-12 years old). The youngster will acquire feelings of inferiority when criticised via negative communication.</w:t>
      </w:r>
      <w:r w:rsidRPr="006A6B24">
        <w:rPr>
          <w:rFonts w:ascii="Arial" w:hAnsi="Arial" w:cs="Arial"/>
        </w:rPr>
        <w:t xml:space="preserve"> (</w:t>
      </w:r>
      <w:proofErr w:type="spellStart"/>
      <w:r w:rsidRPr="006A6B24">
        <w:rPr>
          <w:rFonts w:ascii="Arial" w:hAnsi="Arial" w:cs="Arial"/>
        </w:rPr>
        <w:t>Moudatsou</w:t>
      </w:r>
      <w:proofErr w:type="spellEnd"/>
      <w:r w:rsidRPr="006A6B24">
        <w:rPr>
          <w:rFonts w:ascii="Arial" w:hAnsi="Arial" w:cs="Arial"/>
        </w:rPr>
        <w:t xml:space="preserve"> et al, 2020).</w:t>
      </w:r>
    </w:p>
    <w:p w14:paraId="3C970634" w14:textId="77777777" w:rsidR="00D51D6A" w:rsidRPr="006A6B24" w:rsidRDefault="00D51D6A" w:rsidP="00820B9B">
      <w:pPr>
        <w:tabs>
          <w:tab w:val="left" w:pos="6540"/>
        </w:tabs>
        <w:spacing w:after="0" w:line="360" w:lineRule="auto"/>
        <w:rPr>
          <w:rFonts w:ascii="Arial" w:hAnsi="Arial" w:cs="Arial"/>
        </w:rPr>
      </w:pPr>
    </w:p>
    <w:p w14:paraId="6A814E15" w14:textId="0318CF5B" w:rsidR="00C9004E" w:rsidRPr="006A6B24" w:rsidRDefault="00C9004E" w:rsidP="00820B9B">
      <w:pPr>
        <w:tabs>
          <w:tab w:val="left" w:pos="6540"/>
        </w:tabs>
        <w:spacing w:after="0" w:line="360" w:lineRule="auto"/>
        <w:rPr>
          <w:rFonts w:ascii="Arial" w:hAnsi="Arial" w:cs="Arial"/>
        </w:rPr>
      </w:pPr>
    </w:p>
    <w:p w14:paraId="69D7942C" w14:textId="0E5C4C15" w:rsidR="004C1CF8" w:rsidRPr="006A6B24" w:rsidRDefault="004C1CF8" w:rsidP="00820B9B">
      <w:pPr>
        <w:tabs>
          <w:tab w:val="left" w:pos="6540"/>
        </w:tabs>
        <w:spacing w:after="0" w:line="360" w:lineRule="auto"/>
        <w:rPr>
          <w:rFonts w:ascii="Arial" w:hAnsi="Arial" w:cs="Arial"/>
        </w:rPr>
      </w:pPr>
    </w:p>
    <w:p w14:paraId="05DF81EC" w14:textId="6A87E85D" w:rsidR="004C1CF8" w:rsidRPr="006A6B24" w:rsidRDefault="004C1CF8" w:rsidP="00820B9B">
      <w:pPr>
        <w:tabs>
          <w:tab w:val="left" w:pos="6540"/>
        </w:tabs>
        <w:spacing w:after="0" w:line="360" w:lineRule="auto"/>
        <w:rPr>
          <w:rFonts w:ascii="Arial" w:hAnsi="Arial" w:cs="Arial"/>
        </w:rPr>
      </w:pPr>
    </w:p>
    <w:p w14:paraId="7AEA2960" w14:textId="77777777" w:rsidR="004C1CF8" w:rsidRPr="00820B9B" w:rsidRDefault="004C1CF8" w:rsidP="00820B9B">
      <w:pPr>
        <w:tabs>
          <w:tab w:val="left" w:pos="6540"/>
        </w:tabs>
        <w:spacing w:after="0" w:line="360" w:lineRule="auto"/>
        <w:rPr>
          <w:rFonts w:ascii="Arial" w:hAnsi="Arial" w:cs="Arial"/>
          <w:b/>
          <w:bCs/>
        </w:rPr>
      </w:pPr>
    </w:p>
    <w:p w14:paraId="241B7CB5" w14:textId="598BFD4D" w:rsidR="00D51D6A" w:rsidRPr="006A6B24" w:rsidRDefault="00D51D6A" w:rsidP="00820B9B">
      <w:pPr>
        <w:tabs>
          <w:tab w:val="left" w:pos="6540"/>
        </w:tabs>
        <w:spacing w:after="0" w:line="360" w:lineRule="auto"/>
        <w:rPr>
          <w:rFonts w:ascii="Arial" w:hAnsi="Arial" w:cs="Arial"/>
        </w:rPr>
      </w:pPr>
      <w:r w:rsidRPr="006A6B24">
        <w:rPr>
          <w:rFonts w:ascii="Arial" w:hAnsi="Arial" w:cs="Arial"/>
        </w:rPr>
        <w:t xml:space="preserve">Erikson's theory helps support healthcare providers to comprehend mental diseases (Orenstein and Lewis 2020). It is because of Erikson's theory that individuals who fail to cultivate the positive tendency in a life stage will go on to develop a disorder, such as mistrust toward others/adults from infancy to age 18, shame from early childhood through age 3, guilt from age 3 through age 5, inferiority from age 5 through age 12, role confusion from age 12 through age 18, isolation from age 21 through age 39, stagnation from age 40 through age 65, and despair from age 65 </w:t>
      </w:r>
      <w:r w:rsidR="00C9004E" w:rsidRPr="006A6B24">
        <w:rPr>
          <w:rFonts w:ascii="Arial" w:hAnsi="Arial" w:cs="Arial"/>
        </w:rPr>
        <w:t>and</w:t>
      </w:r>
      <w:r w:rsidRPr="006A6B24">
        <w:rPr>
          <w:rFonts w:ascii="Arial" w:hAnsi="Arial" w:cs="Arial"/>
        </w:rPr>
        <w:t xml:space="preserve"> up.</w:t>
      </w:r>
    </w:p>
    <w:p w14:paraId="4D8BE9B8" w14:textId="77777777" w:rsidR="00D51D6A" w:rsidRPr="006A6B24" w:rsidRDefault="00D51D6A" w:rsidP="00820B9B">
      <w:pPr>
        <w:tabs>
          <w:tab w:val="left" w:pos="6540"/>
        </w:tabs>
        <w:spacing w:after="0" w:line="360" w:lineRule="auto"/>
        <w:rPr>
          <w:rFonts w:ascii="Arial" w:hAnsi="Arial" w:cs="Arial"/>
        </w:rPr>
      </w:pPr>
    </w:p>
    <w:p w14:paraId="0B921A01" w14:textId="77777777" w:rsidR="00D51D6A" w:rsidRPr="006A6B24" w:rsidRDefault="00D51D6A" w:rsidP="00820B9B">
      <w:pPr>
        <w:tabs>
          <w:tab w:val="left" w:pos="6540"/>
        </w:tabs>
        <w:spacing w:after="0" w:line="360" w:lineRule="auto"/>
        <w:rPr>
          <w:rFonts w:ascii="Arial" w:hAnsi="Arial" w:cs="Arial"/>
        </w:rPr>
      </w:pPr>
      <w:r w:rsidRPr="006A6B24">
        <w:rPr>
          <w:rFonts w:ascii="Arial" w:hAnsi="Arial" w:cs="Arial"/>
        </w:rPr>
        <w:t>The proper intervention, such as counselling or cognitive behaviour therapy, will be provided by healthcare providers such as psychologists.</w:t>
      </w:r>
    </w:p>
    <w:p w14:paraId="7EFC49E3" w14:textId="77777777" w:rsidR="00D51D6A" w:rsidRPr="006A6B24" w:rsidRDefault="00D51D6A" w:rsidP="00820B9B">
      <w:pPr>
        <w:tabs>
          <w:tab w:val="left" w:pos="6540"/>
        </w:tabs>
        <w:spacing w:after="0" w:line="360" w:lineRule="auto"/>
        <w:rPr>
          <w:rFonts w:ascii="Arial" w:hAnsi="Arial" w:cs="Arial"/>
        </w:rPr>
      </w:pPr>
    </w:p>
    <w:p w14:paraId="5E4B5662" w14:textId="2FAB8C24" w:rsidR="00D51D6A" w:rsidRPr="00FE372E" w:rsidRDefault="00D51D6A" w:rsidP="00820B9B">
      <w:pPr>
        <w:tabs>
          <w:tab w:val="left" w:pos="6540"/>
        </w:tabs>
        <w:spacing w:after="0" w:line="360" w:lineRule="auto"/>
        <w:rPr>
          <w:rFonts w:ascii="Arial" w:hAnsi="Arial" w:cs="Arial"/>
        </w:rPr>
      </w:pPr>
      <w:r w:rsidRPr="006A6B24">
        <w:rPr>
          <w:rFonts w:ascii="Arial" w:hAnsi="Arial" w:cs="Arial"/>
        </w:rPr>
        <w:t>Erikson's theory is relevant to healthcare providers, who can assist clients to maintain or improve their health and well-being through empowering them to succeed in their crises.</w:t>
      </w:r>
    </w:p>
    <w:p w14:paraId="65C0625D" w14:textId="208A6D11" w:rsidR="009D7B67" w:rsidRPr="00820B9B" w:rsidRDefault="009D7B67" w:rsidP="00820B9B">
      <w:pPr>
        <w:spacing w:line="360" w:lineRule="auto"/>
      </w:pPr>
    </w:p>
    <w:p w14:paraId="7986F280" w14:textId="7D9D7708" w:rsidR="009D7B67" w:rsidRPr="00820B9B" w:rsidRDefault="009D7B67" w:rsidP="00820B9B">
      <w:pPr>
        <w:spacing w:line="360" w:lineRule="auto"/>
      </w:pPr>
    </w:p>
    <w:p w14:paraId="1CEC7455" w14:textId="36378F43" w:rsidR="00C9004E" w:rsidRPr="00820B9B" w:rsidRDefault="00C9004E" w:rsidP="00820B9B">
      <w:pPr>
        <w:spacing w:line="360" w:lineRule="auto"/>
      </w:pPr>
    </w:p>
    <w:p w14:paraId="0C7FC187" w14:textId="1C3016C3" w:rsidR="00C9004E" w:rsidRPr="00820B9B" w:rsidRDefault="00C9004E" w:rsidP="00820B9B">
      <w:pPr>
        <w:spacing w:line="360" w:lineRule="auto"/>
      </w:pPr>
    </w:p>
    <w:p w14:paraId="7BE5EB96" w14:textId="3E8BD4E6" w:rsidR="00C9004E" w:rsidRPr="00820B9B" w:rsidRDefault="00C9004E" w:rsidP="00820B9B">
      <w:pPr>
        <w:spacing w:line="360" w:lineRule="auto"/>
      </w:pPr>
    </w:p>
    <w:p w14:paraId="15735BB1" w14:textId="05914A81" w:rsidR="00C9004E" w:rsidRPr="00820B9B" w:rsidRDefault="00C9004E" w:rsidP="00820B9B">
      <w:pPr>
        <w:spacing w:line="360" w:lineRule="auto"/>
      </w:pPr>
    </w:p>
    <w:p w14:paraId="31E3E8FE" w14:textId="0F6E1F9C" w:rsidR="00C9004E" w:rsidRPr="00820B9B" w:rsidRDefault="00C9004E" w:rsidP="00820B9B">
      <w:pPr>
        <w:spacing w:line="360" w:lineRule="auto"/>
      </w:pPr>
    </w:p>
    <w:p w14:paraId="0EBF5427" w14:textId="5D0C23A6" w:rsidR="00C9004E" w:rsidRPr="00820B9B" w:rsidRDefault="00C9004E" w:rsidP="00820B9B">
      <w:pPr>
        <w:spacing w:line="360" w:lineRule="auto"/>
      </w:pPr>
    </w:p>
    <w:p w14:paraId="35C07C16" w14:textId="3465173C" w:rsidR="00C9004E" w:rsidRPr="00820B9B" w:rsidRDefault="00C9004E" w:rsidP="00820B9B">
      <w:pPr>
        <w:spacing w:line="360" w:lineRule="auto"/>
      </w:pPr>
    </w:p>
    <w:p w14:paraId="253917F7" w14:textId="1A5916EE" w:rsidR="00C9004E" w:rsidRPr="00820B9B" w:rsidRDefault="00C9004E" w:rsidP="00820B9B">
      <w:pPr>
        <w:spacing w:line="360" w:lineRule="auto"/>
      </w:pPr>
    </w:p>
    <w:p w14:paraId="66D164C7" w14:textId="0A14089A" w:rsidR="00C9004E" w:rsidRPr="00820B9B" w:rsidRDefault="00C9004E" w:rsidP="00820B9B">
      <w:pPr>
        <w:spacing w:line="360" w:lineRule="auto"/>
      </w:pPr>
    </w:p>
    <w:p w14:paraId="3D9ABB69" w14:textId="78E18370" w:rsidR="00C9004E" w:rsidRDefault="00C9004E" w:rsidP="00820B9B">
      <w:pPr>
        <w:spacing w:line="360" w:lineRule="auto"/>
      </w:pPr>
    </w:p>
    <w:p w14:paraId="7E7C56BF" w14:textId="77777777" w:rsidR="004C1CF8" w:rsidRPr="00820B9B" w:rsidRDefault="004C1CF8" w:rsidP="00820B9B">
      <w:pPr>
        <w:spacing w:line="360" w:lineRule="auto"/>
      </w:pPr>
    </w:p>
    <w:p w14:paraId="5161332D" w14:textId="18F5293B" w:rsidR="00C9004E" w:rsidRPr="00820B9B" w:rsidRDefault="00C9004E" w:rsidP="00820B9B">
      <w:pPr>
        <w:spacing w:line="360" w:lineRule="auto"/>
      </w:pPr>
    </w:p>
    <w:p w14:paraId="13DACD97" w14:textId="43D632D7" w:rsidR="006A6B24" w:rsidRDefault="006A6B24" w:rsidP="00820B9B">
      <w:pPr>
        <w:tabs>
          <w:tab w:val="left" w:pos="6540"/>
        </w:tabs>
        <w:spacing w:after="0" w:line="360" w:lineRule="auto"/>
        <w:rPr>
          <w:rFonts w:ascii="Arial" w:hAnsi="Arial" w:cs="Arial"/>
          <w:b/>
          <w:bCs/>
        </w:rPr>
      </w:pPr>
    </w:p>
    <w:p w14:paraId="0B693308" w14:textId="77777777" w:rsidR="00C85180" w:rsidRDefault="00C85180" w:rsidP="00820B9B">
      <w:pPr>
        <w:tabs>
          <w:tab w:val="left" w:pos="6540"/>
        </w:tabs>
        <w:spacing w:after="0" w:line="360" w:lineRule="auto"/>
        <w:rPr>
          <w:rFonts w:ascii="Arial" w:hAnsi="Arial" w:cs="Arial"/>
          <w:b/>
          <w:bCs/>
        </w:rPr>
      </w:pPr>
    </w:p>
    <w:p w14:paraId="4AE0ECA7" w14:textId="77777777" w:rsidR="006A6B24" w:rsidRDefault="006A6B24" w:rsidP="00820B9B">
      <w:pPr>
        <w:tabs>
          <w:tab w:val="left" w:pos="6540"/>
        </w:tabs>
        <w:spacing w:after="0" w:line="360" w:lineRule="auto"/>
        <w:rPr>
          <w:rFonts w:ascii="Arial" w:hAnsi="Arial" w:cs="Arial"/>
          <w:b/>
          <w:bCs/>
        </w:rPr>
      </w:pPr>
    </w:p>
    <w:p w14:paraId="25E6BFA3" w14:textId="4C0DDCEA" w:rsidR="00C9004E" w:rsidRPr="00820B9B" w:rsidRDefault="00C9004E" w:rsidP="00820B9B">
      <w:pPr>
        <w:tabs>
          <w:tab w:val="left" w:pos="6540"/>
        </w:tabs>
        <w:spacing w:after="0" w:line="360" w:lineRule="auto"/>
        <w:rPr>
          <w:rFonts w:ascii="Arial" w:hAnsi="Arial" w:cs="Arial"/>
          <w:b/>
          <w:bCs/>
        </w:rPr>
      </w:pPr>
      <w:r w:rsidRPr="00C9004E">
        <w:rPr>
          <w:rFonts w:ascii="Arial" w:hAnsi="Arial" w:cs="Arial"/>
          <w:b/>
          <w:bCs/>
        </w:rPr>
        <w:t>4. Reflection: How I will apply Erikson’s Psychosocial Theory in my own practice</w:t>
      </w:r>
      <w:r w:rsidRPr="00820B9B">
        <w:rPr>
          <w:rFonts w:ascii="Arial" w:hAnsi="Arial" w:cs="Arial"/>
          <w:b/>
          <w:bCs/>
        </w:rPr>
        <w:t>.</w:t>
      </w:r>
    </w:p>
    <w:p w14:paraId="5E881011" w14:textId="24DD3E1C" w:rsidR="00C9004E" w:rsidRPr="00820B9B" w:rsidRDefault="00C9004E" w:rsidP="00820B9B">
      <w:pPr>
        <w:tabs>
          <w:tab w:val="left" w:pos="6540"/>
        </w:tabs>
        <w:spacing w:after="0" w:line="360" w:lineRule="auto"/>
        <w:rPr>
          <w:rFonts w:ascii="Arial" w:hAnsi="Arial" w:cs="Arial"/>
          <w:b/>
          <w:bCs/>
        </w:rPr>
      </w:pPr>
    </w:p>
    <w:p w14:paraId="56A47B28" w14:textId="509E5F4F" w:rsidR="00C9004E" w:rsidRPr="00820B9B" w:rsidRDefault="00C9004E" w:rsidP="00820B9B">
      <w:pPr>
        <w:tabs>
          <w:tab w:val="left" w:pos="6540"/>
        </w:tabs>
        <w:spacing w:after="0" w:line="360" w:lineRule="auto"/>
        <w:rPr>
          <w:rFonts w:ascii="Arial" w:hAnsi="Arial" w:cs="Arial"/>
          <w:b/>
          <w:bCs/>
        </w:rPr>
      </w:pPr>
    </w:p>
    <w:p w14:paraId="66BB2F57" w14:textId="68A5600B" w:rsidR="00AD2E28" w:rsidRPr="00820B9B" w:rsidRDefault="00AD2E28" w:rsidP="00820B9B">
      <w:pPr>
        <w:tabs>
          <w:tab w:val="left" w:pos="6540"/>
        </w:tabs>
        <w:spacing w:after="0" w:line="360" w:lineRule="auto"/>
        <w:rPr>
          <w:rFonts w:ascii="Arial" w:hAnsi="Arial" w:cs="Arial"/>
        </w:rPr>
      </w:pPr>
      <w:r w:rsidRPr="00820B9B">
        <w:rPr>
          <w:rFonts w:ascii="Arial" w:hAnsi="Arial" w:cs="Arial"/>
        </w:rPr>
        <w:t>I would use this theory to modify my communication abilities to fulfil the needs of the service users. I will develop a care plan and organise activities to assist their physical and mental wellbeing</w:t>
      </w:r>
      <w:r w:rsidR="00996383" w:rsidRPr="00820B9B">
        <w:rPr>
          <w:rFonts w:ascii="Arial" w:hAnsi="Arial" w:cs="Arial"/>
        </w:rPr>
        <w:t>.</w:t>
      </w:r>
      <w:r w:rsidRPr="00820B9B">
        <w:rPr>
          <w:rFonts w:ascii="Arial" w:hAnsi="Arial" w:cs="Arial"/>
        </w:rPr>
        <w:t xml:space="preserve"> </w:t>
      </w:r>
      <w:r w:rsidR="00996383" w:rsidRPr="00820B9B">
        <w:rPr>
          <w:rFonts w:ascii="Arial" w:hAnsi="Arial" w:cs="Arial"/>
        </w:rPr>
        <w:t>E</w:t>
      </w:r>
      <w:r w:rsidRPr="00820B9B">
        <w:rPr>
          <w:rFonts w:ascii="Arial" w:hAnsi="Arial" w:cs="Arial"/>
        </w:rPr>
        <w:t>xample</w:t>
      </w:r>
      <w:r w:rsidR="00996383" w:rsidRPr="00820B9B">
        <w:rPr>
          <w:rFonts w:ascii="Arial" w:hAnsi="Arial" w:cs="Arial"/>
        </w:rPr>
        <w:t xml:space="preserve">, </w:t>
      </w:r>
      <w:r w:rsidRPr="00820B9B">
        <w:rPr>
          <w:rFonts w:ascii="Arial" w:hAnsi="Arial" w:cs="Arial"/>
        </w:rPr>
        <w:t>stablish</w:t>
      </w:r>
      <w:r w:rsidR="00996383" w:rsidRPr="00820B9B">
        <w:rPr>
          <w:rFonts w:ascii="Arial" w:hAnsi="Arial" w:cs="Arial"/>
        </w:rPr>
        <w:t>ing</w:t>
      </w:r>
      <w:r w:rsidRPr="00820B9B">
        <w:rPr>
          <w:rFonts w:ascii="Arial" w:hAnsi="Arial" w:cs="Arial"/>
        </w:rPr>
        <w:t xml:space="preserve"> a steady routine, basic </w:t>
      </w:r>
      <w:r w:rsidR="00645998" w:rsidRPr="00820B9B">
        <w:rPr>
          <w:rFonts w:ascii="Arial" w:hAnsi="Arial" w:cs="Arial"/>
        </w:rPr>
        <w:t>principles,</w:t>
      </w:r>
      <w:r w:rsidRPr="00820B9B">
        <w:rPr>
          <w:rFonts w:ascii="Arial" w:hAnsi="Arial" w:cs="Arial"/>
        </w:rPr>
        <w:t xml:space="preserve"> and primary care.</w:t>
      </w:r>
    </w:p>
    <w:p w14:paraId="6758ED66" w14:textId="599861E2" w:rsidR="00645998" w:rsidRPr="00820B9B" w:rsidRDefault="00645998" w:rsidP="00820B9B">
      <w:pPr>
        <w:tabs>
          <w:tab w:val="left" w:pos="6540"/>
        </w:tabs>
        <w:spacing w:after="0" w:line="360" w:lineRule="auto"/>
        <w:rPr>
          <w:rFonts w:ascii="Arial" w:hAnsi="Arial" w:cs="Arial"/>
        </w:rPr>
      </w:pPr>
    </w:p>
    <w:p w14:paraId="45EFF04C" w14:textId="5DB22162" w:rsidR="00645998" w:rsidRPr="00C9004E" w:rsidRDefault="00645998" w:rsidP="00820B9B">
      <w:pPr>
        <w:tabs>
          <w:tab w:val="left" w:pos="6540"/>
        </w:tabs>
        <w:spacing w:after="0" w:line="360" w:lineRule="auto"/>
        <w:rPr>
          <w:rFonts w:ascii="Arial" w:hAnsi="Arial" w:cs="Arial"/>
        </w:rPr>
      </w:pPr>
      <w:r w:rsidRPr="00820B9B">
        <w:rPr>
          <w:rFonts w:ascii="Arial" w:hAnsi="Arial" w:cs="Arial"/>
          <w:b/>
          <w:bCs/>
        </w:rPr>
        <w:t>5. Conclusion</w:t>
      </w:r>
      <w:r w:rsidRPr="00820B9B">
        <w:rPr>
          <w:rFonts w:ascii="Arial" w:hAnsi="Arial" w:cs="Arial"/>
        </w:rPr>
        <w:t>.</w:t>
      </w:r>
    </w:p>
    <w:p w14:paraId="103B74C8" w14:textId="15B7835F" w:rsidR="00C9004E" w:rsidRPr="00820B9B" w:rsidRDefault="00C9004E" w:rsidP="00820B9B">
      <w:pPr>
        <w:spacing w:line="360" w:lineRule="auto"/>
      </w:pPr>
    </w:p>
    <w:p w14:paraId="3C379407" w14:textId="3C02693A" w:rsidR="00645998" w:rsidRPr="00820B9B" w:rsidRDefault="00645998" w:rsidP="00820B9B">
      <w:pPr>
        <w:spacing w:before="30" w:line="360" w:lineRule="auto"/>
        <w:rPr>
          <w:rFonts w:ascii="Arial" w:hAnsi="Arial" w:cs="Arial"/>
        </w:rPr>
      </w:pPr>
      <w:r w:rsidRPr="00820B9B">
        <w:rPr>
          <w:rFonts w:ascii="Arial" w:hAnsi="Arial" w:cs="Arial"/>
        </w:rPr>
        <w:t>Erikson's psychosocial theory is a highly effective instrument for self-awareness and progress, as well as educating and assisting others. It highlights the sequential importance of the eight stages of development that comprise the crisis. The concept is also useful for infant and adult growth. Erikson's theory helps us to comprehend how life is a range of learning and challenges.</w:t>
      </w:r>
      <w:r w:rsidR="00A87BBE">
        <w:rPr>
          <w:rFonts w:ascii="Arial" w:hAnsi="Arial" w:cs="Arial"/>
        </w:rPr>
        <w:t xml:space="preserve"> </w:t>
      </w:r>
      <w:r w:rsidR="00A87BBE" w:rsidRPr="00A87BBE">
        <w:rPr>
          <w:rFonts w:ascii="Arial" w:hAnsi="Arial" w:cs="Arial"/>
        </w:rPr>
        <w:t>In the future, I hope to work in the field of mental health. Erikson's theory will help me comprehend the problem as it unfolds for service users. This will improve my capacity to identify the causes of mental illness and give appropriate treatment. For example, when I interact with teenagers who exhibit problematic behaviour and poor mental health, I am aware that this might be due to a crisis of identity versus role confusion. As a result, I will be able to assist adolescents in overcoming the crisis and achieving positive identity.</w:t>
      </w:r>
    </w:p>
    <w:p w14:paraId="435819E8" w14:textId="04422FCE" w:rsidR="00C9004E" w:rsidRDefault="00C9004E" w:rsidP="00820B9B">
      <w:pPr>
        <w:spacing w:line="360" w:lineRule="auto"/>
      </w:pPr>
    </w:p>
    <w:p w14:paraId="7A30A2E9" w14:textId="36E6C3E0" w:rsidR="004C1CF8" w:rsidRDefault="004C1CF8" w:rsidP="00820B9B">
      <w:pPr>
        <w:spacing w:line="360" w:lineRule="auto"/>
      </w:pPr>
    </w:p>
    <w:p w14:paraId="4DF52C56" w14:textId="51B2AF6A" w:rsidR="004C1CF8" w:rsidRDefault="004C1CF8" w:rsidP="00820B9B">
      <w:pPr>
        <w:spacing w:line="360" w:lineRule="auto"/>
      </w:pPr>
    </w:p>
    <w:bookmarkEnd w:id="0"/>
    <w:p w14:paraId="4F005CFC" w14:textId="5BFC0377" w:rsidR="004C1CF8" w:rsidRDefault="004C1CF8" w:rsidP="00820B9B">
      <w:pPr>
        <w:spacing w:line="360" w:lineRule="auto"/>
      </w:pPr>
    </w:p>
    <w:p w14:paraId="6E1DD6DA" w14:textId="09C8553F" w:rsidR="004C1CF8" w:rsidRDefault="004C1CF8" w:rsidP="00820B9B">
      <w:pPr>
        <w:spacing w:line="360" w:lineRule="auto"/>
      </w:pPr>
    </w:p>
    <w:p w14:paraId="657B02AA" w14:textId="3B22171D" w:rsidR="004C1CF8" w:rsidRDefault="004C1CF8" w:rsidP="00820B9B">
      <w:pPr>
        <w:spacing w:line="360" w:lineRule="auto"/>
      </w:pPr>
    </w:p>
    <w:p w14:paraId="25DD87D5" w14:textId="3EB0B71E" w:rsidR="004C1CF8" w:rsidRDefault="004C1CF8" w:rsidP="00820B9B">
      <w:pPr>
        <w:spacing w:line="360" w:lineRule="auto"/>
      </w:pPr>
    </w:p>
    <w:p w14:paraId="1C6DD158" w14:textId="3C04CF79" w:rsidR="004C1CF8" w:rsidRDefault="004C1CF8" w:rsidP="00820B9B">
      <w:pPr>
        <w:spacing w:line="360" w:lineRule="auto"/>
      </w:pPr>
    </w:p>
    <w:p w14:paraId="1F9818C5" w14:textId="28FAFFCE" w:rsidR="004C1CF8" w:rsidRDefault="004C1CF8" w:rsidP="00820B9B">
      <w:pPr>
        <w:spacing w:line="360" w:lineRule="auto"/>
      </w:pPr>
    </w:p>
    <w:p w14:paraId="40344B31" w14:textId="313569F9" w:rsidR="004C1CF8" w:rsidRDefault="004C1CF8" w:rsidP="00820B9B">
      <w:pPr>
        <w:spacing w:line="360" w:lineRule="auto"/>
      </w:pPr>
    </w:p>
    <w:p w14:paraId="692F40C2" w14:textId="54D4415F" w:rsidR="004C1CF8" w:rsidRDefault="004C1CF8" w:rsidP="00820B9B">
      <w:pPr>
        <w:spacing w:line="360" w:lineRule="auto"/>
      </w:pPr>
    </w:p>
    <w:p w14:paraId="6DDCACC1" w14:textId="45DC60BF" w:rsidR="004C1CF8" w:rsidRDefault="004C1CF8" w:rsidP="00820B9B">
      <w:pPr>
        <w:spacing w:line="360" w:lineRule="auto"/>
      </w:pPr>
    </w:p>
    <w:p w14:paraId="32786A4F" w14:textId="50933A41" w:rsidR="004C1CF8" w:rsidRDefault="004C1CF8" w:rsidP="00820B9B">
      <w:pPr>
        <w:spacing w:line="360" w:lineRule="auto"/>
      </w:pPr>
    </w:p>
    <w:p w14:paraId="3B2EBC7C" w14:textId="372B9420" w:rsidR="004C1CF8" w:rsidRDefault="004C1CF8" w:rsidP="00820B9B">
      <w:pPr>
        <w:spacing w:line="360" w:lineRule="auto"/>
      </w:pPr>
    </w:p>
    <w:p w14:paraId="1DDE6738" w14:textId="77777777" w:rsidR="006A6B24" w:rsidRDefault="006A6B24" w:rsidP="00820B9B">
      <w:pPr>
        <w:spacing w:line="360" w:lineRule="auto"/>
      </w:pPr>
    </w:p>
    <w:p w14:paraId="67420A86" w14:textId="14CBC67F" w:rsidR="004C1CF8" w:rsidRDefault="004C1CF8" w:rsidP="00820B9B">
      <w:pPr>
        <w:spacing w:line="360" w:lineRule="auto"/>
        <w:rPr>
          <w:rFonts w:ascii="Arial" w:hAnsi="Arial" w:cs="Arial"/>
          <w:b/>
          <w:bCs/>
        </w:rPr>
      </w:pPr>
      <w:r w:rsidRPr="004C1CF8">
        <w:rPr>
          <w:rFonts w:ascii="Arial" w:hAnsi="Arial" w:cs="Arial"/>
          <w:b/>
          <w:bCs/>
        </w:rPr>
        <w:t>6. References.</w:t>
      </w:r>
    </w:p>
    <w:p w14:paraId="676244BB" w14:textId="77777777" w:rsidR="004C1CF8" w:rsidRPr="004C1CF8" w:rsidRDefault="004C1CF8" w:rsidP="004C1CF8">
      <w:pPr>
        <w:tabs>
          <w:tab w:val="left" w:pos="6540"/>
        </w:tabs>
        <w:spacing w:after="0" w:line="240" w:lineRule="auto"/>
        <w:rPr>
          <w:rFonts w:ascii="Arial" w:hAnsi="Arial" w:cs="Arial"/>
          <w:i/>
          <w:iCs/>
        </w:rPr>
      </w:pPr>
      <w:r w:rsidRPr="004C1CF8">
        <w:rPr>
          <w:rFonts w:ascii="Arial" w:hAnsi="Arial" w:cs="Arial"/>
        </w:rPr>
        <w:t xml:space="preserve">Cherry, K. (2020) </w:t>
      </w:r>
      <w:r w:rsidRPr="004C1CF8">
        <w:rPr>
          <w:rFonts w:ascii="Arial" w:hAnsi="Arial" w:cs="Arial"/>
          <w:i/>
          <w:iCs/>
        </w:rPr>
        <w:t xml:space="preserve">Types of Psychological Theories. </w:t>
      </w:r>
      <w:r w:rsidRPr="004C1CF8">
        <w:rPr>
          <w:rFonts w:ascii="Arial" w:hAnsi="Arial" w:cs="Arial"/>
        </w:rPr>
        <w:t>(online). Available at:</w:t>
      </w:r>
      <w:r w:rsidRPr="004C1CF8">
        <w:rPr>
          <w:rFonts w:ascii="Arial" w:hAnsi="Arial" w:cs="Arial"/>
          <w:i/>
          <w:iCs/>
        </w:rPr>
        <w:t xml:space="preserve"> </w:t>
      </w:r>
      <w:hyperlink r:id="rId20" w:history="1">
        <w:r w:rsidRPr="004C1CF8">
          <w:rPr>
            <w:rFonts w:ascii="Arial" w:hAnsi="Arial" w:cs="Arial"/>
            <w:color w:val="0563C1" w:themeColor="hyperlink"/>
            <w:u w:val="single"/>
          </w:rPr>
          <w:t>https://www.verywellmind.com/what-is-a-theory-2795970</w:t>
        </w:r>
      </w:hyperlink>
      <w:r w:rsidRPr="004C1CF8">
        <w:rPr>
          <w:rFonts w:ascii="Arial" w:hAnsi="Arial" w:cs="Arial"/>
        </w:rPr>
        <w:t xml:space="preserve"> (Accessed: 12/08/2021).</w:t>
      </w:r>
    </w:p>
    <w:p w14:paraId="3FF3A8FB" w14:textId="77777777" w:rsidR="004C1CF8" w:rsidRPr="004C1CF8" w:rsidRDefault="004C1CF8" w:rsidP="004C1CF8">
      <w:pPr>
        <w:tabs>
          <w:tab w:val="left" w:pos="6540"/>
        </w:tabs>
        <w:spacing w:line="360" w:lineRule="auto"/>
        <w:rPr>
          <w:rFonts w:ascii="Arial" w:hAnsi="Arial" w:cs="Arial"/>
          <w:i/>
          <w:iCs/>
        </w:rPr>
      </w:pPr>
    </w:p>
    <w:p w14:paraId="01A66B78" w14:textId="77777777" w:rsidR="004C1CF8" w:rsidRPr="004C1CF8" w:rsidRDefault="004C1CF8" w:rsidP="004C1CF8">
      <w:pPr>
        <w:tabs>
          <w:tab w:val="left" w:pos="6540"/>
        </w:tabs>
        <w:spacing w:after="0" w:line="240" w:lineRule="auto"/>
        <w:rPr>
          <w:rFonts w:ascii="Arial" w:hAnsi="Arial" w:cs="Arial"/>
        </w:rPr>
      </w:pPr>
      <w:proofErr w:type="spellStart"/>
      <w:r w:rsidRPr="004C1CF8">
        <w:rPr>
          <w:rFonts w:ascii="Arial" w:hAnsi="Arial" w:cs="Arial"/>
        </w:rPr>
        <w:t>Moudatsou</w:t>
      </w:r>
      <w:proofErr w:type="spellEnd"/>
      <w:r w:rsidRPr="004C1CF8">
        <w:rPr>
          <w:rFonts w:ascii="Arial" w:hAnsi="Arial" w:cs="Arial"/>
        </w:rPr>
        <w:t xml:space="preserve">, M., Stavropoulou, A., </w:t>
      </w:r>
      <w:proofErr w:type="spellStart"/>
      <w:r w:rsidRPr="004C1CF8">
        <w:rPr>
          <w:rFonts w:ascii="Arial" w:hAnsi="Arial" w:cs="Arial"/>
        </w:rPr>
        <w:t>Philalithis</w:t>
      </w:r>
      <w:proofErr w:type="spellEnd"/>
      <w:r w:rsidRPr="004C1CF8">
        <w:rPr>
          <w:rFonts w:ascii="Arial" w:hAnsi="Arial" w:cs="Arial"/>
        </w:rPr>
        <w:t xml:space="preserve">, A., &amp; </w:t>
      </w:r>
      <w:proofErr w:type="spellStart"/>
      <w:r w:rsidRPr="004C1CF8">
        <w:rPr>
          <w:rFonts w:ascii="Arial" w:hAnsi="Arial" w:cs="Arial"/>
        </w:rPr>
        <w:t>Koukouli</w:t>
      </w:r>
      <w:proofErr w:type="spellEnd"/>
      <w:r w:rsidRPr="004C1CF8">
        <w:rPr>
          <w:rFonts w:ascii="Arial" w:hAnsi="Arial" w:cs="Arial"/>
        </w:rPr>
        <w:t xml:space="preserve">, S. (2020) ‘The Role of Empathy in Health and Social Care Professionals’, </w:t>
      </w:r>
      <w:r w:rsidRPr="004C1CF8">
        <w:rPr>
          <w:rFonts w:ascii="Arial" w:hAnsi="Arial" w:cs="Arial"/>
          <w:i/>
          <w:iCs/>
        </w:rPr>
        <w:t>Healthcare</w:t>
      </w:r>
      <w:r w:rsidRPr="004C1CF8">
        <w:rPr>
          <w:rFonts w:ascii="Arial" w:hAnsi="Arial" w:cs="Arial"/>
        </w:rPr>
        <w:t xml:space="preserve">, 8(1), 26. </w:t>
      </w:r>
    </w:p>
    <w:p w14:paraId="68759C9A" w14:textId="77777777" w:rsidR="004C1CF8" w:rsidRPr="004C1CF8" w:rsidRDefault="004C1CF8" w:rsidP="004C1CF8">
      <w:pPr>
        <w:tabs>
          <w:tab w:val="left" w:pos="6540"/>
        </w:tabs>
        <w:spacing w:after="0" w:line="240" w:lineRule="auto"/>
        <w:rPr>
          <w:rFonts w:ascii="Arial" w:hAnsi="Arial" w:cs="Arial"/>
        </w:rPr>
      </w:pPr>
    </w:p>
    <w:p w14:paraId="0305C120" w14:textId="77777777" w:rsidR="004C1CF8" w:rsidRPr="004C1CF8" w:rsidRDefault="004C1CF8" w:rsidP="004C1CF8">
      <w:pPr>
        <w:tabs>
          <w:tab w:val="left" w:pos="6540"/>
        </w:tabs>
        <w:spacing w:after="0" w:line="240" w:lineRule="auto"/>
        <w:rPr>
          <w:rFonts w:ascii="Arial" w:hAnsi="Arial" w:cs="Arial"/>
          <w:b/>
          <w:bCs/>
        </w:rPr>
      </w:pPr>
    </w:p>
    <w:p w14:paraId="0ECEAD43" w14:textId="29D9A581" w:rsidR="004C1CF8" w:rsidRDefault="004C1CF8" w:rsidP="004C1CF8">
      <w:pPr>
        <w:tabs>
          <w:tab w:val="left" w:pos="6540"/>
        </w:tabs>
        <w:spacing w:after="0" w:line="240" w:lineRule="auto"/>
        <w:rPr>
          <w:rFonts w:ascii="Arial" w:hAnsi="Arial" w:cs="Arial"/>
        </w:rPr>
      </w:pPr>
      <w:r w:rsidRPr="004C1CF8">
        <w:rPr>
          <w:rFonts w:ascii="Arial" w:hAnsi="Arial" w:cs="Arial"/>
        </w:rPr>
        <w:t xml:space="preserve">Orenstein, G.A, Lewis L. (2020) </w:t>
      </w:r>
      <w:r w:rsidRPr="004C1CF8">
        <w:rPr>
          <w:rFonts w:ascii="Arial" w:hAnsi="Arial" w:cs="Arial"/>
          <w:i/>
          <w:iCs/>
        </w:rPr>
        <w:t>Eriksons Stages of Psychosocial Development.</w:t>
      </w:r>
      <w:r w:rsidRPr="004C1CF8">
        <w:rPr>
          <w:rFonts w:ascii="Arial" w:hAnsi="Arial" w:cs="Arial"/>
        </w:rPr>
        <w:t xml:space="preserve"> (online). Available at: </w:t>
      </w:r>
      <w:hyperlink r:id="rId21" w:history="1">
        <w:r w:rsidRPr="004C1CF8">
          <w:rPr>
            <w:rFonts w:ascii="Arial" w:hAnsi="Arial" w:cs="Arial"/>
            <w:color w:val="0563C1" w:themeColor="hyperlink"/>
            <w:u w:val="single"/>
          </w:rPr>
          <w:t>https://www.ncbi.nlm.nih.gov/books/NBK556096/</w:t>
        </w:r>
      </w:hyperlink>
      <w:r w:rsidRPr="004C1CF8">
        <w:rPr>
          <w:rFonts w:ascii="Arial" w:hAnsi="Arial" w:cs="Arial"/>
        </w:rPr>
        <w:t xml:space="preserve"> (Accessed: 12/08/2021). </w:t>
      </w:r>
    </w:p>
    <w:p w14:paraId="1DAF1F41" w14:textId="624ECED6" w:rsidR="004C1CF8" w:rsidRDefault="004C1CF8" w:rsidP="004C1CF8">
      <w:pPr>
        <w:tabs>
          <w:tab w:val="left" w:pos="6540"/>
        </w:tabs>
        <w:spacing w:after="0" w:line="240" w:lineRule="auto"/>
        <w:rPr>
          <w:rFonts w:ascii="Arial" w:hAnsi="Arial" w:cs="Arial"/>
        </w:rPr>
      </w:pPr>
    </w:p>
    <w:p w14:paraId="0461D9DD" w14:textId="38EF98E6" w:rsidR="004C1CF8" w:rsidRDefault="004C1CF8" w:rsidP="004C1CF8">
      <w:pPr>
        <w:tabs>
          <w:tab w:val="left" w:pos="6540"/>
        </w:tabs>
        <w:spacing w:after="0" w:line="240" w:lineRule="auto"/>
        <w:rPr>
          <w:rFonts w:ascii="Arial" w:hAnsi="Arial" w:cs="Arial"/>
        </w:rPr>
      </w:pPr>
    </w:p>
    <w:p w14:paraId="29A4474B" w14:textId="77777777" w:rsidR="004C1CF8" w:rsidRDefault="004C1CF8" w:rsidP="004C1CF8">
      <w:pPr>
        <w:pStyle w:val="NormalWeb"/>
        <w:spacing w:before="0" w:beforeAutospacing="0" w:after="240" w:afterAutospacing="0" w:line="360" w:lineRule="auto"/>
        <w:rPr>
          <w:sz w:val="36"/>
          <w:szCs w:val="36"/>
        </w:rPr>
      </w:pPr>
      <w:r>
        <w:rPr>
          <w:sz w:val="36"/>
          <w:szCs w:val="36"/>
        </w:rPr>
        <w:t>Reference list</w:t>
      </w:r>
    </w:p>
    <w:p w14:paraId="1E4FC610" w14:textId="77777777" w:rsidR="004C1CF8" w:rsidRDefault="004C1CF8" w:rsidP="004C1CF8">
      <w:pPr>
        <w:pStyle w:val="NormalWeb"/>
        <w:spacing w:before="0" w:beforeAutospacing="0" w:after="240" w:afterAutospacing="0" w:line="360" w:lineRule="auto"/>
      </w:pPr>
      <w:r>
        <w:t xml:space="preserve">Cherry, K. (2011a). </w:t>
      </w:r>
      <w:r>
        <w:rPr>
          <w:i/>
          <w:iCs/>
        </w:rPr>
        <w:t>Autonomy vs. Shame and Doubt in Psychosocial Stage 2</w:t>
      </w:r>
      <w:r>
        <w:t xml:space="preserve">. [online] </w:t>
      </w:r>
      <w:proofErr w:type="spellStart"/>
      <w:r>
        <w:t>Verywell</w:t>
      </w:r>
      <w:proofErr w:type="spellEnd"/>
      <w:r>
        <w:t xml:space="preserve"> Mind. Available at: https://www.verywellmind.com/autonomy-versus-shame-and-doubt-2795733 [Accessed 13 Aug. 2021].</w:t>
      </w:r>
    </w:p>
    <w:p w14:paraId="756E2807" w14:textId="77777777" w:rsidR="004C1CF8" w:rsidRDefault="004C1CF8" w:rsidP="004C1CF8">
      <w:pPr>
        <w:pStyle w:val="NormalWeb"/>
        <w:spacing w:before="0" w:beforeAutospacing="0" w:after="240" w:afterAutospacing="0" w:line="360" w:lineRule="auto"/>
      </w:pPr>
      <w:r>
        <w:t xml:space="preserve">Cherry, K. (2011b). </w:t>
      </w:r>
      <w:r>
        <w:rPr>
          <w:i/>
          <w:iCs/>
        </w:rPr>
        <w:t>Integrity vs. Despair in Psychosocial Development</w:t>
      </w:r>
      <w:r>
        <w:t xml:space="preserve">. [online] </w:t>
      </w:r>
      <w:proofErr w:type="spellStart"/>
      <w:r>
        <w:t>Verywell</w:t>
      </w:r>
      <w:proofErr w:type="spellEnd"/>
      <w:r>
        <w:t xml:space="preserve"> Mind. Available at: https://www.verywellmind.com/integrity-versus-despair-2795738 [Accessed 13 Aug. 2021].</w:t>
      </w:r>
    </w:p>
    <w:p w14:paraId="1E029B0B" w14:textId="77777777" w:rsidR="004C1CF8" w:rsidRDefault="004C1CF8" w:rsidP="004C1CF8">
      <w:pPr>
        <w:pStyle w:val="NormalWeb"/>
        <w:spacing w:before="0" w:beforeAutospacing="0" w:after="240" w:afterAutospacing="0" w:line="360" w:lineRule="auto"/>
      </w:pPr>
      <w:r>
        <w:t xml:space="preserve">Cherry, K. (2011c). </w:t>
      </w:r>
      <w:r>
        <w:rPr>
          <w:i/>
          <w:iCs/>
        </w:rPr>
        <w:t>Intimacy vs. isolation: Psychosocial stage 6</w:t>
      </w:r>
      <w:r>
        <w:t xml:space="preserve">. [online] </w:t>
      </w:r>
      <w:proofErr w:type="spellStart"/>
      <w:r>
        <w:t>Verywell</w:t>
      </w:r>
      <w:proofErr w:type="spellEnd"/>
      <w:r>
        <w:t xml:space="preserve"> Mind. Available at: https://www.verywellmind.com/intimacy-versus-isolation-2795739 [Accessed 13 Aug. 2021].</w:t>
      </w:r>
    </w:p>
    <w:p w14:paraId="6502AA45" w14:textId="77777777" w:rsidR="004C1CF8" w:rsidRDefault="004C1CF8" w:rsidP="004C1CF8">
      <w:pPr>
        <w:pStyle w:val="NormalWeb"/>
        <w:spacing w:before="0" w:beforeAutospacing="0" w:after="240" w:afterAutospacing="0" w:line="360" w:lineRule="auto"/>
      </w:pPr>
      <w:r>
        <w:t xml:space="preserve">Cherry, K. (2018). </w:t>
      </w:r>
      <w:r>
        <w:rPr>
          <w:i/>
          <w:iCs/>
        </w:rPr>
        <w:t>Trust vs. Mistrust: Learning to Trust the World Around Us</w:t>
      </w:r>
      <w:r>
        <w:t xml:space="preserve">. [online] </w:t>
      </w:r>
      <w:proofErr w:type="spellStart"/>
      <w:r>
        <w:t>Verywell</w:t>
      </w:r>
      <w:proofErr w:type="spellEnd"/>
      <w:r>
        <w:t xml:space="preserve"> Mind. Available at: https://www.verywellmind.com/trust-versus-mistrust-2795741 [Accessed 13 Aug. 2021].</w:t>
      </w:r>
    </w:p>
    <w:p w14:paraId="324AF887" w14:textId="77777777" w:rsidR="004C1CF8" w:rsidRDefault="004C1CF8" w:rsidP="004C1CF8">
      <w:pPr>
        <w:pStyle w:val="NormalWeb"/>
        <w:spacing w:before="0" w:beforeAutospacing="0" w:after="240" w:afterAutospacing="0" w:line="360" w:lineRule="auto"/>
      </w:pPr>
      <w:r>
        <w:lastRenderedPageBreak/>
        <w:t xml:space="preserve">Cherry, K. (2019). </w:t>
      </w:r>
      <w:r>
        <w:rPr>
          <w:i/>
          <w:iCs/>
        </w:rPr>
        <w:t>Identity vs. role confusion</w:t>
      </w:r>
      <w:r>
        <w:t xml:space="preserve">. [online] </w:t>
      </w:r>
      <w:proofErr w:type="spellStart"/>
      <w:r>
        <w:t>Verywell</w:t>
      </w:r>
      <w:proofErr w:type="spellEnd"/>
      <w:r>
        <w:t xml:space="preserve"> Mind. Available at: https://www.verywellmind.com/identity-versus-confusion-2795735 [Accessed 13 Aug. 2021].</w:t>
      </w:r>
    </w:p>
    <w:p w14:paraId="012D1642" w14:textId="77777777" w:rsidR="004C1CF8" w:rsidRDefault="004C1CF8" w:rsidP="004C1CF8">
      <w:pPr>
        <w:pStyle w:val="NormalWeb"/>
        <w:spacing w:before="0" w:beforeAutospacing="0" w:after="240" w:afterAutospacing="0" w:line="360" w:lineRule="auto"/>
      </w:pPr>
      <w:r>
        <w:t xml:space="preserve">Cherry, K. (2020). </w:t>
      </w:r>
      <w:r>
        <w:rPr>
          <w:i/>
          <w:iCs/>
        </w:rPr>
        <w:t>Industry vs. Inferiority in Psychosocial Development</w:t>
      </w:r>
      <w:r>
        <w:t xml:space="preserve">. [online] </w:t>
      </w:r>
      <w:proofErr w:type="spellStart"/>
      <w:r>
        <w:t>Verywell</w:t>
      </w:r>
      <w:proofErr w:type="spellEnd"/>
      <w:r>
        <w:t xml:space="preserve"> Mind. Available at: https://www.verywellmind.com/industry-versus-inferiority-2795736 [Accessed 13 Aug. 2021].</w:t>
      </w:r>
    </w:p>
    <w:p w14:paraId="39BB92D5" w14:textId="77777777" w:rsidR="004C1CF8" w:rsidRDefault="004C1CF8" w:rsidP="004C1CF8">
      <w:pPr>
        <w:pStyle w:val="NormalWeb"/>
        <w:spacing w:before="0" w:beforeAutospacing="0" w:after="240" w:afterAutospacing="0" w:line="360" w:lineRule="auto"/>
      </w:pPr>
      <w:r>
        <w:t xml:space="preserve">Cherry, K. and Cherry, D. (2021). </w:t>
      </w:r>
      <w:r>
        <w:rPr>
          <w:i/>
          <w:iCs/>
        </w:rPr>
        <w:t>Erik Erikson’s stages of psychosocial development</w:t>
      </w:r>
      <w:r>
        <w:t xml:space="preserve">. [online] </w:t>
      </w:r>
      <w:proofErr w:type="spellStart"/>
      <w:r>
        <w:t>VeryWell</w:t>
      </w:r>
      <w:proofErr w:type="spellEnd"/>
      <w:r>
        <w:t xml:space="preserve"> Mind. Available at: https://www.verywellmind.com/erik-eriksons-stages-of-psychosocial-development-2795740 [Accessed 7 Aug. 2021].</w:t>
      </w:r>
    </w:p>
    <w:p w14:paraId="6BFCB956" w14:textId="77777777" w:rsidR="004C1CF8" w:rsidRDefault="004C1CF8" w:rsidP="004C1CF8">
      <w:pPr>
        <w:pStyle w:val="NormalWeb"/>
        <w:spacing w:before="0" w:beforeAutospacing="0" w:after="240" w:afterAutospacing="0" w:line="360" w:lineRule="auto"/>
      </w:pPr>
      <w:r>
        <w:t xml:space="preserve">Cherry, K. and Susman (2021). </w:t>
      </w:r>
      <w:r>
        <w:rPr>
          <w:i/>
          <w:iCs/>
        </w:rPr>
        <w:t>Erik Erikson’s stages of psychosocial development</w:t>
      </w:r>
      <w:r>
        <w:t xml:space="preserve">. [online] </w:t>
      </w:r>
      <w:proofErr w:type="spellStart"/>
      <w:r>
        <w:t>VeryWell</w:t>
      </w:r>
      <w:proofErr w:type="spellEnd"/>
      <w:r>
        <w:t xml:space="preserve"> Mind. Available at: https://www.verywellmind.com/erik-eriksons-stages-of-psychosocial-development-2795740 [Accessed 7 Aug. 2021].</w:t>
      </w:r>
    </w:p>
    <w:p w14:paraId="595F1A3E" w14:textId="77777777" w:rsidR="004C1CF8" w:rsidRDefault="004C1CF8" w:rsidP="004C1CF8">
      <w:pPr>
        <w:pStyle w:val="NormalWeb"/>
        <w:spacing w:before="0" w:beforeAutospacing="0" w:after="240" w:afterAutospacing="0" w:line="360" w:lineRule="auto"/>
      </w:pPr>
      <w:r>
        <w:t xml:space="preserve">Davis, B. (2021). </w:t>
      </w:r>
      <w:r>
        <w:rPr>
          <w:i/>
          <w:iCs/>
        </w:rPr>
        <w:t>What are roles and responsibilities of a health care professionals? – Mvorganizing.org</w:t>
      </w:r>
      <w:r>
        <w:t>. [online] www.mvorganizing.org. Available at: https://www.mvorganizing.org/what-are-roles-and-responsibilities-of-a-health-care-professionals/ [Accessed 7 Aug. 2021].</w:t>
      </w:r>
    </w:p>
    <w:p w14:paraId="307E9C0F" w14:textId="77777777" w:rsidR="004C1CF8" w:rsidRDefault="004C1CF8" w:rsidP="004C1CF8">
      <w:pPr>
        <w:pStyle w:val="NormalWeb"/>
        <w:spacing w:before="0" w:beforeAutospacing="0" w:after="240" w:afterAutospacing="0" w:line="360" w:lineRule="auto"/>
      </w:pPr>
      <w:r>
        <w:t xml:space="preserve">Essay, N. (2020). </w:t>
      </w:r>
      <w:r>
        <w:rPr>
          <w:i/>
          <w:iCs/>
        </w:rPr>
        <w:t>Application of Erikson’s Psychosocial Development Theory in Patient Care Plan</w:t>
      </w:r>
      <w:r>
        <w:t>. [online] NursingAnswers.net. Available at: https://nursinganswers.net/essays/application-of-eriksons-psychosocial-development-theory-in-patient-care-plan.php#citethis [Accessed 7 Aug. 2021].</w:t>
      </w:r>
    </w:p>
    <w:p w14:paraId="0435B5A2" w14:textId="77777777" w:rsidR="004C1CF8" w:rsidRDefault="004C1CF8" w:rsidP="004C1CF8">
      <w:pPr>
        <w:pStyle w:val="NormalWeb"/>
        <w:spacing w:before="0" w:beforeAutospacing="0" w:after="240" w:afterAutospacing="0" w:line="360" w:lineRule="auto"/>
      </w:pPr>
      <w:r>
        <w:t xml:space="preserve">Orenstein, G.A. and Lewis, L. (2020a). </w:t>
      </w:r>
      <w:r>
        <w:rPr>
          <w:i/>
          <w:iCs/>
        </w:rPr>
        <w:t>Eriksons Stages of Psychosocial Development</w:t>
      </w:r>
      <w:r>
        <w:t>. [online] PubMed. Available at: https://www.ncbi.nlm.nih.gov/books/NBK556096/?report=classic#article-21284.r10 [Accessed 7 Aug. 2021].</w:t>
      </w:r>
    </w:p>
    <w:p w14:paraId="1B85B496" w14:textId="77777777" w:rsidR="004C1CF8" w:rsidRDefault="004C1CF8" w:rsidP="004C1CF8">
      <w:pPr>
        <w:pStyle w:val="NormalWeb"/>
        <w:spacing w:before="0" w:beforeAutospacing="0" w:after="240" w:afterAutospacing="0" w:line="360" w:lineRule="auto"/>
      </w:pPr>
      <w:r>
        <w:t xml:space="preserve">Orenstein, G.A. and Lewis, L. (2020b). </w:t>
      </w:r>
      <w:r>
        <w:rPr>
          <w:i/>
          <w:iCs/>
        </w:rPr>
        <w:t>Eriksons Stages of Psychosocial Development</w:t>
      </w:r>
      <w:r>
        <w:t>. [online] PubMed. Available at: https://www.ncbi.nlm.nih.gov/books/NBK556096/ [Accessed 13 Aug. 2021].</w:t>
      </w:r>
    </w:p>
    <w:p w14:paraId="60303EA9" w14:textId="77777777" w:rsidR="004C1CF8" w:rsidRPr="004C1CF8" w:rsidRDefault="004C1CF8" w:rsidP="004C1CF8">
      <w:pPr>
        <w:pStyle w:val="NormalWeb"/>
        <w:shd w:val="clear" w:color="auto" w:fill="FFFFFF"/>
        <w:spacing w:before="0" w:beforeAutospacing="0" w:after="0" w:afterAutospacing="0"/>
        <w:textAlignment w:val="baseline"/>
      </w:pPr>
      <w:r w:rsidRPr="004C1CF8">
        <w:t>(</w:t>
      </w:r>
      <w:r w:rsidRPr="004C1CF8">
        <w:rPr>
          <w:rFonts w:ascii="Verdana" w:hAnsi="Verdana"/>
          <w:sz w:val="21"/>
          <w:szCs w:val="21"/>
        </w:rPr>
        <w:t>Ehlman K, Ligon M. </w:t>
      </w:r>
      <w:hyperlink r:id="rId22" w:tgtFrame="_blank" w:history="1">
        <w:r w:rsidRPr="004C1CF8">
          <w:rPr>
            <w:rStyle w:val="Hyperlink"/>
            <w:rFonts w:ascii="Verdana" w:hAnsi="Verdana"/>
            <w:color w:val="auto"/>
            <w:sz w:val="21"/>
            <w:szCs w:val="21"/>
          </w:rPr>
          <w:t>The application of a generativity model for older adults</w:t>
        </w:r>
      </w:hyperlink>
      <w:r w:rsidRPr="004C1CF8">
        <w:rPr>
          <w:rFonts w:ascii="Verdana" w:hAnsi="Verdana"/>
          <w:sz w:val="21"/>
          <w:szCs w:val="21"/>
        </w:rPr>
        <w:t>.</w:t>
      </w:r>
      <w:r w:rsidRPr="004C1CF8">
        <w:rPr>
          <w:rStyle w:val="Emphasis"/>
          <w:rFonts w:ascii="Verdana" w:hAnsi="Verdana"/>
          <w:sz w:val="21"/>
          <w:szCs w:val="21"/>
          <w:bdr w:val="none" w:sz="0" w:space="0" w:color="auto" w:frame="1"/>
        </w:rPr>
        <w:t> Int J Aging Hum Dev</w:t>
      </w:r>
      <w:r w:rsidRPr="004C1CF8">
        <w:rPr>
          <w:rFonts w:ascii="Verdana" w:hAnsi="Verdana"/>
          <w:sz w:val="21"/>
          <w:szCs w:val="21"/>
        </w:rPr>
        <w:t>. 2012;74(4):331-44. doi:10.2190/AG.74.</w:t>
      </w:r>
      <w:proofErr w:type="gramStart"/>
      <w:r w:rsidRPr="004C1CF8">
        <w:rPr>
          <w:rFonts w:ascii="Verdana" w:hAnsi="Verdana"/>
          <w:sz w:val="21"/>
          <w:szCs w:val="21"/>
        </w:rPr>
        <w:t>4.d</w:t>
      </w:r>
      <w:proofErr w:type="gramEnd"/>
    </w:p>
    <w:p w14:paraId="5AC99070" w14:textId="77777777" w:rsidR="004C1CF8" w:rsidRPr="004C1CF8" w:rsidRDefault="004C1CF8" w:rsidP="004C1CF8">
      <w:pPr>
        <w:tabs>
          <w:tab w:val="left" w:pos="6540"/>
        </w:tabs>
        <w:spacing w:after="0" w:line="240" w:lineRule="auto"/>
        <w:rPr>
          <w:rFonts w:ascii="Arial" w:hAnsi="Arial" w:cs="Arial"/>
        </w:rPr>
      </w:pPr>
    </w:p>
    <w:p w14:paraId="688AAC28" w14:textId="77777777" w:rsidR="004C1CF8" w:rsidRPr="004C1CF8" w:rsidRDefault="004C1CF8" w:rsidP="00820B9B">
      <w:pPr>
        <w:spacing w:line="360" w:lineRule="auto"/>
        <w:rPr>
          <w:rFonts w:ascii="Arial" w:hAnsi="Arial" w:cs="Arial"/>
          <w:b/>
          <w:bCs/>
        </w:rPr>
      </w:pPr>
    </w:p>
    <w:sectPr w:rsidR="004C1CF8" w:rsidRPr="004C1CF8">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E21C" w14:textId="77777777" w:rsidR="00C85180" w:rsidRDefault="00C85180" w:rsidP="00C85180">
      <w:pPr>
        <w:spacing w:after="0" w:line="240" w:lineRule="auto"/>
      </w:pPr>
      <w:r>
        <w:separator/>
      </w:r>
    </w:p>
  </w:endnote>
  <w:endnote w:type="continuationSeparator" w:id="0">
    <w:p w14:paraId="5317BAFC" w14:textId="77777777" w:rsidR="00C85180" w:rsidRDefault="00C85180" w:rsidP="00C85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8931067"/>
      <w:docPartObj>
        <w:docPartGallery w:val="Page Numbers (Bottom of Page)"/>
        <w:docPartUnique/>
      </w:docPartObj>
    </w:sdtPr>
    <w:sdtEndPr>
      <w:rPr>
        <w:noProof/>
      </w:rPr>
    </w:sdtEndPr>
    <w:sdtContent>
      <w:p w14:paraId="7837A458" w14:textId="26B4C930" w:rsidR="00C85180" w:rsidRDefault="00C851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D0FCEC" w14:textId="77777777" w:rsidR="00C85180" w:rsidRDefault="00C85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7F7AF" w14:textId="77777777" w:rsidR="00C85180" w:rsidRDefault="00C85180" w:rsidP="00C85180">
      <w:pPr>
        <w:spacing w:after="0" w:line="240" w:lineRule="auto"/>
      </w:pPr>
      <w:r>
        <w:separator/>
      </w:r>
    </w:p>
  </w:footnote>
  <w:footnote w:type="continuationSeparator" w:id="0">
    <w:p w14:paraId="65CC631E" w14:textId="77777777" w:rsidR="00C85180" w:rsidRDefault="00C85180" w:rsidP="00C851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96B8D"/>
    <w:multiLevelType w:val="multilevel"/>
    <w:tmpl w:val="A01AB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E32017"/>
    <w:multiLevelType w:val="hybridMultilevel"/>
    <w:tmpl w:val="899CACAA"/>
    <w:lvl w:ilvl="0" w:tplc="A2BA3E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F359B"/>
    <w:rsid w:val="00010DC8"/>
    <w:rsid w:val="000460C9"/>
    <w:rsid w:val="00047F44"/>
    <w:rsid w:val="00060F39"/>
    <w:rsid w:val="000664B2"/>
    <w:rsid w:val="000B7D51"/>
    <w:rsid w:val="000D4A7D"/>
    <w:rsid w:val="000F3853"/>
    <w:rsid w:val="00117BC0"/>
    <w:rsid w:val="00120748"/>
    <w:rsid w:val="001A0B8F"/>
    <w:rsid w:val="001A28D5"/>
    <w:rsid w:val="001A3A55"/>
    <w:rsid w:val="001E74B8"/>
    <w:rsid w:val="001F359B"/>
    <w:rsid w:val="001F63B8"/>
    <w:rsid w:val="001F7C4A"/>
    <w:rsid w:val="002303A2"/>
    <w:rsid w:val="00234E60"/>
    <w:rsid w:val="00237C0E"/>
    <w:rsid w:val="00293FA6"/>
    <w:rsid w:val="002973D3"/>
    <w:rsid w:val="002A64EA"/>
    <w:rsid w:val="002A787E"/>
    <w:rsid w:val="002B0A5D"/>
    <w:rsid w:val="002B6F53"/>
    <w:rsid w:val="002F3816"/>
    <w:rsid w:val="003072B5"/>
    <w:rsid w:val="00312810"/>
    <w:rsid w:val="00314C3F"/>
    <w:rsid w:val="00324A91"/>
    <w:rsid w:val="0033057D"/>
    <w:rsid w:val="00381E27"/>
    <w:rsid w:val="00392136"/>
    <w:rsid w:val="003D1168"/>
    <w:rsid w:val="0045043D"/>
    <w:rsid w:val="0045752E"/>
    <w:rsid w:val="00465F2B"/>
    <w:rsid w:val="004C1CF8"/>
    <w:rsid w:val="004D50D0"/>
    <w:rsid w:val="004D6557"/>
    <w:rsid w:val="004E5DFF"/>
    <w:rsid w:val="00533B46"/>
    <w:rsid w:val="0057481B"/>
    <w:rsid w:val="005D5B99"/>
    <w:rsid w:val="005E2FA6"/>
    <w:rsid w:val="005F4C46"/>
    <w:rsid w:val="00606CA2"/>
    <w:rsid w:val="00625763"/>
    <w:rsid w:val="00645998"/>
    <w:rsid w:val="00655BE3"/>
    <w:rsid w:val="006634C2"/>
    <w:rsid w:val="00691A41"/>
    <w:rsid w:val="006A6B24"/>
    <w:rsid w:val="006F3913"/>
    <w:rsid w:val="0070042D"/>
    <w:rsid w:val="007050D2"/>
    <w:rsid w:val="007140E6"/>
    <w:rsid w:val="00745529"/>
    <w:rsid w:val="00820B9B"/>
    <w:rsid w:val="0082253C"/>
    <w:rsid w:val="0083203C"/>
    <w:rsid w:val="0086452B"/>
    <w:rsid w:val="00883624"/>
    <w:rsid w:val="008B1F68"/>
    <w:rsid w:val="008D2D98"/>
    <w:rsid w:val="008D6AE2"/>
    <w:rsid w:val="00905327"/>
    <w:rsid w:val="009105FE"/>
    <w:rsid w:val="0091462F"/>
    <w:rsid w:val="009169DF"/>
    <w:rsid w:val="00926188"/>
    <w:rsid w:val="00933766"/>
    <w:rsid w:val="009426EC"/>
    <w:rsid w:val="00962343"/>
    <w:rsid w:val="00996383"/>
    <w:rsid w:val="009A7598"/>
    <w:rsid w:val="009C202A"/>
    <w:rsid w:val="009D3087"/>
    <w:rsid w:val="009D7B67"/>
    <w:rsid w:val="009F6573"/>
    <w:rsid w:val="00A12CC4"/>
    <w:rsid w:val="00A21EFB"/>
    <w:rsid w:val="00A274B8"/>
    <w:rsid w:val="00A3250A"/>
    <w:rsid w:val="00A43B62"/>
    <w:rsid w:val="00A85EEE"/>
    <w:rsid w:val="00A87BBE"/>
    <w:rsid w:val="00A93451"/>
    <w:rsid w:val="00AA7F50"/>
    <w:rsid w:val="00AB1077"/>
    <w:rsid w:val="00AD2E28"/>
    <w:rsid w:val="00B2584B"/>
    <w:rsid w:val="00B51B96"/>
    <w:rsid w:val="00B7595D"/>
    <w:rsid w:val="00B91CA0"/>
    <w:rsid w:val="00B9641B"/>
    <w:rsid w:val="00BF78E9"/>
    <w:rsid w:val="00C02904"/>
    <w:rsid w:val="00C069A6"/>
    <w:rsid w:val="00C50A15"/>
    <w:rsid w:val="00C61823"/>
    <w:rsid w:val="00C64B3D"/>
    <w:rsid w:val="00C838E5"/>
    <w:rsid w:val="00C85180"/>
    <w:rsid w:val="00C9004E"/>
    <w:rsid w:val="00CB2FB1"/>
    <w:rsid w:val="00D07F23"/>
    <w:rsid w:val="00D31AA0"/>
    <w:rsid w:val="00D51D6A"/>
    <w:rsid w:val="00D85098"/>
    <w:rsid w:val="00DB13EC"/>
    <w:rsid w:val="00DB1990"/>
    <w:rsid w:val="00DC3CE8"/>
    <w:rsid w:val="00DD3ADB"/>
    <w:rsid w:val="00DD6DFC"/>
    <w:rsid w:val="00DD7959"/>
    <w:rsid w:val="00E235B4"/>
    <w:rsid w:val="00E351AD"/>
    <w:rsid w:val="00E53887"/>
    <w:rsid w:val="00E60176"/>
    <w:rsid w:val="00E6040F"/>
    <w:rsid w:val="00E64A98"/>
    <w:rsid w:val="00E67AD7"/>
    <w:rsid w:val="00E92088"/>
    <w:rsid w:val="00EB3E96"/>
    <w:rsid w:val="00EE2C72"/>
    <w:rsid w:val="00F0312B"/>
    <w:rsid w:val="00F3279E"/>
    <w:rsid w:val="00FB6C99"/>
    <w:rsid w:val="00FE3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96973BC"/>
  <w15:docId w15:val="{5CC8FF57-F210-4BAE-A95A-32E46B163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59B"/>
  </w:style>
  <w:style w:type="paragraph" w:styleId="Heading2">
    <w:name w:val="heading 2"/>
    <w:basedOn w:val="Normal"/>
    <w:next w:val="Normal"/>
    <w:link w:val="Heading2Char"/>
    <w:uiPriority w:val="9"/>
    <w:unhideWhenUsed/>
    <w:qFormat/>
    <w:rsid w:val="001F35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F359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F359B"/>
    <w:pPr>
      <w:ind w:left="720"/>
      <w:contextualSpacing/>
    </w:pPr>
  </w:style>
  <w:style w:type="paragraph" w:styleId="NormalWeb">
    <w:name w:val="Normal (Web)"/>
    <w:basedOn w:val="Normal"/>
    <w:uiPriority w:val="99"/>
    <w:unhideWhenUsed/>
    <w:rsid w:val="004C1C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C1CF8"/>
    <w:rPr>
      <w:color w:val="0000FF"/>
      <w:u w:val="single"/>
    </w:rPr>
  </w:style>
  <w:style w:type="character" w:styleId="Emphasis">
    <w:name w:val="Emphasis"/>
    <w:basedOn w:val="DefaultParagraphFont"/>
    <w:uiPriority w:val="20"/>
    <w:qFormat/>
    <w:rsid w:val="004C1CF8"/>
    <w:rPr>
      <w:i/>
      <w:iCs/>
    </w:rPr>
  </w:style>
  <w:style w:type="paragraph" w:styleId="Header">
    <w:name w:val="header"/>
    <w:basedOn w:val="Normal"/>
    <w:link w:val="HeaderChar"/>
    <w:uiPriority w:val="99"/>
    <w:unhideWhenUsed/>
    <w:rsid w:val="00C85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180"/>
  </w:style>
  <w:style w:type="paragraph" w:styleId="Footer">
    <w:name w:val="footer"/>
    <w:basedOn w:val="Normal"/>
    <w:link w:val="FooterChar"/>
    <w:uiPriority w:val="99"/>
    <w:unhideWhenUsed/>
    <w:rsid w:val="00C85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1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616108">
      <w:bodyDiv w:val="1"/>
      <w:marLeft w:val="0"/>
      <w:marRight w:val="0"/>
      <w:marTop w:val="0"/>
      <w:marBottom w:val="0"/>
      <w:divBdr>
        <w:top w:val="none" w:sz="0" w:space="0" w:color="auto"/>
        <w:left w:val="none" w:sz="0" w:space="0" w:color="auto"/>
        <w:bottom w:val="none" w:sz="0" w:space="0" w:color="auto"/>
        <w:right w:val="none" w:sz="0" w:space="0" w:color="auto"/>
      </w:divBdr>
      <w:divsChild>
        <w:div w:id="106896469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yperlink" Target="https://www.ncbi.nlm.nih.gov/books/NBK556096/"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verywellmind.com/what-is-a-theory-279597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doi.org/10.2190/AG.74.4.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E2E899-A39B-45C9-8BED-4005FDA80192}">
  <ds:schemaRefs>
    <ds:schemaRef ds:uri="http://schemas.microsoft.com/office/infopath/2007/PartnerControls"/>
    <ds:schemaRef ds:uri="http://purl.org/dc/dcmitype/"/>
    <ds:schemaRef ds:uri="http://www.w3.org/XML/1998/namespace"/>
    <ds:schemaRef ds:uri="http://purl.org/dc/terms/"/>
    <ds:schemaRef ds:uri="7b23fa32-4003-4364-bee1-595462966394"/>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f54e4810-f1f5-4bce-aa8e-e4722dc561be"/>
  </ds:schemaRefs>
</ds:datastoreItem>
</file>

<file path=customXml/itemProps2.xml><?xml version="1.0" encoding="utf-8"?>
<ds:datastoreItem xmlns:ds="http://schemas.openxmlformats.org/officeDocument/2006/customXml" ds:itemID="{7FC41E85-C250-4D2C-936A-F5CE5CD54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DA4466-5DA4-4BEB-9C81-AE07A13090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2146</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Ifeanyichukwu Odunze</dc:creator>
  <cp:keywords/>
  <dc:description/>
  <cp:lastModifiedBy>Daniel Ifeanyichukwu Odunze</cp:lastModifiedBy>
  <cp:revision>2</cp:revision>
  <cp:lastPrinted>2021-08-13T09:28:00Z</cp:lastPrinted>
  <dcterms:created xsi:type="dcterms:W3CDTF">2021-08-21T17:11:00Z</dcterms:created>
  <dcterms:modified xsi:type="dcterms:W3CDTF">2021-08-21T17:11:00Z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