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D1A0" w14:textId="77777777" w:rsidR="000D024C" w:rsidRPr="000D024C" w:rsidRDefault="000D024C" w:rsidP="000D024C">
      <w:pPr>
        <w:spacing w:after="0" w:line="240" w:lineRule="auto"/>
        <w:rPr>
          <w:rFonts w:ascii="Calibri" w:eastAsia="Times New Roman" w:hAnsi="Calibri" w:cs="Calibri"/>
          <w:kern w:val="0"/>
          <w:lang w:eastAsia="en-GB"/>
          <w14:ligatures w14:val="none"/>
        </w:rPr>
      </w:pPr>
      <w:r w:rsidRPr="000D024C">
        <w:rPr>
          <w:rFonts w:ascii="Calibri" w:eastAsia="Times New Roman" w:hAnsi="Calibri" w:cs="Calibri"/>
          <w:b/>
          <w:bCs/>
          <w:color w:val="000000"/>
          <w:kern w:val="0"/>
          <w:sz w:val="26"/>
          <w:szCs w:val="26"/>
          <w:lang w:eastAsia="en-GB"/>
          <w14:ligatures w14:val="none"/>
        </w:rPr>
        <w:t>Case Formulation: Sonny Ford</w:t>
      </w:r>
    </w:p>
    <w:p w14:paraId="7606BCEA" w14:textId="77777777" w:rsidR="000D024C" w:rsidRPr="000D024C" w:rsidRDefault="000D024C" w:rsidP="000D024C">
      <w:pPr>
        <w:spacing w:after="0" w:line="240" w:lineRule="auto"/>
        <w:rPr>
          <w:rFonts w:ascii="Calibri" w:eastAsia="Times New Roman" w:hAnsi="Calibri" w:cs="Calibri"/>
          <w:kern w:val="0"/>
          <w:lang w:eastAsia="en-GB"/>
          <w14:ligatures w14:val="none"/>
        </w:rPr>
      </w:pPr>
    </w:p>
    <w:p w14:paraId="7B8A5C62"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b/>
          <w:bCs/>
          <w:color w:val="000000"/>
          <w:kern w:val="0"/>
          <w:sz w:val="22"/>
          <w:szCs w:val="22"/>
          <w:lang w:eastAsia="en-GB"/>
          <w14:ligatures w14:val="none"/>
        </w:rPr>
        <w:t>Theoretical Framework</w:t>
      </w:r>
    </w:p>
    <w:p w14:paraId="060713B7"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This psychological framework will draw on theory and research concerning the onset of Substance-Induced Psychotic Disorder (SPID), implementing a comprehensive biopsychosocial approach. Sonny has severe symptoms of both Social Anxiety Disorder (SAD) and Substance-Induced Psychotic Disorder (SPID), consequently the future prospects for his case must be hypothesised. The purpose of this formulation is to establish a link between the client's adverse childhood experiences (ACEs) and their SPID symptoms.</w:t>
      </w:r>
    </w:p>
    <w:p w14:paraId="588C0D8C"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0FF0AB4C"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b/>
          <w:bCs/>
          <w:color w:val="000000"/>
          <w:kern w:val="0"/>
          <w:sz w:val="22"/>
          <w:szCs w:val="22"/>
          <w:lang w:eastAsia="en-GB"/>
          <w14:ligatures w14:val="none"/>
        </w:rPr>
        <w:t>Background Information</w:t>
      </w:r>
    </w:p>
    <w:p w14:paraId="1EE84A9E" w14:textId="5A946300"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Sonny, who is a male Latino, aged 24 years old, has an extensive personal history which has a significant effect on who he is. Sonny's history remains further obscured by the simple fact that he was adopted at birth and has no medical records from his biological parents, this can be extremely difficult and triggering for some individuals. Sonny is still the youngest child in his new family alongside his older sister, who is four years older and would have had to come to terms with sharing his parents’ attention and sharing things such as toys with his sister. He was described as an outsider and being neglected due to being the youngest child which resulted in him having attachment issues from his father from </w:t>
      </w:r>
      <w:r w:rsidR="007272B4" w:rsidRPr="004D7334">
        <w:rPr>
          <w:rFonts w:ascii="Calibri" w:eastAsia="Times New Roman" w:hAnsi="Calibri" w:cs="Calibri"/>
          <w:color w:val="000000"/>
          <w:kern w:val="0"/>
          <w:sz w:val="22"/>
          <w:szCs w:val="22"/>
          <w:lang w:eastAsia="en-GB"/>
          <w14:ligatures w14:val="none"/>
        </w:rPr>
        <w:t>an early age</w:t>
      </w:r>
      <w:r w:rsidRPr="000D024C">
        <w:rPr>
          <w:rFonts w:ascii="Calibri" w:eastAsia="Times New Roman" w:hAnsi="Calibri" w:cs="Calibri"/>
          <w:color w:val="000000"/>
          <w:kern w:val="0"/>
          <w:sz w:val="22"/>
          <w:szCs w:val="22"/>
          <w:lang w:eastAsia="en-GB"/>
          <w14:ligatures w14:val="none"/>
        </w:rPr>
        <w:t xml:space="preserve"> and isolated himself from others of his own age. Sonny was raised in a home where his mother battles alcoholism which further affected the dynamics within the family.</w:t>
      </w:r>
    </w:p>
    <w:p w14:paraId="5083583A"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59DC9830" w14:textId="4BE029EF"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Sonny experiences hostility from his mother who delivered some harsh thoughts towards him and made him feel unwelcome and ashamed of his sexual orientation. His mother is a key aspect in slowing down his recovery process as she does not give him the </w:t>
      </w:r>
      <w:r w:rsidR="000946B4" w:rsidRPr="004D7334">
        <w:rPr>
          <w:rFonts w:ascii="Calibri" w:eastAsia="Times New Roman" w:hAnsi="Calibri" w:cs="Calibri"/>
          <w:color w:val="000000"/>
          <w:kern w:val="0"/>
          <w:sz w:val="22"/>
          <w:szCs w:val="22"/>
          <w:lang w:eastAsia="en-GB"/>
          <w14:ligatures w14:val="none"/>
        </w:rPr>
        <w:t>support,</w:t>
      </w:r>
      <w:r w:rsidRPr="000D024C">
        <w:rPr>
          <w:rFonts w:ascii="Calibri" w:eastAsia="Times New Roman" w:hAnsi="Calibri" w:cs="Calibri"/>
          <w:color w:val="000000"/>
          <w:kern w:val="0"/>
          <w:sz w:val="22"/>
          <w:szCs w:val="22"/>
          <w:lang w:eastAsia="en-GB"/>
          <w14:ligatures w14:val="none"/>
        </w:rPr>
        <w:t xml:space="preserve"> he needs to make himself better. Sonny’s father has been very accepting of Sonny and his new found sexuality, </w:t>
      </w:r>
      <w:r w:rsidR="00BA3722" w:rsidRPr="004D7334">
        <w:rPr>
          <w:rFonts w:ascii="Calibri" w:eastAsia="Times New Roman" w:hAnsi="Calibri" w:cs="Calibri"/>
          <w:color w:val="000000"/>
          <w:kern w:val="0"/>
          <w:sz w:val="22"/>
          <w:szCs w:val="22"/>
          <w:lang w:eastAsia="en-GB"/>
          <w14:ligatures w14:val="none"/>
        </w:rPr>
        <w:t>Sonny’s relationship</w:t>
      </w:r>
      <w:r w:rsidRPr="000D024C">
        <w:rPr>
          <w:rFonts w:ascii="Calibri" w:eastAsia="Times New Roman" w:hAnsi="Calibri" w:cs="Calibri"/>
          <w:color w:val="000000"/>
          <w:kern w:val="0"/>
          <w:sz w:val="22"/>
          <w:szCs w:val="22"/>
          <w:lang w:eastAsia="en-GB"/>
          <w14:ligatures w14:val="none"/>
        </w:rPr>
        <w:t xml:space="preserve"> with his father is strong which results in having a positive influence such as his father could aid in his recovery.</w:t>
      </w:r>
      <w:r w:rsidRPr="000D024C">
        <w:rPr>
          <w:rFonts w:ascii="Calibri" w:eastAsia="Times New Roman" w:hAnsi="Calibri" w:cs="Calibri"/>
          <w:b/>
          <w:bCs/>
          <w:color w:val="000000"/>
          <w:kern w:val="0"/>
          <w:sz w:val="22"/>
          <w:szCs w:val="22"/>
          <w:lang w:eastAsia="en-GB"/>
          <w14:ligatures w14:val="none"/>
        </w:rPr>
        <w:t xml:space="preserve"> </w:t>
      </w:r>
      <w:r w:rsidRPr="000D024C">
        <w:rPr>
          <w:rFonts w:ascii="Calibri" w:eastAsia="Times New Roman" w:hAnsi="Calibri" w:cs="Calibri"/>
          <w:color w:val="000000"/>
          <w:kern w:val="0"/>
          <w:sz w:val="22"/>
          <w:szCs w:val="22"/>
          <w:lang w:eastAsia="en-GB"/>
          <w14:ligatures w14:val="none"/>
        </w:rPr>
        <w:t xml:space="preserve">His family ties are strained as a result of the dispute. Sonny had a strong relationship with his father throughout his childhood, and he experienced anxiety and loneliness when he was separated from his family for </w:t>
      </w:r>
      <w:r w:rsidR="007272B4" w:rsidRPr="004D7334">
        <w:rPr>
          <w:rFonts w:ascii="Calibri" w:eastAsia="Times New Roman" w:hAnsi="Calibri" w:cs="Calibri"/>
          <w:color w:val="000000"/>
          <w:kern w:val="0"/>
          <w:sz w:val="22"/>
          <w:szCs w:val="22"/>
          <w:lang w:eastAsia="en-GB"/>
          <w14:ligatures w14:val="none"/>
        </w:rPr>
        <w:t>a prolonged period</w:t>
      </w:r>
      <w:r w:rsidRPr="000D024C">
        <w:rPr>
          <w:rFonts w:ascii="Calibri" w:eastAsia="Times New Roman" w:hAnsi="Calibri" w:cs="Calibri"/>
          <w:color w:val="000000"/>
          <w:kern w:val="0"/>
          <w:sz w:val="22"/>
          <w:szCs w:val="22"/>
          <w:lang w:eastAsia="en-GB"/>
          <w14:ligatures w14:val="none"/>
        </w:rPr>
        <w:t xml:space="preserve"> of time. It is possible that this relationship had a role in his loneliness and the challenges he faced in making friends throughout his life.</w:t>
      </w:r>
    </w:p>
    <w:p w14:paraId="7EC75196"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3F91D3C4" w14:textId="3B37B9B8"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Sonny has experienced a variety of factors outside of his family life which could have influenced his current behaviours. As he was the youngest in the family, he adopted the role of the outsider and has never made friends. Though he struggled with paranoia throughout his journey, which </w:t>
      </w:r>
      <w:r w:rsidR="00BA3722" w:rsidRPr="004D7334">
        <w:rPr>
          <w:rFonts w:ascii="Calibri" w:eastAsia="Times New Roman" w:hAnsi="Calibri" w:cs="Calibri"/>
          <w:color w:val="000000"/>
          <w:kern w:val="0"/>
          <w:sz w:val="22"/>
          <w:szCs w:val="22"/>
          <w:lang w:eastAsia="en-GB"/>
          <w14:ligatures w14:val="none"/>
        </w:rPr>
        <w:t>contributed</w:t>
      </w:r>
      <w:r w:rsidRPr="000D024C">
        <w:rPr>
          <w:rFonts w:ascii="Calibri" w:eastAsia="Times New Roman" w:hAnsi="Calibri" w:cs="Calibri"/>
          <w:color w:val="000000"/>
          <w:kern w:val="0"/>
          <w:sz w:val="22"/>
          <w:szCs w:val="22"/>
          <w:lang w:eastAsia="en-GB"/>
          <w14:ligatures w14:val="none"/>
        </w:rPr>
        <w:t xml:space="preserve"> to his sense of detachment from others, Sonny managed to </w:t>
      </w:r>
      <w:r w:rsidR="00BA3722" w:rsidRPr="004D7334">
        <w:rPr>
          <w:rFonts w:ascii="Calibri" w:eastAsia="Times New Roman" w:hAnsi="Calibri" w:cs="Calibri"/>
          <w:color w:val="000000"/>
          <w:kern w:val="0"/>
          <w:sz w:val="22"/>
          <w:szCs w:val="22"/>
          <w:lang w:eastAsia="en-GB"/>
          <w14:ligatures w14:val="none"/>
        </w:rPr>
        <w:t>manage</w:t>
      </w:r>
      <w:r w:rsidRPr="000D024C">
        <w:rPr>
          <w:rFonts w:ascii="Calibri" w:eastAsia="Times New Roman" w:hAnsi="Calibri" w:cs="Calibri"/>
          <w:color w:val="000000"/>
          <w:kern w:val="0"/>
          <w:sz w:val="22"/>
          <w:szCs w:val="22"/>
          <w:lang w:eastAsia="en-GB"/>
          <w14:ligatures w14:val="none"/>
        </w:rPr>
        <w:t xml:space="preserve"> the responsibilities and expectations of puberty and achieved good grades in college.</w:t>
      </w:r>
    </w:p>
    <w:p w14:paraId="5875CBCF"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3A18BA96" w14:textId="74DA738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Sonny demonstrated his commitment and work ethic by working as a caretaker at a governmental office in addition to his academic endeavours. His tendency for jobs that let him retain some degree of independence and his self-reliance may be reflected in his choice of work. His sense of loneliness has </w:t>
      </w:r>
      <w:r w:rsidR="00617CDF" w:rsidRPr="000D024C">
        <w:rPr>
          <w:rFonts w:ascii="Calibri" w:eastAsia="Times New Roman" w:hAnsi="Calibri" w:cs="Calibri"/>
          <w:color w:val="000000"/>
          <w:kern w:val="0"/>
          <w:sz w:val="22"/>
          <w:szCs w:val="22"/>
          <w:lang w:eastAsia="en-GB"/>
          <w14:ligatures w14:val="none"/>
        </w:rPr>
        <w:t>persisted</w:t>
      </w:r>
      <w:r w:rsidRPr="000D024C">
        <w:rPr>
          <w:rFonts w:ascii="Calibri" w:eastAsia="Times New Roman" w:hAnsi="Calibri" w:cs="Calibri"/>
          <w:color w:val="000000"/>
          <w:kern w:val="0"/>
          <w:sz w:val="22"/>
          <w:szCs w:val="22"/>
          <w:lang w:eastAsia="en-GB"/>
          <w14:ligatures w14:val="none"/>
        </w:rPr>
        <w:t xml:space="preserve"> because he was forced to navigate his sense of self in the face of family turmoil. The peculiarity of Sonny's journey is further highlighted by his observations as an adopted child and the lack of medical information from his birth family.</w:t>
      </w:r>
    </w:p>
    <w:p w14:paraId="61BAE608"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5A179D11" w14:textId="24EB5E6D"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Sonny displayed persistence in the face of adversity, successfully overcoming adolescence and pursuing further education. His employment as a caretaker is evidence of a need for independence, which may have been sparked by a lifelong sense of isolation. </w:t>
      </w:r>
      <w:r w:rsidR="007272B4" w:rsidRPr="004D7334">
        <w:rPr>
          <w:rFonts w:ascii="Calibri" w:eastAsia="Times New Roman" w:hAnsi="Calibri" w:cs="Calibri"/>
          <w:color w:val="000000"/>
          <w:kern w:val="0"/>
          <w:sz w:val="22"/>
          <w:szCs w:val="22"/>
          <w:lang w:eastAsia="en-GB"/>
          <w14:ligatures w14:val="none"/>
        </w:rPr>
        <w:t>Given the circumstances</w:t>
      </w:r>
      <w:r w:rsidRPr="000D024C">
        <w:rPr>
          <w:rFonts w:ascii="Calibri" w:eastAsia="Times New Roman" w:hAnsi="Calibri" w:cs="Calibri"/>
          <w:color w:val="000000"/>
          <w:kern w:val="0"/>
          <w:sz w:val="22"/>
          <w:szCs w:val="22"/>
          <w:lang w:eastAsia="en-GB"/>
          <w14:ligatures w14:val="none"/>
        </w:rPr>
        <w:t>, Sonny's story emphasises the significant impact that past experience has on one's personal growth as well as the determination needed to travel a path filled with hardship, self-discovery, and the quest for authenticity.</w:t>
      </w:r>
    </w:p>
    <w:p w14:paraId="56F17F0C"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09A3E274" w14:textId="5DEC7B65"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In conclusion, it is undeniable that Sonny's complicated personal history which includes issues such as adoption, family conflict, and the disclosure of his sexual orientation has influenced who he is as a person today. At sixteen, he came out as gay, which changed the dynamic in the household and made his mother, who disapproved of him, angry. Strong familial ties </w:t>
      </w:r>
      <w:proofErr w:type="gramStart"/>
      <w:r w:rsidRPr="000D024C">
        <w:rPr>
          <w:rFonts w:ascii="Calibri" w:eastAsia="Times New Roman" w:hAnsi="Calibri" w:cs="Calibri"/>
          <w:color w:val="000000"/>
          <w:kern w:val="0"/>
          <w:sz w:val="22"/>
          <w:szCs w:val="22"/>
          <w:lang w:eastAsia="en-GB"/>
          <w14:ligatures w14:val="none"/>
        </w:rPr>
        <w:t>presumably added</w:t>
      </w:r>
      <w:proofErr w:type="gramEnd"/>
      <w:r w:rsidRPr="000D024C">
        <w:rPr>
          <w:rFonts w:ascii="Calibri" w:eastAsia="Times New Roman" w:hAnsi="Calibri" w:cs="Calibri"/>
          <w:color w:val="000000"/>
          <w:kern w:val="0"/>
          <w:sz w:val="22"/>
          <w:szCs w:val="22"/>
          <w:lang w:eastAsia="en-GB"/>
          <w14:ligatures w14:val="none"/>
        </w:rPr>
        <w:t xml:space="preserve"> to Sonny's feeling of isolation and problems creating friends, regardless of whether he discovered relief in his compassionate father. Sonny's intense feelings of attachment to his father and his fear of being apart from him indicate that Sonny's emotional environment was </w:t>
      </w:r>
      <w:r w:rsidR="00BA3722" w:rsidRPr="004D7334">
        <w:rPr>
          <w:rFonts w:ascii="Calibri" w:eastAsia="Times New Roman" w:hAnsi="Calibri" w:cs="Calibri"/>
          <w:color w:val="000000"/>
          <w:kern w:val="0"/>
          <w:sz w:val="22"/>
          <w:szCs w:val="22"/>
          <w:lang w:eastAsia="en-GB"/>
          <w14:ligatures w14:val="none"/>
        </w:rPr>
        <w:t>influenced</w:t>
      </w:r>
      <w:r w:rsidRPr="000D024C">
        <w:rPr>
          <w:rFonts w:ascii="Calibri" w:eastAsia="Times New Roman" w:hAnsi="Calibri" w:cs="Calibri"/>
          <w:color w:val="000000"/>
          <w:kern w:val="0"/>
          <w:sz w:val="22"/>
          <w:szCs w:val="22"/>
          <w:lang w:eastAsia="en-GB"/>
          <w14:ligatures w14:val="none"/>
        </w:rPr>
        <w:t xml:space="preserve"> by his family members. </w:t>
      </w:r>
    </w:p>
    <w:p w14:paraId="6F332F9D"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598FB92B" w14:textId="77777777" w:rsidR="004D7334" w:rsidRPr="004D7334" w:rsidRDefault="004D7334" w:rsidP="000D024C">
      <w:pPr>
        <w:spacing w:after="0" w:line="240" w:lineRule="auto"/>
        <w:rPr>
          <w:rFonts w:ascii="Calibri" w:eastAsia="Times New Roman" w:hAnsi="Calibri" w:cs="Calibri"/>
          <w:b/>
          <w:bCs/>
          <w:color w:val="000000"/>
          <w:kern w:val="0"/>
          <w:sz w:val="22"/>
          <w:szCs w:val="22"/>
          <w:lang w:eastAsia="en-GB"/>
          <w14:ligatures w14:val="none"/>
        </w:rPr>
      </w:pPr>
    </w:p>
    <w:p w14:paraId="45C0BD3C" w14:textId="77777777" w:rsidR="004D7334" w:rsidRPr="004D7334" w:rsidRDefault="004D7334" w:rsidP="000D024C">
      <w:pPr>
        <w:spacing w:after="0" w:line="240" w:lineRule="auto"/>
        <w:rPr>
          <w:rFonts w:ascii="Calibri" w:eastAsia="Times New Roman" w:hAnsi="Calibri" w:cs="Calibri"/>
          <w:b/>
          <w:bCs/>
          <w:color w:val="000000"/>
          <w:kern w:val="0"/>
          <w:sz w:val="22"/>
          <w:szCs w:val="22"/>
          <w:lang w:eastAsia="en-GB"/>
          <w14:ligatures w14:val="none"/>
        </w:rPr>
      </w:pPr>
    </w:p>
    <w:p w14:paraId="6C28BF1A" w14:textId="77777777" w:rsidR="00617CDF" w:rsidRDefault="00617CDF" w:rsidP="000D024C">
      <w:pPr>
        <w:spacing w:after="0" w:line="240" w:lineRule="auto"/>
        <w:rPr>
          <w:rFonts w:ascii="Calibri" w:eastAsia="Times New Roman" w:hAnsi="Calibri" w:cs="Calibri"/>
          <w:b/>
          <w:bCs/>
          <w:color w:val="000000"/>
          <w:kern w:val="0"/>
          <w:sz w:val="22"/>
          <w:szCs w:val="22"/>
          <w:lang w:eastAsia="en-GB"/>
          <w14:ligatures w14:val="none"/>
        </w:rPr>
      </w:pPr>
    </w:p>
    <w:p w14:paraId="19B69213" w14:textId="3B98B371"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b/>
          <w:bCs/>
          <w:color w:val="000000"/>
          <w:kern w:val="0"/>
          <w:sz w:val="22"/>
          <w:szCs w:val="22"/>
          <w:lang w:eastAsia="en-GB"/>
          <w14:ligatures w14:val="none"/>
        </w:rPr>
        <w:lastRenderedPageBreak/>
        <w:t>Medical History</w:t>
      </w:r>
    </w:p>
    <w:p w14:paraId="0C0E9615" w14:textId="1FFA61DB"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In Sonny's circumstances, there are several related causes that have contributed to his existing mental health difficulties. Sonny's journey initially started to become a concern when his psychotherapist recommended that he should be admitted to a mental health facility. Due to Sonny being adopted under a closed adoption unfortunately his medical records from his birth parents were not able to be obtained. This caused the mental health facility great difficulty when caring for Sonny as most mental health conditions are hereditary, therefore the facility had no immediate options in an attempt to diagnose Sonny to provide adequate care</w:t>
      </w:r>
      <w:r w:rsidR="00BA3722" w:rsidRPr="004D7334">
        <w:rPr>
          <w:rFonts w:ascii="Calibri" w:eastAsia="Times New Roman" w:hAnsi="Calibri" w:cs="Calibri"/>
          <w:color w:val="000000"/>
          <w:kern w:val="0"/>
          <w:sz w:val="22"/>
          <w:szCs w:val="22"/>
          <w:lang w:eastAsia="en-GB"/>
          <w14:ligatures w14:val="none"/>
        </w:rPr>
        <w:t xml:space="preserve">. </w:t>
      </w:r>
    </w:p>
    <w:p w14:paraId="26A0596E"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70939478" w14:textId="1E7E612E"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At the age of sixteen, Sonny had already experienced </w:t>
      </w:r>
      <w:r w:rsidR="007272B4" w:rsidRPr="004D7334">
        <w:rPr>
          <w:rFonts w:ascii="Calibri" w:eastAsia="Times New Roman" w:hAnsi="Calibri" w:cs="Calibri"/>
          <w:color w:val="000000"/>
          <w:kern w:val="0"/>
          <w:sz w:val="22"/>
          <w:szCs w:val="22"/>
          <w:lang w:eastAsia="en-GB"/>
          <w14:ligatures w14:val="none"/>
        </w:rPr>
        <w:t>an exceptionally large</w:t>
      </w:r>
      <w:r w:rsidRPr="000D024C">
        <w:rPr>
          <w:rFonts w:ascii="Calibri" w:eastAsia="Times New Roman" w:hAnsi="Calibri" w:cs="Calibri"/>
          <w:color w:val="000000"/>
          <w:kern w:val="0"/>
          <w:sz w:val="22"/>
          <w:szCs w:val="22"/>
          <w:lang w:eastAsia="en-GB"/>
          <w14:ligatures w14:val="none"/>
        </w:rPr>
        <w:t xml:space="preserve"> amount of stress from academics and his own family. Sonny had previously shown difficulties with social situations as his parents had confirmed that he became “frustrated” in social interactions, as a result of this Sonny struggled throughout his academic years as he encountered several new social interactions daily and was said to be “hypersensitive” when receiving constructive criticism on his work. At sixteen, Sonny came to terms with his sexuality and came out to his family as </w:t>
      </w:r>
      <w:proofErr w:type="gramStart"/>
      <w:r w:rsidRPr="000D024C">
        <w:rPr>
          <w:rFonts w:ascii="Calibri" w:eastAsia="Times New Roman" w:hAnsi="Calibri" w:cs="Calibri"/>
          <w:color w:val="000000"/>
          <w:kern w:val="0"/>
          <w:sz w:val="22"/>
          <w:szCs w:val="22"/>
          <w:lang w:eastAsia="en-GB"/>
          <w14:ligatures w14:val="none"/>
        </w:rPr>
        <w:t>homosexual</w:t>
      </w:r>
      <w:proofErr w:type="gramEnd"/>
      <w:r w:rsidRPr="000D024C">
        <w:rPr>
          <w:rFonts w:ascii="Calibri" w:eastAsia="Times New Roman" w:hAnsi="Calibri" w:cs="Calibri"/>
          <w:color w:val="000000"/>
          <w:kern w:val="0"/>
          <w:sz w:val="22"/>
          <w:szCs w:val="22"/>
          <w:lang w:eastAsia="en-GB"/>
          <w14:ligatures w14:val="none"/>
        </w:rPr>
        <w:t xml:space="preserve">, whilst his father was supportive of Sonny's new found discovery his mother however was not </w:t>
      </w:r>
      <w:r w:rsidR="007272B4" w:rsidRPr="004D7334">
        <w:rPr>
          <w:rFonts w:ascii="Calibri" w:eastAsia="Times New Roman" w:hAnsi="Calibri" w:cs="Calibri"/>
          <w:color w:val="000000"/>
          <w:kern w:val="0"/>
          <w:sz w:val="22"/>
          <w:szCs w:val="22"/>
          <w:lang w:eastAsia="en-GB"/>
          <w14:ligatures w14:val="none"/>
        </w:rPr>
        <w:t>incredibly supportive</w:t>
      </w:r>
      <w:r w:rsidRPr="000D024C">
        <w:rPr>
          <w:rFonts w:ascii="Calibri" w:eastAsia="Times New Roman" w:hAnsi="Calibri" w:cs="Calibri"/>
          <w:color w:val="000000"/>
          <w:kern w:val="0"/>
          <w:sz w:val="22"/>
          <w:szCs w:val="22"/>
          <w:lang w:eastAsia="en-GB"/>
          <w14:ligatures w14:val="none"/>
        </w:rPr>
        <w:t xml:space="preserve"> and “excessively critical and not accepting of me as a person.” His mother also used homophobic terms such as “fag” which made Sonny feel </w:t>
      </w:r>
      <w:r w:rsidR="002E63B3" w:rsidRPr="004D7334">
        <w:rPr>
          <w:rFonts w:ascii="Calibri" w:eastAsia="Times New Roman" w:hAnsi="Calibri" w:cs="Calibri"/>
          <w:color w:val="000000"/>
          <w:kern w:val="0"/>
          <w:sz w:val="22"/>
          <w:szCs w:val="22"/>
          <w:lang w:eastAsia="en-GB"/>
          <w14:ligatures w14:val="none"/>
        </w:rPr>
        <w:t>extremely uncomfortable</w:t>
      </w:r>
      <w:r w:rsidRPr="000D024C">
        <w:rPr>
          <w:rFonts w:ascii="Calibri" w:eastAsia="Times New Roman" w:hAnsi="Calibri" w:cs="Calibri"/>
          <w:color w:val="000000"/>
          <w:kern w:val="0"/>
          <w:sz w:val="22"/>
          <w:szCs w:val="22"/>
          <w:lang w:eastAsia="en-GB"/>
          <w14:ligatures w14:val="none"/>
        </w:rPr>
        <w:t xml:space="preserve"> and deflated that his mother cannot accept him. It is undetermined whether this is how his mother truly feels or whether this is because of his </w:t>
      </w:r>
      <w:r w:rsidR="003739CD" w:rsidRPr="004D7334">
        <w:rPr>
          <w:rFonts w:ascii="Calibri" w:eastAsia="Times New Roman" w:hAnsi="Calibri" w:cs="Calibri"/>
          <w:color w:val="000000"/>
          <w:kern w:val="0"/>
          <w:sz w:val="22"/>
          <w:szCs w:val="22"/>
          <w:lang w:eastAsia="en-GB"/>
          <w14:ligatures w14:val="none"/>
        </w:rPr>
        <w:t>mother’s</w:t>
      </w:r>
      <w:r w:rsidRPr="000D024C">
        <w:rPr>
          <w:rFonts w:ascii="Calibri" w:eastAsia="Times New Roman" w:hAnsi="Calibri" w:cs="Calibri"/>
          <w:color w:val="000000"/>
          <w:kern w:val="0"/>
          <w:sz w:val="22"/>
          <w:szCs w:val="22"/>
          <w:lang w:eastAsia="en-GB"/>
          <w14:ligatures w14:val="none"/>
        </w:rPr>
        <w:t xml:space="preserve"> battle with alcoholism despite both parents denying so. </w:t>
      </w:r>
    </w:p>
    <w:p w14:paraId="68B3B2AE"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50DABD6A" w14:textId="571E0D3E"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In an attempt to forget about his worries surrounding his family he began to use marijuana as a coping mechanism. Sonny began to experience severe side effects of the marijuana that he had taken, some of the side effects he had experienced was anxiety, problems with concentration, </w:t>
      </w:r>
      <w:r w:rsidR="003739CD" w:rsidRPr="004D7334">
        <w:rPr>
          <w:rFonts w:ascii="Calibri" w:eastAsia="Times New Roman" w:hAnsi="Calibri" w:cs="Calibri"/>
          <w:color w:val="000000"/>
          <w:kern w:val="0"/>
          <w:sz w:val="22"/>
          <w:szCs w:val="22"/>
          <w:lang w:eastAsia="en-GB"/>
          <w14:ligatures w14:val="none"/>
        </w:rPr>
        <w:t>paranoia,</w:t>
      </w:r>
      <w:r w:rsidRPr="000D024C">
        <w:rPr>
          <w:rFonts w:ascii="Calibri" w:eastAsia="Times New Roman" w:hAnsi="Calibri" w:cs="Calibri"/>
          <w:color w:val="000000"/>
          <w:kern w:val="0"/>
          <w:sz w:val="22"/>
          <w:szCs w:val="22"/>
          <w:lang w:eastAsia="en-GB"/>
          <w14:ligatures w14:val="none"/>
        </w:rPr>
        <w:t xml:space="preserve"> and obsessional thinking. Whilst Sonny hoped that the marijuana would help him feel better it was evident it did only the opposite and </w:t>
      </w:r>
      <w:r w:rsidR="003739CD" w:rsidRPr="004D7334">
        <w:rPr>
          <w:rFonts w:ascii="Calibri" w:eastAsia="Times New Roman" w:hAnsi="Calibri" w:cs="Calibri"/>
          <w:color w:val="000000"/>
          <w:kern w:val="0"/>
          <w:sz w:val="22"/>
          <w:szCs w:val="22"/>
          <w:lang w:eastAsia="en-GB"/>
          <w14:ligatures w14:val="none"/>
        </w:rPr>
        <w:t>unfortunately,</w:t>
      </w:r>
      <w:r w:rsidRPr="000D024C">
        <w:rPr>
          <w:rFonts w:ascii="Calibri" w:eastAsia="Times New Roman" w:hAnsi="Calibri" w:cs="Calibri"/>
          <w:color w:val="000000"/>
          <w:kern w:val="0"/>
          <w:sz w:val="22"/>
          <w:szCs w:val="22"/>
          <w:lang w:eastAsia="en-GB"/>
          <w14:ligatures w14:val="none"/>
        </w:rPr>
        <w:t xml:space="preserve"> he felt that his brain was “warped” and that he felt “numb</w:t>
      </w:r>
      <w:r w:rsidR="003739CD" w:rsidRPr="004D7334">
        <w:rPr>
          <w:rFonts w:ascii="Calibri" w:eastAsia="Times New Roman" w:hAnsi="Calibri" w:cs="Calibri"/>
          <w:color w:val="000000"/>
          <w:kern w:val="0"/>
          <w:sz w:val="22"/>
          <w:szCs w:val="22"/>
          <w:lang w:eastAsia="en-GB"/>
          <w14:ligatures w14:val="none"/>
        </w:rPr>
        <w:t>.”</w:t>
      </w:r>
    </w:p>
    <w:p w14:paraId="72A15D2D"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3380871A" w14:textId="53E012BC"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Whilst the evidence points towards the marijuana causing these symptoms it is not definitive whether the marijuana caused and created these symptoms or heightened them therefore making them more noticeable, Sonny believes the former. As a result of Sonny’s </w:t>
      </w:r>
      <w:r w:rsidR="003739CD" w:rsidRPr="004D7334">
        <w:rPr>
          <w:rFonts w:ascii="Calibri" w:eastAsia="Times New Roman" w:hAnsi="Calibri" w:cs="Calibri"/>
          <w:color w:val="000000"/>
          <w:kern w:val="0"/>
          <w:sz w:val="22"/>
          <w:szCs w:val="22"/>
          <w:lang w:eastAsia="en-GB"/>
          <w14:ligatures w14:val="none"/>
        </w:rPr>
        <w:t>concerns,</w:t>
      </w:r>
      <w:r w:rsidRPr="000D024C">
        <w:rPr>
          <w:rFonts w:ascii="Calibri" w:eastAsia="Times New Roman" w:hAnsi="Calibri" w:cs="Calibri"/>
          <w:color w:val="000000"/>
          <w:kern w:val="0"/>
          <w:sz w:val="22"/>
          <w:szCs w:val="22"/>
          <w:lang w:eastAsia="en-GB"/>
          <w14:ligatures w14:val="none"/>
        </w:rPr>
        <w:t xml:space="preserve"> he began to fear that the FBI and police would persecute him. Due to the paranoia Sonny suspected that </w:t>
      </w:r>
      <w:r w:rsidR="00475892" w:rsidRPr="004D7334">
        <w:rPr>
          <w:rFonts w:ascii="Calibri" w:eastAsia="Times New Roman" w:hAnsi="Calibri" w:cs="Calibri"/>
          <w:color w:val="000000"/>
          <w:kern w:val="0"/>
          <w:sz w:val="22"/>
          <w:szCs w:val="22"/>
          <w:lang w:eastAsia="en-GB"/>
          <w14:ligatures w14:val="none"/>
        </w:rPr>
        <w:t>television</w:t>
      </w:r>
      <w:r w:rsidRPr="000D024C">
        <w:rPr>
          <w:rFonts w:ascii="Calibri" w:eastAsia="Times New Roman" w:hAnsi="Calibri" w:cs="Calibri"/>
          <w:color w:val="000000"/>
          <w:kern w:val="0"/>
          <w:sz w:val="22"/>
          <w:szCs w:val="22"/>
          <w:lang w:eastAsia="en-GB"/>
          <w14:ligatures w14:val="none"/>
        </w:rPr>
        <w:t xml:space="preserve"> programmes had messages intended only for him, alerting him to the imminent danger that the government would shortly arrive. In addition, he had auditory hallucinations, in which he perceived voices as "angry" and "critical</w:t>
      </w:r>
      <w:r w:rsidR="007272B4" w:rsidRPr="004D7334">
        <w:rPr>
          <w:rFonts w:ascii="Calibri" w:eastAsia="Times New Roman" w:hAnsi="Calibri" w:cs="Calibri"/>
          <w:color w:val="000000"/>
          <w:kern w:val="0"/>
          <w:sz w:val="22"/>
          <w:szCs w:val="22"/>
          <w:lang w:eastAsia="en-GB"/>
          <w14:ligatures w14:val="none"/>
        </w:rPr>
        <w:t>.”</w:t>
      </w:r>
      <w:r w:rsidRPr="000D024C">
        <w:rPr>
          <w:rFonts w:ascii="Calibri" w:eastAsia="Times New Roman" w:hAnsi="Calibri" w:cs="Calibri"/>
          <w:color w:val="000000"/>
          <w:kern w:val="0"/>
          <w:sz w:val="22"/>
          <w:szCs w:val="22"/>
          <w:lang w:eastAsia="en-GB"/>
          <w14:ligatures w14:val="none"/>
        </w:rPr>
        <w:t xml:space="preserve"> Sonny’s symptoms caused greater concern when he expressed that he had become </w:t>
      </w:r>
      <w:r w:rsidR="003739CD" w:rsidRPr="004D7334">
        <w:rPr>
          <w:rFonts w:ascii="Calibri" w:eastAsia="Times New Roman" w:hAnsi="Calibri" w:cs="Calibri"/>
          <w:color w:val="000000"/>
          <w:kern w:val="0"/>
          <w:sz w:val="22"/>
          <w:szCs w:val="22"/>
          <w:lang w:eastAsia="en-GB"/>
          <w14:ligatures w14:val="none"/>
        </w:rPr>
        <w:t>fixated on</w:t>
      </w:r>
      <w:r w:rsidRPr="000D024C">
        <w:rPr>
          <w:rFonts w:ascii="Calibri" w:eastAsia="Times New Roman" w:hAnsi="Calibri" w:cs="Calibri"/>
          <w:color w:val="000000"/>
          <w:kern w:val="0"/>
          <w:sz w:val="22"/>
          <w:szCs w:val="22"/>
          <w:lang w:eastAsia="en-GB"/>
          <w14:ligatures w14:val="none"/>
        </w:rPr>
        <w:t xml:space="preserve"> the possibility of contracting the HIV virus from having unprotected sex on one occasion and it was noted that he became “obsessive” on this scenario.</w:t>
      </w:r>
    </w:p>
    <w:p w14:paraId="64CBBEBE"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7761781B" w14:textId="366E8F3C"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Sonny's everyday functioning was greatly affected by these symptoms, which also had a considerable influence on his work as his position as an office caretaker. Sonny was tight, nervous, and mostly motionless during evaluations, with limited emotional expression. His tense body language and lack of eye contact revealed his inner despair and restlessness. His pain may have been rendered worse by his parents, who reinforced an extended history of social interaction frustration and exposure to criticism</w:t>
      </w:r>
      <w:r w:rsidR="007272B4" w:rsidRPr="004D7334">
        <w:rPr>
          <w:rFonts w:ascii="Calibri" w:eastAsia="Times New Roman" w:hAnsi="Calibri" w:cs="Calibri"/>
          <w:color w:val="000000"/>
          <w:kern w:val="0"/>
          <w:sz w:val="22"/>
          <w:szCs w:val="22"/>
          <w:lang w:eastAsia="en-GB"/>
          <w14:ligatures w14:val="none"/>
        </w:rPr>
        <w:t xml:space="preserve">. </w:t>
      </w:r>
      <w:r w:rsidRPr="000D024C">
        <w:rPr>
          <w:rFonts w:ascii="Calibri" w:eastAsia="Times New Roman" w:hAnsi="Calibri" w:cs="Calibri"/>
          <w:color w:val="000000"/>
          <w:kern w:val="0"/>
          <w:sz w:val="22"/>
          <w:szCs w:val="22"/>
          <w:lang w:eastAsia="en-GB"/>
          <w14:ligatures w14:val="none"/>
        </w:rPr>
        <w:t xml:space="preserve">His attitude worsened </w:t>
      </w:r>
      <w:r w:rsidR="00475892" w:rsidRPr="004D7334">
        <w:rPr>
          <w:rFonts w:ascii="Calibri" w:eastAsia="Times New Roman" w:hAnsi="Calibri" w:cs="Calibri"/>
          <w:color w:val="000000"/>
          <w:kern w:val="0"/>
          <w:sz w:val="22"/>
          <w:szCs w:val="22"/>
          <w:lang w:eastAsia="en-GB"/>
          <w14:ligatures w14:val="none"/>
        </w:rPr>
        <w:t>because of</w:t>
      </w:r>
      <w:r w:rsidRPr="000D024C">
        <w:rPr>
          <w:rFonts w:ascii="Calibri" w:eastAsia="Times New Roman" w:hAnsi="Calibri" w:cs="Calibri"/>
          <w:color w:val="000000"/>
          <w:kern w:val="0"/>
          <w:sz w:val="22"/>
          <w:szCs w:val="22"/>
          <w:lang w:eastAsia="en-GB"/>
          <w14:ligatures w14:val="none"/>
        </w:rPr>
        <w:t xml:space="preserve"> his marijuana usage, and he eventually dropped out of college and had difficulties enrolling in another educational institution given that he was unable to </w:t>
      </w:r>
      <w:r w:rsidR="00BA3722" w:rsidRPr="004D7334">
        <w:rPr>
          <w:rFonts w:ascii="Calibri" w:eastAsia="Times New Roman" w:hAnsi="Calibri" w:cs="Calibri"/>
          <w:color w:val="000000"/>
          <w:kern w:val="0"/>
          <w:sz w:val="22"/>
          <w:szCs w:val="22"/>
          <w:lang w:eastAsia="en-GB"/>
          <w14:ligatures w14:val="none"/>
        </w:rPr>
        <w:t>manage</w:t>
      </w:r>
      <w:r w:rsidRPr="000D024C">
        <w:rPr>
          <w:rFonts w:ascii="Calibri" w:eastAsia="Times New Roman" w:hAnsi="Calibri" w:cs="Calibri"/>
          <w:color w:val="000000"/>
          <w:kern w:val="0"/>
          <w:sz w:val="22"/>
          <w:szCs w:val="22"/>
          <w:lang w:eastAsia="en-GB"/>
          <w14:ligatures w14:val="none"/>
        </w:rPr>
        <w:t xml:space="preserve"> the obligations of being a student such as submitting an assignment. </w:t>
      </w:r>
    </w:p>
    <w:p w14:paraId="71499207"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2E73F7E0" w14:textId="53000D15" w:rsidR="000D024C" w:rsidRPr="000D024C" w:rsidRDefault="00475892" w:rsidP="000D024C">
      <w:pPr>
        <w:spacing w:after="0" w:line="240" w:lineRule="auto"/>
        <w:rPr>
          <w:rFonts w:ascii="Calibri" w:eastAsia="Times New Roman" w:hAnsi="Calibri" w:cs="Calibri"/>
          <w:kern w:val="0"/>
          <w:sz w:val="22"/>
          <w:szCs w:val="22"/>
          <w:lang w:eastAsia="en-GB"/>
          <w14:ligatures w14:val="none"/>
        </w:rPr>
      </w:pPr>
      <w:r w:rsidRPr="004D7334">
        <w:rPr>
          <w:rFonts w:ascii="Calibri" w:eastAsia="Times New Roman" w:hAnsi="Calibri" w:cs="Calibri"/>
          <w:color w:val="000000"/>
          <w:kern w:val="0"/>
          <w:sz w:val="22"/>
          <w:szCs w:val="22"/>
          <w:lang w:eastAsia="en-GB"/>
          <w14:ligatures w14:val="none"/>
        </w:rPr>
        <w:t>Sonny’s</w:t>
      </w:r>
      <w:r w:rsidR="000D024C" w:rsidRPr="000D024C">
        <w:rPr>
          <w:rFonts w:ascii="Calibri" w:eastAsia="Times New Roman" w:hAnsi="Calibri" w:cs="Calibri"/>
          <w:color w:val="000000"/>
          <w:kern w:val="0"/>
          <w:sz w:val="22"/>
          <w:szCs w:val="22"/>
          <w:lang w:eastAsia="en-GB"/>
          <w14:ligatures w14:val="none"/>
        </w:rPr>
        <w:t xml:space="preserve"> situation highlights the complicated nature of his mental health problems, which are impacted by substance abuse, paranoid thoughts, and social difficulties. A thorough assessment of his signs and symptoms, functional limitations, and history will be conducted </w:t>
      </w:r>
      <w:r w:rsidRPr="004D7334">
        <w:rPr>
          <w:rFonts w:ascii="Calibri" w:eastAsia="Times New Roman" w:hAnsi="Calibri" w:cs="Calibri"/>
          <w:color w:val="000000"/>
          <w:kern w:val="0"/>
          <w:sz w:val="22"/>
          <w:szCs w:val="22"/>
          <w:lang w:eastAsia="en-GB"/>
          <w14:ligatures w14:val="none"/>
        </w:rPr>
        <w:t>to</w:t>
      </w:r>
      <w:r w:rsidR="000D024C" w:rsidRPr="000D024C">
        <w:rPr>
          <w:rFonts w:ascii="Calibri" w:eastAsia="Times New Roman" w:hAnsi="Calibri" w:cs="Calibri"/>
          <w:color w:val="000000"/>
          <w:kern w:val="0"/>
          <w:sz w:val="22"/>
          <w:szCs w:val="22"/>
          <w:lang w:eastAsia="en-GB"/>
          <w14:ligatures w14:val="none"/>
        </w:rPr>
        <w:t xml:space="preserve"> aid Sonny with building a customised approach to therapy that will tackle his various needs and advance his general wellbeing. It has become evident through speaking with Sonny and reading his case file that his family are a huge risk factor in his recovery as they </w:t>
      </w:r>
      <w:proofErr w:type="gramStart"/>
      <w:r w:rsidR="000D024C" w:rsidRPr="000D024C">
        <w:rPr>
          <w:rFonts w:ascii="Calibri" w:eastAsia="Times New Roman" w:hAnsi="Calibri" w:cs="Calibri"/>
          <w:color w:val="000000"/>
          <w:kern w:val="0"/>
          <w:sz w:val="22"/>
          <w:szCs w:val="22"/>
          <w:lang w:eastAsia="en-GB"/>
          <w14:ligatures w14:val="none"/>
        </w:rPr>
        <w:t>seem to be</w:t>
      </w:r>
      <w:proofErr w:type="gramEnd"/>
      <w:r w:rsidR="000D024C" w:rsidRPr="000D024C">
        <w:rPr>
          <w:rFonts w:ascii="Calibri" w:eastAsia="Times New Roman" w:hAnsi="Calibri" w:cs="Calibri"/>
          <w:color w:val="000000"/>
          <w:kern w:val="0"/>
          <w:sz w:val="22"/>
          <w:szCs w:val="22"/>
          <w:lang w:eastAsia="en-GB"/>
          <w14:ligatures w14:val="none"/>
        </w:rPr>
        <w:t xml:space="preserve"> a trigger for Sonny’s use of marijuana, more specifically Sonny’s mother. He also had a history of interpersonal discontentment that was amplified by parental impacts resulting from marijuana usage. Sonny's example highlights how complex mental health issues can become when they are impacted by drug abuse, social anxiety, and paranoid ideas.</w:t>
      </w:r>
    </w:p>
    <w:p w14:paraId="31F9246B"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3DF6E0C2" w14:textId="36B96D49"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In conclusion, a variety of complex circumstances combine to trigger Sonny's mental health problems. A significant turning point occurred when, </w:t>
      </w:r>
      <w:r w:rsidR="00475892" w:rsidRPr="004D7334">
        <w:rPr>
          <w:rFonts w:ascii="Calibri" w:eastAsia="Times New Roman" w:hAnsi="Calibri" w:cs="Calibri"/>
          <w:color w:val="000000"/>
          <w:kern w:val="0"/>
          <w:sz w:val="22"/>
          <w:szCs w:val="22"/>
          <w:lang w:eastAsia="en-GB"/>
          <w14:ligatures w14:val="none"/>
        </w:rPr>
        <w:t>despite</w:t>
      </w:r>
      <w:r w:rsidRPr="000D024C">
        <w:rPr>
          <w:rFonts w:ascii="Calibri" w:eastAsia="Times New Roman" w:hAnsi="Calibri" w:cs="Calibri"/>
          <w:color w:val="000000"/>
          <w:kern w:val="0"/>
          <w:sz w:val="22"/>
          <w:szCs w:val="22"/>
          <w:lang w:eastAsia="en-GB"/>
          <w14:ligatures w14:val="none"/>
        </w:rPr>
        <w:t xml:space="preserve"> the absence of any medical records from his biological family, a psychotherapist urged that he be admitted to a facility for mental health treatment. After using marijuana, Sonny’s life had worsened, he left education despite his good grades and his hallucinations had heightened. </w:t>
      </w:r>
    </w:p>
    <w:p w14:paraId="43193BAF"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635B951F" w14:textId="77777777" w:rsidR="004D7334" w:rsidRPr="004D7334" w:rsidRDefault="004D7334" w:rsidP="000D024C">
      <w:pPr>
        <w:spacing w:after="0" w:line="240" w:lineRule="auto"/>
        <w:rPr>
          <w:rFonts w:ascii="Calibri" w:eastAsia="Times New Roman" w:hAnsi="Calibri" w:cs="Calibri"/>
          <w:b/>
          <w:bCs/>
          <w:color w:val="000000"/>
          <w:kern w:val="0"/>
          <w:sz w:val="22"/>
          <w:szCs w:val="22"/>
          <w:lang w:eastAsia="en-GB"/>
          <w14:ligatures w14:val="none"/>
        </w:rPr>
      </w:pPr>
    </w:p>
    <w:p w14:paraId="3A136DCF" w14:textId="61A3C8CF"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b/>
          <w:bCs/>
          <w:color w:val="000000"/>
          <w:kern w:val="0"/>
          <w:sz w:val="22"/>
          <w:szCs w:val="22"/>
          <w:lang w:eastAsia="en-GB"/>
          <w14:ligatures w14:val="none"/>
        </w:rPr>
        <w:lastRenderedPageBreak/>
        <w:t>Consulting the DSM-5</w:t>
      </w:r>
    </w:p>
    <w:p w14:paraId="166871BF"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The DSM-5 will be consulted in order to accurately diagnose Sonny and ensure that all his symptoms are </w:t>
      </w:r>
      <w:proofErr w:type="gramStart"/>
      <w:r w:rsidRPr="000D024C">
        <w:rPr>
          <w:rFonts w:ascii="Calibri" w:eastAsia="Times New Roman" w:hAnsi="Calibri" w:cs="Calibri"/>
          <w:color w:val="000000"/>
          <w:kern w:val="0"/>
          <w:sz w:val="22"/>
          <w:szCs w:val="22"/>
          <w:lang w:eastAsia="en-GB"/>
          <w14:ligatures w14:val="none"/>
        </w:rPr>
        <w:t>taken into account</w:t>
      </w:r>
      <w:proofErr w:type="gramEnd"/>
      <w:r w:rsidRPr="000D024C">
        <w:rPr>
          <w:rFonts w:ascii="Calibri" w:eastAsia="Times New Roman" w:hAnsi="Calibri" w:cs="Calibri"/>
          <w:color w:val="000000"/>
          <w:kern w:val="0"/>
          <w:sz w:val="22"/>
          <w:szCs w:val="22"/>
          <w:lang w:eastAsia="en-GB"/>
          <w14:ligatures w14:val="none"/>
        </w:rPr>
        <w:t>. Sonny’s case file and the DSM-5 diagnostic criteria will be cross referenced to determine a diagnosis for Marijuana Induced Psychotic Disorder. The definition for Substance-induced psychosis (SIP) was provided by the American Psychiatric Association (2013) is characterised by delusions or hallucinations which appear shortly after or during consumption of drugs and persist from a maximum of one month.</w:t>
      </w:r>
    </w:p>
    <w:p w14:paraId="3FE0742B"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20D56FE9" w14:textId="5F2CCAEE"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The DSM-5 states that in order to diagnose Substance Induced Psychotic Disorder we must follow the diagnostic criteria which involves five scenarios. According to Sonny’s case study he “began to experience paranoid and delusional thoughts” which fall under the Delusions category, Sonny also experiences auditory hallucinations as he admitted previously that he “heard voices in his head” and “he could not make out what they were saying</w:t>
      </w:r>
      <w:r w:rsidR="007272B4" w:rsidRPr="004D7334">
        <w:rPr>
          <w:rFonts w:ascii="Calibri" w:eastAsia="Times New Roman" w:hAnsi="Calibri" w:cs="Calibri"/>
          <w:color w:val="000000"/>
          <w:kern w:val="0"/>
          <w:sz w:val="22"/>
          <w:szCs w:val="22"/>
          <w:lang w:eastAsia="en-GB"/>
          <w14:ligatures w14:val="none"/>
        </w:rPr>
        <w:t>.”</w:t>
      </w:r>
      <w:r w:rsidRPr="000D024C">
        <w:rPr>
          <w:rFonts w:ascii="Calibri" w:eastAsia="Times New Roman" w:hAnsi="Calibri" w:cs="Calibri"/>
          <w:color w:val="000000"/>
          <w:kern w:val="0"/>
          <w:sz w:val="22"/>
          <w:szCs w:val="22"/>
          <w:lang w:eastAsia="en-GB"/>
          <w14:ligatures w14:val="none"/>
        </w:rPr>
        <w:t xml:space="preserve"> The DSM-5 states that delusions and/or hallucinations must be present, Sonny experiences both. </w:t>
      </w:r>
    </w:p>
    <w:p w14:paraId="373312C4"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3D63A9DE" w14:textId="385D6AC5"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From the age of fifteen to </w:t>
      </w:r>
      <w:r w:rsidR="003739CD" w:rsidRPr="004D7334">
        <w:rPr>
          <w:rFonts w:ascii="Calibri" w:eastAsia="Times New Roman" w:hAnsi="Calibri" w:cs="Calibri"/>
          <w:color w:val="000000"/>
          <w:kern w:val="0"/>
          <w:sz w:val="22"/>
          <w:szCs w:val="22"/>
          <w:lang w:eastAsia="en-GB"/>
          <w14:ligatures w14:val="none"/>
        </w:rPr>
        <w:t>twenty-four</w:t>
      </w:r>
      <w:r w:rsidRPr="000D024C">
        <w:rPr>
          <w:rFonts w:ascii="Calibri" w:eastAsia="Times New Roman" w:hAnsi="Calibri" w:cs="Calibri"/>
          <w:color w:val="000000"/>
          <w:kern w:val="0"/>
          <w:sz w:val="22"/>
          <w:szCs w:val="22"/>
          <w:lang w:eastAsia="en-GB"/>
          <w14:ligatures w14:val="none"/>
        </w:rPr>
        <w:t xml:space="preserve"> Sonny had been smoking marijuana and as a result he experienced hallucinations and delusions which consequently made him drop out of education and was causing interference with his job. The use of other specified psychoactive substances in greater quantities or for longer durations of time is a greater probability to be linked to the appearance of a psychotic disorder called "other specified psychoactive substance-induced psychotic disorder (International Classification of Diseases, 2024). Sonny’s symptoms had progressed into hallucinations and delusions within the last two years of marijuana usage which therefore fit the criteria within the DSM-5 because in a wide range of demographics and research settings, the use of marijuana has been scientifically linked to psychotic symptoms and diseases, particularly schizophrenia (Gicas et al., 2022). The DSM-5 requires there to be symptoms present after the consumption of marijuana and also requires evidence that the marijuana has the possibility to cause these symptoms, (International Classification of Diseases, 2024) also states that the selected psychoactive drug is required to be capable of inducing psychotic symptoms regardless of the quantity and duration of use.</w:t>
      </w:r>
    </w:p>
    <w:p w14:paraId="33787A1F"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2FF1D440"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Marijuana Induced Psychotic Disorder and schizophrenia have similar symptoms and are often confused, the symptoms of schizophrenia. Sonny only meets one of the criteria within the DSM-5 for the diagnosis of schizophrenia which were hallucinations as previously explained, both delusions and hallucinations fell within the same category. Sonny meets more of the diagnostic criteria for Substance Induced Psychosis. Sonny’s symptoms have been occurring for two years prior to being admitted and have been said to occur after the effects of the marijuana has worn off. </w:t>
      </w:r>
    </w:p>
    <w:p w14:paraId="6B685EAF"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1E054BB3" w14:textId="308306B6"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The side effects that have occurred from his use of marijuana has caused detrimental effects on Sonny’s life, it was noted that there was difficulty </w:t>
      </w:r>
      <w:r w:rsidR="00146ED9" w:rsidRPr="004D7334">
        <w:rPr>
          <w:rFonts w:ascii="Calibri" w:eastAsia="Times New Roman" w:hAnsi="Calibri" w:cs="Calibri"/>
          <w:color w:val="000000"/>
          <w:kern w:val="0"/>
          <w:sz w:val="22"/>
          <w:szCs w:val="22"/>
          <w:lang w:eastAsia="en-GB"/>
          <w14:ligatures w14:val="none"/>
        </w:rPr>
        <w:t>concentrating on</w:t>
      </w:r>
      <w:r w:rsidRPr="000D024C">
        <w:rPr>
          <w:rFonts w:ascii="Calibri" w:eastAsia="Times New Roman" w:hAnsi="Calibri" w:cs="Calibri"/>
          <w:color w:val="000000"/>
          <w:kern w:val="0"/>
          <w:sz w:val="22"/>
          <w:szCs w:val="22"/>
          <w:lang w:eastAsia="en-GB"/>
          <w14:ligatures w14:val="none"/>
        </w:rPr>
        <w:t xml:space="preserve"> important manners, academic struggles such as completing assignments and he even became more irritable in public due to the large volume of people surrounding. As a result of his academic struggles that occurred from his marijuana usage he decided to leave college. Due to the difficulties within college Sonny decided to become a state office janitor, however, as his symptoms worsened his attendance at work was significantly reduced, this was a prime factor in his admission to hospital. </w:t>
      </w:r>
    </w:p>
    <w:p w14:paraId="4C35C9B3"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4687B04B"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By consulting the DSM-5 it has become clear that Sonny’s symptoms match best to the diagnosis of Marijuana Induced Psychotic Disorder because all of his symptoms coordinate with those in the DSM-5 and therefore this is the most accurate diagnosis for Sonny and his condition. </w:t>
      </w:r>
    </w:p>
    <w:p w14:paraId="5E830609"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638B6A79"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b/>
          <w:bCs/>
          <w:color w:val="000000"/>
          <w:kern w:val="0"/>
          <w:sz w:val="22"/>
          <w:szCs w:val="22"/>
          <w:lang w:eastAsia="en-GB"/>
          <w14:ligatures w14:val="none"/>
        </w:rPr>
        <w:t>Proposed treatment </w:t>
      </w:r>
    </w:p>
    <w:p w14:paraId="768090AD" w14:textId="2A4270C9"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Sonny experienced his symptoms over a period of two years and within those two years he attended counselling sessions to help overcome and manage the symptoms. </w:t>
      </w:r>
      <w:r w:rsidR="000946B4" w:rsidRPr="004D7334">
        <w:rPr>
          <w:rFonts w:ascii="Calibri" w:eastAsia="Times New Roman" w:hAnsi="Calibri" w:cs="Calibri"/>
          <w:color w:val="000000"/>
          <w:kern w:val="0"/>
          <w:sz w:val="22"/>
          <w:szCs w:val="22"/>
          <w:lang w:eastAsia="en-GB"/>
          <w14:ligatures w14:val="none"/>
        </w:rPr>
        <w:t>Unfortunately,</w:t>
      </w:r>
      <w:r w:rsidRPr="000D024C">
        <w:rPr>
          <w:rFonts w:ascii="Calibri" w:eastAsia="Times New Roman" w:hAnsi="Calibri" w:cs="Calibri"/>
          <w:color w:val="000000"/>
          <w:kern w:val="0"/>
          <w:sz w:val="22"/>
          <w:szCs w:val="22"/>
          <w:lang w:eastAsia="en-GB"/>
          <w14:ligatures w14:val="none"/>
        </w:rPr>
        <w:t xml:space="preserve"> the counselling sessions were unsuccessful for Sonny which was a partial reason behind his admission to hospital. Within the hospital, Sonny’s symptoms were </w:t>
      </w:r>
      <w:r w:rsidR="000946B4" w:rsidRPr="004D7334">
        <w:rPr>
          <w:rFonts w:ascii="Calibri" w:eastAsia="Times New Roman" w:hAnsi="Calibri" w:cs="Calibri"/>
          <w:color w:val="000000"/>
          <w:kern w:val="0"/>
          <w:sz w:val="22"/>
          <w:szCs w:val="22"/>
          <w:lang w:eastAsia="en-GB"/>
          <w14:ligatures w14:val="none"/>
        </w:rPr>
        <w:t>evaluated,</w:t>
      </w:r>
      <w:r w:rsidRPr="000D024C">
        <w:rPr>
          <w:rFonts w:ascii="Calibri" w:eastAsia="Times New Roman" w:hAnsi="Calibri" w:cs="Calibri"/>
          <w:color w:val="000000"/>
          <w:kern w:val="0"/>
          <w:sz w:val="22"/>
          <w:szCs w:val="22"/>
          <w:lang w:eastAsia="en-GB"/>
          <w14:ligatures w14:val="none"/>
        </w:rPr>
        <w:t xml:space="preserve"> and it is believed that he is experiencing symptoms of Marijuana Induced Psychotic Disorder, there are different treatment methods that can be used to help Sonny. </w:t>
      </w:r>
    </w:p>
    <w:p w14:paraId="3D3B2C31" w14:textId="77777777" w:rsidR="000D024C" w:rsidRPr="000D024C" w:rsidRDefault="000D024C" w:rsidP="000D024C">
      <w:pPr>
        <w:spacing w:after="0" w:line="240" w:lineRule="auto"/>
        <w:rPr>
          <w:rFonts w:ascii="Calibri" w:eastAsia="Times New Roman" w:hAnsi="Calibri" w:cs="Calibri"/>
          <w:kern w:val="0"/>
          <w:sz w:val="22"/>
          <w:szCs w:val="22"/>
          <w:lang w:eastAsia="en-GB"/>
          <w14:ligatures w14:val="none"/>
        </w:rPr>
      </w:pPr>
    </w:p>
    <w:p w14:paraId="221B2AA5" w14:textId="77777777" w:rsidR="000D024C" w:rsidRPr="000D024C" w:rsidRDefault="000D024C" w:rsidP="000D024C">
      <w:pPr>
        <w:spacing w:after="24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Arendt et al (2005) found research to suggest that during a six-month monitoring period on average, 20.3% of individuals experienced a diagnostic modification to affective psychosis or schizophrenia. It was discovered that 238 (44.5%) of the 535 people who received Cannabis Induced Psychotic Disorder (CIPD) treatment at first and were monitored for at least three years thereafter acquired a schizophrenia-spectrum disease. </w:t>
      </w:r>
    </w:p>
    <w:p w14:paraId="073FC36D" w14:textId="7A4D89F3" w:rsidR="000D024C" w:rsidRPr="000D024C" w:rsidRDefault="000D024C" w:rsidP="000D024C">
      <w:pPr>
        <w:spacing w:after="24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lastRenderedPageBreak/>
        <w:t xml:space="preserve">Whilst there is not one treatment specifically set out for SPID, the use of medication </w:t>
      </w:r>
      <w:r w:rsidR="00BA3722" w:rsidRPr="004D7334">
        <w:rPr>
          <w:rFonts w:ascii="Calibri" w:eastAsia="Times New Roman" w:hAnsi="Calibri" w:cs="Calibri"/>
          <w:color w:val="000000"/>
          <w:kern w:val="0"/>
          <w:sz w:val="22"/>
          <w:szCs w:val="22"/>
          <w:lang w:eastAsia="en-GB"/>
          <w14:ligatures w14:val="none"/>
        </w:rPr>
        <w:t>is</w:t>
      </w:r>
      <w:r w:rsidRPr="000D024C">
        <w:rPr>
          <w:rFonts w:ascii="Calibri" w:eastAsia="Times New Roman" w:hAnsi="Calibri" w:cs="Calibri"/>
          <w:color w:val="000000"/>
          <w:kern w:val="0"/>
          <w:sz w:val="22"/>
          <w:szCs w:val="22"/>
          <w:lang w:eastAsia="en-GB"/>
          <w14:ligatures w14:val="none"/>
        </w:rPr>
        <w:t xml:space="preserve"> the most common treatment plan. Wilson et al (2013) stated that antipsychotic medication can be viewed as a temporary solution, this would help individuals overcome the initial withdrawal from the marijuana and aid in reducing the psychotic symptoms present. Another experiment had found that the only medication that has proven effective is clozapine, which has been shown in a double-blind experiment to prove efficient in reducing cravings for marijuana (Brunette et al., 2011)</w:t>
      </w:r>
      <w:r w:rsidR="007272B4" w:rsidRPr="004D7334">
        <w:rPr>
          <w:rFonts w:ascii="Calibri" w:eastAsia="Times New Roman" w:hAnsi="Calibri" w:cs="Calibri"/>
          <w:color w:val="000000"/>
          <w:kern w:val="0"/>
          <w:sz w:val="22"/>
          <w:szCs w:val="22"/>
          <w:lang w:eastAsia="en-GB"/>
          <w14:ligatures w14:val="none"/>
        </w:rPr>
        <w:t xml:space="preserve">. </w:t>
      </w:r>
    </w:p>
    <w:p w14:paraId="3438EB04" w14:textId="4085B715" w:rsidR="000D024C" w:rsidRPr="000D024C" w:rsidRDefault="000D024C" w:rsidP="000D024C">
      <w:pPr>
        <w:spacing w:after="240" w:line="240" w:lineRule="auto"/>
        <w:rPr>
          <w:rFonts w:ascii="Calibri" w:eastAsia="Times New Roman" w:hAnsi="Calibri" w:cs="Calibri"/>
          <w:kern w:val="0"/>
          <w:sz w:val="22"/>
          <w:szCs w:val="22"/>
          <w:lang w:eastAsia="en-GB"/>
          <w14:ligatures w14:val="none"/>
        </w:rPr>
      </w:pPr>
      <w:r w:rsidRPr="000D024C">
        <w:rPr>
          <w:rFonts w:ascii="Calibri" w:eastAsia="Times New Roman" w:hAnsi="Calibri" w:cs="Calibri"/>
          <w:color w:val="000000"/>
          <w:kern w:val="0"/>
          <w:sz w:val="22"/>
          <w:szCs w:val="22"/>
          <w:lang w:eastAsia="en-GB"/>
          <w14:ligatures w14:val="none"/>
        </w:rPr>
        <w:t xml:space="preserve">The best treatment plan for Sonny’s symptoms specifically would be the use of an antipsychotic medication such as Ketamine, Clozapine or Olanzapine. With the use of one of these medications the aim is to reduce Sonny’s psychotic symptoms such as the hallucinations and delusions, there is no definitive research to know whether this will help Sonny long term however trialling different medications may aid in this. Sonny was also previously diagnosed with social anxiety however it was not specified whether he is taking medication for it, in the event that he is not prescribed any </w:t>
      </w:r>
      <w:r w:rsidRPr="004D7334">
        <w:rPr>
          <w:rFonts w:ascii="Calibri" w:eastAsia="Times New Roman" w:hAnsi="Calibri" w:cs="Calibri"/>
          <w:color w:val="000000"/>
          <w:kern w:val="0"/>
          <w:sz w:val="22"/>
          <w:szCs w:val="22"/>
          <w:lang w:eastAsia="en-GB"/>
          <w14:ligatures w14:val="none"/>
        </w:rPr>
        <w:t>anti-anxiety</w:t>
      </w:r>
      <w:r w:rsidRPr="000D024C">
        <w:rPr>
          <w:rFonts w:ascii="Calibri" w:eastAsia="Times New Roman" w:hAnsi="Calibri" w:cs="Calibri"/>
          <w:color w:val="000000"/>
          <w:kern w:val="0"/>
          <w:sz w:val="22"/>
          <w:szCs w:val="22"/>
          <w:lang w:eastAsia="en-GB"/>
          <w14:ligatures w14:val="none"/>
        </w:rPr>
        <w:t xml:space="preserve"> medications he should be educated on the possibilities that are out there such as citalopram and sertraline as we know that counselling and therapy has not been an effective treatment for him. </w:t>
      </w:r>
    </w:p>
    <w:p w14:paraId="562669F0" w14:textId="77777777" w:rsidR="00CC0A97" w:rsidRDefault="00CC0A97" w:rsidP="000D024C">
      <w:pPr>
        <w:spacing w:line="240" w:lineRule="auto"/>
        <w:rPr>
          <w:rFonts w:ascii="Calibri" w:hAnsi="Calibri" w:cs="Calibri"/>
          <w:b/>
          <w:bCs/>
          <w:sz w:val="22"/>
          <w:szCs w:val="22"/>
        </w:rPr>
      </w:pPr>
    </w:p>
    <w:p w14:paraId="1332288F" w14:textId="77777777" w:rsidR="00CC0A97" w:rsidRDefault="00CC0A97" w:rsidP="000D024C">
      <w:pPr>
        <w:spacing w:line="240" w:lineRule="auto"/>
        <w:rPr>
          <w:rFonts w:ascii="Calibri" w:hAnsi="Calibri" w:cs="Calibri"/>
          <w:b/>
          <w:bCs/>
          <w:sz w:val="22"/>
          <w:szCs w:val="22"/>
        </w:rPr>
      </w:pPr>
    </w:p>
    <w:p w14:paraId="7D1E208E" w14:textId="77777777" w:rsidR="00CC0A97" w:rsidRDefault="00CC0A97" w:rsidP="000D024C">
      <w:pPr>
        <w:spacing w:line="240" w:lineRule="auto"/>
        <w:rPr>
          <w:rFonts w:ascii="Calibri" w:hAnsi="Calibri" w:cs="Calibri"/>
          <w:b/>
          <w:bCs/>
          <w:sz w:val="22"/>
          <w:szCs w:val="22"/>
        </w:rPr>
      </w:pPr>
    </w:p>
    <w:p w14:paraId="65989756" w14:textId="77777777" w:rsidR="00CC0A97" w:rsidRDefault="00CC0A97" w:rsidP="000D024C">
      <w:pPr>
        <w:spacing w:line="240" w:lineRule="auto"/>
        <w:rPr>
          <w:rFonts w:ascii="Calibri" w:hAnsi="Calibri" w:cs="Calibri"/>
          <w:b/>
          <w:bCs/>
          <w:sz w:val="22"/>
          <w:szCs w:val="22"/>
        </w:rPr>
      </w:pPr>
    </w:p>
    <w:p w14:paraId="5F479B2E" w14:textId="77777777" w:rsidR="00CC0A97" w:rsidRDefault="00CC0A97" w:rsidP="000D024C">
      <w:pPr>
        <w:spacing w:line="240" w:lineRule="auto"/>
        <w:rPr>
          <w:rFonts w:ascii="Calibri" w:hAnsi="Calibri" w:cs="Calibri"/>
          <w:b/>
          <w:bCs/>
          <w:sz w:val="22"/>
          <w:szCs w:val="22"/>
        </w:rPr>
      </w:pPr>
    </w:p>
    <w:p w14:paraId="352BDDBA" w14:textId="77777777" w:rsidR="00CC0A97" w:rsidRDefault="00CC0A97" w:rsidP="000D024C">
      <w:pPr>
        <w:spacing w:line="240" w:lineRule="auto"/>
        <w:rPr>
          <w:rFonts w:ascii="Calibri" w:hAnsi="Calibri" w:cs="Calibri"/>
          <w:b/>
          <w:bCs/>
          <w:sz w:val="22"/>
          <w:szCs w:val="22"/>
        </w:rPr>
      </w:pPr>
    </w:p>
    <w:p w14:paraId="06E37FBF" w14:textId="77777777" w:rsidR="00CC0A97" w:rsidRDefault="00CC0A97" w:rsidP="000D024C">
      <w:pPr>
        <w:spacing w:line="240" w:lineRule="auto"/>
        <w:rPr>
          <w:rFonts w:ascii="Calibri" w:hAnsi="Calibri" w:cs="Calibri"/>
          <w:b/>
          <w:bCs/>
          <w:sz w:val="22"/>
          <w:szCs w:val="22"/>
        </w:rPr>
      </w:pPr>
    </w:p>
    <w:p w14:paraId="38F53A03" w14:textId="77777777" w:rsidR="00CC0A97" w:rsidRDefault="00CC0A97" w:rsidP="000D024C">
      <w:pPr>
        <w:spacing w:line="240" w:lineRule="auto"/>
        <w:rPr>
          <w:rFonts w:ascii="Calibri" w:hAnsi="Calibri" w:cs="Calibri"/>
          <w:b/>
          <w:bCs/>
          <w:sz w:val="22"/>
          <w:szCs w:val="22"/>
        </w:rPr>
      </w:pPr>
    </w:p>
    <w:p w14:paraId="6FD542B8" w14:textId="77777777" w:rsidR="00CC0A97" w:rsidRDefault="00CC0A97" w:rsidP="000D024C">
      <w:pPr>
        <w:spacing w:line="240" w:lineRule="auto"/>
        <w:rPr>
          <w:rFonts w:ascii="Calibri" w:hAnsi="Calibri" w:cs="Calibri"/>
          <w:b/>
          <w:bCs/>
          <w:sz w:val="22"/>
          <w:szCs w:val="22"/>
        </w:rPr>
      </w:pPr>
    </w:p>
    <w:p w14:paraId="7D1F1339" w14:textId="77777777" w:rsidR="00CC0A97" w:rsidRDefault="00CC0A97" w:rsidP="000D024C">
      <w:pPr>
        <w:spacing w:line="240" w:lineRule="auto"/>
        <w:rPr>
          <w:rFonts w:ascii="Calibri" w:hAnsi="Calibri" w:cs="Calibri"/>
          <w:b/>
          <w:bCs/>
          <w:sz w:val="22"/>
          <w:szCs w:val="22"/>
        </w:rPr>
      </w:pPr>
    </w:p>
    <w:p w14:paraId="7F9E2CCE" w14:textId="77777777" w:rsidR="00CC0A97" w:rsidRDefault="00CC0A97" w:rsidP="000D024C">
      <w:pPr>
        <w:spacing w:line="240" w:lineRule="auto"/>
        <w:rPr>
          <w:rFonts w:ascii="Calibri" w:hAnsi="Calibri" w:cs="Calibri"/>
          <w:b/>
          <w:bCs/>
          <w:sz w:val="22"/>
          <w:szCs w:val="22"/>
        </w:rPr>
      </w:pPr>
    </w:p>
    <w:p w14:paraId="4A2107D3" w14:textId="77777777" w:rsidR="00CC0A97" w:rsidRDefault="00CC0A97" w:rsidP="000D024C">
      <w:pPr>
        <w:spacing w:line="240" w:lineRule="auto"/>
        <w:rPr>
          <w:rFonts w:ascii="Calibri" w:hAnsi="Calibri" w:cs="Calibri"/>
          <w:b/>
          <w:bCs/>
          <w:sz w:val="22"/>
          <w:szCs w:val="22"/>
        </w:rPr>
      </w:pPr>
    </w:p>
    <w:p w14:paraId="65EE2AE3" w14:textId="77777777" w:rsidR="00CC0A97" w:rsidRDefault="00CC0A97" w:rsidP="000D024C">
      <w:pPr>
        <w:spacing w:line="240" w:lineRule="auto"/>
        <w:rPr>
          <w:rFonts w:ascii="Calibri" w:hAnsi="Calibri" w:cs="Calibri"/>
          <w:b/>
          <w:bCs/>
          <w:sz w:val="22"/>
          <w:szCs w:val="22"/>
        </w:rPr>
      </w:pPr>
    </w:p>
    <w:p w14:paraId="2791EE47" w14:textId="77777777" w:rsidR="00CC0A97" w:rsidRDefault="00CC0A97" w:rsidP="000D024C">
      <w:pPr>
        <w:spacing w:line="240" w:lineRule="auto"/>
        <w:rPr>
          <w:rFonts w:ascii="Calibri" w:hAnsi="Calibri" w:cs="Calibri"/>
          <w:b/>
          <w:bCs/>
          <w:sz w:val="22"/>
          <w:szCs w:val="22"/>
        </w:rPr>
      </w:pPr>
    </w:p>
    <w:p w14:paraId="4FA7DDF9" w14:textId="77777777" w:rsidR="00CC0A97" w:rsidRDefault="00CC0A97" w:rsidP="000D024C">
      <w:pPr>
        <w:spacing w:line="240" w:lineRule="auto"/>
        <w:rPr>
          <w:rFonts w:ascii="Calibri" w:hAnsi="Calibri" w:cs="Calibri"/>
          <w:b/>
          <w:bCs/>
          <w:sz w:val="22"/>
          <w:szCs w:val="22"/>
        </w:rPr>
      </w:pPr>
    </w:p>
    <w:p w14:paraId="48C85032" w14:textId="77777777" w:rsidR="00CC0A97" w:rsidRDefault="00CC0A97" w:rsidP="000D024C">
      <w:pPr>
        <w:spacing w:line="240" w:lineRule="auto"/>
        <w:rPr>
          <w:rFonts w:ascii="Calibri" w:hAnsi="Calibri" w:cs="Calibri"/>
          <w:b/>
          <w:bCs/>
          <w:sz w:val="22"/>
          <w:szCs w:val="22"/>
        </w:rPr>
      </w:pPr>
    </w:p>
    <w:p w14:paraId="31E59CDC" w14:textId="77777777" w:rsidR="00CC0A97" w:rsidRDefault="00CC0A97" w:rsidP="000D024C">
      <w:pPr>
        <w:spacing w:line="240" w:lineRule="auto"/>
        <w:rPr>
          <w:rFonts w:ascii="Calibri" w:hAnsi="Calibri" w:cs="Calibri"/>
          <w:b/>
          <w:bCs/>
          <w:sz w:val="22"/>
          <w:szCs w:val="22"/>
        </w:rPr>
      </w:pPr>
    </w:p>
    <w:p w14:paraId="5BF542C5" w14:textId="77777777" w:rsidR="00CC0A97" w:rsidRDefault="00CC0A97" w:rsidP="000D024C">
      <w:pPr>
        <w:spacing w:line="240" w:lineRule="auto"/>
        <w:rPr>
          <w:rFonts w:ascii="Calibri" w:hAnsi="Calibri" w:cs="Calibri"/>
          <w:b/>
          <w:bCs/>
          <w:sz w:val="22"/>
          <w:szCs w:val="22"/>
        </w:rPr>
      </w:pPr>
    </w:p>
    <w:p w14:paraId="4AB7107B" w14:textId="77777777" w:rsidR="00CC0A97" w:rsidRDefault="00CC0A97" w:rsidP="000D024C">
      <w:pPr>
        <w:spacing w:line="240" w:lineRule="auto"/>
        <w:rPr>
          <w:rFonts w:ascii="Calibri" w:hAnsi="Calibri" w:cs="Calibri"/>
          <w:b/>
          <w:bCs/>
          <w:sz w:val="22"/>
          <w:szCs w:val="22"/>
        </w:rPr>
      </w:pPr>
    </w:p>
    <w:p w14:paraId="5D6B7F50" w14:textId="77777777" w:rsidR="00CC0A97" w:rsidRDefault="00CC0A97" w:rsidP="000D024C">
      <w:pPr>
        <w:spacing w:line="240" w:lineRule="auto"/>
        <w:rPr>
          <w:rFonts w:ascii="Calibri" w:hAnsi="Calibri" w:cs="Calibri"/>
          <w:b/>
          <w:bCs/>
          <w:sz w:val="22"/>
          <w:szCs w:val="22"/>
        </w:rPr>
      </w:pPr>
    </w:p>
    <w:p w14:paraId="1B5956A0" w14:textId="77777777" w:rsidR="00CC0A97" w:rsidRDefault="00CC0A97" w:rsidP="000D024C">
      <w:pPr>
        <w:spacing w:line="240" w:lineRule="auto"/>
        <w:rPr>
          <w:rFonts w:ascii="Calibri" w:hAnsi="Calibri" w:cs="Calibri"/>
          <w:b/>
          <w:bCs/>
          <w:sz w:val="22"/>
          <w:szCs w:val="22"/>
        </w:rPr>
      </w:pPr>
    </w:p>
    <w:p w14:paraId="030078CD" w14:textId="77777777" w:rsidR="00CC0A97" w:rsidRDefault="00CC0A97" w:rsidP="000D024C">
      <w:pPr>
        <w:spacing w:line="240" w:lineRule="auto"/>
        <w:rPr>
          <w:rFonts w:ascii="Calibri" w:hAnsi="Calibri" w:cs="Calibri"/>
          <w:b/>
          <w:bCs/>
          <w:sz w:val="22"/>
          <w:szCs w:val="22"/>
        </w:rPr>
      </w:pPr>
    </w:p>
    <w:p w14:paraId="289E49A4" w14:textId="77777777" w:rsidR="00CC0A97" w:rsidRDefault="00CC0A97" w:rsidP="000D024C">
      <w:pPr>
        <w:spacing w:line="240" w:lineRule="auto"/>
        <w:rPr>
          <w:rFonts w:ascii="Calibri" w:hAnsi="Calibri" w:cs="Calibri"/>
          <w:b/>
          <w:bCs/>
          <w:sz w:val="22"/>
          <w:szCs w:val="22"/>
        </w:rPr>
      </w:pPr>
    </w:p>
    <w:p w14:paraId="3C382E3E" w14:textId="77777777" w:rsidR="00CC0A97" w:rsidRDefault="00CC0A97" w:rsidP="000D024C">
      <w:pPr>
        <w:spacing w:line="240" w:lineRule="auto"/>
        <w:rPr>
          <w:rFonts w:ascii="Calibri" w:hAnsi="Calibri" w:cs="Calibri"/>
          <w:b/>
          <w:bCs/>
          <w:sz w:val="22"/>
          <w:szCs w:val="22"/>
        </w:rPr>
      </w:pPr>
    </w:p>
    <w:p w14:paraId="4FD2107B" w14:textId="77777777" w:rsidR="00CC0A97" w:rsidRDefault="00CC0A97" w:rsidP="000D024C">
      <w:pPr>
        <w:spacing w:line="240" w:lineRule="auto"/>
        <w:rPr>
          <w:rFonts w:ascii="Calibri" w:hAnsi="Calibri" w:cs="Calibri"/>
          <w:b/>
          <w:bCs/>
          <w:sz w:val="22"/>
          <w:szCs w:val="22"/>
        </w:rPr>
      </w:pPr>
    </w:p>
    <w:p w14:paraId="4EE65C14" w14:textId="77777777" w:rsidR="00CC0A97" w:rsidRDefault="00CC0A97" w:rsidP="000D024C">
      <w:pPr>
        <w:spacing w:line="240" w:lineRule="auto"/>
        <w:rPr>
          <w:rFonts w:ascii="Calibri" w:hAnsi="Calibri" w:cs="Calibri"/>
          <w:b/>
          <w:bCs/>
          <w:sz w:val="22"/>
          <w:szCs w:val="22"/>
        </w:rPr>
      </w:pPr>
    </w:p>
    <w:p w14:paraId="75D26BF3" w14:textId="77777777" w:rsidR="00CC0A97" w:rsidRDefault="00CC0A97" w:rsidP="000D024C">
      <w:pPr>
        <w:spacing w:line="240" w:lineRule="auto"/>
        <w:rPr>
          <w:rFonts w:ascii="Calibri" w:hAnsi="Calibri" w:cs="Calibri"/>
          <w:b/>
          <w:bCs/>
          <w:sz w:val="22"/>
          <w:szCs w:val="22"/>
        </w:rPr>
      </w:pPr>
    </w:p>
    <w:p w14:paraId="7E0A3335" w14:textId="77777777" w:rsidR="00CC0A97" w:rsidRDefault="00CC0A97" w:rsidP="000D024C">
      <w:pPr>
        <w:spacing w:line="240" w:lineRule="auto"/>
        <w:rPr>
          <w:rFonts w:ascii="Calibri" w:hAnsi="Calibri" w:cs="Calibri"/>
          <w:b/>
          <w:bCs/>
          <w:sz w:val="22"/>
          <w:szCs w:val="22"/>
        </w:rPr>
      </w:pPr>
    </w:p>
    <w:p w14:paraId="229A4661" w14:textId="24842EF5" w:rsidR="000D024C" w:rsidRDefault="004D7334" w:rsidP="000D024C">
      <w:pPr>
        <w:spacing w:line="240" w:lineRule="auto"/>
        <w:rPr>
          <w:rFonts w:ascii="Calibri" w:hAnsi="Calibri" w:cs="Calibri"/>
          <w:b/>
          <w:bCs/>
          <w:sz w:val="22"/>
          <w:szCs w:val="22"/>
        </w:rPr>
      </w:pPr>
      <w:r w:rsidRPr="004D7334">
        <w:rPr>
          <w:rFonts w:ascii="Calibri" w:hAnsi="Calibri" w:cs="Calibri"/>
          <w:b/>
          <w:bCs/>
          <w:sz w:val="22"/>
          <w:szCs w:val="22"/>
        </w:rPr>
        <w:t>References</w:t>
      </w:r>
    </w:p>
    <w:p w14:paraId="75C5927F" w14:textId="1BEEE3BA"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American Psychiatric Association. (2013). Diagnostic and statistical manual of mental disorders. </w:t>
      </w:r>
      <w:r>
        <w:rPr>
          <w:rFonts w:ascii="Calibri" w:hAnsi="Calibri" w:cs="Calibri"/>
          <w:i/>
          <w:iCs/>
          <w:sz w:val="22"/>
          <w:szCs w:val="22"/>
        </w:rPr>
        <w:t>Diagnostic and Statistical Manual of Mental Disorders</w:t>
      </w:r>
      <w:r>
        <w:rPr>
          <w:rFonts w:ascii="Calibri" w:hAnsi="Calibri" w:cs="Calibri"/>
          <w:sz w:val="22"/>
          <w:szCs w:val="22"/>
        </w:rPr>
        <w:t xml:space="preserve">, </w:t>
      </w:r>
      <w:r>
        <w:rPr>
          <w:rFonts w:ascii="Calibri" w:hAnsi="Calibri" w:cs="Calibri"/>
          <w:i/>
          <w:iCs/>
          <w:sz w:val="22"/>
          <w:szCs w:val="22"/>
        </w:rPr>
        <w:t>5</w:t>
      </w:r>
      <w:r>
        <w:rPr>
          <w:rFonts w:ascii="Calibri" w:hAnsi="Calibri" w:cs="Calibri"/>
          <w:sz w:val="22"/>
          <w:szCs w:val="22"/>
        </w:rPr>
        <w:t xml:space="preserve">(5), 110–118. Psychiatry Online. </w:t>
      </w:r>
      <w:hyperlink r:id="rId7" w:history="1">
        <w:r w:rsidRPr="00CC0A97">
          <w:rPr>
            <w:rStyle w:val="Hyperlink"/>
            <w:rFonts w:ascii="Calibri" w:hAnsi="Calibri" w:cs="Calibri"/>
            <w:sz w:val="22"/>
            <w:szCs w:val="22"/>
          </w:rPr>
          <w:t>https://doi.org/10.1176/appi.books.9780890425596</w:t>
        </w:r>
      </w:hyperlink>
    </w:p>
    <w:p w14:paraId="37920514" w14:textId="77777777"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Arendt, M., Rosenberg, R., Foldager, L., Perto, G., &amp; Munk-Jørgensen, P. (2005). Cannabis-induced psychosis and subsequent schizophrenia-spectrum disorders: follow-up study of 535 incident cases. </w:t>
      </w:r>
      <w:r>
        <w:rPr>
          <w:rFonts w:ascii="Calibri" w:hAnsi="Calibri" w:cs="Calibri"/>
          <w:i/>
          <w:iCs/>
          <w:sz w:val="22"/>
          <w:szCs w:val="22"/>
        </w:rPr>
        <w:t>British Journal of Psychiatry</w:t>
      </w:r>
      <w:r>
        <w:rPr>
          <w:rFonts w:ascii="Calibri" w:hAnsi="Calibri" w:cs="Calibri"/>
          <w:sz w:val="22"/>
          <w:szCs w:val="22"/>
        </w:rPr>
        <w:t xml:space="preserve">, </w:t>
      </w:r>
      <w:r>
        <w:rPr>
          <w:rFonts w:ascii="Calibri" w:hAnsi="Calibri" w:cs="Calibri"/>
          <w:i/>
          <w:iCs/>
          <w:sz w:val="22"/>
          <w:szCs w:val="22"/>
        </w:rPr>
        <w:t>187</w:t>
      </w:r>
      <w:r>
        <w:rPr>
          <w:rFonts w:ascii="Calibri" w:hAnsi="Calibri" w:cs="Calibri"/>
          <w:sz w:val="22"/>
          <w:szCs w:val="22"/>
        </w:rPr>
        <w:t>(6), 510–515. Cambridge University press. https://doi.org/10.1192/bjp.187.6.510</w:t>
      </w:r>
    </w:p>
    <w:p w14:paraId="77D99C51" w14:textId="5DC0262E"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Babalola, E., Noel, P., &amp; White, R. (2017). The biopsychosocial approach and global mental health: Synergies and opportunities. </w:t>
      </w:r>
      <w:r>
        <w:rPr>
          <w:rFonts w:ascii="Calibri" w:hAnsi="Calibri" w:cs="Calibri"/>
          <w:i/>
          <w:iCs/>
          <w:sz w:val="22"/>
          <w:szCs w:val="22"/>
        </w:rPr>
        <w:t>Indian Journal of Social Psychiatry</w:t>
      </w:r>
      <w:r>
        <w:rPr>
          <w:rFonts w:ascii="Calibri" w:hAnsi="Calibri" w:cs="Calibri"/>
          <w:sz w:val="22"/>
          <w:szCs w:val="22"/>
        </w:rPr>
        <w:t xml:space="preserve">, </w:t>
      </w:r>
      <w:r>
        <w:rPr>
          <w:rFonts w:ascii="Calibri" w:hAnsi="Calibri" w:cs="Calibri"/>
          <w:i/>
          <w:iCs/>
          <w:sz w:val="22"/>
          <w:szCs w:val="22"/>
        </w:rPr>
        <w:t>33</w:t>
      </w:r>
      <w:r>
        <w:rPr>
          <w:rFonts w:ascii="Calibri" w:hAnsi="Calibri" w:cs="Calibri"/>
          <w:sz w:val="22"/>
          <w:szCs w:val="22"/>
        </w:rPr>
        <w:t xml:space="preserve">(4), 291–296. Indian Journal of Social </w:t>
      </w:r>
      <w:proofErr w:type="gramStart"/>
      <w:r>
        <w:rPr>
          <w:rFonts w:ascii="Calibri" w:hAnsi="Calibri" w:cs="Calibri"/>
          <w:sz w:val="22"/>
          <w:szCs w:val="22"/>
        </w:rPr>
        <w:t>Psychiatry .</w:t>
      </w:r>
      <w:proofErr w:type="gramEnd"/>
      <w:r>
        <w:rPr>
          <w:rFonts w:ascii="Calibri" w:hAnsi="Calibri" w:cs="Calibri"/>
          <w:sz w:val="22"/>
          <w:szCs w:val="22"/>
        </w:rPr>
        <w:t xml:space="preserve"> </w:t>
      </w:r>
      <w:hyperlink r:id="rId8" w:history="1">
        <w:r w:rsidRPr="00CC0A97">
          <w:rPr>
            <w:rStyle w:val="Hyperlink"/>
            <w:rFonts w:ascii="Calibri" w:hAnsi="Calibri" w:cs="Calibri"/>
            <w:sz w:val="22"/>
            <w:szCs w:val="22"/>
          </w:rPr>
          <w:t>https://doi.org/10.4103/ijsp.ijsp_13_17</w:t>
        </w:r>
      </w:hyperlink>
    </w:p>
    <w:p w14:paraId="724EB746" w14:textId="4BE89337"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Brunette, M. F., Dawson, R., O’Keefe, C. D., Narasimhan, M., </w:t>
      </w:r>
      <w:proofErr w:type="spellStart"/>
      <w:r>
        <w:rPr>
          <w:rFonts w:ascii="Calibri" w:hAnsi="Calibri" w:cs="Calibri"/>
          <w:sz w:val="22"/>
          <w:szCs w:val="22"/>
        </w:rPr>
        <w:t>Noordsy</w:t>
      </w:r>
      <w:proofErr w:type="spellEnd"/>
      <w:r>
        <w:rPr>
          <w:rFonts w:ascii="Calibri" w:hAnsi="Calibri" w:cs="Calibri"/>
          <w:sz w:val="22"/>
          <w:szCs w:val="22"/>
        </w:rPr>
        <w:t xml:space="preserve">, D. L., Wojcik, J., &amp; Green, A. I. (2011). A Randomized Trial of Clozapine Versus Other Antipsychotics for Cannabis Use Disorder in Patients </w:t>
      </w:r>
      <w:proofErr w:type="gramStart"/>
      <w:r>
        <w:rPr>
          <w:rFonts w:ascii="Calibri" w:hAnsi="Calibri" w:cs="Calibri"/>
          <w:sz w:val="22"/>
          <w:szCs w:val="22"/>
        </w:rPr>
        <w:t>With</w:t>
      </w:r>
      <w:proofErr w:type="gramEnd"/>
      <w:r>
        <w:rPr>
          <w:rFonts w:ascii="Calibri" w:hAnsi="Calibri" w:cs="Calibri"/>
          <w:sz w:val="22"/>
          <w:szCs w:val="22"/>
        </w:rPr>
        <w:t xml:space="preserve"> Schizophrenia. </w:t>
      </w:r>
      <w:r>
        <w:rPr>
          <w:rFonts w:ascii="Calibri" w:hAnsi="Calibri" w:cs="Calibri"/>
          <w:i/>
          <w:iCs/>
          <w:sz w:val="22"/>
          <w:szCs w:val="22"/>
        </w:rPr>
        <w:t>Journal of Dual Diagnosis</w:t>
      </w:r>
      <w:r>
        <w:rPr>
          <w:rFonts w:ascii="Calibri" w:hAnsi="Calibri" w:cs="Calibri"/>
          <w:sz w:val="22"/>
          <w:szCs w:val="22"/>
        </w:rPr>
        <w:t xml:space="preserve">, </w:t>
      </w:r>
      <w:r>
        <w:rPr>
          <w:rFonts w:ascii="Calibri" w:hAnsi="Calibri" w:cs="Calibri"/>
          <w:i/>
          <w:iCs/>
          <w:sz w:val="22"/>
          <w:szCs w:val="22"/>
        </w:rPr>
        <w:t>7</w:t>
      </w:r>
      <w:r>
        <w:rPr>
          <w:rFonts w:ascii="Calibri" w:hAnsi="Calibri" w:cs="Calibri"/>
          <w:sz w:val="22"/>
          <w:szCs w:val="22"/>
        </w:rPr>
        <w:t xml:space="preserve">(1-2), 50–63. Taylor &amp; Francis Online. </w:t>
      </w:r>
      <w:hyperlink r:id="rId9" w:history="1">
        <w:r w:rsidRPr="00CC0A97">
          <w:rPr>
            <w:rStyle w:val="Hyperlink"/>
            <w:rFonts w:ascii="Calibri" w:hAnsi="Calibri" w:cs="Calibri"/>
            <w:sz w:val="22"/>
            <w:szCs w:val="22"/>
          </w:rPr>
          <w:t>https://doi.org/10.1080/15504263.2011.570118</w:t>
        </w:r>
      </w:hyperlink>
    </w:p>
    <w:p w14:paraId="50D9EF57" w14:textId="384BE71C"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Cyril </w:t>
      </w:r>
      <w:proofErr w:type="spellStart"/>
      <w:r>
        <w:rPr>
          <w:rFonts w:ascii="Calibri" w:hAnsi="Calibri" w:cs="Calibri"/>
          <w:sz w:val="22"/>
          <w:szCs w:val="22"/>
        </w:rPr>
        <w:t>D</w:t>
      </w:r>
      <w:proofErr w:type="gramStart"/>
      <w:r>
        <w:rPr>
          <w:rFonts w:ascii="Calibri" w:hAnsi="Calibri" w:cs="Calibri"/>
          <w:sz w:val="22"/>
          <w:szCs w:val="22"/>
        </w:rPr>
        <w:t>’;Souza</w:t>
      </w:r>
      <w:proofErr w:type="spellEnd"/>
      <w:proofErr w:type="gramEnd"/>
      <w:r>
        <w:rPr>
          <w:rFonts w:ascii="Calibri" w:hAnsi="Calibri" w:cs="Calibri"/>
          <w:sz w:val="22"/>
          <w:szCs w:val="22"/>
        </w:rPr>
        <w:t xml:space="preserve">, D., Radhakrishnan, R., Sherif, M., Cortes-Briones, J., Cahill, J., Gupta, S., D. </w:t>
      </w:r>
      <w:proofErr w:type="spellStart"/>
      <w:r>
        <w:rPr>
          <w:rFonts w:ascii="Calibri" w:hAnsi="Calibri" w:cs="Calibri"/>
          <w:sz w:val="22"/>
          <w:szCs w:val="22"/>
        </w:rPr>
        <w:t>Skosnik</w:t>
      </w:r>
      <w:proofErr w:type="spellEnd"/>
      <w:r>
        <w:rPr>
          <w:rFonts w:ascii="Calibri" w:hAnsi="Calibri" w:cs="Calibri"/>
          <w:sz w:val="22"/>
          <w:szCs w:val="22"/>
        </w:rPr>
        <w:t xml:space="preserve">, P., &amp; Ranganathan, M. (2017). Cannabinoids and Psychosis. </w:t>
      </w:r>
      <w:r>
        <w:rPr>
          <w:rFonts w:ascii="Calibri" w:hAnsi="Calibri" w:cs="Calibri"/>
          <w:i/>
          <w:iCs/>
          <w:sz w:val="22"/>
          <w:szCs w:val="22"/>
        </w:rPr>
        <w:t>Current Pharmaceutical Design</w:t>
      </w:r>
      <w:r>
        <w:rPr>
          <w:rFonts w:ascii="Calibri" w:hAnsi="Calibri" w:cs="Calibri"/>
          <w:sz w:val="22"/>
          <w:szCs w:val="22"/>
        </w:rPr>
        <w:t xml:space="preserve">, </w:t>
      </w:r>
      <w:r>
        <w:rPr>
          <w:rFonts w:ascii="Calibri" w:hAnsi="Calibri" w:cs="Calibri"/>
          <w:i/>
          <w:iCs/>
          <w:sz w:val="22"/>
          <w:szCs w:val="22"/>
        </w:rPr>
        <w:t>22</w:t>
      </w:r>
      <w:r>
        <w:rPr>
          <w:rFonts w:ascii="Calibri" w:hAnsi="Calibri" w:cs="Calibri"/>
          <w:sz w:val="22"/>
          <w:szCs w:val="22"/>
        </w:rPr>
        <w:t xml:space="preserve">(42), 6380–6391. </w:t>
      </w:r>
      <w:proofErr w:type="spellStart"/>
      <w:r>
        <w:rPr>
          <w:rFonts w:ascii="Calibri" w:hAnsi="Calibri" w:cs="Calibri"/>
          <w:sz w:val="22"/>
          <w:szCs w:val="22"/>
        </w:rPr>
        <w:t>Ingenta</w:t>
      </w:r>
      <w:proofErr w:type="spellEnd"/>
      <w:r>
        <w:rPr>
          <w:rFonts w:ascii="Calibri" w:hAnsi="Calibri" w:cs="Calibri"/>
          <w:sz w:val="22"/>
          <w:szCs w:val="22"/>
        </w:rPr>
        <w:t xml:space="preserve"> Connect.</w:t>
      </w:r>
      <w:hyperlink r:id="rId10" w:history="1">
        <w:r w:rsidRPr="00CC0A97">
          <w:rPr>
            <w:rStyle w:val="Hyperlink"/>
            <w:rFonts w:ascii="Calibri" w:hAnsi="Calibri" w:cs="Calibri"/>
            <w:sz w:val="22"/>
            <w:szCs w:val="22"/>
          </w:rPr>
          <w:t xml:space="preserve"> https://doi.org/10.2174/1381612822666160826105628</w:t>
        </w:r>
      </w:hyperlink>
    </w:p>
    <w:p w14:paraId="53BFC0A2" w14:textId="50AB2EB1"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Gicas, K. M., Parmar, P. K., Fabiano, G. F., &amp; Mashhadi, F. (2022). Substance-induced psychosis and cognitive functioning: A systematic review. </w:t>
      </w:r>
      <w:r>
        <w:rPr>
          <w:rFonts w:ascii="Calibri" w:hAnsi="Calibri" w:cs="Calibri"/>
          <w:i/>
          <w:iCs/>
          <w:sz w:val="22"/>
          <w:szCs w:val="22"/>
        </w:rPr>
        <w:t>Psychiatry Research</w:t>
      </w:r>
      <w:r>
        <w:rPr>
          <w:rFonts w:ascii="Calibri" w:hAnsi="Calibri" w:cs="Calibri"/>
          <w:sz w:val="22"/>
          <w:szCs w:val="22"/>
        </w:rPr>
        <w:t xml:space="preserve">, </w:t>
      </w:r>
      <w:r>
        <w:rPr>
          <w:rFonts w:ascii="Calibri" w:hAnsi="Calibri" w:cs="Calibri"/>
          <w:i/>
          <w:iCs/>
          <w:sz w:val="22"/>
          <w:szCs w:val="22"/>
        </w:rPr>
        <w:t>308</w:t>
      </w:r>
      <w:r>
        <w:rPr>
          <w:rFonts w:ascii="Calibri" w:hAnsi="Calibri" w:cs="Calibri"/>
          <w:sz w:val="22"/>
          <w:szCs w:val="22"/>
        </w:rPr>
        <w:t xml:space="preserve">(43), 114361. Science Direct. </w:t>
      </w:r>
      <w:hyperlink r:id="rId11" w:history="1">
        <w:r w:rsidRPr="00CC0A97">
          <w:rPr>
            <w:rStyle w:val="Hyperlink"/>
            <w:rFonts w:ascii="Calibri" w:hAnsi="Calibri" w:cs="Calibri"/>
            <w:sz w:val="22"/>
            <w:szCs w:val="22"/>
          </w:rPr>
          <w:t>https://doi.org/10.1016/j.psychres.2021.114361</w:t>
        </w:r>
      </w:hyperlink>
    </w:p>
    <w:p w14:paraId="7E4DF37E" w14:textId="2CC93005"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International Classification of Diseases. (2024). </w:t>
      </w:r>
      <w:r>
        <w:rPr>
          <w:rFonts w:ascii="Calibri" w:hAnsi="Calibri" w:cs="Calibri"/>
          <w:i/>
          <w:iCs/>
          <w:sz w:val="22"/>
          <w:szCs w:val="22"/>
        </w:rPr>
        <w:t>ICD-11 for Mortality and Morbidity Statistics</w:t>
      </w:r>
      <w:r>
        <w:rPr>
          <w:rFonts w:ascii="Calibri" w:hAnsi="Calibri" w:cs="Calibri"/>
          <w:sz w:val="22"/>
          <w:szCs w:val="22"/>
        </w:rPr>
        <w:t xml:space="preserve">. Icd.who.int; World Health Organization. </w:t>
      </w:r>
      <w:hyperlink r:id="rId12" w:history="1">
        <w:r w:rsidRPr="00CC0A97">
          <w:rPr>
            <w:rStyle w:val="Hyperlink"/>
            <w:rFonts w:ascii="Calibri" w:hAnsi="Calibri" w:cs="Calibri"/>
            <w:sz w:val="22"/>
            <w:szCs w:val="22"/>
          </w:rPr>
          <w:t>https://icd.who.int/browse/2024-01/mms/en#1044767723</w:t>
        </w:r>
      </w:hyperlink>
    </w:p>
    <w:p w14:paraId="0F833784" w14:textId="04B1A4BD"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Murray, R. M., Quigley, H., Quattrone, D., Englund, A., &amp; Di Forti, M. (2016). Traditional marijuana, high-potency </w:t>
      </w:r>
      <w:proofErr w:type="gramStart"/>
      <w:r>
        <w:rPr>
          <w:rFonts w:ascii="Calibri" w:hAnsi="Calibri" w:cs="Calibri"/>
          <w:sz w:val="22"/>
          <w:szCs w:val="22"/>
        </w:rPr>
        <w:t>cannabis</w:t>
      </w:r>
      <w:proofErr w:type="gramEnd"/>
      <w:r>
        <w:rPr>
          <w:rFonts w:ascii="Calibri" w:hAnsi="Calibri" w:cs="Calibri"/>
          <w:sz w:val="22"/>
          <w:szCs w:val="22"/>
        </w:rPr>
        <w:t xml:space="preserve"> and synthetic cannabinoids: increasing risk for psychosis. </w:t>
      </w:r>
      <w:r>
        <w:rPr>
          <w:rFonts w:ascii="Calibri" w:hAnsi="Calibri" w:cs="Calibri"/>
          <w:i/>
          <w:iCs/>
          <w:sz w:val="22"/>
          <w:szCs w:val="22"/>
        </w:rPr>
        <w:t>World Psychiatry</w:t>
      </w:r>
      <w:r>
        <w:rPr>
          <w:rFonts w:ascii="Calibri" w:hAnsi="Calibri" w:cs="Calibri"/>
          <w:sz w:val="22"/>
          <w:szCs w:val="22"/>
        </w:rPr>
        <w:t xml:space="preserve">, </w:t>
      </w:r>
      <w:r>
        <w:rPr>
          <w:rFonts w:ascii="Calibri" w:hAnsi="Calibri" w:cs="Calibri"/>
          <w:i/>
          <w:iCs/>
          <w:sz w:val="22"/>
          <w:szCs w:val="22"/>
        </w:rPr>
        <w:t>15</w:t>
      </w:r>
      <w:r>
        <w:rPr>
          <w:rFonts w:ascii="Calibri" w:hAnsi="Calibri" w:cs="Calibri"/>
          <w:sz w:val="22"/>
          <w:szCs w:val="22"/>
        </w:rPr>
        <w:t xml:space="preserve">(3), 195–204. Wiley Online. </w:t>
      </w:r>
      <w:hyperlink r:id="rId13" w:history="1">
        <w:r w:rsidRPr="00CC0A97">
          <w:rPr>
            <w:rStyle w:val="Hyperlink"/>
            <w:rFonts w:ascii="Calibri" w:hAnsi="Calibri" w:cs="Calibri"/>
            <w:sz w:val="22"/>
            <w:szCs w:val="22"/>
          </w:rPr>
          <w:t>https://doi.org/10.1002/wps.20341</w:t>
        </w:r>
      </w:hyperlink>
    </w:p>
    <w:p w14:paraId="37F5777B" w14:textId="417EE15A" w:rsidR="00CC0A97" w:rsidRDefault="00CC0A97" w:rsidP="00CC0A97">
      <w:pPr>
        <w:pStyle w:val="NormalWeb"/>
        <w:spacing w:before="0" w:beforeAutospacing="0" w:after="0" w:afterAutospacing="0" w:line="480" w:lineRule="auto"/>
        <w:ind w:left="720" w:hanging="720"/>
        <w:rPr>
          <w:rFonts w:ascii="Calibri" w:hAnsi="Calibri" w:cs="Calibri"/>
          <w:sz w:val="22"/>
          <w:szCs w:val="22"/>
        </w:rPr>
      </w:pPr>
      <w:r>
        <w:rPr>
          <w:rFonts w:ascii="Calibri" w:hAnsi="Calibri" w:cs="Calibri"/>
          <w:sz w:val="22"/>
          <w:szCs w:val="22"/>
        </w:rPr>
        <w:t xml:space="preserve">Wilson, L., Szigeti, A., Kearney, A., &amp; Clarke, M. (2018). Clinical characteristics of primary psychotic disorders with concurrent substance abuse and substance-induced psychotic disorders: A systematic review. </w:t>
      </w:r>
      <w:r>
        <w:rPr>
          <w:rFonts w:ascii="Calibri" w:hAnsi="Calibri" w:cs="Calibri"/>
          <w:i/>
          <w:iCs/>
          <w:sz w:val="22"/>
          <w:szCs w:val="22"/>
        </w:rPr>
        <w:t>Schizophrenia Research</w:t>
      </w:r>
      <w:r>
        <w:rPr>
          <w:rFonts w:ascii="Calibri" w:hAnsi="Calibri" w:cs="Calibri"/>
          <w:sz w:val="22"/>
          <w:szCs w:val="22"/>
        </w:rPr>
        <w:t xml:space="preserve">, </w:t>
      </w:r>
      <w:r>
        <w:rPr>
          <w:rFonts w:ascii="Calibri" w:hAnsi="Calibri" w:cs="Calibri"/>
          <w:i/>
          <w:iCs/>
          <w:sz w:val="22"/>
          <w:szCs w:val="22"/>
        </w:rPr>
        <w:t>197</w:t>
      </w:r>
      <w:r>
        <w:rPr>
          <w:rFonts w:ascii="Calibri" w:hAnsi="Calibri" w:cs="Calibri"/>
          <w:sz w:val="22"/>
          <w:szCs w:val="22"/>
        </w:rPr>
        <w:t xml:space="preserve">(4), 78–86. Science Direct. </w:t>
      </w:r>
      <w:hyperlink r:id="rId14" w:history="1">
        <w:r w:rsidRPr="00CC0A97">
          <w:rPr>
            <w:rStyle w:val="Hyperlink"/>
            <w:rFonts w:ascii="Calibri" w:hAnsi="Calibri" w:cs="Calibri"/>
            <w:sz w:val="22"/>
            <w:szCs w:val="22"/>
          </w:rPr>
          <w:t>https://doi.org/10.1016/j.schres.2017.11.001</w:t>
        </w:r>
      </w:hyperlink>
    </w:p>
    <w:p w14:paraId="2EE2A942" w14:textId="77777777" w:rsidR="00807A82" w:rsidRPr="004D7334" w:rsidRDefault="00807A82" w:rsidP="000D024C">
      <w:pPr>
        <w:spacing w:line="240" w:lineRule="auto"/>
        <w:rPr>
          <w:rFonts w:ascii="Calibri" w:hAnsi="Calibri" w:cs="Calibri"/>
          <w:b/>
          <w:bCs/>
          <w:sz w:val="22"/>
          <w:szCs w:val="22"/>
        </w:rPr>
      </w:pPr>
    </w:p>
    <w:sectPr w:rsidR="00807A82" w:rsidRPr="004D7334" w:rsidSect="00DA22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24C"/>
    <w:rsid w:val="000946B4"/>
    <w:rsid w:val="000D024C"/>
    <w:rsid w:val="00146ED9"/>
    <w:rsid w:val="002E63B3"/>
    <w:rsid w:val="003739CD"/>
    <w:rsid w:val="00475892"/>
    <w:rsid w:val="004D7334"/>
    <w:rsid w:val="00617CDF"/>
    <w:rsid w:val="007272B4"/>
    <w:rsid w:val="00807A82"/>
    <w:rsid w:val="00BA3722"/>
    <w:rsid w:val="00CC0A97"/>
    <w:rsid w:val="00DA2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1C7A3"/>
  <w15:chartTrackingRefBased/>
  <w15:docId w15:val="{79319C53-08AD-40B7-9FEA-E016ED83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24C"/>
    <w:rPr>
      <w:rFonts w:eastAsiaTheme="majorEastAsia" w:cstheme="majorBidi"/>
      <w:color w:val="272727" w:themeColor="text1" w:themeTint="D8"/>
    </w:rPr>
  </w:style>
  <w:style w:type="paragraph" w:styleId="Title">
    <w:name w:val="Title"/>
    <w:basedOn w:val="Normal"/>
    <w:next w:val="Normal"/>
    <w:link w:val="TitleChar"/>
    <w:uiPriority w:val="10"/>
    <w:qFormat/>
    <w:rsid w:val="000D0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24C"/>
    <w:pPr>
      <w:spacing w:before="160"/>
      <w:jc w:val="center"/>
    </w:pPr>
    <w:rPr>
      <w:i/>
      <w:iCs/>
      <w:color w:val="404040" w:themeColor="text1" w:themeTint="BF"/>
    </w:rPr>
  </w:style>
  <w:style w:type="character" w:customStyle="1" w:styleId="QuoteChar">
    <w:name w:val="Quote Char"/>
    <w:basedOn w:val="DefaultParagraphFont"/>
    <w:link w:val="Quote"/>
    <w:uiPriority w:val="29"/>
    <w:rsid w:val="000D024C"/>
    <w:rPr>
      <w:i/>
      <w:iCs/>
      <w:color w:val="404040" w:themeColor="text1" w:themeTint="BF"/>
    </w:rPr>
  </w:style>
  <w:style w:type="paragraph" w:styleId="ListParagraph">
    <w:name w:val="List Paragraph"/>
    <w:basedOn w:val="Normal"/>
    <w:uiPriority w:val="34"/>
    <w:qFormat/>
    <w:rsid w:val="000D024C"/>
    <w:pPr>
      <w:ind w:left="720"/>
      <w:contextualSpacing/>
    </w:pPr>
  </w:style>
  <w:style w:type="character" w:styleId="IntenseEmphasis">
    <w:name w:val="Intense Emphasis"/>
    <w:basedOn w:val="DefaultParagraphFont"/>
    <w:uiPriority w:val="21"/>
    <w:qFormat/>
    <w:rsid w:val="000D024C"/>
    <w:rPr>
      <w:i/>
      <w:iCs/>
      <w:color w:val="0F4761" w:themeColor="accent1" w:themeShade="BF"/>
    </w:rPr>
  </w:style>
  <w:style w:type="paragraph" w:styleId="IntenseQuote">
    <w:name w:val="Intense Quote"/>
    <w:basedOn w:val="Normal"/>
    <w:next w:val="Normal"/>
    <w:link w:val="IntenseQuoteChar"/>
    <w:uiPriority w:val="30"/>
    <w:qFormat/>
    <w:rsid w:val="000D0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24C"/>
    <w:rPr>
      <w:i/>
      <w:iCs/>
      <w:color w:val="0F4761" w:themeColor="accent1" w:themeShade="BF"/>
    </w:rPr>
  </w:style>
  <w:style w:type="character" w:styleId="IntenseReference">
    <w:name w:val="Intense Reference"/>
    <w:basedOn w:val="DefaultParagraphFont"/>
    <w:uiPriority w:val="32"/>
    <w:qFormat/>
    <w:rsid w:val="000D024C"/>
    <w:rPr>
      <w:b/>
      <w:bCs/>
      <w:smallCaps/>
      <w:color w:val="0F4761" w:themeColor="accent1" w:themeShade="BF"/>
      <w:spacing w:val="5"/>
    </w:rPr>
  </w:style>
  <w:style w:type="paragraph" w:styleId="NormalWeb">
    <w:name w:val="Normal (Web)"/>
    <w:basedOn w:val="Normal"/>
    <w:uiPriority w:val="99"/>
    <w:semiHidden/>
    <w:unhideWhenUsed/>
    <w:rsid w:val="000D02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C0A97"/>
    <w:rPr>
      <w:color w:val="467886" w:themeColor="hyperlink"/>
      <w:u w:val="single"/>
    </w:rPr>
  </w:style>
  <w:style w:type="character" w:styleId="UnresolvedMention">
    <w:name w:val="Unresolved Mention"/>
    <w:basedOn w:val="DefaultParagraphFont"/>
    <w:uiPriority w:val="99"/>
    <w:semiHidden/>
    <w:unhideWhenUsed/>
    <w:rsid w:val="00CC0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567">
      <w:bodyDiv w:val="1"/>
      <w:marLeft w:val="0"/>
      <w:marRight w:val="0"/>
      <w:marTop w:val="0"/>
      <w:marBottom w:val="0"/>
      <w:divBdr>
        <w:top w:val="none" w:sz="0" w:space="0" w:color="auto"/>
        <w:left w:val="none" w:sz="0" w:space="0" w:color="auto"/>
        <w:bottom w:val="none" w:sz="0" w:space="0" w:color="auto"/>
        <w:right w:val="none" w:sz="0" w:space="0" w:color="auto"/>
      </w:divBdr>
      <w:divsChild>
        <w:div w:id="1643848229">
          <w:marLeft w:val="-720"/>
          <w:marRight w:val="0"/>
          <w:marTop w:val="0"/>
          <w:marBottom w:val="0"/>
          <w:divBdr>
            <w:top w:val="none" w:sz="0" w:space="0" w:color="auto"/>
            <w:left w:val="none" w:sz="0" w:space="0" w:color="auto"/>
            <w:bottom w:val="none" w:sz="0" w:space="0" w:color="auto"/>
            <w:right w:val="none" w:sz="0" w:space="0" w:color="auto"/>
          </w:divBdr>
        </w:div>
      </w:divsChild>
    </w:div>
    <w:div w:id="165190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103/ijsp.ijsp_13_17" TargetMode="External"/><Relationship Id="rId13" Type="http://schemas.openxmlformats.org/officeDocument/2006/relationships/hyperlink" Target="https://doi.org/10.1002/wps.20341" TargetMode="External"/><Relationship Id="rId3" Type="http://schemas.openxmlformats.org/officeDocument/2006/relationships/customXml" Target="../customXml/item3.xml"/><Relationship Id="rId7" Type="http://schemas.openxmlformats.org/officeDocument/2006/relationships/hyperlink" Target="https://doi.org/10.1176/appi.books.9780890425596" TargetMode="External"/><Relationship Id="rId12" Type="http://schemas.openxmlformats.org/officeDocument/2006/relationships/hyperlink" Target="https://icd.who.int/browse/2024-01/mms/en%23104476772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psychres.2021.11436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20https:/doi.org/10.2174/1381612822666160826105628" TargetMode="External"/><Relationship Id="rId4" Type="http://schemas.openxmlformats.org/officeDocument/2006/relationships/styles" Target="styles.xml"/><Relationship Id="rId9" Type="http://schemas.openxmlformats.org/officeDocument/2006/relationships/hyperlink" Target="https://doi.org/10.1080/15504263.2011.570118" TargetMode="External"/><Relationship Id="rId14" Type="http://schemas.openxmlformats.org/officeDocument/2006/relationships/hyperlink" Target="https://doi.org/10.1016/j.schres.2017.1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72e7860d1c4b13296140d8e4ec62940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b06fa2a51dce7bfc4450ad928d26e6c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C54A59C-46F3-4109-9649-49713657E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D4A694-33B1-4CA1-9985-F47DD9E68F62}">
  <ds:schemaRefs>
    <ds:schemaRef ds:uri="http://schemas.microsoft.com/sharepoint/v3/contenttype/forms"/>
  </ds:schemaRefs>
</ds:datastoreItem>
</file>

<file path=customXml/itemProps3.xml><?xml version="1.0" encoding="utf-8"?>
<ds:datastoreItem xmlns:ds="http://schemas.openxmlformats.org/officeDocument/2006/customXml" ds:itemID="{78083209-750D-45DB-A834-83F296A4D5CC}">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2819</Words>
  <Characters>16070</Characters>
  <Application>Microsoft Office Word</Application>
  <DocSecurity>0</DocSecurity>
  <Lines>133</Lines>
  <Paragraphs>37</Paragraphs>
  <ScaleCrop>false</ScaleCrop>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12</cp:revision>
  <dcterms:created xsi:type="dcterms:W3CDTF">2024-03-10T18:31:00Z</dcterms:created>
  <dcterms:modified xsi:type="dcterms:W3CDTF">2024-03-10T18:40:00Z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