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D9C30D4" w:rsidR="00151383" w:rsidRDefault="00820B51">
      <w:pPr>
        <w:spacing w:before="240" w:line="360" w:lineRule="auto"/>
        <w:jc w:val="center"/>
        <w:rPr>
          <w:rFonts w:ascii="Times New Roman" w:eastAsia="Times New Roman" w:hAnsi="Times New Roman" w:cs="Times New Roman"/>
          <w:b/>
          <w:color w:val="1F1F1F"/>
          <w:sz w:val="33"/>
          <w:szCs w:val="33"/>
        </w:rPr>
      </w:pPr>
      <w:r>
        <w:rPr>
          <w:rFonts w:ascii="Times New Roman" w:eastAsia="Times New Roman" w:hAnsi="Times New Roman" w:cs="Times New Roman"/>
          <w:b/>
          <w:color w:val="1F1F1F"/>
          <w:sz w:val="33"/>
          <w:szCs w:val="33"/>
          <w:highlight w:val="white"/>
        </w:rPr>
        <w:t>BMIH5005 Personnel Resourcing and Development</w:t>
      </w:r>
    </w:p>
    <w:p w14:paraId="3C09F681" w14:textId="69A6CA33" w:rsidR="004621C8" w:rsidRDefault="004621C8">
      <w:pPr>
        <w:spacing w:before="240" w:line="360" w:lineRule="auto"/>
        <w:jc w:val="center"/>
        <w:rPr>
          <w:rFonts w:ascii="Times New Roman" w:eastAsia="Times New Roman" w:hAnsi="Times New Roman" w:cs="Times New Roman"/>
          <w:b/>
          <w:color w:val="1F1F1F"/>
          <w:sz w:val="33"/>
          <w:szCs w:val="33"/>
        </w:rPr>
      </w:pPr>
      <w:r>
        <w:rPr>
          <w:rFonts w:ascii="Times New Roman" w:eastAsia="Times New Roman" w:hAnsi="Times New Roman" w:cs="Times New Roman"/>
          <w:b/>
          <w:color w:val="1F1F1F"/>
          <w:sz w:val="33"/>
          <w:szCs w:val="33"/>
        </w:rPr>
        <w:t>Syeda Nessa Begum</w:t>
      </w:r>
    </w:p>
    <w:p w14:paraId="3EA7FD97" w14:textId="699D31F3" w:rsidR="004621C8" w:rsidRDefault="004621C8">
      <w:pPr>
        <w:spacing w:before="240" w:line="360" w:lineRule="auto"/>
        <w:jc w:val="center"/>
        <w:rPr>
          <w:rFonts w:ascii="Times New Roman" w:eastAsia="Times New Roman" w:hAnsi="Times New Roman" w:cs="Times New Roman"/>
          <w:b/>
          <w:color w:val="1F1F1F"/>
          <w:sz w:val="33"/>
          <w:szCs w:val="33"/>
        </w:rPr>
      </w:pPr>
      <w:r>
        <w:rPr>
          <w:rFonts w:ascii="Times New Roman" w:eastAsia="Times New Roman" w:hAnsi="Times New Roman" w:cs="Times New Roman"/>
          <w:b/>
          <w:color w:val="1F1F1F"/>
          <w:sz w:val="33"/>
          <w:szCs w:val="33"/>
        </w:rPr>
        <w:t>ID 2109894</w:t>
      </w:r>
    </w:p>
    <w:p w14:paraId="4E922D83" w14:textId="22DAA598" w:rsidR="004621C8" w:rsidRDefault="004621C8">
      <w:pPr>
        <w:spacing w:before="240" w:line="360" w:lineRule="auto"/>
        <w:jc w:val="center"/>
        <w:rPr>
          <w:rFonts w:ascii="Times New Roman" w:eastAsia="Times New Roman" w:hAnsi="Times New Roman" w:cs="Times New Roman"/>
          <w:b/>
          <w:color w:val="1F1F1F"/>
          <w:sz w:val="33"/>
          <w:szCs w:val="33"/>
        </w:rPr>
      </w:pPr>
      <w:r>
        <w:rPr>
          <w:rFonts w:ascii="Times New Roman" w:eastAsia="Times New Roman" w:hAnsi="Times New Roman" w:cs="Times New Roman"/>
          <w:b/>
          <w:color w:val="1F1F1F"/>
          <w:sz w:val="33"/>
          <w:szCs w:val="33"/>
        </w:rPr>
        <w:t>Lecture Emma Roberts</w:t>
      </w:r>
    </w:p>
    <w:p w14:paraId="6CB233FB" w14:textId="77777777" w:rsidR="004621C8" w:rsidRDefault="004621C8">
      <w:pPr>
        <w:spacing w:before="240" w:line="360" w:lineRule="auto"/>
        <w:jc w:val="center"/>
        <w:rPr>
          <w:rFonts w:ascii="Times New Roman" w:eastAsia="Times New Roman" w:hAnsi="Times New Roman" w:cs="Times New Roman"/>
          <w:sz w:val="24"/>
          <w:szCs w:val="24"/>
        </w:rPr>
      </w:pPr>
    </w:p>
    <w:p w14:paraId="00000002" w14:textId="77777777" w:rsidR="00151383" w:rsidRDefault="00151383">
      <w:pPr>
        <w:spacing w:before="240" w:line="360" w:lineRule="auto"/>
        <w:rPr>
          <w:rFonts w:ascii="Times New Roman" w:eastAsia="Times New Roman" w:hAnsi="Times New Roman" w:cs="Times New Roman"/>
          <w:sz w:val="24"/>
          <w:szCs w:val="24"/>
        </w:rPr>
      </w:pPr>
    </w:p>
    <w:p w14:paraId="00000003" w14:textId="77777777" w:rsidR="00151383" w:rsidRDefault="00820B51">
      <w:pPr>
        <w:spacing w:before="240"/>
        <w:rPr>
          <w:rFonts w:ascii="Times New Roman" w:eastAsia="Times New Roman" w:hAnsi="Times New Roman" w:cs="Times New Roman"/>
          <w:b/>
          <w:color w:val="000000"/>
          <w:sz w:val="24"/>
          <w:szCs w:val="24"/>
        </w:rPr>
      </w:pPr>
      <w:bookmarkStart w:id="0" w:name="_heading=h.gjdgxs" w:colFirst="0" w:colLast="0"/>
      <w:bookmarkEnd w:id="0"/>
      <w:r>
        <w:br w:type="page"/>
      </w:r>
    </w:p>
    <w:p w14:paraId="00000004" w14:textId="77777777" w:rsidR="00151383" w:rsidRDefault="00820B51">
      <w:pPr>
        <w:keepNext/>
        <w:keepLines/>
        <w:pBdr>
          <w:top w:val="nil"/>
          <w:left w:val="nil"/>
          <w:bottom w:val="nil"/>
          <w:right w:val="nil"/>
          <w:between w:val="nil"/>
        </w:pBdr>
        <w:spacing w:before="240" w:after="0"/>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Table of Contents</w:t>
      </w:r>
    </w:p>
    <w:sdt>
      <w:sdtPr>
        <w:id w:val="1455287408"/>
        <w:docPartObj>
          <w:docPartGallery w:val="Table of Contents"/>
          <w:docPartUnique/>
        </w:docPartObj>
      </w:sdtPr>
      <w:sdtEndPr/>
      <w:sdtContent>
        <w:p w14:paraId="00000005"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30j0zll">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hyperlink>
        </w:p>
        <w:p w14:paraId="00000006"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1fob9te">
            <w:r>
              <w:rPr>
                <w:rFonts w:ascii="Times New Roman" w:eastAsia="Times New Roman" w:hAnsi="Times New Roman" w:cs="Times New Roman"/>
                <w:sz w:val="24"/>
                <w:szCs w:val="24"/>
              </w:rPr>
              <w:t>Overview of hotel InterContinental London</w:t>
            </w:r>
            <w:r>
              <w:rPr>
                <w:rFonts w:ascii="Times New Roman" w:eastAsia="Times New Roman" w:hAnsi="Times New Roman" w:cs="Times New Roman"/>
                <w:sz w:val="24"/>
                <w:szCs w:val="24"/>
              </w:rPr>
              <w:tab/>
              <w:t>4</w:t>
            </w:r>
          </w:hyperlink>
        </w:p>
        <w:p w14:paraId="00000007"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3znysh7">
            <w:r>
              <w:rPr>
                <w:rFonts w:ascii="Times New Roman" w:eastAsia="Times New Roman" w:hAnsi="Times New Roman" w:cs="Times New Roman"/>
                <w:sz w:val="24"/>
                <w:szCs w:val="24"/>
                <w:highlight w:val="white"/>
              </w:rPr>
              <w:t>Aim</w:t>
            </w:r>
          </w:hyperlink>
          <w:hyperlink w:anchor="_heading=h.3znysh7">
            <w:r>
              <w:rPr>
                <w:rFonts w:ascii="Times New Roman" w:eastAsia="Times New Roman" w:hAnsi="Times New Roman" w:cs="Times New Roman"/>
                <w:sz w:val="24"/>
                <w:szCs w:val="24"/>
              </w:rPr>
              <w:tab/>
              <w:t>4</w:t>
            </w:r>
          </w:hyperlink>
        </w:p>
        <w:p w14:paraId="00000008"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2et92p0">
            <w:r>
              <w:rPr>
                <w:rFonts w:ascii="Times New Roman" w:eastAsia="Times New Roman" w:hAnsi="Times New Roman" w:cs="Times New Roman"/>
                <w:sz w:val="24"/>
                <w:szCs w:val="24"/>
                <w:highlight w:val="white"/>
              </w:rPr>
              <w:t>Literature review</w:t>
            </w:r>
          </w:hyperlink>
          <w:hyperlink w:anchor="_heading=h.2et92p0">
            <w:r>
              <w:rPr>
                <w:rFonts w:ascii="Times New Roman" w:eastAsia="Times New Roman" w:hAnsi="Times New Roman" w:cs="Times New Roman"/>
                <w:sz w:val="24"/>
                <w:szCs w:val="24"/>
              </w:rPr>
              <w:tab/>
              <w:t>4</w:t>
            </w:r>
          </w:hyperlink>
        </w:p>
        <w:p w14:paraId="00000009" w14:textId="77777777" w:rsidR="00151383" w:rsidRDefault="00820B51">
          <w:pPr>
            <w:pBdr>
              <w:top w:val="nil"/>
              <w:left w:val="nil"/>
              <w:bottom w:val="nil"/>
              <w:right w:val="nil"/>
              <w:between w:val="nil"/>
            </w:pBdr>
            <w:tabs>
              <w:tab w:val="right" w:pos="9016"/>
            </w:tabs>
            <w:spacing w:after="100"/>
            <w:ind w:left="220"/>
            <w:rPr>
              <w:rFonts w:ascii="Times New Roman" w:eastAsia="Times New Roman" w:hAnsi="Times New Roman" w:cs="Times New Roman"/>
              <w:sz w:val="24"/>
              <w:szCs w:val="24"/>
            </w:rPr>
          </w:pPr>
          <w:hyperlink w:anchor="_heading=h.tyjcwt">
            <w:r>
              <w:rPr>
                <w:rFonts w:ascii="Times New Roman" w:eastAsia="Times New Roman" w:hAnsi="Times New Roman" w:cs="Times New Roman"/>
                <w:sz w:val="24"/>
                <w:szCs w:val="24"/>
              </w:rPr>
              <w:t>Potential solutions</w:t>
            </w:r>
            <w:r>
              <w:rPr>
                <w:rFonts w:ascii="Times New Roman" w:eastAsia="Times New Roman" w:hAnsi="Times New Roman" w:cs="Times New Roman"/>
                <w:sz w:val="24"/>
                <w:szCs w:val="24"/>
              </w:rPr>
              <w:tab/>
              <w:t>6</w:t>
            </w:r>
          </w:hyperlink>
        </w:p>
        <w:p w14:paraId="0000000A"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3dy6vkm">
            <w:r>
              <w:rPr>
                <w:rFonts w:ascii="Times New Roman" w:eastAsia="Times New Roman" w:hAnsi="Times New Roman" w:cs="Times New Roman"/>
                <w:sz w:val="24"/>
                <w:szCs w:val="24"/>
                <w:highlight w:val="white"/>
              </w:rPr>
              <w:t>Evaluation</w:t>
            </w:r>
          </w:hyperlink>
          <w:hyperlink w:anchor="_heading=h.3dy6vkm">
            <w:r>
              <w:rPr>
                <w:rFonts w:ascii="Times New Roman" w:eastAsia="Times New Roman" w:hAnsi="Times New Roman" w:cs="Times New Roman"/>
                <w:sz w:val="24"/>
                <w:szCs w:val="24"/>
              </w:rPr>
              <w:tab/>
              <w:t>7</w:t>
            </w:r>
          </w:hyperlink>
        </w:p>
        <w:p w14:paraId="0000000B"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1t3h5sf">
            <w:r>
              <w:rPr>
                <w:rFonts w:ascii="Times New Roman" w:eastAsia="Times New Roman" w:hAnsi="Times New Roman" w:cs="Times New Roman"/>
                <w:sz w:val="24"/>
                <w:szCs w:val="24"/>
                <w:highlight w:val="white"/>
              </w:rPr>
              <w:t>Conclusion</w:t>
            </w:r>
          </w:hyperlink>
          <w:hyperlink w:anchor="_heading=h.1t3h5sf">
            <w:r>
              <w:rPr>
                <w:rFonts w:ascii="Times New Roman" w:eastAsia="Times New Roman" w:hAnsi="Times New Roman" w:cs="Times New Roman"/>
                <w:sz w:val="24"/>
                <w:szCs w:val="24"/>
              </w:rPr>
              <w:tab/>
              <w:t>8</w:t>
            </w:r>
          </w:hyperlink>
        </w:p>
        <w:p w14:paraId="0000000C" w14:textId="77777777" w:rsidR="00151383" w:rsidRDefault="00820B51">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4d34og8">
            <w:r>
              <w:rPr>
                <w:rFonts w:ascii="Times New Roman" w:eastAsia="Times New Roman" w:hAnsi="Times New Roman" w:cs="Times New Roman"/>
                <w:sz w:val="24"/>
                <w:szCs w:val="24"/>
                <w:highlight w:val="white"/>
              </w:rPr>
              <w:t>References</w:t>
            </w:r>
          </w:hyperlink>
          <w:hyperlink w:anchor="_heading=h.4d34og8">
            <w:r>
              <w:rPr>
                <w:rFonts w:ascii="Times New Roman" w:eastAsia="Times New Roman" w:hAnsi="Times New Roman" w:cs="Times New Roman"/>
                <w:sz w:val="24"/>
                <w:szCs w:val="24"/>
              </w:rPr>
              <w:tab/>
              <w:t>9</w:t>
            </w:r>
          </w:hyperlink>
        </w:p>
        <w:p w14:paraId="0000000D" w14:textId="77777777" w:rsidR="00151383" w:rsidRDefault="00820B51">
          <w:r>
            <w:fldChar w:fldCharType="end"/>
          </w:r>
        </w:p>
      </w:sdtContent>
    </w:sdt>
    <w:p w14:paraId="0000000E" w14:textId="77777777" w:rsidR="00151383" w:rsidRDefault="00820B51">
      <w:pPr>
        <w:spacing w:before="240"/>
        <w:rPr>
          <w:rFonts w:ascii="Times New Roman" w:eastAsia="Times New Roman" w:hAnsi="Times New Roman" w:cs="Times New Roman"/>
          <w:b/>
          <w:sz w:val="24"/>
          <w:szCs w:val="24"/>
        </w:rPr>
      </w:pPr>
      <w:r>
        <w:br w:type="page"/>
      </w:r>
    </w:p>
    <w:p w14:paraId="0000000F"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1" w:name="_heading=h.30j0zll" w:colFirst="0" w:colLast="0"/>
      <w:bookmarkEnd w:id="1"/>
      <w:r>
        <w:rPr>
          <w:rFonts w:ascii="Times New Roman" w:eastAsia="Times New Roman" w:hAnsi="Times New Roman" w:cs="Times New Roman"/>
          <w:sz w:val="32"/>
          <w:szCs w:val="32"/>
        </w:rPr>
        <w:lastRenderedPageBreak/>
        <w:t>Introduction </w:t>
      </w:r>
    </w:p>
    <w:p w14:paraId="00000010"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Turnover refers to the rate of employee departures from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over a certain period. People who quit their occup</w:t>
      </w:r>
      <w:r>
        <w:rPr>
          <w:rFonts w:ascii="Times New Roman" w:eastAsia="Times New Roman" w:hAnsi="Times New Roman" w:cs="Times New Roman"/>
          <w:sz w:val="24"/>
          <w:szCs w:val="24"/>
        </w:rPr>
        <w:t>ations for any reason, whether willingly or involuntarily, are counted here. Employee retention, on the other hand, refers to a company's success in keeping its workers around. One of the significant sectors in the United Kingdom is the food and hotel indu</w:t>
      </w:r>
      <w:r>
        <w:rPr>
          <w:rFonts w:ascii="Times New Roman" w:eastAsia="Times New Roman" w:hAnsi="Times New Roman" w:cs="Times New Roman"/>
          <w:sz w:val="24"/>
          <w:szCs w:val="24"/>
        </w:rPr>
        <w:t>stry. Hoteliers have had difficulty retaining workers despite the industry's reputation as a pleasant workplace. The initiative will shed light on the problems plaguing the hotel InterContinental London and how they are influencing staff retention rates.</w:t>
      </w:r>
    </w:p>
    <w:p w14:paraId="00000011" w14:textId="77777777" w:rsidR="00151383" w:rsidRDefault="00151383">
      <w:pPr>
        <w:spacing w:before="240" w:line="360" w:lineRule="auto"/>
        <w:rPr>
          <w:rFonts w:ascii="Times New Roman" w:eastAsia="Times New Roman" w:hAnsi="Times New Roman" w:cs="Times New Roman"/>
          <w:sz w:val="24"/>
          <w:szCs w:val="24"/>
        </w:rPr>
      </w:pPr>
    </w:p>
    <w:p w14:paraId="00000012" w14:textId="77777777" w:rsidR="00151383" w:rsidRDefault="00820B51">
      <w:pPr>
        <w:spacing w:before="240"/>
        <w:rPr>
          <w:rFonts w:ascii="Times New Roman" w:eastAsia="Times New Roman" w:hAnsi="Times New Roman" w:cs="Times New Roman"/>
          <w:sz w:val="32"/>
          <w:szCs w:val="32"/>
        </w:rPr>
      </w:pPr>
      <w:r>
        <w:br w:type="page"/>
      </w:r>
    </w:p>
    <w:p w14:paraId="00000013"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2" w:name="_heading=h.1fob9te" w:colFirst="0" w:colLast="0"/>
      <w:bookmarkEnd w:id="2"/>
      <w:r>
        <w:rPr>
          <w:rFonts w:ascii="Times New Roman" w:eastAsia="Times New Roman" w:hAnsi="Times New Roman" w:cs="Times New Roman"/>
          <w:sz w:val="32"/>
          <w:szCs w:val="32"/>
        </w:rPr>
        <w:lastRenderedPageBreak/>
        <w:t>Overview of hotel InterContinental London </w:t>
      </w:r>
    </w:p>
    <w:p w14:paraId="00000014"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InterContinental brand of hotels is widely </w:t>
      </w:r>
      <w:proofErr w:type="spellStart"/>
      <w:r>
        <w:rPr>
          <w:rFonts w:ascii="Times New Roman" w:eastAsia="Times New Roman" w:hAnsi="Times New Roman" w:cs="Times New Roman"/>
          <w:sz w:val="24"/>
          <w:szCs w:val="24"/>
          <w:highlight w:val="white"/>
        </w:rPr>
        <w:t>recognised</w:t>
      </w:r>
      <w:proofErr w:type="spellEnd"/>
      <w:r>
        <w:rPr>
          <w:rFonts w:ascii="Times New Roman" w:eastAsia="Times New Roman" w:hAnsi="Times New Roman" w:cs="Times New Roman"/>
          <w:sz w:val="24"/>
          <w:szCs w:val="24"/>
          <w:highlight w:val="white"/>
        </w:rPr>
        <w:t xml:space="preserve"> as being the pinnacle of luxury around the globe. The InterContinental London Park Lane, which </w:t>
      </w:r>
      <w:proofErr w:type="gramStart"/>
      <w:r>
        <w:rPr>
          <w:rFonts w:ascii="Times New Roman" w:eastAsia="Times New Roman" w:hAnsi="Times New Roman" w:cs="Times New Roman"/>
          <w:sz w:val="24"/>
          <w:szCs w:val="24"/>
          <w:highlight w:val="white"/>
        </w:rPr>
        <w:t>is located in</w:t>
      </w:r>
      <w:proofErr w:type="gramEnd"/>
      <w:r>
        <w:rPr>
          <w:rFonts w:ascii="Times New Roman" w:eastAsia="Times New Roman" w:hAnsi="Times New Roman" w:cs="Times New Roman"/>
          <w:sz w:val="24"/>
          <w:szCs w:val="24"/>
          <w:highlight w:val="white"/>
        </w:rPr>
        <w:t xml:space="preserve"> a section of Mayfair that is often considered one of the most gorgeous in the city, is th</w:t>
      </w:r>
      <w:r>
        <w:rPr>
          <w:rFonts w:ascii="Times New Roman" w:eastAsia="Times New Roman" w:hAnsi="Times New Roman" w:cs="Times New Roman"/>
          <w:sz w:val="24"/>
          <w:szCs w:val="24"/>
          <w:highlight w:val="white"/>
        </w:rPr>
        <w:t xml:space="preserve">e epitome of modern-day sophistication. Members of the international jet set are often seen as potential visitors at one of the chic boutique hotels owned and operated by </w:t>
      </w:r>
      <w:proofErr w:type="spellStart"/>
      <w:r>
        <w:rPr>
          <w:rFonts w:ascii="Times New Roman" w:eastAsia="Times New Roman" w:hAnsi="Times New Roman" w:cs="Times New Roman"/>
          <w:sz w:val="24"/>
          <w:szCs w:val="24"/>
          <w:highlight w:val="white"/>
        </w:rPr>
        <w:t>Kimpton</w:t>
      </w:r>
      <w:proofErr w:type="spellEnd"/>
      <w:r>
        <w:rPr>
          <w:rFonts w:ascii="Times New Roman" w:eastAsia="Times New Roman" w:hAnsi="Times New Roman" w:cs="Times New Roman"/>
          <w:sz w:val="24"/>
          <w:szCs w:val="24"/>
          <w:highlight w:val="white"/>
        </w:rPr>
        <w:t>. It is considered a failure in service if a hotel of the caliber of InterCont</w:t>
      </w:r>
      <w:r>
        <w:rPr>
          <w:rFonts w:ascii="Times New Roman" w:eastAsia="Times New Roman" w:hAnsi="Times New Roman" w:cs="Times New Roman"/>
          <w:sz w:val="24"/>
          <w:szCs w:val="24"/>
          <w:highlight w:val="white"/>
        </w:rPr>
        <w:t>inental London has a guest who is unhappy with their stay there. In a similar vein, taking time off work is not always an easy task. The frequency of overtiredness among employees is one of the most significant factors that influence employee retention rat</w:t>
      </w:r>
      <w:r>
        <w:rPr>
          <w:rFonts w:ascii="Times New Roman" w:eastAsia="Times New Roman" w:hAnsi="Times New Roman" w:cs="Times New Roman"/>
          <w:sz w:val="24"/>
          <w:szCs w:val="24"/>
          <w:highlight w:val="white"/>
        </w:rPr>
        <w:t>es in the hospitality industry (</w:t>
      </w:r>
      <w:proofErr w:type="spellStart"/>
      <w:r>
        <w:rPr>
          <w:rFonts w:ascii="Times New Roman" w:eastAsia="Times New Roman" w:hAnsi="Times New Roman" w:cs="Times New Roman"/>
          <w:sz w:val="24"/>
          <w:szCs w:val="24"/>
          <w:highlight w:val="white"/>
        </w:rPr>
        <w:t>Chaybane</w:t>
      </w:r>
      <w:proofErr w:type="spellEnd"/>
      <w:r>
        <w:rPr>
          <w:rFonts w:ascii="Times New Roman" w:eastAsia="Times New Roman" w:hAnsi="Times New Roman" w:cs="Times New Roman"/>
          <w:sz w:val="24"/>
          <w:szCs w:val="24"/>
          <w:highlight w:val="white"/>
        </w:rPr>
        <w:t xml:space="preserve"> et al., 2017). For a hotel to make the change over with flying colors, it is essential that every one of its clients has a satisfying stay at the establishment. It is easy for business owners and managers to take th</w:t>
      </w:r>
      <w:r>
        <w:rPr>
          <w:rFonts w:ascii="Times New Roman" w:eastAsia="Times New Roman" w:hAnsi="Times New Roman" w:cs="Times New Roman"/>
          <w:sz w:val="24"/>
          <w:szCs w:val="24"/>
          <w:highlight w:val="white"/>
        </w:rPr>
        <w:t>eir workers' efforts for granted when a shift passes without any difficulties or complaints being lodged against them (Cheng and Chen, 2017). People are more likely to point out issues than to appreciate triumphs. People are more likely to point out diffic</w:t>
      </w:r>
      <w:r>
        <w:rPr>
          <w:rFonts w:ascii="Times New Roman" w:eastAsia="Times New Roman" w:hAnsi="Times New Roman" w:cs="Times New Roman"/>
          <w:sz w:val="24"/>
          <w:szCs w:val="24"/>
          <w:highlight w:val="white"/>
        </w:rPr>
        <w:t>ulties.</w:t>
      </w:r>
    </w:p>
    <w:p w14:paraId="00000015"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3" w:name="_heading=h.3znysh7" w:colFirst="0" w:colLast="0"/>
      <w:bookmarkEnd w:id="3"/>
      <w:r>
        <w:rPr>
          <w:rFonts w:ascii="Times New Roman" w:eastAsia="Times New Roman" w:hAnsi="Times New Roman" w:cs="Times New Roman"/>
          <w:sz w:val="32"/>
          <w:szCs w:val="32"/>
          <w:highlight w:val="white"/>
        </w:rPr>
        <w:t>Aim </w:t>
      </w:r>
    </w:p>
    <w:p w14:paraId="00000016"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purpose of this study is to highlight the high levels of worker retention at InterContinental London by depicting the dynamics of the working environment there.</w:t>
      </w:r>
    </w:p>
    <w:p w14:paraId="00000017"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4" w:name="_heading=h.2et92p0" w:colFirst="0" w:colLast="0"/>
      <w:bookmarkEnd w:id="4"/>
      <w:r>
        <w:rPr>
          <w:rFonts w:ascii="Times New Roman" w:eastAsia="Times New Roman" w:hAnsi="Times New Roman" w:cs="Times New Roman"/>
          <w:sz w:val="32"/>
          <w:szCs w:val="32"/>
          <w:highlight w:val="white"/>
        </w:rPr>
        <w:t>Literature review </w:t>
      </w:r>
    </w:p>
    <w:p w14:paraId="00000018"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InterContinental places a strong value on its staff members</w:t>
      </w:r>
      <w:r>
        <w:rPr>
          <w:rFonts w:ascii="Times New Roman" w:eastAsia="Times New Roman" w:hAnsi="Times New Roman" w:cs="Times New Roman"/>
          <w:sz w:val="24"/>
          <w:szCs w:val="24"/>
          <w:highlight w:val="white"/>
        </w:rPr>
        <w:t xml:space="preserve"> and places a high priority on creating a working environment in which all staff members have the sense that they are cherished, respected, and inspired to contribute at the highest levels of their respective skills. According to the data, the usual length</w:t>
      </w:r>
      <w:r>
        <w:rPr>
          <w:rFonts w:ascii="Times New Roman" w:eastAsia="Times New Roman" w:hAnsi="Times New Roman" w:cs="Times New Roman"/>
          <w:sz w:val="24"/>
          <w:szCs w:val="24"/>
          <w:highlight w:val="white"/>
        </w:rPr>
        <w:t xml:space="preserve"> of employment for someone working in the hospitality business is twelve months (Putra et al. 2017). A hospitality organization has a variety of drawbacks as a result of high employee turnover. It takes a significant investment of both time and money to ad</w:t>
      </w:r>
      <w:r>
        <w:rPr>
          <w:rFonts w:ascii="Times New Roman" w:eastAsia="Times New Roman" w:hAnsi="Times New Roman" w:cs="Times New Roman"/>
          <w:sz w:val="24"/>
          <w:szCs w:val="24"/>
          <w:highlight w:val="white"/>
        </w:rPr>
        <w:t>vertise for, select, and then train new staff. Expanding the usage of video meetings, online town halls, and online training opportunities were some of the state-of-the-art methods that the hotel in the year 2020 used to increase the level of employee invo</w:t>
      </w:r>
      <w:r>
        <w:rPr>
          <w:rFonts w:ascii="Times New Roman" w:eastAsia="Times New Roman" w:hAnsi="Times New Roman" w:cs="Times New Roman"/>
          <w:sz w:val="24"/>
          <w:szCs w:val="24"/>
          <w:highlight w:val="white"/>
        </w:rPr>
        <w:t xml:space="preserve">lvement (Cheng and Chen, 2017). The company has made it simpler for managers to have more regular conversations with their team members about feedback and performance by giving standards for quarterly "check-ins." </w:t>
      </w:r>
      <w:proofErr w:type="gramStart"/>
      <w:r>
        <w:rPr>
          <w:rFonts w:ascii="Times New Roman" w:eastAsia="Times New Roman" w:hAnsi="Times New Roman" w:cs="Times New Roman"/>
          <w:sz w:val="24"/>
          <w:szCs w:val="24"/>
          <w:highlight w:val="white"/>
        </w:rPr>
        <w:t>In light of</w:t>
      </w:r>
      <w:proofErr w:type="gramEnd"/>
      <w:r>
        <w:rPr>
          <w:rFonts w:ascii="Times New Roman" w:eastAsia="Times New Roman" w:hAnsi="Times New Roman" w:cs="Times New Roman"/>
          <w:sz w:val="24"/>
          <w:szCs w:val="24"/>
          <w:highlight w:val="white"/>
        </w:rPr>
        <w:t xml:space="preserve"> the one-of-a-kind and difficul</w:t>
      </w:r>
      <w:r>
        <w:rPr>
          <w:rFonts w:ascii="Times New Roman" w:eastAsia="Times New Roman" w:hAnsi="Times New Roman" w:cs="Times New Roman"/>
          <w:sz w:val="24"/>
          <w:szCs w:val="24"/>
          <w:highlight w:val="white"/>
        </w:rPr>
        <w:t xml:space="preserve">t nature of the year 2020, the </w:t>
      </w:r>
      <w:r>
        <w:rPr>
          <w:rFonts w:ascii="Times New Roman" w:eastAsia="Times New Roman" w:hAnsi="Times New Roman" w:cs="Times New Roman"/>
          <w:sz w:val="24"/>
          <w:szCs w:val="24"/>
          <w:highlight w:val="white"/>
        </w:rPr>
        <w:lastRenderedPageBreak/>
        <w:t>hotel authority has also carried out ad hoc, company-specific surveys to gather more information about the perspectives and needs of employees in areas such as flexible and remote work, as well as mental health and wellbeing.</w:t>
      </w:r>
      <w:r>
        <w:rPr>
          <w:rFonts w:ascii="Times New Roman" w:eastAsia="Times New Roman" w:hAnsi="Times New Roman" w:cs="Times New Roman"/>
          <w:sz w:val="24"/>
          <w:szCs w:val="24"/>
          <w:highlight w:val="white"/>
        </w:rPr>
        <w:t xml:space="preserve"> This was done in preparation for the year 2020. Because of the consequences that the pandemic had, the yearly employee engagement survey that the firm does was only sent out once to </w:t>
      </w:r>
      <w:proofErr w:type="gramStart"/>
      <w:r>
        <w:rPr>
          <w:rFonts w:ascii="Times New Roman" w:eastAsia="Times New Roman" w:hAnsi="Times New Roman" w:cs="Times New Roman"/>
          <w:sz w:val="24"/>
          <w:szCs w:val="24"/>
          <w:highlight w:val="white"/>
        </w:rPr>
        <w:t>all of</w:t>
      </w:r>
      <w:proofErr w:type="gramEnd"/>
      <w:r>
        <w:rPr>
          <w:rFonts w:ascii="Times New Roman" w:eastAsia="Times New Roman" w:hAnsi="Times New Roman" w:cs="Times New Roman"/>
          <w:sz w:val="24"/>
          <w:szCs w:val="24"/>
          <w:highlight w:val="white"/>
        </w:rPr>
        <w:t xml:space="preserve"> the corporate and reservations office workers as well as the gener</w:t>
      </w:r>
      <w:r>
        <w:rPr>
          <w:rFonts w:ascii="Times New Roman" w:eastAsia="Times New Roman" w:hAnsi="Times New Roman" w:cs="Times New Roman"/>
          <w:sz w:val="24"/>
          <w:szCs w:val="24"/>
          <w:highlight w:val="white"/>
        </w:rPr>
        <w:t>al managers of hotels that are managed by the company (Byrne, 2014).</w:t>
      </w:r>
    </w:p>
    <w:p w14:paraId="00000019"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Staff members were encouraged to voice their opinions on important topics including the company's culture, IHG's reaction to Covid-19, the benefits of telecommuting, and the safety and health of their fellow workers. The overall participation rate has been</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fairly constant</w:t>
      </w:r>
      <w:proofErr w:type="gramEnd"/>
      <w:r>
        <w:rPr>
          <w:rFonts w:ascii="Times New Roman" w:eastAsia="Times New Roman" w:hAnsi="Times New Roman" w:cs="Times New Roman"/>
          <w:sz w:val="24"/>
          <w:szCs w:val="24"/>
          <w:highlight w:val="white"/>
        </w:rPr>
        <w:t xml:space="preserve"> at 79%, which is in the higher percentile compared to other, independently evaluated averages (</w:t>
      </w:r>
      <w:proofErr w:type="spellStart"/>
      <w:r>
        <w:rPr>
          <w:rFonts w:ascii="Times New Roman" w:eastAsia="Times New Roman" w:hAnsi="Times New Roman" w:cs="Times New Roman"/>
          <w:sz w:val="24"/>
          <w:szCs w:val="24"/>
          <w:highlight w:val="white"/>
        </w:rPr>
        <w:t>Chaybane</w:t>
      </w:r>
      <w:proofErr w:type="spellEnd"/>
      <w:r>
        <w:rPr>
          <w:rFonts w:ascii="Times New Roman" w:eastAsia="Times New Roman" w:hAnsi="Times New Roman" w:cs="Times New Roman"/>
          <w:sz w:val="24"/>
          <w:szCs w:val="24"/>
          <w:highlight w:val="white"/>
        </w:rPr>
        <w:t xml:space="preserve"> et al., 2017). Significant gains were achieved in the amount to which workers were included in decision-making, the availability of key</w:t>
      </w:r>
      <w:r>
        <w:rPr>
          <w:rFonts w:ascii="Times New Roman" w:eastAsia="Times New Roman" w:hAnsi="Times New Roman" w:cs="Times New Roman"/>
          <w:sz w:val="24"/>
          <w:szCs w:val="24"/>
          <w:highlight w:val="white"/>
        </w:rPr>
        <w:t xml:space="preserve"> resources, workers' capacity to work together, and the swiftness with which decisions were made. In addition, quick pulse surveys carried out at different intervals throughout the year demonstrated an overwhelming majority of favorable replies concerning </w:t>
      </w:r>
      <w:r>
        <w:rPr>
          <w:rFonts w:ascii="Times New Roman" w:eastAsia="Times New Roman" w:hAnsi="Times New Roman" w:cs="Times New Roman"/>
          <w:sz w:val="24"/>
          <w:szCs w:val="24"/>
          <w:highlight w:val="white"/>
        </w:rPr>
        <w:t>the openness and transparency of Senior Leaders (Truss et al., 2013). It was mentioned that there are chances for individuals to build their professions as possible sites for development. The hotel's administration knows its staff is valuable, and they wan</w:t>
      </w:r>
      <w:r>
        <w:rPr>
          <w:rFonts w:ascii="Times New Roman" w:eastAsia="Times New Roman" w:hAnsi="Times New Roman" w:cs="Times New Roman"/>
          <w:sz w:val="24"/>
          <w:szCs w:val="24"/>
          <w:highlight w:val="white"/>
        </w:rPr>
        <w:t>t each member to feel appreciated. All corporate workers at IHG will have the chance to become shareholders in the firm thanks to a new colleague share plan designed by the hotel management in 2019 (Book et al., 2019). Participants in the plan can put away</w:t>
      </w:r>
      <w:r>
        <w:rPr>
          <w:rFonts w:ascii="Times New Roman" w:eastAsia="Times New Roman" w:hAnsi="Times New Roman" w:cs="Times New Roman"/>
          <w:sz w:val="24"/>
          <w:szCs w:val="24"/>
          <w:highlight w:val="white"/>
        </w:rPr>
        <w:t xml:space="preserve"> a certain percentage of their pay each month to make contributions. After each calendar year ends, the Group will contribute an amount equal to the employee's share purchase, and after the next year, the employee will be fully vested in those shares. By t</w:t>
      </w:r>
      <w:r>
        <w:rPr>
          <w:rFonts w:ascii="Times New Roman" w:eastAsia="Times New Roman" w:hAnsi="Times New Roman" w:cs="Times New Roman"/>
          <w:sz w:val="24"/>
          <w:szCs w:val="24"/>
          <w:highlight w:val="white"/>
        </w:rPr>
        <w:t>he end of the year 2020, enrolment would have reached 49% of those who were eligible to do so (</w:t>
      </w:r>
      <w:proofErr w:type="spellStart"/>
      <w:r>
        <w:rPr>
          <w:rFonts w:ascii="Times New Roman" w:eastAsia="Times New Roman" w:hAnsi="Times New Roman" w:cs="Times New Roman"/>
          <w:sz w:val="24"/>
          <w:szCs w:val="24"/>
          <w:highlight w:val="white"/>
        </w:rPr>
        <w:t>Nhi</w:t>
      </w:r>
      <w:proofErr w:type="spellEnd"/>
      <w:r>
        <w:rPr>
          <w:rFonts w:ascii="Times New Roman" w:eastAsia="Times New Roman" w:hAnsi="Times New Roman" w:cs="Times New Roman"/>
          <w:sz w:val="24"/>
          <w:szCs w:val="24"/>
          <w:highlight w:val="white"/>
        </w:rPr>
        <w:t>, 2017). As a direct consequence of the destruction that Covid-19 wreaked upon the hotel sector, IHG had to make some tough choices about remuneration and emp</w:t>
      </w:r>
      <w:r>
        <w:rPr>
          <w:rFonts w:ascii="Times New Roman" w:eastAsia="Times New Roman" w:hAnsi="Times New Roman" w:cs="Times New Roman"/>
          <w:sz w:val="24"/>
          <w:szCs w:val="24"/>
          <w:highlight w:val="white"/>
        </w:rPr>
        <w:t>loyment. While coping with the epidemic and the subsequent uncertainty, the Board of Directors and top management have made it a high priority to safeguard these values (Koushik et al., 2012).</w:t>
      </w:r>
    </w:p>
    <w:p w14:paraId="0000001A"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hotel industry has taken a major hit as of late due to thin</w:t>
      </w:r>
      <w:r>
        <w:rPr>
          <w:rFonts w:ascii="Times New Roman" w:eastAsia="Times New Roman" w:hAnsi="Times New Roman" w:cs="Times New Roman"/>
          <w:sz w:val="24"/>
          <w:szCs w:val="24"/>
          <w:highlight w:val="white"/>
        </w:rPr>
        <w:t xml:space="preserve">gs like the COVID-19 pandemic and Brexit. </w:t>
      </w:r>
      <w:proofErr w:type="gramStart"/>
      <w:r>
        <w:rPr>
          <w:rFonts w:ascii="Times New Roman" w:eastAsia="Times New Roman" w:hAnsi="Times New Roman" w:cs="Times New Roman"/>
          <w:sz w:val="24"/>
          <w:szCs w:val="24"/>
          <w:highlight w:val="white"/>
        </w:rPr>
        <w:t>Both of these</w:t>
      </w:r>
      <w:proofErr w:type="gramEnd"/>
      <w:r>
        <w:rPr>
          <w:rFonts w:ascii="Times New Roman" w:eastAsia="Times New Roman" w:hAnsi="Times New Roman" w:cs="Times New Roman"/>
          <w:sz w:val="24"/>
          <w:szCs w:val="24"/>
          <w:highlight w:val="white"/>
        </w:rPr>
        <w:t xml:space="preserve"> factors have had a major impact on the rates at which employees remain with and depart an organization. An estimated 10% of hotel workers have quit in the last year, citing issues like "re-evaluating </w:t>
      </w:r>
      <w:r>
        <w:rPr>
          <w:rFonts w:ascii="Times New Roman" w:eastAsia="Times New Roman" w:hAnsi="Times New Roman" w:cs="Times New Roman"/>
          <w:sz w:val="24"/>
          <w:szCs w:val="24"/>
          <w:highlight w:val="white"/>
        </w:rPr>
        <w:t xml:space="preserve">their work-life balance after lockdown" and "a </w:t>
      </w:r>
      <w:r>
        <w:rPr>
          <w:rFonts w:ascii="Times New Roman" w:eastAsia="Times New Roman" w:hAnsi="Times New Roman" w:cs="Times New Roman"/>
          <w:sz w:val="24"/>
          <w:szCs w:val="24"/>
          <w:highlight w:val="white"/>
        </w:rPr>
        <w:lastRenderedPageBreak/>
        <w:t>reluctance to return to work more than 8 hours per day" as the main causes of their departure (Putra et al. 2017. The reviewed hotel has new management that has given it a fresh look and implemented other nove</w:t>
      </w:r>
      <w:r>
        <w:rPr>
          <w:rFonts w:ascii="Times New Roman" w:eastAsia="Times New Roman" w:hAnsi="Times New Roman" w:cs="Times New Roman"/>
          <w:sz w:val="24"/>
          <w:szCs w:val="24"/>
          <w:highlight w:val="white"/>
        </w:rPr>
        <w:t>l ideas. From the current shifts, management hopes to build a committed organization, where employees are content in their roles, committed to their job, and pleased to represent the company in the wider community. The Intercontinental Hotel's management i</w:t>
      </w:r>
      <w:r>
        <w:rPr>
          <w:rFonts w:ascii="Times New Roman" w:eastAsia="Times New Roman" w:hAnsi="Times New Roman" w:cs="Times New Roman"/>
          <w:sz w:val="24"/>
          <w:szCs w:val="24"/>
          <w:highlight w:val="white"/>
        </w:rPr>
        <w:t>s curious about staff engagement and wants to conduct a poll to find out more.</w:t>
      </w:r>
    </w:p>
    <w:p w14:paraId="0000001B"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IHG is launching its new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which will be known as "IHG </w:t>
      </w:r>
      <w:proofErr w:type="spellStart"/>
      <w:r>
        <w:rPr>
          <w:rFonts w:ascii="Times New Roman" w:eastAsia="Times New Roman" w:hAnsi="Times New Roman" w:cs="Times New Roman"/>
          <w:sz w:val="24"/>
          <w:szCs w:val="24"/>
          <w:highlight w:val="white"/>
        </w:rPr>
        <w:t>myBenefits</w:t>
      </w:r>
      <w:proofErr w:type="spellEnd"/>
      <w:r>
        <w:rPr>
          <w:rFonts w:ascii="Times New Roman" w:eastAsia="Times New Roman" w:hAnsi="Times New Roman" w:cs="Times New Roman"/>
          <w:sz w:val="24"/>
          <w:szCs w:val="24"/>
          <w:highlight w:val="white"/>
        </w:rPr>
        <w:t>," in anticipation of 2022 being another record-breaking year for the number of new hotels that will op</w:t>
      </w:r>
      <w:r>
        <w:rPr>
          <w:rFonts w:ascii="Times New Roman" w:eastAsia="Times New Roman" w:hAnsi="Times New Roman" w:cs="Times New Roman"/>
          <w:sz w:val="24"/>
          <w:szCs w:val="24"/>
          <w:highlight w:val="white"/>
        </w:rPr>
        <w:t xml:space="preserve">en their doors (Saleem et al., 2021). </w:t>
      </w:r>
      <w:proofErr w:type="spellStart"/>
      <w:r>
        <w:rPr>
          <w:rFonts w:ascii="Times New Roman" w:eastAsia="Times New Roman" w:hAnsi="Times New Roman" w:cs="Times New Roman"/>
          <w:sz w:val="24"/>
          <w:szCs w:val="24"/>
          <w:highlight w:val="white"/>
        </w:rPr>
        <w:t>MyBenefits</w:t>
      </w:r>
      <w:proofErr w:type="spellEnd"/>
      <w:r>
        <w:rPr>
          <w:rFonts w:ascii="Times New Roman" w:eastAsia="Times New Roman" w:hAnsi="Times New Roman" w:cs="Times New Roman"/>
          <w:sz w:val="24"/>
          <w:szCs w:val="24"/>
          <w:highlight w:val="white"/>
        </w:rPr>
        <w:t xml:space="preserve">, the employee benefits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offered by IHG, is characterized by its adaptability since it allows workers to pick from a diverse range of vacation and incentive options. These include time off for new mo</w:t>
      </w:r>
      <w:r>
        <w:rPr>
          <w:rFonts w:ascii="Times New Roman" w:eastAsia="Times New Roman" w:hAnsi="Times New Roman" w:cs="Times New Roman"/>
          <w:sz w:val="24"/>
          <w:szCs w:val="24"/>
          <w:highlight w:val="white"/>
        </w:rPr>
        <w:t>thers, fathers, and adoptive parents, as well as time off for employees to focus on their health and well-being or take a short sabbatical to work on something they're passionate about</w:t>
      </w:r>
      <w:r>
        <w:rPr>
          <w:rFonts w:ascii="Arial" w:eastAsia="Arial" w:hAnsi="Arial" w:cs="Arial"/>
        </w:rPr>
        <w:t xml:space="preserve"> </w:t>
      </w:r>
      <w:r>
        <w:rPr>
          <w:rFonts w:ascii="Times New Roman" w:eastAsia="Times New Roman" w:hAnsi="Times New Roman" w:cs="Times New Roman"/>
          <w:sz w:val="24"/>
          <w:szCs w:val="24"/>
          <w:highlight w:val="white"/>
        </w:rPr>
        <w:t xml:space="preserve">(Osborne and Hammoud, 2017). Other types of leave may include time off </w:t>
      </w:r>
      <w:r>
        <w:rPr>
          <w:rFonts w:ascii="Times New Roman" w:eastAsia="Times New Roman" w:hAnsi="Times New Roman" w:cs="Times New Roman"/>
          <w:sz w:val="24"/>
          <w:szCs w:val="24"/>
          <w:highlight w:val="white"/>
        </w:rPr>
        <w:t xml:space="preserve">for employees to focus on their health and well-being. The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has changed its Domestic Violence Leave for staff from unpaid time off to paid time off as part of an effort to support team members who may be dealing with domestic violence or abuse. Th</w:t>
      </w:r>
      <w:r>
        <w:rPr>
          <w:rFonts w:ascii="Times New Roman" w:eastAsia="Times New Roman" w:hAnsi="Times New Roman" w:cs="Times New Roman"/>
          <w:sz w:val="24"/>
          <w:szCs w:val="24"/>
          <w:highlight w:val="white"/>
        </w:rPr>
        <w:t>is change was made as part of an effort to support team members who may be dealing with domestic violence or abuse. In addition, workers get access to a digital "Wellness Hub" that provides a variety of courses to improve their physical, emotional, and fin</w:t>
      </w:r>
      <w:r>
        <w:rPr>
          <w:rFonts w:ascii="Times New Roman" w:eastAsia="Times New Roman" w:hAnsi="Times New Roman" w:cs="Times New Roman"/>
          <w:sz w:val="24"/>
          <w:szCs w:val="24"/>
          <w:highlight w:val="white"/>
        </w:rPr>
        <w:t xml:space="preserve">ancial wellness. The IHG </w:t>
      </w:r>
      <w:proofErr w:type="spellStart"/>
      <w:r>
        <w:rPr>
          <w:rFonts w:ascii="Times New Roman" w:eastAsia="Times New Roman" w:hAnsi="Times New Roman" w:cs="Times New Roman"/>
          <w:sz w:val="24"/>
          <w:szCs w:val="24"/>
          <w:highlight w:val="white"/>
        </w:rPr>
        <w:t>myPerks</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also provides employees with discounts and rewards at more than 400 retailers and service providers (Parra Urbina, 2022).</w:t>
      </w:r>
    </w:p>
    <w:p w14:paraId="0000001C"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28"/>
          <w:szCs w:val="28"/>
          <w:highlight w:val="white"/>
        </w:rPr>
      </w:pPr>
      <w:bookmarkStart w:id="5" w:name="_heading=h.tyjcwt" w:colFirst="0" w:colLast="0"/>
      <w:bookmarkEnd w:id="5"/>
      <w:r>
        <w:rPr>
          <w:rFonts w:ascii="Times New Roman" w:eastAsia="Times New Roman" w:hAnsi="Times New Roman" w:cs="Times New Roman"/>
          <w:sz w:val="28"/>
          <w:szCs w:val="28"/>
          <w:highlight w:val="white"/>
        </w:rPr>
        <w:t>Potential solutions </w:t>
      </w:r>
    </w:p>
    <w:p w14:paraId="0000001D" w14:textId="77777777" w:rsidR="00151383" w:rsidRDefault="00820B51">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Based on the results of the survey, management is encouraged to take a</w:t>
      </w:r>
      <w:r>
        <w:rPr>
          <w:rFonts w:ascii="Times New Roman" w:eastAsia="Times New Roman" w:hAnsi="Times New Roman" w:cs="Times New Roman"/>
          <w:sz w:val="24"/>
          <w:szCs w:val="24"/>
          <w:highlight w:val="white"/>
        </w:rPr>
        <w:t>ction to improve information distribution since a lack of adequate and clear information and communication is a fundamental cause of the problem (</w:t>
      </w:r>
      <w:proofErr w:type="spellStart"/>
      <w:r>
        <w:rPr>
          <w:rFonts w:ascii="Times New Roman" w:eastAsia="Times New Roman" w:hAnsi="Times New Roman" w:cs="Times New Roman"/>
          <w:sz w:val="24"/>
          <w:szCs w:val="24"/>
          <w:highlight w:val="white"/>
        </w:rPr>
        <w:t>Voegeli</w:t>
      </w:r>
      <w:proofErr w:type="spellEnd"/>
      <w:r>
        <w:rPr>
          <w:rFonts w:ascii="Times New Roman" w:eastAsia="Times New Roman" w:hAnsi="Times New Roman" w:cs="Times New Roman"/>
          <w:sz w:val="24"/>
          <w:szCs w:val="24"/>
          <w:highlight w:val="white"/>
        </w:rPr>
        <w:t xml:space="preserve">, 2021). It is recommended that further management be implemented to correct the present inequities in </w:t>
      </w:r>
      <w:r>
        <w:rPr>
          <w:rFonts w:ascii="Times New Roman" w:eastAsia="Times New Roman" w:hAnsi="Times New Roman" w:cs="Times New Roman"/>
          <w:sz w:val="24"/>
          <w:szCs w:val="24"/>
          <w:highlight w:val="white"/>
        </w:rPr>
        <w:t>the distribution of talent.</w:t>
      </w:r>
    </w:p>
    <w:p w14:paraId="0000001E" w14:textId="77777777" w:rsidR="00151383" w:rsidRDefault="00820B51">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All levels of management and staff should make it a priority to show gratitude and appreciation for one another regularly. It is also important for managers and supervisors to pay closer attention to the dynamics occurring in th</w:t>
      </w:r>
      <w:r>
        <w:rPr>
          <w:rFonts w:ascii="Times New Roman" w:eastAsia="Times New Roman" w:hAnsi="Times New Roman" w:cs="Times New Roman"/>
          <w:sz w:val="24"/>
          <w:szCs w:val="24"/>
          <w:highlight w:val="white"/>
        </w:rPr>
        <w:t xml:space="preserve">eir workplace. Those who have </w:t>
      </w:r>
      <w:r>
        <w:rPr>
          <w:rFonts w:ascii="Times New Roman" w:eastAsia="Times New Roman" w:hAnsi="Times New Roman" w:cs="Times New Roman"/>
          <w:sz w:val="24"/>
          <w:szCs w:val="24"/>
          <w:highlight w:val="white"/>
        </w:rPr>
        <w:lastRenderedPageBreak/>
        <w:t>listened to the comments have encouraged management to keep thinking creatively (Putra et al. 2017). There is still space for progress even in the current economic climate.</w:t>
      </w:r>
    </w:p>
    <w:p w14:paraId="0000001F" w14:textId="77777777" w:rsidR="00151383" w:rsidRDefault="00820B51">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hospitality industry has ongoing difficulty retai</w:t>
      </w:r>
      <w:r>
        <w:rPr>
          <w:rFonts w:ascii="Times New Roman" w:eastAsia="Times New Roman" w:hAnsi="Times New Roman" w:cs="Times New Roman"/>
          <w:sz w:val="24"/>
          <w:szCs w:val="24"/>
          <w:highlight w:val="white"/>
        </w:rPr>
        <w:t>ning a diverse and talented workforce, which necessitates innovative approaches to this problem.</w:t>
      </w:r>
    </w:p>
    <w:p w14:paraId="00000020" w14:textId="77777777" w:rsidR="00151383" w:rsidRDefault="00820B51">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hotel industry can better meet the demands of its </w:t>
      </w:r>
      <w:proofErr w:type="gramStart"/>
      <w:r>
        <w:rPr>
          <w:rFonts w:ascii="Times New Roman" w:eastAsia="Times New Roman" w:hAnsi="Times New Roman" w:cs="Times New Roman"/>
          <w:sz w:val="24"/>
          <w:szCs w:val="24"/>
          <w:highlight w:val="white"/>
        </w:rPr>
        <w:t>employee's</w:t>
      </w:r>
      <w:proofErr w:type="gramEnd"/>
      <w:r>
        <w:rPr>
          <w:rFonts w:ascii="Times New Roman" w:eastAsia="Times New Roman" w:hAnsi="Times New Roman" w:cs="Times New Roman"/>
          <w:sz w:val="24"/>
          <w:szCs w:val="24"/>
          <w:highlight w:val="white"/>
        </w:rPr>
        <w:t xml:space="preserve"> thanks to sustainable human resource practices, which in turn inspires employees to take pride</w:t>
      </w:r>
      <w:r>
        <w:rPr>
          <w:rFonts w:ascii="Times New Roman" w:eastAsia="Times New Roman" w:hAnsi="Times New Roman" w:cs="Times New Roman"/>
          <w:sz w:val="24"/>
          <w:szCs w:val="24"/>
          <w:highlight w:val="white"/>
        </w:rPr>
        <w:t xml:space="preserve"> in their job and stay with the firm for a longer amount of time (</w:t>
      </w:r>
      <w:proofErr w:type="spellStart"/>
      <w:r>
        <w:rPr>
          <w:rFonts w:ascii="Times New Roman" w:eastAsia="Times New Roman" w:hAnsi="Times New Roman" w:cs="Times New Roman"/>
          <w:sz w:val="24"/>
          <w:szCs w:val="24"/>
          <w:highlight w:val="white"/>
        </w:rPr>
        <w:t>Seruna</w:t>
      </w:r>
      <w:proofErr w:type="spellEnd"/>
      <w:r>
        <w:rPr>
          <w:rFonts w:ascii="Times New Roman" w:eastAsia="Times New Roman" w:hAnsi="Times New Roman" w:cs="Times New Roman"/>
          <w:sz w:val="24"/>
          <w:szCs w:val="24"/>
          <w:highlight w:val="white"/>
        </w:rPr>
        <w:t>, 2022).</w:t>
      </w:r>
    </w:p>
    <w:p w14:paraId="00000021" w14:textId="77777777" w:rsidR="00151383" w:rsidRDefault="00820B51">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This industry's fast growth might be beneficial to the economy </w:t>
      </w:r>
      <w:proofErr w:type="gramStart"/>
      <w:r>
        <w:rPr>
          <w:rFonts w:ascii="Times New Roman" w:eastAsia="Times New Roman" w:hAnsi="Times New Roman" w:cs="Times New Roman"/>
          <w:sz w:val="24"/>
          <w:szCs w:val="24"/>
          <w:highlight w:val="white"/>
        </w:rPr>
        <w:t>as a whole by</w:t>
      </w:r>
      <w:proofErr w:type="gramEnd"/>
      <w:r>
        <w:rPr>
          <w:rFonts w:ascii="Times New Roman" w:eastAsia="Times New Roman" w:hAnsi="Times New Roman" w:cs="Times New Roman"/>
          <w:sz w:val="24"/>
          <w:szCs w:val="24"/>
          <w:highlight w:val="white"/>
        </w:rPr>
        <w:t xml:space="preserve"> creating new employment and attracting foreign investment.</w:t>
      </w:r>
    </w:p>
    <w:p w14:paraId="00000022"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6" w:name="_heading=h.3dy6vkm" w:colFirst="0" w:colLast="0"/>
      <w:bookmarkEnd w:id="6"/>
      <w:r>
        <w:rPr>
          <w:rFonts w:ascii="Times New Roman" w:eastAsia="Times New Roman" w:hAnsi="Times New Roman" w:cs="Times New Roman"/>
          <w:sz w:val="32"/>
          <w:szCs w:val="32"/>
          <w:highlight w:val="white"/>
        </w:rPr>
        <w:t>Evaluation </w:t>
      </w:r>
    </w:p>
    <w:p w14:paraId="00000023"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In the hospitality industry</w:t>
      </w:r>
      <w:r>
        <w:rPr>
          <w:rFonts w:ascii="Times New Roman" w:eastAsia="Times New Roman" w:hAnsi="Times New Roman" w:cs="Times New Roman"/>
          <w:sz w:val="24"/>
          <w:szCs w:val="24"/>
          <w:highlight w:val="white"/>
        </w:rPr>
        <w:t>, effective management of human resources places a premium on reducing employee turnover rates. This is because the company experiences losses whenever employees leave the company. The hotel was forced to spend money it did not have on recruiting and train</w:t>
      </w:r>
      <w:r>
        <w:rPr>
          <w:rFonts w:ascii="Times New Roman" w:eastAsia="Times New Roman" w:hAnsi="Times New Roman" w:cs="Times New Roman"/>
          <w:sz w:val="24"/>
          <w:szCs w:val="24"/>
          <w:highlight w:val="white"/>
        </w:rPr>
        <w:t>ing the best possible employees to keep up the high level of service quality it had established for itself. When there is a severe labor shortage in the hotel industry, the system stops getting better, and nobody puts in as much effort. Managing cultural d</w:t>
      </w:r>
      <w:r>
        <w:rPr>
          <w:rFonts w:ascii="Times New Roman" w:eastAsia="Times New Roman" w:hAnsi="Times New Roman" w:cs="Times New Roman"/>
          <w:sz w:val="24"/>
          <w:szCs w:val="24"/>
          <w:highlight w:val="white"/>
        </w:rPr>
        <w:t>iversity is crucial for the hospitality business, and not only because of regulatory concerns (Michel, 2021). Diversity in cultural management is a must. Multicultural organizational environments and practices are essential to fostering a more cohesive and</w:t>
      </w:r>
      <w:r>
        <w:rPr>
          <w:rFonts w:ascii="Times New Roman" w:eastAsia="Times New Roman" w:hAnsi="Times New Roman" w:cs="Times New Roman"/>
          <w:sz w:val="24"/>
          <w:szCs w:val="24"/>
          <w:highlight w:val="white"/>
        </w:rPr>
        <w:t xml:space="preserve"> inclusive workforce. It's in the company's best interest to address the problem of cultural diversity.</w:t>
      </w:r>
    </w:p>
    <w:p w14:paraId="00000024"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If the hotel makes a few adjustments, it may boost the morale of its employees. The first part of a compensation package is a salary, which should be en</w:t>
      </w:r>
      <w:r>
        <w:rPr>
          <w:rFonts w:ascii="Times New Roman" w:eastAsia="Times New Roman" w:hAnsi="Times New Roman" w:cs="Times New Roman"/>
          <w:sz w:val="24"/>
          <w:szCs w:val="24"/>
          <w:highlight w:val="white"/>
        </w:rPr>
        <w:t xml:space="preserve">ough to pay the worker's fundamental costs of living. The second advantage is that the employee's financial situation is more secure, so they don't have to worry about finding another employment (Fernandes, 2021). Third, team morale and output may benefit </w:t>
      </w:r>
      <w:r>
        <w:rPr>
          <w:rFonts w:ascii="Times New Roman" w:eastAsia="Times New Roman" w:hAnsi="Times New Roman" w:cs="Times New Roman"/>
          <w:sz w:val="24"/>
          <w:szCs w:val="24"/>
          <w:highlight w:val="white"/>
        </w:rPr>
        <w:t>greatly from an upbeat, supportive work environment. Because a supportive workplace colleague may do wonders for one's mental health. As discussed in the next subsection, "participation," a group member's opinion may be heard whenever a decision must be ta</w:t>
      </w:r>
      <w:r>
        <w:rPr>
          <w:rFonts w:ascii="Times New Roman" w:eastAsia="Times New Roman" w:hAnsi="Times New Roman" w:cs="Times New Roman"/>
          <w:sz w:val="24"/>
          <w:szCs w:val="24"/>
          <w:highlight w:val="white"/>
        </w:rPr>
        <w:t xml:space="preserve">ken. The fifth component is called "role conflict," and it describes the tension that might arise when a company's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chart indicates one </w:t>
      </w:r>
      <w:proofErr w:type="gramStart"/>
      <w:r>
        <w:rPr>
          <w:rFonts w:ascii="Times New Roman" w:eastAsia="Times New Roman" w:hAnsi="Times New Roman" w:cs="Times New Roman"/>
          <w:sz w:val="24"/>
          <w:szCs w:val="24"/>
          <w:highlight w:val="white"/>
        </w:rPr>
        <w:t>position</w:t>
      </w:r>
      <w:proofErr w:type="gramEnd"/>
      <w:r>
        <w:rPr>
          <w:rFonts w:ascii="Times New Roman" w:eastAsia="Times New Roman" w:hAnsi="Times New Roman" w:cs="Times New Roman"/>
          <w:sz w:val="24"/>
          <w:szCs w:val="24"/>
          <w:highlight w:val="white"/>
        </w:rPr>
        <w:t xml:space="preserve"> but an employee's job description indicates another (Martins, 2020). Having faith in one's leader</w:t>
      </w:r>
      <w:r>
        <w:rPr>
          <w:rFonts w:ascii="Times New Roman" w:eastAsia="Times New Roman" w:hAnsi="Times New Roman" w:cs="Times New Roman"/>
          <w:sz w:val="24"/>
          <w:szCs w:val="24"/>
          <w:highlight w:val="white"/>
        </w:rPr>
        <w:t xml:space="preserve">ship skills, work </w:t>
      </w:r>
      <w:r>
        <w:rPr>
          <w:rFonts w:ascii="Times New Roman" w:eastAsia="Times New Roman" w:hAnsi="Times New Roman" w:cs="Times New Roman"/>
          <w:sz w:val="24"/>
          <w:szCs w:val="24"/>
          <w:highlight w:val="white"/>
        </w:rPr>
        <w:lastRenderedPageBreak/>
        <w:t>habits, and feedback abilities is essential for the sixth component, supervision. To sum up, a well-organized company will foster an environment where employees feel like they belong.</w:t>
      </w:r>
    </w:p>
    <w:p w14:paraId="00000025"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7" w:name="_heading=h.1t3h5sf" w:colFirst="0" w:colLast="0"/>
      <w:bookmarkEnd w:id="7"/>
      <w:r>
        <w:rPr>
          <w:rFonts w:ascii="Times New Roman" w:eastAsia="Times New Roman" w:hAnsi="Times New Roman" w:cs="Times New Roman"/>
          <w:sz w:val="32"/>
          <w:szCs w:val="32"/>
          <w:highlight w:val="white"/>
        </w:rPr>
        <w:t>Conclusion </w:t>
      </w:r>
    </w:p>
    <w:p w14:paraId="00000026"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If the firm is unable to successfully reta</w:t>
      </w:r>
      <w:r>
        <w:rPr>
          <w:rFonts w:ascii="Times New Roman" w:eastAsia="Times New Roman" w:hAnsi="Times New Roman" w:cs="Times New Roman"/>
          <w:sz w:val="24"/>
          <w:szCs w:val="24"/>
          <w:highlight w:val="white"/>
        </w:rPr>
        <w:t>in its personnel and motivate them to perform to the best of their abilities, the bottom line of the business may suffer as a result. Hotels that have management that is unable to find a solution to prevent its staff from quitting are taking a risk with th</w:t>
      </w:r>
      <w:r>
        <w:rPr>
          <w:rFonts w:ascii="Times New Roman" w:eastAsia="Times New Roman" w:hAnsi="Times New Roman" w:cs="Times New Roman"/>
          <w:sz w:val="24"/>
          <w:szCs w:val="24"/>
          <w:highlight w:val="white"/>
        </w:rPr>
        <w:t>eir ability to be successful in the future (Michel, 2021). The owners and managers of hotels were strongly encouraged to invest financially in the training and advancement of their employees. The ability of hotel management to contribute to the growth of l</w:t>
      </w:r>
      <w:r>
        <w:rPr>
          <w:rFonts w:ascii="Times New Roman" w:eastAsia="Times New Roman" w:hAnsi="Times New Roman" w:cs="Times New Roman"/>
          <w:sz w:val="24"/>
          <w:szCs w:val="24"/>
          <w:highlight w:val="white"/>
        </w:rPr>
        <w:t xml:space="preserve">ocal economies, as well as the provision of jobs, social amenities, and welfare, has repercussions that are beneficial to </w:t>
      </w:r>
      <w:proofErr w:type="gramStart"/>
      <w:r>
        <w:rPr>
          <w:rFonts w:ascii="Times New Roman" w:eastAsia="Times New Roman" w:hAnsi="Times New Roman" w:cs="Times New Roman"/>
          <w:sz w:val="24"/>
          <w:szCs w:val="24"/>
          <w:highlight w:val="white"/>
        </w:rPr>
        <w:t>society as a whole</w:t>
      </w:r>
      <w:proofErr w:type="gramEnd"/>
      <w:r>
        <w:rPr>
          <w:rFonts w:ascii="Times New Roman" w:eastAsia="Times New Roman" w:hAnsi="Times New Roman" w:cs="Times New Roman"/>
          <w:sz w:val="24"/>
          <w:szCs w:val="24"/>
          <w:highlight w:val="white"/>
        </w:rPr>
        <w:t>. Companies that wish to improve their level of competition should prioritize doing all in their power to hang on to</w:t>
      </w:r>
      <w:r>
        <w:rPr>
          <w:rFonts w:ascii="Times New Roman" w:eastAsia="Times New Roman" w:hAnsi="Times New Roman" w:cs="Times New Roman"/>
          <w:sz w:val="24"/>
          <w:szCs w:val="24"/>
          <w:highlight w:val="white"/>
        </w:rPr>
        <w:t xml:space="preserve"> the skilled workers they have already recruited (Dumoulin and </w:t>
      </w:r>
      <w:proofErr w:type="spellStart"/>
      <w:r>
        <w:rPr>
          <w:rFonts w:ascii="Times New Roman" w:eastAsia="Times New Roman" w:hAnsi="Times New Roman" w:cs="Times New Roman"/>
          <w:sz w:val="24"/>
          <w:szCs w:val="24"/>
          <w:highlight w:val="white"/>
        </w:rPr>
        <w:t>Giacomel</w:t>
      </w:r>
      <w:proofErr w:type="spellEnd"/>
      <w:r>
        <w:rPr>
          <w:rFonts w:ascii="Times New Roman" w:eastAsia="Times New Roman" w:hAnsi="Times New Roman" w:cs="Times New Roman"/>
          <w:sz w:val="24"/>
          <w:szCs w:val="24"/>
          <w:highlight w:val="white"/>
        </w:rPr>
        <w:t xml:space="preserve">, 2020). </w:t>
      </w:r>
      <w:proofErr w:type="gramStart"/>
      <w:r>
        <w:rPr>
          <w:rFonts w:ascii="Times New Roman" w:eastAsia="Times New Roman" w:hAnsi="Times New Roman" w:cs="Times New Roman"/>
          <w:sz w:val="24"/>
          <w:szCs w:val="24"/>
          <w:highlight w:val="white"/>
        </w:rPr>
        <w:t>As a consequence of</w:t>
      </w:r>
      <w:proofErr w:type="gramEnd"/>
      <w:r>
        <w:rPr>
          <w:rFonts w:ascii="Times New Roman" w:eastAsia="Times New Roman" w:hAnsi="Times New Roman" w:cs="Times New Roman"/>
          <w:sz w:val="24"/>
          <w:szCs w:val="24"/>
          <w:highlight w:val="white"/>
        </w:rPr>
        <w:t xml:space="preserve"> events such as globalization, there may be a rise in the amount of competition in existing markets. Businesses need to find ways to keep their best employee</w:t>
      </w:r>
      <w:r>
        <w:rPr>
          <w:rFonts w:ascii="Times New Roman" w:eastAsia="Times New Roman" w:hAnsi="Times New Roman" w:cs="Times New Roman"/>
          <w:sz w:val="24"/>
          <w:szCs w:val="24"/>
          <w:highlight w:val="white"/>
        </w:rPr>
        <w:t xml:space="preserve">s around for the long haul to increase productivity and cut down on the expenses involved with recruiting and orientation </w:t>
      </w:r>
      <w:proofErr w:type="spellStart"/>
      <w:r>
        <w:rPr>
          <w:rFonts w:ascii="Times New Roman" w:eastAsia="Times New Roman" w:hAnsi="Times New Roman" w:cs="Times New Roman"/>
          <w:sz w:val="24"/>
          <w:szCs w:val="24"/>
          <w:highlight w:val="white"/>
        </w:rPr>
        <w:t>programmes</w:t>
      </w:r>
      <w:proofErr w:type="spellEnd"/>
      <w:r>
        <w:rPr>
          <w:rFonts w:ascii="Times New Roman" w:eastAsia="Times New Roman" w:hAnsi="Times New Roman" w:cs="Times New Roman"/>
          <w:sz w:val="24"/>
          <w:szCs w:val="24"/>
          <w:highlight w:val="white"/>
        </w:rPr>
        <w:t xml:space="preserve"> (Tran, 2020). Businesses need to find ways to keep their best employees around for the long haul to increase productivity.</w:t>
      </w:r>
    </w:p>
    <w:p w14:paraId="00000027" w14:textId="77777777" w:rsidR="00151383" w:rsidRDefault="00151383">
      <w:pPr>
        <w:spacing w:before="240" w:line="360" w:lineRule="auto"/>
        <w:rPr>
          <w:rFonts w:ascii="Times New Roman" w:eastAsia="Times New Roman" w:hAnsi="Times New Roman" w:cs="Times New Roman"/>
          <w:sz w:val="24"/>
          <w:szCs w:val="24"/>
        </w:rPr>
      </w:pPr>
    </w:p>
    <w:p w14:paraId="00000028" w14:textId="77777777" w:rsidR="00151383" w:rsidRDefault="00820B51">
      <w:pPr>
        <w:spacing w:before="240"/>
        <w:rPr>
          <w:rFonts w:ascii="Times New Roman" w:eastAsia="Times New Roman" w:hAnsi="Times New Roman" w:cs="Times New Roman"/>
          <w:sz w:val="32"/>
          <w:szCs w:val="32"/>
          <w:highlight w:val="white"/>
        </w:rPr>
      </w:pPr>
      <w:r>
        <w:br w:type="page"/>
      </w:r>
    </w:p>
    <w:p w14:paraId="00000029" w14:textId="77777777" w:rsidR="00151383" w:rsidRDefault="00820B51">
      <w:pPr>
        <w:keepNext/>
        <w:keepLines/>
        <w:pBdr>
          <w:top w:val="nil"/>
          <w:left w:val="nil"/>
          <w:bottom w:val="nil"/>
          <w:right w:val="nil"/>
          <w:between w:val="nil"/>
        </w:pBdr>
        <w:spacing w:before="240"/>
        <w:rPr>
          <w:rFonts w:ascii="Times New Roman" w:eastAsia="Times New Roman" w:hAnsi="Times New Roman" w:cs="Times New Roman"/>
          <w:sz w:val="32"/>
          <w:szCs w:val="32"/>
        </w:rPr>
      </w:pPr>
      <w:bookmarkStart w:id="8" w:name="_heading=h.4d34og8" w:colFirst="0" w:colLast="0"/>
      <w:bookmarkEnd w:id="8"/>
      <w:r>
        <w:rPr>
          <w:rFonts w:ascii="Times New Roman" w:eastAsia="Times New Roman" w:hAnsi="Times New Roman" w:cs="Times New Roman"/>
          <w:sz w:val="32"/>
          <w:szCs w:val="32"/>
          <w:highlight w:val="white"/>
        </w:rPr>
        <w:lastRenderedPageBreak/>
        <w:t>References</w:t>
      </w:r>
    </w:p>
    <w:p w14:paraId="0000002A"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Book, L., Gatling, A. and Kim, J., 2019. The effects of leadership satisfaction on employee engagement, loyalty, and retention in the hospitality industry. </w:t>
      </w:r>
      <w:r>
        <w:rPr>
          <w:rFonts w:ascii="Times New Roman" w:eastAsia="Times New Roman" w:hAnsi="Times New Roman" w:cs="Times New Roman"/>
          <w:i/>
          <w:sz w:val="24"/>
          <w:szCs w:val="24"/>
          <w:highlight w:val="white"/>
        </w:rPr>
        <w:t>Journal of Human Resources in Hospitality &amp;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18</w:t>
      </w:r>
      <w:r>
        <w:rPr>
          <w:rFonts w:ascii="Times New Roman" w:eastAsia="Times New Roman" w:hAnsi="Times New Roman" w:cs="Times New Roman"/>
          <w:sz w:val="24"/>
          <w:szCs w:val="24"/>
          <w:highlight w:val="white"/>
        </w:rPr>
        <w:t>(3), pp.368-393.</w:t>
      </w:r>
    </w:p>
    <w:p w14:paraId="0000002B"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Byrne, Z.S., 2014. </w:t>
      </w:r>
      <w:r>
        <w:rPr>
          <w:rFonts w:ascii="Times New Roman" w:eastAsia="Times New Roman" w:hAnsi="Times New Roman" w:cs="Times New Roman"/>
          <w:i/>
          <w:sz w:val="24"/>
          <w:szCs w:val="24"/>
          <w:highlight w:val="white"/>
        </w:rPr>
        <w:t>Understan</w:t>
      </w:r>
      <w:r>
        <w:rPr>
          <w:rFonts w:ascii="Times New Roman" w:eastAsia="Times New Roman" w:hAnsi="Times New Roman" w:cs="Times New Roman"/>
          <w:i/>
          <w:sz w:val="24"/>
          <w:szCs w:val="24"/>
          <w:highlight w:val="white"/>
        </w:rPr>
        <w:t>ding employee engagement: Theory, research, and practice</w:t>
      </w:r>
      <w:r>
        <w:rPr>
          <w:rFonts w:ascii="Times New Roman" w:eastAsia="Times New Roman" w:hAnsi="Times New Roman" w:cs="Times New Roman"/>
          <w:sz w:val="24"/>
          <w:szCs w:val="24"/>
          <w:highlight w:val="white"/>
        </w:rPr>
        <w:t>. Routledge.</w:t>
      </w:r>
    </w:p>
    <w:p w14:paraId="0000002C" w14:textId="77777777" w:rsidR="00151383" w:rsidRDefault="00820B51">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Chaybane</w:t>
      </w:r>
      <w:proofErr w:type="spellEnd"/>
      <w:r>
        <w:rPr>
          <w:rFonts w:ascii="Times New Roman" w:eastAsia="Times New Roman" w:hAnsi="Times New Roman" w:cs="Times New Roman"/>
          <w:sz w:val="24"/>
          <w:szCs w:val="24"/>
          <w:highlight w:val="white"/>
        </w:rPr>
        <w:t xml:space="preserve">, R.S., 2017. Transforming human resources functions to strategic: evidence from Intercontinental Hotels Group (IHG) in Lebanon. </w:t>
      </w:r>
      <w:r>
        <w:rPr>
          <w:rFonts w:ascii="Times New Roman" w:eastAsia="Times New Roman" w:hAnsi="Times New Roman" w:cs="Times New Roman"/>
          <w:i/>
          <w:sz w:val="24"/>
          <w:szCs w:val="24"/>
          <w:highlight w:val="white"/>
        </w:rPr>
        <w:t>Theses, Dissertations, and Projects</w:t>
      </w:r>
      <w:r>
        <w:rPr>
          <w:rFonts w:ascii="Times New Roman" w:eastAsia="Times New Roman" w:hAnsi="Times New Roman" w:cs="Times New Roman"/>
          <w:sz w:val="24"/>
          <w:szCs w:val="24"/>
          <w:highlight w:val="white"/>
        </w:rPr>
        <w:t>.</w:t>
      </w:r>
    </w:p>
    <w:p w14:paraId="0000002D"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Cheng, J.C. and Chen, C.Y., 2017. Job resourcefulness, work engagement and prosocial service behaviors in the hospitality industry. </w:t>
      </w:r>
      <w:r>
        <w:rPr>
          <w:rFonts w:ascii="Times New Roman" w:eastAsia="Times New Roman" w:hAnsi="Times New Roman" w:cs="Times New Roman"/>
          <w:i/>
          <w:sz w:val="24"/>
          <w:szCs w:val="24"/>
          <w:highlight w:val="white"/>
        </w:rPr>
        <w:t>International Journal of Contemporary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29</w:t>
      </w:r>
      <w:r>
        <w:rPr>
          <w:rFonts w:ascii="Times New Roman" w:eastAsia="Times New Roman" w:hAnsi="Times New Roman" w:cs="Times New Roman"/>
          <w:sz w:val="24"/>
          <w:szCs w:val="24"/>
          <w:highlight w:val="white"/>
        </w:rPr>
        <w:t>(10), pp.2668-2687.</w:t>
      </w:r>
    </w:p>
    <w:p w14:paraId="0000002E"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Dumoulin, R. and </w:t>
      </w:r>
      <w:proofErr w:type="spellStart"/>
      <w:r>
        <w:rPr>
          <w:rFonts w:ascii="Times New Roman" w:eastAsia="Times New Roman" w:hAnsi="Times New Roman" w:cs="Times New Roman"/>
          <w:sz w:val="24"/>
          <w:szCs w:val="24"/>
          <w:highlight w:val="white"/>
        </w:rPr>
        <w:t>Giacomel</w:t>
      </w:r>
      <w:proofErr w:type="spellEnd"/>
      <w:r>
        <w:rPr>
          <w:rFonts w:ascii="Times New Roman" w:eastAsia="Times New Roman" w:hAnsi="Times New Roman" w:cs="Times New Roman"/>
          <w:sz w:val="24"/>
          <w:szCs w:val="24"/>
          <w:highlight w:val="white"/>
        </w:rPr>
        <w:t>, A., 2020. Dis</w:t>
      </w:r>
      <w:r>
        <w:rPr>
          <w:rFonts w:ascii="Times New Roman" w:eastAsia="Times New Roman" w:hAnsi="Times New Roman" w:cs="Times New Roman"/>
          <w:sz w:val="24"/>
          <w:szCs w:val="24"/>
          <w:highlight w:val="white"/>
        </w:rPr>
        <w:t xml:space="preserve">ruption and the strategy of hotel groups. </w:t>
      </w:r>
      <w:r>
        <w:rPr>
          <w:rFonts w:ascii="Times New Roman" w:eastAsia="Times New Roman" w:hAnsi="Times New Roman" w:cs="Times New Roman"/>
          <w:i/>
          <w:sz w:val="24"/>
          <w:szCs w:val="24"/>
          <w:highlight w:val="white"/>
        </w:rPr>
        <w:t>Shapes of Tourism Employment: HRM in the Worlds of Hotels and Air Transport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 pp.9-21.</w:t>
      </w:r>
    </w:p>
    <w:p w14:paraId="0000002F"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Fernandes, F.S.M.S., 2021. </w:t>
      </w:r>
      <w:r>
        <w:rPr>
          <w:rFonts w:ascii="Times New Roman" w:eastAsia="Times New Roman" w:hAnsi="Times New Roman" w:cs="Times New Roman"/>
          <w:i/>
          <w:sz w:val="24"/>
          <w:szCs w:val="24"/>
          <w:highlight w:val="white"/>
        </w:rPr>
        <w:t>Intercontinental hotels group-time to check-in? analysis of one of the biggest hotel players in ti</w:t>
      </w:r>
      <w:r>
        <w:rPr>
          <w:rFonts w:ascii="Times New Roman" w:eastAsia="Times New Roman" w:hAnsi="Times New Roman" w:cs="Times New Roman"/>
          <w:i/>
          <w:sz w:val="24"/>
          <w:szCs w:val="24"/>
          <w:highlight w:val="white"/>
        </w:rPr>
        <w:t>mes of a global pandemic</w:t>
      </w:r>
      <w:r>
        <w:rPr>
          <w:rFonts w:ascii="Times New Roman" w:eastAsia="Times New Roman" w:hAnsi="Times New Roman" w:cs="Times New Roman"/>
          <w:sz w:val="24"/>
          <w:szCs w:val="24"/>
          <w:highlight w:val="white"/>
        </w:rPr>
        <w:t xml:space="preserve"> (Doctoral dissertation).</w:t>
      </w:r>
    </w:p>
    <w:p w14:paraId="00000030"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Koushik, D., </w:t>
      </w:r>
      <w:proofErr w:type="spellStart"/>
      <w:r>
        <w:rPr>
          <w:rFonts w:ascii="Times New Roman" w:eastAsia="Times New Roman" w:hAnsi="Times New Roman" w:cs="Times New Roman"/>
          <w:sz w:val="24"/>
          <w:szCs w:val="24"/>
          <w:highlight w:val="white"/>
        </w:rPr>
        <w:t>Higbie</w:t>
      </w:r>
      <w:proofErr w:type="spellEnd"/>
      <w:r>
        <w:rPr>
          <w:rFonts w:ascii="Times New Roman" w:eastAsia="Times New Roman" w:hAnsi="Times New Roman" w:cs="Times New Roman"/>
          <w:sz w:val="24"/>
          <w:szCs w:val="24"/>
          <w:highlight w:val="white"/>
        </w:rPr>
        <w:t xml:space="preserve">, J.A. and </w:t>
      </w:r>
      <w:proofErr w:type="spellStart"/>
      <w:r>
        <w:rPr>
          <w:rFonts w:ascii="Times New Roman" w:eastAsia="Times New Roman" w:hAnsi="Times New Roman" w:cs="Times New Roman"/>
          <w:sz w:val="24"/>
          <w:szCs w:val="24"/>
          <w:highlight w:val="white"/>
        </w:rPr>
        <w:t>Eister</w:t>
      </w:r>
      <w:proofErr w:type="spellEnd"/>
      <w:r>
        <w:rPr>
          <w:rFonts w:ascii="Times New Roman" w:eastAsia="Times New Roman" w:hAnsi="Times New Roman" w:cs="Times New Roman"/>
          <w:sz w:val="24"/>
          <w:szCs w:val="24"/>
          <w:highlight w:val="white"/>
        </w:rPr>
        <w:t xml:space="preserve">, C., 2012. Retail price optimization at intercontinental hotels group. </w:t>
      </w:r>
      <w:r>
        <w:rPr>
          <w:rFonts w:ascii="Times New Roman" w:eastAsia="Times New Roman" w:hAnsi="Times New Roman" w:cs="Times New Roman"/>
          <w:i/>
          <w:sz w:val="24"/>
          <w:szCs w:val="24"/>
          <w:highlight w:val="white"/>
        </w:rPr>
        <w:t>Interfaces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42</w:t>
      </w:r>
      <w:r>
        <w:rPr>
          <w:rFonts w:ascii="Times New Roman" w:eastAsia="Times New Roman" w:hAnsi="Times New Roman" w:cs="Times New Roman"/>
          <w:sz w:val="24"/>
          <w:szCs w:val="24"/>
          <w:highlight w:val="white"/>
        </w:rPr>
        <w:t>(1), pp.45-57.</w:t>
      </w:r>
    </w:p>
    <w:p w14:paraId="00000031"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Martins, T.R., 2020. </w:t>
      </w:r>
      <w:r>
        <w:rPr>
          <w:rFonts w:ascii="Times New Roman" w:eastAsia="Times New Roman" w:hAnsi="Times New Roman" w:cs="Times New Roman"/>
          <w:i/>
          <w:sz w:val="24"/>
          <w:szCs w:val="24"/>
          <w:highlight w:val="white"/>
        </w:rPr>
        <w:t>A deeper analysis on greater China region-the ca</w:t>
      </w:r>
      <w:r>
        <w:rPr>
          <w:rFonts w:ascii="Times New Roman" w:eastAsia="Times New Roman" w:hAnsi="Times New Roman" w:cs="Times New Roman"/>
          <w:i/>
          <w:sz w:val="24"/>
          <w:szCs w:val="24"/>
          <w:highlight w:val="white"/>
        </w:rPr>
        <w:t>se of Intercontinental Hotels Group</w:t>
      </w:r>
      <w:r>
        <w:rPr>
          <w:rFonts w:ascii="Times New Roman" w:eastAsia="Times New Roman" w:hAnsi="Times New Roman" w:cs="Times New Roman"/>
          <w:sz w:val="24"/>
          <w:szCs w:val="24"/>
          <w:highlight w:val="white"/>
        </w:rPr>
        <w:t xml:space="preserve"> (Doctoral dissertation).</w:t>
      </w:r>
    </w:p>
    <w:p w14:paraId="00000032"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Michel, P., 2021. </w:t>
      </w:r>
      <w:r>
        <w:rPr>
          <w:rFonts w:ascii="Times New Roman" w:eastAsia="Times New Roman" w:hAnsi="Times New Roman" w:cs="Times New Roman"/>
          <w:i/>
          <w:sz w:val="24"/>
          <w:szCs w:val="24"/>
          <w:highlight w:val="white"/>
        </w:rPr>
        <w:t>Intercontinental hotels group: time to check-</w:t>
      </w:r>
      <w:proofErr w:type="gramStart"/>
      <w:r>
        <w:rPr>
          <w:rFonts w:ascii="Times New Roman" w:eastAsia="Times New Roman" w:hAnsi="Times New Roman" w:cs="Times New Roman"/>
          <w:i/>
          <w:sz w:val="24"/>
          <w:szCs w:val="24"/>
          <w:highlight w:val="white"/>
        </w:rPr>
        <w:t>in?-</w:t>
      </w:r>
      <w:proofErr w:type="gramEnd"/>
      <w:r>
        <w:rPr>
          <w:rFonts w:ascii="Times New Roman" w:eastAsia="Times New Roman" w:hAnsi="Times New Roman" w:cs="Times New Roman"/>
          <w:i/>
          <w:sz w:val="24"/>
          <w:szCs w:val="24"/>
          <w:highlight w:val="white"/>
        </w:rPr>
        <w:t>valuation in times of a global pandemic</w:t>
      </w:r>
      <w:r>
        <w:rPr>
          <w:rFonts w:ascii="Times New Roman" w:eastAsia="Times New Roman" w:hAnsi="Times New Roman" w:cs="Times New Roman"/>
          <w:sz w:val="24"/>
          <w:szCs w:val="24"/>
          <w:highlight w:val="white"/>
        </w:rPr>
        <w:t xml:space="preserve"> (Doctoral dissertation).</w:t>
      </w:r>
    </w:p>
    <w:p w14:paraId="00000033" w14:textId="77777777" w:rsidR="00151383" w:rsidRDefault="00820B51">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Nhi</w:t>
      </w:r>
      <w:proofErr w:type="spellEnd"/>
      <w:r>
        <w:rPr>
          <w:rFonts w:ascii="Times New Roman" w:eastAsia="Times New Roman" w:hAnsi="Times New Roman" w:cs="Times New Roman"/>
          <w:sz w:val="24"/>
          <w:szCs w:val="24"/>
          <w:highlight w:val="white"/>
        </w:rPr>
        <w:t xml:space="preserve">, N.T.T., 2017. </w:t>
      </w:r>
      <w:r>
        <w:rPr>
          <w:rFonts w:ascii="Times New Roman" w:eastAsia="Times New Roman" w:hAnsi="Times New Roman" w:cs="Times New Roman"/>
          <w:i/>
          <w:sz w:val="24"/>
          <w:szCs w:val="24"/>
          <w:highlight w:val="white"/>
        </w:rPr>
        <w:t>Factors affect employee loyalty in intercont</w:t>
      </w:r>
      <w:r>
        <w:rPr>
          <w:rFonts w:ascii="Times New Roman" w:eastAsia="Times New Roman" w:hAnsi="Times New Roman" w:cs="Times New Roman"/>
          <w:i/>
          <w:sz w:val="24"/>
          <w:szCs w:val="24"/>
          <w:highlight w:val="white"/>
        </w:rPr>
        <w:t xml:space="preserve">inental </w:t>
      </w:r>
      <w:proofErr w:type="spellStart"/>
      <w:r>
        <w:rPr>
          <w:rFonts w:ascii="Times New Roman" w:eastAsia="Times New Roman" w:hAnsi="Times New Roman" w:cs="Times New Roman"/>
          <w:i/>
          <w:sz w:val="24"/>
          <w:szCs w:val="24"/>
          <w:highlight w:val="white"/>
        </w:rPr>
        <w:t>Nha</w:t>
      </w:r>
      <w:proofErr w:type="spellEnd"/>
      <w:r>
        <w:rPr>
          <w:rFonts w:ascii="Times New Roman" w:eastAsia="Times New Roman" w:hAnsi="Times New Roman" w:cs="Times New Roman"/>
          <w:i/>
          <w:sz w:val="24"/>
          <w:szCs w:val="24"/>
          <w:highlight w:val="white"/>
        </w:rPr>
        <w:t xml:space="preserve"> Trang</w:t>
      </w:r>
      <w:r>
        <w:rPr>
          <w:rFonts w:ascii="Times New Roman" w:eastAsia="Times New Roman" w:hAnsi="Times New Roman" w:cs="Times New Roman"/>
          <w:sz w:val="24"/>
          <w:szCs w:val="24"/>
          <w:highlight w:val="white"/>
        </w:rPr>
        <w:t xml:space="preserve"> (Doctoral dissertation, International University-HCMC).</w:t>
      </w:r>
    </w:p>
    <w:p w14:paraId="00000034"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Osborne, S. and Hammoud, M.S., 2017. Effective employee engagement in the workplace. </w:t>
      </w:r>
      <w:r>
        <w:rPr>
          <w:rFonts w:ascii="Times New Roman" w:eastAsia="Times New Roman" w:hAnsi="Times New Roman" w:cs="Times New Roman"/>
          <w:i/>
          <w:sz w:val="24"/>
          <w:szCs w:val="24"/>
          <w:highlight w:val="white"/>
        </w:rPr>
        <w:t>International Journal of Applied Management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(1), p.4.</w:t>
      </w:r>
    </w:p>
    <w:p w14:paraId="00000035"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Parra Urbina, A.S., 2022.</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i/>
          <w:sz w:val="24"/>
          <w:szCs w:val="24"/>
          <w:highlight w:val="white"/>
        </w:rPr>
        <w:t>Diseño</w:t>
      </w:r>
      <w:proofErr w:type="spellEnd"/>
      <w:r>
        <w:rPr>
          <w:rFonts w:ascii="Times New Roman" w:eastAsia="Times New Roman" w:hAnsi="Times New Roman" w:cs="Times New Roman"/>
          <w:i/>
          <w:sz w:val="24"/>
          <w:szCs w:val="24"/>
          <w:highlight w:val="white"/>
        </w:rPr>
        <w:t xml:space="preserve"> de </w:t>
      </w:r>
      <w:proofErr w:type="spellStart"/>
      <w:r>
        <w:rPr>
          <w:rFonts w:ascii="Times New Roman" w:eastAsia="Times New Roman" w:hAnsi="Times New Roman" w:cs="Times New Roman"/>
          <w:i/>
          <w:sz w:val="24"/>
          <w:szCs w:val="24"/>
          <w:highlight w:val="white"/>
        </w:rPr>
        <w:t>menú</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interactivo</w:t>
      </w:r>
      <w:proofErr w:type="spellEnd"/>
      <w:r>
        <w:rPr>
          <w:rFonts w:ascii="Times New Roman" w:eastAsia="Times New Roman" w:hAnsi="Times New Roman" w:cs="Times New Roman"/>
          <w:i/>
          <w:sz w:val="24"/>
          <w:szCs w:val="24"/>
          <w:highlight w:val="white"/>
        </w:rPr>
        <w:t xml:space="preserve"> para </w:t>
      </w:r>
      <w:proofErr w:type="spellStart"/>
      <w:r>
        <w:rPr>
          <w:rFonts w:ascii="Times New Roman" w:eastAsia="Times New Roman" w:hAnsi="Times New Roman" w:cs="Times New Roman"/>
          <w:i/>
          <w:sz w:val="24"/>
          <w:szCs w:val="24"/>
          <w:highlight w:val="white"/>
        </w:rPr>
        <w:t>el</w:t>
      </w:r>
      <w:proofErr w:type="spellEnd"/>
      <w:r>
        <w:rPr>
          <w:rFonts w:ascii="Times New Roman" w:eastAsia="Times New Roman" w:hAnsi="Times New Roman" w:cs="Times New Roman"/>
          <w:i/>
          <w:sz w:val="24"/>
          <w:szCs w:val="24"/>
          <w:highlight w:val="white"/>
        </w:rPr>
        <w:t xml:space="preserve"> Business Center del Hotel Intercontinental </w:t>
      </w:r>
      <w:proofErr w:type="spellStart"/>
      <w:r>
        <w:rPr>
          <w:rFonts w:ascii="Times New Roman" w:eastAsia="Times New Roman" w:hAnsi="Times New Roman" w:cs="Times New Roman"/>
          <w:i/>
          <w:sz w:val="24"/>
          <w:szCs w:val="24"/>
          <w:highlight w:val="white"/>
        </w:rPr>
        <w:t>Tamanaco</w:t>
      </w:r>
      <w:proofErr w:type="spellEnd"/>
      <w:r>
        <w:rPr>
          <w:rFonts w:ascii="Times New Roman" w:eastAsia="Times New Roman" w:hAnsi="Times New Roman" w:cs="Times New Roman"/>
          <w:i/>
          <w:sz w:val="24"/>
          <w:szCs w:val="24"/>
          <w:highlight w:val="white"/>
        </w:rPr>
        <w:t xml:space="preserve"> Caracas-Venezuela</w:t>
      </w:r>
      <w:r>
        <w:rPr>
          <w:rFonts w:ascii="Times New Roman" w:eastAsia="Times New Roman" w:hAnsi="Times New Roman" w:cs="Times New Roman"/>
          <w:sz w:val="24"/>
          <w:szCs w:val="24"/>
          <w:highlight w:val="white"/>
        </w:rPr>
        <w:t>.</w:t>
      </w:r>
    </w:p>
    <w:p w14:paraId="00000036"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Putra, E.D., Cho, S. and Liu, J., 2017. Extrinsic and intrinsic motivation on work engagement in the hospitality industry: Test of motivation crowdin</w:t>
      </w:r>
      <w:r>
        <w:rPr>
          <w:rFonts w:ascii="Times New Roman" w:eastAsia="Times New Roman" w:hAnsi="Times New Roman" w:cs="Times New Roman"/>
          <w:sz w:val="24"/>
          <w:szCs w:val="24"/>
          <w:highlight w:val="white"/>
        </w:rPr>
        <w:t xml:space="preserve">g theory. </w:t>
      </w:r>
      <w:r>
        <w:rPr>
          <w:rFonts w:ascii="Times New Roman" w:eastAsia="Times New Roman" w:hAnsi="Times New Roman" w:cs="Times New Roman"/>
          <w:i/>
          <w:sz w:val="24"/>
          <w:szCs w:val="24"/>
          <w:highlight w:val="white"/>
        </w:rPr>
        <w:t>Tourism and Hospitality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(2), pp.228-241.</w:t>
      </w:r>
    </w:p>
    <w:p w14:paraId="00000037"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Saleem, S., Rasheed, M.I., Malik, M. and </w:t>
      </w:r>
      <w:proofErr w:type="spellStart"/>
      <w:r>
        <w:rPr>
          <w:rFonts w:ascii="Times New Roman" w:eastAsia="Times New Roman" w:hAnsi="Times New Roman" w:cs="Times New Roman"/>
          <w:sz w:val="24"/>
          <w:szCs w:val="24"/>
          <w:highlight w:val="white"/>
        </w:rPr>
        <w:t>Okumus</w:t>
      </w:r>
      <w:proofErr w:type="spellEnd"/>
      <w:r>
        <w:rPr>
          <w:rFonts w:ascii="Times New Roman" w:eastAsia="Times New Roman" w:hAnsi="Times New Roman" w:cs="Times New Roman"/>
          <w:sz w:val="24"/>
          <w:szCs w:val="24"/>
          <w:highlight w:val="white"/>
        </w:rPr>
        <w:t xml:space="preserve">, F., 2021. Employee-fit and turnover intentions: The role of job engagement and psychological contract violation in the hospitality industry. </w:t>
      </w:r>
      <w:r>
        <w:rPr>
          <w:rFonts w:ascii="Times New Roman" w:eastAsia="Times New Roman" w:hAnsi="Times New Roman" w:cs="Times New Roman"/>
          <w:i/>
          <w:sz w:val="24"/>
          <w:szCs w:val="24"/>
          <w:highlight w:val="white"/>
        </w:rPr>
        <w:t>Jou</w:t>
      </w:r>
      <w:r>
        <w:rPr>
          <w:rFonts w:ascii="Times New Roman" w:eastAsia="Times New Roman" w:hAnsi="Times New Roman" w:cs="Times New Roman"/>
          <w:i/>
          <w:sz w:val="24"/>
          <w:szCs w:val="24"/>
          <w:highlight w:val="white"/>
        </w:rPr>
        <w:t>rnal of Hospitality and Tourism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49</w:t>
      </w:r>
      <w:r>
        <w:rPr>
          <w:rFonts w:ascii="Times New Roman" w:eastAsia="Times New Roman" w:hAnsi="Times New Roman" w:cs="Times New Roman"/>
          <w:sz w:val="24"/>
          <w:szCs w:val="24"/>
          <w:highlight w:val="white"/>
        </w:rPr>
        <w:t>, pp.385-395.</w:t>
      </w:r>
    </w:p>
    <w:p w14:paraId="00000038" w14:textId="77777777" w:rsidR="00151383" w:rsidRDefault="00820B51">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Seruna</w:t>
      </w:r>
      <w:proofErr w:type="spellEnd"/>
      <w:r>
        <w:rPr>
          <w:rFonts w:ascii="Times New Roman" w:eastAsia="Times New Roman" w:hAnsi="Times New Roman" w:cs="Times New Roman"/>
          <w:sz w:val="24"/>
          <w:szCs w:val="24"/>
          <w:highlight w:val="white"/>
        </w:rPr>
        <w:t xml:space="preserve">, A., 2022. </w:t>
      </w:r>
      <w:r>
        <w:rPr>
          <w:rFonts w:ascii="Times New Roman" w:eastAsia="Times New Roman" w:hAnsi="Times New Roman" w:cs="Times New Roman"/>
          <w:i/>
          <w:sz w:val="24"/>
          <w:szCs w:val="24"/>
          <w:highlight w:val="white"/>
        </w:rPr>
        <w:t>Equity research on intercontinental hotels group Plc-enduring the implications of Covid-19</w:t>
      </w:r>
      <w:r>
        <w:rPr>
          <w:rFonts w:ascii="Times New Roman" w:eastAsia="Times New Roman" w:hAnsi="Times New Roman" w:cs="Times New Roman"/>
          <w:sz w:val="24"/>
          <w:szCs w:val="24"/>
          <w:highlight w:val="white"/>
        </w:rPr>
        <w:t xml:space="preserve"> (Doctoral dissertation).</w:t>
      </w:r>
    </w:p>
    <w:p w14:paraId="00000039"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Tran, N.H., 2020. Employee Motivation (Case: InterContinental Danang Sun Peninsula Resort, Vietnam).</w:t>
      </w:r>
    </w:p>
    <w:p w14:paraId="0000003A" w14:textId="77777777" w:rsidR="00151383" w:rsidRDefault="00820B51">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Truss, C., </w:t>
      </w:r>
      <w:proofErr w:type="spellStart"/>
      <w:r>
        <w:rPr>
          <w:rFonts w:ascii="Times New Roman" w:eastAsia="Times New Roman" w:hAnsi="Times New Roman" w:cs="Times New Roman"/>
          <w:sz w:val="24"/>
          <w:szCs w:val="24"/>
          <w:highlight w:val="white"/>
        </w:rPr>
        <w:t>Delbridge</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Alfes</w:t>
      </w:r>
      <w:proofErr w:type="spellEnd"/>
      <w:r>
        <w:rPr>
          <w:rFonts w:ascii="Times New Roman" w:eastAsia="Times New Roman" w:hAnsi="Times New Roman" w:cs="Times New Roman"/>
          <w:sz w:val="24"/>
          <w:szCs w:val="24"/>
          <w:highlight w:val="white"/>
        </w:rPr>
        <w:t xml:space="preserve">, K., Shantz, A. and Soane, E. eds., 2013. </w:t>
      </w:r>
      <w:r>
        <w:rPr>
          <w:rFonts w:ascii="Times New Roman" w:eastAsia="Times New Roman" w:hAnsi="Times New Roman" w:cs="Times New Roman"/>
          <w:i/>
          <w:sz w:val="24"/>
          <w:szCs w:val="24"/>
          <w:highlight w:val="white"/>
        </w:rPr>
        <w:t>Employee engagement in theory and practice</w:t>
      </w:r>
      <w:r>
        <w:rPr>
          <w:rFonts w:ascii="Times New Roman" w:eastAsia="Times New Roman" w:hAnsi="Times New Roman" w:cs="Times New Roman"/>
          <w:sz w:val="24"/>
          <w:szCs w:val="24"/>
          <w:highlight w:val="white"/>
        </w:rPr>
        <w:t>. London: Routledge.</w:t>
      </w:r>
    </w:p>
    <w:p w14:paraId="0000003B" w14:textId="77777777" w:rsidR="00151383" w:rsidRDefault="00820B51">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Voegeli</w:t>
      </w:r>
      <w:proofErr w:type="spellEnd"/>
      <w:r>
        <w:rPr>
          <w:rFonts w:ascii="Times New Roman" w:eastAsia="Times New Roman" w:hAnsi="Times New Roman" w:cs="Times New Roman"/>
          <w:sz w:val="24"/>
          <w:szCs w:val="24"/>
          <w:highlight w:val="white"/>
        </w:rPr>
        <w:t>, C., 2021.</w:t>
      </w:r>
      <w:r>
        <w:rPr>
          <w:rFonts w:ascii="Times New Roman" w:eastAsia="Times New Roman" w:hAnsi="Times New Roman" w:cs="Times New Roman"/>
          <w:sz w:val="24"/>
          <w:szCs w:val="24"/>
          <w:highlight w:val="white"/>
        </w:rPr>
        <w:t xml:space="preserve"> A Case Study of Knowledge Management Practices at the Intercontinental Hotels’ Group. </w:t>
      </w:r>
      <w:r>
        <w:rPr>
          <w:rFonts w:ascii="Times New Roman" w:eastAsia="Times New Roman" w:hAnsi="Times New Roman" w:cs="Times New Roman"/>
          <w:i/>
          <w:sz w:val="24"/>
          <w:szCs w:val="24"/>
          <w:highlight w:val="white"/>
        </w:rPr>
        <w:t>Available at SSRN 3819409</w:t>
      </w:r>
      <w:r>
        <w:rPr>
          <w:rFonts w:ascii="Times New Roman" w:eastAsia="Times New Roman" w:hAnsi="Times New Roman" w:cs="Times New Roman"/>
          <w:sz w:val="24"/>
          <w:szCs w:val="24"/>
          <w:highlight w:val="white"/>
        </w:rPr>
        <w:t>.</w:t>
      </w:r>
    </w:p>
    <w:sectPr w:rsidR="00151383">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619CF" w14:textId="77777777" w:rsidR="00000000" w:rsidRDefault="00820B51">
      <w:pPr>
        <w:spacing w:after="0" w:line="240" w:lineRule="auto"/>
      </w:pPr>
      <w:r>
        <w:separator/>
      </w:r>
    </w:p>
  </w:endnote>
  <w:endnote w:type="continuationSeparator" w:id="0">
    <w:p w14:paraId="4E992BA1" w14:textId="77777777" w:rsidR="00000000" w:rsidRDefault="00820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C" w14:textId="272F6208" w:rsidR="00151383" w:rsidRDefault="00820B51">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621C8">
      <w:rPr>
        <w:noProof/>
        <w:color w:val="000000"/>
      </w:rPr>
      <w:t>1</w:t>
    </w:r>
    <w:r>
      <w:rPr>
        <w:color w:val="000000"/>
      </w:rPr>
      <w:fldChar w:fldCharType="end"/>
    </w:r>
  </w:p>
  <w:p w14:paraId="0000003D" w14:textId="77777777" w:rsidR="00151383" w:rsidRDefault="0015138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48539" w14:textId="77777777" w:rsidR="00000000" w:rsidRDefault="00820B51">
      <w:pPr>
        <w:spacing w:after="0" w:line="240" w:lineRule="auto"/>
      </w:pPr>
      <w:r>
        <w:separator/>
      </w:r>
    </w:p>
  </w:footnote>
  <w:footnote w:type="continuationSeparator" w:id="0">
    <w:p w14:paraId="579D302A" w14:textId="77777777" w:rsidR="00000000" w:rsidRDefault="00820B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5427E"/>
    <w:multiLevelType w:val="multilevel"/>
    <w:tmpl w:val="21ECA5D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911046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383"/>
    <w:rsid w:val="00151383"/>
    <w:rsid w:val="004621C8"/>
    <w:rsid w:val="00820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52E4A"/>
  <w15:docId w15:val="{F96FD801-9EBC-4BC9-92FA-F718BC65C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3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53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A853F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853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3F1"/>
  </w:style>
  <w:style w:type="paragraph" w:styleId="Footer">
    <w:name w:val="footer"/>
    <w:basedOn w:val="Normal"/>
    <w:link w:val="FooterChar"/>
    <w:uiPriority w:val="99"/>
    <w:unhideWhenUsed/>
    <w:rsid w:val="00A853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3F1"/>
  </w:style>
  <w:style w:type="character" w:customStyle="1" w:styleId="Heading1Char">
    <w:name w:val="Heading 1 Char"/>
    <w:basedOn w:val="DefaultParagraphFont"/>
    <w:link w:val="Heading1"/>
    <w:uiPriority w:val="9"/>
    <w:rsid w:val="00A853F1"/>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A853F1"/>
    <w:rPr>
      <w:rFonts w:ascii="Times New Roman" w:eastAsia="Times New Roman" w:hAnsi="Times New Roman" w:cs="Times New Roman"/>
    </w:rPr>
  </w:style>
  <w:style w:type="character" w:customStyle="1" w:styleId="Heading2Char">
    <w:name w:val="Heading 2 Char"/>
    <w:basedOn w:val="DefaultParagraphFont"/>
    <w:link w:val="Heading2"/>
    <w:uiPriority w:val="9"/>
    <w:rsid w:val="00A853F1"/>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Heading1Char"/>
    <w:link w:val="Style1"/>
    <w:rsid w:val="00A853F1"/>
    <w:rPr>
      <w:rFonts w:ascii="Times New Roman" w:eastAsia="Times New Roman" w:hAnsi="Times New Roman" w:cs="Times New Roman"/>
      <w:color w:val="2F5496" w:themeColor="accent1" w:themeShade="BF"/>
      <w:sz w:val="32"/>
      <w:szCs w:val="32"/>
    </w:rPr>
  </w:style>
  <w:style w:type="paragraph" w:customStyle="1" w:styleId="Style2">
    <w:name w:val="Style2"/>
    <w:basedOn w:val="Heading2"/>
    <w:link w:val="Style2Char"/>
    <w:qFormat/>
    <w:rsid w:val="00A853F1"/>
    <w:rPr>
      <w:rFonts w:ascii="Times New Roman" w:eastAsia="Times New Roman" w:hAnsi="Times New Roman" w:cs="Times New Roman"/>
      <w:sz w:val="28"/>
      <w:shd w:val="clear" w:color="auto" w:fill="FFFFFF"/>
    </w:rPr>
  </w:style>
  <w:style w:type="paragraph" w:styleId="TOCHeading">
    <w:name w:val="TOC Heading"/>
    <w:basedOn w:val="Heading1"/>
    <w:next w:val="Normal"/>
    <w:uiPriority w:val="39"/>
    <w:unhideWhenUsed/>
    <w:qFormat/>
    <w:rsid w:val="002D175E"/>
    <w:pPr>
      <w:outlineLvl w:val="9"/>
    </w:pPr>
  </w:style>
  <w:style w:type="character" w:customStyle="1" w:styleId="Style2Char">
    <w:name w:val="Style2 Char"/>
    <w:basedOn w:val="Heading2Char"/>
    <w:link w:val="Style2"/>
    <w:rsid w:val="00A853F1"/>
    <w:rPr>
      <w:rFonts w:ascii="Times New Roman" w:eastAsia="Times New Roman" w:hAnsi="Times New Roman" w:cs="Times New Roman"/>
      <w:color w:val="2F5496" w:themeColor="accent1" w:themeShade="BF"/>
      <w:sz w:val="28"/>
      <w:szCs w:val="26"/>
    </w:rPr>
  </w:style>
  <w:style w:type="paragraph" w:styleId="TOC1">
    <w:name w:val="toc 1"/>
    <w:basedOn w:val="Normal"/>
    <w:next w:val="Normal"/>
    <w:autoRedefine/>
    <w:uiPriority w:val="39"/>
    <w:unhideWhenUsed/>
    <w:rsid w:val="002D175E"/>
    <w:pPr>
      <w:spacing w:after="100"/>
    </w:pPr>
  </w:style>
  <w:style w:type="paragraph" w:styleId="TOC2">
    <w:name w:val="toc 2"/>
    <w:basedOn w:val="Normal"/>
    <w:next w:val="Normal"/>
    <w:autoRedefine/>
    <w:uiPriority w:val="39"/>
    <w:unhideWhenUsed/>
    <w:rsid w:val="002D175E"/>
    <w:pPr>
      <w:spacing w:after="100"/>
      <w:ind w:left="220"/>
    </w:pPr>
  </w:style>
  <w:style w:type="character" w:styleId="Hyperlink">
    <w:name w:val="Hyperlink"/>
    <w:basedOn w:val="DefaultParagraphFont"/>
    <w:uiPriority w:val="99"/>
    <w:unhideWhenUsed/>
    <w:rsid w:val="002D175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zPbhWqVqm1hbzu2GlxYLf9Y/qDQ==">AMUW2mWwnbrAgpZFB0r+vZMXuMBG4pkkpo0YAuj+8S/KGO8BOQy23tCj5yFqUfYFmQsnoE7HBnzjyYMYttEgFNBY/rvskdgHpg2LqGDjNC/i5re5GLwG5HrSQ7XSB64M8RQzwkxZBCdnlTRL2/6XKuHavELHIwc2JFKhd+jRFxlHQlA4hebqTiqUhWB4IMGN3sgoppw+vyuojlah6MOveyAIRI24XVwFG1k4St8tnUQRnraBd4BZ9KM=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2457</Words>
  <Characters>14011</Characters>
  <Application>Microsoft Office Word</Application>
  <DocSecurity>0</DocSecurity>
  <Lines>116</Lines>
  <Paragraphs>32</Paragraphs>
  <ScaleCrop>false</ScaleCrop>
  <Company/>
  <LinksUpToDate>false</LinksUpToDate>
  <CharactersWithSpaces>16436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begum</cp:lastModifiedBy>
  <cp:revision>2</cp:revision>
  <dcterms:created xsi:type="dcterms:W3CDTF">2022-11-30T10:26:00Z</dcterms:created>
  <dcterms:modified xsi:type="dcterms:W3CDTF">2022-11-30T10:26:00Z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53e272f1-75d9-45ca-8b47-90f4f21390b8</vt:lpwstr>
  </property>
</Properties>
</file>