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F2B" w:rsidRPr="006E0F85" w:rsidRDefault="00192F2B" w:rsidP="004E7DA2">
      <w:pPr>
        <w:jc w:val="center"/>
        <w:rPr>
          <w:rFonts w:ascii="Times New Roman" w:hAnsi="Times New Roman" w:cs="Times New Roman"/>
          <w:b/>
          <w:bCs/>
          <w:sz w:val="52"/>
          <w:szCs w:val="52"/>
          <w:u w:val="single"/>
        </w:rPr>
      </w:pPr>
    </w:p>
    <w:p w:rsidR="00BE6D8C" w:rsidRPr="006E0F85" w:rsidRDefault="004E7DA2" w:rsidP="004E7DA2">
      <w:pPr>
        <w:jc w:val="center"/>
        <w:rPr>
          <w:rFonts w:ascii="Times New Roman" w:hAnsi="Times New Roman" w:cs="Times New Roman"/>
          <w:b/>
          <w:bCs/>
          <w:sz w:val="52"/>
          <w:szCs w:val="52"/>
          <w:u w:val="single"/>
        </w:rPr>
      </w:pPr>
      <w:r w:rsidRPr="006E0F85">
        <w:rPr>
          <w:rFonts w:ascii="Times New Roman" w:hAnsi="Times New Roman" w:cs="Times New Roman"/>
          <w:b/>
          <w:bCs/>
          <w:sz w:val="52"/>
          <w:szCs w:val="52"/>
          <w:u w:val="single"/>
        </w:rPr>
        <w:t>LCBB4003 A</w:t>
      </w:r>
      <w:r w:rsidR="00192F2B" w:rsidRPr="006E0F85">
        <w:rPr>
          <w:rFonts w:ascii="Times New Roman" w:hAnsi="Times New Roman" w:cs="Times New Roman"/>
          <w:b/>
          <w:bCs/>
          <w:sz w:val="52"/>
          <w:szCs w:val="52"/>
          <w:u w:val="single"/>
        </w:rPr>
        <w:t>ssessment A</w:t>
      </w:r>
      <w:r w:rsidR="00A87E87" w:rsidRPr="006E0F85">
        <w:rPr>
          <w:rFonts w:ascii="Times New Roman" w:hAnsi="Times New Roman" w:cs="Times New Roman"/>
          <w:b/>
          <w:bCs/>
          <w:sz w:val="52"/>
          <w:szCs w:val="52"/>
          <w:u w:val="single"/>
        </w:rPr>
        <w:t>1</w:t>
      </w:r>
    </w:p>
    <w:p w:rsidR="00A87E87" w:rsidRPr="006E0F85" w:rsidRDefault="00A87E87">
      <w:pPr>
        <w:rPr>
          <w:rFonts w:ascii="Times New Roman" w:hAnsi="Times New Roman" w:cs="Times New Roman"/>
          <w:b/>
          <w:iCs/>
          <w:shd w:val="clear" w:color="auto" w:fill="FFFFFF"/>
        </w:rPr>
      </w:pPr>
    </w:p>
    <w:p w:rsidR="00192F2B" w:rsidRPr="006E0F85" w:rsidRDefault="00192F2B">
      <w:pPr>
        <w:rPr>
          <w:rFonts w:ascii="Times New Roman" w:hAnsi="Times New Roman" w:cs="Times New Roman"/>
          <w:b/>
          <w:iCs/>
          <w:shd w:val="clear" w:color="auto" w:fill="FFFFFF"/>
        </w:rPr>
      </w:pPr>
    </w:p>
    <w:p w:rsidR="00192F2B" w:rsidRPr="006E0F85" w:rsidRDefault="00192F2B">
      <w:pPr>
        <w:rPr>
          <w:rFonts w:ascii="Times New Roman" w:hAnsi="Times New Roman" w:cs="Times New Roman"/>
          <w:b/>
          <w:iCs/>
          <w:shd w:val="clear" w:color="auto" w:fill="FFFFFF"/>
        </w:rPr>
      </w:pPr>
    </w:p>
    <w:p w:rsidR="00192F2B" w:rsidRPr="006E0F85" w:rsidRDefault="00192F2B">
      <w:pPr>
        <w:rPr>
          <w:rFonts w:ascii="Times New Roman" w:hAnsi="Times New Roman" w:cs="Times New Roman"/>
          <w:b/>
          <w:iCs/>
          <w:shd w:val="clear" w:color="auto" w:fill="FFFFFF"/>
        </w:rPr>
      </w:pPr>
    </w:p>
    <w:p w:rsidR="00192F2B" w:rsidRPr="006E0F85" w:rsidRDefault="00192F2B">
      <w:pPr>
        <w:rPr>
          <w:rFonts w:ascii="Times New Roman" w:hAnsi="Times New Roman" w:cs="Times New Roman"/>
          <w:b/>
          <w:iCs/>
          <w:shd w:val="clear" w:color="auto" w:fill="FFFFFF"/>
        </w:rPr>
      </w:pPr>
    </w:p>
    <w:p w:rsidR="00192F2B" w:rsidRPr="006E0F85" w:rsidRDefault="00192F2B">
      <w:pPr>
        <w:rPr>
          <w:rFonts w:ascii="Times New Roman" w:hAnsi="Times New Roman" w:cs="Times New Roman"/>
          <w:b/>
          <w:iCs/>
          <w:shd w:val="clear" w:color="auto" w:fill="FFFFFF"/>
        </w:rPr>
      </w:pPr>
    </w:p>
    <w:p w:rsidR="00192F2B" w:rsidRPr="006E0F85" w:rsidRDefault="00192F2B">
      <w:pPr>
        <w:rPr>
          <w:rFonts w:ascii="Times New Roman" w:hAnsi="Times New Roman" w:cs="Times New Roman"/>
          <w:b/>
          <w:iCs/>
          <w:shd w:val="clear" w:color="auto" w:fill="FFFFFF"/>
        </w:rPr>
      </w:pPr>
    </w:p>
    <w:p w:rsidR="00A87E87" w:rsidRPr="006E0F85" w:rsidRDefault="00740A2B" w:rsidP="00192F2B">
      <w:pPr>
        <w:pStyle w:val="Heading1"/>
        <w:rPr>
          <w:shd w:val="clear" w:color="auto" w:fill="FFFFFF"/>
        </w:rPr>
      </w:pPr>
      <w:bookmarkStart w:id="0" w:name="_Toc81246714"/>
      <w:r w:rsidRPr="006E0F85">
        <w:rPr>
          <w:shd w:val="clear" w:color="auto" w:fill="FFFFFF"/>
        </w:rPr>
        <w:t>COVER</w:t>
      </w:r>
      <w:r w:rsidR="00A87E87" w:rsidRPr="006E0F85">
        <w:rPr>
          <w:shd w:val="clear" w:color="auto" w:fill="FFFFFF"/>
        </w:rPr>
        <w:t xml:space="preserve"> SHEET</w:t>
      </w:r>
      <w:bookmarkEnd w:id="0"/>
    </w:p>
    <w:p w:rsidR="00192F2B" w:rsidRPr="006E0F85" w:rsidRDefault="00192F2B" w:rsidP="00192F2B"/>
    <w:p w:rsidR="00EF0EF4" w:rsidRPr="006E0F85" w:rsidRDefault="00EF0EF4">
      <w:pPr>
        <w:rPr>
          <w:rFonts w:ascii="Times New Roman" w:hAnsi="Times New Roman" w:cs="Times New Roman"/>
          <w:iCs/>
          <w:sz w:val="28"/>
          <w:szCs w:val="28"/>
          <w:shd w:val="clear" w:color="auto" w:fill="FFFFFF"/>
        </w:rPr>
      </w:pPr>
      <w:r w:rsidRPr="006E0F85">
        <w:rPr>
          <w:rFonts w:ascii="Times New Roman" w:hAnsi="Times New Roman" w:cs="Times New Roman"/>
          <w:iCs/>
          <w:sz w:val="28"/>
          <w:szCs w:val="28"/>
          <w:shd w:val="clear" w:color="auto" w:fill="FFFFFF"/>
        </w:rPr>
        <w:t>Programme Title:</w:t>
      </w:r>
      <w:r w:rsidRPr="006E0F85">
        <w:rPr>
          <w:rFonts w:ascii="Times New Roman" w:hAnsi="Times New Roman" w:cs="Times New Roman"/>
          <w:sz w:val="28"/>
          <w:szCs w:val="28"/>
        </w:rPr>
        <w:t xml:space="preserve"> </w:t>
      </w:r>
      <w:r w:rsidRPr="006E0F85">
        <w:rPr>
          <w:rFonts w:ascii="Times New Roman" w:hAnsi="Times New Roman" w:cs="Times New Roman"/>
          <w:iCs/>
          <w:sz w:val="28"/>
          <w:szCs w:val="28"/>
          <w:shd w:val="clear" w:color="auto" w:fill="FFFFFF"/>
        </w:rPr>
        <w:t>BA Business Management</w:t>
      </w:r>
    </w:p>
    <w:p w:rsidR="00EF0EF4" w:rsidRPr="006E0F85" w:rsidRDefault="00EF0EF4">
      <w:pPr>
        <w:rPr>
          <w:rFonts w:ascii="Times New Roman" w:hAnsi="Times New Roman" w:cs="Times New Roman"/>
          <w:iCs/>
          <w:sz w:val="28"/>
          <w:szCs w:val="28"/>
          <w:shd w:val="clear" w:color="auto" w:fill="FFFFFF"/>
        </w:rPr>
      </w:pPr>
      <w:r w:rsidRPr="006E0F85">
        <w:rPr>
          <w:rFonts w:ascii="Times New Roman" w:hAnsi="Times New Roman" w:cs="Times New Roman"/>
          <w:iCs/>
          <w:sz w:val="28"/>
          <w:szCs w:val="28"/>
          <w:shd w:val="clear" w:color="auto" w:fill="FFFFFF"/>
        </w:rPr>
        <w:t>Module Code:</w:t>
      </w:r>
      <w:r w:rsidRPr="006E0F85">
        <w:rPr>
          <w:rFonts w:ascii="Times New Roman" w:hAnsi="Times New Roman" w:cs="Times New Roman"/>
          <w:sz w:val="28"/>
          <w:szCs w:val="28"/>
        </w:rPr>
        <w:t xml:space="preserve"> </w:t>
      </w:r>
      <w:r w:rsidRPr="006E0F85">
        <w:rPr>
          <w:rFonts w:ascii="Times New Roman" w:hAnsi="Times New Roman" w:cs="Times New Roman"/>
          <w:iCs/>
          <w:sz w:val="28"/>
          <w:szCs w:val="28"/>
          <w:shd w:val="clear" w:color="auto" w:fill="FFFFFF"/>
        </w:rPr>
        <w:t>LCBB4003</w:t>
      </w:r>
    </w:p>
    <w:p w:rsidR="00EF0EF4" w:rsidRPr="006E0F85" w:rsidRDefault="00EF0EF4">
      <w:pPr>
        <w:rPr>
          <w:rFonts w:ascii="Times New Roman" w:hAnsi="Times New Roman" w:cs="Times New Roman"/>
          <w:iCs/>
          <w:sz w:val="28"/>
          <w:szCs w:val="28"/>
          <w:shd w:val="clear" w:color="auto" w:fill="FFFFFF"/>
        </w:rPr>
      </w:pPr>
      <w:r w:rsidRPr="006E0F85">
        <w:rPr>
          <w:rFonts w:ascii="Times New Roman" w:hAnsi="Times New Roman" w:cs="Times New Roman"/>
          <w:iCs/>
          <w:sz w:val="28"/>
          <w:szCs w:val="28"/>
          <w:shd w:val="clear" w:color="auto" w:fill="FFFFFF"/>
        </w:rPr>
        <w:t>Title:</w:t>
      </w:r>
      <w:r w:rsidRPr="006E0F85">
        <w:rPr>
          <w:rFonts w:ascii="Times New Roman" w:hAnsi="Times New Roman" w:cs="Times New Roman"/>
          <w:sz w:val="28"/>
          <w:szCs w:val="28"/>
        </w:rPr>
        <w:t xml:space="preserve"> </w:t>
      </w:r>
      <w:r w:rsidRPr="006E0F85">
        <w:rPr>
          <w:rFonts w:ascii="Times New Roman" w:hAnsi="Times New Roman" w:cs="Times New Roman"/>
          <w:iCs/>
          <w:sz w:val="28"/>
          <w:szCs w:val="28"/>
          <w:shd w:val="clear" w:color="auto" w:fill="FFFFFF"/>
        </w:rPr>
        <w:t>Introducing the Modern Workplace</w:t>
      </w:r>
    </w:p>
    <w:p w:rsidR="00EF0EF4" w:rsidRPr="006E0F85" w:rsidRDefault="00EF0EF4" w:rsidP="00EF0EF4">
      <w:pPr>
        <w:rPr>
          <w:rFonts w:ascii="Times New Roman" w:hAnsi="Times New Roman" w:cs="Times New Roman"/>
          <w:iCs/>
          <w:sz w:val="28"/>
          <w:szCs w:val="28"/>
          <w:shd w:val="clear" w:color="auto" w:fill="FFFFFF"/>
        </w:rPr>
      </w:pPr>
      <w:r w:rsidRPr="006E0F85">
        <w:rPr>
          <w:rFonts w:ascii="Times New Roman" w:hAnsi="Times New Roman" w:cs="Times New Roman"/>
          <w:iCs/>
          <w:sz w:val="28"/>
          <w:szCs w:val="28"/>
          <w:shd w:val="clear" w:color="auto" w:fill="FFFFFF"/>
        </w:rPr>
        <w:t>Assignment Title:</w:t>
      </w:r>
      <w:r w:rsidRPr="006E0F85">
        <w:rPr>
          <w:rFonts w:ascii="Times New Roman" w:hAnsi="Times New Roman" w:cs="Times New Roman"/>
          <w:sz w:val="28"/>
          <w:szCs w:val="28"/>
        </w:rPr>
        <w:t xml:space="preserve"> </w:t>
      </w:r>
      <w:r w:rsidRPr="006E0F85">
        <w:rPr>
          <w:rFonts w:ascii="Times New Roman" w:hAnsi="Times New Roman" w:cs="Times New Roman"/>
          <w:iCs/>
          <w:sz w:val="28"/>
          <w:szCs w:val="28"/>
          <w:shd w:val="clear" w:color="auto" w:fill="FFFFFF"/>
        </w:rPr>
        <w:t>Assessment 1 – Organisational Structure &amp; Culture</w:t>
      </w:r>
    </w:p>
    <w:p w:rsidR="00EF0EF4" w:rsidRPr="006E0F85" w:rsidRDefault="00EF0EF4">
      <w:pPr>
        <w:rPr>
          <w:rFonts w:ascii="Times New Roman" w:hAnsi="Times New Roman" w:cs="Times New Roman"/>
          <w:iCs/>
          <w:sz w:val="28"/>
          <w:szCs w:val="28"/>
          <w:shd w:val="clear" w:color="auto" w:fill="FFFFFF"/>
        </w:rPr>
      </w:pPr>
      <w:r w:rsidRPr="006E0F85">
        <w:rPr>
          <w:rFonts w:ascii="Times New Roman" w:hAnsi="Times New Roman" w:cs="Times New Roman"/>
          <w:iCs/>
          <w:sz w:val="28"/>
          <w:szCs w:val="28"/>
          <w:shd w:val="clear" w:color="auto" w:fill="FFFFFF"/>
        </w:rPr>
        <w:t>Student name: Cristian Ailincai</w:t>
      </w:r>
    </w:p>
    <w:p w:rsidR="00EF0EF4" w:rsidRPr="006E0F85" w:rsidRDefault="00EF0EF4">
      <w:pPr>
        <w:rPr>
          <w:rFonts w:ascii="Times New Roman" w:hAnsi="Times New Roman" w:cs="Times New Roman"/>
          <w:iCs/>
          <w:sz w:val="28"/>
          <w:szCs w:val="28"/>
          <w:shd w:val="clear" w:color="auto" w:fill="FFFFFF"/>
        </w:rPr>
      </w:pPr>
      <w:r w:rsidRPr="006E0F85">
        <w:rPr>
          <w:rFonts w:ascii="Times New Roman" w:hAnsi="Times New Roman" w:cs="Times New Roman"/>
          <w:iCs/>
          <w:sz w:val="28"/>
          <w:szCs w:val="28"/>
          <w:shd w:val="clear" w:color="auto" w:fill="FFFFFF"/>
        </w:rPr>
        <w:t>Student ID: 2029264</w:t>
      </w:r>
    </w:p>
    <w:p w:rsidR="00EF0EF4" w:rsidRPr="006E0F85" w:rsidRDefault="00EF0EF4">
      <w:pPr>
        <w:rPr>
          <w:rFonts w:ascii="Times New Roman" w:hAnsi="Times New Roman" w:cs="Times New Roman"/>
          <w:iCs/>
          <w:sz w:val="28"/>
          <w:szCs w:val="28"/>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sdt>
      <w:sdtPr>
        <w:rPr>
          <w:rFonts w:asciiTheme="minorHAnsi" w:eastAsiaTheme="minorHAnsi" w:hAnsiTheme="minorHAnsi" w:cstheme="minorBidi"/>
          <w:b w:val="0"/>
          <w:sz w:val="22"/>
          <w:szCs w:val="22"/>
        </w:rPr>
        <w:id w:val="1292712154"/>
        <w:docPartObj>
          <w:docPartGallery w:val="Table of Contents"/>
          <w:docPartUnique/>
        </w:docPartObj>
      </w:sdtPr>
      <w:sdtEndPr>
        <w:rPr>
          <w:bCs/>
          <w:noProof/>
        </w:rPr>
      </w:sdtEndPr>
      <w:sdtContent>
        <w:p w:rsidR="006E0F85" w:rsidRPr="006E0F85" w:rsidRDefault="006E0F85" w:rsidP="006E0F85">
          <w:pPr>
            <w:pStyle w:val="Heading1"/>
            <w:rPr>
              <w:shd w:val="clear" w:color="auto" w:fill="FFFFFF"/>
            </w:rPr>
          </w:pPr>
          <w:r>
            <w:rPr>
              <w:shd w:val="clear" w:color="auto" w:fill="FFFFFF"/>
            </w:rPr>
            <w:t>CONTENTS</w:t>
          </w:r>
        </w:p>
        <w:p w:rsidR="006E0F85" w:rsidRDefault="006E0F85">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81246714" w:history="1">
            <w:r w:rsidRPr="00523D01">
              <w:rPr>
                <w:rStyle w:val="Hyperlink"/>
                <w:noProof/>
                <w:shd w:val="clear" w:color="auto" w:fill="FFFFFF"/>
              </w:rPr>
              <w:t>COVER SHEET</w:t>
            </w:r>
            <w:r>
              <w:rPr>
                <w:noProof/>
                <w:webHidden/>
              </w:rPr>
              <w:tab/>
            </w:r>
            <w:r>
              <w:rPr>
                <w:noProof/>
                <w:webHidden/>
              </w:rPr>
              <w:fldChar w:fldCharType="begin"/>
            </w:r>
            <w:r>
              <w:rPr>
                <w:noProof/>
                <w:webHidden/>
              </w:rPr>
              <w:instrText xml:space="preserve"> PAGEREF _Toc81246714 \h </w:instrText>
            </w:r>
            <w:r>
              <w:rPr>
                <w:noProof/>
                <w:webHidden/>
              </w:rPr>
            </w:r>
            <w:r>
              <w:rPr>
                <w:noProof/>
                <w:webHidden/>
              </w:rPr>
              <w:fldChar w:fldCharType="separate"/>
            </w:r>
            <w:r>
              <w:rPr>
                <w:noProof/>
                <w:webHidden/>
              </w:rPr>
              <w:t>1</w:t>
            </w:r>
            <w:r>
              <w:rPr>
                <w:noProof/>
                <w:webHidden/>
              </w:rPr>
              <w:fldChar w:fldCharType="end"/>
            </w:r>
          </w:hyperlink>
        </w:p>
        <w:p w:rsidR="006E0F85" w:rsidRDefault="00200007">
          <w:pPr>
            <w:pStyle w:val="TOC1"/>
            <w:tabs>
              <w:tab w:val="right" w:leader="dot" w:pos="9016"/>
            </w:tabs>
            <w:rPr>
              <w:noProof/>
            </w:rPr>
          </w:pPr>
          <w:hyperlink w:anchor="_Toc81246715" w:history="1">
            <w:r w:rsidR="006E0F85" w:rsidRPr="00523D01">
              <w:rPr>
                <w:rStyle w:val="Hyperlink"/>
                <w:noProof/>
                <w:shd w:val="clear" w:color="auto" w:fill="FFFFFF"/>
              </w:rPr>
              <w:t>CONTENT</w:t>
            </w:r>
            <w:r w:rsidR="006E0F85">
              <w:rPr>
                <w:noProof/>
                <w:webHidden/>
              </w:rPr>
              <w:tab/>
            </w:r>
            <w:r w:rsidR="006E0F85">
              <w:rPr>
                <w:noProof/>
                <w:webHidden/>
              </w:rPr>
              <w:fldChar w:fldCharType="begin"/>
            </w:r>
            <w:r w:rsidR="006E0F85">
              <w:rPr>
                <w:noProof/>
                <w:webHidden/>
              </w:rPr>
              <w:instrText xml:space="preserve"> PAGEREF _Toc81246715 \h </w:instrText>
            </w:r>
            <w:r w:rsidR="006E0F85">
              <w:rPr>
                <w:noProof/>
                <w:webHidden/>
              </w:rPr>
            </w:r>
            <w:r w:rsidR="006E0F85">
              <w:rPr>
                <w:noProof/>
                <w:webHidden/>
              </w:rPr>
              <w:fldChar w:fldCharType="separate"/>
            </w:r>
            <w:r w:rsidR="006E0F85">
              <w:rPr>
                <w:noProof/>
                <w:webHidden/>
              </w:rPr>
              <w:t>2</w:t>
            </w:r>
            <w:r w:rsidR="006E0F85">
              <w:rPr>
                <w:noProof/>
                <w:webHidden/>
              </w:rPr>
              <w:fldChar w:fldCharType="end"/>
            </w:r>
          </w:hyperlink>
        </w:p>
        <w:p w:rsidR="006E0F85" w:rsidRDefault="00200007">
          <w:pPr>
            <w:pStyle w:val="TOC1"/>
            <w:tabs>
              <w:tab w:val="right" w:leader="dot" w:pos="9016"/>
            </w:tabs>
            <w:rPr>
              <w:noProof/>
            </w:rPr>
          </w:pPr>
          <w:hyperlink w:anchor="_Toc81246716" w:history="1">
            <w:r w:rsidR="006E0F85" w:rsidRPr="00523D01">
              <w:rPr>
                <w:rStyle w:val="Hyperlink"/>
                <w:noProof/>
              </w:rPr>
              <w:t>EXECUTIVE SUMMARY</w:t>
            </w:r>
            <w:r w:rsidR="006E0F85">
              <w:rPr>
                <w:noProof/>
                <w:webHidden/>
              </w:rPr>
              <w:tab/>
            </w:r>
            <w:r w:rsidR="006E0F85">
              <w:rPr>
                <w:noProof/>
                <w:webHidden/>
              </w:rPr>
              <w:fldChar w:fldCharType="begin"/>
            </w:r>
            <w:r w:rsidR="006E0F85">
              <w:rPr>
                <w:noProof/>
                <w:webHidden/>
              </w:rPr>
              <w:instrText xml:space="preserve"> PAGEREF _Toc81246716 \h </w:instrText>
            </w:r>
            <w:r w:rsidR="006E0F85">
              <w:rPr>
                <w:noProof/>
                <w:webHidden/>
              </w:rPr>
            </w:r>
            <w:r w:rsidR="006E0F85">
              <w:rPr>
                <w:noProof/>
                <w:webHidden/>
              </w:rPr>
              <w:fldChar w:fldCharType="separate"/>
            </w:r>
            <w:r w:rsidR="006E0F85">
              <w:rPr>
                <w:noProof/>
                <w:webHidden/>
              </w:rPr>
              <w:t>3</w:t>
            </w:r>
            <w:r w:rsidR="006E0F85">
              <w:rPr>
                <w:noProof/>
                <w:webHidden/>
              </w:rPr>
              <w:fldChar w:fldCharType="end"/>
            </w:r>
          </w:hyperlink>
        </w:p>
        <w:p w:rsidR="006E0F85" w:rsidRDefault="00200007">
          <w:pPr>
            <w:pStyle w:val="TOC1"/>
            <w:tabs>
              <w:tab w:val="right" w:leader="dot" w:pos="9016"/>
            </w:tabs>
            <w:rPr>
              <w:noProof/>
            </w:rPr>
          </w:pPr>
          <w:hyperlink w:anchor="_Toc81246717" w:history="1">
            <w:r w:rsidR="006E0F85" w:rsidRPr="00523D01">
              <w:rPr>
                <w:rStyle w:val="Hyperlink"/>
                <w:noProof/>
              </w:rPr>
              <w:t>INTRODUCTION</w:t>
            </w:r>
            <w:r w:rsidR="006E0F85">
              <w:rPr>
                <w:noProof/>
                <w:webHidden/>
              </w:rPr>
              <w:tab/>
            </w:r>
            <w:r w:rsidR="006E0F85">
              <w:rPr>
                <w:noProof/>
                <w:webHidden/>
              </w:rPr>
              <w:fldChar w:fldCharType="begin"/>
            </w:r>
            <w:r w:rsidR="006E0F85">
              <w:rPr>
                <w:noProof/>
                <w:webHidden/>
              </w:rPr>
              <w:instrText xml:space="preserve"> PAGEREF _Toc81246717 \h </w:instrText>
            </w:r>
            <w:r w:rsidR="006E0F85">
              <w:rPr>
                <w:noProof/>
                <w:webHidden/>
              </w:rPr>
            </w:r>
            <w:r w:rsidR="006E0F85">
              <w:rPr>
                <w:noProof/>
                <w:webHidden/>
              </w:rPr>
              <w:fldChar w:fldCharType="separate"/>
            </w:r>
            <w:r w:rsidR="006E0F85">
              <w:rPr>
                <w:noProof/>
                <w:webHidden/>
              </w:rPr>
              <w:t>3</w:t>
            </w:r>
            <w:r w:rsidR="006E0F85">
              <w:rPr>
                <w:noProof/>
                <w:webHidden/>
              </w:rPr>
              <w:fldChar w:fldCharType="end"/>
            </w:r>
          </w:hyperlink>
        </w:p>
        <w:p w:rsidR="006E0F85" w:rsidRDefault="00200007">
          <w:pPr>
            <w:pStyle w:val="TOC2"/>
            <w:tabs>
              <w:tab w:val="right" w:leader="dot" w:pos="9016"/>
            </w:tabs>
            <w:rPr>
              <w:noProof/>
            </w:rPr>
          </w:pPr>
          <w:hyperlink w:anchor="_Toc81246718" w:history="1">
            <w:r w:rsidR="006E0F85" w:rsidRPr="00523D01">
              <w:rPr>
                <w:rStyle w:val="Hyperlink"/>
                <w:noProof/>
                <w:shd w:val="clear" w:color="auto" w:fill="FFFFFF"/>
              </w:rPr>
              <w:t>Profile of the organisation</w:t>
            </w:r>
            <w:r w:rsidR="006E0F85">
              <w:rPr>
                <w:noProof/>
                <w:webHidden/>
              </w:rPr>
              <w:tab/>
            </w:r>
            <w:r w:rsidR="006E0F85">
              <w:rPr>
                <w:noProof/>
                <w:webHidden/>
              </w:rPr>
              <w:fldChar w:fldCharType="begin"/>
            </w:r>
            <w:r w:rsidR="006E0F85">
              <w:rPr>
                <w:noProof/>
                <w:webHidden/>
              </w:rPr>
              <w:instrText xml:space="preserve"> PAGEREF _Toc81246718 \h </w:instrText>
            </w:r>
            <w:r w:rsidR="006E0F85">
              <w:rPr>
                <w:noProof/>
                <w:webHidden/>
              </w:rPr>
            </w:r>
            <w:r w:rsidR="006E0F85">
              <w:rPr>
                <w:noProof/>
                <w:webHidden/>
              </w:rPr>
              <w:fldChar w:fldCharType="separate"/>
            </w:r>
            <w:r w:rsidR="006E0F85">
              <w:rPr>
                <w:noProof/>
                <w:webHidden/>
              </w:rPr>
              <w:t>3</w:t>
            </w:r>
            <w:r w:rsidR="006E0F85">
              <w:rPr>
                <w:noProof/>
                <w:webHidden/>
              </w:rPr>
              <w:fldChar w:fldCharType="end"/>
            </w:r>
          </w:hyperlink>
        </w:p>
        <w:p w:rsidR="006E0F85" w:rsidRDefault="00200007">
          <w:pPr>
            <w:pStyle w:val="TOC2"/>
            <w:tabs>
              <w:tab w:val="right" w:leader="dot" w:pos="9016"/>
            </w:tabs>
            <w:rPr>
              <w:noProof/>
            </w:rPr>
          </w:pPr>
          <w:hyperlink w:anchor="_Toc81246719" w:history="1">
            <w:r w:rsidR="006E0F85" w:rsidRPr="00523D01">
              <w:rPr>
                <w:rStyle w:val="Hyperlink"/>
                <w:noProof/>
              </w:rPr>
              <w:t>Organisational behaviour</w:t>
            </w:r>
            <w:r w:rsidR="006E0F85">
              <w:rPr>
                <w:noProof/>
                <w:webHidden/>
              </w:rPr>
              <w:tab/>
            </w:r>
            <w:r w:rsidR="006E0F85">
              <w:rPr>
                <w:noProof/>
                <w:webHidden/>
              </w:rPr>
              <w:fldChar w:fldCharType="begin"/>
            </w:r>
            <w:r w:rsidR="006E0F85">
              <w:rPr>
                <w:noProof/>
                <w:webHidden/>
              </w:rPr>
              <w:instrText xml:space="preserve"> PAGEREF _Toc81246719 \h </w:instrText>
            </w:r>
            <w:r w:rsidR="006E0F85">
              <w:rPr>
                <w:noProof/>
                <w:webHidden/>
              </w:rPr>
            </w:r>
            <w:r w:rsidR="006E0F85">
              <w:rPr>
                <w:noProof/>
                <w:webHidden/>
              </w:rPr>
              <w:fldChar w:fldCharType="separate"/>
            </w:r>
            <w:r w:rsidR="006E0F85">
              <w:rPr>
                <w:noProof/>
                <w:webHidden/>
              </w:rPr>
              <w:t>3</w:t>
            </w:r>
            <w:r w:rsidR="006E0F85">
              <w:rPr>
                <w:noProof/>
                <w:webHidden/>
              </w:rPr>
              <w:fldChar w:fldCharType="end"/>
            </w:r>
          </w:hyperlink>
        </w:p>
        <w:p w:rsidR="006E0F85" w:rsidRDefault="00200007">
          <w:pPr>
            <w:pStyle w:val="TOC1"/>
            <w:tabs>
              <w:tab w:val="right" w:leader="dot" w:pos="9016"/>
            </w:tabs>
            <w:rPr>
              <w:noProof/>
            </w:rPr>
          </w:pPr>
          <w:hyperlink w:anchor="_Toc81246720" w:history="1">
            <w:r w:rsidR="006E0F85" w:rsidRPr="00523D01">
              <w:rPr>
                <w:rStyle w:val="Hyperlink"/>
                <w:noProof/>
                <w:shd w:val="clear" w:color="auto" w:fill="FFFFFF"/>
              </w:rPr>
              <w:t>MAIN BODY</w:t>
            </w:r>
            <w:r w:rsidR="006E0F85">
              <w:rPr>
                <w:noProof/>
                <w:webHidden/>
              </w:rPr>
              <w:tab/>
            </w:r>
            <w:r w:rsidR="006E0F85">
              <w:rPr>
                <w:noProof/>
                <w:webHidden/>
              </w:rPr>
              <w:fldChar w:fldCharType="begin"/>
            </w:r>
            <w:r w:rsidR="006E0F85">
              <w:rPr>
                <w:noProof/>
                <w:webHidden/>
              </w:rPr>
              <w:instrText xml:space="preserve"> PAGEREF _Toc81246720 \h </w:instrText>
            </w:r>
            <w:r w:rsidR="006E0F85">
              <w:rPr>
                <w:noProof/>
                <w:webHidden/>
              </w:rPr>
            </w:r>
            <w:r w:rsidR="006E0F85">
              <w:rPr>
                <w:noProof/>
                <w:webHidden/>
              </w:rPr>
              <w:fldChar w:fldCharType="separate"/>
            </w:r>
            <w:r w:rsidR="006E0F85">
              <w:rPr>
                <w:noProof/>
                <w:webHidden/>
              </w:rPr>
              <w:t>4</w:t>
            </w:r>
            <w:r w:rsidR="006E0F85">
              <w:rPr>
                <w:noProof/>
                <w:webHidden/>
              </w:rPr>
              <w:fldChar w:fldCharType="end"/>
            </w:r>
          </w:hyperlink>
        </w:p>
        <w:p w:rsidR="006E0F85" w:rsidRDefault="00200007">
          <w:pPr>
            <w:pStyle w:val="TOC2"/>
            <w:tabs>
              <w:tab w:val="right" w:leader="dot" w:pos="9016"/>
            </w:tabs>
            <w:rPr>
              <w:noProof/>
            </w:rPr>
          </w:pPr>
          <w:hyperlink w:anchor="_Toc81246721" w:history="1">
            <w:r w:rsidR="006E0F85" w:rsidRPr="00523D01">
              <w:rPr>
                <w:rStyle w:val="Hyperlink"/>
                <w:noProof/>
              </w:rPr>
              <w:t>Organisational structure, types and their appropriateness with different organisations</w:t>
            </w:r>
            <w:r w:rsidR="006E0F85">
              <w:rPr>
                <w:noProof/>
                <w:webHidden/>
              </w:rPr>
              <w:tab/>
            </w:r>
            <w:r w:rsidR="006E0F85">
              <w:rPr>
                <w:noProof/>
                <w:webHidden/>
              </w:rPr>
              <w:fldChar w:fldCharType="begin"/>
            </w:r>
            <w:r w:rsidR="006E0F85">
              <w:rPr>
                <w:noProof/>
                <w:webHidden/>
              </w:rPr>
              <w:instrText xml:space="preserve"> PAGEREF _Toc81246721 \h </w:instrText>
            </w:r>
            <w:r w:rsidR="006E0F85">
              <w:rPr>
                <w:noProof/>
                <w:webHidden/>
              </w:rPr>
            </w:r>
            <w:r w:rsidR="006E0F85">
              <w:rPr>
                <w:noProof/>
                <w:webHidden/>
              </w:rPr>
              <w:fldChar w:fldCharType="separate"/>
            </w:r>
            <w:r w:rsidR="006E0F85">
              <w:rPr>
                <w:noProof/>
                <w:webHidden/>
              </w:rPr>
              <w:t>4</w:t>
            </w:r>
            <w:r w:rsidR="006E0F85">
              <w:rPr>
                <w:noProof/>
                <w:webHidden/>
              </w:rPr>
              <w:fldChar w:fldCharType="end"/>
            </w:r>
          </w:hyperlink>
        </w:p>
        <w:p w:rsidR="006E0F85" w:rsidRDefault="00200007">
          <w:pPr>
            <w:pStyle w:val="TOC2"/>
            <w:tabs>
              <w:tab w:val="right" w:leader="dot" w:pos="9016"/>
            </w:tabs>
            <w:rPr>
              <w:noProof/>
            </w:rPr>
          </w:pPr>
          <w:hyperlink w:anchor="_Toc81246722" w:history="1">
            <w:r w:rsidR="006E0F85" w:rsidRPr="00523D01">
              <w:rPr>
                <w:rStyle w:val="Hyperlink"/>
                <w:noProof/>
              </w:rPr>
              <w:t>Organisational culture, types and their appropriateness with different organisations</w:t>
            </w:r>
            <w:r w:rsidR="006E0F85">
              <w:rPr>
                <w:noProof/>
                <w:webHidden/>
              </w:rPr>
              <w:tab/>
            </w:r>
            <w:r w:rsidR="006E0F85">
              <w:rPr>
                <w:noProof/>
                <w:webHidden/>
              </w:rPr>
              <w:fldChar w:fldCharType="begin"/>
            </w:r>
            <w:r w:rsidR="006E0F85">
              <w:rPr>
                <w:noProof/>
                <w:webHidden/>
              </w:rPr>
              <w:instrText xml:space="preserve"> PAGEREF _Toc81246722 \h </w:instrText>
            </w:r>
            <w:r w:rsidR="006E0F85">
              <w:rPr>
                <w:noProof/>
                <w:webHidden/>
              </w:rPr>
            </w:r>
            <w:r w:rsidR="006E0F85">
              <w:rPr>
                <w:noProof/>
                <w:webHidden/>
              </w:rPr>
              <w:fldChar w:fldCharType="separate"/>
            </w:r>
            <w:r w:rsidR="006E0F85">
              <w:rPr>
                <w:noProof/>
                <w:webHidden/>
              </w:rPr>
              <w:t>5</w:t>
            </w:r>
            <w:r w:rsidR="006E0F85">
              <w:rPr>
                <w:noProof/>
                <w:webHidden/>
              </w:rPr>
              <w:fldChar w:fldCharType="end"/>
            </w:r>
          </w:hyperlink>
        </w:p>
        <w:p w:rsidR="006E0F85" w:rsidRDefault="00200007">
          <w:pPr>
            <w:pStyle w:val="TOC2"/>
            <w:tabs>
              <w:tab w:val="right" w:leader="dot" w:pos="9016"/>
            </w:tabs>
            <w:rPr>
              <w:noProof/>
            </w:rPr>
          </w:pPr>
          <w:hyperlink w:anchor="_Toc81246723" w:history="1">
            <w:r w:rsidR="006E0F85" w:rsidRPr="00523D01">
              <w:rPr>
                <w:rStyle w:val="Hyperlink"/>
                <w:noProof/>
                <w:shd w:val="clear" w:color="auto" w:fill="FFFFFF"/>
              </w:rPr>
              <w:t>Organisational structure and organisational performance</w:t>
            </w:r>
            <w:r w:rsidR="006E0F85">
              <w:rPr>
                <w:noProof/>
                <w:webHidden/>
              </w:rPr>
              <w:tab/>
            </w:r>
            <w:r w:rsidR="006E0F85">
              <w:rPr>
                <w:noProof/>
                <w:webHidden/>
              </w:rPr>
              <w:fldChar w:fldCharType="begin"/>
            </w:r>
            <w:r w:rsidR="006E0F85">
              <w:rPr>
                <w:noProof/>
                <w:webHidden/>
              </w:rPr>
              <w:instrText xml:space="preserve"> PAGEREF _Toc81246723 \h </w:instrText>
            </w:r>
            <w:r w:rsidR="006E0F85">
              <w:rPr>
                <w:noProof/>
                <w:webHidden/>
              </w:rPr>
            </w:r>
            <w:r w:rsidR="006E0F85">
              <w:rPr>
                <w:noProof/>
                <w:webHidden/>
              </w:rPr>
              <w:fldChar w:fldCharType="separate"/>
            </w:r>
            <w:r w:rsidR="006E0F85">
              <w:rPr>
                <w:noProof/>
                <w:webHidden/>
              </w:rPr>
              <w:t>7</w:t>
            </w:r>
            <w:r w:rsidR="006E0F85">
              <w:rPr>
                <w:noProof/>
                <w:webHidden/>
              </w:rPr>
              <w:fldChar w:fldCharType="end"/>
            </w:r>
          </w:hyperlink>
        </w:p>
        <w:p w:rsidR="006E0F85" w:rsidRDefault="00200007">
          <w:pPr>
            <w:pStyle w:val="TOC2"/>
            <w:tabs>
              <w:tab w:val="right" w:leader="dot" w:pos="9016"/>
            </w:tabs>
            <w:rPr>
              <w:noProof/>
            </w:rPr>
          </w:pPr>
          <w:hyperlink w:anchor="_Toc81246724" w:history="1">
            <w:r w:rsidR="006E0F85" w:rsidRPr="00523D01">
              <w:rPr>
                <w:rStyle w:val="Hyperlink"/>
                <w:noProof/>
              </w:rPr>
              <w:t>Organisational culture and organisational performance</w:t>
            </w:r>
            <w:r w:rsidR="006E0F85">
              <w:rPr>
                <w:noProof/>
                <w:webHidden/>
              </w:rPr>
              <w:tab/>
            </w:r>
            <w:r w:rsidR="006E0F85">
              <w:rPr>
                <w:noProof/>
                <w:webHidden/>
              </w:rPr>
              <w:fldChar w:fldCharType="begin"/>
            </w:r>
            <w:r w:rsidR="006E0F85">
              <w:rPr>
                <w:noProof/>
                <w:webHidden/>
              </w:rPr>
              <w:instrText xml:space="preserve"> PAGEREF _Toc81246724 \h </w:instrText>
            </w:r>
            <w:r w:rsidR="006E0F85">
              <w:rPr>
                <w:noProof/>
                <w:webHidden/>
              </w:rPr>
            </w:r>
            <w:r w:rsidR="006E0F85">
              <w:rPr>
                <w:noProof/>
                <w:webHidden/>
              </w:rPr>
              <w:fldChar w:fldCharType="separate"/>
            </w:r>
            <w:r w:rsidR="006E0F85">
              <w:rPr>
                <w:noProof/>
                <w:webHidden/>
              </w:rPr>
              <w:t>7</w:t>
            </w:r>
            <w:r w:rsidR="006E0F85">
              <w:rPr>
                <w:noProof/>
                <w:webHidden/>
              </w:rPr>
              <w:fldChar w:fldCharType="end"/>
            </w:r>
          </w:hyperlink>
        </w:p>
        <w:p w:rsidR="006E0F85" w:rsidRDefault="00200007">
          <w:pPr>
            <w:pStyle w:val="TOC1"/>
            <w:tabs>
              <w:tab w:val="right" w:leader="dot" w:pos="9016"/>
            </w:tabs>
            <w:rPr>
              <w:noProof/>
            </w:rPr>
          </w:pPr>
          <w:hyperlink w:anchor="_Toc81246725" w:history="1">
            <w:r w:rsidR="006E0F85" w:rsidRPr="00523D01">
              <w:rPr>
                <w:rStyle w:val="Hyperlink"/>
                <w:noProof/>
                <w:shd w:val="clear" w:color="auto" w:fill="FFFFFF"/>
              </w:rPr>
              <w:t>RECOMMENDATIONS</w:t>
            </w:r>
            <w:r w:rsidR="006E0F85">
              <w:rPr>
                <w:noProof/>
                <w:webHidden/>
              </w:rPr>
              <w:tab/>
            </w:r>
            <w:r w:rsidR="006E0F85">
              <w:rPr>
                <w:noProof/>
                <w:webHidden/>
              </w:rPr>
              <w:fldChar w:fldCharType="begin"/>
            </w:r>
            <w:r w:rsidR="006E0F85">
              <w:rPr>
                <w:noProof/>
                <w:webHidden/>
              </w:rPr>
              <w:instrText xml:space="preserve"> PAGEREF _Toc81246725 \h </w:instrText>
            </w:r>
            <w:r w:rsidR="006E0F85">
              <w:rPr>
                <w:noProof/>
                <w:webHidden/>
              </w:rPr>
            </w:r>
            <w:r w:rsidR="006E0F85">
              <w:rPr>
                <w:noProof/>
                <w:webHidden/>
              </w:rPr>
              <w:fldChar w:fldCharType="separate"/>
            </w:r>
            <w:r w:rsidR="006E0F85">
              <w:rPr>
                <w:noProof/>
                <w:webHidden/>
              </w:rPr>
              <w:t>8</w:t>
            </w:r>
            <w:r w:rsidR="006E0F85">
              <w:rPr>
                <w:noProof/>
                <w:webHidden/>
              </w:rPr>
              <w:fldChar w:fldCharType="end"/>
            </w:r>
          </w:hyperlink>
        </w:p>
        <w:p w:rsidR="006E0F85" w:rsidRDefault="00200007">
          <w:pPr>
            <w:pStyle w:val="TOC1"/>
            <w:tabs>
              <w:tab w:val="right" w:leader="dot" w:pos="9016"/>
            </w:tabs>
            <w:rPr>
              <w:noProof/>
            </w:rPr>
          </w:pPr>
          <w:hyperlink w:anchor="_Toc81246726" w:history="1">
            <w:r w:rsidR="006E0F85" w:rsidRPr="00523D01">
              <w:rPr>
                <w:rStyle w:val="Hyperlink"/>
                <w:noProof/>
              </w:rPr>
              <w:t>CONCLUSION</w:t>
            </w:r>
            <w:r w:rsidR="006E0F85">
              <w:rPr>
                <w:noProof/>
                <w:webHidden/>
              </w:rPr>
              <w:tab/>
            </w:r>
            <w:r w:rsidR="006E0F85">
              <w:rPr>
                <w:noProof/>
                <w:webHidden/>
              </w:rPr>
              <w:fldChar w:fldCharType="begin"/>
            </w:r>
            <w:r w:rsidR="006E0F85">
              <w:rPr>
                <w:noProof/>
                <w:webHidden/>
              </w:rPr>
              <w:instrText xml:space="preserve"> PAGEREF _Toc81246726 \h </w:instrText>
            </w:r>
            <w:r w:rsidR="006E0F85">
              <w:rPr>
                <w:noProof/>
                <w:webHidden/>
              </w:rPr>
            </w:r>
            <w:r w:rsidR="006E0F85">
              <w:rPr>
                <w:noProof/>
                <w:webHidden/>
              </w:rPr>
              <w:fldChar w:fldCharType="separate"/>
            </w:r>
            <w:r w:rsidR="006E0F85">
              <w:rPr>
                <w:noProof/>
                <w:webHidden/>
              </w:rPr>
              <w:t>8</w:t>
            </w:r>
            <w:r w:rsidR="006E0F85">
              <w:rPr>
                <w:noProof/>
                <w:webHidden/>
              </w:rPr>
              <w:fldChar w:fldCharType="end"/>
            </w:r>
          </w:hyperlink>
        </w:p>
        <w:p w:rsidR="006E0F85" w:rsidRDefault="00200007">
          <w:pPr>
            <w:pStyle w:val="TOC1"/>
            <w:tabs>
              <w:tab w:val="right" w:leader="dot" w:pos="9016"/>
            </w:tabs>
            <w:rPr>
              <w:noProof/>
            </w:rPr>
          </w:pPr>
          <w:hyperlink w:anchor="_Toc81246727" w:history="1">
            <w:r w:rsidR="006E0F85" w:rsidRPr="00523D01">
              <w:rPr>
                <w:rStyle w:val="Hyperlink"/>
                <w:noProof/>
                <w:shd w:val="clear" w:color="auto" w:fill="FFFFFF"/>
              </w:rPr>
              <w:t>REFERENCES</w:t>
            </w:r>
            <w:r w:rsidR="006E0F85">
              <w:rPr>
                <w:noProof/>
                <w:webHidden/>
              </w:rPr>
              <w:tab/>
            </w:r>
            <w:r w:rsidR="006E0F85">
              <w:rPr>
                <w:noProof/>
                <w:webHidden/>
              </w:rPr>
              <w:fldChar w:fldCharType="begin"/>
            </w:r>
            <w:r w:rsidR="006E0F85">
              <w:rPr>
                <w:noProof/>
                <w:webHidden/>
              </w:rPr>
              <w:instrText xml:space="preserve"> PAGEREF _Toc81246727 \h </w:instrText>
            </w:r>
            <w:r w:rsidR="006E0F85">
              <w:rPr>
                <w:noProof/>
                <w:webHidden/>
              </w:rPr>
            </w:r>
            <w:r w:rsidR="006E0F85">
              <w:rPr>
                <w:noProof/>
                <w:webHidden/>
              </w:rPr>
              <w:fldChar w:fldCharType="separate"/>
            </w:r>
            <w:r w:rsidR="006E0F85">
              <w:rPr>
                <w:noProof/>
                <w:webHidden/>
              </w:rPr>
              <w:t>9</w:t>
            </w:r>
            <w:r w:rsidR="006E0F85">
              <w:rPr>
                <w:noProof/>
                <w:webHidden/>
              </w:rPr>
              <w:fldChar w:fldCharType="end"/>
            </w:r>
          </w:hyperlink>
        </w:p>
        <w:p w:rsidR="006E0F85" w:rsidRDefault="006E0F85">
          <w:r>
            <w:rPr>
              <w:b/>
              <w:bCs/>
              <w:noProof/>
            </w:rPr>
            <w:fldChar w:fldCharType="end"/>
          </w:r>
        </w:p>
      </w:sdtContent>
    </w:sdt>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192F2B" w:rsidRPr="006E0F85" w:rsidRDefault="00192F2B">
      <w:pPr>
        <w:rPr>
          <w:rFonts w:ascii="Times New Roman" w:hAnsi="Times New Roman" w:cs="Times New Roman"/>
          <w:iCs/>
          <w:shd w:val="clear" w:color="auto" w:fill="FFFFFF"/>
        </w:rPr>
      </w:pPr>
    </w:p>
    <w:p w:rsidR="00192F2B" w:rsidRPr="006E0F85" w:rsidRDefault="00192F2B">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EF0EF4" w:rsidRPr="006E0F85" w:rsidRDefault="00EF0EF4">
      <w:pPr>
        <w:rPr>
          <w:rFonts w:ascii="Times New Roman" w:hAnsi="Times New Roman" w:cs="Times New Roman"/>
          <w:iCs/>
          <w:shd w:val="clear" w:color="auto" w:fill="FFFFFF"/>
        </w:rPr>
      </w:pPr>
    </w:p>
    <w:p w:rsidR="00192F2B" w:rsidRPr="006E0F85" w:rsidRDefault="00A87E87">
      <w:pPr>
        <w:rPr>
          <w:rFonts w:ascii="Times New Roman" w:hAnsi="Times New Roman" w:cs="Times New Roman"/>
          <w:iCs/>
          <w:shd w:val="clear" w:color="auto" w:fill="FFFFFF"/>
        </w:rPr>
      </w:pPr>
      <w:bookmarkStart w:id="1" w:name="_Toc81246716"/>
      <w:r w:rsidRPr="006E0F85">
        <w:rPr>
          <w:rStyle w:val="Heading1Char"/>
        </w:rPr>
        <w:t>EXEC</w:t>
      </w:r>
      <w:r w:rsidR="00740A2B" w:rsidRPr="006E0F85">
        <w:rPr>
          <w:rStyle w:val="Heading1Char"/>
        </w:rPr>
        <w:t>UTIVE SUMMARY</w:t>
      </w:r>
      <w:bookmarkEnd w:id="1"/>
      <w:r w:rsidR="00192F2B" w:rsidRPr="006E0F85">
        <w:rPr>
          <w:rFonts w:ascii="Times New Roman" w:hAnsi="Times New Roman" w:cs="Times New Roman"/>
          <w:iCs/>
          <w:shd w:val="clear" w:color="auto" w:fill="FFFFFF"/>
        </w:rPr>
        <w:t xml:space="preserve"> </w:t>
      </w:r>
    </w:p>
    <w:p w:rsidR="00686938" w:rsidRPr="006E0F85" w:rsidRDefault="00686938" w:rsidP="00D90C2C">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This essay examines and assesses the different types of organisational structure and culture and their influence on organisational performance. The organisation I have chosen is Marks &amp; Spencer because it is an iconic image of UK retailers. The company survived against difficult trading environment by adapting </w:t>
      </w:r>
      <w:r w:rsidR="00131919" w:rsidRPr="006E0F85">
        <w:rPr>
          <w:rFonts w:ascii="Times New Roman" w:hAnsi="Times New Roman" w:cs="Times New Roman"/>
          <w:iCs/>
          <w:sz w:val="24"/>
          <w:szCs w:val="24"/>
          <w:shd w:val="clear" w:color="auto" w:fill="FFFFFF"/>
        </w:rPr>
        <w:t xml:space="preserve">its structure, culture and leadership </w:t>
      </w:r>
      <w:r w:rsidRPr="006E0F85">
        <w:rPr>
          <w:rFonts w:ascii="Times New Roman" w:hAnsi="Times New Roman" w:cs="Times New Roman"/>
          <w:iCs/>
          <w:sz w:val="24"/>
          <w:szCs w:val="24"/>
          <w:shd w:val="clear" w:color="auto" w:fill="FFFFFF"/>
        </w:rPr>
        <w:t xml:space="preserve">to </w:t>
      </w:r>
      <w:r w:rsidR="00131919" w:rsidRPr="006E0F85">
        <w:rPr>
          <w:rFonts w:ascii="Times New Roman" w:hAnsi="Times New Roman" w:cs="Times New Roman"/>
          <w:iCs/>
          <w:sz w:val="24"/>
          <w:szCs w:val="24"/>
          <w:shd w:val="clear" w:color="auto" w:fill="FFFFFF"/>
        </w:rPr>
        <w:t xml:space="preserve">provide </w:t>
      </w:r>
      <w:r w:rsidR="00B26397" w:rsidRPr="006E0F85">
        <w:rPr>
          <w:rFonts w:ascii="Times New Roman" w:hAnsi="Times New Roman" w:cs="Times New Roman"/>
          <w:iCs/>
          <w:sz w:val="24"/>
          <w:szCs w:val="24"/>
          <w:shd w:val="clear" w:color="auto" w:fill="FFFFFF"/>
        </w:rPr>
        <w:t xml:space="preserve">a better customer experience. </w:t>
      </w:r>
    </w:p>
    <w:p w:rsidR="00AF42BD" w:rsidRPr="006E0F85" w:rsidRDefault="00AF42BD" w:rsidP="00D90C2C">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There is no perfect organisational structure or culture, and they need to be adjusted according to the current needs of the business. </w:t>
      </w:r>
      <w:r w:rsidR="00EB2FA5" w:rsidRPr="006E0F85">
        <w:rPr>
          <w:rFonts w:ascii="Times New Roman" w:hAnsi="Times New Roman" w:cs="Times New Roman"/>
          <w:iCs/>
          <w:sz w:val="24"/>
          <w:szCs w:val="24"/>
          <w:shd w:val="clear" w:color="auto" w:fill="FFFFFF"/>
        </w:rPr>
        <w:t>Moreover, it is important to note that there is a need to find balance between the needs of the industry and the material and social needs of employees.</w:t>
      </w:r>
    </w:p>
    <w:p w:rsidR="00192F2B" w:rsidRPr="006E0F85" w:rsidRDefault="00192F2B" w:rsidP="00192F2B">
      <w:pPr>
        <w:rPr>
          <w:rStyle w:val="Heading1Char"/>
        </w:rPr>
      </w:pPr>
    </w:p>
    <w:p w:rsidR="004E7DA2" w:rsidRDefault="00740A2B" w:rsidP="00192F2B">
      <w:pPr>
        <w:rPr>
          <w:rStyle w:val="Heading1Char"/>
        </w:rPr>
      </w:pPr>
      <w:bookmarkStart w:id="2" w:name="_Toc81246717"/>
      <w:r w:rsidRPr="006E0F85">
        <w:rPr>
          <w:rStyle w:val="Heading1Char"/>
        </w:rPr>
        <w:t>INTRODUCTION</w:t>
      </w:r>
      <w:bookmarkEnd w:id="2"/>
    </w:p>
    <w:p w:rsidR="006E0F85" w:rsidRPr="006E0F85" w:rsidRDefault="006E0F85" w:rsidP="006E0F85">
      <w:pPr>
        <w:pStyle w:val="Heading2"/>
        <w:rPr>
          <w:shd w:val="clear" w:color="auto" w:fill="FFFFFF"/>
        </w:rPr>
      </w:pPr>
      <w:bookmarkStart w:id="3" w:name="_Toc81246718"/>
      <w:r>
        <w:rPr>
          <w:shd w:val="clear" w:color="auto" w:fill="FFFFFF"/>
        </w:rPr>
        <w:t>Profile of the o</w:t>
      </w:r>
      <w:r w:rsidRPr="006E0F85">
        <w:rPr>
          <w:shd w:val="clear" w:color="auto" w:fill="FFFFFF"/>
        </w:rPr>
        <w:t>rganisation</w:t>
      </w:r>
      <w:bookmarkEnd w:id="3"/>
    </w:p>
    <w:p w:rsidR="00AF42BD" w:rsidRPr="006E0F85" w:rsidRDefault="00E90213" w:rsidP="00AF42BD">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Marks &amp; Spencer</w:t>
      </w:r>
      <w:r w:rsidR="00A021D3" w:rsidRPr="006E0F85">
        <w:rPr>
          <w:rFonts w:ascii="Times New Roman" w:hAnsi="Times New Roman" w:cs="Times New Roman"/>
          <w:iCs/>
          <w:sz w:val="24"/>
          <w:szCs w:val="24"/>
          <w:shd w:val="clear" w:color="auto" w:fill="FFFFFF"/>
        </w:rPr>
        <w:t xml:space="preserve"> (M&amp;S) business started in 1884, as a Penny Bazaar stall in Leeds. </w:t>
      </w:r>
      <w:r w:rsidR="009B4E06" w:rsidRPr="006E0F85">
        <w:rPr>
          <w:rFonts w:ascii="Times New Roman" w:hAnsi="Times New Roman" w:cs="Times New Roman"/>
          <w:iCs/>
          <w:sz w:val="24"/>
          <w:szCs w:val="24"/>
          <w:shd w:val="clear" w:color="auto" w:fill="FFFFFF"/>
        </w:rPr>
        <w:t>The early development of the company is owed to Michael Marks wh</w:t>
      </w:r>
      <w:r w:rsidR="00AF42BD" w:rsidRPr="006E0F85">
        <w:rPr>
          <w:rFonts w:ascii="Times New Roman" w:hAnsi="Times New Roman" w:cs="Times New Roman"/>
          <w:iCs/>
          <w:sz w:val="24"/>
          <w:szCs w:val="24"/>
          <w:shd w:val="clear" w:color="auto" w:fill="FFFFFF"/>
        </w:rPr>
        <w:t>o was a Jewish immigrant pedlar</w:t>
      </w:r>
      <w:r w:rsidR="009C78E3" w:rsidRPr="006E0F85">
        <w:rPr>
          <w:rFonts w:ascii="Times New Roman" w:hAnsi="Times New Roman" w:cs="Times New Roman"/>
          <w:iCs/>
          <w:sz w:val="24"/>
          <w:szCs w:val="24"/>
          <w:shd w:val="clear" w:color="auto" w:fill="FFFFFF"/>
        </w:rPr>
        <w:t xml:space="preserve">. In 1894, his partnership with Thomas Spencer, a cashier form </w:t>
      </w:r>
      <w:r w:rsidR="0055286C" w:rsidRPr="006E0F85">
        <w:rPr>
          <w:rFonts w:ascii="Times New Roman" w:hAnsi="Times New Roman" w:cs="Times New Roman"/>
          <w:iCs/>
          <w:sz w:val="24"/>
          <w:szCs w:val="24"/>
          <w:shd w:val="clear" w:color="auto" w:fill="FFFFFF"/>
        </w:rPr>
        <w:t>North Yorkshire, led to a prosperous growth from a chain of market stalls to their first shop. The company flourished throughout the years but it also faced many difficu</w:t>
      </w:r>
      <w:r w:rsidR="00006D04" w:rsidRPr="006E0F85">
        <w:rPr>
          <w:rFonts w:ascii="Times New Roman" w:hAnsi="Times New Roman" w:cs="Times New Roman"/>
          <w:iCs/>
          <w:sz w:val="24"/>
          <w:szCs w:val="24"/>
          <w:shd w:val="clear" w:color="auto" w:fill="FFFFFF"/>
        </w:rPr>
        <w:t xml:space="preserve">lties during wartime because of inflation or competitors. </w:t>
      </w:r>
      <w:r w:rsidR="00A021D3" w:rsidRPr="006E0F85">
        <w:rPr>
          <w:rFonts w:ascii="Times New Roman" w:hAnsi="Times New Roman" w:cs="Times New Roman"/>
          <w:iCs/>
          <w:sz w:val="24"/>
          <w:szCs w:val="24"/>
          <w:shd w:val="clear" w:color="auto" w:fill="FFFFFF"/>
        </w:rPr>
        <w:t>Nowadays, M&amp;S</w:t>
      </w:r>
      <w:r w:rsidR="008C015B" w:rsidRPr="006E0F85">
        <w:rPr>
          <w:rFonts w:ascii="Times New Roman" w:hAnsi="Times New Roman" w:cs="Times New Roman"/>
          <w:iCs/>
          <w:sz w:val="24"/>
          <w:szCs w:val="24"/>
          <w:shd w:val="clear" w:color="auto" w:fill="FFFFFF"/>
        </w:rPr>
        <w:t xml:space="preserve"> is one of the</w:t>
      </w:r>
      <w:r w:rsidRPr="006E0F85">
        <w:rPr>
          <w:rFonts w:ascii="Times New Roman" w:hAnsi="Times New Roman" w:cs="Times New Roman"/>
          <w:iCs/>
          <w:sz w:val="24"/>
          <w:szCs w:val="24"/>
          <w:shd w:val="clear" w:color="auto" w:fill="FFFFFF"/>
        </w:rPr>
        <w:t xml:space="preserve"> </w:t>
      </w:r>
      <w:r w:rsidR="008C015B" w:rsidRPr="006E0F85">
        <w:rPr>
          <w:rFonts w:ascii="Times New Roman" w:hAnsi="Times New Roman" w:cs="Times New Roman"/>
          <w:iCs/>
          <w:sz w:val="24"/>
          <w:szCs w:val="24"/>
          <w:shd w:val="clear" w:color="auto" w:fill="FFFFFF"/>
        </w:rPr>
        <w:t>British main</w:t>
      </w:r>
      <w:r w:rsidRPr="006E0F85">
        <w:rPr>
          <w:rFonts w:ascii="Times New Roman" w:hAnsi="Times New Roman" w:cs="Times New Roman"/>
          <w:iCs/>
          <w:sz w:val="24"/>
          <w:szCs w:val="24"/>
          <w:shd w:val="clear" w:color="auto" w:fill="FFFFFF"/>
        </w:rPr>
        <w:t xml:space="preserve"> retailer</w:t>
      </w:r>
      <w:r w:rsidR="008C015B" w:rsidRPr="006E0F85">
        <w:rPr>
          <w:rFonts w:ascii="Times New Roman" w:hAnsi="Times New Roman" w:cs="Times New Roman"/>
          <w:iCs/>
          <w:sz w:val="24"/>
          <w:szCs w:val="24"/>
          <w:shd w:val="clear" w:color="auto" w:fill="FFFFFF"/>
        </w:rPr>
        <w:t>s</w:t>
      </w:r>
      <w:r w:rsidRPr="006E0F85">
        <w:rPr>
          <w:rFonts w:ascii="Times New Roman" w:hAnsi="Times New Roman" w:cs="Times New Roman"/>
          <w:iCs/>
          <w:sz w:val="24"/>
          <w:szCs w:val="24"/>
          <w:shd w:val="clear" w:color="auto" w:fill="FFFFFF"/>
        </w:rPr>
        <w:t xml:space="preserve"> </w:t>
      </w:r>
      <w:r w:rsidR="009C78E3" w:rsidRPr="006E0F85">
        <w:rPr>
          <w:rFonts w:ascii="Times New Roman" w:hAnsi="Times New Roman" w:cs="Times New Roman"/>
          <w:iCs/>
          <w:sz w:val="24"/>
          <w:szCs w:val="24"/>
          <w:shd w:val="clear" w:color="auto" w:fill="FFFFFF"/>
        </w:rPr>
        <w:t xml:space="preserve">that has an international presence as well. </w:t>
      </w:r>
      <w:r w:rsidR="003624A1" w:rsidRPr="006E0F85">
        <w:rPr>
          <w:rFonts w:ascii="Times New Roman" w:hAnsi="Times New Roman" w:cs="Times New Roman"/>
          <w:iCs/>
          <w:sz w:val="24"/>
          <w:szCs w:val="24"/>
          <w:shd w:val="clear" w:color="auto" w:fill="FFFFFF"/>
        </w:rPr>
        <w:t xml:space="preserve">M&amp;S is a family of </w:t>
      </w:r>
      <w:r w:rsidR="008C015B" w:rsidRPr="006E0F85">
        <w:rPr>
          <w:rFonts w:ascii="Times New Roman" w:hAnsi="Times New Roman" w:cs="Times New Roman"/>
          <w:iCs/>
          <w:sz w:val="24"/>
          <w:szCs w:val="24"/>
          <w:shd w:val="clear" w:color="auto" w:fill="FFFFFF"/>
        </w:rPr>
        <w:t xml:space="preserve">own label </w:t>
      </w:r>
      <w:r w:rsidR="003624A1" w:rsidRPr="006E0F85">
        <w:rPr>
          <w:rFonts w:ascii="Times New Roman" w:hAnsi="Times New Roman" w:cs="Times New Roman"/>
          <w:iCs/>
          <w:sz w:val="24"/>
          <w:szCs w:val="24"/>
          <w:shd w:val="clear" w:color="auto" w:fill="FFFFFF"/>
        </w:rPr>
        <w:t xml:space="preserve">accountable businesses specialised </w:t>
      </w:r>
      <w:r w:rsidR="008C015B" w:rsidRPr="006E0F85">
        <w:rPr>
          <w:rFonts w:ascii="Times New Roman" w:hAnsi="Times New Roman" w:cs="Times New Roman"/>
          <w:iCs/>
          <w:sz w:val="24"/>
          <w:szCs w:val="24"/>
          <w:shd w:val="clear" w:color="auto" w:fill="FFFFFF"/>
        </w:rPr>
        <w:t>Food, Clothing &amp; Home and Bank &amp; Services</w:t>
      </w:r>
      <w:r w:rsidR="008F6D96" w:rsidRPr="006E0F85">
        <w:rPr>
          <w:rFonts w:ascii="Times New Roman" w:hAnsi="Times New Roman" w:cs="Times New Roman"/>
          <w:iCs/>
          <w:sz w:val="24"/>
          <w:szCs w:val="24"/>
          <w:shd w:val="clear" w:color="auto" w:fill="FFFFFF"/>
        </w:rPr>
        <w:t xml:space="preserve"> </w:t>
      </w:r>
      <w:r w:rsidR="008F6D96" w:rsidRPr="006E0F85">
        <w:rPr>
          <w:rFonts w:ascii="Times New Roman" w:hAnsi="Times New Roman" w:cs="Times New Roman"/>
          <w:iCs/>
          <w:sz w:val="24"/>
          <w:szCs w:val="24"/>
          <w:shd w:val="clear" w:color="auto" w:fill="FFFFFF"/>
        </w:rPr>
        <w:fldChar w:fldCharType="begin" w:fldLock="1"/>
      </w:r>
      <w:r w:rsidR="008F6D96" w:rsidRPr="006E0F85">
        <w:rPr>
          <w:rFonts w:ascii="Times New Roman" w:hAnsi="Times New Roman" w:cs="Times New Roman"/>
          <w:iCs/>
          <w:sz w:val="24"/>
          <w:szCs w:val="24"/>
          <w:shd w:val="clear" w:color="auto" w:fill="FFFFFF"/>
        </w:rPr>
        <w:instrText>ADDIN CSL_CITATION {"citationItems":[{"id":"ITEM-1","itemData":{"DOI":"10.1108/SRJ-09-2018-0245","author":[{"dropping-particle":"","family":"Nyame-asiamah","given":"Frank","non-dropping-particle":"","parse-names":false,"suffix":""},{"dropping-particle":"","family":"Ghulam","given":"Sughra","non-dropping-particle":"","parse-names":false,"suffix":""},{"dropping-particle":"","family":"Nyame-asiamah","given":"Frank","non-dropping-particle":"","parse-names":false,"suffix":""},{"dropping-particle":"","family":"Ghulam","given":"Sughra","non-dropping-particle":"","parse-names":false,"suffix":""}],"id":"ITEM-1","issued":{"date-parts":[["2019"]]},"title":"The relationship between CSR activity and sales growth in the UK retailing sector","type":"article-journal"},"uris":["http://www.mendeley.com/documents/?uuid=b7d784b5-b592-48e0-953e-e797df6569a3"]}],"mendeley":{"formattedCitation":"(Nyame-asiamah &lt;i&gt;et al.&lt;/i&gt;, 2019)","plainTextFormattedCitation":"(Nyame-asiamah et al., 2019)","previouslyFormattedCitation":"(Nyame-asiamah &lt;i&gt;et al.&lt;/i&gt;, 2019)"},"properties":{"noteIndex":0},"schema":"https://github.com/citation-style-language/schema/raw/master/csl-citation.json"}</w:instrText>
      </w:r>
      <w:r w:rsidR="008F6D96" w:rsidRPr="006E0F85">
        <w:rPr>
          <w:rFonts w:ascii="Times New Roman" w:hAnsi="Times New Roman" w:cs="Times New Roman"/>
          <w:iCs/>
          <w:sz w:val="24"/>
          <w:szCs w:val="24"/>
          <w:shd w:val="clear" w:color="auto" w:fill="FFFFFF"/>
        </w:rPr>
        <w:fldChar w:fldCharType="separate"/>
      </w:r>
      <w:r w:rsidR="008F6D96" w:rsidRPr="006E0F85">
        <w:rPr>
          <w:rFonts w:ascii="Times New Roman" w:hAnsi="Times New Roman" w:cs="Times New Roman"/>
          <w:iCs/>
          <w:noProof/>
          <w:sz w:val="24"/>
          <w:szCs w:val="24"/>
          <w:shd w:val="clear" w:color="auto" w:fill="FFFFFF"/>
        </w:rPr>
        <w:t xml:space="preserve">(Nyame-asiamah </w:t>
      </w:r>
      <w:r w:rsidR="008F6D96" w:rsidRPr="006E0F85">
        <w:rPr>
          <w:rFonts w:ascii="Times New Roman" w:hAnsi="Times New Roman" w:cs="Times New Roman"/>
          <w:i/>
          <w:iCs/>
          <w:noProof/>
          <w:sz w:val="24"/>
          <w:szCs w:val="24"/>
          <w:shd w:val="clear" w:color="auto" w:fill="FFFFFF"/>
        </w:rPr>
        <w:t>et al.</w:t>
      </w:r>
      <w:r w:rsidR="008F6D96" w:rsidRPr="006E0F85">
        <w:rPr>
          <w:rFonts w:ascii="Times New Roman" w:hAnsi="Times New Roman" w:cs="Times New Roman"/>
          <w:iCs/>
          <w:noProof/>
          <w:sz w:val="24"/>
          <w:szCs w:val="24"/>
          <w:shd w:val="clear" w:color="auto" w:fill="FFFFFF"/>
        </w:rPr>
        <w:t>, 2019)</w:t>
      </w:r>
      <w:r w:rsidR="008F6D96" w:rsidRPr="006E0F85">
        <w:rPr>
          <w:rFonts w:ascii="Times New Roman" w:hAnsi="Times New Roman" w:cs="Times New Roman"/>
          <w:iCs/>
          <w:sz w:val="24"/>
          <w:szCs w:val="24"/>
          <w:shd w:val="clear" w:color="auto" w:fill="FFFFFF"/>
        </w:rPr>
        <w:fldChar w:fldCharType="end"/>
      </w:r>
      <w:r w:rsidR="008C015B" w:rsidRPr="006E0F85">
        <w:rPr>
          <w:rFonts w:ascii="Times New Roman" w:hAnsi="Times New Roman" w:cs="Times New Roman"/>
          <w:iCs/>
          <w:sz w:val="24"/>
          <w:szCs w:val="24"/>
          <w:shd w:val="clear" w:color="auto" w:fill="FFFFFF"/>
        </w:rPr>
        <w:t xml:space="preserve">. </w:t>
      </w:r>
      <w:r w:rsidR="00AF42BD" w:rsidRPr="006E0F85">
        <w:rPr>
          <w:rFonts w:ascii="Times New Roman" w:hAnsi="Times New Roman" w:cs="Times New Roman"/>
          <w:iCs/>
          <w:sz w:val="24"/>
          <w:szCs w:val="24"/>
          <w:shd w:val="clear" w:color="auto" w:fill="FFFFFF"/>
        </w:rPr>
        <w:t>In 1998, BBC News announced that Marks &amp; Spencer was the first and only retailer to make a pre-tax profit over £1 billion.</w:t>
      </w:r>
    </w:p>
    <w:p w:rsidR="008A43E7" w:rsidRPr="006E0F85" w:rsidRDefault="008C015B" w:rsidP="00006D04">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The 2021 company’s annual report mentions a number of 1509 stores and over 100 websites globally serving </w:t>
      </w:r>
      <w:r w:rsidR="001E2AAC" w:rsidRPr="006E0F85">
        <w:rPr>
          <w:rFonts w:ascii="Times New Roman" w:hAnsi="Times New Roman" w:cs="Times New Roman"/>
          <w:iCs/>
          <w:sz w:val="24"/>
          <w:szCs w:val="24"/>
          <w:shd w:val="clear" w:color="auto" w:fill="FFFFFF"/>
        </w:rPr>
        <w:t xml:space="preserve">30 million customers a year </w:t>
      </w:r>
      <w:r w:rsidR="00727F10" w:rsidRPr="006E0F85">
        <w:rPr>
          <w:rStyle w:val="FootnoteReference"/>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{"citationItems":[{"id":"ITEM-1","itemData":{"author":[{"dropping-particle":"","family":"Plc","given":"Marks and Spencer Group","non-dropping-particle":"","parse-names":false,"suffix":""}],"id":"ITEM-1","issued":{"date-parts":[["2021"]]},"title":"Never the Same Again","type":"article-journal"},"uris":["http://www.mendeley.com/documents/?uuid=9ff16379-3899-4fea-bf13-db96023e97a7"]}],"mendeley":{"formattedCitation":"(Plc, 2021)","plainTextFormattedCitation":"(Plc, 2021)","previouslyFormattedCitation":"(Plc, 2021)"},"properties":{"noteIndex":0},"schema":"https://github.com/citation-style-language/schema/raw/master/csl-citation.json"}</w:instrText>
      </w:r>
      <w:r w:rsidR="00727F10" w:rsidRPr="006E0F85">
        <w:rPr>
          <w:rStyle w:val="FootnoteReference"/>
          <w:rFonts w:ascii="Times New Roman" w:hAnsi="Times New Roman" w:cs="Times New Roman"/>
          <w:iCs/>
          <w:sz w:val="24"/>
          <w:szCs w:val="24"/>
          <w:shd w:val="clear" w:color="auto" w:fill="FFFFFF"/>
        </w:rPr>
        <w:fldChar w:fldCharType="separate"/>
      </w:r>
      <w:r w:rsidR="00A828AD" w:rsidRPr="00A828AD">
        <w:rPr>
          <w:rFonts w:ascii="Times New Roman" w:hAnsi="Times New Roman" w:cs="Times New Roman"/>
          <w:iCs/>
          <w:noProof/>
          <w:sz w:val="24"/>
          <w:szCs w:val="24"/>
          <w:shd w:val="clear" w:color="auto" w:fill="FFFFFF"/>
        </w:rPr>
        <w:t>(Plc, 2021)</w:t>
      </w:r>
      <w:r w:rsidR="00727F10" w:rsidRPr="006E0F85">
        <w:rPr>
          <w:rStyle w:val="FootnoteReference"/>
          <w:rFonts w:ascii="Times New Roman" w:hAnsi="Times New Roman" w:cs="Times New Roman"/>
          <w:iCs/>
          <w:sz w:val="24"/>
          <w:szCs w:val="24"/>
          <w:shd w:val="clear" w:color="auto" w:fill="FFFFFF"/>
        </w:rPr>
        <w:fldChar w:fldCharType="end"/>
      </w:r>
      <w:r w:rsidR="001E2AAC" w:rsidRPr="006E0F85">
        <w:rPr>
          <w:rFonts w:ascii="Times New Roman" w:hAnsi="Times New Roman" w:cs="Times New Roman"/>
          <w:iCs/>
          <w:sz w:val="24"/>
          <w:szCs w:val="24"/>
          <w:shd w:val="clear" w:color="auto" w:fill="FFFFFF"/>
        </w:rPr>
        <w:t xml:space="preserve">. The business aim is to restore the </w:t>
      </w:r>
      <w:r w:rsidR="001E2AAC" w:rsidRPr="006E0F85">
        <w:rPr>
          <w:rFonts w:ascii="Times New Roman" w:hAnsi="Times New Roman" w:cs="Times New Roman"/>
          <w:iCs/>
          <w:sz w:val="24"/>
          <w:szCs w:val="24"/>
          <w:shd w:val="clear" w:color="auto" w:fill="FFFFFF"/>
        </w:rPr>
        <w:lastRenderedPageBreak/>
        <w:t>business and brand while delivering a long-term, sustainable</w:t>
      </w:r>
      <w:r w:rsidR="008A43E7" w:rsidRPr="006E0F85">
        <w:rPr>
          <w:rFonts w:ascii="Times New Roman" w:hAnsi="Times New Roman" w:cs="Times New Roman"/>
          <w:iCs/>
          <w:sz w:val="24"/>
          <w:szCs w:val="24"/>
          <w:shd w:val="clear" w:color="auto" w:fill="FFFFFF"/>
        </w:rPr>
        <w:t xml:space="preserve"> and profitable growth and maintaining the core brand values of quality, value, service, innovation and trust. </w:t>
      </w:r>
    </w:p>
    <w:p w:rsidR="00D90C2C" w:rsidRPr="006E0F85" w:rsidRDefault="00D90C2C" w:rsidP="007E121B">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The 2021 company’s annual report</w:t>
      </w:r>
      <w:r w:rsidR="008D4DF5" w:rsidRPr="006E0F85">
        <w:rPr>
          <w:rFonts w:ascii="Times New Roman" w:hAnsi="Times New Roman" w:cs="Times New Roman"/>
          <w:iCs/>
          <w:sz w:val="24"/>
          <w:szCs w:val="24"/>
          <w:shd w:val="clear" w:color="auto" w:fill="FFFFFF"/>
        </w:rPr>
        <w:t xml:space="preserve"> highlighted a revenue of £9.0 billion by 31 of March 2021 and an adjusted profit before tax of £41.6 million – the lockdown </w:t>
      </w:r>
      <w:r w:rsidR="00686284" w:rsidRPr="006E0F85">
        <w:rPr>
          <w:rFonts w:ascii="Times New Roman" w:hAnsi="Times New Roman" w:cs="Times New Roman"/>
          <w:iCs/>
          <w:sz w:val="24"/>
          <w:szCs w:val="24"/>
          <w:shd w:val="clear" w:color="auto" w:fill="FFFFFF"/>
        </w:rPr>
        <w:t xml:space="preserve">has heavily impacted the food and clothing market, resulting in an 11.8% reduction in revenues. </w:t>
      </w:r>
      <w:r w:rsidR="00B26397" w:rsidRPr="006E0F85">
        <w:rPr>
          <w:rFonts w:ascii="Times New Roman" w:hAnsi="Times New Roman" w:cs="Times New Roman"/>
          <w:iCs/>
          <w:sz w:val="24"/>
          <w:szCs w:val="24"/>
          <w:shd w:val="clear" w:color="auto" w:fill="FFFFFF"/>
        </w:rPr>
        <w:t>In 2020, the company had grocery market share of 3.1% and it started the cooperation with Ocado platform to sell food products online due to a substantial shift to online and digital.</w:t>
      </w:r>
      <w:r w:rsidR="007E121B" w:rsidRPr="006E0F85">
        <w:rPr>
          <w:rFonts w:ascii="Times New Roman" w:hAnsi="Times New Roman" w:cs="Times New Roman"/>
          <w:sz w:val="24"/>
          <w:szCs w:val="24"/>
        </w:rPr>
        <w:t xml:space="preserve"> </w:t>
      </w:r>
      <w:r w:rsidR="00AF42BD" w:rsidRPr="006E0F85">
        <w:rPr>
          <w:rFonts w:ascii="Times New Roman" w:hAnsi="Times New Roman" w:cs="Times New Roman"/>
          <w:iCs/>
          <w:sz w:val="24"/>
          <w:szCs w:val="24"/>
          <w:shd w:val="clear" w:color="auto" w:fill="FFFFFF"/>
        </w:rPr>
        <w:t>Ocado</w:t>
      </w:r>
      <w:r w:rsidR="007E121B" w:rsidRPr="006E0F85">
        <w:rPr>
          <w:rFonts w:ascii="Times New Roman" w:hAnsi="Times New Roman" w:cs="Times New Roman"/>
          <w:iCs/>
          <w:sz w:val="24"/>
          <w:szCs w:val="24"/>
          <w:shd w:val="clear" w:color="auto" w:fill="FFFFFF"/>
        </w:rPr>
        <w:t xml:space="preserve"> delivered 43.7% revenue</w:t>
      </w:r>
      <w:r w:rsidR="00AF42BD" w:rsidRPr="006E0F85">
        <w:rPr>
          <w:rFonts w:ascii="Times New Roman" w:hAnsi="Times New Roman" w:cs="Times New Roman"/>
          <w:iCs/>
          <w:sz w:val="24"/>
          <w:szCs w:val="24"/>
          <w:shd w:val="clear" w:color="auto" w:fill="FFFFFF"/>
        </w:rPr>
        <w:t xml:space="preserve"> </w:t>
      </w:r>
      <w:r w:rsidR="007E121B" w:rsidRPr="006E0F85">
        <w:rPr>
          <w:rFonts w:ascii="Times New Roman" w:hAnsi="Times New Roman" w:cs="Times New Roman"/>
          <w:iCs/>
          <w:sz w:val="24"/>
          <w:szCs w:val="24"/>
          <w:shd w:val="clear" w:color="auto" w:fill="FFFFFF"/>
        </w:rPr>
        <w:t xml:space="preserve">growth </w:t>
      </w:r>
      <w:r w:rsidR="00AF42BD" w:rsidRPr="006E0F85">
        <w:rPr>
          <w:rFonts w:ascii="Times New Roman" w:hAnsi="Times New Roman" w:cs="Times New Roman"/>
          <w:iCs/>
          <w:sz w:val="24"/>
          <w:szCs w:val="24"/>
          <w:shd w:val="clear" w:color="auto" w:fill="FFFFFF"/>
        </w:rPr>
        <w:t xml:space="preserve">over the last year </w:t>
      </w:r>
      <w:r w:rsidR="007E121B" w:rsidRPr="006E0F85">
        <w:rPr>
          <w:rFonts w:ascii="Times New Roman" w:hAnsi="Times New Roman" w:cs="Times New Roman"/>
          <w:iCs/>
          <w:sz w:val="24"/>
          <w:szCs w:val="24"/>
          <w:shd w:val="clear" w:color="auto" w:fill="FFFFFF"/>
        </w:rPr>
        <w:t>and contributed</w:t>
      </w:r>
      <w:r w:rsidR="00AF42BD" w:rsidRPr="006E0F85">
        <w:rPr>
          <w:rFonts w:ascii="Times New Roman" w:hAnsi="Times New Roman" w:cs="Times New Roman"/>
          <w:iCs/>
          <w:sz w:val="24"/>
          <w:szCs w:val="24"/>
          <w:shd w:val="clear" w:color="auto" w:fill="FFFFFF"/>
        </w:rPr>
        <w:t xml:space="preserve"> </w:t>
      </w:r>
      <w:r w:rsidR="007E121B" w:rsidRPr="006E0F85">
        <w:rPr>
          <w:rFonts w:ascii="Times New Roman" w:hAnsi="Times New Roman" w:cs="Times New Roman"/>
          <w:iCs/>
          <w:sz w:val="24"/>
          <w:szCs w:val="24"/>
          <w:shd w:val="clear" w:color="auto" w:fill="FFFFFF"/>
        </w:rPr>
        <w:t>a share of net income of £78.4m</w:t>
      </w:r>
      <w:r w:rsidR="00AF42BD" w:rsidRPr="006E0F85">
        <w:rPr>
          <w:rFonts w:ascii="Times New Roman" w:hAnsi="Times New Roman" w:cs="Times New Roman"/>
          <w:iCs/>
          <w:sz w:val="24"/>
          <w:szCs w:val="24"/>
          <w:shd w:val="clear" w:color="auto" w:fill="FFFFFF"/>
        </w:rPr>
        <w:t xml:space="preserve"> </w:t>
      </w:r>
      <w:r w:rsidR="00AF42BD"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{"citationItems":[{"id":"ITEM-1","itemData":{"author":[{"dropping-particle":"","family":"Plc","given":"Marks and Spencer Group","non-dropping-particle":"","parse-names":false,"suffix":""}],"id":"ITEM-1","issued":{"date-parts":[["2021"]]},"title":"Never the Same Again","type":"article-journal"},"uris":["http://www.mendeley.com/documents/?uuid=9ff16379-3899-4fea-bf13-db96023e97a7"]}],"mendeley":{"formattedCitation":"(Plc, 2021)","plainTextFormattedCitation":"(Plc, 2021)","previouslyFormattedCitation":"(Plc, 2021)"},"properties":{"noteIndex":0},"schema":"https://github.com/citation-style-language/schema/raw/master/csl-citation.json"}</w:instrText>
      </w:r>
      <w:r w:rsidR="00AF42BD" w:rsidRPr="006E0F85">
        <w:rPr>
          <w:rFonts w:ascii="Times New Roman" w:hAnsi="Times New Roman" w:cs="Times New Roman"/>
          <w:iCs/>
          <w:sz w:val="24"/>
          <w:szCs w:val="24"/>
          <w:shd w:val="clear" w:color="auto" w:fill="FFFFFF"/>
        </w:rPr>
        <w:fldChar w:fldCharType="separate"/>
      </w:r>
      <w:r w:rsidR="00A828AD" w:rsidRPr="00A828AD">
        <w:rPr>
          <w:rFonts w:ascii="Times New Roman" w:hAnsi="Times New Roman" w:cs="Times New Roman"/>
          <w:iCs/>
          <w:noProof/>
          <w:sz w:val="24"/>
          <w:szCs w:val="24"/>
          <w:shd w:val="clear" w:color="auto" w:fill="FFFFFF"/>
        </w:rPr>
        <w:t>(Plc, 2021)</w:t>
      </w:r>
      <w:r w:rsidR="00AF42BD" w:rsidRPr="006E0F85">
        <w:rPr>
          <w:rFonts w:ascii="Times New Roman" w:hAnsi="Times New Roman" w:cs="Times New Roman"/>
          <w:iCs/>
          <w:sz w:val="24"/>
          <w:szCs w:val="24"/>
          <w:shd w:val="clear" w:color="auto" w:fill="FFFFFF"/>
        </w:rPr>
        <w:fldChar w:fldCharType="end"/>
      </w:r>
      <w:r w:rsidR="00AF42BD" w:rsidRPr="006E0F85">
        <w:rPr>
          <w:rFonts w:ascii="Times New Roman" w:hAnsi="Times New Roman" w:cs="Times New Roman"/>
          <w:iCs/>
          <w:sz w:val="24"/>
          <w:szCs w:val="24"/>
          <w:shd w:val="clear" w:color="auto" w:fill="FFFFFF"/>
        </w:rPr>
        <w:t>.</w:t>
      </w:r>
    </w:p>
    <w:p w:rsidR="00D90C2C" w:rsidRPr="006E0F85" w:rsidRDefault="00D90C2C" w:rsidP="00006D04">
      <w:pPr>
        <w:jc w:val="both"/>
        <w:rPr>
          <w:rFonts w:ascii="Times New Roman" w:hAnsi="Times New Roman" w:cs="Times New Roman"/>
          <w:iCs/>
          <w:shd w:val="clear" w:color="auto" w:fill="FFFFFF"/>
        </w:rPr>
      </w:pPr>
    </w:p>
    <w:p w:rsidR="008A43E7" w:rsidRPr="006E0F85" w:rsidRDefault="008A43E7" w:rsidP="008A43E7">
      <w:pPr>
        <w:rPr>
          <w:rFonts w:ascii="Times New Roman" w:hAnsi="Times New Roman" w:cs="Times New Roman"/>
          <w:iCs/>
          <w:shd w:val="clear" w:color="auto" w:fill="FFFFFF"/>
        </w:rPr>
      </w:pPr>
    </w:p>
    <w:p w:rsidR="005F3DB3" w:rsidRPr="006E0F85" w:rsidRDefault="006E0F85" w:rsidP="006E0F85">
      <w:pPr>
        <w:pStyle w:val="Heading2"/>
      </w:pPr>
      <w:bookmarkStart w:id="4" w:name="_Toc81246719"/>
      <w:r>
        <w:t>O</w:t>
      </w:r>
      <w:r w:rsidR="008A43E7" w:rsidRPr="006E0F85">
        <w:t>rganisational behaviour</w:t>
      </w:r>
      <w:bookmarkEnd w:id="4"/>
      <w:r w:rsidR="008A43E7" w:rsidRPr="006E0F85">
        <w:t xml:space="preserve"> </w:t>
      </w:r>
    </w:p>
    <w:p w:rsidR="00365F31" w:rsidRPr="006E0F85" w:rsidRDefault="004A05EE" w:rsidP="006E0F85">
      <w:pPr>
        <w:jc w:val="both"/>
        <w:rPr>
          <w:rFonts w:ascii="Times New Roman" w:hAnsi="Times New Roman" w:cs="Times New Roman"/>
          <w:sz w:val="24"/>
          <w:szCs w:val="24"/>
        </w:rPr>
      </w:pPr>
      <w:r w:rsidRPr="006E0F85">
        <w:rPr>
          <w:rFonts w:ascii="Times New Roman" w:hAnsi="Times New Roman" w:cs="Times New Roman"/>
          <w:sz w:val="24"/>
          <w:szCs w:val="24"/>
        </w:rPr>
        <w:t xml:space="preserve">The </w:t>
      </w:r>
      <w:r w:rsidR="00365F31" w:rsidRPr="006E0F85">
        <w:rPr>
          <w:rFonts w:ascii="Times New Roman" w:hAnsi="Times New Roman" w:cs="Times New Roman"/>
          <w:sz w:val="24"/>
          <w:szCs w:val="24"/>
        </w:rPr>
        <w:t>behaviour and performance of people at work is highly influenced by organisational factors and management practices. Contrasting opinions on structure, operations and management among workers within an organisation emerged into increased awareness of understanding the organisational behaviour</w:t>
      </w:r>
      <w:r w:rsidR="006B2A00" w:rsidRPr="006E0F85">
        <w:rPr>
          <w:rFonts w:ascii="Times New Roman" w:hAnsi="Times New Roman" w:cs="Times New Roman"/>
          <w:sz w:val="24"/>
          <w:szCs w:val="24"/>
        </w:rPr>
        <w:t xml:space="preserve"> </w:t>
      </w:r>
      <w:r w:rsidR="008F6D96" w:rsidRPr="006E0F85">
        <w:rPr>
          <w:rFonts w:ascii="Times New Roman" w:hAnsi="Times New Roman" w:cs="Times New Roman"/>
          <w:sz w:val="24"/>
          <w:szCs w:val="24"/>
        </w:rPr>
        <w:fldChar w:fldCharType="begin" w:fldLock="1"/>
      </w:r>
      <w:r w:rsidR="008F6D96" w:rsidRPr="006E0F85">
        <w:rPr>
          <w:rFonts w:ascii="Times New Roman" w:hAnsi="Times New Roman" w:cs="Times New Roman"/>
          <w:sz w:val="24"/>
          <w:szCs w:val="24"/>
        </w:rPr>
        <w:instrText>ADDIN CSL_CITATION {"citationItems":[{"id":"ITEM-1","itemData":{"author":[{"dropping-particle":"","family":"Mullins","given":"Laurie J.","non-dropping-particle":"","parse-names":false,"suffix":""}],"id":"ITEM-1","issued":{"date-parts":[["2007"]]},"page":"837","title":"Management and Organisational Behaviour","type":"article"},"uris":["http://www.mendeley.com/documents/?uuid=97adf11f-b6ad-4531-b569-b9e75fb1f2ea"]}],"mendeley":{"formattedCitation":"(Mullins, 2007)","plainTextFormattedCitation":"(Mullins, 2007)","previouslyFormattedCitation":"(Mullins, 2007)"},"properties":{"noteIndex":0},"schema":"https://github.com/citation-style-language/schema/raw/master/csl-citation.json"}</w:instrText>
      </w:r>
      <w:r w:rsidR="008F6D96" w:rsidRPr="006E0F85">
        <w:rPr>
          <w:rFonts w:ascii="Times New Roman" w:hAnsi="Times New Roman" w:cs="Times New Roman"/>
          <w:sz w:val="24"/>
          <w:szCs w:val="24"/>
        </w:rPr>
        <w:fldChar w:fldCharType="separate"/>
      </w:r>
      <w:r w:rsidR="008F6D96" w:rsidRPr="006E0F85">
        <w:rPr>
          <w:rFonts w:ascii="Times New Roman" w:hAnsi="Times New Roman" w:cs="Times New Roman"/>
          <w:noProof/>
          <w:sz w:val="24"/>
          <w:szCs w:val="24"/>
        </w:rPr>
        <w:t>(Mullins, 2007)</w:t>
      </w:r>
      <w:r w:rsidR="008F6D96" w:rsidRPr="006E0F85">
        <w:rPr>
          <w:rFonts w:ascii="Times New Roman" w:hAnsi="Times New Roman" w:cs="Times New Roman"/>
          <w:sz w:val="24"/>
          <w:szCs w:val="24"/>
        </w:rPr>
        <w:fldChar w:fldCharType="end"/>
      </w:r>
      <w:r w:rsidR="00365F31" w:rsidRPr="006E0F85">
        <w:rPr>
          <w:rFonts w:ascii="Times New Roman" w:hAnsi="Times New Roman" w:cs="Times New Roman"/>
          <w:sz w:val="24"/>
          <w:szCs w:val="24"/>
        </w:rPr>
        <w:t xml:space="preserve">. </w:t>
      </w:r>
    </w:p>
    <w:p w:rsidR="006B2A00" w:rsidRPr="006E0F85" w:rsidRDefault="006B2A00" w:rsidP="006E0F85">
      <w:pPr>
        <w:jc w:val="both"/>
        <w:rPr>
          <w:rFonts w:ascii="Times New Roman" w:hAnsi="Times New Roman" w:cs="Times New Roman"/>
          <w:sz w:val="24"/>
          <w:szCs w:val="24"/>
        </w:rPr>
      </w:pPr>
    </w:p>
    <w:p w:rsidR="00365F31" w:rsidRPr="006E0F85" w:rsidRDefault="006B2A00" w:rsidP="006E0F85">
      <w:pPr>
        <w:jc w:val="both"/>
        <w:rPr>
          <w:rFonts w:ascii="Times New Roman" w:hAnsi="Times New Roman" w:cs="Times New Roman"/>
          <w:sz w:val="24"/>
          <w:szCs w:val="24"/>
        </w:rPr>
      </w:pPr>
      <w:r w:rsidRPr="006E0F85">
        <w:rPr>
          <w:rFonts w:ascii="Times New Roman" w:hAnsi="Times New Roman" w:cs="Times New Roman"/>
          <w:sz w:val="24"/>
          <w:szCs w:val="24"/>
        </w:rPr>
        <w:t xml:space="preserve">Therefore, the organisational behaviour comes down to different aspects of interrelationships in the context of a wide organisation and this relates to an understanding of people’s behaviour, management processes within a setting, organisational processes and policies and interaction with external factors </w:t>
      </w:r>
      <w:r w:rsidR="008F6D96" w:rsidRPr="006E0F85">
        <w:rPr>
          <w:rFonts w:ascii="Times New Roman" w:hAnsi="Times New Roman" w:cs="Times New Roman"/>
          <w:sz w:val="24"/>
          <w:szCs w:val="24"/>
        </w:rPr>
        <w:fldChar w:fldCharType="begin" w:fldLock="1"/>
      </w:r>
      <w:r w:rsidR="008F6D96" w:rsidRPr="006E0F85">
        <w:rPr>
          <w:rFonts w:ascii="Times New Roman" w:hAnsi="Times New Roman" w:cs="Times New Roman"/>
          <w:sz w:val="24"/>
          <w:szCs w:val="24"/>
        </w:rPr>
        <w:instrText>ADDIN CSL_CITATION {"citationItems":[{"id":"ITEM-1","itemData":{"author":[{"dropping-particle":"","family":"Mullins","given":"Laurie J.","non-dropping-particle":"","parse-names":false,"suffix":""}],"id":"ITEM-1","issued":{"date-parts":[["2007"]]},"page":"837","title":"Management and Organisational Behaviour","type":"article"},"uris":["http://www.mendeley.com/documents/?uuid=97adf11f-b6ad-4531-b569-b9e75fb1f2ea"]}],"mendeley":{"formattedCitation":"(Mullins, 2007)","plainTextFormattedCitation":"(Mullins, 2007)","previouslyFormattedCitation":"(Mullins, 2007)"},"properties":{"noteIndex":0},"schema":"https://github.com/citation-style-language/schema/raw/master/csl-citation.json"}</w:instrText>
      </w:r>
      <w:r w:rsidR="008F6D96" w:rsidRPr="006E0F85">
        <w:rPr>
          <w:rFonts w:ascii="Times New Roman" w:hAnsi="Times New Roman" w:cs="Times New Roman"/>
          <w:sz w:val="24"/>
          <w:szCs w:val="24"/>
        </w:rPr>
        <w:fldChar w:fldCharType="separate"/>
      </w:r>
      <w:r w:rsidR="008F6D96" w:rsidRPr="006E0F85">
        <w:rPr>
          <w:rFonts w:ascii="Times New Roman" w:hAnsi="Times New Roman" w:cs="Times New Roman"/>
          <w:noProof/>
          <w:sz w:val="24"/>
          <w:szCs w:val="24"/>
        </w:rPr>
        <w:t>(Mullins, 2007)</w:t>
      </w:r>
      <w:r w:rsidR="008F6D96" w:rsidRPr="006E0F85">
        <w:rPr>
          <w:rFonts w:ascii="Times New Roman" w:hAnsi="Times New Roman" w:cs="Times New Roman"/>
          <w:sz w:val="24"/>
          <w:szCs w:val="24"/>
        </w:rPr>
        <w:fldChar w:fldCharType="end"/>
      </w:r>
      <w:r w:rsidRPr="006E0F85">
        <w:rPr>
          <w:rFonts w:ascii="Times New Roman" w:hAnsi="Times New Roman" w:cs="Times New Roman"/>
          <w:sz w:val="24"/>
          <w:szCs w:val="24"/>
        </w:rPr>
        <w:t xml:space="preserve">. Organisational behaviour can be </w:t>
      </w:r>
      <w:r w:rsidR="006B2D64" w:rsidRPr="006E0F85">
        <w:rPr>
          <w:rFonts w:ascii="Times New Roman" w:hAnsi="Times New Roman" w:cs="Times New Roman"/>
          <w:sz w:val="24"/>
          <w:szCs w:val="24"/>
        </w:rPr>
        <w:t xml:space="preserve">identified and defined by different dimensions: the individual, the group, the organisation and the environment [2]. </w:t>
      </w:r>
    </w:p>
    <w:p w:rsidR="006B2D64" w:rsidRPr="006E0F85" w:rsidRDefault="006B2D64" w:rsidP="006E0F85">
      <w:pPr>
        <w:jc w:val="both"/>
        <w:rPr>
          <w:rFonts w:ascii="Times New Roman" w:hAnsi="Times New Roman" w:cs="Times New Roman"/>
          <w:sz w:val="24"/>
          <w:szCs w:val="24"/>
        </w:rPr>
      </w:pPr>
      <w:r w:rsidRPr="006E0F85">
        <w:rPr>
          <w:rFonts w:ascii="Times New Roman" w:hAnsi="Times New Roman" w:cs="Times New Roman"/>
          <w:sz w:val="24"/>
          <w:szCs w:val="24"/>
        </w:rPr>
        <w:t>The relationship between organisational effectiveness, the human factor resource and the role of management</w:t>
      </w:r>
      <w:r w:rsidR="007D12CA" w:rsidRPr="006E0F85">
        <w:rPr>
          <w:rFonts w:ascii="Times New Roman" w:hAnsi="Times New Roman" w:cs="Times New Roman"/>
          <w:sz w:val="24"/>
          <w:szCs w:val="24"/>
        </w:rPr>
        <w:t xml:space="preserve"> is seen as a</w:t>
      </w:r>
      <w:r w:rsidRPr="006E0F85">
        <w:rPr>
          <w:rFonts w:ascii="Times New Roman" w:hAnsi="Times New Roman" w:cs="Times New Roman"/>
          <w:sz w:val="24"/>
          <w:szCs w:val="24"/>
        </w:rPr>
        <w:t xml:space="preserve">n integrating activity </w:t>
      </w:r>
      <w:r w:rsidR="007D12CA" w:rsidRPr="006E0F85">
        <w:rPr>
          <w:rFonts w:ascii="Times New Roman" w:hAnsi="Times New Roman" w:cs="Times New Roman"/>
          <w:sz w:val="24"/>
          <w:szCs w:val="24"/>
        </w:rPr>
        <w:t xml:space="preserve">towards improvement of practical applications, personal growth and increased knowledge </w:t>
      </w:r>
      <w:r w:rsidR="006E0F85">
        <w:rPr>
          <w:rFonts w:ascii="Times New Roman" w:hAnsi="Times New Roman" w:cs="Times New Roman"/>
          <w:sz w:val="24"/>
          <w:szCs w:val="24"/>
        </w:rPr>
        <w:fldChar w:fldCharType="begin" w:fldLock="1"/>
      </w:r>
      <w:r w:rsidR="0025065F">
        <w:rPr>
          <w:rFonts w:ascii="Times New Roman" w:hAnsi="Times New Roman" w:cs="Times New Roman"/>
          <w:sz w:val="24"/>
          <w:szCs w:val="24"/>
        </w:rPr>
        <w:instrText>ADDIN CSL_CITATION {"citationItems":[{"id":"ITEM-1","itemData":{"author":[{"dropping-particle":"","family":"Mullins","given":"Laurie J.","non-dropping-particle":"","parse-names":false,"suffix":""}],"id":"ITEM-1","issued":{"date-parts":[["2019"]]},"page":"752","title":"Organisational Behaviour in the Workplace","type":"article"},"uris":["http://www.mendeley.com/documents/?uuid=2b04eece-d674-49dd-83f3-336a7b86e372"]}],"mendeley":{"formattedCitation":"(Mullins, 2019)","plainTextFormattedCitation":"(Mullins, 2019)","previouslyFormattedCitation":"(Mullins, 2019)"},"properties":{"noteIndex":0},"schema":"https://github.com/citation-style-language/schema/raw/master/csl-citation.json"}</w:instrText>
      </w:r>
      <w:r w:rsidR="006E0F85">
        <w:rPr>
          <w:rFonts w:ascii="Times New Roman" w:hAnsi="Times New Roman" w:cs="Times New Roman"/>
          <w:sz w:val="24"/>
          <w:szCs w:val="24"/>
        </w:rPr>
        <w:fldChar w:fldCharType="separate"/>
      </w:r>
      <w:r w:rsidR="006E0F85" w:rsidRPr="006E0F85">
        <w:rPr>
          <w:rFonts w:ascii="Times New Roman" w:hAnsi="Times New Roman" w:cs="Times New Roman"/>
          <w:noProof/>
          <w:sz w:val="24"/>
          <w:szCs w:val="24"/>
        </w:rPr>
        <w:t>(Mullins, 2019)</w:t>
      </w:r>
      <w:r w:rsidR="006E0F85">
        <w:rPr>
          <w:rFonts w:ascii="Times New Roman" w:hAnsi="Times New Roman" w:cs="Times New Roman"/>
          <w:sz w:val="24"/>
          <w:szCs w:val="24"/>
        </w:rPr>
        <w:fldChar w:fldCharType="end"/>
      </w:r>
      <w:r w:rsidR="007D12CA" w:rsidRPr="006E0F85">
        <w:rPr>
          <w:rFonts w:ascii="Times New Roman" w:hAnsi="Times New Roman" w:cs="Times New Roman"/>
          <w:sz w:val="24"/>
          <w:szCs w:val="24"/>
        </w:rPr>
        <w:t xml:space="preserve">. </w:t>
      </w:r>
    </w:p>
    <w:p w:rsidR="00365F31" w:rsidRPr="006E0F85" w:rsidRDefault="00365F31" w:rsidP="005D26C9">
      <w:pPr>
        <w:rPr>
          <w:rFonts w:ascii="Times New Roman" w:hAnsi="Times New Roman" w:cs="Times New Roman"/>
          <w:sz w:val="24"/>
          <w:szCs w:val="24"/>
        </w:rPr>
      </w:pPr>
    </w:p>
    <w:p w:rsidR="00D85006" w:rsidRPr="006E0F85" w:rsidRDefault="004801D4" w:rsidP="005D26C9">
      <w:pPr>
        <w:rPr>
          <w:rFonts w:ascii="Times New Roman" w:hAnsi="Times New Roman" w:cs="Times New Roman"/>
          <w:sz w:val="24"/>
          <w:szCs w:val="24"/>
        </w:rPr>
      </w:pPr>
      <w:r w:rsidRPr="006E0F85">
        <w:rPr>
          <w:rFonts w:ascii="Times New Roman" w:hAnsi="Times New Roman" w:cs="Times New Roman"/>
          <w:sz w:val="24"/>
          <w:szCs w:val="24"/>
        </w:rPr>
        <w:t xml:space="preserve"> </w:t>
      </w:r>
      <w:r w:rsidR="006B2D64" w:rsidRPr="006E0F85">
        <w:rPr>
          <w:rFonts w:ascii="Times New Roman" w:hAnsi="Times New Roman" w:cs="Times New Roman"/>
          <w:sz w:val="24"/>
          <w:szCs w:val="24"/>
        </w:rPr>
        <w:t xml:space="preserve">[2] </w:t>
      </w:r>
    </w:p>
    <w:p w:rsidR="006B2D64" w:rsidRPr="006E0F85" w:rsidRDefault="00200007" w:rsidP="005D26C9">
      <w:pPr>
        <w:rPr>
          <w:rFonts w:ascii="Times New Roman" w:hAnsi="Times New Roman" w:cs="Times New Roman"/>
          <w:sz w:val="24"/>
          <w:szCs w:val="24"/>
        </w:rPr>
      </w:pPr>
      <w:hyperlink r:id="rId8" w:history="1">
        <w:r w:rsidR="006B2D64" w:rsidRPr="006E0F85">
          <w:rPr>
            <w:rStyle w:val="Hyperlink"/>
            <w:rFonts w:ascii="Times New Roman" w:hAnsi="Times New Roman" w:cs="Times New Roman"/>
            <w:color w:val="auto"/>
            <w:sz w:val="24"/>
            <w:szCs w:val="24"/>
          </w:rPr>
          <w:t>https://r3.vlereader.com/Reader?ean=9781292088518#</w:t>
        </w:r>
      </w:hyperlink>
      <w:r w:rsidR="006B2D64" w:rsidRPr="006E0F85">
        <w:rPr>
          <w:rFonts w:ascii="Times New Roman" w:hAnsi="Times New Roman" w:cs="Times New Roman"/>
          <w:sz w:val="24"/>
          <w:szCs w:val="24"/>
        </w:rPr>
        <w:t xml:space="preserve"> </w:t>
      </w:r>
    </w:p>
    <w:p w:rsidR="007D12CA" w:rsidRPr="006E0F85" w:rsidRDefault="007D12CA" w:rsidP="005D26C9">
      <w:pPr>
        <w:rPr>
          <w:rFonts w:ascii="Times New Roman" w:hAnsi="Times New Roman" w:cs="Times New Roman"/>
          <w:sz w:val="24"/>
          <w:szCs w:val="24"/>
        </w:rPr>
      </w:pPr>
    </w:p>
    <w:p w:rsidR="00835841" w:rsidRPr="006E0F85" w:rsidRDefault="004E7DA2" w:rsidP="00811758">
      <w:pPr>
        <w:pStyle w:val="Heading1"/>
        <w:rPr>
          <w:sz w:val="22"/>
          <w:szCs w:val="22"/>
          <w:highlight w:val="green"/>
          <w:shd w:val="clear" w:color="auto" w:fill="FFFFFF"/>
        </w:rPr>
      </w:pPr>
      <w:bookmarkStart w:id="5" w:name="_Toc81246720"/>
      <w:r w:rsidRPr="006E0F85">
        <w:rPr>
          <w:shd w:val="clear" w:color="auto" w:fill="FFFFFF"/>
        </w:rPr>
        <w:t>MAIN BODY</w:t>
      </w:r>
      <w:bookmarkEnd w:id="5"/>
    </w:p>
    <w:p w:rsidR="00835841" w:rsidRPr="006E0F85" w:rsidRDefault="00811758" w:rsidP="00811758">
      <w:pPr>
        <w:pStyle w:val="Heading2"/>
      </w:pPr>
      <w:bookmarkStart w:id="6" w:name="_Toc81246721"/>
      <w:r w:rsidRPr="006E0F85">
        <w:rPr>
          <w:rStyle w:val="Heading2Char"/>
          <w:b/>
        </w:rPr>
        <w:t>Organisational structure, types and their appropriateness with different organisation</w:t>
      </w:r>
      <w:r w:rsidRPr="006E0F85">
        <w:t>s</w:t>
      </w:r>
      <w:bookmarkEnd w:id="6"/>
    </w:p>
    <w:p w:rsidR="00811758" w:rsidRPr="006E0F85" w:rsidRDefault="00811758" w:rsidP="00811758"/>
    <w:p w:rsidR="00811758" w:rsidRPr="006E0F85" w:rsidRDefault="004F4503" w:rsidP="00811758">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There is no doubt that the right organisational structure is the backbone of a business’ success. </w:t>
      </w:r>
      <w:r w:rsidR="007D12CA" w:rsidRPr="006E0F85">
        <w:rPr>
          <w:rFonts w:ascii="Times New Roman" w:hAnsi="Times New Roman" w:cs="Times New Roman"/>
          <w:iCs/>
          <w:sz w:val="24"/>
          <w:szCs w:val="24"/>
          <w:shd w:val="clear" w:color="auto" w:fill="FFFFFF"/>
        </w:rPr>
        <w:t xml:space="preserve">The changing nature of work organisation implies the necessity of an effective management </w:t>
      </w:r>
      <w:r w:rsidR="003363A5" w:rsidRPr="006E0F85">
        <w:rPr>
          <w:rFonts w:ascii="Times New Roman" w:hAnsi="Times New Roman" w:cs="Times New Roman"/>
          <w:iCs/>
          <w:sz w:val="24"/>
          <w:szCs w:val="24"/>
          <w:shd w:val="clear" w:color="auto" w:fill="FFFFFF"/>
        </w:rPr>
        <w:t>and a greater organisational flexibility</w:t>
      </w:r>
      <w:r w:rsidR="008F6D96" w:rsidRPr="006E0F85">
        <w:rPr>
          <w:rFonts w:ascii="Times New Roman" w:hAnsi="Times New Roman" w:cs="Times New Roman"/>
          <w:iCs/>
          <w:sz w:val="24"/>
          <w:szCs w:val="24"/>
          <w:shd w:val="clear" w:color="auto" w:fill="FFFFFF"/>
        </w:rPr>
        <w:t xml:space="preserve"> </w:t>
      </w:r>
      <w:r w:rsidR="008F6D96" w:rsidRPr="006E0F85">
        <w:rPr>
          <w:rFonts w:ascii="Times New Roman" w:hAnsi="Times New Roman" w:cs="Times New Roman"/>
          <w:iCs/>
          <w:sz w:val="24"/>
          <w:szCs w:val="24"/>
          <w:shd w:val="clear" w:color="auto" w:fill="FFFFFF"/>
        </w:rPr>
        <w:fldChar w:fldCharType="begin" w:fldLock="1"/>
      </w:r>
      <w:r w:rsidR="006A24F8" w:rsidRPr="006E0F85">
        <w:rPr>
          <w:rFonts w:ascii="Times New Roman" w:hAnsi="Times New Roman" w:cs="Times New Roman"/>
          <w:iCs/>
          <w:sz w:val="24"/>
          <w:szCs w:val="24"/>
          <w:shd w:val="clear" w:color="auto" w:fill="FFFFFF"/>
        </w:rPr>
        <w:instrText>ADDIN CSL_CITATION {"citationItems":[{"id":"ITEM-1","itemData":{"author":[{"dropping-particle":"","family":"Mullins","given":"Laurie J.","non-dropping-particle":"","parse-names":false,"suffix":""}],"id":"ITEM-1","issued":{"date-parts":[["2007"]]},"page":"837","title":"Management and Organisational Behaviour","type":"article"},"uris":["http://www.mendeley.com/documents/?uuid=97adf11f-b6ad-4531-b569-b9e75fb1f2ea"]}],"mendeley":{"formattedCitation":"(Mullins, 2007)","plainTextFormattedCitation":"(Mullins, 2007)","previouslyFormattedCitation":"(Mullins, 2007)"},"properties":{"noteIndex":0},"schema":"https://github.com/citation-style-language/schema/raw/master/csl-citation.json"}</w:instrText>
      </w:r>
      <w:r w:rsidR="008F6D96" w:rsidRPr="006E0F85">
        <w:rPr>
          <w:rFonts w:ascii="Times New Roman" w:hAnsi="Times New Roman" w:cs="Times New Roman"/>
          <w:iCs/>
          <w:sz w:val="24"/>
          <w:szCs w:val="24"/>
          <w:shd w:val="clear" w:color="auto" w:fill="FFFFFF"/>
        </w:rPr>
        <w:fldChar w:fldCharType="separate"/>
      </w:r>
      <w:r w:rsidR="008F6D96" w:rsidRPr="006E0F85">
        <w:rPr>
          <w:rFonts w:ascii="Times New Roman" w:hAnsi="Times New Roman" w:cs="Times New Roman"/>
          <w:iCs/>
          <w:noProof/>
          <w:sz w:val="24"/>
          <w:szCs w:val="24"/>
          <w:shd w:val="clear" w:color="auto" w:fill="FFFFFF"/>
        </w:rPr>
        <w:t>(Mullins, 2007)</w:t>
      </w:r>
      <w:r w:rsidR="008F6D96" w:rsidRPr="006E0F85">
        <w:rPr>
          <w:rFonts w:ascii="Times New Roman" w:hAnsi="Times New Roman" w:cs="Times New Roman"/>
          <w:iCs/>
          <w:sz w:val="24"/>
          <w:szCs w:val="24"/>
          <w:shd w:val="clear" w:color="auto" w:fill="FFFFFF"/>
        </w:rPr>
        <w:fldChar w:fldCharType="end"/>
      </w:r>
      <w:r w:rsidR="003363A5" w:rsidRPr="006E0F85">
        <w:rPr>
          <w:rFonts w:ascii="Times New Roman" w:hAnsi="Times New Roman" w:cs="Times New Roman"/>
          <w:iCs/>
          <w:sz w:val="24"/>
          <w:szCs w:val="24"/>
          <w:shd w:val="clear" w:color="auto" w:fill="FFFFFF"/>
        </w:rPr>
        <w:t>.</w:t>
      </w:r>
      <w:r w:rsidR="00913F30" w:rsidRPr="006E0F85">
        <w:rPr>
          <w:rFonts w:ascii="Times New Roman" w:hAnsi="Times New Roman" w:cs="Times New Roman"/>
          <w:iCs/>
          <w:sz w:val="24"/>
          <w:szCs w:val="24"/>
          <w:shd w:val="clear" w:color="auto" w:fill="FFFFFF"/>
        </w:rPr>
        <w:t xml:space="preserve"> The organisational structure refers to th</w:t>
      </w:r>
      <w:r w:rsidR="00D10AD8" w:rsidRPr="006E0F85">
        <w:rPr>
          <w:rFonts w:ascii="Times New Roman" w:hAnsi="Times New Roman" w:cs="Times New Roman"/>
          <w:iCs/>
          <w:sz w:val="24"/>
          <w:szCs w:val="24"/>
          <w:shd w:val="clear" w:color="auto" w:fill="FFFFFF"/>
        </w:rPr>
        <w:t xml:space="preserve">e collective effort to achieve the goals and objectives of the organisation by </w:t>
      </w:r>
      <w:r w:rsidR="00C4114A" w:rsidRPr="006E0F85">
        <w:rPr>
          <w:rFonts w:ascii="Times New Roman" w:hAnsi="Times New Roman" w:cs="Times New Roman"/>
          <w:iCs/>
          <w:sz w:val="24"/>
          <w:szCs w:val="24"/>
          <w:shd w:val="clear" w:color="auto" w:fill="FFFFFF"/>
        </w:rPr>
        <w:t xml:space="preserve">formally </w:t>
      </w:r>
      <w:r w:rsidR="00D10AD8" w:rsidRPr="006E0F85">
        <w:rPr>
          <w:rFonts w:ascii="Times New Roman" w:hAnsi="Times New Roman" w:cs="Times New Roman"/>
          <w:iCs/>
          <w:sz w:val="24"/>
          <w:szCs w:val="24"/>
          <w:shd w:val="clear" w:color="auto" w:fill="FFFFFF"/>
        </w:rPr>
        <w:t xml:space="preserve">defining the roles and responsibilities of each member, outlining the amount and type of work to perform and coordinating effectively their activities </w:t>
      </w:r>
      <w:r w:rsidR="00727F10" w:rsidRPr="006E0F85">
        <w:rPr>
          <w:rStyle w:val="FootnoteReference"/>
          <w:rFonts w:ascii="Times New Roman" w:hAnsi="Times New Roman" w:cs="Times New Roman"/>
          <w:iCs/>
          <w:sz w:val="24"/>
          <w:szCs w:val="24"/>
          <w:shd w:val="clear" w:color="auto" w:fill="FFFFFF"/>
        </w:rPr>
        <w:fldChar w:fldCharType="begin" w:fldLock="1"/>
      </w:r>
      <w:r w:rsidR="00AD3AC3">
        <w:rPr>
          <w:rFonts w:ascii="Times New Roman" w:hAnsi="Times New Roman" w:cs="Times New Roman"/>
          <w:iCs/>
          <w:sz w:val="24"/>
          <w:szCs w:val="24"/>
          <w:shd w:val="clear" w:color="auto" w:fill="FFFFFF"/>
        </w:rPr>
        <w:instrText>ADDIN CSL_CITATION {"citationItems":[{"id":"ITEM-1","itemData":{"author":[{"dropping-particle":"","family":"Maduenyi","given":"Sylvia","non-dropping-particle":"","parse-names":false,"suffix":""},{"dropping-particle":"","family":"Oke","given":"Adunola Oluremi","non-dropping-particle":"","parse-names":false,"suffix":""},{"dropping-particle":"","family":"Fadeyi","given":"Olatunji","non-dropping-particle":"","parse-names":false,"suffix":""}],"id":"ITEM-1","issued":{"date-parts":[["2015"]]},"title":"Impact of organisational structure on organisational performance","type":"article"},"uris":["http://www.mendeley.com/documents/?uuid=5e4ecb70-b17c-4e21-ab4f-f8e83dae5e03"]}],"mendeley":{"formattedCitation":"(Maduenyi, Oke and Fadeyi, 2015)","plainTextFormattedCitation":"(Maduenyi, Oke and Fadeyi, 2015)","previouslyFormattedCitation":"(Maduenyi, Oke and Fadeyi, 2015)"},"properties":{"noteIndex":0},"schema":"https://github.com/citation-style-language/schema/raw/master/csl-citation.json"}</w:instrText>
      </w:r>
      <w:r w:rsidR="00727F10" w:rsidRPr="006E0F85">
        <w:rPr>
          <w:rStyle w:val="FootnoteReference"/>
          <w:rFonts w:ascii="Times New Roman" w:hAnsi="Times New Roman" w:cs="Times New Roman"/>
          <w:iCs/>
          <w:sz w:val="24"/>
          <w:szCs w:val="24"/>
          <w:shd w:val="clear" w:color="auto" w:fill="FFFFFF"/>
        </w:rPr>
        <w:fldChar w:fldCharType="separate"/>
      </w:r>
      <w:r w:rsidR="00236C4B" w:rsidRPr="00236C4B">
        <w:rPr>
          <w:rFonts w:ascii="Times New Roman" w:hAnsi="Times New Roman" w:cs="Times New Roman"/>
          <w:iCs/>
          <w:noProof/>
          <w:sz w:val="24"/>
          <w:szCs w:val="24"/>
          <w:shd w:val="clear" w:color="auto" w:fill="FFFFFF"/>
        </w:rPr>
        <w:t>(Maduenyi, Oke and Fadeyi, 2015)</w:t>
      </w:r>
      <w:r w:rsidR="00727F10" w:rsidRPr="006E0F85">
        <w:rPr>
          <w:rStyle w:val="FootnoteReference"/>
          <w:rFonts w:ascii="Times New Roman" w:hAnsi="Times New Roman" w:cs="Times New Roman"/>
          <w:iCs/>
          <w:sz w:val="24"/>
          <w:szCs w:val="24"/>
          <w:shd w:val="clear" w:color="auto" w:fill="FFFFFF"/>
        </w:rPr>
        <w:fldChar w:fldCharType="end"/>
      </w:r>
      <w:r w:rsidR="00D10AD8" w:rsidRPr="006E0F85">
        <w:rPr>
          <w:rFonts w:ascii="Times New Roman" w:hAnsi="Times New Roman" w:cs="Times New Roman"/>
          <w:iCs/>
          <w:sz w:val="24"/>
          <w:szCs w:val="24"/>
          <w:shd w:val="clear" w:color="auto" w:fill="FFFFFF"/>
        </w:rPr>
        <w:t xml:space="preserve">. </w:t>
      </w:r>
    </w:p>
    <w:p w:rsidR="00A10E40" w:rsidRPr="006E0F85" w:rsidRDefault="00D10AD8" w:rsidP="00811758">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lastRenderedPageBreak/>
        <w:t>There are various ways to categorise the departme</w:t>
      </w:r>
      <w:r w:rsidR="00811758" w:rsidRPr="006E0F85">
        <w:rPr>
          <w:rFonts w:ascii="Times New Roman" w:hAnsi="Times New Roman" w:cs="Times New Roman"/>
          <w:iCs/>
          <w:sz w:val="24"/>
          <w:szCs w:val="24"/>
          <w:shd w:val="clear" w:color="auto" w:fill="FFFFFF"/>
        </w:rPr>
        <w:t>nts within an organisation, l</w:t>
      </w:r>
      <w:r w:rsidR="009D1B3B" w:rsidRPr="006E0F85">
        <w:rPr>
          <w:rFonts w:ascii="Times New Roman" w:hAnsi="Times New Roman" w:cs="Times New Roman"/>
          <w:iCs/>
          <w:sz w:val="24"/>
          <w:szCs w:val="24"/>
          <w:shd w:val="clear" w:color="auto" w:fill="FFFFFF"/>
        </w:rPr>
        <w:t>eading to many ways to structure a business</w:t>
      </w:r>
      <w:r w:rsidR="00AF46FD" w:rsidRPr="006E0F85">
        <w:rPr>
          <w:rFonts w:ascii="Times New Roman" w:hAnsi="Times New Roman" w:cs="Times New Roman"/>
          <w:iCs/>
          <w:sz w:val="24"/>
          <w:szCs w:val="24"/>
          <w:shd w:val="clear" w:color="auto" w:fill="FFFFFF"/>
        </w:rPr>
        <w:t xml:space="preserve">. </w:t>
      </w:r>
      <w:r w:rsidR="004F4503" w:rsidRPr="006E0F85">
        <w:rPr>
          <w:rFonts w:ascii="Times New Roman" w:hAnsi="Times New Roman" w:cs="Times New Roman"/>
          <w:iCs/>
          <w:sz w:val="24"/>
          <w:szCs w:val="24"/>
          <w:shd w:val="clear" w:color="auto" w:fill="FFFFFF"/>
        </w:rPr>
        <w:t>Each type of structure has its own benefits and drawbacks. Thus, deciding upon the right type of structure to avoid unnecessary conflicts is an important part of running a business.</w:t>
      </w:r>
    </w:p>
    <w:p w:rsidR="00B136AF" w:rsidRPr="006E0F85" w:rsidRDefault="00A10E40" w:rsidP="00811758">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Long time ago, since the birth of bureaucracy, the business were structured around functional specialties</w:t>
      </w:r>
      <w:r w:rsidR="00B24D32" w:rsidRPr="006E0F85">
        <w:rPr>
          <w:rFonts w:ascii="Times New Roman" w:hAnsi="Times New Roman" w:cs="Times New Roman"/>
          <w:iCs/>
          <w:sz w:val="24"/>
          <w:szCs w:val="24"/>
          <w:shd w:val="clear" w:color="auto" w:fill="FFFFFF"/>
        </w:rPr>
        <w:t xml:space="preserve"> </w:t>
      </w:r>
      <w:r w:rsidR="00727F10" w:rsidRPr="006E0F85">
        <w:rPr>
          <w:rStyle w:val="FootnoteReference"/>
          <w:rFonts w:ascii="Times New Roman" w:hAnsi="Times New Roman" w:cs="Times New Roman"/>
          <w:iCs/>
          <w:sz w:val="24"/>
          <w:szCs w:val="24"/>
          <w:shd w:val="clear" w:color="auto" w:fill="FFFFFF"/>
        </w:rPr>
        <w:fldChar w:fldCharType="begin" w:fldLock="1"/>
      </w:r>
      <w:r w:rsidR="00236C4B">
        <w:rPr>
          <w:rFonts w:ascii="Times New Roman" w:hAnsi="Times New Roman" w:cs="Times New Roman"/>
          <w:iCs/>
          <w:sz w:val="24"/>
          <w:szCs w:val="24"/>
          <w:shd w:val="clear" w:color="auto" w:fill="FFFFFF"/>
        </w:rPr>
        <w:instrText>ADDIN CSL_CITATION {"citationItems":[{"id":"ITEM-1","itemData":{"DOI":"10.1007/978-3-319-40153-9","ISBN":"9783319401539","author":[{"dropping-particle":"","family":"Baker","given":"T","non-dropping-particle":"","parse-names":false,"suffix":""}],"id":"ITEM-1","issued":{"date-parts":[["2017"]]},"page":"107-124","title":"Performance Management for Agile Organizations","type":"article-journal"},"uris":["http://www.mendeley.com/documents/?uuid=5974c11f-77da-4fe6-b107-10202d956555"]}],"mendeley":{"formattedCitation":"(Baker, 2017)","plainTextFormattedCitation":"(Baker, 2017)","previouslyFormattedCitation":"(Baker, 2017)"},"properties":{"noteIndex":0},"schema":"https://github.com/citation-style-language/schema/raw/master/csl-citation.json"}</w:instrText>
      </w:r>
      <w:r w:rsidR="00727F10" w:rsidRPr="006E0F85">
        <w:rPr>
          <w:rStyle w:val="FootnoteReference"/>
          <w:rFonts w:ascii="Times New Roman" w:hAnsi="Times New Roman" w:cs="Times New Roman"/>
          <w:iCs/>
          <w:sz w:val="24"/>
          <w:szCs w:val="24"/>
          <w:shd w:val="clear" w:color="auto" w:fill="FFFFFF"/>
        </w:rPr>
        <w:fldChar w:fldCharType="separate"/>
      </w:r>
      <w:r w:rsidR="00D02A31" w:rsidRPr="00D02A31">
        <w:rPr>
          <w:rFonts w:ascii="Times New Roman" w:hAnsi="Times New Roman" w:cs="Times New Roman"/>
          <w:bCs/>
          <w:iCs/>
          <w:noProof/>
          <w:sz w:val="24"/>
          <w:szCs w:val="24"/>
          <w:shd w:val="clear" w:color="auto" w:fill="FFFFFF"/>
          <w:lang w:val="en-US"/>
        </w:rPr>
        <w:t>(Baker, 2017)</w:t>
      </w:r>
      <w:r w:rsidR="00727F10" w:rsidRPr="006E0F85">
        <w:rPr>
          <w:rStyle w:val="FootnoteReference"/>
          <w:rFonts w:ascii="Times New Roman" w:hAnsi="Times New Roman" w:cs="Times New Roman"/>
          <w:iCs/>
          <w:sz w:val="24"/>
          <w:szCs w:val="24"/>
          <w:shd w:val="clear" w:color="auto" w:fill="FFFFFF"/>
        </w:rPr>
        <w:fldChar w:fldCharType="end"/>
      </w:r>
      <w:r w:rsidRPr="006E0F85">
        <w:rPr>
          <w:rFonts w:ascii="Times New Roman" w:hAnsi="Times New Roman" w:cs="Times New Roman"/>
          <w:iCs/>
          <w:sz w:val="24"/>
          <w:szCs w:val="24"/>
          <w:shd w:val="clear" w:color="auto" w:fill="FFFFFF"/>
        </w:rPr>
        <w:t>. Even though most companies still operate under these conditions, many have tried to evolve and</w:t>
      </w:r>
      <w:r w:rsidR="00AD6C3D" w:rsidRPr="006E0F85">
        <w:rPr>
          <w:rFonts w:ascii="Times New Roman" w:hAnsi="Times New Roman" w:cs="Times New Roman"/>
          <w:iCs/>
          <w:sz w:val="24"/>
          <w:szCs w:val="24"/>
          <w:shd w:val="clear" w:color="auto" w:fill="FFFFFF"/>
        </w:rPr>
        <w:t xml:space="preserve"> shift to alternative structuring methods</w:t>
      </w:r>
      <w:r w:rsidRPr="006E0F85">
        <w:rPr>
          <w:rFonts w:ascii="Times New Roman" w:hAnsi="Times New Roman" w:cs="Times New Roman"/>
          <w:iCs/>
          <w:sz w:val="24"/>
          <w:szCs w:val="24"/>
          <w:shd w:val="clear" w:color="auto" w:fill="FFFFFF"/>
        </w:rPr>
        <w:t xml:space="preserve">: </w:t>
      </w:r>
    </w:p>
    <w:p w:rsidR="00B136AF" w:rsidRPr="006E0F85" w:rsidRDefault="00A10E40" w:rsidP="00811758">
      <w:pPr>
        <w:pStyle w:val="ListParagraph"/>
        <w:numPr>
          <w:ilvl w:val="0"/>
          <w:numId w:val="6"/>
        </w:numPr>
        <w:jc w:val="both"/>
        <w:rPr>
          <w:iCs/>
          <w:sz w:val="24"/>
          <w:szCs w:val="24"/>
          <w:shd w:val="clear" w:color="auto" w:fill="FFFFFF"/>
        </w:rPr>
      </w:pPr>
      <w:r w:rsidRPr="006E0F85">
        <w:rPr>
          <w:iCs/>
          <w:sz w:val="24"/>
          <w:szCs w:val="24"/>
          <w:shd w:val="clear" w:color="auto" w:fill="FFFFFF"/>
        </w:rPr>
        <w:t>organised by function, prod</w:t>
      </w:r>
      <w:r w:rsidR="00B136AF" w:rsidRPr="006E0F85">
        <w:rPr>
          <w:iCs/>
          <w:sz w:val="24"/>
          <w:szCs w:val="24"/>
          <w:shd w:val="clear" w:color="auto" w:fill="FFFFFF"/>
        </w:rPr>
        <w:t>uct, area, customer, process</w:t>
      </w:r>
      <w:r w:rsidRPr="006E0F85">
        <w:rPr>
          <w:iCs/>
          <w:sz w:val="24"/>
          <w:szCs w:val="24"/>
          <w:shd w:val="clear" w:color="auto" w:fill="FFFFFF"/>
        </w:rPr>
        <w:t xml:space="preserve"> </w:t>
      </w:r>
    </w:p>
    <w:p w:rsidR="00B136AF" w:rsidRPr="006E0F85" w:rsidRDefault="00A10E40" w:rsidP="00811758">
      <w:pPr>
        <w:pStyle w:val="ListParagraph"/>
        <w:numPr>
          <w:ilvl w:val="0"/>
          <w:numId w:val="6"/>
        </w:numPr>
        <w:jc w:val="both"/>
        <w:rPr>
          <w:iCs/>
          <w:sz w:val="24"/>
          <w:szCs w:val="24"/>
          <w:shd w:val="clear" w:color="auto" w:fill="FFFFFF"/>
        </w:rPr>
      </w:pPr>
      <w:r w:rsidRPr="006E0F85">
        <w:rPr>
          <w:iCs/>
          <w:sz w:val="24"/>
          <w:szCs w:val="24"/>
          <w:shd w:val="clear" w:color="auto" w:fill="FFFFFF"/>
        </w:rPr>
        <w:t>hierarchical, flat, matrix</w:t>
      </w:r>
      <w:r w:rsidR="00B136AF" w:rsidRPr="006E0F85">
        <w:rPr>
          <w:iCs/>
          <w:sz w:val="24"/>
          <w:szCs w:val="24"/>
          <w:shd w:val="clear" w:color="auto" w:fill="FFFFFF"/>
        </w:rPr>
        <w:t xml:space="preserve"> </w:t>
      </w:r>
    </w:p>
    <w:p w:rsidR="00A10E40" w:rsidRPr="006E0F85" w:rsidRDefault="00B136AF" w:rsidP="00811758">
      <w:pPr>
        <w:pStyle w:val="ListParagraph"/>
        <w:numPr>
          <w:ilvl w:val="0"/>
          <w:numId w:val="6"/>
        </w:numPr>
        <w:jc w:val="both"/>
        <w:rPr>
          <w:iCs/>
          <w:sz w:val="24"/>
          <w:szCs w:val="24"/>
          <w:shd w:val="clear" w:color="auto" w:fill="FFFFFF"/>
        </w:rPr>
      </w:pPr>
      <w:r w:rsidRPr="006E0F85">
        <w:rPr>
          <w:iCs/>
          <w:sz w:val="24"/>
          <w:szCs w:val="24"/>
          <w:shd w:val="clear" w:color="auto" w:fill="FFFFFF"/>
        </w:rPr>
        <w:t xml:space="preserve">centralised, decentralised </w:t>
      </w:r>
    </w:p>
    <w:p w:rsidR="00AB3A30" w:rsidRPr="006E0F85" w:rsidRDefault="00BE31D9" w:rsidP="0051324F">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Functional structure is one of the most common types of organisational structures. Starbucks follows this structure where employees are grouped by the function, roles and skills they perform, i.e. sales, marketing, finance. Based in this structure, the employees share same knowledge and complete similar tasks improving specialisation, productivity, accountability and clarity.</w:t>
      </w:r>
    </w:p>
    <w:p w:rsidR="00A2645D" w:rsidRPr="006E0F85" w:rsidRDefault="00C04AE8" w:rsidP="0051324F">
      <w:pPr>
        <w:jc w:val="both"/>
        <w:rPr>
          <w:iCs/>
          <w:sz w:val="24"/>
          <w:szCs w:val="24"/>
          <w:shd w:val="clear" w:color="auto" w:fill="FFFFFF"/>
        </w:rPr>
      </w:pPr>
      <w:r w:rsidRPr="006E0F85">
        <w:rPr>
          <w:rFonts w:ascii="Times New Roman" w:hAnsi="Times New Roman" w:cs="Times New Roman"/>
          <w:iCs/>
          <w:sz w:val="24"/>
          <w:szCs w:val="24"/>
          <w:shd w:val="clear" w:color="auto" w:fill="FFFFFF"/>
        </w:rPr>
        <w:t>Hewlett Packard is an example of org</w:t>
      </w:r>
      <w:r w:rsidR="00825DC3" w:rsidRPr="006E0F85">
        <w:rPr>
          <w:rFonts w:ascii="Times New Roman" w:hAnsi="Times New Roman" w:cs="Times New Roman"/>
          <w:iCs/>
          <w:sz w:val="24"/>
          <w:szCs w:val="24"/>
          <w:shd w:val="clear" w:color="auto" w:fill="FFFFFF"/>
        </w:rPr>
        <w:t>anisation structured by product:</w:t>
      </w:r>
      <w:r w:rsidR="00E91C49" w:rsidRPr="006E0F85">
        <w:rPr>
          <w:rFonts w:ascii="Times New Roman" w:hAnsi="Times New Roman" w:cs="Times New Roman"/>
          <w:iCs/>
          <w:sz w:val="24"/>
          <w:szCs w:val="24"/>
          <w:shd w:val="clear" w:color="auto" w:fill="FFFFFF"/>
        </w:rPr>
        <w:t xml:space="preserve"> </w:t>
      </w:r>
      <w:r w:rsidR="00825DC3" w:rsidRPr="006E0F85">
        <w:rPr>
          <w:rFonts w:ascii="Times New Roman" w:hAnsi="Times New Roman" w:cs="Times New Roman"/>
          <w:iCs/>
          <w:sz w:val="24"/>
          <w:szCs w:val="24"/>
          <w:shd w:val="clear" w:color="auto" w:fill="FFFFFF"/>
        </w:rPr>
        <w:t>Personal Systems Group, Imaging and Pri</w:t>
      </w:r>
      <w:r w:rsidR="00E91C49" w:rsidRPr="006E0F85">
        <w:rPr>
          <w:rFonts w:ascii="Times New Roman" w:hAnsi="Times New Roman" w:cs="Times New Roman"/>
          <w:iCs/>
          <w:sz w:val="24"/>
          <w:szCs w:val="24"/>
          <w:shd w:val="clear" w:color="auto" w:fill="FFFFFF"/>
        </w:rPr>
        <w:t>nting Group and</w:t>
      </w:r>
      <w:r w:rsidR="00825DC3" w:rsidRPr="006E0F85">
        <w:rPr>
          <w:rFonts w:ascii="Times New Roman" w:hAnsi="Times New Roman" w:cs="Times New Roman"/>
          <w:iCs/>
          <w:sz w:val="24"/>
          <w:szCs w:val="24"/>
          <w:shd w:val="clear" w:color="auto" w:fill="FFFFFF"/>
        </w:rPr>
        <w:t xml:space="preserve"> Corporate Inves</w:t>
      </w:r>
      <w:r w:rsidR="00E91C49" w:rsidRPr="006E0F85">
        <w:rPr>
          <w:rFonts w:ascii="Times New Roman" w:hAnsi="Times New Roman" w:cs="Times New Roman"/>
          <w:iCs/>
          <w:sz w:val="24"/>
          <w:szCs w:val="24"/>
          <w:shd w:val="clear" w:color="auto" w:fill="FFFFFF"/>
        </w:rPr>
        <w:t>tments and Services</w:t>
      </w:r>
      <w:r w:rsidR="00825DC3" w:rsidRPr="006E0F85">
        <w:rPr>
          <w:rFonts w:ascii="Times New Roman" w:hAnsi="Times New Roman" w:cs="Times New Roman"/>
          <w:iCs/>
          <w:sz w:val="24"/>
          <w:szCs w:val="24"/>
          <w:shd w:val="clear" w:color="auto" w:fill="FFFFFF"/>
        </w:rPr>
        <w:t xml:space="preserve"> </w:t>
      </w:r>
      <w:r w:rsidR="00727F10" w:rsidRPr="006E0F85">
        <w:rPr>
          <w:rStyle w:val="FootnoteReference"/>
          <w:rFonts w:ascii="Times New Roman" w:hAnsi="Times New Roman" w:cs="Times New Roman"/>
          <w:iCs/>
          <w:sz w:val="24"/>
          <w:szCs w:val="24"/>
          <w:shd w:val="clear" w:color="auto" w:fill="FFFFFF"/>
        </w:rPr>
        <w:fldChar w:fldCharType="begin" w:fldLock="1"/>
      </w:r>
      <w:r w:rsidR="00AD3AC3">
        <w:rPr>
          <w:rFonts w:ascii="Times New Roman" w:hAnsi="Times New Roman" w:cs="Times New Roman"/>
          <w:iCs/>
          <w:sz w:val="24"/>
          <w:szCs w:val="24"/>
          <w:shd w:val="clear" w:color="auto" w:fill="FFFFFF"/>
        </w:rPr>
        <w:instrText>ADDIN CSL_CITATION {"citationItems":[{"id":"ITEM-1","itemData":{"author":[{"dropping-particle":"","family":"HP","given":"","non-dropping-particle":"","parse-names":false,"suffix":""}],"id":"ITEM-1","issued":{"date-parts":[["2021"]]},"title":"Annual report 2020-2021","type":"article-journal"},"uris":["http://www.mendeley.com/documents/?uuid=9da78e82-3efa-4435-bb12-e177262cf8d7"]}],"mendeley":{"formattedCitation":"(HP, 2021)","plainTextFormattedCitation":"(HP, 2021)","previouslyFormattedCitation":"(Report and Statement, 2021)"},"properties":{"noteIndex":0},"schema":"https://github.com/citation-style-language/schema/raw/master/csl-citation.json"}</w:instrText>
      </w:r>
      <w:r w:rsidR="00727F10" w:rsidRPr="006E0F85">
        <w:rPr>
          <w:rStyle w:val="FootnoteReference"/>
          <w:rFonts w:ascii="Times New Roman" w:hAnsi="Times New Roman" w:cs="Times New Roman"/>
          <w:iCs/>
          <w:sz w:val="24"/>
          <w:szCs w:val="24"/>
          <w:shd w:val="clear" w:color="auto" w:fill="FFFFFF"/>
        </w:rPr>
        <w:fldChar w:fldCharType="separate"/>
      </w:r>
      <w:r w:rsidR="00AD3AC3" w:rsidRPr="00AD3AC3">
        <w:rPr>
          <w:rFonts w:ascii="Times New Roman" w:hAnsi="Times New Roman" w:cs="Times New Roman"/>
          <w:iCs/>
          <w:noProof/>
          <w:sz w:val="24"/>
          <w:szCs w:val="24"/>
          <w:shd w:val="clear" w:color="auto" w:fill="FFFFFF"/>
        </w:rPr>
        <w:t>(HP, 2021)</w:t>
      </w:r>
      <w:r w:rsidR="00727F10" w:rsidRPr="006E0F85">
        <w:rPr>
          <w:rStyle w:val="FootnoteReference"/>
          <w:rFonts w:ascii="Times New Roman" w:hAnsi="Times New Roman" w:cs="Times New Roman"/>
          <w:iCs/>
          <w:sz w:val="24"/>
          <w:szCs w:val="24"/>
          <w:shd w:val="clear" w:color="auto" w:fill="FFFFFF"/>
        </w:rPr>
        <w:fldChar w:fldCharType="end"/>
      </w:r>
      <w:r w:rsidR="00825DC3" w:rsidRPr="006E0F85">
        <w:rPr>
          <w:rFonts w:ascii="Times New Roman" w:hAnsi="Times New Roman" w:cs="Times New Roman"/>
          <w:iCs/>
          <w:sz w:val="24"/>
          <w:szCs w:val="24"/>
          <w:shd w:val="clear" w:color="auto" w:fill="FFFFFF"/>
        </w:rPr>
        <w:t xml:space="preserve">, </w:t>
      </w:r>
      <w:r w:rsidRPr="006E0F85">
        <w:rPr>
          <w:rFonts w:ascii="Times New Roman" w:hAnsi="Times New Roman" w:cs="Times New Roman"/>
          <w:iCs/>
          <w:sz w:val="24"/>
          <w:szCs w:val="24"/>
          <w:shd w:val="clear" w:color="auto" w:fill="FFFFFF"/>
        </w:rPr>
        <w:t xml:space="preserve">which allows it to </w:t>
      </w:r>
      <w:r w:rsidR="00825DC3" w:rsidRPr="006E0F85">
        <w:rPr>
          <w:rFonts w:ascii="Times New Roman" w:hAnsi="Times New Roman" w:cs="Times New Roman"/>
          <w:iCs/>
          <w:sz w:val="24"/>
          <w:szCs w:val="24"/>
          <w:shd w:val="clear" w:color="auto" w:fill="FFFFFF"/>
        </w:rPr>
        <w:t>focus more on innovation and marketing</w:t>
      </w:r>
      <w:r w:rsidR="00E91C49" w:rsidRPr="006E0F85">
        <w:rPr>
          <w:rFonts w:ascii="Times New Roman" w:hAnsi="Times New Roman" w:cs="Times New Roman"/>
          <w:iCs/>
          <w:sz w:val="24"/>
          <w:szCs w:val="24"/>
          <w:shd w:val="clear" w:color="auto" w:fill="FFFFFF"/>
        </w:rPr>
        <w:t>.</w:t>
      </w:r>
      <w:r w:rsidR="00811758" w:rsidRPr="006E0F85">
        <w:rPr>
          <w:rFonts w:ascii="Times New Roman" w:hAnsi="Times New Roman" w:cs="Times New Roman"/>
          <w:iCs/>
          <w:sz w:val="24"/>
          <w:szCs w:val="24"/>
          <w:shd w:val="clear" w:color="auto" w:fill="FFFFFF"/>
        </w:rPr>
        <w:t xml:space="preserve"> </w:t>
      </w:r>
      <w:r w:rsidR="00BE31D9" w:rsidRPr="006E0F85">
        <w:rPr>
          <w:rFonts w:ascii="Times New Roman" w:hAnsi="Times New Roman" w:cs="Times New Roman"/>
          <w:iCs/>
          <w:sz w:val="24"/>
          <w:szCs w:val="24"/>
          <w:shd w:val="clear" w:color="auto" w:fill="FFFFFF"/>
        </w:rPr>
        <w:t>Large multinational companies such as Hewlett Packard,</w:t>
      </w:r>
      <w:r w:rsidR="00F2293D" w:rsidRPr="006E0F85">
        <w:rPr>
          <w:rFonts w:ascii="Times New Roman" w:hAnsi="Times New Roman" w:cs="Times New Roman"/>
          <w:iCs/>
          <w:sz w:val="24"/>
          <w:szCs w:val="24"/>
          <w:shd w:val="clear" w:color="auto" w:fill="FFFFFF"/>
        </w:rPr>
        <w:t xml:space="preserve"> Nestlé</w:t>
      </w:r>
      <w:r w:rsidR="00BE31D9" w:rsidRPr="006E0F85">
        <w:rPr>
          <w:rFonts w:ascii="Times New Roman" w:hAnsi="Times New Roman" w:cs="Times New Roman"/>
          <w:iCs/>
          <w:sz w:val="24"/>
          <w:szCs w:val="24"/>
          <w:shd w:val="clear" w:color="auto" w:fill="FFFFFF"/>
        </w:rPr>
        <w:t xml:space="preserve"> </w:t>
      </w:r>
      <w:r w:rsidR="00F2293D" w:rsidRPr="006E0F85">
        <w:rPr>
          <w:rFonts w:ascii="Times New Roman" w:hAnsi="Times New Roman" w:cs="Times New Roman"/>
          <w:iCs/>
          <w:sz w:val="24"/>
          <w:szCs w:val="24"/>
          <w:shd w:val="clear" w:color="auto" w:fill="FFFFFF"/>
        </w:rPr>
        <w:t>are divided along geographical areas</w:t>
      </w:r>
      <w:hyperlink r:id="rId9" w:history="1"/>
      <w:r w:rsidR="00F2293D" w:rsidRPr="006E0F85">
        <w:rPr>
          <w:rFonts w:ascii="Times New Roman" w:hAnsi="Times New Roman" w:cs="Times New Roman"/>
          <w:iCs/>
          <w:sz w:val="24"/>
          <w:szCs w:val="24"/>
          <w:shd w:val="clear" w:color="auto" w:fill="FFFFFF"/>
        </w:rPr>
        <w:t>. Each region has an independent functional system in place and the advantage of this structure refers to the ability to better tailor the activity to the local needs</w:t>
      </w:r>
      <w:r w:rsidR="006A24F8" w:rsidRPr="006E0F85">
        <w:rPr>
          <w:rFonts w:ascii="Times New Roman" w:hAnsi="Times New Roman" w:cs="Times New Roman"/>
          <w:iCs/>
          <w:sz w:val="24"/>
          <w:szCs w:val="24"/>
          <w:shd w:val="clear" w:color="auto" w:fill="FFFFFF"/>
        </w:rPr>
        <w:t xml:space="preserve"> </w:t>
      </w:r>
      <w:r w:rsidR="006A24F8" w:rsidRPr="006E0F85">
        <w:rPr>
          <w:rFonts w:ascii="Times New Roman" w:hAnsi="Times New Roman" w:cs="Times New Roman"/>
          <w:iCs/>
          <w:sz w:val="24"/>
          <w:szCs w:val="24"/>
          <w:shd w:val="clear" w:color="auto" w:fill="FFFFFF"/>
        </w:rPr>
        <w:fldChar w:fldCharType="begin" w:fldLock="1"/>
      </w:r>
      <w:r w:rsidR="00937B16" w:rsidRPr="006E0F85">
        <w:rPr>
          <w:rFonts w:ascii="Times New Roman" w:hAnsi="Times New Roman" w:cs="Times New Roman"/>
          <w:iCs/>
          <w:sz w:val="24"/>
          <w:szCs w:val="24"/>
          <w:shd w:val="clear" w:color="auto" w:fill="FFFFFF"/>
        </w:rPr>
        <w:instrText>ADDIN CSL_CITATION {"citationItems":[{"id":"ITEM-1","itemData":{"author":[{"dropping-particle":"","family":"Soctt","given":"Peter","non-dropping-particle":"","parse-names":false,"suffix":""}],"id":"ITEM-1","issued":{"date-parts":[["1970"]]},"page":"192","title":"Geography and Retailing","type":"article"},"uris":["http://www.mendeley.com/documents/?uuid=8b7b8b7e-6260-4766-8210-cdfa99816c94"]}],"mendeley":{"formattedCitation":"(Soctt, 1970)","plainTextFormattedCitation":"(Soctt, 1970)","previouslyFormattedCitation":"(Soctt, 1970)"},"properties":{"noteIndex":0},"schema":"https://github.com/citation-style-language/schema/raw/master/csl-citation.json"}</w:instrText>
      </w:r>
      <w:r w:rsidR="006A24F8" w:rsidRPr="006E0F85">
        <w:rPr>
          <w:rFonts w:ascii="Times New Roman" w:hAnsi="Times New Roman" w:cs="Times New Roman"/>
          <w:iCs/>
          <w:sz w:val="24"/>
          <w:szCs w:val="24"/>
          <w:shd w:val="clear" w:color="auto" w:fill="FFFFFF"/>
        </w:rPr>
        <w:fldChar w:fldCharType="separate"/>
      </w:r>
      <w:r w:rsidR="006A24F8" w:rsidRPr="006E0F85">
        <w:rPr>
          <w:rFonts w:ascii="Times New Roman" w:hAnsi="Times New Roman" w:cs="Times New Roman"/>
          <w:iCs/>
          <w:noProof/>
          <w:sz w:val="24"/>
          <w:szCs w:val="24"/>
          <w:shd w:val="clear" w:color="auto" w:fill="FFFFFF"/>
        </w:rPr>
        <w:t>(Soctt, 1970)</w:t>
      </w:r>
      <w:r w:rsidR="006A24F8" w:rsidRPr="006E0F85">
        <w:rPr>
          <w:rFonts w:ascii="Times New Roman" w:hAnsi="Times New Roman" w:cs="Times New Roman"/>
          <w:iCs/>
          <w:sz w:val="24"/>
          <w:szCs w:val="24"/>
          <w:shd w:val="clear" w:color="auto" w:fill="FFFFFF"/>
        </w:rPr>
        <w:fldChar w:fldCharType="end"/>
      </w:r>
      <w:r w:rsidR="00F2293D" w:rsidRPr="006E0F85">
        <w:rPr>
          <w:rFonts w:ascii="Times New Roman" w:hAnsi="Times New Roman" w:cs="Times New Roman"/>
          <w:iCs/>
          <w:sz w:val="24"/>
          <w:szCs w:val="24"/>
          <w:shd w:val="clear" w:color="auto" w:fill="FFFFFF"/>
        </w:rPr>
        <w:t>.</w:t>
      </w:r>
      <w:r w:rsidR="00F2293D" w:rsidRPr="006E0F85">
        <w:rPr>
          <w:rFonts w:ascii="Times New Roman" w:hAnsi="Times New Roman" w:cs="Times New Roman"/>
          <w:sz w:val="24"/>
          <w:szCs w:val="24"/>
        </w:rPr>
        <w:t xml:space="preserve"> </w:t>
      </w:r>
      <w:r w:rsidRPr="006E0F85">
        <w:rPr>
          <w:rFonts w:ascii="Times New Roman" w:hAnsi="Times New Roman" w:cs="Times New Roman"/>
          <w:iCs/>
          <w:sz w:val="24"/>
          <w:szCs w:val="24"/>
          <w:shd w:val="clear" w:color="auto" w:fill="FFFFFF"/>
        </w:rPr>
        <w:t>Some organisations will organise their employees by process. For example, Argos or Travis Perkins have different groups of employees in charge with roles in packing, displaying products or customer service.</w:t>
      </w:r>
      <w:r w:rsidRPr="006E0F85">
        <w:rPr>
          <w:rFonts w:ascii="Times New Roman" w:hAnsi="Times New Roman" w:cs="Times New Roman"/>
          <w:sz w:val="24"/>
          <w:szCs w:val="24"/>
        </w:rPr>
        <w:t xml:space="preserve"> </w:t>
      </w:r>
      <w:r w:rsidR="00D063CC" w:rsidRPr="006E0F85">
        <w:rPr>
          <w:rFonts w:ascii="Times New Roman" w:hAnsi="Times New Roman" w:cs="Times New Roman"/>
          <w:iCs/>
          <w:sz w:val="24"/>
          <w:szCs w:val="24"/>
          <w:shd w:val="clear" w:color="auto" w:fill="FFFFFF"/>
        </w:rPr>
        <w:t>Due to its relatively small business size, Boots has a flat organisational structure. There are not many management layers, which makes to communication between employees very effective</w:t>
      </w:r>
      <w:r w:rsidR="00811758" w:rsidRPr="006E0F85">
        <w:rPr>
          <w:rFonts w:ascii="Times New Roman" w:hAnsi="Times New Roman" w:cs="Times New Roman"/>
          <w:iCs/>
          <w:sz w:val="24"/>
          <w:szCs w:val="24"/>
          <w:shd w:val="clear" w:color="auto" w:fill="FFFFFF"/>
        </w:rPr>
        <w:t xml:space="preserve">. </w:t>
      </w:r>
      <w:r w:rsidR="00AD6C3D" w:rsidRPr="006E0F85">
        <w:rPr>
          <w:rFonts w:ascii="Times New Roman" w:hAnsi="Times New Roman" w:cs="Times New Roman"/>
          <w:iCs/>
          <w:sz w:val="24"/>
          <w:szCs w:val="24"/>
          <w:shd w:val="clear" w:color="auto" w:fill="FFFFFF"/>
        </w:rPr>
        <w:t>Tesco stores operate with a highly hierarchical structure that supports the large size of the business. The board follows an effective corporate framework and it is committed to high standards of governance, monitoring the activities of each Board Committee: Audit, Corporate Responsibility, Nominations and Governance and Remuneration.</w:t>
      </w:r>
      <w:r w:rsidR="005963AB" w:rsidRPr="006E0F85">
        <w:rPr>
          <w:rFonts w:ascii="Times New Roman" w:hAnsi="Times New Roman" w:cs="Times New Roman"/>
          <w:iCs/>
          <w:sz w:val="24"/>
          <w:szCs w:val="24"/>
          <w:shd w:val="clear" w:color="auto" w:fill="FFFFFF"/>
        </w:rPr>
        <w:t xml:space="preserve"> Moreover, based on their location or size, each Tesco store presents around four layers of management</w:t>
      </w:r>
      <w:r w:rsidR="005963AB" w:rsidRPr="006E0F85">
        <w:rPr>
          <w:rFonts w:ascii="Times New Roman" w:hAnsi="Times New Roman" w:cs="Times New Roman"/>
          <w:sz w:val="24"/>
          <w:szCs w:val="24"/>
        </w:rPr>
        <w:t xml:space="preserve"> </w:t>
      </w:r>
      <w:r w:rsidR="00937B16" w:rsidRPr="006E0F85">
        <w:rPr>
          <w:rFonts w:ascii="Times New Roman" w:hAnsi="Times New Roman" w:cs="Times New Roman"/>
          <w:sz w:val="24"/>
          <w:szCs w:val="24"/>
        </w:rPr>
        <w:fldChar w:fldCharType="begin" w:fldLock="1"/>
      </w:r>
      <w:r w:rsidR="006E0F85">
        <w:rPr>
          <w:rFonts w:ascii="Times New Roman" w:hAnsi="Times New Roman" w:cs="Times New Roman"/>
          <w:sz w:val="24"/>
          <w:szCs w:val="24"/>
        </w:rPr>
        <w:instrText>ADDIN CSL_CITATION {"citationItems":[{"id":"ITEM-1","itemData":{"author":[{"dropping-particle":"","family":"Dudovskiy","given":"John","non-dropping-particle":"","parse-names":false,"suffix":""}],"id":"ITEM-1","issued":{"date-parts":[["2016"]]},"title":"Tesco Organizational Structure","type":"article"},"uris":["http://www.mendeley.com/documents/?uuid=23310fea-8b91-4c9f-aa06-2da40ce96e6a"]}],"mendeley":{"formattedCitation":"(Dudovskiy, 2016)","plainTextFormattedCitation":"(Dudovskiy, 2016)","previouslyFormattedCitation":"(Dudovskiy, 2016)"},"properties":{"noteIndex":0},"schema":"https://github.com/citation-style-language/schema/raw/master/csl-citation.json"}</w:instrText>
      </w:r>
      <w:r w:rsidR="00937B16" w:rsidRPr="006E0F85">
        <w:rPr>
          <w:rFonts w:ascii="Times New Roman" w:hAnsi="Times New Roman" w:cs="Times New Roman"/>
          <w:sz w:val="24"/>
          <w:szCs w:val="24"/>
        </w:rPr>
        <w:fldChar w:fldCharType="separate"/>
      </w:r>
      <w:r w:rsidR="00937B16" w:rsidRPr="006E0F85">
        <w:rPr>
          <w:rFonts w:ascii="Times New Roman" w:hAnsi="Times New Roman" w:cs="Times New Roman"/>
          <w:noProof/>
          <w:sz w:val="24"/>
          <w:szCs w:val="24"/>
        </w:rPr>
        <w:t>(Dudovskiy, 2016)</w:t>
      </w:r>
      <w:r w:rsidR="00937B16" w:rsidRPr="006E0F85">
        <w:rPr>
          <w:rFonts w:ascii="Times New Roman" w:hAnsi="Times New Roman" w:cs="Times New Roman"/>
          <w:sz w:val="24"/>
          <w:szCs w:val="24"/>
        </w:rPr>
        <w:fldChar w:fldCharType="end"/>
      </w:r>
      <w:r w:rsidR="00937B16" w:rsidRPr="006E0F85">
        <w:rPr>
          <w:rFonts w:ascii="Times New Roman" w:hAnsi="Times New Roman" w:cs="Times New Roman"/>
          <w:sz w:val="24"/>
          <w:szCs w:val="24"/>
        </w:rPr>
        <w:t>.</w:t>
      </w:r>
      <w:r w:rsidR="00811758" w:rsidRPr="006E0F85">
        <w:rPr>
          <w:rFonts w:ascii="Times New Roman" w:hAnsi="Times New Roman" w:cs="Times New Roman"/>
          <w:iCs/>
          <w:sz w:val="24"/>
          <w:szCs w:val="24"/>
          <w:shd w:val="clear" w:color="auto" w:fill="FFFFFF"/>
        </w:rPr>
        <w:t xml:space="preserve"> </w:t>
      </w:r>
      <w:r w:rsidR="00D063CC" w:rsidRPr="006E0F85">
        <w:rPr>
          <w:rFonts w:ascii="Times New Roman" w:hAnsi="Times New Roman" w:cs="Times New Roman"/>
          <w:iCs/>
          <w:sz w:val="24"/>
          <w:szCs w:val="24"/>
          <w:shd w:val="clear" w:color="auto" w:fill="FFFFFF"/>
        </w:rPr>
        <w:t>The matrix structure is mainly created around projects taken by the company to solve different pr</w:t>
      </w:r>
      <w:r w:rsidR="00DE5BE9" w:rsidRPr="006E0F85">
        <w:rPr>
          <w:rFonts w:ascii="Times New Roman" w:hAnsi="Times New Roman" w:cs="Times New Roman"/>
          <w:iCs/>
          <w:sz w:val="24"/>
          <w:szCs w:val="24"/>
          <w:shd w:val="clear" w:color="auto" w:fill="FFFFFF"/>
        </w:rPr>
        <w:t>o</w:t>
      </w:r>
      <w:r w:rsidR="00D063CC" w:rsidRPr="006E0F85">
        <w:rPr>
          <w:rFonts w:ascii="Times New Roman" w:hAnsi="Times New Roman" w:cs="Times New Roman"/>
          <w:iCs/>
          <w:sz w:val="24"/>
          <w:szCs w:val="24"/>
          <w:shd w:val="clear" w:color="auto" w:fill="FFFFFF"/>
        </w:rPr>
        <w:t>blems</w:t>
      </w:r>
      <w:r w:rsidR="00DE5BE9" w:rsidRPr="006E0F85">
        <w:rPr>
          <w:rFonts w:ascii="Times New Roman" w:hAnsi="Times New Roman" w:cs="Times New Roman"/>
          <w:iCs/>
          <w:sz w:val="24"/>
          <w:szCs w:val="24"/>
          <w:shd w:val="clear" w:color="auto" w:fill="FFFFFF"/>
        </w:rPr>
        <w:t xml:space="preserve"> that customers face. This structure can become quite complex and not every company can successfully adopt it. </w:t>
      </w:r>
      <w:r w:rsidR="00A2645D" w:rsidRPr="006E0F85">
        <w:rPr>
          <w:rFonts w:ascii="Times New Roman" w:hAnsi="Times New Roman" w:cs="Times New Roman"/>
          <w:iCs/>
          <w:sz w:val="24"/>
          <w:szCs w:val="24"/>
          <w:shd w:val="clear" w:color="auto" w:fill="FFFFFF"/>
        </w:rPr>
        <w:t xml:space="preserve">As such, an organisation can be primarily broke down by region but it can also have secondary means of divisional breakdown. Few examples following a matrix structure </w:t>
      </w:r>
      <w:r w:rsidR="001E3D7C" w:rsidRPr="006E0F85">
        <w:rPr>
          <w:rFonts w:ascii="Times New Roman" w:hAnsi="Times New Roman" w:cs="Times New Roman"/>
          <w:iCs/>
          <w:sz w:val="24"/>
          <w:szCs w:val="24"/>
          <w:shd w:val="clear" w:color="auto" w:fill="FFFFFF"/>
        </w:rPr>
        <w:t>can be HP, Philips,</w:t>
      </w:r>
      <w:r w:rsidR="00CC4B67" w:rsidRPr="006E0F85">
        <w:rPr>
          <w:rFonts w:ascii="Times New Roman" w:hAnsi="Times New Roman" w:cs="Times New Roman"/>
          <w:iCs/>
          <w:sz w:val="24"/>
          <w:szCs w:val="24"/>
          <w:shd w:val="clear" w:color="auto" w:fill="FFFFFF"/>
        </w:rPr>
        <w:t xml:space="preserve"> Starbucks,</w:t>
      </w:r>
      <w:r w:rsidR="001E3D7C" w:rsidRPr="006E0F85">
        <w:rPr>
          <w:rFonts w:ascii="Times New Roman" w:hAnsi="Times New Roman" w:cs="Times New Roman"/>
          <w:iCs/>
          <w:sz w:val="24"/>
          <w:szCs w:val="24"/>
          <w:shd w:val="clear" w:color="auto" w:fill="FFFFFF"/>
        </w:rPr>
        <w:t xml:space="preserve"> NASA</w:t>
      </w:r>
      <w:r w:rsidR="00811758" w:rsidRPr="006E0F85">
        <w:rPr>
          <w:rFonts w:ascii="Times New Roman" w:hAnsi="Times New Roman" w:cs="Times New Roman"/>
          <w:iCs/>
          <w:sz w:val="24"/>
          <w:szCs w:val="24"/>
          <w:shd w:val="clear" w:color="auto" w:fill="FFFFFF"/>
        </w:rPr>
        <w:t xml:space="preserve"> </w:t>
      </w:r>
      <w:r w:rsidR="00811758" w:rsidRPr="006E0F85">
        <w:rPr>
          <w:rStyle w:val="FootnoteReference"/>
          <w:rFonts w:ascii="Times New Roman" w:hAnsi="Times New Roman" w:cs="Times New Roman"/>
          <w:iCs/>
          <w:sz w:val="24"/>
          <w:szCs w:val="24"/>
          <w:shd w:val="clear" w:color="auto" w:fill="FFFFFF"/>
        </w:rPr>
        <w:fldChar w:fldCharType="begin" w:fldLock="1"/>
      </w:r>
      <w:r w:rsidR="00811758" w:rsidRPr="006E0F85">
        <w:rPr>
          <w:rFonts w:ascii="Times New Roman" w:hAnsi="Times New Roman" w:cs="Times New Roman"/>
          <w:iCs/>
          <w:sz w:val="24"/>
          <w:szCs w:val="24"/>
          <w:shd w:val="clear" w:color="auto" w:fill="FFFFFF"/>
        </w:rPr>
        <w:instrText>ADDIN CSL_CITATION {"citationItems":[{"id":"ITEM-1","itemData":{"ISBN":"9780735419216","author":[{"dropping-particle":"V","family":"Safina","given":"E","non-dropping-particle":"","parse-names":false,"suffix":""},{"dropping-particle":"","family":"Zhuravlev","given":"K A","non-dropping-particle":"","parse-names":false,"suffix":""},{"dropping-particle":"","family":"Tetyukova","given":"E P","non-dropping-particle":"","parse-names":false,"suffix":""},{"dropping-particle":"","family":"Plakida","given":"E A","non-dropping-particle":"","parse-names":false,"suffix":""},{"dropping-particle":"V","family":"Myasnikova","given":"D","non-dropping-particle":"","parse-names":false,"suffix":""}],"id":"ITEM-1","issue":"December","issued":{"date-parts":[["2019"]]},"title":"Methods of diagnosing organizational structures of enterprises for further optimization Methods of Diagnosing Organizational Structures of Enterprises for Further Optimization","type":"article-journal","volume":"020165"},"uris":["http://www.mendeley.com/documents/?uuid=d641c6a4-6322-4ae4-8366-b3ca714e0e84"]}],"mendeley":{"formattedCitation":"(Safina &lt;i&gt;et al.&lt;/i&gt;, 2019)","plainTextFormattedCitation":"(Safina et al., 2019)","previouslyFormattedCitation":"(Safina &lt;i&gt;et al.&lt;/i&gt;, 2019)"},"properties":{"noteIndex":0},"schema":"https://github.com/citation-style-language/schema/raw/master/csl-citation.json"}</w:instrText>
      </w:r>
      <w:r w:rsidR="00811758" w:rsidRPr="006E0F85">
        <w:rPr>
          <w:rStyle w:val="FootnoteReference"/>
          <w:rFonts w:ascii="Times New Roman" w:hAnsi="Times New Roman" w:cs="Times New Roman"/>
          <w:iCs/>
          <w:sz w:val="24"/>
          <w:szCs w:val="24"/>
          <w:shd w:val="clear" w:color="auto" w:fill="FFFFFF"/>
        </w:rPr>
        <w:fldChar w:fldCharType="separate"/>
      </w:r>
      <w:r w:rsidR="00811758" w:rsidRPr="006E0F85">
        <w:rPr>
          <w:rFonts w:ascii="Times New Roman" w:hAnsi="Times New Roman" w:cs="Times New Roman"/>
          <w:iCs/>
          <w:noProof/>
          <w:sz w:val="24"/>
          <w:szCs w:val="24"/>
          <w:shd w:val="clear" w:color="auto" w:fill="FFFFFF"/>
        </w:rPr>
        <w:t xml:space="preserve">(Safina </w:t>
      </w:r>
      <w:r w:rsidR="00811758" w:rsidRPr="006E0F85">
        <w:rPr>
          <w:rFonts w:ascii="Times New Roman" w:hAnsi="Times New Roman" w:cs="Times New Roman"/>
          <w:i/>
          <w:iCs/>
          <w:noProof/>
          <w:sz w:val="24"/>
          <w:szCs w:val="24"/>
          <w:shd w:val="clear" w:color="auto" w:fill="FFFFFF"/>
        </w:rPr>
        <w:t>et al.</w:t>
      </w:r>
      <w:r w:rsidR="00811758" w:rsidRPr="006E0F85">
        <w:rPr>
          <w:rFonts w:ascii="Times New Roman" w:hAnsi="Times New Roman" w:cs="Times New Roman"/>
          <w:iCs/>
          <w:noProof/>
          <w:sz w:val="24"/>
          <w:szCs w:val="24"/>
          <w:shd w:val="clear" w:color="auto" w:fill="FFFFFF"/>
        </w:rPr>
        <w:t>, 2019)</w:t>
      </w:r>
      <w:r w:rsidR="00811758" w:rsidRPr="006E0F85">
        <w:rPr>
          <w:rStyle w:val="FootnoteReference"/>
          <w:rFonts w:ascii="Times New Roman" w:hAnsi="Times New Roman" w:cs="Times New Roman"/>
          <w:iCs/>
          <w:sz w:val="24"/>
          <w:szCs w:val="24"/>
          <w:shd w:val="clear" w:color="auto" w:fill="FFFFFF"/>
        </w:rPr>
        <w:fldChar w:fldCharType="end"/>
      </w:r>
      <w:r w:rsidR="00811758" w:rsidRPr="006E0F85">
        <w:rPr>
          <w:rFonts w:ascii="Times New Roman" w:hAnsi="Times New Roman" w:cs="Times New Roman"/>
          <w:iCs/>
          <w:sz w:val="24"/>
          <w:szCs w:val="24"/>
          <w:shd w:val="clear" w:color="auto" w:fill="FFFFFF"/>
        </w:rPr>
        <w:t xml:space="preserve">. </w:t>
      </w:r>
    </w:p>
    <w:p w:rsidR="007D12CA" w:rsidRPr="006E0F85" w:rsidRDefault="007D12CA" w:rsidP="00835841">
      <w:pPr>
        <w:pStyle w:val="ListParagraph"/>
        <w:rPr>
          <w:iCs/>
          <w:sz w:val="22"/>
          <w:szCs w:val="22"/>
          <w:shd w:val="clear" w:color="auto" w:fill="FFFFFF"/>
        </w:rPr>
      </w:pPr>
    </w:p>
    <w:p w:rsidR="007D12CA" w:rsidRPr="006E0F85" w:rsidRDefault="007D12CA" w:rsidP="00835841">
      <w:pPr>
        <w:pStyle w:val="ListParagraph"/>
        <w:rPr>
          <w:iCs/>
          <w:sz w:val="22"/>
          <w:szCs w:val="22"/>
          <w:shd w:val="clear" w:color="auto" w:fill="FFFFFF"/>
        </w:rPr>
      </w:pPr>
    </w:p>
    <w:p w:rsidR="00727F10" w:rsidRPr="006E0F85" w:rsidRDefault="0051324F" w:rsidP="0051324F">
      <w:pPr>
        <w:pStyle w:val="Heading2"/>
      </w:pPr>
      <w:bookmarkStart w:id="7" w:name="_Toc81246722"/>
      <w:r w:rsidRPr="006E0F85">
        <w:rPr>
          <w:rStyle w:val="Heading2Char"/>
          <w:b/>
        </w:rPr>
        <w:t>Organisa</w:t>
      </w:r>
      <w:r w:rsidRPr="006E0F85">
        <w:rPr>
          <w:rStyle w:val="Heading2Char"/>
          <w:rFonts w:asciiTheme="minorHAnsi" w:eastAsiaTheme="minorHAnsi" w:hAnsiTheme="minorHAnsi" w:cstheme="minorBidi"/>
          <w:b/>
          <w:sz w:val="22"/>
          <w:szCs w:val="22"/>
        </w:rPr>
        <w:t>tional culture</w:t>
      </w:r>
      <w:r w:rsidRPr="006E0F85">
        <w:rPr>
          <w:rStyle w:val="Heading2Char"/>
          <w:b/>
        </w:rPr>
        <w:t>, types and their appropriateness with different organisation</w:t>
      </w:r>
      <w:r w:rsidRPr="006E0F85">
        <w:t>s</w:t>
      </w:r>
      <w:bookmarkEnd w:id="7"/>
    </w:p>
    <w:p w:rsidR="0051324F" w:rsidRPr="006E0F85" w:rsidRDefault="0051324F" w:rsidP="0051324F">
      <w:pPr>
        <w:rPr>
          <w:sz w:val="24"/>
          <w:szCs w:val="24"/>
          <w:highlight w:val="green"/>
        </w:rPr>
      </w:pPr>
    </w:p>
    <w:p w:rsidR="001829AA" w:rsidRPr="006E0F85" w:rsidRDefault="004D0DD4" w:rsidP="00727F10">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Schein (1990) argued that it consists of two layers of concepts</w:t>
      </w:r>
      <w:r w:rsidR="001829AA" w:rsidRPr="006E0F85">
        <w:rPr>
          <w:rFonts w:ascii="Times New Roman" w:hAnsi="Times New Roman" w:cs="Times New Roman"/>
          <w:iCs/>
          <w:sz w:val="24"/>
          <w:szCs w:val="24"/>
          <w:shd w:val="clear" w:color="auto" w:fill="FFFFFF"/>
        </w:rPr>
        <w:t xml:space="preserve"> when talking about organisational structure</w:t>
      </w:r>
      <w:r w:rsidRPr="006E0F85">
        <w:rPr>
          <w:rFonts w:ascii="Times New Roman" w:hAnsi="Times New Roman" w:cs="Times New Roman"/>
          <w:iCs/>
          <w:sz w:val="24"/>
          <w:szCs w:val="24"/>
          <w:shd w:val="clear" w:color="auto" w:fill="FFFFFF"/>
        </w:rPr>
        <w:t>, namely visible characteristic</w:t>
      </w:r>
      <w:r w:rsidR="001829AA" w:rsidRPr="006E0F85">
        <w:rPr>
          <w:rFonts w:ascii="Times New Roman" w:hAnsi="Times New Roman" w:cs="Times New Roman"/>
          <w:iCs/>
          <w:sz w:val="24"/>
          <w:szCs w:val="24"/>
          <w:shd w:val="clear" w:color="auto" w:fill="FFFFFF"/>
        </w:rPr>
        <w:t>s – building, clothing or language and invisible characteristics</w:t>
      </w:r>
      <w:r w:rsidR="00727F10" w:rsidRPr="006E0F85">
        <w:rPr>
          <w:rFonts w:ascii="Times New Roman" w:hAnsi="Times New Roman" w:cs="Times New Roman"/>
          <w:iCs/>
          <w:sz w:val="24"/>
          <w:szCs w:val="24"/>
          <w:shd w:val="clear" w:color="auto" w:fill="FFFFFF"/>
        </w:rPr>
        <w:t xml:space="preserve"> –</w:t>
      </w:r>
      <w:r w:rsidR="001829AA" w:rsidRPr="006E0F85">
        <w:rPr>
          <w:rFonts w:ascii="Times New Roman" w:hAnsi="Times New Roman" w:cs="Times New Roman"/>
          <w:iCs/>
          <w:sz w:val="24"/>
          <w:szCs w:val="24"/>
          <w:shd w:val="clear" w:color="auto" w:fill="FFFFFF"/>
        </w:rPr>
        <w:t xml:space="preserve"> values, norms, faith </w:t>
      </w:r>
      <w:r w:rsidR="00727F10" w:rsidRPr="006E0F85">
        <w:rPr>
          <w:rStyle w:val="FootnoteReference"/>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{"citationItems":[{"id":"ITEM-1","itemData":{"author":[{"dropping-particle":"","family":"Fard","given":"Hasan Danaee","non-dropping-particle":"","parse-names":false,"suffix":""},{"dropping-particle":"","family":"Asghar","given":"Ali","non-dropping-particle":"","parse-names":false,"suffix":""},{"dropping-particle":"","family":"Rostamy","given":"Anvary","non-dropping-particle":"","parse-names":false,"suffix":""},{"dropping-particle":"","family":"Taghiloo","given":"Hamid","non-dropping-particle":"","parse-names":false,"suffix":""}],"id":"ITEM-1","issued":{"date-parts":[["2017"]]},"page":"49-62","title":"How Types of Organisational Cultures Contribute in Shaping Learning Organisations","type":"article-journal"},"uris":["http://www.mendeley.com/documents/?uuid=84a60362-9e52-4ba8-9bcd-dbe68c309398"]}],"mendeley":{"formattedCitation":"(Fard &lt;i&gt;et al.&lt;/i&gt;, 2017)","plainTextFormattedCitation":"(Fard et al., 2017)","previouslyFormattedCitation":"(Fard &lt;i&gt;et al.&lt;/i&gt;, 2017)"},"properties":{"noteIndex":0},"schema":"https://github.com/citation-style-language/schema/raw/master/csl-citation.json"}</w:instrText>
      </w:r>
      <w:r w:rsidR="00727F10" w:rsidRPr="006E0F85">
        <w:rPr>
          <w:rStyle w:val="FootnoteReference"/>
          <w:rFonts w:ascii="Times New Roman" w:hAnsi="Times New Roman" w:cs="Times New Roman"/>
          <w:iCs/>
          <w:sz w:val="24"/>
          <w:szCs w:val="24"/>
          <w:shd w:val="clear" w:color="auto" w:fill="FFFFFF"/>
        </w:rPr>
        <w:fldChar w:fldCharType="separate"/>
      </w:r>
      <w:r w:rsidR="00A828AD" w:rsidRPr="00A828AD">
        <w:rPr>
          <w:rFonts w:ascii="Times New Roman" w:hAnsi="Times New Roman" w:cs="Times New Roman"/>
          <w:bCs/>
          <w:iCs/>
          <w:noProof/>
          <w:sz w:val="24"/>
          <w:szCs w:val="24"/>
          <w:shd w:val="clear" w:color="auto" w:fill="FFFFFF"/>
          <w:lang w:val="en-US"/>
        </w:rPr>
        <w:t xml:space="preserve">(Fard </w:t>
      </w:r>
      <w:r w:rsidR="00A828AD" w:rsidRPr="00A828AD">
        <w:rPr>
          <w:rFonts w:ascii="Times New Roman" w:hAnsi="Times New Roman" w:cs="Times New Roman"/>
          <w:bCs/>
          <w:i/>
          <w:iCs/>
          <w:noProof/>
          <w:sz w:val="24"/>
          <w:szCs w:val="24"/>
          <w:shd w:val="clear" w:color="auto" w:fill="FFFFFF"/>
          <w:lang w:val="en-US"/>
        </w:rPr>
        <w:t>et al.</w:t>
      </w:r>
      <w:r w:rsidR="00A828AD" w:rsidRPr="00A828AD">
        <w:rPr>
          <w:rFonts w:ascii="Times New Roman" w:hAnsi="Times New Roman" w:cs="Times New Roman"/>
          <w:bCs/>
          <w:iCs/>
          <w:noProof/>
          <w:sz w:val="24"/>
          <w:szCs w:val="24"/>
          <w:shd w:val="clear" w:color="auto" w:fill="FFFFFF"/>
          <w:lang w:val="en-US"/>
        </w:rPr>
        <w:t>, 2017)</w:t>
      </w:r>
      <w:r w:rsidR="00727F10" w:rsidRPr="006E0F85">
        <w:rPr>
          <w:rStyle w:val="FootnoteReference"/>
          <w:rFonts w:ascii="Times New Roman" w:hAnsi="Times New Roman" w:cs="Times New Roman"/>
          <w:iCs/>
          <w:sz w:val="24"/>
          <w:szCs w:val="24"/>
          <w:shd w:val="clear" w:color="auto" w:fill="FFFFFF"/>
        </w:rPr>
        <w:fldChar w:fldCharType="end"/>
      </w:r>
      <w:r w:rsidR="001829AA" w:rsidRPr="006E0F85">
        <w:rPr>
          <w:rFonts w:ascii="Times New Roman" w:hAnsi="Times New Roman" w:cs="Times New Roman"/>
          <w:iCs/>
          <w:sz w:val="24"/>
          <w:szCs w:val="24"/>
          <w:shd w:val="clear" w:color="auto" w:fill="FFFFFF"/>
        </w:rPr>
        <w:t xml:space="preserve">. Current literature on organisational culture state that it represents the behavioural guidelines, beliefs and understandings that drives the organisation to achieve a common goal. According to Hofstede, </w:t>
      </w:r>
      <w:r w:rsidR="001829AA" w:rsidRPr="006E0F85">
        <w:rPr>
          <w:rFonts w:ascii="Times New Roman" w:hAnsi="Times New Roman" w:cs="Times New Roman"/>
          <w:iCs/>
          <w:sz w:val="24"/>
          <w:szCs w:val="24"/>
          <w:shd w:val="clear" w:color="auto" w:fill="FFFFFF"/>
        </w:rPr>
        <w:lastRenderedPageBreak/>
        <w:t>there are different aspects of culture levels, from national to organisational level. The national culture relies on the early stages of a person’s development an</w:t>
      </w:r>
      <w:r w:rsidR="00727F10" w:rsidRPr="006E0F85">
        <w:rPr>
          <w:rFonts w:ascii="Times New Roman" w:hAnsi="Times New Roman" w:cs="Times New Roman"/>
          <w:iCs/>
          <w:sz w:val="24"/>
          <w:szCs w:val="24"/>
          <w:shd w:val="clear" w:color="auto" w:fill="FFFFFF"/>
        </w:rPr>
        <w:t xml:space="preserve">d it is deeply rooted, while the organisational culture refer to corporate practices and can be easily adapted </w:t>
      </w:r>
      <w:r w:rsidR="00727F10" w:rsidRPr="006E0F85">
        <w:rPr>
          <w:rStyle w:val="FootnoteReference"/>
          <w:rFonts w:ascii="Times New Roman" w:hAnsi="Times New Roman" w:cs="Times New Roman"/>
          <w:iCs/>
          <w:sz w:val="24"/>
          <w:szCs w:val="24"/>
          <w:shd w:val="clear" w:color="auto" w:fill="FFFFFF"/>
        </w:rPr>
        <w:fldChar w:fldCharType="begin" w:fldLock="1"/>
      </w:r>
      <w:r w:rsidR="00727F10" w:rsidRPr="006E0F85">
        <w:rPr>
          <w:rFonts w:ascii="Times New Roman" w:hAnsi="Times New Roman" w:cs="Times New Roman"/>
          <w:iCs/>
          <w:sz w:val="24"/>
          <w:szCs w:val="24"/>
          <w:shd w:val="clear" w:color="auto" w:fill="FFFFFF"/>
        </w:rPr>
        <w:instrText>ADDIN CSL_CITATION {"citationItems":[{"id":"ITEM-1","itemData":{"DOI":"10.1080/09537287.2018.1455233","ISSN":"0953-7287","author":[{"dropping-particle":"","family":"Erthal","given":"Alice","non-dropping-particle":"","parse-names":false,"suffix":""},{"dropping-particle":"","family":"Marques","given":"Leonardo","non-dropping-particle":"","parse-names":false,"suffix":""},{"dropping-particle":"","family":"Erthal","given":"Alice","non-dropping-particle":"","parse-names":false,"suffix":""}],"container-title":"Production Planning &amp; Control","id":"ITEM-1","issued":{"date-parts":[["2018"]]},"page":"1-20","publisher":"Taylor &amp; Francis","title":"National culture and organisational culture in lean organisations : a systematic review National culture and organisational culture in lean organisations : a systematic review","type":"article-journal","volume":"7287"},"uris":["http://www.mendeley.com/documents/?uuid=3ccbdaeb-438d-49b5-af6f-7b487a78294e"]}],"mendeley":{"formattedCitation":"(Erthal, Marques and Erthal, 2018)","plainTextFormattedCitation":"(Erthal, Marques and Erthal, 2018)","previouslyFormattedCitation":"(Erthal, Marques and Erthal, 2018)"},"properties":{"noteIndex":0},"schema":"https://github.com/citation-style-language/schema/raw/master/csl-citation.json"}</w:instrText>
      </w:r>
      <w:r w:rsidR="00727F10" w:rsidRPr="006E0F85">
        <w:rPr>
          <w:rStyle w:val="FootnoteReference"/>
          <w:rFonts w:ascii="Times New Roman" w:hAnsi="Times New Roman" w:cs="Times New Roman"/>
          <w:iCs/>
          <w:sz w:val="24"/>
          <w:szCs w:val="24"/>
          <w:shd w:val="clear" w:color="auto" w:fill="FFFFFF"/>
        </w:rPr>
        <w:fldChar w:fldCharType="separate"/>
      </w:r>
      <w:r w:rsidR="00727F10" w:rsidRPr="006E0F85">
        <w:rPr>
          <w:rFonts w:ascii="Times New Roman" w:hAnsi="Times New Roman" w:cs="Times New Roman"/>
          <w:bCs/>
          <w:iCs/>
          <w:noProof/>
          <w:sz w:val="24"/>
          <w:szCs w:val="24"/>
          <w:shd w:val="clear" w:color="auto" w:fill="FFFFFF"/>
          <w:lang w:val="en-US"/>
        </w:rPr>
        <w:t>(Erthal, Marques and Erthal, 2018)</w:t>
      </w:r>
      <w:r w:rsidR="00727F10" w:rsidRPr="006E0F85">
        <w:rPr>
          <w:rStyle w:val="FootnoteReference"/>
          <w:rFonts w:ascii="Times New Roman" w:hAnsi="Times New Roman" w:cs="Times New Roman"/>
          <w:iCs/>
          <w:sz w:val="24"/>
          <w:szCs w:val="24"/>
          <w:shd w:val="clear" w:color="auto" w:fill="FFFFFF"/>
        </w:rPr>
        <w:fldChar w:fldCharType="end"/>
      </w:r>
      <w:r w:rsidR="00727F10" w:rsidRPr="006E0F85">
        <w:rPr>
          <w:rFonts w:ascii="Times New Roman" w:hAnsi="Times New Roman" w:cs="Times New Roman"/>
          <w:iCs/>
          <w:sz w:val="24"/>
          <w:szCs w:val="24"/>
          <w:shd w:val="clear" w:color="auto" w:fill="FFFFFF"/>
        </w:rPr>
        <w:t>.</w:t>
      </w:r>
    </w:p>
    <w:p w:rsidR="001829AA" w:rsidRPr="006E0F85" w:rsidRDefault="00727F10" w:rsidP="00DD290C">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Generally, the organisational culture and its shared system of values, beliefs and assumptions provides an stable working environment which is resistant to change, but it can be maintained through social interaction </w:t>
      </w:r>
      <w:r w:rsidRPr="006E0F85">
        <w:rPr>
          <w:rStyle w:val="FootnoteReference"/>
          <w:rFonts w:ascii="Times New Roman" w:hAnsi="Times New Roman" w:cs="Times New Roman"/>
          <w:iCs/>
          <w:sz w:val="24"/>
          <w:szCs w:val="24"/>
          <w:shd w:val="clear" w:color="auto" w:fill="FFFFFF"/>
        </w:rPr>
        <w:fldChar w:fldCharType="begin" w:fldLock="1"/>
      </w:r>
      <w:r w:rsidRPr="006E0F85">
        <w:rPr>
          <w:rFonts w:ascii="Times New Roman" w:hAnsi="Times New Roman" w:cs="Times New Roman"/>
          <w:iCs/>
          <w:sz w:val="24"/>
          <w:szCs w:val="24"/>
          <w:shd w:val="clear" w:color="auto" w:fill="FFFFFF"/>
        </w:rPr>
        <w:instrText>ADDIN CSL_CITATION {"citationItems":[{"id":"ITEM-1","itemData":{"DOI":"10.1007/s10551-020-04620-3","ISBN":"0123456789","ISSN":"1573-0697","author":[{"dropping-particle":"","family":"Hald","given":"E Julie","non-dropping-particle":"","parse-names":false,"suffix":""},{"dropping-particle":"","family":"Gillespie","given":"Alex","non-dropping-particle":"","parse-names":false,"suffix":""},{"dropping-particle":"","family":"Reader","given":"Tom W","non-dropping-particle":"","parse-names":false,"suffix":""}],"container-title":"Journal of Business Ethics","id":"ITEM-1","issue":"0123456789","issued":{"date-parts":[["2020"]]},"publisher":"Springer Netherlands","title":"Causal and Corrective Organisational Culture : A Systematic Review of Case Studies of Institutional Failure","type":"article-journal"},"uris":["http://www.mendeley.com/documents/?uuid=f12f27b7-efd7-4785-b841-744ede55bedf"]}],"mendeley":{"formattedCitation":"(Hald, Gillespie and Reader, 2020)","plainTextFormattedCitation":"(Hald, Gillespie and Reader, 2020)","previouslyFormattedCitation":"(Hald, Gillespie and Reader, 2020)"},"properties":{"noteIndex":0},"schema":"https://github.com/citation-style-language/schema/raw/master/csl-citation.json"}</w:instrText>
      </w:r>
      <w:r w:rsidRPr="006E0F85">
        <w:rPr>
          <w:rStyle w:val="FootnoteReference"/>
          <w:rFonts w:ascii="Times New Roman" w:hAnsi="Times New Roman" w:cs="Times New Roman"/>
          <w:iCs/>
          <w:sz w:val="24"/>
          <w:szCs w:val="24"/>
          <w:shd w:val="clear" w:color="auto" w:fill="FFFFFF"/>
        </w:rPr>
        <w:fldChar w:fldCharType="separate"/>
      </w:r>
      <w:r w:rsidRPr="006E0F85">
        <w:rPr>
          <w:rFonts w:ascii="Times New Roman" w:hAnsi="Times New Roman" w:cs="Times New Roman"/>
          <w:iCs/>
          <w:noProof/>
          <w:sz w:val="24"/>
          <w:szCs w:val="24"/>
          <w:shd w:val="clear" w:color="auto" w:fill="FFFFFF"/>
        </w:rPr>
        <w:t>(Hald, Gillespie and Reader, 2020)</w:t>
      </w:r>
      <w:r w:rsidRPr="006E0F85">
        <w:rPr>
          <w:rStyle w:val="FootnoteReference"/>
          <w:rFonts w:ascii="Times New Roman" w:hAnsi="Times New Roman" w:cs="Times New Roman"/>
          <w:iCs/>
          <w:sz w:val="24"/>
          <w:szCs w:val="24"/>
          <w:shd w:val="clear" w:color="auto" w:fill="FFFFFF"/>
        </w:rPr>
        <w:fldChar w:fldCharType="end"/>
      </w:r>
      <w:r w:rsidRPr="006E0F85">
        <w:rPr>
          <w:rFonts w:ascii="Times New Roman" w:hAnsi="Times New Roman" w:cs="Times New Roman"/>
          <w:iCs/>
          <w:sz w:val="24"/>
          <w:szCs w:val="24"/>
          <w:shd w:val="clear" w:color="auto" w:fill="FFFFFF"/>
        </w:rPr>
        <w:t>. The embodied values, beliefs and behaviours serve as an organisational guidel</w:t>
      </w:r>
      <w:r w:rsidR="001606EF" w:rsidRPr="006E0F85">
        <w:rPr>
          <w:rFonts w:ascii="Times New Roman" w:hAnsi="Times New Roman" w:cs="Times New Roman"/>
          <w:iCs/>
          <w:sz w:val="24"/>
          <w:szCs w:val="24"/>
          <w:shd w:val="clear" w:color="auto" w:fill="FFFFFF"/>
        </w:rPr>
        <w:t>ine in</w:t>
      </w:r>
      <w:r w:rsidRPr="006E0F85">
        <w:rPr>
          <w:rFonts w:ascii="Times New Roman" w:hAnsi="Times New Roman" w:cs="Times New Roman"/>
          <w:iCs/>
          <w:sz w:val="24"/>
          <w:szCs w:val="24"/>
          <w:shd w:val="clear" w:color="auto" w:fill="FFFFFF"/>
        </w:rPr>
        <w:t xml:space="preserve"> dealing with uncertainty, uncontrollable situations or difficult events throughout the life of the organisation </w:t>
      </w:r>
      <w:r w:rsidRPr="006E0F85">
        <w:rPr>
          <w:rFonts w:ascii="Times New Roman" w:hAnsi="Times New Roman" w:cs="Times New Roman"/>
          <w:iCs/>
          <w:sz w:val="24"/>
          <w:szCs w:val="24"/>
          <w:shd w:val="clear" w:color="auto" w:fill="FFFFFF"/>
        </w:rPr>
        <w:fldChar w:fldCharType="begin" w:fldLock="1"/>
      </w:r>
      <w:r w:rsidR="00422339" w:rsidRPr="006E0F85">
        <w:rPr>
          <w:rFonts w:ascii="Times New Roman" w:hAnsi="Times New Roman" w:cs="Times New Roman"/>
          <w:iCs/>
          <w:sz w:val="24"/>
          <w:szCs w:val="24"/>
          <w:shd w:val="clear" w:color="auto" w:fill="FFFFFF"/>
        </w:rPr>
        <w:instrText>ADDIN CSL_CITATION {"citationItems":[{"id":"ITEM-1","itemData":{"DOI":"10.1002/bse.2277","author":[{"dropping-particle":"","family":"Roscoe","given":"Samuel","non-dropping-particle":"","parse-names":false,"suffix":""}],"id":"ITEM-1","issue":"December 2018","issued":{"date-parts":[["2019"]]},"page":"1-13","title":"Green human resource management and the enablers of green organisational culture : Enhancing a firm ' s environmental performance for sustainable development","type":"article-journal"},"uris":["http://www.mendeley.com/documents/?uuid=7135a57c-8beb-49bd-adea-e5508c387119"]}],"mendeley":{"formattedCitation":"(Roscoe, 2019)","plainTextFormattedCitation":"(Roscoe, 2019)","previouslyFormattedCitation":"(Roscoe, 2019)"},"properties":{"noteIndex":0},"schema":"https://github.com/citation-style-language/schema/raw/master/csl-citation.json"}</w:instrText>
      </w:r>
      <w:r w:rsidRPr="006E0F85">
        <w:rPr>
          <w:rFonts w:ascii="Times New Roman" w:hAnsi="Times New Roman" w:cs="Times New Roman"/>
          <w:iCs/>
          <w:sz w:val="24"/>
          <w:szCs w:val="24"/>
          <w:shd w:val="clear" w:color="auto" w:fill="FFFFFF"/>
        </w:rPr>
        <w:fldChar w:fldCharType="separate"/>
      </w:r>
      <w:r w:rsidRPr="006E0F85">
        <w:rPr>
          <w:rFonts w:ascii="Times New Roman" w:hAnsi="Times New Roman" w:cs="Times New Roman"/>
          <w:iCs/>
          <w:noProof/>
          <w:sz w:val="24"/>
          <w:szCs w:val="24"/>
          <w:shd w:val="clear" w:color="auto" w:fill="FFFFFF"/>
        </w:rPr>
        <w:t>(Roscoe, 2019)</w:t>
      </w:r>
      <w:r w:rsidRPr="006E0F85">
        <w:rPr>
          <w:rFonts w:ascii="Times New Roman" w:hAnsi="Times New Roman" w:cs="Times New Roman"/>
          <w:iCs/>
          <w:sz w:val="24"/>
          <w:szCs w:val="24"/>
          <w:shd w:val="clear" w:color="auto" w:fill="FFFFFF"/>
        </w:rPr>
        <w:fldChar w:fldCharType="end"/>
      </w:r>
      <w:r w:rsidRPr="006E0F85">
        <w:rPr>
          <w:rFonts w:ascii="Times New Roman" w:hAnsi="Times New Roman" w:cs="Times New Roman"/>
          <w:iCs/>
          <w:sz w:val="24"/>
          <w:szCs w:val="24"/>
          <w:shd w:val="clear" w:color="auto" w:fill="FFFFFF"/>
        </w:rPr>
        <w:t xml:space="preserve">. </w:t>
      </w:r>
    </w:p>
    <w:p w:rsidR="00422339" w:rsidRPr="006E0F85" w:rsidRDefault="00422339" w:rsidP="00DD290C">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Considering the compet</w:t>
      </w:r>
      <w:r w:rsidR="00DD290C" w:rsidRPr="006E0F85">
        <w:rPr>
          <w:rFonts w:ascii="Times New Roman" w:hAnsi="Times New Roman" w:cs="Times New Roman"/>
          <w:iCs/>
          <w:sz w:val="24"/>
          <w:szCs w:val="24"/>
          <w:shd w:val="clear" w:color="auto" w:fill="FFFFFF"/>
        </w:rPr>
        <w:t>ing values framework proposed by Cameron and Quinn (1999)</w:t>
      </w:r>
      <w:r w:rsidRPr="006E0F85">
        <w:rPr>
          <w:rFonts w:ascii="Times New Roman" w:hAnsi="Times New Roman" w:cs="Times New Roman"/>
          <w:iCs/>
          <w:sz w:val="24"/>
          <w:szCs w:val="24"/>
          <w:shd w:val="clear" w:color="auto" w:fill="FFFFFF"/>
        </w:rPr>
        <w:t xml:space="preserve"> </w:t>
      </w:r>
      <w:r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{"citationItems":[{"id":"ITEM-1","itemData":{"author":[{"dropping-particle":"","family":"Cameron","given":"Kim","non-dropping-particle":"","parse-names":false,"suffix":""}],"id":"ITEM-1","issued":{"date-parts":[["2006"]]},"title":"An Introduction to the Competing Values Framework","type":"article-journal"},"uris":["http://www.mendeley.com/documents/?uuid=54eeb24d-a725-4004-9d8a-9a4c192b12e8"]}],"mendeley":{"formattedCitation":"(Cameron, 2006)","plainTextFormattedCitation":"(Cameron, 2006)","previouslyFormattedCitation":"(Cameron, 2006)"},"properties":{"noteIndex":0},"schema":"https://github.com/citation-style-language/schema/raw/master/csl-citation.json"}</w:instrText>
      </w:r>
      <w:r w:rsidRPr="006E0F85">
        <w:rPr>
          <w:rFonts w:ascii="Times New Roman" w:hAnsi="Times New Roman" w:cs="Times New Roman"/>
          <w:iCs/>
          <w:sz w:val="24"/>
          <w:szCs w:val="24"/>
          <w:shd w:val="clear" w:color="auto" w:fill="FFFFFF"/>
        </w:rPr>
        <w:fldChar w:fldCharType="separate"/>
      </w:r>
      <w:r w:rsidR="0025065F" w:rsidRPr="0025065F">
        <w:rPr>
          <w:rFonts w:ascii="Times New Roman" w:hAnsi="Times New Roman" w:cs="Times New Roman"/>
          <w:iCs/>
          <w:noProof/>
          <w:sz w:val="24"/>
          <w:szCs w:val="24"/>
          <w:shd w:val="clear" w:color="auto" w:fill="FFFFFF"/>
        </w:rPr>
        <w:t>(Cameron, 2006)</w:t>
      </w:r>
      <w:r w:rsidRPr="006E0F85">
        <w:rPr>
          <w:rFonts w:ascii="Times New Roman" w:hAnsi="Times New Roman" w:cs="Times New Roman"/>
          <w:iCs/>
          <w:sz w:val="24"/>
          <w:szCs w:val="24"/>
          <w:shd w:val="clear" w:color="auto" w:fill="FFFFFF"/>
        </w:rPr>
        <w:fldChar w:fldCharType="end"/>
      </w:r>
      <w:r w:rsidR="00DD290C" w:rsidRPr="006E0F85">
        <w:rPr>
          <w:rFonts w:ascii="Times New Roman" w:hAnsi="Times New Roman" w:cs="Times New Roman"/>
          <w:iCs/>
          <w:sz w:val="24"/>
          <w:szCs w:val="24"/>
          <w:shd w:val="clear" w:color="auto" w:fill="FFFFFF"/>
        </w:rPr>
        <w:t>, it facilitates the classification of organisational structure into four types: clan, adhocracy, market and hierarchy cultures</w:t>
      </w:r>
      <w:r w:rsidR="00704B08" w:rsidRPr="006E0F85">
        <w:rPr>
          <w:rFonts w:ascii="Times New Roman" w:hAnsi="Times New Roman" w:cs="Times New Roman"/>
          <w:iCs/>
          <w:sz w:val="24"/>
          <w:szCs w:val="24"/>
          <w:shd w:val="clear" w:color="auto" w:fill="FFFFFF"/>
        </w:rPr>
        <w:t xml:space="preserve"> </w:t>
      </w:r>
      <w:r w:rsidR="00704B08" w:rsidRPr="006E0F85">
        <w:rPr>
          <w:rFonts w:ascii="Times New Roman" w:hAnsi="Times New Roman" w:cs="Times New Roman"/>
          <w:iCs/>
          <w:sz w:val="24"/>
          <w:szCs w:val="24"/>
          <w:shd w:val="clear" w:color="auto" w:fill="FFFFFF"/>
        </w:rPr>
        <w:fldChar w:fldCharType="begin" w:fldLock="1"/>
      </w:r>
      <w:r w:rsidR="00704B08" w:rsidRPr="006E0F85">
        <w:rPr>
          <w:rFonts w:ascii="Times New Roman" w:hAnsi="Times New Roman" w:cs="Times New Roman"/>
          <w:iCs/>
          <w:sz w:val="24"/>
          <w:szCs w:val="24"/>
          <w:shd w:val="clear" w:color="auto" w:fill="FFFFFF"/>
        </w:rPr>
        <w:instrText>ADDIN CSL_CITATION {"citationItems":[{"id":"ITEM-1","itemData":{"DOI":"10.1080/14778238.2018.1538668","ISSN":"1477-8238","author":[{"dropping-particle":"","family":"Oh","given":"Seok-young","non-dropping-particle":"","parse-names":false,"suffix":""},{"dropping-particle":"","family":"Han","given":"Hyeong-seok","non-dropping-particle":"","parse-names":false,"suffix":""}],"container-title":"Knowledge Management Research &amp; Practice","id":"ITEM-1","issue":"00","issued":{"date-parts":[["2018"]]},"page":"1-15","publisher":"Taylor &amp; Francis","title":"Facilitating organisational learning activities : Types of organisational culture and their influence on organisational learning and performance","type":"article-journal","volume":"00"},"uris":["http://www.mendeley.com/documents/?uuid=56a8a17c-cc11-4dfd-a4d4-b484c91f08c8"]}],"mendeley":{"formattedCitation":"(Oh and Han, 2018)","plainTextFormattedCitation":"(Oh and Han, 2018)","previouslyFormattedCitation":"(Oh and Han, 2018)"},"properties":{"noteIndex":0},"schema":"https://github.com/citation-style-language/schema/raw/master/csl-citation.json"}</w:instrText>
      </w:r>
      <w:r w:rsidR="00704B08" w:rsidRPr="006E0F85">
        <w:rPr>
          <w:rFonts w:ascii="Times New Roman" w:hAnsi="Times New Roman" w:cs="Times New Roman"/>
          <w:iCs/>
          <w:sz w:val="24"/>
          <w:szCs w:val="24"/>
          <w:shd w:val="clear" w:color="auto" w:fill="FFFFFF"/>
        </w:rPr>
        <w:fldChar w:fldCharType="separate"/>
      </w:r>
      <w:r w:rsidR="00704B08" w:rsidRPr="006E0F85">
        <w:rPr>
          <w:rFonts w:ascii="Times New Roman" w:hAnsi="Times New Roman" w:cs="Times New Roman"/>
          <w:iCs/>
          <w:noProof/>
          <w:sz w:val="24"/>
          <w:szCs w:val="24"/>
          <w:shd w:val="clear" w:color="auto" w:fill="FFFFFF"/>
        </w:rPr>
        <w:t>(Oh and Han, 2018)</w:t>
      </w:r>
      <w:r w:rsidR="00704B08" w:rsidRPr="006E0F85">
        <w:rPr>
          <w:rFonts w:ascii="Times New Roman" w:hAnsi="Times New Roman" w:cs="Times New Roman"/>
          <w:iCs/>
          <w:sz w:val="24"/>
          <w:szCs w:val="24"/>
          <w:shd w:val="clear" w:color="auto" w:fill="FFFFFF"/>
        </w:rPr>
        <w:fldChar w:fldCharType="end"/>
      </w:r>
      <w:r w:rsidR="00DD290C" w:rsidRPr="006E0F85">
        <w:rPr>
          <w:rFonts w:ascii="Times New Roman" w:hAnsi="Times New Roman" w:cs="Times New Roman"/>
          <w:iCs/>
          <w:sz w:val="24"/>
          <w:szCs w:val="24"/>
          <w:shd w:val="clear" w:color="auto" w:fill="FFFFFF"/>
        </w:rPr>
        <w:t xml:space="preserve">. </w:t>
      </w:r>
      <w:r w:rsidRPr="006E0F85">
        <w:rPr>
          <w:rFonts w:ascii="Times New Roman" w:hAnsi="Times New Roman" w:cs="Times New Roman"/>
          <w:iCs/>
          <w:sz w:val="24"/>
          <w:szCs w:val="24"/>
          <w:shd w:val="clear" w:color="auto" w:fill="FFFFFF"/>
        </w:rPr>
        <w:t xml:space="preserve">Studies on organisational culture, leadership or management skills gave born to two major dimensions: flexibility – stability and internal – external focus respectively. Please see Figure 1 for a better understanding of the two dimensions and types of organisational cultures. </w:t>
      </w:r>
    </w:p>
    <w:p w:rsidR="001829AA" w:rsidRPr="006E0F85" w:rsidRDefault="00422339" w:rsidP="00422339">
      <w:pPr>
        <w:jc w:val="center"/>
        <w:rPr>
          <w:rFonts w:ascii="Times New Roman" w:hAnsi="Times New Roman" w:cs="Times New Roman"/>
          <w:iCs/>
          <w:sz w:val="24"/>
          <w:szCs w:val="24"/>
          <w:shd w:val="clear" w:color="auto" w:fill="FFFFFF"/>
        </w:rPr>
      </w:pPr>
      <w:r w:rsidRPr="006E0F85">
        <w:rPr>
          <w:rFonts w:ascii="Times New Roman" w:hAnsi="Times New Roman" w:cs="Times New Roman"/>
          <w:noProof/>
          <w:sz w:val="24"/>
          <w:szCs w:val="24"/>
          <w:lang w:val="en-US"/>
        </w:rPr>
        <w:drawing>
          <wp:inline distT="0" distB="0" distL="0" distR="0" wp14:anchorId="2521A632" wp14:editId="28DA5D29">
            <wp:extent cx="2828290" cy="26913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42485" cy="2704864"/>
                    </a:xfrm>
                    <a:prstGeom prst="rect">
                      <a:avLst/>
                    </a:prstGeom>
                  </pic:spPr>
                </pic:pic>
              </a:graphicData>
            </a:graphic>
          </wp:inline>
        </w:drawing>
      </w:r>
    </w:p>
    <w:p w:rsidR="00422339" w:rsidRPr="006E0F85" w:rsidRDefault="00422339" w:rsidP="00422339">
      <w:pPr>
        <w:jc w:val="center"/>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Figure 1: The competing values framework and four types of organisational culture </w:t>
      </w:r>
      <w:r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{"citationItems":[{"id":"ITEM-1","itemData":{"author":[{"dropping-particle":"","family":"Cameron","given":"Kim","non-dropping-particle":"","parse-names":false,"suffix":""}],"id":"ITEM-1","issued":{"date-parts":[["2006"]]},"title":"An Introduction to the Competing Values Framework","type":"article-journal"},"uris":["http://www.mendeley.com/documents/?uuid=54eeb24d-a725-4004-9d8a-9a4c192b12e8"]}],"mendeley":{"formattedCitation":"(Cameron, 2006)","plainTextFormattedCitation":"(Cameron, 2006)","previouslyFormattedCitation":"(Cameron, 2006)"},"properties":{"noteIndex":0},"schema":"https://github.com/citation-style-language/schema/raw/master/csl-citation.json"}</w:instrText>
      </w:r>
      <w:r w:rsidRPr="006E0F85">
        <w:rPr>
          <w:rFonts w:ascii="Times New Roman" w:hAnsi="Times New Roman" w:cs="Times New Roman"/>
          <w:iCs/>
          <w:sz w:val="24"/>
          <w:szCs w:val="24"/>
          <w:shd w:val="clear" w:color="auto" w:fill="FFFFFF"/>
        </w:rPr>
        <w:fldChar w:fldCharType="separate"/>
      </w:r>
      <w:r w:rsidR="0025065F" w:rsidRPr="0025065F">
        <w:rPr>
          <w:rFonts w:ascii="Times New Roman" w:hAnsi="Times New Roman" w:cs="Times New Roman"/>
          <w:iCs/>
          <w:noProof/>
          <w:sz w:val="24"/>
          <w:szCs w:val="24"/>
          <w:shd w:val="clear" w:color="auto" w:fill="FFFFFF"/>
        </w:rPr>
        <w:t>(Cameron, 2006)</w:t>
      </w:r>
      <w:r w:rsidRPr="006E0F85">
        <w:rPr>
          <w:rFonts w:ascii="Times New Roman" w:hAnsi="Times New Roman" w:cs="Times New Roman"/>
          <w:iCs/>
          <w:sz w:val="24"/>
          <w:szCs w:val="24"/>
          <w:shd w:val="clear" w:color="auto" w:fill="FFFFFF"/>
        </w:rPr>
        <w:fldChar w:fldCharType="end"/>
      </w:r>
    </w:p>
    <w:p w:rsidR="00247D74" w:rsidRPr="006E0F85" w:rsidRDefault="00422339" w:rsidP="00247D74">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The clan culture focuses on the long term development and relies on the ‘human relation model’</w:t>
      </w:r>
      <w:r w:rsidR="00247D74" w:rsidRPr="006E0F85">
        <w:rPr>
          <w:rFonts w:ascii="Times New Roman" w:hAnsi="Times New Roman" w:cs="Times New Roman"/>
          <w:iCs/>
          <w:sz w:val="24"/>
          <w:szCs w:val="24"/>
          <w:shd w:val="clear" w:color="auto" w:fill="FFFFFF"/>
        </w:rPr>
        <w:t>. The vales that characterise this culture refer to internal relationships in a flexible organisational environment</w:t>
      </w:r>
      <w:r w:rsidR="00704B08" w:rsidRPr="006E0F85">
        <w:rPr>
          <w:rFonts w:ascii="Times New Roman" w:hAnsi="Times New Roman" w:cs="Times New Roman"/>
          <w:iCs/>
          <w:sz w:val="24"/>
          <w:szCs w:val="24"/>
          <w:shd w:val="clear" w:color="auto" w:fill="FFFFFF"/>
        </w:rPr>
        <w:t xml:space="preserve"> </w:t>
      </w:r>
      <w:r w:rsidR="00704B08" w:rsidRPr="006E0F85">
        <w:rPr>
          <w:rFonts w:ascii="Times New Roman" w:hAnsi="Times New Roman" w:cs="Times New Roman"/>
          <w:iCs/>
          <w:sz w:val="24"/>
          <w:szCs w:val="24"/>
          <w:shd w:val="clear" w:color="auto" w:fill="FFFFFF"/>
        </w:rPr>
        <w:fldChar w:fldCharType="begin" w:fldLock="1"/>
      </w:r>
      <w:r w:rsidR="00704B08" w:rsidRPr="006E0F85">
        <w:rPr>
          <w:rFonts w:ascii="Times New Roman" w:hAnsi="Times New Roman" w:cs="Times New Roman"/>
          <w:iCs/>
          <w:sz w:val="24"/>
          <w:szCs w:val="24"/>
          <w:shd w:val="clear" w:color="auto" w:fill="FFFFFF"/>
        </w:rPr>
        <w:instrText>ADDIN CSL_CITATION {"citationItems":[{"id":"ITEM-1","itemData":{"DOI":"10.1080/14778238.2018.1538668","ISSN":"1477-8238","author":[{"dropping-particle":"","family":"Oh","given":"Seok-young","non-dropping-particle":"","parse-names":false,"suffix":""},{"dropping-particle":"","family":"Han","given":"Hyeong-seok","non-dropping-particle":"","parse-names":false,"suffix":""}],"container-title":"Knowledge Management Research &amp; Practice","id":"ITEM-1","issue":"00","issued":{"date-parts":[["2018"]]},"page":"1-15","publisher":"Taylor &amp; Francis","title":"Facilitating organisational learning activities : Types of organisational culture and their influence on organisational learning and performance","type":"article-journal","volume":"00"},"uris":["http://www.mendeley.com/documents/?uuid=56a8a17c-cc11-4dfd-a4d4-b484c91f08c8"]}],"mendeley":{"formattedCitation":"(Oh and Han, 2018)","plainTextFormattedCitation":"(Oh and Han, 2018)","previouslyFormattedCitation":"(Oh and Han, 2018)"},"properties":{"noteIndex":0},"schema":"https://github.com/citation-style-language/schema/raw/master/csl-citation.json"}</w:instrText>
      </w:r>
      <w:r w:rsidR="00704B08" w:rsidRPr="006E0F85">
        <w:rPr>
          <w:rFonts w:ascii="Times New Roman" w:hAnsi="Times New Roman" w:cs="Times New Roman"/>
          <w:iCs/>
          <w:sz w:val="24"/>
          <w:szCs w:val="24"/>
          <w:shd w:val="clear" w:color="auto" w:fill="FFFFFF"/>
        </w:rPr>
        <w:fldChar w:fldCharType="separate"/>
      </w:r>
      <w:r w:rsidR="00704B08" w:rsidRPr="006E0F85">
        <w:rPr>
          <w:rFonts w:ascii="Times New Roman" w:hAnsi="Times New Roman" w:cs="Times New Roman"/>
          <w:iCs/>
          <w:noProof/>
          <w:sz w:val="24"/>
          <w:szCs w:val="24"/>
          <w:shd w:val="clear" w:color="auto" w:fill="FFFFFF"/>
        </w:rPr>
        <w:t>(Oh and Han, 2018)</w:t>
      </w:r>
      <w:r w:rsidR="00704B08" w:rsidRPr="006E0F85">
        <w:rPr>
          <w:rFonts w:ascii="Times New Roman" w:hAnsi="Times New Roman" w:cs="Times New Roman"/>
          <w:iCs/>
          <w:sz w:val="24"/>
          <w:szCs w:val="24"/>
          <w:shd w:val="clear" w:color="auto" w:fill="FFFFFF"/>
        </w:rPr>
        <w:fldChar w:fldCharType="end"/>
      </w:r>
      <w:r w:rsidR="00247D74" w:rsidRPr="006E0F85">
        <w:rPr>
          <w:rFonts w:ascii="Times New Roman" w:hAnsi="Times New Roman" w:cs="Times New Roman"/>
          <w:iCs/>
          <w:sz w:val="24"/>
          <w:szCs w:val="24"/>
          <w:shd w:val="clear" w:color="auto" w:fill="FFFFFF"/>
        </w:rPr>
        <w:t>. It has a collaborative orientation and sustain the effectiveness through human development and high commitment. This culture is strongly embedded within organisations with a history of stable membership</w:t>
      </w:r>
      <w:r w:rsidR="00704B08" w:rsidRPr="006E0F85">
        <w:rPr>
          <w:rFonts w:ascii="Times New Roman" w:hAnsi="Times New Roman" w:cs="Times New Roman"/>
          <w:iCs/>
          <w:sz w:val="24"/>
          <w:szCs w:val="24"/>
          <w:shd w:val="clear" w:color="auto" w:fill="FFFFFF"/>
        </w:rPr>
        <w:t xml:space="preserve"> </w:t>
      </w:r>
      <w:r w:rsidR="00704B08"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{"citationItems":[{"id":"ITEM-1","itemData":{"author":[{"dropping-particle":"","family":"Cameron","given":"Kim","non-dropping-particle":"","parse-names":false,"suffix":""}],"id":"ITEM-1","issued":{"date-parts":[["2006"]]},"title":"An Introduction to the Competing Values Framework","type":"article-journal"},"uris":["http://www.mendeley.com/documents/?uuid=54eeb24d-a725-4004-9d8a-9a4c192b12e8"]}],"mendeley":{"formattedCitation":"(Cameron, 2006)","plainTextFormattedCitation":"(Cameron, 2006)","previouslyFormattedCitation":"(Cameron, 2006)"},"properties":{"noteIndex":0},"schema":"https://github.com/citation-style-language/schema/raw/master/csl-citation.json"}</w:instrText>
      </w:r>
      <w:r w:rsidR="00704B08" w:rsidRPr="006E0F85">
        <w:rPr>
          <w:rFonts w:ascii="Times New Roman" w:hAnsi="Times New Roman" w:cs="Times New Roman"/>
          <w:iCs/>
          <w:sz w:val="24"/>
          <w:szCs w:val="24"/>
          <w:shd w:val="clear" w:color="auto" w:fill="FFFFFF"/>
        </w:rPr>
        <w:fldChar w:fldCharType="separate"/>
      </w:r>
      <w:r w:rsidR="0025065F" w:rsidRPr="0025065F">
        <w:rPr>
          <w:rFonts w:ascii="Times New Roman" w:hAnsi="Times New Roman" w:cs="Times New Roman"/>
          <w:iCs/>
          <w:noProof/>
          <w:sz w:val="24"/>
          <w:szCs w:val="24"/>
          <w:shd w:val="clear" w:color="auto" w:fill="FFFFFF"/>
        </w:rPr>
        <w:t>(Cameron, 2006)</w:t>
      </w:r>
      <w:r w:rsidR="00704B08" w:rsidRPr="006E0F85">
        <w:rPr>
          <w:rFonts w:ascii="Times New Roman" w:hAnsi="Times New Roman" w:cs="Times New Roman"/>
          <w:iCs/>
          <w:sz w:val="24"/>
          <w:szCs w:val="24"/>
          <w:shd w:val="clear" w:color="auto" w:fill="FFFFFF"/>
        </w:rPr>
        <w:fldChar w:fldCharType="end"/>
      </w:r>
      <w:r w:rsidR="00247D74" w:rsidRPr="006E0F85">
        <w:rPr>
          <w:rFonts w:ascii="Times New Roman" w:hAnsi="Times New Roman" w:cs="Times New Roman"/>
          <w:iCs/>
          <w:sz w:val="24"/>
          <w:szCs w:val="24"/>
          <w:shd w:val="clear" w:color="auto" w:fill="FFFFFF"/>
        </w:rPr>
        <w:t>.</w:t>
      </w:r>
    </w:p>
    <w:p w:rsidR="004D0DD4" w:rsidRPr="006E0F85" w:rsidRDefault="00247D74" w:rsidP="00247D74">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 Adhocracy culture</w:t>
      </w:r>
      <w:r w:rsidR="00A56E33" w:rsidRPr="006E0F85">
        <w:rPr>
          <w:rFonts w:ascii="Times New Roman" w:hAnsi="Times New Roman" w:cs="Times New Roman"/>
          <w:iCs/>
          <w:sz w:val="24"/>
          <w:szCs w:val="24"/>
          <w:shd w:val="clear" w:color="auto" w:fill="FFFFFF"/>
        </w:rPr>
        <w:t xml:space="preserve"> support a creative orientation and it is characterised by external relationships in flexible organisational structures. Values such as creativity, transformation, innovation and vision produce effectiveness and they drive into a proactive approach to changing situations. This culture fits best organisations without a specific purpose that can perform under a decentralised system and that is being able to quickly reorganise when facing new challenges</w:t>
      </w:r>
      <w:r w:rsidR="00704B08" w:rsidRPr="006E0F85">
        <w:rPr>
          <w:rFonts w:ascii="Times New Roman" w:hAnsi="Times New Roman" w:cs="Times New Roman"/>
          <w:iCs/>
          <w:sz w:val="24"/>
          <w:szCs w:val="24"/>
          <w:shd w:val="clear" w:color="auto" w:fill="FFFFFF"/>
        </w:rPr>
        <w:t xml:space="preserve"> </w:t>
      </w:r>
      <w:r w:rsidR="00704B08"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{"citationItems":[{"id":"ITEM-1","itemData":{"author":[{"dropping-particle":"","family":"Cameron","given":"Kim","non-dropping-particle":"","parse-names":false,"suffix":""}],"id":"ITEM-1","issued":{"date-parts":[["2006"]]},"title":"An Introduction to the Competing Values Framework","type":"article-journal"},"uris":["http://www.mendeley.com/documents/?uuid=54eeb24d-a725-4004-9d8a-9a4c192b12e8"]}],"mendeley":{"formattedCitation":"(Cameron, 2006)","plainTextFormattedCitation":"(Cameron, 2006)","previouslyFormattedCitation":"(Cameron, 2006)"},"properties":{"noteIndex":0},"schema":"https://github.com/citation-style-language/schema/raw/master/csl-citation.json"}</w:instrText>
      </w:r>
      <w:r w:rsidR="00704B08" w:rsidRPr="006E0F85">
        <w:rPr>
          <w:rFonts w:ascii="Times New Roman" w:hAnsi="Times New Roman" w:cs="Times New Roman"/>
          <w:iCs/>
          <w:sz w:val="24"/>
          <w:szCs w:val="24"/>
          <w:shd w:val="clear" w:color="auto" w:fill="FFFFFF"/>
        </w:rPr>
        <w:fldChar w:fldCharType="separate"/>
      </w:r>
      <w:r w:rsidR="0025065F" w:rsidRPr="0025065F">
        <w:rPr>
          <w:rFonts w:ascii="Times New Roman" w:hAnsi="Times New Roman" w:cs="Times New Roman"/>
          <w:iCs/>
          <w:noProof/>
          <w:sz w:val="24"/>
          <w:szCs w:val="24"/>
          <w:shd w:val="clear" w:color="auto" w:fill="FFFFFF"/>
        </w:rPr>
        <w:t>(Cameron, 2006)</w:t>
      </w:r>
      <w:r w:rsidR="00704B08" w:rsidRPr="006E0F85">
        <w:rPr>
          <w:rFonts w:ascii="Times New Roman" w:hAnsi="Times New Roman" w:cs="Times New Roman"/>
          <w:iCs/>
          <w:sz w:val="24"/>
          <w:szCs w:val="24"/>
          <w:shd w:val="clear" w:color="auto" w:fill="FFFFFF"/>
        </w:rPr>
        <w:fldChar w:fldCharType="end"/>
      </w:r>
      <w:r w:rsidR="00A56E33" w:rsidRPr="006E0F85">
        <w:rPr>
          <w:rFonts w:ascii="Times New Roman" w:hAnsi="Times New Roman" w:cs="Times New Roman"/>
          <w:iCs/>
          <w:sz w:val="24"/>
          <w:szCs w:val="24"/>
          <w:shd w:val="clear" w:color="auto" w:fill="FFFFFF"/>
        </w:rPr>
        <w:t>.</w:t>
      </w:r>
    </w:p>
    <w:p w:rsidR="00A56E33" w:rsidRPr="006E0F85" w:rsidRDefault="00E44B2C" w:rsidP="00247D74">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lastRenderedPageBreak/>
        <w:t xml:space="preserve">Market culture involves </w:t>
      </w:r>
      <w:r w:rsidR="00A56E33" w:rsidRPr="006E0F85">
        <w:rPr>
          <w:rFonts w:ascii="Times New Roman" w:hAnsi="Times New Roman" w:cs="Times New Roman"/>
          <w:iCs/>
          <w:sz w:val="24"/>
          <w:szCs w:val="24"/>
          <w:shd w:val="clear" w:color="auto" w:fill="FFFFFF"/>
        </w:rPr>
        <w:t xml:space="preserve">a </w:t>
      </w:r>
      <w:r w:rsidRPr="006E0F85">
        <w:rPr>
          <w:rFonts w:ascii="Times New Roman" w:hAnsi="Times New Roman" w:cs="Times New Roman"/>
          <w:iCs/>
          <w:sz w:val="24"/>
          <w:szCs w:val="24"/>
          <w:shd w:val="clear" w:color="auto" w:fill="FFFFFF"/>
        </w:rPr>
        <w:t>competing</w:t>
      </w:r>
      <w:r w:rsidR="00A56E33" w:rsidRPr="006E0F85">
        <w:rPr>
          <w:rFonts w:ascii="Times New Roman" w:hAnsi="Times New Roman" w:cs="Times New Roman"/>
          <w:iCs/>
          <w:sz w:val="24"/>
          <w:szCs w:val="24"/>
          <w:shd w:val="clear" w:color="auto" w:fill="FFFFFF"/>
        </w:rPr>
        <w:t xml:space="preserve"> orientation tha</w:t>
      </w:r>
      <w:r w:rsidRPr="006E0F85">
        <w:rPr>
          <w:rFonts w:ascii="Times New Roman" w:hAnsi="Times New Roman" w:cs="Times New Roman"/>
          <w:iCs/>
          <w:sz w:val="24"/>
          <w:szCs w:val="24"/>
          <w:shd w:val="clear" w:color="auto" w:fill="FFFFFF"/>
        </w:rPr>
        <w:t>t focuses on</w:t>
      </w:r>
      <w:r w:rsidR="00A56E33" w:rsidRPr="006E0F85">
        <w:rPr>
          <w:rFonts w:ascii="Times New Roman" w:hAnsi="Times New Roman" w:cs="Times New Roman"/>
          <w:iCs/>
          <w:sz w:val="24"/>
          <w:szCs w:val="24"/>
          <w:shd w:val="clear" w:color="auto" w:fill="FFFFFF"/>
        </w:rPr>
        <w:t xml:space="preserve"> external relationships, i.e. the market or external stakeholders, and competency enhancement</w:t>
      </w:r>
      <w:r w:rsidRPr="006E0F85">
        <w:rPr>
          <w:rFonts w:ascii="Times New Roman" w:hAnsi="Times New Roman" w:cs="Times New Roman"/>
          <w:iCs/>
          <w:sz w:val="24"/>
          <w:szCs w:val="24"/>
          <w:shd w:val="clear" w:color="auto" w:fill="FFFFFF"/>
        </w:rPr>
        <w:t xml:space="preserve"> i.e. resources from outside the organisation</w:t>
      </w:r>
      <w:r w:rsidR="00704B08" w:rsidRPr="006E0F85">
        <w:rPr>
          <w:rFonts w:ascii="Times New Roman" w:hAnsi="Times New Roman" w:cs="Times New Roman"/>
          <w:iCs/>
          <w:sz w:val="24"/>
          <w:szCs w:val="24"/>
          <w:shd w:val="clear" w:color="auto" w:fill="FFFFFF"/>
        </w:rPr>
        <w:t xml:space="preserve"> </w:t>
      </w:r>
      <w:r w:rsidR="00704B08" w:rsidRPr="006E0F85">
        <w:rPr>
          <w:rFonts w:ascii="Times New Roman" w:hAnsi="Times New Roman" w:cs="Times New Roman"/>
          <w:iCs/>
          <w:sz w:val="24"/>
          <w:szCs w:val="24"/>
          <w:shd w:val="clear" w:color="auto" w:fill="FFFFFF"/>
        </w:rPr>
        <w:fldChar w:fldCharType="begin" w:fldLock="1"/>
      </w:r>
      <w:r w:rsidR="00EB2985" w:rsidRPr="006E0F85">
        <w:rPr>
          <w:rFonts w:ascii="Times New Roman" w:hAnsi="Times New Roman" w:cs="Times New Roman"/>
          <w:iCs/>
          <w:sz w:val="24"/>
          <w:szCs w:val="24"/>
          <w:shd w:val="clear" w:color="auto" w:fill="FFFFFF"/>
        </w:rPr>
        <w:instrText>ADDIN CSL_CITATION {"citationItems":[{"id":"ITEM-1","itemData":{"DOI":"10.1080/14778238.2018.1538668","ISSN":"1477-8238","author":[{"dropping-particle":"","family":"Oh","given":"Seok-young","non-dropping-particle":"","parse-names":false,"suffix":""},{"dropping-particle":"","family":"Han","given":"Hyeong-seok","non-dropping-particle":"","parse-names":false,"suffix":""}],"container-title":"Knowledge Management Research &amp; Practice","id":"ITEM-1","issue":"00","issued":{"date-parts":[["2018"]]},"page":"1-15","publisher":"Taylor &amp; Francis","title":"Facilitating organisational learning activities : Types of organisational culture and their influence on organisational learning and performance","type":"article-journal","volume":"00"},"uris":["http://www.mendeley.com/documents/?uuid=56a8a17c-cc11-4dfd-a4d4-b484c91f08c8"]}],"mendeley":{"formattedCitation":"(Oh and Han, 2018)","plainTextFormattedCitation":"(Oh and Han, 2018)","previouslyFormattedCitation":"(Oh and Han, 2018)"},"properties":{"noteIndex":0},"schema":"https://github.com/citation-style-language/schema/raw/master/csl-citation.json"}</w:instrText>
      </w:r>
      <w:r w:rsidR="00704B08" w:rsidRPr="006E0F85">
        <w:rPr>
          <w:rFonts w:ascii="Times New Roman" w:hAnsi="Times New Roman" w:cs="Times New Roman"/>
          <w:iCs/>
          <w:sz w:val="24"/>
          <w:szCs w:val="24"/>
          <w:shd w:val="clear" w:color="auto" w:fill="FFFFFF"/>
        </w:rPr>
        <w:fldChar w:fldCharType="separate"/>
      </w:r>
      <w:r w:rsidR="00704B08" w:rsidRPr="006E0F85">
        <w:rPr>
          <w:rFonts w:ascii="Times New Roman" w:hAnsi="Times New Roman" w:cs="Times New Roman"/>
          <w:iCs/>
          <w:noProof/>
          <w:sz w:val="24"/>
          <w:szCs w:val="24"/>
          <w:shd w:val="clear" w:color="auto" w:fill="FFFFFF"/>
        </w:rPr>
        <w:t>(Oh and Han, 2018)</w:t>
      </w:r>
      <w:r w:rsidR="00704B08" w:rsidRPr="006E0F85">
        <w:rPr>
          <w:rFonts w:ascii="Times New Roman" w:hAnsi="Times New Roman" w:cs="Times New Roman"/>
          <w:iCs/>
          <w:sz w:val="24"/>
          <w:szCs w:val="24"/>
          <w:shd w:val="clear" w:color="auto" w:fill="FFFFFF"/>
        </w:rPr>
        <w:fldChar w:fldCharType="end"/>
      </w:r>
      <w:r w:rsidRPr="006E0F85">
        <w:rPr>
          <w:rFonts w:ascii="Times New Roman" w:hAnsi="Times New Roman" w:cs="Times New Roman"/>
          <w:iCs/>
          <w:sz w:val="24"/>
          <w:szCs w:val="24"/>
          <w:shd w:val="clear" w:color="auto" w:fill="FFFFFF"/>
        </w:rPr>
        <w:t>. Their theory of effectiveness relies on a customer focus approach</w:t>
      </w:r>
      <w:r w:rsidR="00704B08" w:rsidRPr="006E0F85">
        <w:rPr>
          <w:rFonts w:ascii="Times New Roman" w:hAnsi="Times New Roman" w:cs="Times New Roman"/>
          <w:iCs/>
          <w:sz w:val="24"/>
          <w:szCs w:val="24"/>
          <w:shd w:val="clear" w:color="auto" w:fill="FFFFFF"/>
        </w:rPr>
        <w:t xml:space="preserve"> </w:t>
      </w:r>
      <w:r w:rsidR="00704B08"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{"citationItems":[{"id":"ITEM-1","itemData":{"author":[{"dropping-particle":"","family":"Cameron","given":"Kim","non-dropping-particle":"","parse-names":false,"suffix":""}],"id":"ITEM-1","issued":{"date-parts":[["2006"]]},"title":"An Introduction to the Competing Values Framework","type":"article-journal"},"uris":["http://www.mendeley.com/documents/?uuid=54eeb24d-a725-4004-9d8a-9a4c192b12e8"]}],"mendeley":{"formattedCitation":"(Cameron, 2006)","plainTextFormattedCitation":"(Cameron, 2006)","previouslyFormattedCitation":"(Cameron, 2006)"},"properties":{"noteIndex":0},"schema":"https://github.com/citation-style-language/schema/raw/master/csl-citation.json"}</w:instrText>
      </w:r>
      <w:r w:rsidR="00704B08" w:rsidRPr="006E0F85">
        <w:rPr>
          <w:rFonts w:ascii="Times New Roman" w:hAnsi="Times New Roman" w:cs="Times New Roman"/>
          <w:iCs/>
          <w:sz w:val="24"/>
          <w:szCs w:val="24"/>
          <w:shd w:val="clear" w:color="auto" w:fill="FFFFFF"/>
        </w:rPr>
        <w:fldChar w:fldCharType="separate"/>
      </w:r>
      <w:r w:rsidR="0025065F" w:rsidRPr="0025065F">
        <w:rPr>
          <w:rFonts w:ascii="Times New Roman" w:hAnsi="Times New Roman" w:cs="Times New Roman"/>
          <w:iCs/>
          <w:noProof/>
          <w:sz w:val="24"/>
          <w:szCs w:val="24"/>
          <w:shd w:val="clear" w:color="auto" w:fill="FFFFFF"/>
        </w:rPr>
        <w:t>(Cameron, 2006)</w:t>
      </w:r>
      <w:r w:rsidR="00704B08" w:rsidRPr="006E0F85">
        <w:rPr>
          <w:rFonts w:ascii="Times New Roman" w:hAnsi="Times New Roman" w:cs="Times New Roman"/>
          <w:iCs/>
          <w:sz w:val="24"/>
          <w:szCs w:val="24"/>
          <w:shd w:val="clear" w:color="auto" w:fill="FFFFFF"/>
        </w:rPr>
        <w:fldChar w:fldCharType="end"/>
      </w:r>
      <w:r w:rsidRPr="006E0F85">
        <w:rPr>
          <w:rFonts w:ascii="Times New Roman" w:hAnsi="Times New Roman" w:cs="Times New Roman"/>
          <w:iCs/>
          <w:sz w:val="24"/>
          <w:szCs w:val="24"/>
          <w:shd w:val="clear" w:color="auto" w:fill="FFFFFF"/>
        </w:rPr>
        <w:t>.</w:t>
      </w:r>
    </w:p>
    <w:p w:rsidR="00E44B2C" w:rsidRPr="006E0F85" w:rsidRDefault="00704B08" w:rsidP="00247D74">
      <w:pPr>
        <w:jc w:val="both"/>
        <w:rPr>
          <w:rFonts w:ascii="Times New Roman" w:hAnsi="Times New Roman" w:cs="Times New Roman"/>
          <w:iCs/>
          <w:shd w:val="clear" w:color="auto" w:fill="FFFFFF"/>
        </w:rPr>
      </w:pPr>
      <w:r w:rsidRPr="006E0F85">
        <w:rPr>
          <w:rFonts w:ascii="Times New Roman" w:hAnsi="Times New Roman" w:cs="Times New Roman"/>
          <w:iCs/>
          <w:sz w:val="24"/>
          <w:szCs w:val="24"/>
          <w:shd w:val="clear" w:color="auto" w:fill="FFFFFF"/>
        </w:rPr>
        <w:t xml:space="preserve">Hierarchy culture focuses on internal relationships and hierarchical structures. The organisations following this culture values control, predictability and centralisation through routines, norms, standards and clear guidelines </w:t>
      </w:r>
      <w:r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{"citationItems":[{"id":"ITEM-1","itemData":{"author":[{"dropping-particle":"","family":"Cameron","given":"Kim","non-dropping-particle":"","parse-names":false,"suffix":""}],"id":"ITEM-1","issued":{"date-parts":[["2006"]]},"title":"An Introduction to the Competing Values Framework","type":"article-journal"},"uris":["http://www.mendeley.com/documents/?uuid=54eeb24d-a725-4004-9d8a-9a4c192b12e8"]}],"mendeley":{"formattedCitation":"(Cameron, 2006)","plainTextFormattedCitation":"(Cameron, 2006)","previouslyFormattedCitation":"(Cameron, 2006)"},"properties":{"noteIndex":0},"schema":"https://github.com/citation-style-language/schema/raw/master/csl-citation.json"}</w:instrText>
      </w:r>
      <w:r w:rsidRPr="006E0F85">
        <w:rPr>
          <w:rFonts w:ascii="Times New Roman" w:hAnsi="Times New Roman" w:cs="Times New Roman"/>
          <w:iCs/>
          <w:sz w:val="24"/>
          <w:szCs w:val="24"/>
          <w:shd w:val="clear" w:color="auto" w:fill="FFFFFF"/>
        </w:rPr>
        <w:fldChar w:fldCharType="separate"/>
      </w:r>
      <w:r w:rsidR="0025065F" w:rsidRPr="0025065F">
        <w:rPr>
          <w:rFonts w:ascii="Times New Roman" w:hAnsi="Times New Roman" w:cs="Times New Roman"/>
          <w:iCs/>
          <w:noProof/>
          <w:sz w:val="24"/>
          <w:szCs w:val="24"/>
          <w:shd w:val="clear" w:color="auto" w:fill="FFFFFF"/>
        </w:rPr>
        <w:t>(Cameron, 2006)</w:t>
      </w:r>
      <w:r w:rsidRPr="006E0F85">
        <w:rPr>
          <w:rFonts w:ascii="Times New Roman" w:hAnsi="Times New Roman" w:cs="Times New Roman"/>
          <w:iCs/>
          <w:sz w:val="24"/>
          <w:szCs w:val="24"/>
          <w:shd w:val="clear" w:color="auto" w:fill="FFFFFF"/>
        </w:rPr>
        <w:fldChar w:fldCharType="end"/>
      </w:r>
      <w:r w:rsidRPr="006E0F85">
        <w:rPr>
          <w:rFonts w:ascii="Times New Roman" w:hAnsi="Times New Roman" w:cs="Times New Roman"/>
          <w:iCs/>
          <w:sz w:val="24"/>
          <w:szCs w:val="24"/>
          <w:shd w:val="clear" w:color="auto" w:fill="FFFFFF"/>
        </w:rPr>
        <w:t>.</w:t>
      </w:r>
      <w:r w:rsidRPr="006E0F85">
        <w:rPr>
          <w:rFonts w:ascii="Times New Roman" w:hAnsi="Times New Roman" w:cs="Times New Roman"/>
          <w:iCs/>
          <w:shd w:val="clear" w:color="auto" w:fill="FFFFFF"/>
        </w:rPr>
        <w:t xml:space="preserve"> </w:t>
      </w:r>
    </w:p>
    <w:p w:rsidR="0051324F" w:rsidRPr="006E0F85" w:rsidRDefault="0051324F" w:rsidP="0051324F">
      <w:pPr>
        <w:pStyle w:val="Heading2"/>
        <w:rPr>
          <w:shd w:val="clear" w:color="auto" w:fill="FFFFFF"/>
        </w:rPr>
      </w:pPr>
    </w:p>
    <w:p w:rsidR="000F04C7" w:rsidRPr="006E0F85" w:rsidRDefault="0051324F" w:rsidP="0051324F">
      <w:pPr>
        <w:pStyle w:val="Heading2"/>
        <w:rPr>
          <w:rFonts w:ascii="Times New Roman" w:hAnsi="Times New Roman" w:cs="Times New Roman"/>
          <w:shd w:val="clear" w:color="auto" w:fill="FFFFFF"/>
        </w:rPr>
      </w:pPr>
      <w:bookmarkStart w:id="8" w:name="_Toc81246723"/>
      <w:r w:rsidRPr="006E0F85">
        <w:rPr>
          <w:shd w:val="clear" w:color="auto" w:fill="FFFFFF"/>
        </w:rPr>
        <w:t>Organisational structure and organisational performance</w:t>
      </w:r>
      <w:bookmarkEnd w:id="8"/>
    </w:p>
    <w:p w:rsidR="0051324F" w:rsidRPr="006E0F85" w:rsidRDefault="0051324F" w:rsidP="0051324F">
      <w:pPr>
        <w:jc w:val="both"/>
        <w:rPr>
          <w:iCs/>
          <w:shd w:val="clear" w:color="auto" w:fill="FFFFFF"/>
        </w:rPr>
      </w:pPr>
    </w:p>
    <w:p w:rsidR="00F51348" w:rsidRPr="006E0F85" w:rsidRDefault="00F51348" w:rsidP="0051324F">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Many have argued that the organisational structure represents the architectural arrangement of the business and refers to competence, leadership, individual talent, and functional relationships </w:t>
      </w:r>
      <w:r w:rsidR="00727F10" w:rsidRPr="006E0F85">
        <w:rPr>
          <w:rStyle w:val="FootnoteReference"/>
          <w:rFonts w:ascii="Times New Roman" w:hAnsi="Times New Roman" w:cs="Times New Roman"/>
          <w:iCs/>
          <w:sz w:val="24"/>
          <w:szCs w:val="24"/>
          <w:shd w:val="clear" w:color="auto" w:fill="FFFFFF"/>
        </w:rPr>
        <w:fldChar w:fldCharType="begin" w:fldLock="1"/>
      </w:r>
      <w:r w:rsidR="00AD3AC3">
        <w:rPr>
          <w:rFonts w:ascii="Times New Roman" w:hAnsi="Times New Roman" w:cs="Times New Roman"/>
          <w:iCs/>
          <w:sz w:val="24"/>
          <w:szCs w:val="24"/>
          <w:shd w:val="clear" w:color="auto" w:fill="FFFFFF"/>
        </w:rPr>
        <w:instrText>ADDIN CSL_CITATION {"citationItems":[{"id":"ITEM-1","itemData":{"author":[{"dropping-particle":"","family":"Maduenyi","given":"Sylvia","non-dropping-particle":"","parse-names":false,"suffix":""},{"dropping-particle":"","family":"Oke","given":"Adunola Oluremi","non-dropping-particle":"","parse-names":false,"suffix":""},{"dropping-particle":"","family":"Fadeyi","given":"Olatunji","non-dropping-particle":"","parse-names":false,"suffix":""}],"id":"ITEM-1","issued":{"date-parts":[["2015"]]},"title":"Impact of organisational structure on organisational performance","type":"article"},"uris":["http://www.mendeley.com/documents/?uuid=5e4ecb70-b17c-4e21-ab4f-f8e83dae5e03"]},{"id":"ITEM-2","itemData":{"author":[{"dropping-particle":"","family":"Yen","given":"Tran Quang","non-dropping-particle":"","parse-names":false,"suffix":""},{"dropping-particle":"","family":"Tian","given":"Ye Zhuang","non-dropping-particle":"","parse-names":false,"suffix":""}],"id":"ITEM-2","issued":{"date-parts":[["2012"]]},"title":"Organizational structure: influencing factors and impact on a firm","type":"article-journal"},"uris":["http://www.mendeley.com/documents/?uuid=626da6c2-008d-49c3-8d9c-2ac0d95578ae"]}],"mendeley":{"formattedCitation":"(Yen and Tian, 2012; Maduenyi, Oke and Fadeyi, 2015)","plainTextFormattedCitation":"(Yen and Tian, 2012; Maduenyi, Oke and Fadeyi, 2015)","previouslyFormattedCitation":"(Yen and Tian, 2012; Maduenyi, Oke and Fadeyi, 2015)"},"properties":{"noteIndex":0},"schema":"https://github.com/citation-style-language/schema/raw/master/csl-citation.json"}</w:instrText>
      </w:r>
      <w:r w:rsidR="00727F10" w:rsidRPr="006E0F85">
        <w:rPr>
          <w:rStyle w:val="FootnoteReference"/>
          <w:rFonts w:ascii="Times New Roman" w:hAnsi="Times New Roman" w:cs="Times New Roman"/>
          <w:iCs/>
          <w:sz w:val="24"/>
          <w:szCs w:val="24"/>
          <w:shd w:val="clear" w:color="auto" w:fill="FFFFFF"/>
        </w:rPr>
        <w:fldChar w:fldCharType="separate"/>
      </w:r>
      <w:r w:rsidR="00236C4B" w:rsidRPr="00236C4B">
        <w:rPr>
          <w:rFonts w:ascii="Times New Roman" w:hAnsi="Times New Roman" w:cs="Times New Roman"/>
          <w:iCs/>
          <w:noProof/>
          <w:sz w:val="24"/>
          <w:szCs w:val="24"/>
          <w:shd w:val="clear" w:color="auto" w:fill="FFFFFF"/>
        </w:rPr>
        <w:t>(Yen and Tian, 2012; Maduenyi, Oke and Fadeyi, 2015)</w:t>
      </w:r>
      <w:r w:rsidR="00727F10" w:rsidRPr="006E0F85">
        <w:rPr>
          <w:rStyle w:val="FootnoteReference"/>
          <w:rFonts w:ascii="Times New Roman" w:hAnsi="Times New Roman" w:cs="Times New Roman"/>
          <w:iCs/>
          <w:sz w:val="24"/>
          <w:szCs w:val="24"/>
          <w:shd w:val="clear" w:color="auto" w:fill="FFFFFF"/>
        </w:rPr>
        <w:fldChar w:fldCharType="end"/>
      </w:r>
      <w:r w:rsidRPr="006E0F85">
        <w:rPr>
          <w:rFonts w:ascii="Times New Roman" w:hAnsi="Times New Roman" w:cs="Times New Roman"/>
          <w:iCs/>
          <w:sz w:val="24"/>
          <w:szCs w:val="24"/>
          <w:shd w:val="clear" w:color="auto" w:fill="FFFFFF"/>
        </w:rPr>
        <w:t>. Performance is defined by the outcome resulted from structural limi</w:t>
      </w:r>
      <w:r w:rsidR="00C90330" w:rsidRPr="006E0F85">
        <w:rPr>
          <w:rFonts w:ascii="Times New Roman" w:hAnsi="Times New Roman" w:cs="Times New Roman"/>
          <w:iCs/>
          <w:sz w:val="24"/>
          <w:szCs w:val="24"/>
          <w:shd w:val="clear" w:color="auto" w:fill="FFFFFF"/>
        </w:rPr>
        <w:t xml:space="preserve">ts and boundaries as well as the </w:t>
      </w:r>
      <w:r w:rsidRPr="006E0F85">
        <w:rPr>
          <w:rFonts w:ascii="Times New Roman" w:hAnsi="Times New Roman" w:cs="Times New Roman"/>
          <w:iCs/>
          <w:sz w:val="24"/>
          <w:szCs w:val="24"/>
          <w:shd w:val="clear" w:color="auto" w:fill="FFFFFF"/>
        </w:rPr>
        <w:t>management and execution of decisions</w:t>
      </w:r>
      <w:r w:rsidR="00C90330" w:rsidRPr="006E0F85">
        <w:rPr>
          <w:rFonts w:ascii="Times New Roman" w:hAnsi="Times New Roman" w:cs="Times New Roman"/>
          <w:iCs/>
          <w:sz w:val="24"/>
          <w:szCs w:val="24"/>
          <w:shd w:val="clear" w:color="auto" w:fill="FFFFFF"/>
        </w:rPr>
        <w:t xml:space="preserve"> </w:t>
      </w:r>
      <w:r w:rsidR="00727F10" w:rsidRPr="006E0F85">
        <w:rPr>
          <w:rStyle w:val="FootnoteReference"/>
          <w:rFonts w:ascii="Times New Roman" w:hAnsi="Times New Roman" w:cs="Times New Roman"/>
          <w:iCs/>
          <w:sz w:val="24"/>
          <w:szCs w:val="24"/>
          <w:shd w:val="clear" w:color="auto" w:fill="FFFFFF"/>
        </w:rPr>
        <w:fldChar w:fldCharType="begin" w:fldLock="1"/>
      </w:r>
      <w:r w:rsidR="00236C4B">
        <w:rPr>
          <w:rFonts w:ascii="Times New Roman" w:hAnsi="Times New Roman" w:cs="Times New Roman"/>
          <w:iCs/>
          <w:sz w:val="24"/>
          <w:szCs w:val="24"/>
          <w:shd w:val="clear" w:color="auto" w:fill="FFFFFF"/>
        </w:rPr>
        <w:instrText>ADDIN CSL_CITATION {"citationItems":[{"id":"ITEM-1","itemData":{"author":[{"dropping-particle":"","family":"Yen","given":"Tran Quang","non-dropping-particle":"","parse-names":false,"suffix":""},{"dropping-particle":"","family":"Tian","given":"Ye Zhuang","non-dropping-particle":"","parse-names":false,"suffix":""}],"id":"ITEM-1","issued":{"date-parts":[["2012"]]},"title":"Organizational structure: influencing factors and impact on a firm","type":"article-journal"},"uris":["http://www.mendeley.com/documents/?uuid=626da6c2-008d-49c3-8d9c-2ac0d95578ae"]}],"mendeley":{"formattedCitation":"(Yen and Tian, 2012)","plainTextFormattedCitation":"(Yen and Tian, 2012)","previouslyFormattedCitation":"(Yen and Tian, 2012)"},"properties":{"noteIndex":0},"schema":"https://github.com/citation-style-language/schema/raw/master/csl-citation.json"}</w:instrText>
      </w:r>
      <w:r w:rsidR="00727F10" w:rsidRPr="006E0F85">
        <w:rPr>
          <w:rStyle w:val="FootnoteReference"/>
          <w:rFonts w:ascii="Times New Roman" w:hAnsi="Times New Roman" w:cs="Times New Roman"/>
          <w:iCs/>
          <w:sz w:val="24"/>
          <w:szCs w:val="24"/>
          <w:shd w:val="clear" w:color="auto" w:fill="FFFFFF"/>
        </w:rPr>
        <w:fldChar w:fldCharType="separate"/>
      </w:r>
      <w:r w:rsidR="00236C4B" w:rsidRPr="00236C4B">
        <w:rPr>
          <w:rFonts w:ascii="Times New Roman" w:hAnsi="Times New Roman" w:cs="Times New Roman"/>
          <w:iCs/>
          <w:noProof/>
          <w:sz w:val="24"/>
          <w:szCs w:val="24"/>
          <w:shd w:val="clear" w:color="auto" w:fill="FFFFFF"/>
        </w:rPr>
        <w:t>(Yen and Tian, 2012)</w:t>
      </w:r>
      <w:r w:rsidR="00727F10" w:rsidRPr="006E0F85">
        <w:rPr>
          <w:rStyle w:val="FootnoteReference"/>
          <w:rFonts w:ascii="Times New Roman" w:hAnsi="Times New Roman" w:cs="Times New Roman"/>
          <w:iCs/>
          <w:sz w:val="24"/>
          <w:szCs w:val="24"/>
          <w:shd w:val="clear" w:color="auto" w:fill="FFFFFF"/>
        </w:rPr>
        <w:fldChar w:fldCharType="end"/>
      </w:r>
      <w:r w:rsidR="00C90330" w:rsidRPr="006E0F85">
        <w:rPr>
          <w:rFonts w:ascii="Times New Roman" w:hAnsi="Times New Roman" w:cs="Times New Roman"/>
          <w:iCs/>
          <w:sz w:val="24"/>
          <w:szCs w:val="24"/>
          <w:shd w:val="clear" w:color="auto" w:fill="FFFFFF"/>
        </w:rPr>
        <w:t>. During the early stages of organisational development, flexibility is essential. Moreover, it is important to accept that what was once good may no longer be beneficial as the organisation matures</w:t>
      </w:r>
      <w:r w:rsidR="00DA3F5E" w:rsidRPr="006E0F85">
        <w:rPr>
          <w:rFonts w:ascii="Times New Roman" w:hAnsi="Times New Roman" w:cs="Times New Roman"/>
          <w:iCs/>
          <w:sz w:val="24"/>
          <w:szCs w:val="24"/>
          <w:shd w:val="clear" w:color="auto" w:fill="FFFFFF"/>
        </w:rPr>
        <w:t xml:space="preserve"> in size, environment or technology</w:t>
      </w:r>
      <w:r w:rsidR="00C90330" w:rsidRPr="006E0F85">
        <w:rPr>
          <w:rFonts w:ascii="Times New Roman" w:hAnsi="Times New Roman" w:cs="Times New Roman"/>
          <w:iCs/>
          <w:sz w:val="24"/>
          <w:szCs w:val="24"/>
          <w:shd w:val="clear" w:color="auto" w:fill="FFFFFF"/>
        </w:rPr>
        <w:t xml:space="preserve"> </w:t>
      </w:r>
      <w:r w:rsidR="00727F10" w:rsidRPr="006E0F85">
        <w:rPr>
          <w:rStyle w:val="FootnoteReference"/>
          <w:rFonts w:ascii="Times New Roman" w:hAnsi="Times New Roman" w:cs="Times New Roman"/>
          <w:sz w:val="24"/>
          <w:szCs w:val="24"/>
        </w:rPr>
        <w:fldChar w:fldCharType="begin" w:fldLock="1"/>
      </w:r>
      <w:r w:rsidR="00D02A31">
        <w:rPr>
          <w:rFonts w:ascii="Times New Roman" w:hAnsi="Times New Roman" w:cs="Times New Roman"/>
          <w:sz w:val="24"/>
          <w:szCs w:val="24"/>
        </w:rPr>
        <w:instrText>ADDIN CSL_CITATION {"citationItems":[{"id":"ITEM-1","itemData":{"author":[{"dropping-particle":"","family":"Pathak","given":"R D","non-dropping-particle":"","parse-names":false,"suffix":""},{"dropping-particle":"","family":"Parker","given":"David","non-dropping-particle":"","parse-names":false,"suffix":""}],"id":"ITEM-1","issue":"2","issued":{"date-parts":[["2013"]]},"title":"Interplay between entrepreneurial characteristics , organisational structure , corporate culture and SME performance : empirical results from Fiji Islands Sonal Singh Himanshu Shee Azhar Kazmi","type":"article-journal","volume":"18"},"uris":["http://www.mendeley.com/documents/?uuid=50e693c8-40de-4392-ab62-04a57244b8fd"]},{"id":"ITEM-2","itemData":{"author":[{"dropping-particle":"","family":"Dudzik-Lewicka","given":"Irena","non-dropping-particle":"","parse-names":false,"suffix":""}],"id":"ITEM-2","issue":"October 2017","issued":{"date-parts":[["2018"]]},"title":"Enterprise management in a crisis","type":"article-journal"},"uris":["http://www.mendeley.com/documents/?uuid=004416da-a4c9-47a3-95ba-bda494e600e0"]}],"mendeley":{"formattedCitation":"(Pathak and Parker, 2013; Dudzik-Lewicka, 2018)","plainTextFormattedCitation":"(Pathak and Parker, 2013; Dudzik-Lewicka, 2018)","previouslyFormattedCitation":"(Pathak and Parker, 2013; Dudzik-Lewicka, 2018)"},"properties":{"noteIndex":0},"schema":"https://github.com/citation-style-language/schema/raw/master/csl-citation.json"}</w:instrText>
      </w:r>
      <w:r w:rsidR="00727F10" w:rsidRPr="006E0F85">
        <w:rPr>
          <w:rStyle w:val="FootnoteReference"/>
          <w:rFonts w:ascii="Times New Roman" w:hAnsi="Times New Roman" w:cs="Times New Roman"/>
          <w:sz w:val="24"/>
          <w:szCs w:val="24"/>
        </w:rPr>
        <w:fldChar w:fldCharType="separate"/>
      </w:r>
      <w:r w:rsidR="00A828AD" w:rsidRPr="00A828AD">
        <w:rPr>
          <w:rFonts w:ascii="Times New Roman" w:hAnsi="Times New Roman" w:cs="Times New Roman"/>
          <w:bCs/>
          <w:noProof/>
          <w:sz w:val="24"/>
          <w:szCs w:val="24"/>
          <w:lang w:val="en-US"/>
        </w:rPr>
        <w:t>(Pathak and Parker, 2013; Dudzik-Lewicka, 2018)</w:t>
      </w:r>
      <w:r w:rsidR="00727F10" w:rsidRPr="006E0F85">
        <w:rPr>
          <w:rStyle w:val="FootnoteReference"/>
          <w:rFonts w:ascii="Times New Roman" w:hAnsi="Times New Roman" w:cs="Times New Roman"/>
          <w:sz w:val="24"/>
          <w:szCs w:val="24"/>
        </w:rPr>
        <w:fldChar w:fldCharType="end"/>
      </w:r>
      <w:r w:rsidR="00C90330" w:rsidRPr="006E0F85">
        <w:rPr>
          <w:rFonts w:ascii="Times New Roman" w:hAnsi="Times New Roman" w:cs="Times New Roman"/>
          <w:sz w:val="24"/>
          <w:szCs w:val="24"/>
        </w:rPr>
        <w:t xml:space="preserve">. Studies have shown that organisational structure contributes to the growth of the organisation, diversification and optimism level which are key elements for performance </w:t>
      </w:r>
      <w:r w:rsidR="00727F10" w:rsidRPr="006E0F85">
        <w:rPr>
          <w:rStyle w:val="FootnoteReference"/>
          <w:rFonts w:ascii="Times New Roman" w:hAnsi="Times New Roman" w:cs="Times New Roman"/>
          <w:sz w:val="24"/>
          <w:szCs w:val="24"/>
        </w:rPr>
        <w:fldChar w:fldCharType="begin" w:fldLock="1"/>
      </w:r>
      <w:r w:rsidR="00AD3AC3">
        <w:rPr>
          <w:rFonts w:ascii="Times New Roman" w:hAnsi="Times New Roman" w:cs="Times New Roman"/>
          <w:sz w:val="24"/>
          <w:szCs w:val="24"/>
        </w:rPr>
        <w:instrText>ADDIN CSL_CITATION {"citationItems":[{"id":"ITEM-1","itemData":{"author":[{"dropping-particle":"","family":"Pathak","given":"R D","non-dropping-particle":"","parse-names":false,"suffix":""},{"dropping-particle":"","family":"Parker","given":"David","non-dropping-particle":"","parse-names":false,"suffix":""}],"id":"ITEM-1","issue":"2","issued":{"date-parts":[["2013"]]},"title":"Interplay between entrepreneurial characteristics , organisational structure , corporate culture and SME performance : empirical results from Fiji Islands Sonal Singh Himanshu Shee Azhar Kazmi","type":"article-journal","volume":"18"},"uris":["http://www.mendeley.com/documents/?uuid=50e693c8-40de-4392-ab62-04a57244b8fd"]},{"id":"ITEM-2","itemData":{"author":[{"dropping-particle":"","family":"Maduenyi","given":"Sylvia","non-dropping-particle":"","parse-names":false,"suffix":""},{"dropping-particle":"","family":"Oke","given":"Adunola Oluremi","non-dropping-particle":"","parse-names":false,"suffix":""},{"dropping-particle":"","family":"Fadeyi","given":"Olatunji","non-dropping-particle":"","parse-names":false,"suffix":""}],"id":"ITEM-2","issued":{"date-parts":[["2015"]]},"title":"Impact of organisational structure on organisational performance","type":"article"},"uris":["http://www.mendeley.com/documents/?uuid=5e4ecb70-b17c-4e21-ab4f-f8e83dae5e03"]}],"mendeley":{"formattedCitation":"(Pathak and Parker, 2013; Maduenyi, Oke and Fadeyi, 2015)","plainTextFormattedCitation":"(Pathak and Parker, 2013; Maduenyi, Oke and Fadeyi, 2015)","previouslyFormattedCitation":"(Pathak and Parker, 2013; Maduenyi, Oke and Fadeyi, 2015)"},"properties":{"noteIndex":0},"schema":"https://github.com/citation-style-language/schema/raw/master/csl-citation.json"}</w:instrText>
      </w:r>
      <w:r w:rsidR="00727F10" w:rsidRPr="006E0F85">
        <w:rPr>
          <w:rStyle w:val="FootnoteReference"/>
          <w:rFonts w:ascii="Times New Roman" w:hAnsi="Times New Roman" w:cs="Times New Roman"/>
          <w:sz w:val="24"/>
          <w:szCs w:val="24"/>
        </w:rPr>
        <w:fldChar w:fldCharType="separate"/>
      </w:r>
      <w:r w:rsidR="00236C4B" w:rsidRPr="00236C4B">
        <w:rPr>
          <w:rFonts w:ascii="Times New Roman" w:hAnsi="Times New Roman" w:cs="Times New Roman"/>
          <w:noProof/>
          <w:sz w:val="24"/>
          <w:szCs w:val="24"/>
        </w:rPr>
        <w:t>(Pathak and Parker, 2013; Maduenyi, Oke and Fadeyi, 2015)</w:t>
      </w:r>
      <w:r w:rsidR="00727F10" w:rsidRPr="006E0F85">
        <w:rPr>
          <w:rStyle w:val="FootnoteReference"/>
          <w:rFonts w:ascii="Times New Roman" w:hAnsi="Times New Roman" w:cs="Times New Roman"/>
          <w:sz w:val="24"/>
          <w:szCs w:val="24"/>
        </w:rPr>
        <w:fldChar w:fldCharType="end"/>
      </w:r>
      <w:r w:rsidR="00C90330" w:rsidRPr="006E0F85">
        <w:rPr>
          <w:rFonts w:ascii="Times New Roman" w:hAnsi="Times New Roman" w:cs="Times New Roman"/>
          <w:sz w:val="24"/>
          <w:szCs w:val="24"/>
        </w:rPr>
        <w:t xml:space="preserve">. </w:t>
      </w:r>
    </w:p>
    <w:p w:rsidR="000213D9" w:rsidRPr="006E0F85" w:rsidRDefault="0054103C" w:rsidP="0051324F">
      <w:pPr>
        <w:jc w:val="both"/>
        <w:rPr>
          <w:rFonts w:ascii="Times New Roman" w:hAnsi="Times New Roman" w:cs="Times New Roman"/>
          <w:sz w:val="24"/>
          <w:szCs w:val="24"/>
          <w:shd w:val="clear" w:color="auto" w:fill="FFFFFF"/>
        </w:rPr>
      </w:pPr>
      <w:r w:rsidRPr="006E0F85">
        <w:rPr>
          <w:rFonts w:ascii="Times New Roman" w:hAnsi="Times New Roman" w:cs="Times New Roman"/>
          <w:iCs/>
          <w:sz w:val="24"/>
          <w:szCs w:val="24"/>
          <w:shd w:val="clear" w:color="auto" w:fill="FFFFFF"/>
        </w:rPr>
        <w:t>Mar</w:t>
      </w:r>
      <w:r w:rsidR="00DA3F5E" w:rsidRPr="006E0F85">
        <w:rPr>
          <w:rFonts w:ascii="Times New Roman" w:hAnsi="Times New Roman" w:cs="Times New Roman"/>
          <w:iCs/>
          <w:sz w:val="24"/>
          <w:szCs w:val="24"/>
          <w:shd w:val="clear" w:color="auto" w:fill="FFFFFF"/>
        </w:rPr>
        <w:t>ks &amp; Spencer is known as being one of the world’s great retailers being one of the UK’s first premium brands that has survived</w:t>
      </w:r>
      <w:r w:rsidR="00DA3F5E" w:rsidRPr="006E0F85">
        <w:rPr>
          <w:rFonts w:ascii="Times New Roman" w:hAnsi="Times New Roman" w:cs="Times New Roman"/>
          <w:sz w:val="24"/>
          <w:szCs w:val="24"/>
          <w:shd w:val="clear" w:color="auto" w:fill="FFFFFF"/>
        </w:rPr>
        <w:t xml:space="preserve"> recessions, PR nightmares, dry periods. Despite the spectacular and dramatic ‘fall from grace’, </w:t>
      </w:r>
      <w:r w:rsidR="00DA3F5E" w:rsidRPr="006E0F85">
        <w:rPr>
          <w:rFonts w:ascii="Times New Roman" w:hAnsi="Times New Roman" w:cs="Times New Roman"/>
          <w:iCs/>
          <w:sz w:val="24"/>
          <w:szCs w:val="24"/>
          <w:shd w:val="clear" w:color="auto" w:fill="FFFFFF"/>
        </w:rPr>
        <w:t xml:space="preserve">Marks &amp; Spencer still remains a </w:t>
      </w:r>
      <w:r w:rsidR="00DA3F5E" w:rsidRPr="006E0F85">
        <w:rPr>
          <w:rFonts w:ascii="Times New Roman" w:hAnsi="Times New Roman" w:cs="Times New Roman"/>
          <w:sz w:val="24"/>
          <w:szCs w:val="24"/>
          <w:shd w:val="clear" w:color="auto" w:fill="FFFFFF"/>
        </w:rPr>
        <w:t>formidable presence on the UK market</w:t>
      </w:r>
      <w:r w:rsidR="00287927" w:rsidRPr="006E0F85">
        <w:rPr>
          <w:rFonts w:ascii="Times New Roman" w:hAnsi="Times New Roman" w:cs="Times New Roman"/>
          <w:sz w:val="24"/>
          <w:szCs w:val="24"/>
          <w:shd w:val="clear" w:color="auto" w:fill="FFFFFF"/>
        </w:rPr>
        <w:t xml:space="preserve"> </w:t>
      </w:r>
      <w:r w:rsidR="00727F10" w:rsidRPr="006E0F85">
        <w:rPr>
          <w:rStyle w:val="FootnoteReference"/>
          <w:rFonts w:ascii="Times New Roman" w:hAnsi="Times New Roman" w:cs="Times New Roman"/>
          <w:sz w:val="24"/>
          <w:szCs w:val="24"/>
          <w:shd w:val="clear" w:color="auto" w:fill="FFFFFF"/>
        </w:rPr>
        <w:fldChar w:fldCharType="begin" w:fldLock="1"/>
      </w:r>
      <w:r w:rsidR="00727F10" w:rsidRPr="006E0F85">
        <w:rPr>
          <w:rFonts w:ascii="Times New Roman" w:hAnsi="Times New Roman" w:cs="Times New Roman"/>
          <w:sz w:val="24"/>
          <w:szCs w:val="24"/>
          <w:shd w:val="clear" w:color="auto" w:fill="FFFFFF"/>
        </w:rPr>
        <w:instrText>ADDIN CSL_CITATION {"citationItems":[{"id":"ITEM-1","itemData":{"author":[{"dropping-particle":"","family":"Mellahi","given":"K","non-dropping-particle":"","parse-names":false,"suffix":""},{"dropping-particle":"","family":"Jackson","given":"P","non-dropping-particle":"","parse-names":false,"suffix":""},{"dropping-particle":"","family":"Sparks","given":"L","non-dropping-particle":"","parse-names":false,"suffix":""}],"id":"ITEM-1","issued":{"date-parts":[["2002"]]},"page":"15-29","title":"An Exploratory Study into Failure in Successful Organizations : The Case of Marks &amp; Spencer 1","type":"article-journal","volume":"13"},"uris":["http://www.mendeley.com/documents/?uuid=fc057d22-870b-46b2-9cfc-5404da5d9411"]}],"mendeley":{"formattedCitation":"(Mellahi, Jackson and Sparks, 2002)","plainTextFormattedCitation":"(Mellahi, Jackson and Sparks, 2002)","previouslyFormattedCitation":"(Mellahi, Jackson and Sparks, 2002)"},"properties":{"noteIndex":0},"schema":"https://github.com/citation-style-language/schema/raw/master/csl-citation.json"}</w:instrText>
      </w:r>
      <w:r w:rsidR="00727F10" w:rsidRPr="006E0F85">
        <w:rPr>
          <w:rStyle w:val="FootnoteReference"/>
          <w:rFonts w:ascii="Times New Roman" w:hAnsi="Times New Roman" w:cs="Times New Roman"/>
          <w:sz w:val="24"/>
          <w:szCs w:val="24"/>
          <w:shd w:val="clear" w:color="auto" w:fill="FFFFFF"/>
        </w:rPr>
        <w:fldChar w:fldCharType="separate"/>
      </w:r>
      <w:r w:rsidR="00727F10" w:rsidRPr="006E0F85">
        <w:rPr>
          <w:rFonts w:ascii="Times New Roman" w:hAnsi="Times New Roman" w:cs="Times New Roman"/>
          <w:noProof/>
          <w:sz w:val="24"/>
          <w:szCs w:val="24"/>
          <w:shd w:val="clear" w:color="auto" w:fill="FFFFFF"/>
        </w:rPr>
        <w:t>(Mellahi, Jackson and Sparks, 2002)</w:t>
      </w:r>
      <w:r w:rsidR="00727F10" w:rsidRPr="006E0F85">
        <w:rPr>
          <w:rStyle w:val="FootnoteReference"/>
          <w:rFonts w:ascii="Times New Roman" w:hAnsi="Times New Roman" w:cs="Times New Roman"/>
          <w:sz w:val="24"/>
          <w:szCs w:val="24"/>
          <w:shd w:val="clear" w:color="auto" w:fill="FFFFFF"/>
        </w:rPr>
        <w:fldChar w:fldCharType="end"/>
      </w:r>
      <w:r w:rsidR="00DA3F5E" w:rsidRPr="006E0F85">
        <w:rPr>
          <w:rFonts w:ascii="Times New Roman" w:hAnsi="Times New Roman" w:cs="Times New Roman"/>
          <w:sz w:val="24"/>
          <w:szCs w:val="24"/>
          <w:shd w:val="clear" w:color="auto" w:fill="FFFFFF"/>
        </w:rPr>
        <w:t xml:space="preserve">. </w:t>
      </w:r>
    </w:p>
    <w:p w:rsidR="00556F43" w:rsidRPr="006E0F85" w:rsidRDefault="00556F43" w:rsidP="0051324F">
      <w:pPr>
        <w:jc w:val="both"/>
        <w:rPr>
          <w:rFonts w:ascii="Times New Roman" w:hAnsi="Times New Roman" w:cs="Times New Roman"/>
          <w:sz w:val="24"/>
          <w:szCs w:val="24"/>
          <w:shd w:val="clear" w:color="auto" w:fill="FFFFFF"/>
        </w:rPr>
      </w:pPr>
      <w:r w:rsidRPr="006E0F85">
        <w:rPr>
          <w:rFonts w:ascii="Times New Roman" w:hAnsi="Times New Roman" w:cs="Times New Roman"/>
          <w:sz w:val="24"/>
          <w:szCs w:val="24"/>
          <w:shd w:val="clear" w:color="auto" w:fill="FFFFFF"/>
        </w:rPr>
        <w:t xml:space="preserve">Organisational crisis literature places the case study of M&amp;S failure on top of the list providing an insight into the importance of both internal and external factors as markers of performance. The M&amp;S crisis was triggered by a continuously changing of business conditions and environment as well as the management vulnerability. The Board was mostly defined by a monolithic structure and inefficient reporting relationships. Thus, it was isolated from the real world assuming that the name and the brand that were already created can face an unstable and unreliable market. Therefore, the misperceptions of the management board who had neither the will nor the vision to properly respond to the crisis led to M&amp;S failure </w:t>
      </w:r>
      <w:r w:rsidR="00727F10" w:rsidRPr="006E0F85">
        <w:rPr>
          <w:rStyle w:val="FootnoteReference"/>
          <w:rFonts w:ascii="Times New Roman" w:hAnsi="Times New Roman" w:cs="Times New Roman"/>
          <w:sz w:val="24"/>
          <w:szCs w:val="24"/>
          <w:shd w:val="clear" w:color="auto" w:fill="FFFFFF"/>
        </w:rPr>
        <w:fldChar w:fldCharType="begin" w:fldLock="1"/>
      </w:r>
      <w:r w:rsidR="00727F10" w:rsidRPr="006E0F85">
        <w:rPr>
          <w:rFonts w:ascii="Times New Roman" w:hAnsi="Times New Roman" w:cs="Times New Roman"/>
          <w:sz w:val="24"/>
          <w:szCs w:val="24"/>
          <w:shd w:val="clear" w:color="auto" w:fill="FFFFFF"/>
        </w:rPr>
        <w:instrText>ADDIN CSL_CITATION {"citationItems":[{"id":"ITEM-1","itemData":{"author":[{"dropping-particle":"","family":"Mellahi","given":"K","non-dropping-particle":"","parse-names":false,"suffix":""},{"dropping-particle":"","family":"Jackson","given":"P","non-dropping-particle":"","parse-names":false,"suffix":""},{"dropping-particle":"","family":"Sparks","given":"L","non-dropping-particle":"","parse-names":false,"suffix":""}],"id":"ITEM-1","issued":{"date-parts":[["2002"]]},"page":"15-29","title":"An Exploratory Study into Failure in Successful Organizations : The Case of Marks &amp; Spencer 1","type":"article-journal","volume":"13"},"uris":["http://www.mendeley.com/documents/?uuid=fc057d22-870b-46b2-9cfc-5404da5d9411"]}],"mendeley":{"formattedCitation":"(Mellahi, Jackson and Sparks, 2002)","plainTextFormattedCitation":"(Mellahi, Jackson and Sparks, 2002)","previouslyFormattedCitation":"(Mellahi, Jackson and Sparks, 2002)"},"properties":{"noteIndex":0},"schema":"https://github.com/citation-style-language/schema/raw/master/csl-citation.json"}</w:instrText>
      </w:r>
      <w:r w:rsidR="00727F10" w:rsidRPr="006E0F85">
        <w:rPr>
          <w:rStyle w:val="FootnoteReference"/>
          <w:rFonts w:ascii="Times New Roman" w:hAnsi="Times New Roman" w:cs="Times New Roman"/>
          <w:sz w:val="24"/>
          <w:szCs w:val="24"/>
          <w:shd w:val="clear" w:color="auto" w:fill="FFFFFF"/>
        </w:rPr>
        <w:fldChar w:fldCharType="separate"/>
      </w:r>
      <w:r w:rsidR="00727F10" w:rsidRPr="006E0F85">
        <w:rPr>
          <w:rFonts w:ascii="Times New Roman" w:hAnsi="Times New Roman" w:cs="Times New Roman"/>
          <w:noProof/>
          <w:sz w:val="24"/>
          <w:szCs w:val="24"/>
          <w:shd w:val="clear" w:color="auto" w:fill="FFFFFF"/>
        </w:rPr>
        <w:t>(Mellahi, Jackson and Sparks, 2002)</w:t>
      </w:r>
      <w:r w:rsidR="00727F10" w:rsidRPr="006E0F85">
        <w:rPr>
          <w:rStyle w:val="FootnoteReference"/>
          <w:rFonts w:ascii="Times New Roman" w:hAnsi="Times New Roman" w:cs="Times New Roman"/>
          <w:sz w:val="24"/>
          <w:szCs w:val="24"/>
          <w:shd w:val="clear" w:color="auto" w:fill="FFFFFF"/>
        </w:rPr>
        <w:fldChar w:fldCharType="end"/>
      </w:r>
      <w:r w:rsidRPr="006E0F85">
        <w:rPr>
          <w:rFonts w:ascii="Times New Roman" w:hAnsi="Times New Roman" w:cs="Times New Roman"/>
          <w:sz w:val="24"/>
          <w:szCs w:val="24"/>
          <w:shd w:val="clear" w:color="auto" w:fill="FFFFFF"/>
        </w:rPr>
        <w:t>. To address this problem, M&amp;S has implemented changes in the organisational structure, moving from a highly structured organisation to a flatter structure, with reduced number of layers between managers and front-line employees. This structure had a twofold benefit: increased the individual performance as well as the company’s overall performance. It increased the effectiveness of collaboration between different levels of employees, giving them more autonomy and responsibility. Moreover, the company could address better the customers’ needs and their expectations through a rapid change, necessary adjustments and personalised problem solving at a local level</w:t>
      </w:r>
      <w:r w:rsidR="0051324F" w:rsidRPr="006E0F85">
        <w:rPr>
          <w:rFonts w:ascii="Times New Roman" w:hAnsi="Times New Roman" w:cs="Times New Roman"/>
          <w:sz w:val="24"/>
          <w:szCs w:val="24"/>
          <w:shd w:val="clear" w:color="auto" w:fill="FFFFFF"/>
        </w:rPr>
        <w:t xml:space="preserve"> </w:t>
      </w:r>
      <w:r w:rsidR="00727F10" w:rsidRPr="006E0F85">
        <w:rPr>
          <w:rStyle w:val="FootnoteReference"/>
          <w:rFonts w:ascii="Times New Roman" w:hAnsi="Times New Roman" w:cs="Times New Roman"/>
          <w:sz w:val="24"/>
          <w:szCs w:val="24"/>
          <w:shd w:val="clear" w:color="auto" w:fill="FFFFFF"/>
        </w:rPr>
        <w:fldChar w:fldCharType="begin" w:fldLock="1"/>
      </w:r>
      <w:r w:rsidR="00727F10" w:rsidRPr="006E0F85">
        <w:rPr>
          <w:rFonts w:ascii="Times New Roman" w:hAnsi="Times New Roman" w:cs="Times New Roman"/>
          <w:sz w:val="24"/>
          <w:szCs w:val="24"/>
          <w:shd w:val="clear" w:color="auto" w:fill="FFFFFF"/>
        </w:rPr>
        <w:instrText>ADDIN CSL_CITATION {"citationItems":[{"id":"ITEM-1","itemData":{"author":[{"dropping-particle":"","family":"Mellahi","given":"K","non-dropping-particle":"","parse-names":false,"suffix":""},{"dropping-particle":"","family":"Jackson","given":"P","non-dropping-particle":"","parse-names":false,"suffix":""},{"dropping-particle":"","family":"Sparks","given":"L","non-dropping-particle":"","parse-names":false,"suffix":""}],"id":"ITEM-1","issued":{"date-parts":[["2002"]]},"page":"15-29","title":"An Exploratory Study into Failure in Successful Organizations : The Case of Marks &amp; Spencer 1","type":"article-journal","volume":"13"},"uris":["http://www.mendeley.com/documents/?uuid=fc057d22-870b-46b2-9cfc-5404da5d9411"]}],"mendeley":{"formattedCitation":"(Mellahi, Jackson and Sparks, 2002)","plainTextFormattedCitation":"(Mellahi, Jackson and Sparks, 2002)","previouslyFormattedCitation":"(Mellahi, Jackson and Sparks, 2002)"},"properties":{"noteIndex":0},"schema":"https://github.com/citation-style-language/schema/raw/master/csl-citation.json"}</w:instrText>
      </w:r>
      <w:r w:rsidR="00727F10" w:rsidRPr="006E0F85">
        <w:rPr>
          <w:rStyle w:val="FootnoteReference"/>
          <w:rFonts w:ascii="Times New Roman" w:hAnsi="Times New Roman" w:cs="Times New Roman"/>
          <w:sz w:val="24"/>
          <w:szCs w:val="24"/>
          <w:shd w:val="clear" w:color="auto" w:fill="FFFFFF"/>
        </w:rPr>
        <w:fldChar w:fldCharType="separate"/>
      </w:r>
      <w:r w:rsidR="00727F10" w:rsidRPr="006E0F85">
        <w:rPr>
          <w:rFonts w:ascii="Times New Roman" w:hAnsi="Times New Roman" w:cs="Times New Roman"/>
          <w:noProof/>
          <w:sz w:val="24"/>
          <w:szCs w:val="24"/>
          <w:shd w:val="clear" w:color="auto" w:fill="FFFFFF"/>
        </w:rPr>
        <w:t>(Mellahi, Jackson and Sparks, 2002)</w:t>
      </w:r>
      <w:r w:rsidR="00727F10" w:rsidRPr="006E0F85">
        <w:rPr>
          <w:rStyle w:val="FootnoteReference"/>
          <w:rFonts w:ascii="Times New Roman" w:hAnsi="Times New Roman" w:cs="Times New Roman"/>
          <w:sz w:val="24"/>
          <w:szCs w:val="24"/>
          <w:shd w:val="clear" w:color="auto" w:fill="FFFFFF"/>
        </w:rPr>
        <w:fldChar w:fldCharType="end"/>
      </w:r>
      <w:r w:rsidRPr="006E0F85">
        <w:rPr>
          <w:rFonts w:ascii="Times New Roman" w:hAnsi="Times New Roman" w:cs="Times New Roman"/>
          <w:sz w:val="24"/>
          <w:szCs w:val="24"/>
          <w:shd w:val="clear" w:color="auto" w:fill="FFFFFF"/>
        </w:rPr>
        <w:t xml:space="preserve">. </w:t>
      </w:r>
    </w:p>
    <w:p w:rsidR="00556F43" w:rsidRPr="006E0F85" w:rsidRDefault="00556F43" w:rsidP="0051324F">
      <w:pPr>
        <w:jc w:val="both"/>
        <w:rPr>
          <w:rFonts w:ascii="Times New Roman" w:hAnsi="Times New Roman" w:cs="Times New Roman"/>
          <w:sz w:val="24"/>
          <w:szCs w:val="24"/>
          <w:shd w:val="clear" w:color="auto" w:fill="FFFFFF"/>
        </w:rPr>
      </w:pPr>
      <w:r w:rsidRPr="006E0F85">
        <w:rPr>
          <w:rFonts w:ascii="Times New Roman" w:hAnsi="Times New Roman" w:cs="Times New Roman"/>
          <w:sz w:val="24"/>
          <w:szCs w:val="24"/>
          <w:shd w:val="clear" w:color="auto" w:fill="FFFFFF"/>
        </w:rPr>
        <w:lastRenderedPageBreak/>
        <w:t>This flat structure increased the training demand to start developing staff within the organisation. As a result, the employees’ social experience: status, certainty, autonomy, relatedness and fairness increased, influencing the organisational performances.</w:t>
      </w:r>
    </w:p>
    <w:p w:rsidR="00556F43" w:rsidRPr="006E0F85" w:rsidRDefault="00556F43" w:rsidP="00BE31D9">
      <w:pPr>
        <w:pStyle w:val="ListParagraph"/>
        <w:rPr>
          <w:sz w:val="27"/>
          <w:szCs w:val="27"/>
          <w:shd w:val="clear" w:color="auto" w:fill="FFFFFF"/>
        </w:rPr>
      </w:pPr>
    </w:p>
    <w:p w:rsidR="00556F43" w:rsidRPr="006E0F85" w:rsidRDefault="00556F43" w:rsidP="00BE31D9">
      <w:pPr>
        <w:pStyle w:val="ListParagraph"/>
        <w:rPr>
          <w:sz w:val="27"/>
          <w:szCs w:val="27"/>
          <w:shd w:val="clear" w:color="auto" w:fill="FFFFFF"/>
        </w:rPr>
      </w:pPr>
    </w:p>
    <w:p w:rsidR="00F7439D" w:rsidRPr="006E0F85" w:rsidRDefault="00F7439D" w:rsidP="00F7439D">
      <w:pPr>
        <w:pStyle w:val="Heading2"/>
      </w:pPr>
      <w:bookmarkStart w:id="9" w:name="_Toc81246724"/>
      <w:r w:rsidRPr="006E0F85">
        <w:t>Organisational culture and organisational performance</w:t>
      </w:r>
      <w:bookmarkEnd w:id="9"/>
    </w:p>
    <w:p w:rsidR="0051324F" w:rsidRPr="006E0F85" w:rsidRDefault="0051324F" w:rsidP="00F7439D">
      <w:pPr>
        <w:rPr>
          <w:iCs/>
          <w:highlight w:val="green"/>
          <w:shd w:val="clear" w:color="auto" w:fill="FFFFFF"/>
        </w:rPr>
      </w:pPr>
    </w:p>
    <w:p w:rsidR="00973071" w:rsidRPr="006E0F85" w:rsidRDefault="00973071" w:rsidP="00A73DEB">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Marks and Spencer started as a small family business and, as such, it embraced most of the family values: quality, value, service, innovation and trust. The company’s main mission is to make people aware of the importance of using quality products. </w:t>
      </w:r>
      <w:r w:rsidR="00A73DEB" w:rsidRPr="006E0F85">
        <w:rPr>
          <w:rFonts w:ascii="Times New Roman" w:hAnsi="Times New Roman" w:cs="Times New Roman"/>
          <w:iCs/>
          <w:sz w:val="24"/>
          <w:szCs w:val="24"/>
          <w:shd w:val="clear" w:color="auto" w:fill="FFFFFF"/>
        </w:rPr>
        <w:t>Its vision statement is: “To provide a standard against which its competitors may be measured, from customer experience to care for the environment and community and to the working environment for employees.”</w:t>
      </w:r>
    </w:p>
    <w:p w:rsidR="00A73DEB" w:rsidRPr="006E0F85" w:rsidRDefault="00A73DEB" w:rsidP="00AA06C1">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 xml:space="preserve">Throughout the years, Marks and Spencer managed to overcome many crisis and these experiences resulted in positive lessons to learn, introducing another core value: willingness to change. The company successfully established a renewed and reinvigorated workplace transforming the values of the past in a modern way. The flat structure promote an organisational design to a family which ease the communication and closeness between employees. The 2020 annual report </w:t>
      </w:r>
      <w:r w:rsidR="00EB2985"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{"citationItems":[{"id":"ITEM-1","itemData":{"author":[{"dropping-particle":"","family":"Rowe","given":"Steve","non-dropping-particle":"","parse-names":false,"suffix":""}],"id":"ITEM-1","issued":{"date-parts":[["2020"]]},"title":"M&amp;S Annual Report &amp; Financial Statements","type":"article-journal"},"uris":["http://www.mendeley.com/documents/?uuid=da5c0dab-9d25-44c9-92d8-2f7c09dabc09"]}],"mendeley":{"formattedCitation":"(Rowe, 2020)","plainTextFormattedCitation":"(Rowe, 2020)","previouslyFormattedCitation":"(Rowe, 2020)"},"properties":{"noteIndex":0},"schema":"https://github.com/citation-style-language/schema/raw/master/csl-citation.json"}</w:instrText>
      </w:r>
      <w:r w:rsidR="00EB2985" w:rsidRPr="006E0F85">
        <w:rPr>
          <w:rFonts w:ascii="Times New Roman" w:hAnsi="Times New Roman" w:cs="Times New Roman"/>
          <w:iCs/>
          <w:sz w:val="24"/>
          <w:szCs w:val="24"/>
          <w:shd w:val="clear" w:color="auto" w:fill="FFFFFF"/>
        </w:rPr>
        <w:fldChar w:fldCharType="separate"/>
      </w:r>
      <w:r w:rsidR="00A828AD" w:rsidRPr="00A828AD">
        <w:rPr>
          <w:rFonts w:ascii="Times New Roman" w:hAnsi="Times New Roman" w:cs="Times New Roman"/>
          <w:iCs/>
          <w:noProof/>
          <w:sz w:val="24"/>
          <w:szCs w:val="24"/>
          <w:shd w:val="clear" w:color="auto" w:fill="FFFFFF"/>
        </w:rPr>
        <w:t>(Rowe, 2020)</w:t>
      </w:r>
      <w:r w:rsidR="00EB2985" w:rsidRPr="006E0F85">
        <w:rPr>
          <w:rFonts w:ascii="Times New Roman" w:hAnsi="Times New Roman" w:cs="Times New Roman"/>
          <w:iCs/>
          <w:sz w:val="24"/>
          <w:szCs w:val="24"/>
          <w:shd w:val="clear" w:color="auto" w:fill="FFFFFF"/>
        </w:rPr>
        <w:fldChar w:fldCharType="end"/>
      </w:r>
      <w:r w:rsidR="00EB2985" w:rsidRPr="006E0F85">
        <w:rPr>
          <w:rFonts w:ascii="Times New Roman" w:hAnsi="Times New Roman" w:cs="Times New Roman"/>
          <w:iCs/>
          <w:sz w:val="24"/>
          <w:szCs w:val="24"/>
          <w:shd w:val="clear" w:color="auto" w:fill="FFFFFF"/>
        </w:rPr>
        <w:t xml:space="preserve"> </w:t>
      </w:r>
      <w:r w:rsidRPr="006E0F85">
        <w:rPr>
          <w:rFonts w:ascii="Times New Roman" w:hAnsi="Times New Roman" w:cs="Times New Roman"/>
          <w:iCs/>
          <w:sz w:val="24"/>
          <w:szCs w:val="24"/>
          <w:shd w:val="clear" w:color="auto" w:fill="FFFFFF"/>
        </w:rPr>
        <w:t xml:space="preserve">mentioned the creation of </w:t>
      </w:r>
      <w:r w:rsidR="00AA06C1" w:rsidRPr="006E0F85">
        <w:rPr>
          <w:rFonts w:ascii="Times New Roman" w:hAnsi="Times New Roman" w:cs="Times New Roman"/>
          <w:iCs/>
          <w:sz w:val="24"/>
          <w:szCs w:val="24"/>
          <w:shd w:val="clear" w:color="auto" w:fill="FFFFFF"/>
        </w:rPr>
        <w:t xml:space="preserve">a culture of plain speaking that equally welcomes the challenge and respect. The sense of shared mission is created through trainings and courses to develop core technical, leadership and behavioural skills. Marks &amp; Spencer continued programmes to support the diversity of the company’s workforce: i.e. 25% people with disabilities, 20% people from BAME community, being the first UK retailer to introduce sunflower lanyards into all stores to help customers and colleagues with hidden disabilities. </w:t>
      </w:r>
    </w:p>
    <w:p w:rsidR="00A73DEB" w:rsidRPr="006E0F85" w:rsidRDefault="00AC188A" w:rsidP="00A73DEB">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The company’s latest strategic plan (Plan A)</w:t>
      </w:r>
      <w:r w:rsidR="00EB2985" w:rsidRPr="006E0F85">
        <w:rPr>
          <w:rFonts w:ascii="Times New Roman" w:hAnsi="Times New Roman" w:cs="Times New Roman"/>
          <w:iCs/>
          <w:sz w:val="24"/>
          <w:szCs w:val="24"/>
          <w:shd w:val="clear" w:color="auto" w:fill="FFFFFF"/>
        </w:rPr>
        <w:t xml:space="preserve"> </w:t>
      </w:r>
      <w:r w:rsidR="00EB2985" w:rsidRPr="006E0F85">
        <w:rPr>
          <w:rFonts w:ascii="Times New Roman" w:hAnsi="Times New Roman" w:cs="Times New Roman"/>
          <w:iCs/>
          <w:sz w:val="24"/>
          <w:szCs w:val="24"/>
          <w:shd w:val="clear" w:color="auto" w:fill="FFFFFF"/>
        </w:rPr>
        <w:fldChar w:fldCharType="begin" w:fldLock="1"/>
      </w:r>
      <w:r w:rsidR="00A828AD">
        <w:rPr>
          <w:rFonts w:ascii="Times New Roman" w:hAnsi="Times New Roman" w:cs="Times New Roman"/>
          <w:iCs/>
          <w:sz w:val="24"/>
          <w:szCs w:val="24"/>
          <w:shd w:val="clear" w:color="auto" w:fill="FFFFFF"/>
        </w:rPr>
        <w:instrText>ADDIN CSL_CITATION {"citationItems":[{"id":"ITEM-1","itemData":{"author":[{"dropping-particle":"","family":"Rowe","given":"Steve","non-dropping-particle":"","parse-names":false,"suffix":""}],"id":"ITEM-1","issued":{"date-parts":[["2020"]]},"title":"M&amp;S Annual Report &amp; Financial Statements","type":"article-journal"},"uris":["http://www.mendeley.com/documents/?uuid=da5c0dab-9d25-44c9-92d8-2f7c09dabc09"]}],"mendeley":{"formattedCitation":"(Rowe, 2020)","plainTextFormattedCitation":"(Rowe, 2020)","previouslyFormattedCitation":"(Rowe, 2020)"},"properties":{"noteIndex":0},"schema":"https://github.com/citation-style-language/schema/raw/master/csl-citation.json"}</w:instrText>
      </w:r>
      <w:r w:rsidR="00EB2985" w:rsidRPr="006E0F85">
        <w:rPr>
          <w:rFonts w:ascii="Times New Roman" w:hAnsi="Times New Roman" w:cs="Times New Roman"/>
          <w:iCs/>
          <w:sz w:val="24"/>
          <w:szCs w:val="24"/>
          <w:shd w:val="clear" w:color="auto" w:fill="FFFFFF"/>
        </w:rPr>
        <w:fldChar w:fldCharType="separate"/>
      </w:r>
      <w:r w:rsidR="00A828AD" w:rsidRPr="00A828AD">
        <w:rPr>
          <w:rFonts w:ascii="Times New Roman" w:hAnsi="Times New Roman" w:cs="Times New Roman"/>
          <w:iCs/>
          <w:noProof/>
          <w:sz w:val="24"/>
          <w:szCs w:val="24"/>
          <w:shd w:val="clear" w:color="auto" w:fill="FFFFFF"/>
        </w:rPr>
        <w:t>(Rowe, 2020)</w:t>
      </w:r>
      <w:r w:rsidR="00EB2985" w:rsidRPr="006E0F85">
        <w:rPr>
          <w:rFonts w:ascii="Times New Roman" w:hAnsi="Times New Roman" w:cs="Times New Roman"/>
          <w:iCs/>
          <w:sz w:val="24"/>
          <w:szCs w:val="24"/>
          <w:shd w:val="clear" w:color="auto" w:fill="FFFFFF"/>
        </w:rPr>
        <w:fldChar w:fldCharType="end"/>
      </w:r>
      <w:r w:rsidRPr="006E0F85">
        <w:rPr>
          <w:rFonts w:ascii="Times New Roman" w:hAnsi="Times New Roman" w:cs="Times New Roman"/>
          <w:iCs/>
          <w:sz w:val="24"/>
          <w:szCs w:val="24"/>
          <w:shd w:val="clear" w:color="auto" w:fill="FFFFFF"/>
        </w:rPr>
        <w:t xml:space="preserve"> focuses its attention on the employees, to attract, develop and retain top talented people. It provides the necessary technology, i.e. tablets, to facilitate the access to information. </w:t>
      </w:r>
    </w:p>
    <w:p w:rsidR="00EB2985" w:rsidRPr="006E0F85" w:rsidRDefault="0021003D" w:rsidP="00A73DEB">
      <w:pPr>
        <w:jc w:val="both"/>
        <w:rPr>
          <w:rFonts w:ascii="Times New Roman" w:hAnsi="Times New Roman" w:cs="Times New Roman"/>
          <w:iCs/>
          <w:sz w:val="24"/>
          <w:szCs w:val="24"/>
          <w:shd w:val="clear" w:color="auto" w:fill="FFFFFF"/>
        </w:rPr>
      </w:pPr>
      <w:r w:rsidRPr="006E0F85">
        <w:rPr>
          <w:rFonts w:ascii="Times New Roman" w:hAnsi="Times New Roman" w:cs="Times New Roman"/>
          <w:iCs/>
          <w:sz w:val="24"/>
          <w:szCs w:val="24"/>
          <w:shd w:val="clear" w:color="auto" w:fill="FFFFFF"/>
        </w:rPr>
        <w:t>This strong employee-responsive culture</w:t>
      </w:r>
      <w:r w:rsidR="00EB2985" w:rsidRPr="006E0F85">
        <w:rPr>
          <w:rFonts w:ascii="Times New Roman" w:hAnsi="Times New Roman" w:cs="Times New Roman"/>
          <w:iCs/>
          <w:sz w:val="24"/>
          <w:szCs w:val="24"/>
          <w:shd w:val="clear" w:color="auto" w:fill="FFFFFF"/>
        </w:rPr>
        <w:t xml:space="preserve"> enhances employees’ behaviour, external adaptation and internal integration to voluntarily improve the company’s performance. The plan addresses significant change in leadership emphasis, message credibility, employee empowerment, and peer involvement, resulting in happier, more motivated and proactive employees.</w:t>
      </w:r>
    </w:p>
    <w:p w:rsidR="00AC188A" w:rsidRPr="006E0F85" w:rsidRDefault="0021003D" w:rsidP="00EB2985">
      <w:pPr>
        <w:jc w:val="both"/>
        <w:rPr>
          <w:rFonts w:ascii="Times New Roman" w:hAnsi="Times New Roman" w:cs="Times New Roman"/>
          <w:iCs/>
          <w:shd w:val="clear" w:color="auto" w:fill="FFFFFF"/>
        </w:rPr>
      </w:pPr>
      <w:r w:rsidRPr="006E0F85">
        <w:rPr>
          <w:rFonts w:ascii="Times New Roman" w:hAnsi="Times New Roman" w:cs="Times New Roman"/>
          <w:iCs/>
          <w:shd w:val="clear" w:color="auto" w:fill="FFFFFF"/>
        </w:rPr>
        <w:t xml:space="preserve"> </w:t>
      </w:r>
    </w:p>
    <w:p w:rsidR="00740A2B" w:rsidRPr="006E0F85" w:rsidRDefault="00740A2B">
      <w:pPr>
        <w:rPr>
          <w:rFonts w:ascii="Times New Roman" w:hAnsi="Times New Roman" w:cs="Times New Roman"/>
          <w:iCs/>
          <w:sz w:val="20"/>
          <w:szCs w:val="20"/>
          <w:shd w:val="clear" w:color="auto" w:fill="FFFFFF"/>
        </w:rPr>
      </w:pPr>
    </w:p>
    <w:p w:rsidR="00D063CC" w:rsidRPr="006E0F85" w:rsidRDefault="006E0F85" w:rsidP="006E0F85">
      <w:pPr>
        <w:pStyle w:val="Heading1"/>
        <w:rPr>
          <w:rStyle w:val="Hyperlink"/>
          <w:rFonts w:ascii="Times New Roman" w:hAnsi="Times New Roman" w:cs="Times New Roman"/>
          <w:iCs/>
          <w:color w:val="auto"/>
          <w:shd w:val="clear" w:color="auto" w:fill="FFFFFF"/>
        </w:rPr>
      </w:pPr>
      <w:bookmarkStart w:id="10" w:name="_Toc81246725"/>
      <w:r>
        <w:rPr>
          <w:shd w:val="clear" w:color="auto" w:fill="FFFFFF"/>
        </w:rPr>
        <w:t>RECOMMENDATIONS</w:t>
      </w:r>
      <w:bookmarkEnd w:id="10"/>
    </w:p>
    <w:p w:rsidR="00381E78" w:rsidRPr="0025065F" w:rsidRDefault="00381E78" w:rsidP="00381E78">
      <w:pPr>
        <w:jc w:val="both"/>
        <w:rPr>
          <w:rStyle w:val="Hyperlink"/>
          <w:rFonts w:ascii="Times New Roman" w:hAnsi="Times New Roman" w:cs="Times New Roman"/>
          <w:iCs/>
          <w:color w:val="auto"/>
          <w:sz w:val="24"/>
          <w:szCs w:val="24"/>
          <w:u w:val="none"/>
          <w:shd w:val="clear" w:color="auto" w:fill="FFFFFF"/>
        </w:rPr>
      </w:pPr>
      <w:r w:rsidRPr="0025065F">
        <w:rPr>
          <w:rStyle w:val="Hyperlink"/>
          <w:rFonts w:ascii="Times New Roman" w:hAnsi="Times New Roman" w:cs="Times New Roman"/>
          <w:iCs/>
          <w:color w:val="auto"/>
          <w:sz w:val="24"/>
          <w:szCs w:val="24"/>
          <w:u w:val="none"/>
          <w:shd w:val="clear" w:color="auto" w:fill="FFFFFF"/>
        </w:rPr>
        <w:t xml:space="preserve">Both organisational structure and organisational culture have a crucial role in company’s overall performance. </w:t>
      </w:r>
      <w:r w:rsidR="00684730" w:rsidRPr="0025065F">
        <w:rPr>
          <w:rStyle w:val="Hyperlink"/>
          <w:rFonts w:ascii="Times New Roman" w:hAnsi="Times New Roman" w:cs="Times New Roman"/>
          <w:iCs/>
          <w:color w:val="auto"/>
          <w:sz w:val="24"/>
          <w:szCs w:val="24"/>
          <w:u w:val="none"/>
          <w:shd w:val="clear" w:color="auto" w:fill="FFFFFF"/>
        </w:rPr>
        <w:t>Most people view organisational performance not only as an organisational financial achievement but also its service and product quality and people satisfaction.</w:t>
      </w:r>
    </w:p>
    <w:p w:rsidR="00684730" w:rsidRPr="0025065F" w:rsidRDefault="00684730" w:rsidP="00381E78">
      <w:pPr>
        <w:jc w:val="both"/>
        <w:rPr>
          <w:rStyle w:val="Hyperlink"/>
          <w:rFonts w:ascii="Times New Roman" w:hAnsi="Times New Roman" w:cs="Times New Roman"/>
          <w:iCs/>
          <w:color w:val="auto"/>
          <w:sz w:val="24"/>
          <w:szCs w:val="24"/>
          <w:u w:val="none"/>
          <w:shd w:val="clear" w:color="auto" w:fill="FFFFFF"/>
        </w:rPr>
      </w:pPr>
      <w:r w:rsidRPr="0025065F">
        <w:rPr>
          <w:rStyle w:val="Hyperlink"/>
          <w:rFonts w:ascii="Times New Roman" w:hAnsi="Times New Roman" w:cs="Times New Roman"/>
          <w:iCs/>
          <w:color w:val="auto"/>
          <w:sz w:val="24"/>
          <w:szCs w:val="24"/>
          <w:u w:val="none"/>
          <w:shd w:val="clear" w:color="auto" w:fill="FFFFFF"/>
        </w:rPr>
        <w:t xml:space="preserve">It might sound overwhelming but it is important to note that there is no best way to structure a business or adopt a certain culture. Depending on many external and internal factors, a company must be ready to adapt to the demands within its well defined area of focus and it </w:t>
      </w:r>
      <w:r w:rsidRPr="0025065F">
        <w:rPr>
          <w:rStyle w:val="Hyperlink"/>
          <w:rFonts w:ascii="Times New Roman" w:hAnsi="Times New Roman" w:cs="Times New Roman"/>
          <w:iCs/>
          <w:color w:val="auto"/>
          <w:sz w:val="24"/>
          <w:szCs w:val="24"/>
          <w:u w:val="none"/>
          <w:shd w:val="clear" w:color="auto" w:fill="FFFFFF"/>
        </w:rPr>
        <w:lastRenderedPageBreak/>
        <w:t>should be aware that it may require a mixture of structural and cultural dimensions in order to succeed.</w:t>
      </w:r>
    </w:p>
    <w:p w:rsidR="00D063CC" w:rsidRPr="006E0F85" w:rsidRDefault="00D063CC">
      <w:pPr>
        <w:rPr>
          <w:rFonts w:ascii="Times New Roman" w:hAnsi="Times New Roman" w:cs="Times New Roman"/>
          <w:iCs/>
          <w:shd w:val="clear" w:color="auto" w:fill="FFFFFF"/>
        </w:rPr>
      </w:pPr>
    </w:p>
    <w:p w:rsidR="00D10AD8" w:rsidRPr="006E0F85" w:rsidRDefault="00740A2B" w:rsidP="004E7DA2">
      <w:pPr>
        <w:rPr>
          <w:rFonts w:ascii="Times New Roman" w:hAnsi="Times New Roman" w:cs="Times New Roman"/>
          <w:iCs/>
          <w:shd w:val="clear" w:color="auto" w:fill="FFFFFF"/>
        </w:rPr>
      </w:pPr>
      <w:bookmarkStart w:id="11" w:name="_Toc81246726"/>
      <w:r w:rsidRPr="006E0F85">
        <w:rPr>
          <w:rStyle w:val="Heading1Char"/>
        </w:rPr>
        <w:t>CONCLUSION</w:t>
      </w:r>
      <w:bookmarkEnd w:id="11"/>
      <w:r w:rsidR="00727A87" w:rsidRPr="006E0F85">
        <w:rPr>
          <w:rFonts w:ascii="Times New Roman" w:hAnsi="Times New Roman" w:cs="Times New Roman"/>
          <w:b/>
          <w:iCs/>
          <w:shd w:val="clear" w:color="auto" w:fill="FFFFFF"/>
        </w:rPr>
        <w:t xml:space="preserve"> </w:t>
      </w:r>
      <w:r w:rsidRPr="006E0F85">
        <w:rPr>
          <w:rFonts w:ascii="Times New Roman" w:hAnsi="Times New Roman" w:cs="Times New Roman"/>
          <w:iCs/>
          <w:shd w:val="clear" w:color="auto" w:fill="FFFFFF"/>
        </w:rPr>
        <w:t xml:space="preserve"> </w:t>
      </w:r>
      <w:r w:rsidR="004E7DA2" w:rsidRPr="006E0F85">
        <w:rPr>
          <w:rFonts w:ascii="Times New Roman" w:hAnsi="Times New Roman" w:cs="Times New Roman"/>
          <w:iCs/>
          <w:shd w:val="clear" w:color="auto" w:fill="FFFFFF"/>
        </w:rPr>
        <w:t xml:space="preserve"> .</w:t>
      </w:r>
      <w:r w:rsidR="00FA7F19" w:rsidRPr="006E0F85">
        <w:rPr>
          <w:rFonts w:ascii="Times New Roman" w:hAnsi="Times New Roman" w:cs="Times New Roman"/>
          <w:iCs/>
          <w:shd w:val="clear" w:color="auto" w:fill="FFFFFF"/>
        </w:rPr>
        <w:t xml:space="preserve"> </w:t>
      </w:r>
    </w:p>
    <w:p w:rsidR="00C90724" w:rsidRPr="0025065F" w:rsidRDefault="006D6BB7" w:rsidP="006D6BB7">
      <w:pPr>
        <w:jc w:val="both"/>
        <w:rPr>
          <w:rFonts w:ascii="Times New Roman" w:hAnsi="Times New Roman" w:cs="Times New Roman"/>
          <w:iCs/>
          <w:sz w:val="24"/>
          <w:szCs w:val="24"/>
          <w:shd w:val="clear" w:color="auto" w:fill="FFFFFF"/>
        </w:rPr>
      </w:pPr>
      <w:r w:rsidRPr="0025065F">
        <w:rPr>
          <w:rFonts w:ascii="Times New Roman" w:hAnsi="Times New Roman" w:cs="Times New Roman"/>
          <w:iCs/>
          <w:sz w:val="24"/>
          <w:szCs w:val="24"/>
          <w:shd w:val="clear" w:color="auto" w:fill="FFFFFF"/>
        </w:rPr>
        <w:t xml:space="preserve">In conclusion, it has been demonstrated that organisational structure and culture has a huge impact on organisational performances. However, there is a controversial topic to discuss: the success is not limited only to the organising structures and models, but also to the people and their individual behaviour. </w:t>
      </w:r>
      <w:r w:rsidR="008A0EC0" w:rsidRPr="0025065F">
        <w:rPr>
          <w:rFonts w:ascii="Times New Roman" w:hAnsi="Times New Roman" w:cs="Times New Roman"/>
          <w:iCs/>
          <w:sz w:val="24"/>
          <w:szCs w:val="24"/>
          <w:shd w:val="clear" w:color="auto" w:fill="FFFFFF"/>
        </w:rPr>
        <w:t>Behaviour is affected by factors relating to the person or by context and n</w:t>
      </w:r>
      <w:r w:rsidRPr="0025065F">
        <w:rPr>
          <w:rFonts w:ascii="Times New Roman" w:hAnsi="Times New Roman" w:cs="Times New Roman"/>
          <w:iCs/>
          <w:sz w:val="24"/>
          <w:szCs w:val="24"/>
          <w:shd w:val="clear" w:color="auto" w:fill="FFFFFF"/>
        </w:rPr>
        <w:t>o one can ever have full control over someone’s behaviour</w:t>
      </w:r>
      <w:r w:rsidR="008A0EC0" w:rsidRPr="0025065F">
        <w:rPr>
          <w:rFonts w:ascii="Times New Roman" w:hAnsi="Times New Roman" w:cs="Times New Roman"/>
          <w:iCs/>
          <w:sz w:val="24"/>
          <w:szCs w:val="24"/>
          <w:shd w:val="clear" w:color="auto" w:fill="FFFFFF"/>
        </w:rPr>
        <w:t xml:space="preserve">. Nonetheless, </w:t>
      </w:r>
      <w:r w:rsidRPr="0025065F">
        <w:rPr>
          <w:rFonts w:ascii="Times New Roman" w:hAnsi="Times New Roman" w:cs="Times New Roman"/>
          <w:iCs/>
          <w:sz w:val="24"/>
          <w:szCs w:val="24"/>
          <w:shd w:val="clear" w:color="auto" w:fill="FFFFFF"/>
        </w:rPr>
        <w:t xml:space="preserve">companies can contribute to the overall positivity of an individual </w:t>
      </w:r>
      <w:r w:rsidR="008A0EC0" w:rsidRPr="0025065F">
        <w:rPr>
          <w:rFonts w:ascii="Times New Roman" w:hAnsi="Times New Roman" w:cs="Times New Roman"/>
          <w:iCs/>
          <w:sz w:val="24"/>
          <w:szCs w:val="24"/>
          <w:shd w:val="clear" w:color="auto" w:fill="FFFFFF"/>
        </w:rPr>
        <w:t>and implicit to their performance by endeavouring to have in place a well-defined structure and culture.</w:t>
      </w:r>
    </w:p>
    <w:p w:rsidR="001E3D7C" w:rsidRPr="006E0F85" w:rsidRDefault="001E3D7C" w:rsidP="00C90724">
      <w:pPr>
        <w:pStyle w:val="ListParagraph"/>
        <w:rPr>
          <w:iCs/>
          <w:sz w:val="22"/>
          <w:szCs w:val="22"/>
          <w:shd w:val="clear" w:color="auto" w:fill="FFFFFF"/>
        </w:rPr>
      </w:pPr>
    </w:p>
    <w:p w:rsidR="001E3D7C" w:rsidRPr="006E0F85" w:rsidRDefault="001E3D7C" w:rsidP="00C90724">
      <w:pPr>
        <w:pStyle w:val="ListParagraph"/>
        <w:rPr>
          <w:iCs/>
          <w:sz w:val="22"/>
          <w:szCs w:val="22"/>
          <w:shd w:val="clear" w:color="auto" w:fill="FFFFFF"/>
        </w:rPr>
      </w:pPr>
    </w:p>
    <w:p w:rsidR="001E3D7C" w:rsidRPr="006E0F85" w:rsidRDefault="001E3D7C" w:rsidP="006E0F85">
      <w:pPr>
        <w:pStyle w:val="Heading1"/>
        <w:rPr>
          <w:shd w:val="clear" w:color="auto" w:fill="FFFFFF"/>
        </w:rPr>
      </w:pPr>
    </w:p>
    <w:p w:rsidR="00BE6D8C" w:rsidRDefault="006E0F85" w:rsidP="006E0F85">
      <w:pPr>
        <w:pStyle w:val="Heading1"/>
        <w:rPr>
          <w:shd w:val="clear" w:color="auto" w:fill="FFFFFF"/>
        </w:rPr>
      </w:pPr>
      <w:bookmarkStart w:id="12" w:name="_Toc81246727"/>
      <w:r>
        <w:rPr>
          <w:shd w:val="clear" w:color="auto" w:fill="FFFFFF"/>
        </w:rPr>
        <w:t>REFERENCES</w:t>
      </w:r>
      <w:bookmarkEnd w:id="12"/>
    </w:p>
    <w:p w:rsidR="00AD3AC3" w:rsidRPr="00AD3AC3" w:rsidRDefault="0025065F" w:rsidP="00AD3AC3">
      <w:pPr>
        <w:widowControl w:val="0"/>
        <w:autoSpaceDE w:val="0"/>
        <w:autoSpaceDN w:val="0"/>
        <w:adjustRightInd w:val="0"/>
        <w:spacing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AD3AC3" w:rsidRPr="00AD3AC3">
        <w:rPr>
          <w:rFonts w:ascii="Calibri" w:hAnsi="Calibri" w:cs="Calibri"/>
          <w:noProof/>
          <w:szCs w:val="24"/>
        </w:rPr>
        <w:t>Baker, T. (2017) ‘Performance Management for Agile Organizations’, pp. 107–124. doi: 10.1007/978-3-319-40153-9.</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Cameron, K. (2006) ‘An Introduction to the Competing Values Framework’.</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Dudovskiy, J. (2016) ‘Tesco Organizational Structure’.</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Dudzik-Lewicka, I. (2018) ‘Enterprise management in a crisis’, (October 2017).</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 xml:space="preserve">Erthal, A., Marques, L. and Erthal, A. (2018) ‘National culture and organisational culture in lean organisations : a systematic review National culture and organisational culture in lean organisations : a systematic review’, </w:t>
      </w:r>
      <w:r w:rsidRPr="00AD3AC3">
        <w:rPr>
          <w:rFonts w:ascii="Calibri" w:hAnsi="Calibri" w:cs="Calibri"/>
          <w:i/>
          <w:iCs/>
          <w:noProof/>
          <w:szCs w:val="24"/>
        </w:rPr>
        <w:t>Production Planning &amp; Control</w:t>
      </w:r>
      <w:r w:rsidRPr="00AD3AC3">
        <w:rPr>
          <w:rFonts w:ascii="Calibri" w:hAnsi="Calibri" w:cs="Calibri"/>
          <w:noProof/>
          <w:szCs w:val="24"/>
        </w:rPr>
        <w:t>. Taylor &amp; Francis, 7287, pp. 1–20. doi: 10.1080/09537287.2018.1455233.</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 xml:space="preserve">Fard, H. D. </w:t>
      </w:r>
      <w:r w:rsidRPr="00AD3AC3">
        <w:rPr>
          <w:rFonts w:ascii="Calibri" w:hAnsi="Calibri" w:cs="Calibri"/>
          <w:i/>
          <w:iCs/>
          <w:noProof/>
          <w:szCs w:val="24"/>
        </w:rPr>
        <w:t>et al.</w:t>
      </w:r>
      <w:r w:rsidRPr="00AD3AC3">
        <w:rPr>
          <w:rFonts w:ascii="Calibri" w:hAnsi="Calibri" w:cs="Calibri"/>
          <w:noProof/>
          <w:szCs w:val="24"/>
        </w:rPr>
        <w:t xml:space="preserve"> (2017) ‘How Types of Organisational Cultures Contribute in Shaping Learning Organisations’, pp. 49–62.</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 xml:space="preserve">Hald, E. J., Gillespie, A. and Reader, T. W. (2020) ‘Causal and Corrective Organisational Culture : A Systematic Review of Case Studies of Institutional Failure’, </w:t>
      </w:r>
      <w:r w:rsidRPr="00AD3AC3">
        <w:rPr>
          <w:rFonts w:ascii="Calibri" w:hAnsi="Calibri" w:cs="Calibri"/>
          <w:i/>
          <w:iCs/>
          <w:noProof/>
          <w:szCs w:val="24"/>
        </w:rPr>
        <w:t>Journal of Business Ethics</w:t>
      </w:r>
      <w:r w:rsidRPr="00AD3AC3">
        <w:rPr>
          <w:rFonts w:ascii="Calibri" w:hAnsi="Calibri" w:cs="Calibri"/>
          <w:noProof/>
          <w:szCs w:val="24"/>
        </w:rPr>
        <w:t>. Springer Netherlands, (0123456789). doi: 10.1007/s10551-020-04620-3.</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HP (2021) ‘Annual report 2020-2021’.</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Maduenyi, S., Oke, A. O. and Fadeyi, O. (2015) ‘Impact of organisational structure on organisational performance’.</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Mellahi, K., Jackson, P. and Sparks, L. (2002) ‘An Exploratory Study into Failure in Successful Organizations : The Case of Marks &amp; Spencer 1’, 13, pp. 15–29.</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Mullins, L. J. (2007) ‘Management and Organisational Behaviour’, p. 837.</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Mullins, L. J. (2019) ‘Organisational Behaviour in the Workplace’, p. 752.</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 xml:space="preserve">Nyame-asiamah, F. </w:t>
      </w:r>
      <w:r w:rsidRPr="00AD3AC3">
        <w:rPr>
          <w:rFonts w:ascii="Calibri" w:hAnsi="Calibri" w:cs="Calibri"/>
          <w:i/>
          <w:iCs/>
          <w:noProof/>
          <w:szCs w:val="24"/>
        </w:rPr>
        <w:t>et al.</w:t>
      </w:r>
      <w:r w:rsidRPr="00AD3AC3">
        <w:rPr>
          <w:rFonts w:ascii="Calibri" w:hAnsi="Calibri" w:cs="Calibri"/>
          <w:noProof/>
          <w:szCs w:val="24"/>
        </w:rPr>
        <w:t xml:space="preserve"> (2019) ‘The relationship between CSR activity and sales growth in the UK retailing sector’. doi: 10.1108/SRJ-09-2018-0245.</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lastRenderedPageBreak/>
        <w:t xml:space="preserve">Oh, S. and Han, H. (2018) ‘Facilitating organisational learning activities : Types of organisational culture and their influence on organisational learning and performance’, </w:t>
      </w:r>
      <w:r w:rsidRPr="00AD3AC3">
        <w:rPr>
          <w:rFonts w:ascii="Calibri" w:hAnsi="Calibri" w:cs="Calibri"/>
          <w:i/>
          <w:iCs/>
          <w:noProof/>
          <w:szCs w:val="24"/>
        </w:rPr>
        <w:t>Knowledge Management Research &amp; Practice</w:t>
      </w:r>
      <w:r w:rsidRPr="00AD3AC3">
        <w:rPr>
          <w:rFonts w:ascii="Calibri" w:hAnsi="Calibri" w:cs="Calibri"/>
          <w:noProof/>
          <w:szCs w:val="24"/>
        </w:rPr>
        <w:t>. Taylor &amp; Francis, 00(00), pp. 1–15. doi: 10.1080/14778238.2018.1538668.</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Pathak, R. D. and Parker, D. (2013) ‘Interplay between entrepreneurial characteristics , organisational structure , corporate culture and SME performance : empirical results from Fiji Islands Sonal Singh Himanshu Shee Azhar Kazmi’, 18(2).</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Plc, M. and S. G. (2021) ‘Never the Same Again’.</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Roscoe, S. (2019) ‘Green human resource management and the enablers of green organisational culture : Enhancing a firm ’ s environmental performance for sustainable development’, (December 2018), pp. 1–13. doi: 10.1002/bse.2277.</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Rowe, S. (2020) ‘M&amp;S Annual Report &amp; Financial Statements’.</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 xml:space="preserve">Safina, E. V </w:t>
      </w:r>
      <w:r w:rsidRPr="00AD3AC3">
        <w:rPr>
          <w:rFonts w:ascii="Calibri" w:hAnsi="Calibri" w:cs="Calibri"/>
          <w:i/>
          <w:iCs/>
          <w:noProof/>
          <w:szCs w:val="24"/>
        </w:rPr>
        <w:t>et al.</w:t>
      </w:r>
      <w:r w:rsidRPr="00AD3AC3">
        <w:rPr>
          <w:rFonts w:ascii="Calibri" w:hAnsi="Calibri" w:cs="Calibri"/>
          <w:noProof/>
          <w:szCs w:val="24"/>
        </w:rPr>
        <w:t xml:space="preserve"> (2019) ‘Methods of diagnosing organizational structures of enterprises for further optimization Methods of Diagnosing Organizational Structures of Enterprises for Further Optimization’, 020165(December).</w:t>
      </w:r>
    </w:p>
    <w:p w:rsidR="00AD3AC3" w:rsidRPr="00AD3AC3" w:rsidRDefault="00AD3AC3" w:rsidP="00AD3AC3">
      <w:pPr>
        <w:widowControl w:val="0"/>
        <w:autoSpaceDE w:val="0"/>
        <w:autoSpaceDN w:val="0"/>
        <w:adjustRightInd w:val="0"/>
        <w:spacing w:line="240" w:lineRule="auto"/>
        <w:rPr>
          <w:rFonts w:ascii="Calibri" w:hAnsi="Calibri" w:cs="Calibri"/>
          <w:noProof/>
          <w:szCs w:val="24"/>
        </w:rPr>
      </w:pPr>
      <w:r w:rsidRPr="00AD3AC3">
        <w:rPr>
          <w:rFonts w:ascii="Calibri" w:hAnsi="Calibri" w:cs="Calibri"/>
          <w:noProof/>
          <w:szCs w:val="24"/>
        </w:rPr>
        <w:t>Soctt, P. (1970) ‘Geography and Retailing’, p. 192.</w:t>
      </w:r>
    </w:p>
    <w:p w:rsidR="00AD3AC3" w:rsidRPr="00AD3AC3" w:rsidRDefault="00AD3AC3" w:rsidP="00AD3AC3">
      <w:pPr>
        <w:widowControl w:val="0"/>
        <w:autoSpaceDE w:val="0"/>
        <w:autoSpaceDN w:val="0"/>
        <w:adjustRightInd w:val="0"/>
        <w:spacing w:line="240" w:lineRule="auto"/>
        <w:rPr>
          <w:rFonts w:ascii="Calibri" w:hAnsi="Calibri" w:cs="Calibri"/>
          <w:noProof/>
        </w:rPr>
      </w:pPr>
      <w:r w:rsidRPr="00AD3AC3">
        <w:rPr>
          <w:rFonts w:ascii="Calibri" w:hAnsi="Calibri" w:cs="Calibri"/>
          <w:noProof/>
          <w:szCs w:val="24"/>
        </w:rPr>
        <w:t>Yen, T. Q. and Tian, Y. Z. (2012) ‘Organizational structure: influencing factors and impact on a firm’.</w:t>
      </w:r>
    </w:p>
    <w:p w:rsidR="0025065F" w:rsidRPr="0025065F" w:rsidRDefault="0025065F" w:rsidP="0025065F">
      <w:r>
        <w:fldChar w:fldCharType="end"/>
      </w:r>
      <w:bookmarkStart w:id="13" w:name="_GoBack"/>
      <w:bookmarkEnd w:id="13"/>
    </w:p>
    <w:sectPr w:rsidR="0025065F" w:rsidRPr="0025065F" w:rsidSect="00BA39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007" w:rsidRDefault="00200007" w:rsidP="00D063CC">
      <w:pPr>
        <w:spacing w:after="0" w:line="240" w:lineRule="auto"/>
      </w:pPr>
      <w:r>
        <w:separator/>
      </w:r>
    </w:p>
  </w:endnote>
  <w:endnote w:type="continuationSeparator" w:id="0">
    <w:p w:rsidR="00200007" w:rsidRDefault="00200007" w:rsidP="00D06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007" w:rsidRDefault="00200007" w:rsidP="00D063CC">
      <w:pPr>
        <w:spacing w:after="0" w:line="240" w:lineRule="auto"/>
      </w:pPr>
      <w:r>
        <w:separator/>
      </w:r>
    </w:p>
  </w:footnote>
  <w:footnote w:type="continuationSeparator" w:id="0">
    <w:p w:rsidR="00200007" w:rsidRDefault="00200007" w:rsidP="00D063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858C5"/>
    <w:multiLevelType w:val="hybridMultilevel"/>
    <w:tmpl w:val="8A6852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C5A5CC4"/>
    <w:multiLevelType w:val="hybridMultilevel"/>
    <w:tmpl w:val="50C04274"/>
    <w:lvl w:ilvl="0" w:tplc="9416972E">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2" w15:restartNumberingAfterBreak="0">
    <w:nsid w:val="28590B7D"/>
    <w:multiLevelType w:val="hybridMultilevel"/>
    <w:tmpl w:val="CC0A1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06D0A"/>
    <w:multiLevelType w:val="multilevel"/>
    <w:tmpl w:val="BA7CD3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8717E22"/>
    <w:multiLevelType w:val="hybridMultilevel"/>
    <w:tmpl w:val="6444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1A7831"/>
    <w:multiLevelType w:val="hybridMultilevel"/>
    <w:tmpl w:val="A7C00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D8C"/>
    <w:rsid w:val="00006D04"/>
    <w:rsid w:val="000213D9"/>
    <w:rsid w:val="000C615F"/>
    <w:rsid w:val="000F04C7"/>
    <w:rsid w:val="00100942"/>
    <w:rsid w:val="00110F9C"/>
    <w:rsid w:val="0012690D"/>
    <w:rsid w:val="00131919"/>
    <w:rsid w:val="0013535B"/>
    <w:rsid w:val="001606EF"/>
    <w:rsid w:val="001829AA"/>
    <w:rsid w:val="00192F2B"/>
    <w:rsid w:val="001E2AAC"/>
    <w:rsid w:val="001E3D7C"/>
    <w:rsid w:val="001F7E88"/>
    <w:rsid w:val="00200007"/>
    <w:rsid w:val="0021003D"/>
    <w:rsid w:val="00236C4B"/>
    <w:rsid w:val="00241D65"/>
    <w:rsid w:val="00246966"/>
    <w:rsid w:val="00247D74"/>
    <w:rsid w:val="0025065F"/>
    <w:rsid w:val="00254ADE"/>
    <w:rsid w:val="00277B2D"/>
    <w:rsid w:val="00287927"/>
    <w:rsid w:val="003363A5"/>
    <w:rsid w:val="003624A1"/>
    <w:rsid w:val="00365F31"/>
    <w:rsid w:val="00381E78"/>
    <w:rsid w:val="003836CF"/>
    <w:rsid w:val="00390B93"/>
    <w:rsid w:val="003E337A"/>
    <w:rsid w:val="003E57EB"/>
    <w:rsid w:val="00416F45"/>
    <w:rsid w:val="00422339"/>
    <w:rsid w:val="00476FCF"/>
    <w:rsid w:val="004801D4"/>
    <w:rsid w:val="004A05EE"/>
    <w:rsid w:val="004D0DD4"/>
    <w:rsid w:val="004E7DA2"/>
    <w:rsid w:val="004F4503"/>
    <w:rsid w:val="005037A6"/>
    <w:rsid w:val="0051324F"/>
    <w:rsid w:val="0054103C"/>
    <w:rsid w:val="0055286C"/>
    <w:rsid w:val="00556F43"/>
    <w:rsid w:val="005963AB"/>
    <w:rsid w:val="005D26C9"/>
    <w:rsid w:val="005F3DB3"/>
    <w:rsid w:val="00603A50"/>
    <w:rsid w:val="00604189"/>
    <w:rsid w:val="00657D6C"/>
    <w:rsid w:val="00684730"/>
    <w:rsid w:val="00686284"/>
    <w:rsid w:val="00686938"/>
    <w:rsid w:val="00693844"/>
    <w:rsid w:val="006A24F8"/>
    <w:rsid w:val="006B2A00"/>
    <w:rsid w:val="006B2D64"/>
    <w:rsid w:val="006D6BB7"/>
    <w:rsid w:val="006E0F85"/>
    <w:rsid w:val="00704B08"/>
    <w:rsid w:val="00727A87"/>
    <w:rsid w:val="00727F10"/>
    <w:rsid w:val="00740A2B"/>
    <w:rsid w:val="007B0C5E"/>
    <w:rsid w:val="007D12CA"/>
    <w:rsid w:val="007E121B"/>
    <w:rsid w:val="00811758"/>
    <w:rsid w:val="00825DC3"/>
    <w:rsid w:val="00835841"/>
    <w:rsid w:val="008A0EC0"/>
    <w:rsid w:val="008A43E7"/>
    <w:rsid w:val="008B0522"/>
    <w:rsid w:val="008C015B"/>
    <w:rsid w:val="008D06A5"/>
    <w:rsid w:val="008D4DF5"/>
    <w:rsid w:val="008F6D96"/>
    <w:rsid w:val="00904FE0"/>
    <w:rsid w:val="00913F30"/>
    <w:rsid w:val="00937B16"/>
    <w:rsid w:val="00973071"/>
    <w:rsid w:val="00984BA7"/>
    <w:rsid w:val="009A507C"/>
    <w:rsid w:val="009B4E06"/>
    <w:rsid w:val="009C78E3"/>
    <w:rsid w:val="009D1B3B"/>
    <w:rsid w:val="00A00C7C"/>
    <w:rsid w:val="00A021D3"/>
    <w:rsid w:val="00A10E40"/>
    <w:rsid w:val="00A128AB"/>
    <w:rsid w:val="00A2645D"/>
    <w:rsid w:val="00A56E33"/>
    <w:rsid w:val="00A73DEB"/>
    <w:rsid w:val="00A828AD"/>
    <w:rsid w:val="00A87E87"/>
    <w:rsid w:val="00AA06C1"/>
    <w:rsid w:val="00AB30BB"/>
    <w:rsid w:val="00AB3A30"/>
    <w:rsid w:val="00AC188A"/>
    <w:rsid w:val="00AD3AC3"/>
    <w:rsid w:val="00AD6C3D"/>
    <w:rsid w:val="00AF42BD"/>
    <w:rsid w:val="00AF46FD"/>
    <w:rsid w:val="00B01CAD"/>
    <w:rsid w:val="00B136AF"/>
    <w:rsid w:val="00B24D32"/>
    <w:rsid w:val="00B26397"/>
    <w:rsid w:val="00B43617"/>
    <w:rsid w:val="00B77CEB"/>
    <w:rsid w:val="00BA3959"/>
    <w:rsid w:val="00BB7D07"/>
    <w:rsid w:val="00BC6CAE"/>
    <w:rsid w:val="00BE31D9"/>
    <w:rsid w:val="00BE6D8C"/>
    <w:rsid w:val="00C04AE8"/>
    <w:rsid w:val="00C4114A"/>
    <w:rsid w:val="00C54DE8"/>
    <w:rsid w:val="00C76346"/>
    <w:rsid w:val="00C90330"/>
    <w:rsid w:val="00C90724"/>
    <w:rsid w:val="00CC4B67"/>
    <w:rsid w:val="00D02A31"/>
    <w:rsid w:val="00D063CC"/>
    <w:rsid w:val="00D10AD8"/>
    <w:rsid w:val="00D356A7"/>
    <w:rsid w:val="00D83AAA"/>
    <w:rsid w:val="00D85006"/>
    <w:rsid w:val="00D90C2C"/>
    <w:rsid w:val="00DA3F5E"/>
    <w:rsid w:val="00DD290C"/>
    <w:rsid w:val="00DE5BE9"/>
    <w:rsid w:val="00E44B2C"/>
    <w:rsid w:val="00E85F21"/>
    <w:rsid w:val="00E90213"/>
    <w:rsid w:val="00E91C49"/>
    <w:rsid w:val="00E959FB"/>
    <w:rsid w:val="00EB2985"/>
    <w:rsid w:val="00EB2FA5"/>
    <w:rsid w:val="00EE7B08"/>
    <w:rsid w:val="00EF0EF4"/>
    <w:rsid w:val="00F013F8"/>
    <w:rsid w:val="00F2293D"/>
    <w:rsid w:val="00F51348"/>
    <w:rsid w:val="00F7439D"/>
    <w:rsid w:val="00FA7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578D2A0-12E1-472B-8255-A5D073595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959"/>
  </w:style>
  <w:style w:type="paragraph" w:styleId="Heading1">
    <w:name w:val="heading 1"/>
    <w:basedOn w:val="Normal"/>
    <w:next w:val="Normal"/>
    <w:link w:val="Heading1Char"/>
    <w:uiPriority w:val="9"/>
    <w:qFormat/>
    <w:rsid w:val="006E0F85"/>
    <w:pPr>
      <w:keepNext/>
      <w:keepLines/>
      <w:spacing w:before="240" w:after="0"/>
      <w:outlineLvl w:val="0"/>
    </w:pPr>
    <w:rPr>
      <w:rFonts w:asciiTheme="majorHAnsi" w:eastAsiaTheme="majorEastAsia" w:hAnsiTheme="majorHAnsi" w:cstheme="majorBidi"/>
      <w:b/>
      <w:sz w:val="26"/>
      <w:szCs w:val="32"/>
    </w:rPr>
  </w:style>
  <w:style w:type="paragraph" w:styleId="Heading2">
    <w:name w:val="heading 2"/>
    <w:basedOn w:val="Normal"/>
    <w:next w:val="Normal"/>
    <w:link w:val="Heading2Char"/>
    <w:uiPriority w:val="9"/>
    <w:unhideWhenUsed/>
    <w:qFormat/>
    <w:rsid w:val="00811758"/>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6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5841"/>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D83AAA"/>
    <w:rPr>
      <w:color w:val="0563C1" w:themeColor="hyperlink"/>
      <w:u w:val="single"/>
    </w:rPr>
  </w:style>
  <w:style w:type="character" w:customStyle="1" w:styleId="Heading1Char">
    <w:name w:val="Heading 1 Char"/>
    <w:basedOn w:val="DefaultParagraphFont"/>
    <w:link w:val="Heading1"/>
    <w:uiPriority w:val="9"/>
    <w:rsid w:val="006E0F85"/>
    <w:rPr>
      <w:rFonts w:asciiTheme="majorHAnsi" w:eastAsiaTheme="majorEastAsia" w:hAnsiTheme="majorHAnsi" w:cstheme="majorBidi"/>
      <w:b/>
      <w:sz w:val="26"/>
      <w:szCs w:val="32"/>
    </w:rPr>
  </w:style>
  <w:style w:type="paragraph" w:styleId="NormalWeb">
    <w:name w:val="Normal (Web)"/>
    <w:basedOn w:val="Normal"/>
    <w:uiPriority w:val="99"/>
    <w:unhideWhenUsed/>
    <w:rsid w:val="00BE31D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063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3CC"/>
  </w:style>
  <w:style w:type="paragraph" w:styleId="Footer">
    <w:name w:val="footer"/>
    <w:basedOn w:val="Normal"/>
    <w:link w:val="FooterChar"/>
    <w:uiPriority w:val="99"/>
    <w:unhideWhenUsed/>
    <w:rsid w:val="00D063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3CC"/>
  </w:style>
  <w:style w:type="character" w:customStyle="1" w:styleId="Heading2Char">
    <w:name w:val="Heading 2 Char"/>
    <w:basedOn w:val="DefaultParagraphFont"/>
    <w:link w:val="Heading2"/>
    <w:uiPriority w:val="9"/>
    <w:rsid w:val="00811758"/>
    <w:rPr>
      <w:rFonts w:asciiTheme="majorHAnsi" w:eastAsiaTheme="majorEastAsia" w:hAnsiTheme="majorHAnsi" w:cstheme="majorBidi"/>
      <w:b/>
      <w:sz w:val="26"/>
      <w:szCs w:val="26"/>
    </w:rPr>
  </w:style>
  <w:style w:type="character" w:styleId="FollowedHyperlink">
    <w:name w:val="FollowedHyperlink"/>
    <w:basedOn w:val="DefaultParagraphFont"/>
    <w:uiPriority w:val="99"/>
    <w:semiHidden/>
    <w:unhideWhenUsed/>
    <w:rsid w:val="000213D9"/>
    <w:rPr>
      <w:color w:val="954F72" w:themeColor="followedHyperlink"/>
      <w:u w:val="single"/>
    </w:rPr>
  </w:style>
  <w:style w:type="character" w:styleId="Emphasis">
    <w:name w:val="Emphasis"/>
    <w:basedOn w:val="DefaultParagraphFont"/>
    <w:uiPriority w:val="20"/>
    <w:qFormat/>
    <w:rsid w:val="00C76346"/>
    <w:rPr>
      <w:i/>
      <w:iCs/>
    </w:rPr>
  </w:style>
  <w:style w:type="paragraph" w:styleId="FootnoteText">
    <w:name w:val="footnote text"/>
    <w:basedOn w:val="Normal"/>
    <w:link w:val="FootnoteTextChar"/>
    <w:uiPriority w:val="99"/>
    <w:semiHidden/>
    <w:unhideWhenUsed/>
    <w:rsid w:val="00727F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7F10"/>
    <w:rPr>
      <w:sz w:val="20"/>
      <w:szCs w:val="20"/>
    </w:rPr>
  </w:style>
  <w:style w:type="character" w:styleId="FootnoteReference">
    <w:name w:val="footnote reference"/>
    <w:basedOn w:val="DefaultParagraphFont"/>
    <w:uiPriority w:val="99"/>
    <w:semiHidden/>
    <w:unhideWhenUsed/>
    <w:rsid w:val="00727F10"/>
    <w:rPr>
      <w:vertAlign w:val="superscript"/>
    </w:rPr>
  </w:style>
  <w:style w:type="paragraph" w:styleId="TOCHeading">
    <w:name w:val="TOC Heading"/>
    <w:basedOn w:val="Heading1"/>
    <w:next w:val="Normal"/>
    <w:uiPriority w:val="39"/>
    <w:unhideWhenUsed/>
    <w:qFormat/>
    <w:rsid w:val="006E0F85"/>
    <w:pPr>
      <w:outlineLvl w:val="9"/>
    </w:pPr>
    <w:rPr>
      <w:b w:val="0"/>
      <w:color w:val="2F5496" w:themeColor="accent1" w:themeShade="BF"/>
      <w:sz w:val="32"/>
      <w:lang w:val="en-US"/>
    </w:rPr>
  </w:style>
  <w:style w:type="paragraph" w:styleId="TOC1">
    <w:name w:val="toc 1"/>
    <w:basedOn w:val="Normal"/>
    <w:next w:val="Normal"/>
    <w:autoRedefine/>
    <w:uiPriority w:val="39"/>
    <w:unhideWhenUsed/>
    <w:rsid w:val="006E0F85"/>
    <w:pPr>
      <w:spacing w:after="100"/>
    </w:pPr>
  </w:style>
  <w:style w:type="paragraph" w:styleId="TOC2">
    <w:name w:val="toc 2"/>
    <w:basedOn w:val="Normal"/>
    <w:next w:val="Normal"/>
    <w:autoRedefine/>
    <w:uiPriority w:val="39"/>
    <w:unhideWhenUsed/>
    <w:rsid w:val="006E0F85"/>
    <w:pPr>
      <w:spacing w:after="100"/>
      <w:ind w:left="220"/>
    </w:pPr>
  </w:style>
  <w:style w:type="paragraph" w:styleId="BalloonText">
    <w:name w:val="Balloon Text"/>
    <w:basedOn w:val="Normal"/>
    <w:link w:val="BalloonTextChar"/>
    <w:uiPriority w:val="99"/>
    <w:semiHidden/>
    <w:unhideWhenUsed/>
    <w:rsid w:val="002506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06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817255">
      <w:bodyDiv w:val="1"/>
      <w:marLeft w:val="0"/>
      <w:marRight w:val="0"/>
      <w:marTop w:val="0"/>
      <w:marBottom w:val="0"/>
      <w:divBdr>
        <w:top w:val="none" w:sz="0" w:space="0" w:color="auto"/>
        <w:left w:val="none" w:sz="0" w:space="0" w:color="auto"/>
        <w:bottom w:val="none" w:sz="0" w:space="0" w:color="auto"/>
        <w:right w:val="none" w:sz="0" w:space="0" w:color="auto"/>
      </w:divBdr>
    </w:div>
    <w:div w:id="471219119">
      <w:bodyDiv w:val="1"/>
      <w:marLeft w:val="0"/>
      <w:marRight w:val="0"/>
      <w:marTop w:val="0"/>
      <w:marBottom w:val="0"/>
      <w:divBdr>
        <w:top w:val="none" w:sz="0" w:space="0" w:color="auto"/>
        <w:left w:val="none" w:sz="0" w:space="0" w:color="auto"/>
        <w:bottom w:val="none" w:sz="0" w:space="0" w:color="auto"/>
        <w:right w:val="none" w:sz="0" w:space="0" w:color="auto"/>
      </w:divBdr>
    </w:div>
    <w:div w:id="777406247">
      <w:bodyDiv w:val="1"/>
      <w:marLeft w:val="0"/>
      <w:marRight w:val="0"/>
      <w:marTop w:val="0"/>
      <w:marBottom w:val="0"/>
      <w:divBdr>
        <w:top w:val="none" w:sz="0" w:space="0" w:color="auto"/>
        <w:left w:val="none" w:sz="0" w:space="0" w:color="auto"/>
        <w:bottom w:val="none" w:sz="0" w:space="0" w:color="auto"/>
        <w:right w:val="none" w:sz="0" w:space="0" w:color="auto"/>
      </w:divBdr>
      <w:divsChild>
        <w:div w:id="1340230362">
          <w:marLeft w:val="0"/>
          <w:marRight w:val="0"/>
          <w:marTop w:val="0"/>
          <w:marBottom w:val="0"/>
          <w:divBdr>
            <w:top w:val="none" w:sz="0" w:space="0" w:color="auto"/>
            <w:left w:val="none" w:sz="0" w:space="0" w:color="auto"/>
            <w:bottom w:val="none" w:sz="0" w:space="0" w:color="auto"/>
            <w:right w:val="none" w:sz="0" w:space="0" w:color="auto"/>
          </w:divBdr>
        </w:div>
      </w:divsChild>
    </w:div>
    <w:div w:id="1134523583">
      <w:bodyDiv w:val="1"/>
      <w:marLeft w:val="0"/>
      <w:marRight w:val="0"/>
      <w:marTop w:val="0"/>
      <w:marBottom w:val="0"/>
      <w:divBdr>
        <w:top w:val="none" w:sz="0" w:space="0" w:color="auto"/>
        <w:left w:val="none" w:sz="0" w:space="0" w:color="auto"/>
        <w:bottom w:val="none" w:sz="0" w:space="0" w:color="auto"/>
        <w:right w:val="none" w:sz="0" w:space="0" w:color="auto"/>
      </w:divBdr>
      <w:divsChild>
        <w:div w:id="1463812521">
          <w:marLeft w:val="0"/>
          <w:marRight w:val="0"/>
          <w:marTop w:val="0"/>
          <w:marBottom w:val="0"/>
          <w:divBdr>
            <w:top w:val="none" w:sz="0" w:space="0" w:color="auto"/>
            <w:left w:val="none" w:sz="0" w:space="0" w:color="auto"/>
            <w:bottom w:val="none" w:sz="0" w:space="0" w:color="auto"/>
            <w:right w:val="none" w:sz="0" w:space="0" w:color="auto"/>
          </w:divBdr>
          <w:divsChild>
            <w:div w:id="137750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77272">
      <w:bodyDiv w:val="1"/>
      <w:marLeft w:val="0"/>
      <w:marRight w:val="0"/>
      <w:marTop w:val="0"/>
      <w:marBottom w:val="0"/>
      <w:divBdr>
        <w:top w:val="none" w:sz="0" w:space="0" w:color="auto"/>
        <w:left w:val="none" w:sz="0" w:space="0" w:color="auto"/>
        <w:bottom w:val="none" w:sz="0" w:space="0" w:color="auto"/>
        <w:right w:val="none" w:sz="0" w:space="0" w:color="auto"/>
      </w:divBdr>
      <w:divsChild>
        <w:div w:id="1458647699">
          <w:marLeft w:val="0"/>
          <w:marRight w:val="0"/>
          <w:marTop w:val="0"/>
          <w:marBottom w:val="0"/>
          <w:divBdr>
            <w:top w:val="none" w:sz="0" w:space="0" w:color="auto"/>
            <w:left w:val="none" w:sz="0" w:space="0" w:color="auto"/>
            <w:bottom w:val="none" w:sz="0" w:space="0" w:color="auto"/>
            <w:right w:val="none" w:sz="0" w:space="0" w:color="auto"/>
          </w:divBdr>
          <w:divsChild>
            <w:div w:id="23678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325911">
      <w:bodyDiv w:val="1"/>
      <w:marLeft w:val="0"/>
      <w:marRight w:val="0"/>
      <w:marTop w:val="0"/>
      <w:marBottom w:val="0"/>
      <w:divBdr>
        <w:top w:val="none" w:sz="0" w:space="0" w:color="auto"/>
        <w:left w:val="none" w:sz="0" w:space="0" w:color="auto"/>
        <w:bottom w:val="none" w:sz="0" w:space="0" w:color="auto"/>
        <w:right w:val="none" w:sz="0" w:space="0" w:color="auto"/>
      </w:divBdr>
    </w:div>
    <w:div w:id="167314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3.vlereader.com/Reader?ean=97812920885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nestle.com/aboutus/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E30AAB-C90C-46A7-9EE3-747C9F10B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10</Pages>
  <Words>8063</Words>
  <Characters>45963</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lloyd Beharry</dc:creator>
  <cp:lastModifiedBy>Microsoft account</cp:lastModifiedBy>
  <cp:revision>8</cp:revision>
  <dcterms:created xsi:type="dcterms:W3CDTF">2021-08-30T16:00:00Z</dcterms:created>
  <dcterms:modified xsi:type="dcterms:W3CDTF">2021-09-01T20:18:00Z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3610d576-343d-3cb0-b241-475791f5b3a9</vt:lpwstr>
  </property>
  <property fmtid="{D5CDD505-2E9C-101B-9397-08002B2CF9AE}" pid="24" name="Mendeley Citation Style_1">
    <vt:lpwstr>http://www.zotero.org/styles/harvard-cite-them-right</vt:lpwstr>
  </property>
</Properties>
</file>