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EC01E"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wacimagecontainer"/>
          <w:rFonts w:asciiTheme="minorHAnsi" w:eastAsiaTheme="majorEastAsia" w:hAnsiTheme="minorHAnsi" w:cs="Segoe UI"/>
          <w:noProof/>
          <w:sz w:val="18"/>
          <w:szCs w:val="18"/>
        </w:rPr>
        <w:drawing>
          <wp:inline distT="0" distB="0" distL="0" distR="0" wp14:anchorId="23D4ADBE" wp14:editId="311A298A">
            <wp:extent cx="5727700" cy="1941195"/>
            <wp:effectExtent l="0" t="0" r="6350" b="1905"/>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941195"/>
                    </a:xfrm>
                    <a:prstGeom prst="rect">
                      <a:avLst/>
                    </a:prstGeom>
                    <a:noFill/>
                    <a:ln>
                      <a:noFill/>
                    </a:ln>
                  </pic:spPr>
                </pic:pic>
              </a:graphicData>
            </a:graphic>
          </wp:inline>
        </w:drawing>
      </w:r>
      <w:r w:rsidRPr="00B7543C">
        <w:rPr>
          <w:rStyle w:val="eop"/>
          <w:rFonts w:asciiTheme="minorHAnsi" w:eastAsiaTheme="majorEastAsia" w:hAnsiTheme="minorHAnsi" w:cs="Segoe UI"/>
        </w:rPr>
        <w:t> </w:t>
      </w:r>
    </w:p>
    <w:p w14:paraId="37DD1F8F"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39107090"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6BB2652"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Students name-Iestyn Wynne Thomas</w:t>
      </w:r>
      <w:r w:rsidRPr="00B7543C">
        <w:rPr>
          <w:rStyle w:val="eop"/>
          <w:rFonts w:asciiTheme="minorHAnsi" w:eastAsiaTheme="majorEastAsia" w:hAnsiTheme="minorHAnsi" w:cs="Segoe UI"/>
        </w:rPr>
        <w:t> </w:t>
      </w:r>
    </w:p>
    <w:p w14:paraId="14B9E1BF"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Student number 2404365</w:t>
      </w:r>
      <w:r w:rsidRPr="00B7543C">
        <w:rPr>
          <w:rStyle w:val="tabchar"/>
          <w:rFonts w:asciiTheme="minorHAnsi" w:eastAsiaTheme="majorEastAsia" w:hAnsiTheme="minorHAnsi" w:cs="Calibri"/>
        </w:rPr>
        <w:tab/>
      </w:r>
      <w:r w:rsidRPr="00B7543C">
        <w:rPr>
          <w:rStyle w:val="tabchar"/>
          <w:rFonts w:asciiTheme="minorHAnsi" w:eastAsiaTheme="majorEastAsia" w:hAnsiTheme="minorHAnsi" w:cs="Calibri"/>
        </w:rPr>
        <w:tab/>
      </w:r>
      <w:r w:rsidRPr="00B7543C">
        <w:rPr>
          <w:rStyle w:val="eop"/>
          <w:rFonts w:asciiTheme="minorHAnsi" w:eastAsiaTheme="majorEastAsia" w:hAnsiTheme="minorHAnsi" w:cs="Segoe UI"/>
        </w:rPr>
        <w:t> </w:t>
      </w:r>
    </w:p>
    <w:p w14:paraId="3A161A94"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Module title- Fundamentals of Construction Technology  </w:t>
      </w:r>
      <w:r w:rsidRPr="00B7543C">
        <w:rPr>
          <w:rStyle w:val="eop"/>
          <w:rFonts w:asciiTheme="minorHAnsi" w:eastAsiaTheme="majorEastAsia" w:hAnsiTheme="minorHAnsi" w:cs="Segoe UI"/>
        </w:rPr>
        <w:t> </w:t>
      </w:r>
    </w:p>
    <w:p w14:paraId="7D067076"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Module number- ACBA4022   </w:t>
      </w:r>
      <w:r w:rsidRPr="00B7543C">
        <w:rPr>
          <w:rStyle w:val="eop"/>
          <w:rFonts w:asciiTheme="minorHAnsi" w:eastAsiaTheme="majorEastAsia" w:hAnsiTheme="minorHAnsi" w:cs="Segoe UI"/>
        </w:rPr>
        <w:t> </w:t>
      </w:r>
    </w:p>
    <w:p w14:paraId="7B1550C1"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Lectures name- Allan Nantel  </w:t>
      </w:r>
      <w:r w:rsidRPr="00B7543C">
        <w:rPr>
          <w:rStyle w:val="eop"/>
          <w:rFonts w:asciiTheme="minorHAnsi" w:eastAsiaTheme="majorEastAsia" w:hAnsiTheme="minorHAnsi" w:cs="Segoe UI"/>
        </w:rPr>
        <w:t> </w:t>
      </w:r>
    </w:p>
    <w:p w14:paraId="7BC7FFE9"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normaltextrun"/>
          <w:rFonts w:asciiTheme="minorHAnsi" w:eastAsiaTheme="majorEastAsia" w:hAnsiTheme="minorHAnsi" w:cs="Segoe UI"/>
        </w:rPr>
        <w:t>Assignment title- Site Investigation Case study  </w:t>
      </w:r>
      <w:r w:rsidRPr="00B7543C">
        <w:rPr>
          <w:rStyle w:val="eop"/>
          <w:rFonts w:asciiTheme="minorHAnsi" w:eastAsiaTheme="majorEastAsia" w:hAnsiTheme="minorHAnsi" w:cs="Segoe UI"/>
        </w:rPr>
        <w:t> </w:t>
      </w:r>
    </w:p>
    <w:p w14:paraId="42B17AF7"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2DC7302C"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D8FC4AD"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2702E9C" w14:textId="63D5F197" w:rsidR="00154603" w:rsidRDefault="00154603" w:rsidP="00154603">
      <w:pPr>
        <w:pStyle w:val="paragraph"/>
        <w:spacing w:before="0" w:beforeAutospacing="0" w:after="0" w:afterAutospacing="0"/>
        <w:textAlignment w:val="baseline"/>
        <w:rPr>
          <w:rStyle w:val="eop"/>
          <w:rFonts w:asciiTheme="minorHAnsi" w:eastAsiaTheme="majorEastAsia" w:hAnsiTheme="minorHAnsi" w:cs="Segoe UI"/>
        </w:rPr>
      </w:pPr>
    </w:p>
    <w:p w14:paraId="61F3D37A"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71716457"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3681F7FC"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04F3E504"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370DC2EF"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605F4B2"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29AC3C0"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416A6F9F"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2C04B5F8"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7D127724"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47643B41"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F857BBC"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60239544"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4B23B733"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649F8336"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13969296"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2B4A9881"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339B62E4"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10D0DB4"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E385CC1"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69858FC1"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68446D7"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7BF82910"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5C7663BB" w14:textId="77777777" w:rsidR="008A1C02" w:rsidRDefault="008A1C02" w:rsidP="00154603">
      <w:pPr>
        <w:pStyle w:val="paragraph"/>
        <w:spacing w:before="0" w:beforeAutospacing="0" w:after="0" w:afterAutospacing="0"/>
        <w:textAlignment w:val="baseline"/>
        <w:rPr>
          <w:rStyle w:val="eop"/>
          <w:rFonts w:asciiTheme="minorHAnsi" w:eastAsiaTheme="majorEastAsia" w:hAnsiTheme="minorHAnsi" w:cs="Segoe UI"/>
        </w:rPr>
      </w:pPr>
    </w:p>
    <w:p w14:paraId="6BC2C693" w14:textId="77777777" w:rsidR="008A1C02" w:rsidRPr="00B7543C" w:rsidRDefault="008A1C02" w:rsidP="00154603">
      <w:pPr>
        <w:pStyle w:val="paragraph"/>
        <w:spacing w:before="0" w:beforeAutospacing="0" w:after="0" w:afterAutospacing="0"/>
        <w:textAlignment w:val="baseline"/>
        <w:rPr>
          <w:rFonts w:asciiTheme="minorHAnsi" w:hAnsiTheme="minorHAnsi" w:cs="Segoe UI"/>
          <w:sz w:val="18"/>
          <w:szCs w:val="18"/>
        </w:rPr>
      </w:pPr>
    </w:p>
    <w:p w14:paraId="04B8F3A9"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6685DD4"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sdt>
      <w:sdtPr>
        <w:rPr>
          <w:rFonts w:ascii="Times New Roman" w:eastAsia="Times New Roman" w:hAnsi="Times New Roman" w:cs="Times New Roman"/>
          <w:color w:val="auto"/>
          <w:sz w:val="24"/>
          <w:szCs w:val="24"/>
        </w:rPr>
        <w:id w:val="-1938052706"/>
        <w:docPartObj>
          <w:docPartGallery w:val="Table of Contents"/>
          <w:docPartUnique/>
        </w:docPartObj>
      </w:sdtPr>
      <w:sdtEndPr>
        <w:rPr>
          <w:b/>
          <w:bCs/>
        </w:rPr>
      </w:sdtEndPr>
      <w:sdtContent>
        <w:p w14:paraId="7DAEEAE9" w14:textId="1F6E4FE9" w:rsidR="00EA7CB2" w:rsidRDefault="00EA7CB2">
          <w:pPr>
            <w:pStyle w:val="TOCHeading"/>
          </w:pPr>
          <w:r>
            <w:t>Table of Contents</w:t>
          </w:r>
          <w:r w:rsidR="00E367FA">
            <w:t>-</w:t>
          </w:r>
        </w:p>
        <w:p w14:paraId="0BCF77BA" w14:textId="7D2396D7" w:rsidR="00186D28" w:rsidRDefault="00EA7CB2">
          <w:pPr>
            <w:pStyle w:val="TOC2"/>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8305406" w:history="1">
            <w:r w:rsidR="00186D28" w:rsidRPr="00537ACD">
              <w:rPr>
                <w:rStyle w:val="Hyperlink"/>
                <w:rFonts w:cs="Segoe UI"/>
                <w:noProof/>
              </w:rPr>
              <w:t>Introduction-</w:t>
            </w:r>
            <w:r w:rsidR="00186D28">
              <w:rPr>
                <w:noProof/>
                <w:webHidden/>
              </w:rPr>
              <w:tab/>
            </w:r>
            <w:r w:rsidR="00186D28">
              <w:rPr>
                <w:noProof/>
                <w:webHidden/>
              </w:rPr>
              <w:fldChar w:fldCharType="begin"/>
            </w:r>
            <w:r w:rsidR="00186D28">
              <w:rPr>
                <w:noProof/>
                <w:webHidden/>
              </w:rPr>
              <w:instrText xml:space="preserve"> PAGEREF _Toc228305406 \h </w:instrText>
            </w:r>
            <w:r w:rsidR="00186D28">
              <w:rPr>
                <w:noProof/>
                <w:webHidden/>
              </w:rPr>
            </w:r>
            <w:r w:rsidR="00186D28">
              <w:rPr>
                <w:noProof/>
                <w:webHidden/>
              </w:rPr>
              <w:fldChar w:fldCharType="separate"/>
            </w:r>
            <w:r w:rsidR="003B2C47">
              <w:rPr>
                <w:noProof/>
                <w:webHidden/>
              </w:rPr>
              <w:t>3</w:t>
            </w:r>
            <w:r w:rsidR="00186D28">
              <w:rPr>
                <w:noProof/>
                <w:webHidden/>
              </w:rPr>
              <w:fldChar w:fldCharType="end"/>
            </w:r>
          </w:hyperlink>
        </w:p>
        <w:p w14:paraId="3130BEB0" w14:textId="66A44CD5"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07" w:history="1">
            <w:r w:rsidRPr="00537ACD">
              <w:rPr>
                <w:rStyle w:val="Hyperlink"/>
                <w:rFonts w:cs="Segoe UI"/>
                <w:noProof/>
              </w:rPr>
              <w:t>Proposed site location map-</w:t>
            </w:r>
            <w:r>
              <w:rPr>
                <w:noProof/>
                <w:webHidden/>
              </w:rPr>
              <w:tab/>
            </w:r>
            <w:r>
              <w:rPr>
                <w:noProof/>
                <w:webHidden/>
              </w:rPr>
              <w:fldChar w:fldCharType="begin"/>
            </w:r>
            <w:r>
              <w:rPr>
                <w:noProof/>
                <w:webHidden/>
              </w:rPr>
              <w:instrText xml:space="preserve"> PAGEREF _Toc228305407 \h </w:instrText>
            </w:r>
            <w:r>
              <w:rPr>
                <w:noProof/>
                <w:webHidden/>
              </w:rPr>
            </w:r>
            <w:r>
              <w:rPr>
                <w:noProof/>
                <w:webHidden/>
              </w:rPr>
              <w:fldChar w:fldCharType="separate"/>
            </w:r>
            <w:r w:rsidR="003B2C47">
              <w:rPr>
                <w:noProof/>
                <w:webHidden/>
              </w:rPr>
              <w:t>3</w:t>
            </w:r>
            <w:r>
              <w:rPr>
                <w:noProof/>
                <w:webHidden/>
              </w:rPr>
              <w:fldChar w:fldCharType="end"/>
            </w:r>
          </w:hyperlink>
        </w:p>
        <w:p w14:paraId="36102E8B" w14:textId="3C864FE5"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08" w:history="1">
            <w:r w:rsidRPr="00537ACD">
              <w:rPr>
                <w:rStyle w:val="Hyperlink"/>
                <w:rFonts w:cs="Segoe UI"/>
                <w:noProof/>
              </w:rPr>
              <w:t>Site photos-first hand evidence-</w:t>
            </w:r>
            <w:r>
              <w:rPr>
                <w:noProof/>
                <w:webHidden/>
              </w:rPr>
              <w:tab/>
            </w:r>
            <w:r>
              <w:rPr>
                <w:noProof/>
                <w:webHidden/>
              </w:rPr>
              <w:fldChar w:fldCharType="begin"/>
            </w:r>
            <w:r>
              <w:rPr>
                <w:noProof/>
                <w:webHidden/>
              </w:rPr>
              <w:instrText xml:space="preserve"> PAGEREF _Toc228305408 \h </w:instrText>
            </w:r>
            <w:r>
              <w:rPr>
                <w:noProof/>
                <w:webHidden/>
              </w:rPr>
            </w:r>
            <w:r>
              <w:rPr>
                <w:noProof/>
                <w:webHidden/>
              </w:rPr>
              <w:fldChar w:fldCharType="separate"/>
            </w:r>
            <w:r w:rsidR="003B2C47">
              <w:rPr>
                <w:noProof/>
                <w:webHidden/>
              </w:rPr>
              <w:t>4</w:t>
            </w:r>
            <w:r>
              <w:rPr>
                <w:noProof/>
                <w:webHidden/>
              </w:rPr>
              <w:fldChar w:fldCharType="end"/>
            </w:r>
          </w:hyperlink>
        </w:p>
        <w:p w14:paraId="25D664B6" w14:textId="1BB57AEF"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09" w:history="1">
            <w:r w:rsidRPr="00537ACD">
              <w:rPr>
                <w:rStyle w:val="Hyperlink"/>
                <w:rFonts w:cs="Segoe UI"/>
                <w:noProof/>
              </w:rPr>
              <w:t>Preliminary desk top study-</w:t>
            </w:r>
            <w:r>
              <w:rPr>
                <w:noProof/>
                <w:webHidden/>
              </w:rPr>
              <w:tab/>
            </w:r>
            <w:r>
              <w:rPr>
                <w:noProof/>
                <w:webHidden/>
              </w:rPr>
              <w:fldChar w:fldCharType="begin"/>
            </w:r>
            <w:r>
              <w:rPr>
                <w:noProof/>
                <w:webHidden/>
              </w:rPr>
              <w:instrText xml:space="preserve"> PAGEREF _Toc228305409 \h </w:instrText>
            </w:r>
            <w:r>
              <w:rPr>
                <w:noProof/>
                <w:webHidden/>
              </w:rPr>
            </w:r>
            <w:r>
              <w:rPr>
                <w:noProof/>
                <w:webHidden/>
              </w:rPr>
              <w:fldChar w:fldCharType="separate"/>
            </w:r>
            <w:r w:rsidR="003B2C47">
              <w:rPr>
                <w:noProof/>
                <w:webHidden/>
              </w:rPr>
              <w:t>6</w:t>
            </w:r>
            <w:r>
              <w:rPr>
                <w:noProof/>
                <w:webHidden/>
              </w:rPr>
              <w:fldChar w:fldCharType="end"/>
            </w:r>
          </w:hyperlink>
        </w:p>
        <w:p w14:paraId="2CE26845" w14:textId="71D0BA4A" w:rsidR="00186D28" w:rsidRDefault="00186D28">
          <w:pPr>
            <w:pStyle w:val="TOC2"/>
            <w:tabs>
              <w:tab w:val="right" w:leader="dot" w:pos="9016"/>
            </w:tabs>
            <w:rPr>
              <w:rFonts w:asciiTheme="minorHAnsi" w:eastAsiaTheme="minorEastAsia" w:hAnsiTheme="minorHAnsi" w:cstheme="minorBidi"/>
              <w:noProof/>
              <w:kern w:val="2"/>
              <w14:ligatures w14:val="standardContextual"/>
            </w:rPr>
          </w:pPr>
          <w:hyperlink w:anchor="_Toc228305410" w:history="1">
            <w:r w:rsidRPr="00537ACD">
              <w:rPr>
                <w:rStyle w:val="Hyperlink"/>
                <w:noProof/>
              </w:rPr>
              <w:t>Historical background on the proposed site-(1850s-present)-</w:t>
            </w:r>
            <w:r>
              <w:rPr>
                <w:noProof/>
                <w:webHidden/>
              </w:rPr>
              <w:tab/>
            </w:r>
            <w:r>
              <w:rPr>
                <w:noProof/>
                <w:webHidden/>
              </w:rPr>
              <w:fldChar w:fldCharType="begin"/>
            </w:r>
            <w:r>
              <w:rPr>
                <w:noProof/>
                <w:webHidden/>
              </w:rPr>
              <w:instrText xml:space="preserve"> PAGEREF _Toc228305410 \h </w:instrText>
            </w:r>
            <w:r>
              <w:rPr>
                <w:noProof/>
                <w:webHidden/>
              </w:rPr>
            </w:r>
            <w:r>
              <w:rPr>
                <w:noProof/>
                <w:webHidden/>
              </w:rPr>
              <w:fldChar w:fldCharType="separate"/>
            </w:r>
            <w:r w:rsidR="003B2C47">
              <w:rPr>
                <w:noProof/>
                <w:webHidden/>
              </w:rPr>
              <w:t>6</w:t>
            </w:r>
            <w:r>
              <w:rPr>
                <w:noProof/>
                <w:webHidden/>
              </w:rPr>
              <w:fldChar w:fldCharType="end"/>
            </w:r>
          </w:hyperlink>
        </w:p>
        <w:p w14:paraId="04C6E3DB" w14:textId="3FB40217"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1" w:history="1">
            <w:r w:rsidRPr="00537ACD">
              <w:rPr>
                <w:rStyle w:val="Hyperlink"/>
                <w:noProof/>
              </w:rPr>
              <w:t>Ground conditions-</w:t>
            </w:r>
            <w:r>
              <w:rPr>
                <w:noProof/>
                <w:webHidden/>
              </w:rPr>
              <w:tab/>
            </w:r>
            <w:r>
              <w:rPr>
                <w:noProof/>
                <w:webHidden/>
              </w:rPr>
              <w:fldChar w:fldCharType="begin"/>
            </w:r>
            <w:r>
              <w:rPr>
                <w:noProof/>
                <w:webHidden/>
              </w:rPr>
              <w:instrText xml:space="preserve"> PAGEREF _Toc228305411 \h </w:instrText>
            </w:r>
            <w:r>
              <w:rPr>
                <w:noProof/>
                <w:webHidden/>
              </w:rPr>
            </w:r>
            <w:r>
              <w:rPr>
                <w:noProof/>
                <w:webHidden/>
              </w:rPr>
              <w:fldChar w:fldCharType="separate"/>
            </w:r>
            <w:r w:rsidR="003B2C47">
              <w:rPr>
                <w:noProof/>
                <w:webHidden/>
              </w:rPr>
              <w:t>9</w:t>
            </w:r>
            <w:r>
              <w:rPr>
                <w:noProof/>
                <w:webHidden/>
              </w:rPr>
              <w:fldChar w:fldCharType="end"/>
            </w:r>
          </w:hyperlink>
        </w:p>
        <w:p w14:paraId="5D1FF24B" w14:textId="43A177A1" w:rsidR="00186D28" w:rsidRDefault="00186D28">
          <w:pPr>
            <w:pStyle w:val="TOC2"/>
            <w:tabs>
              <w:tab w:val="right" w:leader="dot" w:pos="9016"/>
            </w:tabs>
            <w:rPr>
              <w:rFonts w:asciiTheme="minorHAnsi" w:eastAsiaTheme="minorEastAsia" w:hAnsiTheme="minorHAnsi" w:cstheme="minorBidi"/>
              <w:noProof/>
              <w:kern w:val="2"/>
              <w14:ligatures w14:val="standardContextual"/>
            </w:rPr>
          </w:pPr>
          <w:hyperlink w:anchor="_Toc228305412" w:history="1">
            <w:r w:rsidRPr="00537ACD">
              <w:rPr>
                <w:rStyle w:val="Hyperlink"/>
                <w:noProof/>
              </w:rPr>
              <w:t>Geological evidence-ground conditions-</w:t>
            </w:r>
            <w:r>
              <w:rPr>
                <w:noProof/>
                <w:webHidden/>
              </w:rPr>
              <w:tab/>
            </w:r>
            <w:r>
              <w:rPr>
                <w:noProof/>
                <w:webHidden/>
              </w:rPr>
              <w:fldChar w:fldCharType="begin"/>
            </w:r>
            <w:r>
              <w:rPr>
                <w:noProof/>
                <w:webHidden/>
              </w:rPr>
              <w:instrText xml:space="preserve"> PAGEREF _Toc228305412 \h </w:instrText>
            </w:r>
            <w:r>
              <w:rPr>
                <w:noProof/>
                <w:webHidden/>
              </w:rPr>
            </w:r>
            <w:r>
              <w:rPr>
                <w:noProof/>
                <w:webHidden/>
              </w:rPr>
              <w:fldChar w:fldCharType="separate"/>
            </w:r>
            <w:r w:rsidR="003B2C47">
              <w:rPr>
                <w:noProof/>
                <w:webHidden/>
              </w:rPr>
              <w:t>9</w:t>
            </w:r>
            <w:r>
              <w:rPr>
                <w:noProof/>
                <w:webHidden/>
              </w:rPr>
              <w:fldChar w:fldCharType="end"/>
            </w:r>
          </w:hyperlink>
        </w:p>
        <w:p w14:paraId="2D9F07C1" w14:textId="0B54340E"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3" w:history="1">
            <w:r w:rsidRPr="00537ACD">
              <w:rPr>
                <w:rStyle w:val="Hyperlink"/>
                <w:noProof/>
              </w:rPr>
              <w:t>Building Regulations and Codes of Practice-</w:t>
            </w:r>
            <w:r>
              <w:rPr>
                <w:noProof/>
                <w:webHidden/>
              </w:rPr>
              <w:tab/>
            </w:r>
            <w:r>
              <w:rPr>
                <w:noProof/>
                <w:webHidden/>
              </w:rPr>
              <w:fldChar w:fldCharType="begin"/>
            </w:r>
            <w:r>
              <w:rPr>
                <w:noProof/>
                <w:webHidden/>
              </w:rPr>
              <w:instrText xml:space="preserve"> PAGEREF _Toc228305413 \h </w:instrText>
            </w:r>
            <w:r>
              <w:rPr>
                <w:noProof/>
                <w:webHidden/>
              </w:rPr>
            </w:r>
            <w:r>
              <w:rPr>
                <w:noProof/>
                <w:webHidden/>
              </w:rPr>
              <w:fldChar w:fldCharType="separate"/>
            </w:r>
            <w:r w:rsidR="003B2C47">
              <w:rPr>
                <w:noProof/>
                <w:webHidden/>
              </w:rPr>
              <w:t>15</w:t>
            </w:r>
            <w:r>
              <w:rPr>
                <w:noProof/>
                <w:webHidden/>
              </w:rPr>
              <w:fldChar w:fldCharType="end"/>
            </w:r>
          </w:hyperlink>
        </w:p>
        <w:p w14:paraId="48F94F27" w14:textId="7D5C9534"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4" w:history="1">
            <w:r w:rsidRPr="00537ACD">
              <w:rPr>
                <w:rStyle w:val="Hyperlink"/>
                <w:noProof/>
              </w:rPr>
              <w:t>Local Authority Involvement-</w:t>
            </w:r>
            <w:r>
              <w:rPr>
                <w:noProof/>
                <w:webHidden/>
              </w:rPr>
              <w:tab/>
            </w:r>
            <w:r>
              <w:rPr>
                <w:noProof/>
                <w:webHidden/>
              </w:rPr>
              <w:fldChar w:fldCharType="begin"/>
            </w:r>
            <w:r>
              <w:rPr>
                <w:noProof/>
                <w:webHidden/>
              </w:rPr>
              <w:instrText xml:space="preserve"> PAGEREF _Toc228305414 \h </w:instrText>
            </w:r>
            <w:r>
              <w:rPr>
                <w:noProof/>
                <w:webHidden/>
              </w:rPr>
            </w:r>
            <w:r>
              <w:rPr>
                <w:noProof/>
                <w:webHidden/>
              </w:rPr>
              <w:fldChar w:fldCharType="separate"/>
            </w:r>
            <w:r w:rsidR="003B2C47">
              <w:rPr>
                <w:noProof/>
                <w:webHidden/>
              </w:rPr>
              <w:t>15</w:t>
            </w:r>
            <w:r>
              <w:rPr>
                <w:noProof/>
                <w:webHidden/>
              </w:rPr>
              <w:fldChar w:fldCharType="end"/>
            </w:r>
          </w:hyperlink>
        </w:p>
        <w:p w14:paraId="1F5E756B" w14:textId="7C6C0FB3"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5" w:history="1">
            <w:r w:rsidRPr="00537ACD">
              <w:rPr>
                <w:rStyle w:val="Hyperlink"/>
                <w:noProof/>
              </w:rPr>
              <w:t>Foundation Design Recommendation-</w:t>
            </w:r>
            <w:r>
              <w:rPr>
                <w:noProof/>
                <w:webHidden/>
              </w:rPr>
              <w:tab/>
            </w:r>
            <w:r>
              <w:rPr>
                <w:noProof/>
                <w:webHidden/>
              </w:rPr>
              <w:fldChar w:fldCharType="begin"/>
            </w:r>
            <w:r>
              <w:rPr>
                <w:noProof/>
                <w:webHidden/>
              </w:rPr>
              <w:instrText xml:space="preserve"> PAGEREF _Toc228305415 \h </w:instrText>
            </w:r>
            <w:r>
              <w:rPr>
                <w:noProof/>
                <w:webHidden/>
              </w:rPr>
            </w:r>
            <w:r>
              <w:rPr>
                <w:noProof/>
                <w:webHidden/>
              </w:rPr>
              <w:fldChar w:fldCharType="separate"/>
            </w:r>
            <w:r w:rsidR="003B2C47">
              <w:rPr>
                <w:noProof/>
                <w:webHidden/>
              </w:rPr>
              <w:t>15</w:t>
            </w:r>
            <w:r>
              <w:rPr>
                <w:noProof/>
                <w:webHidden/>
              </w:rPr>
              <w:fldChar w:fldCharType="end"/>
            </w:r>
          </w:hyperlink>
        </w:p>
        <w:p w14:paraId="05CB5314" w14:textId="0C4E25CD"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6" w:history="1">
            <w:r w:rsidRPr="00537ACD">
              <w:rPr>
                <w:rStyle w:val="Hyperlink"/>
                <w:noProof/>
              </w:rPr>
              <w:t>Foundation Design Recommendation Justification-</w:t>
            </w:r>
            <w:r>
              <w:rPr>
                <w:noProof/>
                <w:webHidden/>
              </w:rPr>
              <w:tab/>
            </w:r>
            <w:r>
              <w:rPr>
                <w:noProof/>
                <w:webHidden/>
              </w:rPr>
              <w:fldChar w:fldCharType="begin"/>
            </w:r>
            <w:r>
              <w:rPr>
                <w:noProof/>
                <w:webHidden/>
              </w:rPr>
              <w:instrText xml:space="preserve"> PAGEREF _Toc228305416 \h </w:instrText>
            </w:r>
            <w:r>
              <w:rPr>
                <w:noProof/>
                <w:webHidden/>
              </w:rPr>
            </w:r>
            <w:r>
              <w:rPr>
                <w:noProof/>
                <w:webHidden/>
              </w:rPr>
              <w:fldChar w:fldCharType="separate"/>
            </w:r>
            <w:r w:rsidR="003B2C47">
              <w:rPr>
                <w:noProof/>
                <w:webHidden/>
              </w:rPr>
              <w:t>15</w:t>
            </w:r>
            <w:r>
              <w:rPr>
                <w:noProof/>
                <w:webHidden/>
              </w:rPr>
              <w:fldChar w:fldCharType="end"/>
            </w:r>
          </w:hyperlink>
        </w:p>
        <w:p w14:paraId="643EEB7F" w14:textId="60A7D1E8"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7" w:history="1">
            <w:r w:rsidRPr="00537ACD">
              <w:rPr>
                <w:rStyle w:val="Hyperlink"/>
                <w:noProof/>
              </w:rPr>
              <w:t>Drawings and Illustrations-</w:t>
            </w:r>
            <w:r>
              <w:rPr>
                <w:noProof/>
                <w:webHidden/>
              </w:rPr>
              <w:tab/>
            </w:r>
            <w:r>
              <w:rPr>
                <w:noProof/>
                <w:webHidden/>
              </w:rPr>
              <w:fldChar w:fldCharType="begin"/>
            </w:r>
            <w:r>
              <w:rPr>
                <w:noProof/>
                <w:webHidden/>
              </w:rPr>
              <w:instrText xml:space="preserve"> PAGEREF _Toc228305417 \h </w:instrText>
            </w:r>
            <w:r>
              <w:rPr>
                <w:noProof/>
                <w:webHidden/>
              </w:rPr>
            </w:r>
            <w:r>
              <w:rPr>
                <w:noProof/>
                <w:webHidden/>
              </w:rPr>
              <w:fldChar w:fldCharType="separate"/>
            </w:r>
            <w:r w:rsidR="003B2C47">
              <w:rPr>
                <w:noProof/>
                <w:webHidden/>
              </w:rPr>
              <w:t>16</w:t>
            </w:r>
            <w:r>
              <w:rPr>
                <w:noProof/>
                <w:webHidden/>
              </w:rPr>
              <w:fldChar w:fldCharType="end"/>
            </w:r>
          </w:hyperlink>
        </w:p>
        <w:p w14:paraId="5CDD610B" w14:textId="466044BC" w:rsidR="00186D28" w:rsidRDefault="00186D28">
          <w:pPr>
            <w:pStyle w:val="TOC3"/>
            <w:tabs>
              <w:tab w:val="right" w:leader="dot" w:pos="9016"/>
            </w:tabs>
            <w:rPr>
              <w:rFonts w:asciiTheme="minorHAnsi" w:eastAsiaTheme="minorEastAsia" w:hAnsiTheme="minorHAnsi" w:cstheme="minorBidi"/>
              <w:noProof/>
              <w:kern w:val="2"/>
              <w14:ligatures w14:val="standardContextual"/>
            </w:rPr>
          </w:pPr>
          <w:hyperlink w:anchor="_Toc228305418" w:history="1">
            <w:r w:rsidRPr="00537ACD">
              <w:rPr>
                <w:rStyle w:val="Hyperlink"/>
                <w:b/>
                <w:bCs/>
                <w:noProof/>
              </w:rPr>
              <w:t>BORED PILE FOUNDATION DRAWINGS AND ANNOTATION-</w:t>
            </w:r>
            <w:r>
              <w:rPr>
                <w:noProof/>
                <w:webHidden/>
              </w:rPr>
              <w:tab/>
            </w:r>
            <w:r>
              <w:rPr>
                <w:noProof/>
                <w:webHidden/>
              </w:rPr>
              <w:fldChar w:fldCharType="begin"/>
            </w:r>
            <w:r>
              <w:rPr>
                <w:noProof/>
                <w:webHidden/>
              </w:rPr>
              <w:instrText xml:space="preserve"> PAGEREF _Toc228305418 \h </w:instrText>
            </w:r>
            <w:r>
              <w:rPr>
                <w:noProof/>
                <w:webHidden/>
              </w:rPr>
            </w:r>
            <w:r>
              <w:rPr>
                <w:noProof/>
                <w:webHidden/>
              </w:rPr>
              <w:fldChar w:fldCharType="separate"/>
            </w:r>
            <w:r w:rsidR="003B2C47">
              <w:rPr>
                <w:noProof/>
                <w:webHidden/>
              </w:rPr>
              <w:t>16</w:t>
            </w:r>
            <w:r>
              <w:rPr>
                <w:noProof/>
                <w:webHidden/>
              </w:rPr>
              <w:fldChar w:fldCharType="end"/>
            </w:r>
          </w:hyperlink>
        </w:p>
        <w:p w14:paraId="33E0D124" w14:textId="1DEED62D" w:rsidR="00186D28" w:rsidRDefault="00186D28">
          <w:pPr>
            <w:pStyle w:val="TOC2"/>
            <w:tabs>
              <w:tab w:val="right" w:leader="dot" w:pos="9016"/>
            </w:tabs>
            <w:rPr>
              <w:rFonts w:asciiTheme="minorHAnsi" w:eastAsiaTheme="minorEastAsia" w:hAnsiTheme="minorHAnsi" w:cstheme="minorBidi"/>
              <w:noProof/>
              <w:kern w:val="2"/>
              <w14:ligatures w14:val="standardContextual"/>
            </w:rPr>
          </w:pPr>
          <w:hyperlink w:anchor="_Toc228305419" w:history="1">
            <w:r w:rsidRPr="00537ACD">
              <w:rPr>
                <w:rStyle w:val="Hyperlink"/>
                <w:noProof/>
              </w:rPr>
              <w:t>Conclusion-</w:t>
            </w:r>
            <w:r>
              <w:rPr>
                <w:noProof/>
                <w:webHidden/>
              </w:rPr>
              <w:tab/>
            </w:r>
            <w:r>
              <w:rPr>
                <w:noProof/>
                <w:webHidden/>
              </w:rPr>
              <w:fldChar w:fldCharType="begin"/>
            </w:r>
            <w:r>
              <w:rPr>
                <w:noProof/>
                <w:webHidden/>
              </w:rPr>
              <w:instrText xml:space="preserve"> PAGEREF _Toc228305419 \h </w:instrText>
            </w:r>
            <w:r>
              <w:rPr>
                <w:noProof/>
                <w:webHidden/>
              </w:rPr>
            </w:r>
            <w:r>
              <w:rPr>
                <w:noProof/>
                <w:webHidden/>
              </w:rPr>
              <w:fldChar w:fldCharType="separate"/>
            </w:r>
            <w:r w:rsidR="003B2C47">
              <w:rPr>
                <w:noProof/>
                <w:webHidden/>
              </w:rPr>
              <w:t>19</w:t>
            </w:r>
            <w:r>
              <w:rPr>
                <w:noProof/>
                <w:webHidden/>
              </w:rPr>
              <w:fldChar w:fldCharType="end"/>
            </w:r>
          </w:hyperlink>
        </w:p>
        <w:p w14:paraId="52C42C5E" w14:textId="54F92721" w:rsidR="00186D28" w:rsidRDefault="00186D28">
          <w:pPr>
            <w:pStyle w:val="TOC1"/>
            <w:tabs>
              <w:tab w:val="right" w:leader="dot" w:pos="9016"/>
            </w:tabs>
            <w:rPr>
              <w:rFonts w:asciiTheme="minorHAnsi" w:eastAsiaTheme="minorEastAsia" w:hAnsiTheme="minorHAnsi" w:cstheme="minorBidi"/>
              <w:noProof/>
              <w:kern w:val="2"/>
              <w14:ligatures w14:val="standardContextual"/>
            </w:rPr>
          </w:pPr>
          <w:hyperlink w:anchor="_Toc228305420" w:history="1">
            <w:r w:rsidRPr="00537ACD">
              <w:rPr>
                <w:rStyle w:val="Hyperlink"/>
                <w:noProof/>
              </w:rPr>
              <w:t>References</w:t>
            </w:r>
            <w:r>
              <w:rPr>
                <w:noProof/>
                <w:webHidden/>
              </w:rPr>
              <w:tab/>
            </w:r>
            <w:r>
              <w:rPr>
                <w:noProof/>
                <w:webHidden/>
              </w:rPr>
              <w:fldChar w:fldCharType="begin"/>
            </w:r>
            <w:r>
              <w:rPr>
                <w:noProof/>
                <w:webHidden/>
              </w:rPr>
              <w:instrText xml:space="preserve"> PAGEREF _Toc228305420 \h </w:instrText>
            </w:r>
            <w:r>
              <w:rPr>
                <w:noProof/>
                <w:webHidden/>
              </w:rPr>
            </w:r>
            <w:r>
              <w:rPr>
                <w:noProof/>
                <w:webHidden/>
              </w:rPr>
              <w:fldChar w:fldCharType="separate"/>
            </w:r>
            <w:r w:rsidR="003B2C47">
              <w:rPr>
                <w:noProof/>
                <w:webHidden/>
              </w:rPr>
              <w:t>20</w:t>
            </w:r>
            <w:r>
              <w:rPr>
                <w:noProof/>
                <w:webHidden/>
              </w:rPr>
              <w:fldChar w:fldCharType="end"/>
            </w:r>
          </w:hyperlink>
        </w:p>
        <w:p w14:paraId="3A76E967" w14:textId="4AE6E744" w:rsidR="00EA7CB2" w:rsidRDefault="00EA7CB2">
          <w:r>
            <w:rPr>
              <w:b/>
              <w:bCs/>
            </w:rPr>
            <w:fldChar w:fldCharType="end"/>
          </w:r>
        </w:p>
      </w:sdtContent>
    </w:sdt>
    <w:p w14:paraId="2CE47A23"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542E6EAD"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1458B426"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2A03CC5B"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EC37B86"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5C66B3EC"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04209226"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70936BAE"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296F509"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544339CD"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320D5E04"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5DC928C"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39EEEF8F"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1E690D9A"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3F3B9FD1"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D6EEAB7"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532F6DDC"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5D9662AB"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D541A7A"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E88AACA"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C0CD395"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431DF0EB"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EB02F86"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lastRenderedPageBreak/>
        <w:t> </w:t>
      </w:r>
    </w:p>
    <w:p w14:paraId="781C24CF"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ABD0039"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6FBE819E" w14:textId="77777777"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r w:rsidRPr="00B7543C">
        <w:rPr>
          <w:rStyle w:val="eop"/>
          <w:rFonts w:asciiTheme="minorHAnsi" w:eastAsiaTheme="majorEastAsia" w:hAnsiTheme="minorHAnsi" w:cs="Segoe UI"/>
        </w:rPr>
        <w:t> </w:t>
      </w:r>
    </w:p>
    <w:p w14:paraId="3285E0D3" w14:textId="101DEDBA" w:rsidR="00154603" w:rsidRPr="00B7543C" w:rsidRDefault="00154603" w:rsidP="00154603">
      <w:pPr>
        <w:pStyle w:val="paragraph"/>
        <w:spacing w:before="0" w:beforeAutospacing="0" w:after="0" w:afterAutospacing="0"/>
        <w:textAlignment w:val="baseline"/>
        <w:rPr>
          <w:rFonts w:asciiTheme="minorHAnsi" w:hAnsiTheme="minorHAnsi" w:cs="Segoe UI"/>
          <w:sz w:val="18"/>
          <w:szCs w:val="18"/>
        </w:rPr>
      </w:pPr>
    </w:p>
    <w:p w14:paraId="550ED7D1" w14:textId="77777777" w:rsidR="00154603" w:rsidRPr="001525BA" w:rsidRDefault="00154603" w:rsidP="00EA7CB2">
      <w:pPr>
        <w:pStyle w:val="Heading2"/>
        <w:rPr>
          <w:sz w:val="16"/>
          <w:szCs w:val="16"/>
        </w:rPr>
      </w:pPr>
      <w:bookmarkStart w:id="0" w:name="_Toc228305406"/>
      <w:r w:rsidRPr="001525BA">
        <w:rPr>
          <w:rStyle w:val="normaltextrun"/>
          <w:rFonts w:asciiTheme="minorHAnsi" w:hAnsiTheme="minorHAnsi" w:cs="Segoe UI"/>
          <w:color w:val="000000"/>
          <w:sz w:val="24"/>
          <w:szCs w:val="24"/>
          <w:u w:val="single"/>
        </w:rPr>
        <w:t>Introduction-</w:t>
      </w:r>
      <w:bookmarkEnd w:id="0"/>
      <w:r w:rsidRPr="001525BA">
        <w:rPr>
          <w:rStyle w:val="eop"/>
          <w:rFonts w:asciiTheme="minorHAnsi" w:hAnsiTheme="minorHAnsi" w:cs="Segoe UI"/>
          <w:color w:val="000000"/>
          <w:sz w:val="24"/>
          <w:szCs w:val="24"/>
        </w:rPr>
        <w:t> </w:t>
      </w:r>
    </w:p>
    <w:p w14:paraId="754BBC59" w14:textId="2E1E6C73" w:rsidR="007A0EFF" w:rsidRDefault="00154603" w:rsidP="00154603">
      <w:pPr>
        <w:pStyle w:val="paragraph"/>
        <w:spacing w:before="0" w:beforeAutospacing="0" w:after="0" w:afterAutospacing="0"/>
        <w:textAlignment w:val="baseline"/>
        <w:rPr>
          <w:rStyle w:val="normaltextrun"/>
          <w:rFonts w:asciiTheme="minorHAnsi" w:eastAsiaTheme="majorEastAsia" w:hAnsiTheme="minorHAnsi" w:cs="Segoe UI"/>
          <w:sz w:val="20"/>
          <w:szCs w:val="20"/>
        </w:rPr>
      </w:pPr>
      <w:r w:rsidRPr="0031486F">
        <w:rPr>
          <w:rStyle w:val="normaltextrun"/>
          <w:rFonts w:asciiTheme="minorHAnsi" w:eastAsiaTheme="majorEastAsia" w:hAnsiTheme="minorHAnsi" w:cs="Segoe UI"/>
          <w:sz w:val="20"/>
          <w:szCs w:val="20"/>
        </w:rPr>
        <w:t xml:space="preserve">This report presents a preliminary desktop study for a mixed purpose development on the Swansea Sea font, between </w:t>
      </w:r>
      <w:r w:rsidR="002968C4">
        <w:rPr>
          <w:rStyle w:val="normaltextrun"/>
          <w:rFonts w:asciiTheme="minorHAnsi" w:eastAsiaTheme="majorEastAsia" w:hAnsiTheme="minorHAnsi" w:cs="Segoe UI"/>
          <w:sz w:val="20"/>
          <w:szCs w:val="20"/>
        </w:rPr>
        <w:t>Swansea civic centre</w:t>
      </w:r>
      <w:r w:rsidRPr="0031486F">
        <w:rPr>
          <w:rStyle w:val="normaltextrun"/>
          <w:rFonts w:asciiTheme="minorHAnsi" w:eastAsiaTheme="majorEastAsia" w:hAnsiTheme="minorHAnsi" w:cs="Segoe UI"/>
          <w:sz w:val="20"/>
          <w:szCs w:val="20"/>
        </w:rPr>
        <w:t xml:space="preserve"> and the Swansea Marriott Hotel. The scheme </w:t>
      </w:r>
      <w:r w:rsidR="00D31B4A" w:rsidRPr="0031486F">
        <w:rPr>
          <w:rStyle w:val="normaltextrun"/>
          <w:rFonts w:asciiTheme="minorHAnsi" w:eastAsiaTheme="majorEastAsia" w:hAnsiTheme="minorHAnsi" w:cs="Segoe UI"/>
          <w:sz w:val="20"/>
          <w:szCs w:val="20"/>
        </w:rPr>
        <w:t>inc</w:t>
      </w:r>
      <w:r w:rsidR="00D31B4A">
        <w:rPr>
          <w:rStyle w:val="normaltextrun"/>
          <w:rFonts w:asciiTheme="minorHAnsi" w:eastAsiaTheme="majorEastAsia" w:hAnsiTheme="minorHAnsi" w:cs="Segoe UI"/>
          <w:sz w:val="20"/>
          <w:szCs w:val="20"/>
        </w:rPr>
        <w:t>ludes</w:t>
      </w:r>
      <w:r w:rsidRPr="0031486F">
        <w:rPr>
          <w:rStyle w:val="normaltextrun"/>
          <w:rFonts w:asciiTheme="minorHAnsi" w:eastAsiaTheme="majorEastAsia" w:hAnsiTheme="minorHAnsi" w:cs="Segoe UI"/>
          <w:sz w:val="20"/>
          <w:szCs w:val="20"/>
        </w:rPr>
        <w:t xml:space="preserve"> a ground floor restaurant, cafe bar, and ice-cream parlour, with attached facilities including a manager’s apartment, meeting rooms, and staff welfare accommodation at </w:t>
      </w:r>
      <w:r w:rsidR="00783613">
        <w:rPr>
          <w:rStyle w:val="normaltextrun"/>
          <w:rFonts w:asciiTheme="minorHAnsi" w:eastAsiaTheme="majorEastAsia" w:hAnsiTheme="minorHAnsi" w:cs="Segoe UI"/>
          <w:sz w:val="20"/>
          <w:szCs w:val="20"/>
        </w:rPr>
        <w:t>the higher floor</w:t>
      </w:r>
      <w:r w:rsidRPr="0031486F">
        <w:rPr>
          <w:rStyle w:val="normaltextrun"/>
          <w:rFonts w:asciiTheme="minorHAnsi" w:eastAsiaTheme="majorEastAsia" w:hAnsiTheme="minorHAnsi" w:cs="Segoe UI"/>
          <w:sz w:val="20"/>
          <w:szCs w:val="20"/>
        </w:rPr>
        <w:t xml:space="preserve"> level</w:t>
      </w:r>
      <w:r w:rsidR="00783613">
        <w:rPr>
          <w:rStyle w:val="normaltextrun"/>
          <w:rFonts w:asciiTheme="minorHAnsi" w:eastAsiaTheme="majorEastAsia" w:hAnsiTheme="minorHAnsi" w:cs="Segoe UI"/>
          <w:sz w:val="20"/>
          <w:szCs w:val="20"/>
        </w:rPr>
        <w:t>s</w:t>
      </w:r>
      <w:r w:rsidRPr="0031486F">
        <w:rPr>
          <w:rStyle w:val="normaltextrun"/>
          <w:rFonts w:asciiTheme="minorHAnsi" w:eastAsiaTheme="majorEastAsia" w:hAnsiTheme="minorHAnsi" w:cs="Segoe UI"/>
          <w:sz w:val="20"/>
          <w:szCs w:val="20"/>
        </w:rPr>
        <w:t>. The suggested building will inhabit part of the existing car park and has an estimated total internal area of approximately 2,000 m</w:t>
      </w:r>
      <w:r w:rsidR="00305391">
        <w:rPr>
          <w:rStyle w:val="normaltextrun"/>
          <w:rFonts w:asciiTheme="minorHAnsi" w:eastAsiaTheme="majorEastAsia" w:hAnsiTheme="minorHAnsi" w:cs="Segoe UI"/>
          <w:sz w:val="20"/>
          <w:szCs w:val="20"/>
        </w:rPr>
        <w:t>2</w:t>
      </w:r>
      <w:r w:rsidRPr="0031486F">
        <w:rPr>
          <w:rStyle w:val="normaltextrun"/>
          <w:rFonts w:asciiTheme="minorHAnsi" w:eastAsiaTheme="majorEastAsia" w:hAnsiTheme="minorHAnsi" w:cs="Segoe UI"/>
          <w:sz w:val="20"/>
          <w:szCs w:val="20"/>
        </w:rPr>
        <w:t>.</w:t>
      </w:r>
      <w:r w:rsidRPr="0031486F">
        <w:rPr>
          <w:rStyle w:val="eop"/>
          <w:rFonts w:asciiTheme="minorHAnsi" w:eastAsiaTheme="majorEastAsia" w:hAnsiTheme="minorHAnsi" w:cs="Segoe UI"/>
          <w:sz w:val="20"/>
          <w:szCs w:val="20"/>
        </w:rPr>
        <w:t> </w:t>
      </w:r>
      <w:r w:rsidRPr="0031486F">
        <w:rPr>
          <w:rStyle w:val="normaltextrun"/>
          <w:rFonts w:asciiTheme="minorHAnsi" w:eastAsiaTheme="majorEastAsia" w:hAnsiTheme="minorHAnsi" w:cs="Segoe UI"/>
          <w:sz w:val="20"/>
          <w:szCs w:val="20"/>
        </w:rPr>
        <w:t xml:space="preserve">The purpose of this report is to establish an understanding of the site’s historical development, ground conditions, and </w:t>
      </w:r>
      <w:r w:rsidR="00CB379B">
        <w:rPr>
          <w:rStyle w:val="normaltextrun"/>
          <w:rFonts w:asciiTheme="minorHAnsi" w:eastAsiaTheme="majorEastAsia" w:hAnsiTheme="minorHAnsi" w:cs="Segoe UI"/>
          <w:sz w:val="20"/>
          <w:szCs w:val="20"/>
        </w:rPr>
        <w:t xml:space="preserve">the </w:t>
      </w:r>
      <w:r w:rsidRPr="0031486F">
        <w:rPr>
          <w:rStyle w:val="normaltextrun"/>
          <w:rFonts w:asciiTheme="minorHAnsi" w:eastAsiaTheme="majorEastAsia" w:hAnsiTheme="minorHAnsi" w:cs="Segoe UI"/>
          <w:sz w:val="20"/>
          <w:szCs w:val="20"/>
        </w:rPr>
        <w:t xml:space="preserve">potential geotechnical risks through a </w:t>
      </w:r>
      <w:r w:rsidR="00CB379B" w:rsidRPr="0031486F">
        <w:rPr>
          <w:rStyle w:val="normaltextrun"/>
          <w:rFonts w:asciiTheme="minorHAnsi" w:eastAsiaTheme="majorEastAsia" w:hAnsiTheme="minorHAnsi" w:cs="Segoe UI"/>
          <w:sz w:val="20"/>
          <w:szCs w:val="20"/>
        </w:rPr>
        <w:t>desktop</w:t>
      </w:r>
      <w:r w:rsidRPr="0031486F">
        <w:rPr>
          <w:rStyle w:val="normaltextrun"/>
          <w:rFonts w:asciiTheme="minorHAnsi" w:eastAsiaTheme="majorEastAsia" w:hAnsiTheme="minorHAnsi" w:cs="Segoe UI"/>
          <w:sz w:val="20"/>
          <w:szCs w:val="20"/>
        </w:rPr>
        <w:t xml:space="preserve"> study.</w:t>
      </w:r>
    </w:p>
    <w:p w14:paraId="21DEBD59" w14:textId="77777777" w:rsidR="007A0EFF" w:rsidRDefault="007A0EFF" w:rsidP="00154603">
      <w:pPr>
        <w:pStyle w:val="paragraph"/>
        <w:spacing w:before="0" w:beforeAutospacing="0" w:after="0" w:afterAutospacing="0"/>
        <w:textAlignment w:val="baseline"/>
        <w:rPr>
          <w:rStyle w:val="normaltextrun"/>
          <w:rFonts w:asciiTheme="minorHAnsi" w:eastAsiaTheme="majorEastAsia" w:hAnsiTheme="minorHAnsi" w:cs="Segoe UI"/>
          <w:sz w:val="20"/>
          <w:szCs w:val="20"/>
        </w:rPr>
      </w:pPr>
    </w:p>
    <w:p w14:paraId="2FD9D4CA" w14:textId="2EC0DEE4" w:rsidR="00154603" w:rsidRPr="0031486F" w:rsidRDefault="00154603" w:rsidP="00154603">
      <w:pPr>
        <w:pStyle w:val="paragraph"/>
        <w:spacing w:before="0" w:beforeAutospacing="0" w:after="0" w:afterAutospacing="0"/>
        <w:textAlignment w:val="baseline"/>
        <w:rPr>
          <w:rStyle w:val="eop"/>
          <w:rFonts w:asciiTheme="minorHAnsi" w:eastAsiaTheme="majorEastAsia" w:hAnsiTheme="minorHAnsi" w:cs="Segoe UI"/>
          <w:sz w:val="20"/>
          <w:szCs w:val="20"/>
        </w:rPr>
      </w:pPr>
      <w:r w:rsidRPr="0031486F">
        <w:rPr>
          <w:rStyle w:val="normaltextrun"/>
          <w:rFonts w:asciiTheme="minorHAnsi" w:eastAsiaTheme="majorEastAsia" w:hAnsiTheme="minorHAnsi" w:cs="Segoe UI"/>
          <w:sz w:val="20"/>
          <w:szCs w:val="20"/>
        </w:rPr>
        <w:t>This includes the report of the archival information and the use of the borehole data from the nearby Meridian Tower development as a ground data profile. In </w:t>
      </w:r>
      <w:r w:rsidR="00BA6A5C" w:rsidRPr="0031486F">
        <w:rPr>
          <w:rStyle w:val="normaltextrun"/>
          <w:rFonts w:asciiTheme="minorHAnsi" w:eastAsiaTheme="majorEastAsia" w:hAnsiTheme="minorHAnsi" w:cs="Segoe UI"/>
          <w:sz w:val="20"/>
          <w:szCs w:val="20"/>
        </w:rPr>
        <w:t>addition, this</w:t>
      </w:r>
      <w:r w:rsidRPr="0031486F">
        <w:rPr>
          <w:rStyle w:val="normaltextrun"/>
          <w:rFonts w:asciiTheme="minorHAnsi" w:eastAsiaTheme="majorEastAsia" w:hAnsiTheme="minorHAnsi" w:cs="Segoe UI"/>
          <w:sz w:val="20"/>
          <w:szCs w:val="20"/>
        </w:rPr>
        <w:t> report aims to find key risks connected with the site and to give</w:t>
      </w:r>
      <w:r w:rsidR="00C70161" w:rsidRPr="0031486F">
        <w:rPr>
          <w:rStyle w:val="normaltextrun"/>
          <w:rFonts w:asciiTheme="minorHAnsi" w:eastAsiaTheme="majorEastAsia" w:hAnsiTheme="minorHAnsi" w:cs="Segoe UI"/>
          <w:sz w:val="20"/>
          <w:szCs w:val="20"/>
        </w:rPr>
        <w:t xml:space="preserve"> </w:t>
      </w:r>
      <w:r w:rsidRPr="0031486F">
        <w:rPr>
          <w:rStyle w:val="normaltextrun"/>
          <w:rFonts w:asciiTheme="minorHAnsi" w:eastAsiaTheme="majorEastAsia" w:hAnsiTheme="minorHAnsi" w:cs="Segoe UI"/>
          <w:sz w:val="20"/>
          <w:szCs w:val="20"/>
        </w:rPr>
        <w:t>recommendations for a detailed </w:t>
      </w:r>
      <w:r w:rsidR="007110DE">
        <w:rPr>
          <w:rStyle w:val="normaltextrun"/>
          <w:rFonts w:asciiTheme="minorHAnsi" w:eastAsiaTheme="majorEastAsia" w:hAnsiTheme="minorHAnsi" w:cs="Segoe UI"/>
          <w:sz w:val="20"/>
          <w:szCs w:val="20"/>
        </w:rPr>
        <w:t>site</w:t>
      </w:r>
      <w:r w:rsidR="00CB379B">
        <w:rPr>
          <w:rStyle w:val="normaltextrun"/>
          <w:rFonts w:asciiTheme="minorHAnsi" w:eastAsiaTheme="majorEastAsia" w:hAnsiTheme="minorHAnsi" w:cs="Segoe UI"/>
          <w:sz w:val="20"/>
          <w:szCs w:val="20"/>
        </w:rPr>
        <w:t xml:space="preserve"> </w:t>
      </w:r>
      <w:r w:rsidRPr="0031486F">
        <w:rPr>
          <w:rStyle w:val="normaltextrun"/>
          <w:rFonts w:asciiTheme="minorHAnsi" w:eastAsiaTheme="majorEastAsia" w:hAnsiTheme="minorHAnsi" w:cs="Segoe UI"/>
          <w:sz w:val="20"/>
          <w:szCs w:val="20"/>
        </w:rPr>
        <w:t>investigation. These findings will aid the selection of a suitable foundation system and come up with the overall practicality and safe development of the site.</w:t>
      </w:r>
      <w:r w:rsidRPr="0031486F">
        <w:rPr>
          <w:rStyle w:val="eop"/>
          <w:rFonts w:asciiTheme="minorHAnsi" w:eastAsiaTheme="majorEastAsia" w:hAnsiTheme="minorHAnsi" w:cs="Segoe UI"/>
          <w:sz w:val="20"/>
          <w:szCs w:val="20"/>
        </w:rPr>
        <w:t> </w:t>
      </w:r>
    </w:p>
    <w:p w14:paraId="7CCF6374" w14:textId="77777777" w:rsidR="00C06873" w:rsidRPr="0031486F" w:rsidRDefault="00C06873" w:rsidP="00154603">
      <w:pPr>
        <w:pStyle w:val="paragraph"/>
        <w:spacing w:before="0" w:beforeAutospacing="0" w:after="0" w:afterAutospacing="0"/>
        <w:textAlignment w:val="baseline"/>
        <w:rPr>
          <w:rFonts w:asciiTheme="minorHAnsi" w:hAnsiTheme="minorHAnsi" w:cs="Segoe UI"/>
          <w:sz w:val="14"/>
          <w:szCs w:val="14"/>
        </w:rPr>
      </w:pPr>
    </w:p>
    <w:p w14:paraId="52C5143C" w14:textId="77777777" w:rsidR="00154603" w:rsidRPr="0031486F" w:rsidRDefault="00154603" w:rsidP="00154603">
      <w:pPr>
        <w:pStyle w:val="paragraph"/>
        <w:spacing w:before="0" w:beforeAutospacing="0" w:after="0" w:afterAutospacing="0"/>
        <w:textAlignment w:val="baseline"/>
        <w:rPr>
          <w:rFonts w:asciiTheme="minorHAnsi" w:hAnsiTheme="minorHAnsi" w:cs="Segoe UI"/>
          <w:sz w:val="14"/>
          <w:szCs w:val="14"/>
        </w:rPr>
      </w:pPr>
      <w:r w:rsidRPr="0031486F">
        <w:rPr>
          <w:rStyle w:val="normaltextrun"/>
          <w:rFonts w:asciiTheme="minorHAnsi" w:eastAsiaTheme="majorEastAsia" w:hAnsiTheme="minorHAnsi" w:cs="Segoe UI"/>
          <w:sz w:val="20"/>
          <w:szCs w:val="20"/>
          <w:u w:val="single"/>
        </w:rPr>
        <w:t>Site introduction-</w:t>
      </w:r>
      <w:r w:rsidRPr="0031486F">
        <w:rPr>
          <w:rStyle w:val="eop"/>
          <w:rFonts w:asciiTheme="minorHAnsi" w:eastAsiaTheme="majorEastAsia" w:hAnsiTheme="minorHAnsi" w:cs="Segoe UI"/>
          <w:sz w:val="20"/>
          <w:szCs w:val="20"/>
        </w:rPr>
        <w:t> </w:t>
      </w:r>
    </w:p>
    <w:p w14:paraId="6DA62D3E" w14:textId="77777777" w:rsidR="00154603" w:rsidRPr="0031486F" w:rsidRDefault="00154603" w:rsidP="00154603">
      <w:pPr>
        <w:pStyle w:val="paragraph"/>
        <w:numPr>
          <w:ilvl w:val="0"/>
          <w:numId w:val="11"/>
        </w:numPr>
        <w:spacing w:before="0" w:beforeAutospacing="0" w:after="0" w:afterAutospacing="0"/>
        <w:ind w:left="1080" w:firstLine="0"/>
        <w:textAlignment w:val="baseline"/>
        <w:rPr>
          <w:rFonts w:asciiTheme="minorHAnsi" w:hAnsiTheme="minorHAnsi" w:cs="Segoe UI"/>
          <w:sz w:val="20"/>
          <w:szCs w:val="20"/>
        </w:rPr>
      </w:pPr>
      <w:r w:rsidRPr="0031486F">
        <w:rPr>
          <w:rStyle w:val="normaltextrun"/>
          <w:rFonts w:asciiTheme="minorHAnsi" w:eastAsiaTheme="majorEastAsia" w:hAnsiTheme="minorHAnsi" w:cs="Segoe UI"/>
          <w:sz w:val="20"/>
          <w:szCs w:val="20"/>
        </w:rPr>
        <w:t>The suggested site is located on the Swansea shore front, located between County Hall and the Swansea Marriott Hotel. </w:t>
      </w:r>
      <w:r w:rsidRPr="0031486F">
        <w:rPr>
          <w:rStyle w:val="eop"/>
          <w:rFonts w:asciiTheme="minorHAnsi" w:eastAsiaTheme="majorEastAsia" w:hAnsiTheme="minorHAnsi" w:cs="Segoe UI"/>
          <w:sz w:val="20"/>
          <w:szCs w:val="20"/>
        </w:rPr>
        <w:t> </w:t>
      </w:r>
    </w:p>
    <w:p w14:paraId="1B228F7F" w14:textId="77777777" w:rsidR="00154603" w:rsidRPr="0031486F" w:rsidRDefault="00154603" w:rsidP="00154603">
      <w:pPr>
        <w:pStyle w:val="paragraph"/>
        <w:numPr>
          <w:ilvl w:val="0"/>
          <w:numId w:val="12"/>
        </w:numPr>
        <w:spacing w:before="0" w:beforeAutospacing="0" w:after="0" w:afterAutospacing="0"/>
        <w:ind w:left="1080" w:firstLine="0"/>
        <w:textAlignment w:val="baseline"/>
        <w:rPr>
          <w:rFonts w:asciiTheme="minorHAnsi" w:hAnsiTheme="minorHAnsi" w:cs="Segoe UI"/>
          <w:sz w:val="20"/>
          <w:szCs w:val="20"/>
        </w:rPr>
      </w:pPr>
      <w:r w:rsidRPr="0031486F">
        <w:rPr>
          <w:rStyle w:val="normaltextrun"/>
          <w:rFonts w:asciiTheme="minorHAnsi" w:eastAsiaTheme="majorEastAsia" w:hAnsiTheme="minorHAnsi" w:cs="Segoe UI"/>
          <w:sz w:val="20"/>
          <w:szCs w:val="20"/>
        </w:rPr>
        <w:t>The site currently is a part of the existing car park areas associated with the neighbouring buildings and is located close to the sea front.</w:t>
      </w:r>
      <w:r w:rsidRPr="0031486F">
        <w:rPr>
          <w:rStyle w:val="eop"/>
          <w:rFonts w:asciiTheme="minorHAnsi" w:eastAsiaTheme="majorEastAsia" w:hAnsiTheme="minorHAnsi" w:cs="Segoe UI"/>
          <w:sz w:val="20"/>
          <w:szCs w:val="20"/>
        </w:rPr>
        <w:t> </w:t>
      </w:r>
    </w:p>
    <w:p w14:paraId="17E7CB3D" w14:textId="77777777" w:rsidR="00154603" w:rsidRPr="0031486F" w:rsidRDefault="00154603" w:rsidP="00154603">
      <w:pPr>
        <w:pStyle w:val="paragraph"/>
        <w:numPr>
          <w:ilvl w:val="0"/>
          <w:numId w:val="13"/>
        </w:numPr>
        <w:spacing w:before="0" w:beforeAutospacing="0" w:after="0" w:afterAutospacing="0"/>
        <w:ind w:left="1080" w:firstLine="0"/>
        <w:textAlignment w:val="baseline"/>
        <w:rPr>
          <w:rFonts w:asciiTheme="minorHAnsi" w:hAnsiTheme="minorHAnsi" w:cs="Segoe UI"/>
          <w:sz w:val="20"/>
          <w:szCs w:val="20"/>
        </w:rPr>
      </w:pPr>
      <w:r w:rsidRPr="0031486F">
        <w:rPr>
          <w:rStyle w:val="normaltextrun"/>
          <w:rFonts w:asciiTheme="minorHAnsi" w:eastAsiaTheme="majorEastAsia" w:hAnsiTheme="minorHAnsi" w:cs="Segoe UI"/>
          <w:sz w:val="20"/>
          <w:szCs w:val="20"/>
        </w:rPr>
        <w:t>The surrounding area is built up by mix of commercial and public use structures, with access to the waterfront.</w:t>
      </w:r>
      <w:r w:rsidRPr="0031486F">
        <w:rPr>
          <w:rStyle w:val="eop"/>
          <w:rFonts w:asciiTheme="minorHAnsi" w:eastAsiaTheme="majorEastAsia" w:hAnsiTheme="minorHAnsi" w:cs="Segoe UI"/>
          <w:sz w:val="20"/>
          <w:szCs w:val="20"/>
        </w:rPr>
        <w:t> </w:t>
      </w:r>
    </w:p>
    <w:p w14:paraId="77B9015F" w14:textId="7DC75EB9" w:rsidR="00C06873" w:rsidRPr="00C56D73" w:rsidRDefault="008A2DC4" w:rsidP="008A2DC4">
      <w:pPr>
        <w:pStyle w:val="paragraph"/>
        <w:numPr>
          <w:ilvl w:val="1"/>
          <w:numId w:val="13"/>
        </w:numPr>
        <w:spacing w:before="0" w:beforeAutospacing="0" w:after="0" w:afterAutospacing="0"/>
        <w:textAlignment w:val="baseline"/>
        <w:rPr>
          <w:rStyle w:val="eop"/>
          <w:rFonts w:asciiTheme="minorHAnsi" w:hAnsiTheme="minorHAnsi" w:cs="Segoe UI"/>
          <w:sz w:val="20"/>
          <w:szCs w:val="20"/>
        </w:rPr>
      </w:pPr>
      <w:r>
        <w:rPr>
          <w:rStyle w:val="normaltextrun"/>
          <w:rFonts w:asciiTheme="minorHAnsi" w:eastAsiaTheme="majorEastAsia" w:hAnsiTheme="minorHAnsi" w:cs="Segoe UI"/>
          <w:sz w:val="20"/>
          <w:szCs w:val="20"/>
        </w:rPr>
        <w:t>I</w:t>
      </w:r>
      <w:r w:rsidR="00154603" w:rsidRPr="0031486F">
        <w:rPr>
          <w:rStyle w:val="normaltextrun"/>
          <w:rFonts w:asciiTheme="minorHAnsi" w:eastAsiaTheme="majorEastAsia" w:hAnsiTheme="minorHAnsi" w:cs="Segoe UI"/>
          <w:sz w:val="20"/>
          <w:szCs w:val="20"/>
        </w:rPr>
        <w:t>t may have potential ground related issues or challenges because of its proximity to the seafront and possible archaeological findings that could delay development.</w:t>
      </w:r>
      <w:r w:rsidR="00154603" w:rsidRPr="0031486F">
        <w:rPr>
          <w:rStyle w:val="eop"/>
          <w:rFonts w:asciiTheme="minorHAnsi" w:eastAsiaTheme="majorEastAsia" w:hAnsiTheme="minorHAnsi" w:cs="Segoe UI"/>
          <w:sz w:val="20"/>
          <w:szCs w:val="20"/>
        </w:rPr>
        <w:t> </w:t>
      </w:r>
      <w:r w:rsidR="00C06873" w:rsidRPr="0031486F">
        <w:rPr>
          <w:rStyle w:val="eop"/>
          <w:rFonts w:asciiTheme="minorHAnsi" w:eastAsiaTheme="majorEastAsia" w:hAnsiTheme="minorHAnsi" w:cs="Segoe UI"/>
          <w:sz w:val="20"/>
          <w:szCs w:val="20"/>
        </w:rPr>
        <w:t xml:space="preserve"> </w:t>
      </w:r>
    </w:p>
    <w:p w14:paraId="216D4810" w14:textId="4569679E" w:rsidR="00154603" w:rsidRPr="00307992" w:rsidRDefault="00154603" w:rsidP="00EA7CB2">
      <w:pPr>
        <w:pStyle w:val="Heading3"/>
        <w:rPr>
          <w:rStyle w:val="eop"/>
          <w:rFonts w:asciiTheme="minorHAnsi" w:hAnsiTheme="minorHAnsi" w:cs="Segoe UI"/>
          <w:sz w:val="22"/>
          <w:szCs w:val="22"/>
        </w:rPr>
      </w:pPr>
      <w:bookmarkStart w:id="1" w:name="_Toc228305407"/>
      <w:r w:rsidRPr="00307992">
        <w:rPr>
          <w:rStyle w:val="normaltextrun"/>
          <w:rFonts w:asciiTheme="minorHAnsi" w:hAnsiTheme="minorHAnsi" w:cs="Segoe UI"/>
          <w:sz w:val="22"/>
          <w:szCs w:val="22"/>
          <w:u w:val="single"/>
        </w:rPr>
        <w:t>Proposed site location map-</w:t>
      </w:r>
      <w:bookmarkEnd w:id="1"/>
      <w:r w:rsidRPr="00307992">
        <w:rPr>
          <w:rStyle w:val="eop"/>
          <w:rFonts w:asciiTheme="minorHAnsi" w:hAnsiTheme="minorHAnsi" w:cs="Segoe UI"/>
          <w:sz w:val="22"/>
          <w:szCs w:val="22"/>
        </w:rPr>
        <w:t> </w:t>
      </w:r>
    </w:p>
    <w:p w14:paraId="21D7A928" w14:textId="77777777" w:rsidR="00C56D73" w:rsidRDefault="00C56D73" w:rsidP="0015356E">
      <w:pPr>
        <w:pStyle w:val="paragraph"/>
        <w:spacing w:before="0" w:beforeAutospacing="0" w:after="0" w:afterAutospacing="0"/>
        <w:ind w:left="720"/>
        <w:jc w:val="center"/>
        <w:textAlignment w:val="baseline"/>
        <w:rPr>
          <w:rStyle w:val="eop"/>
          <w:rFonts w:asciiTheme="minorHAnsi" w:eastAsiaTheme="majorEastAsia" w:hAnsiTheme="minorHAnsi" w:cs="Segoe UI"/>
        </w:rPr>
      </w:pPr>
    </w:p>
    <w:p w14:paraId="3FD2B0B6" w14:textId="761A2483" w:rsidR="00154603" w:rsidRPr="0031486F" w:rsidRDefault="00154603" w:rsidP="00C56D73">
      <w:pPr>
        <w:pStyle w:val="paragraph"/>
        <w:spacing w:before="0" w:beforeAutospacing="0" w:after="0" w:afterAutospacing="0"/>
        <w:ind w:left="720"/>
        <w:textAlignment w:val="baseline"/>
        <w:rPr>
          <w:rFonts w:asciiTheme="minorHAnsi" w:hAnsiTheme="minorHAnsi" w:cs="Segoe UI"/>
          <w:sz w:val="18"/>
          <w:szCs w:val="18"/>
        </w:rPr>
      </w:pPr>
      <w:r w:rsidRPr="0031486F">
        <w:rPr>
          <w:rStyle w:val="eop"/>
          <w:rFonts w:asciiTheme="minorHAnsi" w:eastAsiaTheme="majorEastAsia" w:hAnsiTheme="minorHAnsi" w:cs="Segoe UI"/>
        </w:rPr>
        <w:t> </w:t>
      </w:r>
      <w:r w:rsidR="00C56D73">
        <w:rPr>
          <w:rStyle w:val="eop"/>
          <w:rFonts w:asciiTheme="minorHAnsi" w:eastAsiaTheme="majorEastAsia" w:hAnsiTheme="minorHAnsi" w:cs="Segoe UI"/>
          <w:noProof/>
        </w:rPr>
        <w:drawing>
          <wp:inline distT="0" distB="0" distL="0" distR="0" wp14:anchorId="7571D0AD" wp14:editId="55361A0A">
            <wp:extent cx="5219700" cy="3091180"/>
            <wp:effectExtent l="0" t="0" r="0" b="0"/>
            <wp:docPr id="870273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700" cy="3091180"/>
                    </a:xfrm>
                    <a:prstGeom prst="rect">
                      <a:avLst/>
                    </a:prstGeom>
                    <a:noFill/>
                  </pic:spPr>
                </pic:pic>
              </a:graphicData>
            </a:graphic>
          </wp:inline>
        </w:drawing>
      </w:r>
    </w:p>
    <w:p w14:paraId="10D205FE" w14:textId="64A1EE7C" w:rsidR="00154603" w:rsidRPr="0031486F" w:rsidRDefault="00154603" w:rsidP="00154603">
      <w:pPr>
        <w:pStyle w:val="paragraph"/>
        <w:spacing w:before="0" w:beforeAutospacing="0" w:after="0" w:afterAutospacing="0"/>
        <w:textAlignment w:val="baseline"/>
        <w:rPr>
          <w:rFonts w:asciiTheme="minorHAnsi" w:hAnsiTheme="minorHAnsi" w:cs="Segoe UI"/>
          <w:sz w:val="18"/>
          <w:szCs w:val="18"/>
        </w:rPr>
      </w:pPr>
      <w:r w:rsidRPr="0031486F">
        <w:rPr>
          <w:rStyle w:val="eop"/>
          <w:rFonts w:asciiTheme="minorHAnsi" w:eastAsiaTheme="majorEastAsia" w:hAnsiTheme="minorHAnsi" w:cs="Segoe UI"/>
        </w:rPr>
        <w:lastRenderedPageBreak/>
        <w:t> </w:t>
      </w:r>
      <w:r w:rsidRPr="0031486F">
        <w:rPr>
          <w:rStyle w:val="eop"/>
          <w:rFonts w:asciiTheme="minorHAnsi" w:eastAsiaTheme="majorEastAsia" w:hAnsiTheme="minorHAnsi" w:cs="Segoe UI"/>
          <w:noProof/>
        </w:rPr>
        <w:drawing>
          <wp:inline distT="0" distB="0" distL="0" distR="0" wp14:anchorId="29B99208" wp14:editId="34B31084">
            <wp:extent cx="5648325" cy="3305175"/>
            <wp:effectExtent l="0" t="0" r="9525" b="9525"/>
            <wp:docPr id="186629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8325" cy="3305175"/>
                    </a:xfrm>
                    <a:prstGeom prst="rect">
                      <a:avLst/>
                    </a:prstGeom>
                    <a:noFill/>
                  </pic:spPr>
                </pic:pic>
              </a:graphicData>
            </a:graphic>
          </wp:inline>
        </w:drawing>
      </w:r>
    </w:p>
    <w:p w14:paraId="66BE990E" w14:textId="77777777" w:rsidR="00F60820" w:rsidRDefault="00F60820" w:rsidP="000D6B23">
      <w:pPr>
        <w:pStyle w:val="Heading3"/>
        <w:rPr>
          <w:rStyle w:val="eop"/>
          <w:rFonts w:asciiTheme="minorHAnsi" w:hAnsiTheme="minorHAnsi" w:cs="Segoe UI"/>
          <w:u w:val="single"/>
        </w:rPr>
      </w:pPr>
    </w:p>
    <w:p w14:paraId="35DCAA74" w14:textId="77777777" w:rsidR="00F60820" w:rsidRDefault="00F60820" w:rsidP="000D6B23">
      <w:pPr>
        <w:pStyle w:val="Heading3"/>
        <w:rPr>
          <w:rStyle w:val="eop"/>
          <w:rFonts w:asciiTheme="minorHAnsi" w:hAnsiTheme="minorHAnsi" w:cs="Segoe UI"/>
          <w:u w:val="single"/>
        </w:rPr>
      </w:pPr>
    </w:p>
    <w:p w14:paraId="7AF5A063" w14:textId="77777777" w:rsidR="00F60820" w:rsidRDefault="00F60820" w:rsidP="000D6B23">
      <w:pPr>
        <w:pStyle w:val="Heading3"/>
        <w:rPr>
          <w:rStyle w:val="eop"/>
          <w:rFonts w:asciiTheme="minorHAnsi" w:hAnsiTheme="minorHAnsi" w:cs="Segoe UI"/>
          <w:u w:val="single"/>
        </w:rPr>
      </w:pPr>
    </w:p>
    <w:p w14:paraId="58619C32" w14:textId="77777777" w:rsidR="00F60820" w:rsidRDefault="00F60820" w:rsidP="000D6B23">
      <w:pPr>
        <w:pStyle w:val="Heading3"/>
        <w:rPr>
          <w:rStyle w:val="eop"/>
          <w:rFonts w:asciiTheme="minorHAnsi" w:hAnsiTheme="minorHAnsi" w:cs="Segoe UI"/>
          <w:u w:val="single"/>
        </w:rPr>
      </w:pPr>
    </w:p>
    <w:p w14:paraId="4E959471" w14:textId="77777777" w:rsidR="00F60820" w:rsidRDefault="00F60820" w:rsidP="000D6B23">
      <w:pPr>
        <w:pStyle w:val="Heading3"/>
        <w:rPr>
          <w:rStyle w:val="eop"/>
          <w:rFonts w:asciiTheme="minorHAnsi" w:hAnsiTheme="minorHAnsi" w:cs="Segoe UI"/>
          <w:u w:val="single"/>
        </w:rPr>
      </w:pPr>
    </w:p>
    <w:p w14:paraId="6E3ABA70" w14:textId="77777777" w:rsidR="00F60820" w:rsidRDefault="00F60820" w:rsidP="000D6B23">
      <w:pPr>
        <w:pStyle w:val="Heading3"/>
        <w:rPr>
          <w:rStyle w:val="eop"/>
          <w:rFonts w:asciiTheme="minorHAnsi" w:hAnsiTheme="minorHAnsi" w:cs="Segoe UI"/>
          <w:u w:val="single"/>
        </w:rPr>
      </w:pPr>
    </w:p>
    <w:p w14:paraId="0BD1692A" w14:textId="77777777" w:rsidR="00F60820" w:rsidRDefault="00F60820" w:rsidP="000D6B23">
      <w:pPr>
        <w:pStyle w:val="Heading3"/>
        <w:rPr>
          <w:rStyle w:val="eop"/>
          <w:rFonts w:asciiTheme="minorHAnsi" w:hAnsiTheme="minorHAnsi" w:cs="Segoe UI"/>
          <w:u w:val="single"/>
        </w:rPr>
      </w:pPr>
    </w:p>
    <w:p w14:paraId="7DD8BC44" w14:textId="77777777" w:rsidR="00F60820" w:rsidRDefault="00F60820" w:rsidP="000D6B23">
      <w:pPr>
        <w:pStyle w:val="Heading3"/>
        <w:rPr>
          <w:rStyle w:val="eop"/>
          <w:rFonts w:asciiTheme="minorHAnsi" w:hAnsiTheme="minorHAnsi" w:cs="Segoe UI"/>
          <w:u w:val="single"/>
        </w:rPr>
      </w:pPr>
    </w:p>
    <w:p w14:paraId="76AB84F1" w14:textId="77777777" w:rsidR="00F60820" w:rsidRDefault="00F60820" w:rsidP="000D6B23">
      <w:pPr>
        <w:pStyle w:val="Heading3"/>
        <w:rPr>
          <w:rStyle w:val="eop"/>
          <w:rFonts w:asciiTheme="minorHAnsi" w:hAnsiTheme="minorHAnsi" w:cs="Segoe UI"/>
          <w:u w:val="single"/>
        </w:rPr>
      </w:pPr>
    </w:p>
    <w:p w14:paraId="10709F39" w14:textId="77777777" w:rsidR="00F60820" w:rsidRDefault="00F60820" w:rsidP="000D6B23">
      <w:pPr>
        <w:pStyle w:val="Heading3"/>
        <w:rPr>
          <w:rStyle w:val="eop"/>
          <w:rFonts w:asciiTheme="minorHAnsi" w:hAnsiTheme="minorHAnsi" w:cs="Segoe UI"/>
          <w:u w:val="single"/>
        </w:rPr>
      </w:pPr>
    </w:p>
    <w:p w14:paraId="4AB1F882" w14:textId="77777777" w:rsidR="00F60820" w:rsidRDefault="00F60820" w:rsidP="000D6B23">
      <w:pPr>
        <w:pStyle w:val="Heading3"/>
        <w:rPr>
          <w:rStyle w:val="eop"/>
          <w:rFonts w:asciiTheme="minorHAnsi" w:hAnsiTheme="minorHAnsi" w:cs="Segoe UI"/>
          <w:u w:val="single"/>
        </w:rPr>
      </w:pPr>
    </w:p>
    <w:p w14:paraId="56707DA1" w14:textId="77777777" w:rsidR="00F60820" w:rsidRDefault="00F60820" w:rsidP="000D6B23">
      <w:pPr>
        <w:pStyle w:val="Heading3"/>
        <w:rPr>
          <w:rStyle w:val="eop"/>
          <w:rFonts w:asciiTheme="minorHAnsi" w:hAnsiTheme="minorHAnsi" w:cs="Segoe UI"/>
          <w:u w:val="single"/>
        </w:rPr>
      </w:pPr>
    </w:p>
    <w:p w14:paraId="227BBC79" w14:textId="77777777" w:rsidR="00F60820" w:rsidRDefault="00F60820" w:rsidP="000D6B23">
      <w:pPr>
        <w:pStyle w:val="Heading3"/>
        <w:rPr>
          <w:rStyle w:val="eop"/>
          <w:rFonts w:asciiTheme="minorHAnsi" w:hAnsiTheme="minorHAnsi" w:cs="Segoe UI"/>
          <w:u w:val="single"/>
        </w:rPr>
      </w:pPr>
    </w:p>
    <w:p w14:paraId="3E176080" w14:textId="77777777" w:rsidR="00F60820" w:rsidRDefault="00F60820" w:rsidP="000D6B23">
      <w:pPr>
        <w:pStyle w:val="Heading3"/>
        <w:rPr>
          <w:rStyle w:val="eop"/>
          <w:rFonts w:asciiTheme="minorHAnsi" w:hAnsiTheme="minorHAnsi" w:cs="Segoe UI"/>
          <w:u w:val="single"/>
        </w:rPr>
      </w:pPr>
    </w:p>
    <w:p w14:paraId="643CACE0" w14:textId="0B1BCD61" w:rsidR="00154603" w:rsidRDefault="00154603" w:rsidP="000D6B23">
      <w:pPr>
        <w:pStyle w:val="Heading3"/>
        <w:rPr>
          <w:rStyle w:val="eop"/>
          <w:rFonts w:asciiTheme="minorHAnsi" w:hAnsiTheme="minorHAnsi" w:cs="Segoe UI"/>
          <w:u w:val="single"/>
        </w:rPr>
      </w:pPr>
      <w:r w:rsidRPr="000D6B23">
        <w:rPr>
          <w:rStyle w:val="eop"/>
          <w:rFonts w:asciiTheme="minorHAnsi" w:hAnsiTheme="minorHAnsi" w:cs="Segoe UI"/>
          <w:u w:val="single"/>
        </w:rPr>
        <w:t> </w:t>
      </w:r>
      <w:bookmarkStart w:id="2" w:name="_Toc228305408"/>
      <w:r w:rsidR="000D6B23" w:rsidRPr="000D6B23">
        <w:rPr>
          <w:rStyle w:val="eop"/>
          <w:rFonts w:asciiTheme="minorHAnsi" w:hAnsiTheme="minorHAnsi" w:cs="Segoe UI"/>
          <w:u w:val="single"/>
        </w:rPr>
        <w:t>Site photos</w:t>
      </w:r>
      <w:r w:rsidR="000D6B23">
        <w:rPr>
          <w:rStyle w:val="eop"/>
          <w:rFonts w:asciiTheme="minorHAnsi" w:hAnsiTheme="minorHAnsi" w:cs="Segoe UI"/>
          <w:u w:val="single"/>
        </w:rPr>
        <w:t>-</w:t>
      </w:r>
      <w:r w:rsidR="00487CDF">
        <w:rPr>
          <w:rStyle w:val="eop"/>
          <w:rFonts w:asciiTheme="minorHAnsi" w:hAnsiTheme="minorHAnsi" w:cs="Segoe UI"/>
          <w:u w:val="single"/>
        </w:rPr>
        <w:t>first hand evidence-</w:t>
      </w:r>
      <w:bookmarkEnd w:id="2"/>
    </w:p>
    <w:p w14:paraId="548F4227" w14:textId="77777777" w:rsidR="0048424D" w:rsidRPr="0048424D" w:rsidRDefault="0048424D" w:rsidP="0048424D"/>
    <w:p w14:paraId="07AB3D0A" w14:textId="5ABCE63D" w:rsidR="006712F0" w:rsidRDefault="00154603" w:rsidP="00154603">
      <w:pPr>
        <w:pStyle w:val="paragraph"/>
        <w:spacing w:before="0" w:beforeAutospacing="0" w:after="0" w:afterAutospacing="0"/>
        <w:textAlignment w:val="baseline"/>
        <w:rPr>
          <w:rStyle w:val="eop"/>
          <w:rFonts w:asciiTheme="minorHAnsi" w:eastAsiaTheme="majorEastAsia" w:hAnsiTheme="minorHAnsi" w:cs="Segoe UI"/>
        </w:rPr>
      </w:pPr>
      <w:r w:rsidRPr="0031486F">
        <w:rPr>
          <w:rStyle w:val="eop"/>
          <w:rFonts w:asciiTheme="minorHAnsi" w:eastAsiaTheme="majorEastAsia" w:hAnsiTheme="minorHAnsi" w:cs="Segoe UI"/>
        </w:rPr>
        <w:lastRenderedPageBreak/>
        <w:t> </w:t>
      </w:r>
      <w:r w:rsidR="00487CDF" w:rsidRPr="00487CDF">
        <w:rPr>
          <w:rStyle w:val="eop"/>
          <w:rFonts w:asciiTheme="minorHAnsi" w:eastAsiaTheme="majorEastAsia" w:hAnsiTheme="minorHAnsi" w:cs="Segoe UI"/>
          <w:noProof/>
        </w:rPr>
        <w:drawing>
          <wp:inline distT="0" distB="0" distL="0" distR="0" wp14:anchorId="1BD9A09B" wp14:editId="2E9BF64B">
            <wp:extent cx="5624422" cy="7540707"/>
            <wp:effectExtent l="0" t="0" r="0" b="3175"/>
            <wp:docPr id="148469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94711" name=""/>
                    <pic:cNvPicPr/>
                  </pic:nvPicPr>
                  <pic:blipFill>
                    <a:blip r:embed="rId11"/>
                    <a:stretch>
                      <a:fillRect/>
                    </a:stretch>
                  </pic:blipFill>
                  <pic:spPr>
                    <a:xfrm>
                      <a:off x="0" y="0"/>
                      <a:ext cx="5631363" cy="7550013"/>
                    </a:xfrm>
                    <a:prstGeom prst="rect">
                      <a:avLst/>
                    </a:prstGeom>
                  </pic:spPr>
                </pic:pic>
              </a:graphicData>
            </a:graphic>
          </wp:inline>
        </w:drawing>
      </w:r>
    </w:p>
    <w:p w14:paraId="6E3A703B" w14:textId="38B61C6C" w:rsidR="0048424D" w:rsidRDefault="0048424D" w:rsidP="00154603">
      <w:pPr>
        <w:pStyle w:val="paragraph"/>
        <w:spacing w:before="0" w:beforeAutospacing="0" w:after="0" w:afterAutospacing="0"/>
        <w:textAlignment w:val="baseline"/>
        <w:rPr>
          <w:rStyle w:val="eop"/>
          <w:rFonts w:asciiTheme="minorHAnsi" w:eastAsiaTheme="majorEastAsia" w:hAnsiTheme="minorHAnsi" w:cs="Segoe UI"/>
        </w:rPr>
      </w:pPr>
      <w:r>
        <w:rPr>
          <w:rFonts w:asciiTheme="minorHAnsi" w:eastAsiaTheme="majorEastAsia" w:hAnsiTheme="minorHAnsi" w:cs="Segoe UI"/>
          <w:noProof/>
          <w14:ligatures w14:val="standardContextual"/>
        </w:rPr>
        <w:lastRenderedPageBreak/>
        <w:drawing>
          <wp:inline distT="0" distB="0" distL="0" distR="0" wp14:anchorId="3D6D3393" wp14:editId="3044649A">
            <wp:extent cx="5186966" cy="3890513"/>
            <wp:effectExtent l="0" t="0" r="0" b="0"/>
            <wp:docPr id="15156778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77864" name="Picture 15156778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6020" cy="3897304"/>
                    </a:xfrm>
                    <a:prstGeom prst="rect">
                      <a:avLst/>
                    </a:prstGeom>
                  </pic:spPr>
                </pic:pic>
              </a:graphicData>
            </a:graphic>
          </wp:inline>
        </w:drawing>
      </w:r>
    </w:p>
    <w:p w14:paraId="579CD876" w14:textId="116D67D9" w:rsidR="0048424D" w:rsidRDefault="0048424D" w:rsidP="00154603">
      <w:pPr>
        <w:pStyle w:val="paragraph"/>
        <w:spacing w:before="0" w:beforeAutospacing="0" w:after="0" w:afterAutospacing="0"/>
        <w:textAlignment w:val="baseline"/>
        <w:rPr>
          <w:rStyle w:val="eop"/>
          <w:rFonts w:asciiTheme="minorHAnsi" w:eastAsiaTheme="majorEastAsia" w:hAnsiTheme="minorHAnsi" w:cs="Segoe UI"/>
        </w:rPr>
      </w:pPr>
    </w:p>
    <w:p w14:paraId="28EA2E1F" w14:textId="77777777" w:rsidR="00A823BA" w:rsidRPr="00E64F5E" w:rsidRDefault="00A823BA" w:rsidP="00EA7CB2">
      <w:pPr>
        <w:pStyle w:val="Heading3"/>
        <w:rPr>
          <w:sz w:val="16"/>
          <w:szCs w:val="16"/>
        </w:rPr>
      </w:pPr>
      <w:bookmarkStart w:id="3" w:name="_Toc228305409"/>
      <w:r w:rsidRPr="00E64F5E">
        <w:rPr>
          <w:rStyle w:val="normaltextrun"/>
          <w:rFonts w:asciiTheme="minorHAnsi" w:hAnsiTheme="minorHAnsi" w:cs="Segoe UI"/>
          <w:color w:val="auto"/>
          <w:sz w:val="24"/>
          <w:szCs w:val="24"/>
          <w:u w:val="single"/>
        </w:rPr>
        <w:t>Preliminary desk top study-</w:t>
      </w:r>
      <w:bookmarkEnd w:id="3"/>
      <w:r w:rsidRPr="00E64F5E">
        <w:rPr>
          <w:rStyle w:val="normaltextrun"/>
          <w:rFonts w:asciiTheme="minorHAnsi" w:hAnsiTheme="minorHAnsi" w:cs="Segoe UI"/>
          <w:color w:val="auto"/>
          <w:sz w:val="24"/>
          <w:szCs w:val="24"/>
        </w:rPr>
        <w:t> </w:t>
      </w:r>
      <w:r w:rsidRPr="00E64F5E">
        <w:rPr>
          <w:rStyle w:val="eop"/>
          <w:rFonts w:asciiTheme="minorHAnsi" w:hAnsiTheme="minorHAnsi" w:cs="Segoe UI"/>
          <w:color w:val="auto"/>
          <w:sz w:val="24"/>
          <w:szCs w:val="24"/>
        </w:rPr>
        <w:t> </w:t>
      </w:r>
    </w:p>
    <w:p w14:paraId="423FE298" w14:textId="77777777" w:rsidR="001E4426" w:rsidRPr="001E4426" w:rsidRDefault="001E4426" w:rsidP="001E4426">
      <w:pPr>
        <w:pStyle w:val="paragraph"/>
        <w:spacing w:before="0" w:beforeAutospacing="0" w:after="0" w:afterAutospacing="0"/>
        <w:ind w:left="720"/>
        <w:textAlignment w:val="baseline"/>
        <w:rPr>
          <w:rStyle w:val="normaltextrun"/>
          <w:rFonts w:asciiTheme="minorHAnsi" w:eastAsiaTheme="majorEastAsia" w:hAnsiTheme="minorHAnsi"/>
          <w:sz w:val="20"/>
          <w:szCs w:val="20"/>
        </w:rPr>
      </w:pPr>
    </w:p>
    <w:p w14:paraId="5E1743C1" w14:textId="020A5E66" w:rsidR="00A823BA" w:rsidRPr="00872412" w:rsidRDefault="004133D3" w:rsidP="00A823BA">
      <w:pPr>
        <w:pStyle w:val="paragraph"/>
        <w:spacing w:before="0" w:beforeAutospacing="0" w:after="0" w:afterAutospacing="0"/>
        <w:textAlignment w:val="baseline"/>
        <w:rPr>
          <w:rFonts w:asciiTheme="minorHAnsi" w:eastAsiaTheme="majorEastAsia" w:hAnsiTheme="minorHAnsi"/>
          <w:i/>
          <w:iCs/>
          <w:sz w:val="20"/>
          <w:szCs w:val="20"/>
        </w:rPr>
      </w:pPr>
      <w:r w:rsidRPr="00872412">
        <w:rPr>
          <w:rStyle w:val="normaltextrun"/>
          <w:rFonts w:asciiTheme="minorHAnsi" w:eastAsiaTheme="majorEastAsia" w:hAnsiTheme="minorHAnsi" w:cs="Segoe UI"/>
          <w:sz w:val="20"/>
          <w:szCs w:val="20"/>
        </w:rPr>
        <w:t>The data from</w:t>
      </w:r>
      <w:r w:rsidR="00A823BA" w:rsidRPr="00872412">
        <w:rPr>
          <w:rStyle w:val="normaltextrun"/>
          <w:rFonts w:asciiTheme="minorHAnsi" w:eastAsiaTheme="majorEastAsia" w:hAnsiTheme="minorHAnsi" w:cs="Segoe UI"/>
          <w:sz w:val="20"/>
          <w:szCs w:val="20"/>
        </w:rPr>
        <w:t xml:space="preserve"> </w:t>
      </w:r>
      <w:r w:rsidR="00D94726" w:rsidRPr="00872412">
        <w:rPr>
          <w:rStyle w:val="normaltextrun"/>
          <w:rFonts w:asciiTheme="minorHAnsi" w:eastAsiaTheme="majorEastAsia" w:hAnsiTheme="minorHAnsi" w:cs="Segoe UI"/>
          <w:sz w:val="20"/>
          <w:szCs w:val="20"/>
        </w:rPr>
        <w:t xml:space="preserve">borehole </w:t>
      </w:r>
      <w:r w:rsidR="00AF4381" w:rsidRPr="00872412">
        <w:rPr>
          <w:rStyle w:val="normaltextrun"/>
          <w:rFonts w:asciiTheme="minorHAnsi" w:eastAsiaTheme="majorEastAsia" w:hAnsiTheme="minorHAnsi" w:cs="Segoe UI"/>
          <w:sz w:val="20"/>
          <w:szCs w:val="20"/>
        </w:rPr>
        <w:t>data provided</w:t>
      </w:r>
      <w:r w:rsidR="00A823BA" w:rsidRPr="00872412">
        <w:rPr>
          <w:rStyle w:val="normaltextrun"/>
          <w:rFonts w:asciiTheme="minorHAnsi" w:eastAsiaTheme="majorEastAsia" w:hAnsiTheme="minorHAnsi" w:cs="Segoe UI"/>
          <w:sz w:val="20"/>
          <w:szCs w:val="20"/>
        </w:rPr>
        <w:t xml:space="preserve"> by the British Geological </w:t>
      </w:r>
      <w:r w:rsidR="00057D3A" w:rsidRPr="00872412">
        <w:rPr>
          <w:rStyle w:val="normaltextrun"/>
          <w:rFonts w:asciiTheme="minorHAnsi" w:eastAsiaTheme="majorEastAsia" w:hAnsiTheme="minorHAnsi" w:cs="Segoe UI"/>
          <w:sz w:val="20"/>
          <w:szCs w:val="20"/>
        </w:rPr>
        <w:t>Survey (</w:t>
      </w:r>
      <w:r w:rsidRPr="00872412">
        <w:rPr>
          <w:rStyle w:val="normaltextrun"/>
          <w:rFonts w:asciiTheme="minorHAnsi" w:eastAsiaTheme="majorEastAsia" w:hAnsiTheme="minorHAnsi" w:cs="Segoe UI"/>
          <w:sz w:val="20"/>
          <w:szCs w:val="20"/>
        </w:rPr>
        <w:t>BGS)</w:t>
      </w:r>
      <w:r w:rsidR="00A823BA" w:rsidRPr="00872412">
        <w:rPr>
          <w:rStyle w:val="normaltextrun"/>
          <w:rFonts w:asciiTheme="minorHAnsi" w:eastAsiaTheme="majorEastAsia" w:hAnsiTheme="minorHAnsi" w:cs="Segoe UI"/>
          <w:sz w:val="20"/>
          <w:szCs w:val="20"/>
        </w:rPr>
        <w:t>, the </w:t>
      </w:r>
      <w:r w:rsidR="00D55AB4" w:rsidRPr="00872412">
        <w:rPr>
          <w:rStyle w:val="normaltextrun"/>
          <w:rFonts w:asciiTheme="minorHAnsi" w:eastAsiaTheme="majorEastAsia" w:hAnsiTheme="minorHAnsi"/>
          <w:sz w:val="20"/>
          <w:szCs w:val="20"/>
        </w:rPr>
        <w:t xml:space="preserve">ground layers </w:t>
      </w:r>
      <w:r w:rsidR="00A823BA" w:rsidRPr="00872412">
        <w:rPr>
          <w:rStyle w:val="normaltextrun"/>
          <w:rFonts w:asciiTheme="minorHAnsi" w:eastAsiaTheme="majorEastAsia" w:hAnsiTheme="minorHAnsi"/>
          <w:sz w:val="20"/>
          <w:szCs w:val="20"/>
        </w:rPr>
        <w:t>within the area consists of made ground, meaning it is composed of man-made </w:t>
      </w:r>
      <w:r w:rsidR="00DF3E31" w:rsidRPr="00872412">
        <w:rPr>
          <w:rStyle w:val="normaltextrun"/>
          <w:rFonts w:asciiTheme="minorHAnsi" w:eastAsiaTheme="majorEastAsia" w:hAnsiTheme="minorHAnsi"/>
          <w:sz w:val="20"/>
          <w:szCs w:val="20"/>
        </w:rPr>
        <w:t>deposits</w:t>
      </w:r>
      <w:r w:rsidR="00DF3E31" w:rsidRPr="00872412">
        <w:rPr>
          <w:rStyle w:val="normaltextrun"/>
          <w:rFonts w:asciiTheme="minorHAnsi" w:eastAsiaTheme="majorEastAsia" w:hAnsiTheme="minorHAnsi"/>
          <w:sz w:val="20"/>
          <w:szCs w:val="20"/>
          <w:u w:val="single"/>
        </w:rPr>
        <w:t xml:space="preserve">. </w:t>
      </w:r>
      <w:r w:rsidR="00DF3E31" w:rsidRPr="00872412">
        <w:rPr>
          <w:rStyle w:val="normaltextrun"/>
          <w:rFonts w:asciiTheme="minorHAnsi" w:eastAsiaTheme="majorEastAsia" w:hAnsiTheme="minorHAnsi"/>
          <w:i/>
          <w:iCs/>
          <w:sz w:val="20"/>
          <w:szCs w:val="20"/>
        </w:rPr>
        <w:t>(BGS ID: 370246</w:t>
      </w:r>
      <w:r w:rsidR="00DF3E31" w:rsidRPr="00872412">
        <w:rPr>
          <w:rStyle w:val="normaltextrun"/>
          <w:rFonts w:ascii="Arial" w:eastAsiaTheme="majorEastAsia" w:hAnsi="Arial" w:cs="Arial"/>
          <w:i/>
          <w:iCs/>
          <w:sz w:val="20"/>
          <w:szCs w:val="20"/>
        </w:rPr>
        <w:t> </w:t>
      </w:r>
      <w:r w:rsidR="00DF3E31" w:rsidRPr="00872412">
        <w:rPr>
          <w:rStyle w:val="normaltextrun"/>
          <w:rFonts w:asciiTheme="minorHAnsi" w:eastAsiaTheme="majorEastAsia" w:hAnsiTheme="minorHAnsi"/>
          <w:i/>
          <w:iCs/>
          <w:sz w:val="20"/>
          <w:szCs w:val="20"/>
        </w:rPr>
        <w:t>:</w:t>
      </w:r>
      <w:r w:rsidR="00DF3E31" w:rsidRPr="00872412">
        <w:rPr>
          <w:rStyle w:val="normaltextrun"/>
          <w:rFonts w:ascii="Arial" w:eastAsiaTheme="majorEastAsia" w:hAnsi="Arial" w:cs="Arial"/>
          <w:i/>
          <w:iCs/>
          <w:sz w:val="20"/>
          <w:szCs w:val="20"/>
        </w:rPr>
        <w:t> </w:t>
      </w:r>
      <w:r w:rsidR="00DF3E31" w:rsidRPr="00872412">
        <w:rPr>
          <w:rStyle w:val="normaltextrun"/>
          <w:rFonts w:asciiTheme="minorHAnsi" w:eastAsiaTheme="majorEastAsia" w:hAnsiTheme="minorHAnsi"/>
          <w:i/>
          <w:iCs/>
          <w:sz w:val="20"/>
          <w:szCs w:val="20"/>
        </w:rPr>
        <w:t>BGS Reference: SS69SE345</w:t>
      </w:r>
      <w:r w:rsidR="00F11C16" w:rsidRPr="00872412">
        <w:rPr>
          <w:rStyle w:val="normaltextrun"/>
          <w:rFonts w:asciiTheme="minorHAnsi" w:eastAsiaTheme="majorEastAsia" w:hAnsiTheme="minorHAnsi"/>
          <w:i/>
          <w:iCs/>
          <w:sz w:val="20"/>
          <w:szCs w:val="20"/>
        </w:rPr>
        <w:t>)</w:t>
      </w:r>
      <w:r w:rsidR="00F11C16" w:rsidRPr="00872412">
        <w:rPr>
          <w:rStyle w:val="normaltextrun"/>
          <w:rFonts w:asciiTheme="minorHAnsi" w:eastAsiaTheme="majorEastAsia" w:hAnsiTheme="minorHAnsi"/>
          <w:sz w:val="20"/>
          <w:szCs w:val="20"/>
        </w:rPr>
        <w:t>. This</w:t>
      </w:r>
      <w:r w:rsidR="00A823BA" w:rsidRPr="00872412">
        <w:rPr>
          <w:rStyle w:val="normaltextrun"/>
          <w:rFonts w:asciiTheme="minorHAnsi" w:eastAsiaTheme="majorEastAsia" w:hAnsiTheme="minorHAnsi"/>
          <w:sz w:val="20"/>
          <w:szCs w:val="20"/>
        </w:rPr>
        <w:t> instability in compaction can lead to</w:t>
      </w:r>
      <w:r w:rsidR="00CB379B">
        <w:rPr>
          <w:rStyle w:val="normaltextrun"/>
          <w:rFonts w:asciiTheme="minorHAnsi" w:eastAsiaTheme="majorEastAsia" w:hAnsiTheme="minorHAnsi"/>
          <w:sz w:val="20"/>
          <w:szCs w:val="20"/>
        </w:rPr>
        <w:t xml:space="preserve"> an</w:t>
      </w:r>
      <w:r w:rsidR="00A823BA" w:rsidRPr="00872412">
        <w:rPr>
          <w:rStyle w:val="normaltextrun"/>
          <w:rFonts w:asciiTheme="minorHAnsi" w:eastAsiaTheme="majorEastAsia" w:hAnsiTheme="minorHAnsi"/>
          <w:sz w:val="20"/>
          <w:szCs w:val="20"/>
        </w:rPr>
        <w:t xml:space="preserve"> uneven bearing load weight capacity </w:t>
      </w:r>
      <w:r w:rsidR="00CB379B">
        <w:rPr>
          <w:rStyle w:val="normaltextrun"/>
          <w:rFonts w:asciiTheme="minorHAnsi" w:eastAsiaTheme="majorEastAsia" w:hAnsiTheme="minorHAnsi"/>
          <w:sz w:val="20"/>
          <w:szCs w:val="20"/>
        </w:rPr>
        <w:t xml:space="preserve">for the </w:t>
      </w:r>
      <w:r w:rsidR="00CB379B" w:rsidRPr="00872412">
        <w:rPr>
          <w:rStyle w:val="normaltextrun"/>
          <w:rFonts w:asciiTheme="minorHAnsi" w:eastAsiaTheme="majorEastAsia" w:hAnsiTheme="minorHAnsi"/>
          <w:sz w:val="20"/>
          <w:szCs w:val="20"/>
        </w:rPr>
        <w:t>foundations</w:t>
      </w:r>
      <w:r w:rsidR="00F42432" w:rsidRPr="00872412">
        <w:rPr>
          <w:rStyle w:val="normaltextrun"/>
          <w:rFonts w:asciiTheme="minorHAnsi" w:eastAsiaTheme="majorEastAsia" w:hAnsiTheme="minorHAnsi"/>
          <w:sz w:val="20"/>
          <w:szCs w:val="20"/>
        </w:rPr>
        <w:t>. Previous</w:t>
      </w:r>
      <w:r w:rsidR="00A823BA" w:rsidRPr="00872412">
        <w:rPr>
          <w:rStyle w:val="normaltextrun"/>
          <w:rFonts w:asciiTheme="minorHAnsi" w:eastAsiaTheme="majorEastAsia" w:hAnsiTheme="minorHAnsi"/>
          <w:sz w:val="20"/>
          <w:szCs w:val="20"/>
        </w:rPr>
        <w:t> borehole records for Swansea Council shows that the ground is made </w:t>
      </w:r>
      <w:r w:rsidR="00F42432" w:rsidRPr="00872412">
        <w:rPr>
          <w:rStyle w:val="normaltextrun"/>
          <w:rFonts w:asciiTheme="minorHAnsi" w:eastAsiaTheme="majorEastAsia" w:hAnsiTheme="minorHAnsi"/>
          <w:sz w:val="20"/>
          <w:szCs w:val="20"/>
        </w:rPr>
        <w:t>up</w:t>
      </w:r>
      <w:r w:rsidR="00CB379B">
        <w:rPr>
          <w:rStyle w:val="normaltextrun"/>
          <w:rFonts w:asciiTheme="minorHAnsi" w:eastAsiaTheme="majorEastAsia" w:hAnsiTheme="minorHAnsi"/>
          <w:sz w:val="20"/>
          <w:szCs w:val="20"/>
        </w:rPr>
        <w:t xml:space="preserve"> in</w:t>
      </w:r>
      <w:r w:rsidR="00F42432" w:rsidRPr="00872412">
        <w:rPr>
          <w:rStyle w:val="normaltextrun"/>
          <w:rFonts w:asciiTheme="minorHAnsi" w:eastAsiaTheme="majorEastAsia" w:hAnsiTheme="minorHAnsi"/>
          <w:sz w:val="20"/>
          <w:szCs w:val="20"/>
        </w:rPr>
        <w:t xml:space="preserve"> certain areas of </w:t>
      </w:r>
      <w:r w:rsidR="00C33280" w:rsidRPr="00872412">
        <w:rPr>
          <w:rStyle w:val="normaltextrun"/>
          <w:rFonts w:asciiTheme="minorHAnsi" w:eastAsiaTheme="majorEastAsia" w:hAnsiTheme="minorHAnsi"/>
          <w:sz w:val="20"/>
          <w:szCs w:val="20"/>
        </w:rPr>
        <w:t>loose</w:t>
      </w:r>
      <w:r w:rsidR="00A823BA" w:rsidRPr="00872412">
        <w:rPr>
          <w:rStyle w:val="normaltextrun"/>
          <w:rFonts w:asciiTheme="minorHAnsi" w:eastAsiaTheme="majorEastAsia" w:hAnsiTheme="minorHAnsi"/>
          <w:sz w:val="20"/>
          <w:szCs w:val="20"/>
        </w:rPr>
        <w:t xml:space="preserve"> ash and bricks, </w:t>
      </w:r>
      <w:r w:rsidR="00386DFE">
        <w:rPr>
          <w:rStyle w:val="normaltextrun"/>
          <w:rFonts w:asciiTheme="minorHAnsi" w:eastAsiaTheme="majorEastAsia" w:hAnsiTheme="minorHAnsi"/>
          <w:sz w:val="20"/>
          <w:szCs w:val="20"/>
        </w:rPr>
        <w:t>which shows evidence of</w:t>
      </w:r>
      <w:r w:rsidR="00D94726" w:rsidRPr="00872412">
        <w:rPr>
          <w:rStyle w:val="normaltextrun"/>
          <w:rFonts w:asciiTheme="minorHAnsi" w:eastAsiaTheme="majorEastAsia" w:hAnsiTheme="minorHAnsi"/>
          <w:sz w:val="20"/>
          <w:szCs w:val="20"/>
        </w:rPr>
        <w:t xml:space="preserve"> previous</w:t>
      </w:r>
      <w:r w:rsidR="00A823BA" w:rsidRPr="00872412">
        <w:rPr>
          <w:rStyle w:val="normaltextrun"/>
          <w:rFonts w:asciiTheme="minorHAnsi" w:eastAsiaTheme="majorEastAsia" w:hAnsiTheme="minorHAnsi"/>
          <w:sz w:val="20"/>
          <w:szCs w:val="20"/>
        </w:rPr>
        <w:t> industrial activity on the </w:t>
      </w:r>
      <w:r w:rsidR="002C2BB4" w:rsidRPr="00872412">
        <w:rPr>
          <w:rStyle w:val="normaltextrun"/>
          <w:rFonts w:asciiTheme="minorHAnsi" w:eastAsiaTheme="majorEastAsia" w:hAnsiTheme="minorHAnsi"/>
          <w:sz w:val="20"/>
          <w:szCs w:val="20"/>
        </w:rPr>
        <w:t>site.</w:t>
      </w:r>
      <w:r w:rsidR="002C2BB4" w:rsidRPr="00872412">
        <w:rPr>
          <w:rStyle w:val="normaltextrun"/>
          <w:rFonts w:asciiTheme="minorHAnsi" w:eastAsiaTheme="majorEastAsia" w:hAnsiTheme="minorHAnsi" w:cs="Segoe UI"/>
          <w:sz w:val="20"/>
          <w:szCs w:val="20"/>
        </w:rPr>
        <w:t xml:space="preserve"> </w:t>
      </w:r>
      <w:r w:rsidR="007435F8" w:rsidRPr="00872412">
        <w:rPr>
          <w:rStyle w:val="normaltextrun"/>
          <w:rFonts w:asciiTheme="minorHAnsi" w:eastAsiaTheme="majorEastAsia" w:hAnsiTheme="minorHAnsi" w:cs="Segoe UI"/>
          <w:sz w:val="20"/>
          <w:szCs w:val="20"/>
        </w:rPr>
        <w:t>Underneath</w:t>
      </w:r>
      <w:r w:rsidR="00A823BA" w:rsidRPr="00872412">
        <w:rPr>
          <w:rStyle w:val="normaltextrun"/>
          <w:rFonts w:asciiTheme="minorHAnsi" w:eastAsiaTheme="majorEastAsia" w:hAnsiTheme="minorHAnsi"/>
          <w:sz w:val="20"/>
          <w:szCs w:val="20"/>
        </w:rPr>
        <w:t xml:space="preserve"> this artificial layer lies very dense </w:t>
      </w:r>
      <w:r w:rsidR="0034128C" w:rsidRPr="00872412">
        <w:rPr>
          <w:rStyle w:val="normaltextrun"/>
          <w:rFonts w:asciiTheme="minorHAnsi" w:eastAsiaTheme="majorEastAsia" w:hAnsiTheme="minorHAnsi"/>
          <w:sz w:val="20"/>
          <w:szCs w:val="20"/>
        </w:rPr>
        <w:t xml:space="preserve">boulder clay </w:t>
      </w:r>
      <w:r w:rsidR="00DE66AC" w:rsidRPr="00872412">
        <w:rPr>
          <w:rStyle w:val="normaltextrun"/>
          <w:rFonts w:asciiTheme="minorHAnsi" w:eastAsiaTheme="majorEastAsia" w:hAnsiTheme="minorHAnsi"/>
          <w:sz w:val="20"/>
          <w:szCs w:val="20"/>
        </w:rPr>
        <w:t>layer</w:t>
      </w:r>
      <w:r w:rsidR="00A823BA" w:rsidRPr="00872412">
        <w:rPr>
          <w:rStyle w:val="normaltextrun"/>
          <w:rFonts w:asciiTheme="minorHAnsi" w:eastAsiaTheme="majorEastAsia" w:hAnsiTheme="minorHAnsi"/>
          <w:sz w:val="20"/>
          <w:szCs w:val="20"/>
        </w:rPr>
        <w:t xml:space="preserve"> along with large gravel, grey sand, and</w:t>
      </w:r>
      <w:r w:rsidR="001C1474" w:rsidRPr="00872412">
        <w:rPr>
          <w:rStyle w:val="normaltextrun"/>
          <w:rFonts w:asciiTheme="minorHAnsi" w:eastAsiaTheme="majorEastAsia" w:hAnsiTheme="minorHAnsi"/>
          <w:sz w:val="20"/>
          <w:szCs w:val="20"/>
        </w:rPr>
        <w:t xml:space="preserve"> lower down grey </w:t>
      </w:r>
      <w:r w:rsidR="00D94726" w:rsidRPr="00872412">
        <w:rPr>
          <w:rStyle w:val="normaltextrun"/>
          <w:rFonts w:asciiTheme="minorHAnsi" w:eastAsiaTheme="majorEastAsia" w:hAnsiTheme="minorHAnsi"/>
          <w:sz w:val="20"/>
          <w:szCs w:val="20"/>
        </w:rPr>
        <w:t>mudstone</w:t>
      </w:r>
      <w:r w:rsidR="0034128C" w:rsidRPr="00872412">
        <w:rPr>
          <w:rStyle w:val="normaltextrun"/>
          <w:rFonts w:asciiTheme="minorHAnsi" w:eastAsiaTheme="majorEastAsia" w:hAnsiTheme="minorHAnsi"/>
          <w:sz w:val="20"/>
          <w:szCs w:val="20"/>
        </w:rPr>
        <w:t xml:space="preserve"> </w:t>
      </w:r>
      <w:r w:rsidR="00DE66AC" w:rsidRPr="00872412">
        <w:rPr>
          <w:rStyle w:val="normaltextrun"/>
          <w:rFonts w:asciiTheme="minorHAnsi" w:eastAsiaTheme="majorEastAsia" w:hAnsiTheme="minorHAnsi"/>
          <w:sz w:val="20"/>
          <w:szCs w:val="20"/>
        </w:rPr>
        <w:t>deposits</w:t>
      </w:r>
      <w:r w:rsidR="00A823BA" w:rsidRPr="00872412">
        <w:rPr>
          <w:rStyle w:val="normaltextrun"/>
          <w:rFonts w:asciiTheme="minorHAnsi" w:eastAsiaTheme="majorEastAsia" w:hAnsiTheme="minorHAnsi"/>
          <w:sz w:val="20"/>
          <w:szCs w:val="20"/>
        </w:rPr>
        <w:t xml:space="preserve">, which are typically found in coastal environments such as </w:t>
      </w:r>
      <w:r w:rsidR="00386DFE" w:rsidRPr="00872412">
        <w:rPr>
          <w:rStyle w:val="normaltextrun"/>
          <w:rFonts w:asciiTheme="minorHAnsi" w:eastAsiaTheme="majorEastAsia" w:hAnsiTheme="minorHAnsi"/>
          <w:sz w:val="20"/>
          <w:szCs w:val="20"/>
        </w:rPr>
        <w:t>this</w:t>
      </w:r>
      <w:r w:rsidR="00386DFE" w:rsidRPr="00872412">
        <w:rPr>
          <w:rStyle w:val="eop"/>
          <w:rFonts w:asciiTheme="minorHAnsi" w:eastAsiaTheme="majorEastAsia" w:hAnsiTheme="minorHAnsi" w:cs="Segoe UI"/>
          <w:i/>
          <w:iCs/>
          <w:sz w:val="20"/>
          <w:szCs w:val="20"/>
        </w:rPr>
        <w:t xml:space="preserve"> (</w:t>
      </w:r>
      <w:r w:rsidR="00DF3E31" w:rsidRPr="00872412">
        <w:rPr>
          <w:rStyle w:val="eop"/>
          <w:rFonts w:asciiTheme="minorHAnsi" w:eastAsiaTheme="majorEastAsia" w:hAnsiTheme="minorHAnsi" w:cs="Segoe UI"/>
          <w:i/>
          <w:iCs/>
          <w:sz w:val="20"/>
          <w:szCs w:val="20"/>
        </w:rPr>
        <w:t>W J Barclay (n.d.</w:t>
      </w:r>
      <w:proofErr w:type="gramStart"/>
      <w:r w:rsidR="00872412" w:rsidRPr="00872412">
        <w:rPr>
          <w:rStyle w:val="eop"/>
          <w:rFonts w:asciiTheme="minorHAnsi" w:eastAsiaTheme="majorEastAsia" w:hAnsiTheme="minorHAnsi" w:cs="Segoe UI"/>
          <w:i/>
          <w:iCs/>
          <w:sz w:val="20"/>
          <w:szCs w:val="20"/>
        </w:rPr>
        <w:t>),</w:t>
      </w:r>
      <w:r w:rsidR="00872412" w:rsidRPr="00872412">
        <w:rPr>
          <w:rFonts w:asciiTheme="minorHAnsi" w:hAnsiTheme="minorHAnsi"/>
          <w:i/>
          <w:iCs/>
          <w:sz w:val="20"/>
          <w:szCs w:val="20"/>
        </w:rPr>
        <w:t>(</w:t>
      </w:r>
      <w:proofErr w:type="gramEnd"/>
      <w:r w:rsidR="00386DFE" w:rsidRPr="00872412">
        <w:rPr>
          <w:rStyle w:val="eop"/>
          <w:rFonts w:asciiTheme="minorHAnsi" w:eastAsiaTheme="majorEastAsia" w:hAnsiTheme="minorHAnsi" w:cs="Segoe UI"/>
          <w:i/>
          <w:iCs/>
          <w:sz w:val="20"/>
          <w:szCs w:val="20"/>
        </w:rPr>
        <w:t>BGS (</w:t>
      </w:r>
      <w:r w:rsidR="00DF3E31" w:rsidRPr="00872412">
        <w:rPr>
          <w:rStyle w:val="eop"/>
          <w:rFonts w:asciiTheme="minorHAnsi" w:eastAsiaTheme="majorEastAsia" w:hAnsiTheme="minorHAnsi" w:cs="Segoe UI"/>
          <w:i/>
          <w:iCs/>
          <w:sz w:val="20"/>
          <w:szCs w:val="20"/>
        </w:rPr>
        <w:t>n.d.)-National Geotechnical Properties</w:t>
      </w:r>
      <w:r w:rsidR="00872412" w:rsidRPr="00872412">
        <w:rPr>
          <w:rStyle w:val="eop"/>
          <w:rFonts w:asciiTheme="minorHAnsi" w:eastAsiaTheme="majorEastAsia" w:hAnsiTheme="minorHAnsi" w:cs="Segoe UI"/>
          <w:i/>
          <w:iCs/>
          <w:sz w:val="20"/>
          <w:szCs w:val="20"/>
        </w:rPr>
        <w:t>)</w:t>
      </w:r>
      <w:r w:rsidR="00386DFE">
        <w:rPr>
          <w:rStyle w:val="eop"/>
          <w:rFonts w:asciiTheme="minorHAnsi" w:eastAsiaTheme="majorEastAsia" w:hAnsiTheme="minorHAnsi" w:cs="Segoe UI"/>
          <w:i/>
          <w:iCs/>
          <w:sz w:val="20"/>
          <w:szCs w:val="20"/>
        </w:rPr>
        <w:t>.</w:t>
      </w:r>
    </w:p>
    <w:p w14:paraId="3D8F3621" w14:textId="77777777" w:rsidR="00A823BA" w:rsidRPr="00DF3E31" w:rsidRDefault="00A823BA" w:rsidP="00A823BA">
      <w:pPr>
        <w:pStyle w:val="paragraph"/>
        <w:spacing w:before="0" w:beforeAutospacing="0" w:after="0" w:afterAutospacing="0"/>
        <w:textAlignment w:val="baseline"/>
        <w:rPr>
          <w:rFonts w:asciiTheme="minorHAnsi" w:hAnsiTheme="minorHAnsi" w:cs="Segoe UI"/>
          <w:i/>
          <w:iCs/>
          <w:sz w:val="16"/>
          <w:szCs w:val="16"/>
        </w:rPr>
      </w:pPr>
      <w:r w:rsidRPr="00DF3E31">
        <w:rPr>
          <w:rStyle w:val="normaltextrun"/>
          <w:rFonts w:asciiTheme="minorHAnsi" w:eastAsiaTheme="majorEastAsia" w:hAnsiTheme="minorHAnsi"/>
          <w:i/>
          <w:iCs/>
          <w:sz w:val="22"/>
          <w:szCs w:val="22"/>
        </w:rPr>
        <w:t> </w:t>
      </w:r>
      <w:r w:rsidRPr="00DF3E31">
        <w:rPr>
          <w:rStyle w:val="eop"/>
          <w:rFonts w:asciiTheme="minorHAnsi" w:eastAsiaTheme="majorEastAsia" w:hAnsiTheme="minorHAnsi"/>
          <w:i/>
          <w:iCs/>
          <w:sz w:val="22"/>
          <w:szCs w:val="22"/>
        </w:rPr>
        <w:t> </w:t>
      </w:r>
    </w:p>
    <w:p w14:paraId="3A1C62DC" w14:textId="557C4A1A" w:rsidR="00A823BA" w:rsidRPr="00D32274" w:rsidRDefault="00A823BA" w:rsidP="00F11C16">
      <w:pPr>
        <w:pStyle w:val="Heading2"/>
        <w:rPr>
          <w:rStyle w:val="eop"/>
          <w:u w:val="single"/>
        </w:rPr>
      </w:pPr>
      <w:bookmarkStart w:id="4" w:name="_Toc228305410"/>
      <w:r w:rsidRPr="00D32274">
        <w:rPr>
          <w:rStyle w:val="normaltextrun"/>
          <w:u w:val="single"/>
        </w:rPr>
        <w:t>Historical background on the proposed site-(1850s-present)</w:t>
      </w:r>
      <w:r w:rsidR="00D32274">
        <w:rPr>
          <w:rStyle w:val="normaltextrun"/>
          <w:u w:val="single"/>
        </w:rPr>
        <w:t>-</w:t>
      </w:r>
      <w:bookmarkEnd w:id="4"/>
    </w:p>
    <w:p w14:paraId="60AF086A" w14:textId="77777777" w:rsidR="00EA7CB2" w:rsidRPr="00EA7CB2" w:rsidRDefault="00EA7CB2" w:rsidP="00EA7CB2">
      <w:pPr>
        <w:rPr>
          <w:rFonts w:eastAsiaTheme="majorEastAsia"/>
        </w:rPr>
      </w:pPr>
    </w:p>
    <w:p w14:paraId="7EE105B3" w14:textId="77777777" w:rsidR="00B73C41" w:rsidRDefault="00E679DC" w:rsidP="00E679DC">
      <w:pPr>
        <w:pStyle w:val="paragraph"/>
        <w:spacing w:before="0" w:beforeAutospacing="0" w:after="0" w:afterAutospacing="0"/>
        <w:textAlignment w:val="baseline"/>
        <w:rPr>
          <w:rFonts w:asciiTheme="minorHAnsi" w:eastAsiaTheme="majorEastAsia" w:hAnsiTheme="minorHAnsi" w:cs="Segoe UI"/>
          <w:color w:val="000000"/>
        </w:rPr>
      </w:pPr>
      <w:r w:rsidRPr="00E64F5E">
        <w:rPr>
          <w:rStyle w:val="eop"/>
          <w:rFonts w:asciiTheme="minorHAnsi" w:eastAsiaTheme="majorEastAsia" w:hAnsiTheme="minorHAnsi" w:cs="Segoe UI"/>
          <w:noProof/>
          <w:color w:val="000000"/>
        </w:rPr>
        <w:drawing>
          <wp:inline distT="0" distB="0" distL="0" distR="0" wp14:anchorId="4FA41ADE" wp14:editId="236B447E">
            <wp:extent cx="4060190" cy="2292350"/>
            <wp:effectExtent l="0" t="0" r="0" b="0"/>
            <wp:docPr id="58342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0190" cy="2292350"/>
                    </a:xfrm>
                    <a:prstGeom prst="rect">
                      <a:avLst/>
                    </a:prstGeom>
                    <a:noFill/>
                  </pic:spPr>
                </pic:pic>
              </a:graphicData>
            </a:graphic>
          </wp:inline>
        </w:drawing>
      </w:r>
    </w:p>
    <w:p w14:paraId="2FACD554" w14:textId="43751CDC" w:rsidR="00E679DC" w:rsidRPr="00E679DC" w:rsidRDefault="00E679DC" w:rsidP="00E679DC">
      <w:pPr>
        <w:pStyle w:val="paragraph"/>
        <w:spacing w:before="0" w:beforeAutospacing="0" w:after="0" w:afterAutospacing="0"/>
        <w:textAlignment w:val="baseline"/>
        <w:rPr>
          <w:rFonts w:asciiTheme="minorHAnsi" w:eastAsiaTheme="majorEastAsia" w:hAnsiTheme="minorHAnsi" w:cs="Segoe UI"/>
          <w:color w:val="000000"/>
        </w:rPr>
      </w:pPr>
      <w:r w:rsidRPr="00E679DC">
        <w:rPr>
          <w:rFonts w:asciiTheme="minorHAnsi" w:eastAsiaTheme="majorEastAsia" w:hAnsiTheme="minorHAnsi" w:cs="Segoe UI"/>
          <w:i/>
          <w:iCs/>
          <w:color w:val="000000"/>
          <w:sz w:val="16"/>
          <w:szCs w:val="16"/>
        </w:rPr>
        <w:lastRenderedPageBreak/>
        <w:t>(Overview of Harbour (1852) </w:t>
      </w:r>
      <w:r w:rsidRPr="00E679DC">
        <w:rPr>
          <w:rFonts w:asciiTheme="minorHAnsi" w:eastAsiaTheme="majorEastAsia" w:hAnsiTheme="minorHAnsi" w:cs="Segoe UI"/>
          <w:color w:val="000000"/>
          <w:sz w:val="16"/>
          <w:szCs w:val="16"/>
        </w:rPr>
        <w:t> </w:t>
      </w:r>
    </w:p>
    <w:p w14:paraId="31C793A2" w14:textId="77777777" w:rsidR="00B73C41" w:rsidRDefault="00B73C41" w:rsidP="00A42765">
      <w:pPr>
        <w:pStyle w:val="paragraph"/>
        <w:spacing w:before="0" w:beforeAutospacing="0" w:after="0" w:afterAutospacing="0"/>
        <w:textAlignment w:val="baseline"/>
        <w:rPr>
          <w:rFonts w:asciiTheme="minorHAnsi" w:hAnsiTheme="minorHAnsi" w:cs="Segoe UI"/>
          <w:color w:val="000000"/>
          <w:sz w:val="20"/>
          <w:szCs w:val="20"/>
        </w:rPr>
      </w:pPr>
    </w:p>
    <w:p w14:paraId="132D7388" w14:textId="77777777" w:rsidR="00B73C41" w:rsidRDefault="00B73C41" w:rsidP="00A42765">
      <w:pPr>
        <w:pStyle w:val="paragraph"/>
        <w:spacing w:before="0" w:beforeAutospacing="0" w:after="0" w:afterAutospacing="0"/>
        <w:textAlignment w:val="baseline"/>
        <w:rPr>
          <w:rFonts w:asciiTheme="minorHAnsi" w:hAnsiTheme="minorHAnsi" w:cs="Segoe UI"/>
          <w:color w:val="000000"/>
          <w:sz w:val="20"/>
          <w:szCs w:val="20"/>
        </w:rPr>
      </w:pPr>
    </w:p>
    <w:p w14:paraId="1B6A5919" w14:textId="1D91AE9F" w:rsidR="00A42765" w:rsidRPr="00DB411E" w:rsidRDefault="00A42765" w:rsidP="00A42765">
      <w:pPr>
        <w:pStyle w:val="paragraph"/>
        <w:spacing w:before="0" w:beforeAutospacing="0" w:after="0" w:afterAutospacing="0"/>
        <w:textAlignment w:val="baseline"/>
        <w:rPr>
          <w:rFonts w:asciiTheme="minorHAnsi" w:hAnsiTheme="minorHAnsi" w:cs="Segoe UI"/>
          <w:color w:val="000000"/>
          <w:sz w:val="20"/>
          <w:szCs w:val="20"/>
        </w:rPr>
      </w:pPr>
      <w:r w:rsidRPr="00A42765">
        <w:rPr>
          <w:rFonts w:asciiTheme="minorHAnsi" w:hAnsiTheme="minorHAnsi" w:cs="Segoe UI"/>
          <w:color w:val="000000"/>
          <w:sz w:val="20"/>
          <w:szCs w:val="20"/>
        </w:rPr>
        <w:t xml:space="preserve">The proposed development site is located on the </w:t>
      </w:r>
      <w:r w:rsidR="00EB6667" w:rsidRPr="009769C4">
        <w:rPr>
          <w:rFonts w:asciiTheme="minorHAnsi" w:hAnsiTheme="minorHAnsi" w:cs="Segoe UI"/>
          <w:color w:val="000000"/>
          <w:sz w:val="20"/>
          <w:szCs w:val="20"/>
        </w:rPr>
        <w:t>Swansea Sea</w:t>
      </w:r>
      <w:r w:rsidR="008F347E" w:rsidRPr="009769C4">
        <w:rPr>
          <w:rFonts w:asciiTheme="minorHAnsi" w:hAnsiTheme="minorHAnsi" w:cs="Segoe UI"/>
          <w:color w:val="000000"/>
          <w:sz w:val="20"/>
          <w:szCs w:val="20"/>
        </w:rPr>
        <w:t xml:space="preserve"> </w:t>
      </w:r>
      <w:r w:rsidR="00DE10C6" w:rsidRPr="009769C4">
        <w:rPr>
          <w:rFonts w:asciiTheme="minorHAnsi" w:hAnsiTheme="minorHAnsi" w:cs="Segoe UI"/>
          <w:color w:val="000000"/>
          <w:sz w:val="20"/>
          <w:szCs w:val="20"/>
        </w:rPr>
        <w:t>front, In</w:t>
      </w:r>
      <w:r w:rsidR="00A40503" w:rsidRPr="009769C4">
        <w:rPr>
          <w:rFonts w:asciiTheme="minorHAnsi" w:hAnsiTheme="minorHAnsi" w:cs="Segoe UI"/>
          <w:color w:val="000000"/>
          <w:sz w:val="20"/>
          <w:szCs w:val="20"/>
        </w:rPr>
        <w:t xml:space="preserve"> </w:t>
      </w:r>
      <w:r w:rsidRPr="00A42765">
        <w:rPr>
          <w:rFonts w:asciiTheme="minorHAnsi" w:hAnsiTheme="minorHAnsi" w:cs="Segoe UI"/>
          <w:color w:val="000000"/>
          <w:sz w:val="20"/>
          <w:szCs w:val="20"/>
        </w:rPr>
        <w:t xml:space="preserve">Swansea, </w:t>
      </w:r>
      <w:r w:rsidR="00A40503" w:rsidRPr="009769C4">
        <w:rPr>
          <w:rFonts w:asciiTheme="minorHAnsi" w:hAnsiTheme="minorHAnsi" w:cs="Segoe UI"/>
          <w:color w:val="000000"/>
          <w:sz w:val="20"/>
          <w:szCs w:val="20"/>
        </w:rPr>
        <w:t xml:space="preserve">this area is known </w:t>
      </w:r>
      <w:r w:rsidRPr="00A42765">
        <w:rPr>
          <w:rFonts w:asciiTheme="minorHAnsi" w:hAnsiTheme="minorHAnsi" w:cs="Segoe UI"/>
          <w:color w:val="000000"/>
          <w:sz w:val="20"/>
          <w:szCs w:val="20"/>
        </w:rPr>
        <w:t xml:space="preserve">by </w:t>
      </w:r>
      <w:r w:rsidR="009769C4" w:rsidRPr="00A42765">
        <w:rPr>
          <w:rFonts w:asciiTheme="minorHAnsi" w:hAnsiTheme="minorHAnsi" w:cs="Segoe UI"/>
          <w:color w:val="000000"/>
          <w:sz w:val="20"/>
          <w:szCs w:val="20"/>
        </w:rPr>
        <w:t xml:space="preserve">a </w:t>
      </w:r>
      <w:r w:rsidR="009769C4" w:rsidRPr="009769C4">
        <w:rPr>
          <w:rFonts w:asciiTheme="minorHAnsi" w:hAnsiTheme="minorHAnsi" w:cs="Segoe UI"/>
          <w:color w:val="000000"/>
          <w:sz w:val="20"/>
          <w:szCs w:val="20"/>
        </w:rPr>
        <w:t>vast</w:t>
      </w:r>
      <w:r w:rsidRPr="00A42765">
        <w:rPr>
          <w:rFonts w:asciiTheme="minorHAnsi" w:hAnsiTheme="minorHAnsi" w:cs="Segoe UI"/>
          <w:color w:val="000000"/>
          <w:sz w:val="20"/>
          <w:szCs w:val="20"/>
        </w:rPr>
        <w:t xml:space="preserve"> history of maritime and industrial activity. During the </w:t>
      </w:r>
      <w:r w:rsidR="006C6E4C" w:rsidRPr="009769C4">
        <w:rPr>
          <w:rFonts w:asciiTheme="minorHAnsi" w:hAnsiTheme="minorHAnsi" w:cs="Segoe UI"/>
          <w:color w:val="000000"/>
          <w:sz w:val="20"/>
          <w:szCs w:val="20"/>
        </w:rPr>
        <w:t>1</w:t>
      </w:r>
      <w:r w:rsidRPr="00A42765">
        <w:rPr>
          <w:rFonts w:asciiTheme="minorHAnsi" w:hAnsiTheme="minorHAnsi" w:cs="Segoe UI"/>
          <w:color w:val="000000"/>
          <w:sz w:val="20"/>
          <w:szCs w:val="20"/>
        </w:rPr>
        <w:t>9th century, Swansea developed into a ma</w:t>
      </w:r>
      <w:r w:rsidR="006C6E4C" w:rsidRPr="009769C4">
        <w:rPr>
          <w:rFonts w:asciiTheme="minorHAnsi" w:hAnsiTheme="minorHAnsi" w:cs="Segoe UI"/>
          <w:color w:val="000000"/>
          <w:sz w:val="20"/>
          <w:szCs w:val="20"/>
        </w:rPr>
        <w:t xml:space="preserve">ssive </w:t>
      </w:r>
      <w:r w:rsidRPr="00A42765">
        <w:rPr>
          <w:rFonts w:asciiTheme="minorHAnsi" w:hAnsiTheme="minorHAnsi" w:cs="Segoe UI"/>
          <w:color w:val="000000"/>
          <w:sz w:val="20"/>
          <w:szCs w:val="20"/>
        </w:rPr>
        <w:t>industria</w:t>
      </w:r>
      <w:r w:rsidR="00057D3A">
        <w:rPr>
          <w:rFonts w:asciiTheme="minorHAnsi" w:hAnsiTheme="minorHAnsi" w:cs="Segoe UI"/>
          <w:color w:val="000000"/>
          <w:sz w:val="20"/>
          <w:szCs w:val="20"/>
        </w:rPr>
        <w:t>l area</w:t>
      </w:r>
      <w:r w:rsidRPr="00A42765">
        <w:rPr>
          <w:rFonts w:asciiTheme="minorHAnsi" w:hAnsiTheme="minorHAnsi" w:cs="Segoe UI"/>
          <w:color w:val="000000"/>
          <w:sz w:val="20"/>
          <w:szCs w:val="20"/>
        </w:rPr>
        <w:t xml:space="preserve">, </w:t>
      </w:r>
      <w:r w:rsidR="00CB379B">
        <w:rPr>
          <w:rFonts w:asciiTheme="minorHAnsi" w:hAnsiTheme="minorHAnsi" w:cs="Segoe UI"/>
          <w:color w:val="000000"/>
          <w:sz w:val="20"/>
          <w:szCs w:val="20"/>
        </w:rPr>
        <w:t>and was</w:t>
      </w:r>
      <w:r w:rsidR="00164642">
        <w:rPr>
          <w:rFonts w:asciiTheme="minorHAnsi" w:hAnsiTheme="minorHAnsi" w:cs="Segoe UI"/>
          <w:color w:val="000000"/>
          <w:sz w:val="20"/>
          <w:szCs w:val="20"/>
        </w:rPr>
        <w:t xml:space="preserve"> </w:t>
      </w:r>
      <w:r w:rsidR="006C6E4C" w:rsidRPr="009769C4">
        <w:rPr>
          <w:rFonts w:asciiTheme="minorHAnsi" w:hAnsiTheme="minorHAnsi" w:cs="Segoe UI"/>
          <w:color w:val="000000"/>
          <w:sz w:val="20"/>
          <w:szCs w:val="20"/>
        </w:rPr>
        <w:t xml:space="preserve">known for its </w:t>
      </w:r>
      <w:r w:rsidRPr="00A42765">
        <w:rPr>
          <w:rFonts w:asciiTheme="minorHAnsi" w:hAnsiTheme="minorHAnsi" w:cs="Segoe UI"/>
          <w:color w:val="000000"/>
          <w:sz w:val="20"/>
          <w:szCs w:val="20"/>
        </w:rPr>
        <w:t>copper smelting, as well as zinc and steel production during the Industrial Revolution</w:t>
      </w:r>
      <w:r w:rsidR="00483966" w:rsidRPr="00483966">
        <w:rPr>
          <w:rFonts w:asciiTheme="minorHAnsi" w:eastAsiaTheme="majorEastAsia" w:hAnsiTheme="minorHAnsi" w:cs="Segoe UI"/>
          <w:sz w:val="20"/>
          <w:szCs w:val="20"/>
        </w:rPr>
        <w:t xml:space="preserve"> </w:t>
      </w:r>
      <w:r w:rsidR="00483966" w:rsidRPr="00483966">
        <w:rPr>
          <w:rFonts w:asciiTheme="minorHAnsi" w:eastAsiaTheme="majorEastAsia" w:hAnsiTheme="minorHAnsi" w:cs="Segoe UI"/>
          <w:i/>
          <w:iCs/>
          <w:sz w:val="20"/>
          <w:szCs w:val="20"/>
        </w:rPr>
        <w:t>(</w:t>
      </w:r>
      <w:r w:rsidR="00483966" w:rsidRPr="00483966">
        <w:rPr>
          <w:rFonts w:asciiTheme="minorHAnsi" w:hAnsiTheme="minorHAnsi" w:cs="Segoe UI"/>
          <w:i/>
          <w:iCs/>
          <w:color w:val="000000"/>
          <w:sz w:val="20"/>
          <w:szCs w:val="20"/>
        </w:rPr>
        <w:t>Overview of Harbour (1852</w:t>
      </w:r>
      <w:r w:rsidR="00483966" w:rsidRPr="00483966">
        <w:rPr>
          <w:rFonts w:asciiTheme="minorHAnsi" w:hAnsiTheme="minorHAnsi" w:cs="Segoe UI"/>
          <w:color w:val="000000"/>
          <w:sz w:val="20"/>
          <w:szCs w:val="20"/>
        </w:rPr>
        <w:t>)</w:t>
      </w:r>
      <w:r w:rsidR="00483966">
        <w:rPr>
          <w:rFonts w:asciiTheme="minorHAnsi" w:hAnsiTheme="minorHAnsi" w:cs="Segoe UI"/>
          <w:color w:val="000000"/>
          <w:sz w:val="20"/>
          <w:szCs w:val="20"/>
        </w:rPr>
        <w:t>.</w:t>
      </w:r>
      <w:r w:rsidRPr="00A42765">
        <w:rPr>
          <w:rFonts w:asciiTheme="minorHAnsi" w:hAnsiTheme="minorHAnsi" w:cs="Segoe UI"/>
          <w:color w:val="000000"/>
          <w:sz w:val="20"/>
          <w:szCs w:val="20"/>
        </w:rPr>
        <w:t xml:space="preserve">This led to the </w:t>
      </w:r>
      <w:r w:rsidR="00C04527" w:rsidRPr="009769C4">
        <w:rPr>
          <w:rFonts w:asciiTheme="minorHAnsi" w:hAnsiTheme="minorHAnsi" w:cs="Segoe UI"/>
          <w:color w:val="000000"/>
          <w:sz w:val="20"/>
          <w:szCs w:val="20"/>
        </w:rPr>
        <w:t>Swansea to be know during this industrial</w:t>
      </w:r>
      <w:r w:rsidRPr="00A42765">
        <w:rPr>
          <w:rFonts w:asciiTheme="minorHAnsi" w:hAnsiTheme="minorHAnsi" w:cs="Segoe UI"/>
          <w:color w:val="000000"/>
          <w:sz w:val="20"/>
          <w:szCs w:val="20"/>
        </w:rPr>
        <w:t xml:space="preserve"> as “Copperopolis”</w:t>
      </w:r>
      <w:r w:rsidR="00164642">
        <w:rPr>
          <w:rFonts w:asciiTheme="minorHAnsi" w:hAnsiTheme="minorHAnsi" w:cs="Segoe UI"/>
          <w:color w:val="000000"/>
          <w:sz w:val="20"/>
          <w:szCs w:val="20"/>
        </w:rPr>
        <w:t>,</w:t>
      </w:r>
      <w:r w:rsidRPr="00A42765">
        <w:rPr>
          <w:rFonts w:asciiTheme="minorHAnsi" w:hAnsiTheme="minorHAnsi" w:cs="Segoe UI"/>
          <w:color w:val="000000"/>
          <w:sz w:val="20"/>
          <w:szCs w:val="20"/>
        </w:rPr>
        <w:t xml:space="preserve"> </w:t>
      </w:r>
      <w:r w:rsidR="00C735D4" w:rsidRPr="009769C4">
        <w:rPr>
          <w:rFonts w:asciiTheme="minorHAnsi" w:hAnsiTheme="minorHAnsi" w:cs="Segoe UI"/>
          <w:color w:val="000000"/>
          <w:sz w:val="20"/>
          <w:szCs w:val="20"/>
        </w:rPr>
        <w:t xml:space="preserve">this shows Swansea’s </w:t>
      </w:r>
      <w:r w:rsidRPr="00A42765">
        <w:rPr>
          <w:rFonts w:asciiTheme="minorHAnsi" w:hAnsiTheme="minorHAnsi" w:cs="Segoe UI"/>
          <w:color w:val="000000"/>
          <w:sz w:val="20"/>
          <w:szCs w:val="20"/>
        </w:rPr>
        <w:t xml:space="preserve">global </w:t>
      </w:r>
      <w:r w:rsidR="00C735D4" w:rsidRPr="009769C4">
        <w:rPr>
          <w:rFonts w:asciiTheme="minorHAnsi" w:hAnsiTheme="minorHAnsi" w:cs="Segoe UI"/>
          <w:color w:val="000000"/>
          <w:sz w:val="20"/>
          <w:szCs w:val="20"/>
        </w:rPr>
        <w:t>reputation</w:t>
      </w:r>
      <w:r w:rsidRPr="00A42765">
        <w:rPr>
          <w:rFonts w:asciiTheme="minorHAnsi" w:hAnsiTheme="minorHAnsi" w:cs="Segoe UI"/>
          <w:color w:val="000000"/>
          <w:sz w:val="20"/>
          <w:szCs w:val="20"/>
        </w:rPr>
        <w:t xml:space="preserve"> in metal production (</w:t>
      </w:r>
      <w:r w:rsidRPr="00A42765">
        <w:rPr>
          <w:rFonts w:asciiTheme="minorHAnsi" w:hAnsiTheme="minorHAnsi" w:cs="Segoe UI"/>
          <w:i/>
          <w:iCs/>
          <w:color w:val="000000"/>
          <w:sz w:val="20"/>
          <w:szCs w:val="20"/>
        </w:rPr>
        <w:t>Swansea University, 2021</w:t>
      </w:r>
      <w:r w:rsidR="00542542" w:rsidRPr="009769C4">
        <w:rPr>
          <w:rFonts w:asciiTheme="minorHAnsi" w:hAnsiTheme="minorHAnsi" w:cs="Segoe UI"/>
          <w:i/>
          <w:iCs/>
          <w:color w:val="000000"/>
          <w:sz w:val="20"/>
          <w:szCs w:val="20"/>
        </w:rPr>
        <w:t>)</w:t>
      </w:r>
      <w:r w:rsidR="00DE10C6" w:rsidRPr="009769C4">
        <w:rPr>
          <w:rFonts w:asciiTheme="minorHAnsi" w:hAnsiTheme="minorHAnsi" w:cs="Segoe UI"/>
          <w:color w:val="000000"/>
          <w:sz w:val="20"/>
          <w:szCs w:val="20"/>
        </w:rPr>
        <w:t>. The</w:t>
      </w:r>
      <w:r w:rsidR="00AB02ED" w:rsidRPr="009769C4">
        <w:rPr>
          <w:rFonts w:asciiTheme="minorHAnsi" w:hAnsiTheme="minorHAnsi" w:cs="Segoe UI"/>
          <w:color w:val="000000"/>
          <w:sz w:val="20"/>
          <w:szCs w:val="20"/>
        </w:rPr>
        <w:t xml:space="preserve"> sout</w:t>
      </w:r>
      <w:r w:rsidR="00DC424A" w:rsidRPr="009769C4">
        <w:rPr>
          <w:rFonts w:asciiTheme="minorHAnsi" w:hAnsiTheme="minorHAnsi" w:cs="Segoe UI"/>
          <w:color w:val="000000"/>
          <w:sz w:val="20"/>
          <w:szCs w:val="20"/>
        </w:rPr>
        <w:t>h docks opened in</w:t>
      </w:r>
      <w:r w:rsidRPr="00A42765">
        <w:rPr>
          <w:rFonts w:asciiTheme="minorHAnsi" w:hAnsiTheme="minorHAnsi" w:cs="Segoe UI"/>
          <w:color w:val="000000"/>
          <w:sz w:val="20"/>
          <w:szCs w:val="20"/>
        </w:rPr>
        <w:t xml:space="preserve"> </w:t>
      </w:r>
      <w:r w:rsidR="00871C01" w:rsidRPr="009769C4">
        <w:rPr>
          <w:rFonts w:asciiTheme="minorHAnsi" w:hAnsiTheme="minorHAnsi" w:cs="Segoe UI"/>
          <w:color w:val="000000"/>
          <w:sz w:val="20"/>
          <w:szCs w:val="20"/>
        </w:rPr>
        <w:t>1859, the</w:t>
      </w:r>
      <w:r w:rsidR="00DC424A" w:rsidRPr="009769C4">
        <w:rPr>
          <w:rFonts w:asciiTheme="minorHAnsi" w:hAnsiTheme="minorHAnsi" w:cs="Segoe UI"/>
          <w:color w:val="000000"/>
          <w:sz w:val="20"/>
          <w:szCs w:val="20"/>
        </w:rPr>
        <w:t xml:space="preserve"> main aim was the exportation of coal</w:t>
      </w:r>
      <w:r w:rsidRPr="00A42765">
        <w:rPr>
          <w:rFonts w:asciiTheme="minorHAnsi" w:hAnsiTheme="minorHAnsi" w:cs="Segoe UI"/>
          <w:color w:val="000000"/>
          <w:sz w:val="20"/>
          <w:szCs w:val="20"/>
        </w:rPr>
        <w:t xml:space="preserve"> and</w:t>
      </w:r>
      <w:r w:rsidR="00DE10C6" w:rsidRPr="009769C4">
        <w:rPr>
          <w:rFonts w:asciiTheme="minorHAnsi" w:hAnsiTheme="minorHAnsi" w:cs="Segoe UI"/>
          <w:color w:val="000000"/>
          <w:sz w:val="20"/>
          <w:szCs w:val="20"/>
        </w:rPr>
        <w:t xml:space="preserve"> other minerals that was linked to the mining i</w:t>
      </w:r>
      <w:r w:rsidRPr="00A42765">
        <w:rPr>
          <w:rFonts w:asciiTheme="minorHAnsi" w:hAnsiTheme="minorHAnsi" w:cs="Segoe UI"/>
          <w:color w:val="000000"/>
          <w:sz w:val="20"/>
          <w:szCs w:val="20"/>
        </w:rPr>
        <w:t xml:space="preserve">ndustries. This significant </w:t>
      </w:r>
      <w:r w:rsidR="00DE10C6" w:rsidRPr="009769C4">
        <w:rPr>
          <w:rFonts w:asciiTheme="minorHAnsi" w:hAnsiTheme="minorHAnsi" w:cs="Segoe UI"/>
          <w:color w:val="000000"/>
          <w:sz w:val="20"/>
          <w:szCs w:val="20"/>
        </w:rPr>
        <w:t xml:space="preserve">development </w:t>
      </w:r>
      <w:r w:rsidR="00164642">
        <w:rPr>
          <w:rFonts w:asciiTheme="minorHAnsi" w:hAnsiTheme="minorHAnsi" w:cs="Segoe UI"/>
          <w:color w:val="000000"/>
          <w:sz w:val="20"/>
          <w:szCs w:val="20"/>
        </w:rPr>
        <w:t>transformed</w:t>
      </w:r>
      <w:r w:rsidR="00DE10C6" w:rsidRPr="009769C4">
        <w:rPr>
          <w:rFonts w:asciiTheme="minorHAnsi" w:hAnsiTheme="minorHAnsi" w:cs="Segoe UI"/>
          <w:color w:val="000000"/>
          <w:sz w:val="20"/>
          <w:szCs w:val="20"/>
        </w:rPr>
        <w:t xml:space="preserve"> the sea front</w:t>
      </w:r>
      <w:r w:rsidR="00B6529B" w:rsidRPr="009769C4">
        <w:rPr>
          <w:rFonts w:asciiTheme="minorHAnsi" w:hAnsiTheme="minorHAnsi" w:cs="Segoe UI"/>
          <w:color w:val="000000"/>
          <w:sz w:val="20"/>
          <w:szCs w:val="20"/>
        </w:rPr>
        <w:t xml:space="preserve"> </w:t>
      </w:r>
      <w:r w:rsidRPr="00A42765">
        <w:rPr>
          <w:rFonts w:asciiTheme="minorHAnsi" w:hAnsiTheme="minorHAnsi" w:cs="Segoe UI"/>
          <w:color w:val="000000"/>
          <w:sz w:val="20"/>
          <w:szCs w:val="20"/>
        </w:rPr>
        <w:t xml:space="preserve">into a heavily industrialised maritime zone, </w:t>
      </w:r>
      <w:r w:rsidR="00B6529B" w:rsidRPr="009769C4">
        <w:rPr>
          <w:rFonts w:asciiTheme="minorHAnsi" w:hAnsiTheme="minorHAnsi" w:cs="Segoe UI"/>
          <w:color w:val="000000"/>
          <w:sz w:val="20"/>
          <w:szCs w:val="20"/>
        </w:rPr>
        <w:t>that</w:t>
      </w:r>
      <w:r w:rsidR="00DB411E">
        <w:rPr>
          <w:rFonts w:asciiTheme="minorHAnsi" w:hAnsiTheme="minorHAnsi" w:cs="Segoe UI"/>
          <w:color w:val="000000"/>
          <w:sz w:val="20"/>
          <w:szCs w:val="20"/>
        </w:rPr>
        <w:t xml:space="preserve"> </w:t>
      </w:r>
      <w:r w:rsidR="00164642">
        <w:rPr>
          <w:rFonts w:asciiTheme="minorHAnsi" w:hAnsiTheme="minorHAnsi" w:cs="Segoe UI"/>
          <w:color w:val="000000"/>
          <w:sz w:val="20"/>
          <w:szCs w:val="20"/>
        </w:rPr>
        <w:t xml:space="preserve">intended </w:t>
      </w:r>
      <w:r w:rsidR="00871C01" w:rsidRPr="009769C4">
        <w:rPr>
          <w:rFonts w:asciiTheme="minorHAnsi" w:hAnsiTheme="minorHAnsi" w:cs="Segoe UI"/>
          <w:color w:val="000000"/>
          <w:sz w:val="20"/>
          <w:szCs w:val="20"/>
        </w:rPr>
        <w:t>for shipping</w:t>
      </w:r>
      <w:r w:rsidRPr="00A42765">
        <w:rPr>
          <w:rFonts w:asciiTheme="minorHAnsi" w:hAnsiTheme="minorHAnsi" w:cs="Segoe UI"/>
          <w:color w:val="000000"/>
          <w:sz w:val="20"/>
          <w:szCs w:val="20"/>
        </w:rPr>
        <w:t xml:space="preserve">, trade, </w:t>
      </w:r>
      <w:r w:rsidR="00B6529B" w:rsidRPr="009769C4">
        <w:rPr>
          <w:rFonts w:asciiTheme="minorHAnsi" w:hAnsiTheme="minorHAnsi" w:cs="Segoe UI"/>
          <w:color w:val="000000"/>
          <w:sz w:val="20"/>
          <w:szCs w:val="20"/>
        </w:rPr>
        <w:t xml:space="preserve">and </w:t>
      </w:r>
      <w:r w:rsidR="00164642">
        <w:rPr>
          <w:rFonts w:asciiTheme="minorHAnsi" w:hAnsiTheme="minorHAnsi" w:cs="Segoe UI"/>
          <w:color w:val="000000"/>
          <w:sz w:val="20"/>
          <w:szCs w:val="20"/>
        </w:rPr>
        <w:t>better</w:t>
      </w:r>
      <w:r w:rsidR="00871C01" w:rsidRPr="009769C4">
        <w:rPr>
          <w:rFonts w:asciiTheme="minorHAnsi" w:hAnsiTheme="minorHAnsi" w:cs="Segoe UI"/>
          <w:color w:val="000000"/>
          <w:sz w:val="20"/>
          <w:szCs w:val="20"/>
        </w:rPr>
        <w:t xml:space="preserve"> connections to the nearby railway network.</w:t>
      </w:r>
      <w:r w:rsidRPr="00A42765">
        <w:rPr>
          <w:rFonts w:asciiTheme="minorHAnsi" w:hAnsiTheme="minorHAnsi" w:cs="Segoe UI"/>
          <w:color w:val="000000"/>
          <w:sz w:val="20"/>
          <w:szCs w:val="20"/>
        </w:rPr>
        <w:t xml:space="preserve"> (Wikipedia, </w:t>
      </w:r>
      <w:r w:rsidRPr="00A42765">
        <w:rPr>
          <w:rFonts w:asciiTheme="minorHAnsi" w:hAnsiTheme="minorHAnsi" w:cs="Segoe UI"/>
          <w:i/>
          <w:iCs/>
          <w:color w:val="000000"/>
          <w:sz w:val="20"/>
          <w:szCs w:val="20"/>
        </w:rPr>
        <w:t>Swansea Docks</w:t>
      </w:r>
      <w:r w:rsidRPr="00A42765">
        <w:rPr>
          <w:rFonts w:asciiTheme="minorHAnsi" w:hAnsiTheme="minorHAnsi" w:cs="Segoe UI"/>
          <w:color w:val="000000"/>
          <w:sz w:val="20"/>
          <w:szCs w:val="20"/>
        </w:rPr>
        <w:t>).</w:t>
      </w:r>
    </w:p>
    <w:p w14:paraId="27C47A84" w14:textId="77777777" w:rsidR="007636CC" w:rsidRPr="00E64F5E" w:rsidRDefault="007636CC" w:rsidP="00A42765">
      <w:pPr>
        <w:pStyle w:val="paragraph"/>
        <w:spacing w:before="0" w:beforeAutospacing="0" w:after="0" w:afterAutospacing="0"/>
        <w:textAlignment w:val="baseline"/>
        <w:rPr>
          <w:rFonts w:asciiTheme="minorHAnsi" w:hAnsiTheme="minorHAnsi" w:cs="Segoe UI"/>
          <w:color w:val="000000"/>
          <w:sz w:val="20"/>
          <w:szCs w:val="20"/>
        </w:rPr>
      </w:pPr>
    </w:p>
    <w:p w14:paraId="19531AAA" w14:textId="4BA84386" w:rsidR="007636CC" w:rsidRPr="00E64F5E" w:rsidRDefault="007636CC" w:rsidP="00A42765">
      <w:pPr>
        <w:pStyle w:val="paragraph"/>
        <w:spacing w:before="0" w:beforeAutospacing="0" w:after="0" w:afterAutospacing="0"/>
        <w:textAlignment w:val="baseline"/>
        <w:rPr>
          <w:rFonts w:asciiTheme="minorHAnsi" w:hAnsiTheme="minorHAnsi" w:cs="Segoe UI"/>
          <w:color w:val="000000"/>
          <w:sz w:val="20"/>
          <w:szCs w:val="20"/>
        </w:rPr>
      </w:pPr>
      <w:r w:rsidRPr="00E64F5E">
        <w:rPr>
          <w:rFonts w:asciiTheme="minorHAnsi" w:hAnsiTheme="minorHAnsi" w:cs="Segoe UI"/>
          <w:noProof/>
          <w:color w:val="000000"/>
          <w:sz w:val="20"/>
          <w:szCs w:val="20"/>
        </w:rPr>
        <w:drawing>
          <wp:inline distT="0" distB="0" distL="0" distR="0" wp14:anchorId="447CF1A9" wp14:editId="0F137003">
            <wp:extent cx="4520242" cy="2096135"/>
            <wp:effectExtent l="0" t="0" r="0" b="4445"/>
            <wp:docPr id="5157798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20242" cy="2096135"/>
                    </a:xfrm>
                    <a:prstGeom prst="rect">
                      <a:avLst/>
                    </a:prstGeom>
                    <a:noFill/>
                  </pic:spPr>
                </pic:pic>
              </a:graphicData>
            </a:graphic>
          </wp:inline>
        </w:drawing>
      </w:r>
    </w:p>
    <w:p w14:paraId="4C3C1135" w14:textId="657D62DC" w:rsidR="00442304" w:rsidRPr="00E64F5E" w:rsidRDefault="001A6770" w:rsidP="00A42765">
      <w:pPr>
        <w:pStyle w:val="paragraph"/>
        <w:spacing w:before="0" w:beforeAutospacing="0" w:after="0" w:afterAutospacing="0"/>
        <w:textAlignment w:val="baseline"/>
        <w:rPr>
          <w:rFonts w:asciiTheme="minorHAnsi" w:hAnsiTheme="minorHAnsi" w:cs="Segoe UI"/>
          <w:i/>
          <w:iCs/>
          <w:color w:val="000000"/>
          <w:sz w:val="18"/>
          <w:szCs w:val="18"/>
        </w:rPr>
      </w:pPr>
      <w:r w:rsidRPr="00E64F5E">
        <w:rPr>
          <w:rFonts w:asciiTheme="minorHAnsi" w:hAnsiTheme="minorHAnsi" w:cs="Segoe UI"/>
          <w:i/>
          <w:iCs/>
          <w:color w:val="000000"/>
          <w:sz w:val="18"/>
          <w:szCs w:val="18"/>
        </w:rPr>
        <w:t>(historypoints.org(N/A)-Swansea marina</w:t>
      </w:r>
      <w:r w:rsidR="0031486F" w:rsidRPr="00E64F5E">
        <w:rPr>
          <w:rFonts w:asciiTheme="minorHAnsi" w:hAnsiTheme="minorHAnsi" w:cs="Segoe UI"/>
          <w:i/>
          <w:iCs/>
          <w:color w:val="000000"/>
          <w:sz w:val="18"/>
          <w:szCs w:val="18"/>
        </w:rPr>
        <w:t>-</w:t>
      </w:r>
      <w:r w:rsidRPr="00E64F5E">
        <w:rPr>
          <w:rFonts w:asciiTheme="minorHAnsi" w:hAnsiTheme="minorHAnsi" w:cs="Segoe UI"/>
          <w:i/>
          <w:iCs/>
          <w:color w:val="000000"/>
          <w:sz w:val="18"/>
          <w:szCs w:val="18"/>
        </w:rPr>
        <w:t xml:space="preserve"> </w:t>
      </w:r>
      <w:r w:rsidR="008526EC" w:rsidRPr="00E64F5E">
        <w:rPr>
          <w:rFonts w:asciiTheme="minorHAnsi" w:hAnsiTheme="minorHAnsi" w:cs="Segoe UI"/>
          <w:i/>
          <w:iCs/>
          <w:color w:val="000000"/>
          <w:sz w:val="18"/>
          <w:szCs w:val="18"/>
        </w:rPr>
        <w:t>The South Dock in 1923</w:t>
      </w:r>
      <w:r w:rsidRPr="00E64F5E">
        <w:rPr>
          <w:rFonts w:asciiTheme="minorHAnsi" w:hAnsiTheme="minorHAnsi" w:cs="Segoe UI"/>
          <w:i/>
          <w:iCs/>
          <w:color w:val="000000"/>
          <w:sz w:val="18"/>
          <w:szCs w:val="18"/>
        </w:rPr>
        <w:t>)</w:t>
      </w:r>
    </w:p>
    <w:p w14:paraId="1FB9D8D7" w14:textId="77777777" w:rsidR="001A6770" w:rsidRPr="00A42765" w:rsidRDefault="001A6770" w:rsidP="00A42765">
      <w:pPr>
        <w:pStyle w:val="paragraph"/>
        <w:spacing w:before="0" w:beforeAutospacing="0" w:after="0" w:afterAutospacing="0"/>
        <w:textAlignment w:val="baseline"/>
        <w:rPr>
          <w:rFonts w:asciiTheme="minorHAnsi" w:hAnsiTheme="minorHAnsi" w:cs="Segoe UI"/>
          <w:i/>
          <w:iCs/>
          <w:color w:val="000000"/>
          <w:sz w:val="18"/>
          <w:szCs w:val="18"/>
        </w:rPr>
      </w:pPr>
    </w:p>
    <w:p w14:paraId="67F99BDA" w14:textId="77777777" w:rsidR="004557B5" w:rsidRDefault="004557B5" w:rsidP="00A42765">
      <w:pPr>
        <w:pStyle w:val="paragraph"/>
        <w:spacing w:before="0" w:beforeAutospacing="0" w:after="0" w:afterAutospacing="0"/>
        <w:textAlignment w:val="baseline"/>
        <w:rPr>
          <w:rFonts w:asciiTheme="minorHAnsi" w:hAnsiTheme="minorHAnsi" w:cs="Segoe UI"/>
          <w:color w:val="000000"/>
          <w:sz w:val="20"/>
          <w:szCs w:val="20"/>
        </w:rPr>
      </w:pPr>
    </w:p>
    <w:p w14:paraId="3E1E721C" w14:textId="028143FB" w:rsidR="0031486F" w:rsidRPr="00483966" w:rsidRDefault="00A42765" w:rsidP="00A42765">
      <w:pPr>
        <w:pStyle w:val="paragraph"/>
        <w:spacing w:before="0" w:beforeAutospacing="0" w:after="0" w:afterAutospacing="0"/>
        <w:textAlignment w:val="baseline"/>
        <w:rPr>
          <w:rFonts w:asciiTheme="minorHAnsi" w:hAnsiTheme="minorHAnsi" w:cs="Segoe UI"/>
          <w:color w:val="000000"/>
          <w:sz w:val="20"/>
          <w:szCs w:val="20"/>
        </w:rPr>
      </w:pPr>
      <w:r w:rsidRPr="00A42765">
        <w:rPr>
          <w:rFonts w:asciiTheme="minorHAnsi" w:hAnsiTheme="minorHAnsi" w:cs="Segoe UI"/>
          <w:color w:val="000000"/>
          <w:sz w:val="20"/>
          <w:szCs w:val="20"/>
        </w:rPr>
        <w:t xml:space="preserve">To </w:t>
      </w:r>
      <w:r w:rsidR="00D219A6" w:rsidRPr="00E64F5E">
        <w:rPr>
          <w:rFonts w:asciiTheme="minorHAnsi" w:hAnsiTheme="minorHAnsi" w:cs="Segoe UI"/>
          <w:color w:val="000000"/>
          <w:sz w:val="20"/>
          <w:szCs w:val="20"/>
        </w:rPr>
        <w:t>keep up</w:t>
      </w:r>
      <w:r w:rsidRPr="00A42765">
        <w:rPr>
          <w:rFonts w:asciiTheme="minorHAnsi" w:hAnsiTheme="minorHAnsi" w:cs="Segoe UI"/>
          <w:color w:val="000000"/>
          <w:sz w:val="20"/>
          <w:szCs w:val="20"/>
        </w:rPr>
        <w:t xml:space="preserve"> this growth, </w:t>
      </w:r>
      <w:r w:rsidR="00D219A6" w:rsidRPr="00E64F5E">
        <w:rPr>
          <w:rFonts w:asciiTheme="minorHAnsi" w:hAnsiTheme="minorHAnsi" w:cs="Segoe UI"/>
          <w:color w:val="000000"/>
          <w:sz w:val="20"/>
          <w:szCs w:val="20"/>
        </w:rPr>
        <w:t>a massive</w:t>
      </w:r>
      <w:r w:rsidRPr="00A42765">
        <w:rPr>
          <w:rFonts w:asciiTheme="minorHAnsi" w:hAnsiTheme="minorHAnsi" w:cs="Segoe UI"/>
          <w:color w:val="000000"/>
          <w:sz w:val="20"/>
          <w:szCs w:val="20"/>
        </w:rPr>
        <w:t xml:space="preserve"> land </w:t>
      </w:r>
      <w:r w:rsidR="006476E1" w:rsidRPr="00E64F5E">
        <w:rPr>
          <w:rFonts w:asciiTheme="minorHAnsi" w:hAnsiTheme="minorHAnsi" w:cs="Segoe UI"/>
          <w:color w:val="000000"/>
          <w:sz w:val="20"/>
          <w:szCs w:val="20"/>
        </w:rPr>
        <w:t xml:space="preserve">area was developed and </w:t>
      </w:r>
      <w:r w:rsidRPr="00A42765">
        <w:rPr>
          <w:rFonts w:asciiTheme="minorHAnsi" w:hAnsiTheme="minorHAnsi" w:cs="Segoe UI"/>
          <w:color w:val="000000"/>
          <w:sz w:val="20"/>
          <w:szCs w:val="20"/>
        </w:rPr>
        <w:t xml:space="preserve">was </w:t>
      </w:r>
      <w:r w:rsidR="006476E1" w:rsidRPr="00E64F5E">
        <w:rPr>
          <w:rFonts w:asciiTheme="minorHAnsi" w:hAnsiTheme="minorHAnsi" w:cs="Segoe UI"/>
          <w:color w:val="000000"/>
          <w:sz w:val="20"/>
          <w:szCs w:val="20"/>
        </w:rPr>
        <w:t>under</w:t>
      </w:r>
      <w:r w:rsidR="009B24A9" w:rsidRPr="00E64F5E">
        <w:rPr>
          <w:rFonts w:asciiTheme="minorHAnsi" w:hAnsiTheme="minorHAnsi" w:cs="Segoe UI"/>
          <w:color w:val="000000"/>
          <w:sz w:val="20"/>
          <w:szCs w:val="20"/>
        </w:rPr>
        <w:t xml:space="preserve"> </w:t>
      </w:r>
      <w:r w:rsidR="006476E1" w:rsidRPr="00E64F5E">
        <w:rPr>
          <w:rFonts w:asciiTheme="minorHAnsi" w:hAnsiTheme="minorHAnsi" w:cs="Segoe UI"/>
          <w:color w:val="000000"/>
          <w:sz w:val="20"/>
          <w:szCs w:val="20"/>
        </w:rPr>
        <w:t>development</w:t>
      </w:r>
      <w:r w:rsidRPr="00A42765">
        <w:rPr>
          <w:rFonts w:asciiTheme="minorHAnsi" w:hAnsiTheme="minorHAnsi" w:cs="Segoe UI"/>
          <w:color w:val="000000"/>
          <w:sz w:val="20"/>
          <w:szCs w:val="20"/>
        </w:rPr>
        <w:t xml:space="preserve"> along the </w:t>
      </w:r>
      <w:r w:rsidR="00BC41BB">
        <w:rPr>
          <w:rFonts w:asciiTheme="minorHAnsi" w:hAnsiTheme="minorHAnsi" w:cs="Segoe UI"/>
          <w:color w:val="000000"/>
          <w:sz w:val="20"/>
          <w:szCs w:val="20"/>
        </w:rPr>
        <w:t>sea front</w:t>
      </w:r>
      <w:r w:rsidRPr="00A42765">
        <w:rPr>
          <w:rFonts w:asciiTheme="minorHAnsi" w:hAnsiTheme="minorHAnsi" w:cs="Segoe UI"/>
          <w:color w:val="000000"/>
          <w:sz w:val="20"/>
          <w:szCs w:val="20"/>
        </w:rPr>
        <w:t xml:space="preserve">. </w:t>
      </w:r>
      <w:r w:rsidR="00BD274B" w:rsidRPr="00E64F5E">
        <w:rPr>
          <w:rFonts w:asciiTheme="minorHAnsi" w:hAnsiTheme="minorHAnsi" w:cs="Segoe UI"/>
          <w:color w:val="000000"/>
          <w:sz w:val="20"/>
          <w:szCs w:val="20"/>
        </w:rPr>
        <w:t xml:space="preserve">The sea front tidal </w:t>
      </w:r>
      <w:r w:rsidRPr="00A42765">
        <w:rPr>
          <w:rFonts w:asciiTheme="minorHAnsi" w:hAnsiTheme="minorHAnsi" w:cs="Segoe UI"/>
          <w:color w:val="000000"/>
          <w:sz w:val="20"/>
          <w:szCs w:val="20"/>
        </w:rPr>
        <w:t>areas were</w:t>
      </w:r>
      <w:r w:rsidR="00135258" w:rsidRPr="00E64F5E">
        <w:rPr>
          <w:rFonts w:asciiTheme="minorHAnsi" w:hAnsiTheme="minorHAnsi" w:cs="Segoe UI"/>
          <w:color w:val="000000"/>
          <w:sz w:val="20"/>
          <w:szCs w:val="20"/>
        </w:rPr>
        <w:t xml:space="preserve"> </w:t>
      </w:r>
      <w:r w:rsidR="00D020D6" w:rsidRPr="00E64F5E">
        <w:rPr>
          <w:rFonts w:asciiTheme="minorHAnsi" w:hAnsiTheme="minorHAnsi" w:cs="Segoe UI"/>
          <w:color w:val="000000"/>
          <w:sz w:val="20"/>
          <w:szCs w:val="20"/>
        </w:rPr>
        <w:t xml:space="preserve">packed </w:t>
      </w:r>
      <w:r w:rsidRPr="00A42765">
        <w:rPr>
          <w:rFonts w:asciiTheme="minorHAnsi" w:hAnsiTheme="minorHAnsi" w:cs="Segoe UI"/>
          <w:color w:val="000000"/>
          <w:sz w:val="20"/>
          <w:szCs w:val="20"/>
        </w:rPr>
        <w:t>to create usable land for</w:t>
      </w:r>
      <w:r w:rsidR="00D020D6" w:rsidRPr="00E64F5E">
        <w:rPr>
          <w:rFonts w:asciiTheme="minorHAnsi" w:hAnsiTheme="minorHAnsi" w:cs="Segoe UI"/>
          <w:color w:val="000000"/>
          <w:sz w:val="20"/>
          <w:szCs w:val="20"/>
        </w:rPr>
        <w:t xml:space="preserve"> development for </w:t>
      </w:r>
      <w:r w:rsidRPr="00A42765">
        <w:rPr>
          <w:rFonts w:asciiTheme="minorHAnsi" w:hAnsiTheme="minorHAnsi" w:cs="Segoe UI"/>
          <w:color w:val="000000"/>
          <w:sz w:val="20"/>
          <w:szCs w:val="20"/>
        </w:rPr>
        <w:t>industrial and dock</w:t>
      </w:r>
      <w:r w:rsidR="00D020D6" w:rsidRPr="00D020D6">
        <w:rPr>
          <w:rFonts w:asciiTheme="minorHAnsi" w:hAnsiTheme="minorHAnsi" w:cs="Segoe UI"/>
          <w:color w:val="000000"/>
          <w:sz w:val="20"/>
          <w:szCs w:val="20"/>
        </w:rPr>
        <w:t xml:space="preserve"> work development</w:t>
      </w:r>
      <w:r w:rsidRPr="00A42765">
        <w:rPr>
          <w:rFonts w:asciiTheme="minorHAnsi" w:hAnsiTheme="minorHAnsi" w:cs="Segoe UI"/>
          <w:color w:val="000000"/>
          <w:sz w:val="20"/>
          <w:szCs w:val="20"/>
        </w:rPr>
        <w:t>. As a result, the ground conditions in the area are likely to consist of</w:t>
      </w:r>
      <w:r w:rsidR="003559E6" w:rsidRPr="003559E6">
        <w:rPr>
          <w:rFonts w:asciiTheme="minorHAnsi" w:hAnsiTheme="minorHAnsi" w:cs="Segoe UI"/>
          <w:color w:val="000000"/>
          <w:sz w:val="20"/>
          <w:szCs w:val="20"/>
        </w:rPr>
        <w:t xml:space="preserve"> </w:t>
      </w:r>
      <w:r w:rsidR="00A9572F" w:rsidRPr="003559E6">
        <w:rPr>
          <w:rFonts w:asciiTheme="minorHAnsi" w:hAnsiTheme="minorHAnsi" w:cs="Segoe UI"/>
          <w:color w:val="000000"/>
          <w:sz w:val="20"/>
          <w:szCs w:val="20"/>
        </w:rPr>
        <w:t>man</w:t>
      </w:r>
      <w:r w:rsidR="00A9572F" w:rsidRPr="00A42765">
        <w:rPr>
          <w:rFonts w:asciiTheme="minorHAnsi" w:hAnsiTheme="minorHAnsi" w:cs="Segoe UI"/>
          <w:color w:val="000000"/>
          <w:sz w:val="20"/>
          <w:szCs w:val="20"/>
        </w:rPr>
        <w:t>made</w:t>
      </w:r>
      <w:r w:rsidRPr="00A42765">
        <w:rPr>
          <w:rFonts w:asciiTheme="minorHAnsi" w:hAnsiTheme="minorHAnsi" w:cs="Segoe UI"/>
          <w:color w:val="000000"/>
          <w:sz w:val="20"/>
          <w:szCs w:val="20"/>
        </w:rPr>
        <w:t xml:space="preserve"> ground</w:t>
      </w:r>
      <w:r w:rsidR="00164642">
        <w:rPr>
          <w:rFonts w:asciiTheme="minorHAnsi" w:hAnsiTheme="minorHAnsi" w:cs="Segoe UI"/>
          <w:color w:val="000000"/>
          <w:sz w:val="20"/>
          <w:szCs w:val="20"/>
        </w:rPr>
        <w:t xml:space="preserve"> </w:t>
      </w:r>
      <w:r w:rsidR="003559E6" w:rsidRPr="003559E6">
        <w:rPr>
          <w:rFonts w:asciiTheme="minorHAnsi" w:hAnsiTheme="minorHAnsi" w:cs="Segoe UI"/>
          <w:color w:val="000000"/>
          <w:sz w:val="20"/>
          <w:szCs w:val="20"/>
        </w:rPr>
        <w:t xml:space="preserve">(anthropometric) </w:t>
      </w:r>
      <w:r w:rsidR="003559E6" w:rsidRPr="006339D2">
        <w:rPr>
          <w:rFonts w:asciiTheme="minorHAnsi" w:hAnsiTheme="minorHAnsi" w:cs="Segoe UI"/>
          <w:color w:val="000000"/>
          <w:sz w:val="20"/>
          <w:szCs w:val="20"/>
        </w:rPr>
        <w:t>formed</w:t>
      </w:r>
      <w:r w:rsidRPr="00A42765">
        <w:rPr>
          <w:rFonts w:asciiTheme="minorHAnsi" w:hAnsiTheme="minorHAnsi" w:cs="Segoe UI"/>
          <w:color w:val="000000"/>
          <w:sz w:val="20"/>
          <w:szCs w:val="20"/>
        </w:rPr>
        <w:t xml:space="preserve"> through historical </w:t>
      </w:r>
      <w:r w:rsidR="006339D2" w:rsidRPr="006339D2">
        <w:rPr>
          <w:rFonts w:asciiTheme="minorHAnsi" w:hAnsiTheme="minorHAnsi" w:cs="Segoe UI"/>
          <w:color w:val="000000"/>
          <w:sz w:val="20"/>
          <w:szCs w:val="20"/>
        </w:rPr>
        <w:t>repeat of filling the ground</w:t>
      </w:r>
      <w:r w:rsidRPr="00A42765">
        <w:rPr>
          <w:rFonts w:asciiTheme="minorHAnsi" w:hAnsiTheme="minorHAnsi" w:cs="Segoe UI"/>
          <w:color w:val="000000"/>
          <w:sz w:val="20"/>
          <w:szCs w:val="20"/>
        </w:rPr>
        <w:t xml:space="preserve"> and redevelopment proce</w:t>
      </w:r>
      <w:r w:rsidR="00545A0A">
        <w:rPr>
          <w:rFonts w:asciiTheme="minorHAnsi" w:hAnsiTheme="minorHAnsi" w:cs="Segoe UI"/>
          <w:color w:val="000000"/>
          <w:sz w:val="20"/>
          <w:szCs w:val="20"/>
        </w:rPr>
        <w:t>ss</w:t>
      </w:r>
      <w:r w:rsidRPr="00A42765">
        <w:rPr>
          <w:rFonts w:asciiTheme="minorHAnsi" w:hAnsiTheme="minorHAnsi" w:cs="Segoe UI"/>
          <w:color w:val="000000"/>
          <w:sz w:val="20"/>
          <w:szCs w:val="20"/>
        </w:rPr>
        <w:t xml:space="preserve">. This </w:t>
      </w:r>
      <w:r w:rsidR="00545A0A">
        <w:rPr>
          <w:rFonts w:asciiTheme="minorHAnsi" w:hAnsiTheme="minorHAnsi" w:cs="Segoe UI"/>
          <w:color w:val="000000"/>
          <w:sz w:val="20"/>
          <w:szCs w:val="20"/>
        </w:rPr>
        <w:t>shows</w:t>
      </w:r>
      <w:r w:rsidR="00C56BBF" w:rsidRPr="00C56BBF">
        <w:rPr>
          <w:rFonts w:asciiTheme="minorHAnsi" w:hAnsiTheme="minorHAnsi" w:cs="Segoe UI"/>
          <w:color w:val="000000"/>
          <w:sz w:val="20"/>
          <w:szCs w:val="20"/>
        </w:rPr>
        <w:t xml:space="preserve"> that un</w:t>
      </w:r>
      <w:r w:rsidRPr="00A42765">
        <w:rPr>
          <w:rFonts w:asciiTheme="minorHAnsi" w:hAnsiTheme="minorHAnsi" w:cs="Segoe UI"/>
          <w:color w:val="000000"/>
          <w:sz w:val="20"/>
          <w:szCs w:val="20"/>
        </w:rPr>
        <w:t xml:space="preserve">expected </w:t>
      </w:r>
      <w:r w:rsidR="00F00920">
        <w:rPr>
          <w:rFonts w:asciiTheme="minorHAnsi" w:hAnsiTheme="minorHAnsi" w:cs="Segoe UI"/>
          <w:color w:val="000000"/>
          <w:sz w:val="20"/>
          <w:szCs w:val="20"/>
        </w:rPr>
        <w:t xml:space="preserve">material and layers of the </w:t>
      </w:r>
      <w:r w:rsidR="005D1F8D">
        <w:rPr>
          <w:rFonts w:asciiTheme="minorHAnsi" w:hAnsiTheme="minorHAnsi" w:cs="Segoe UI"/>
          <w:color w:val="000000"/>
          <w:sz w:val="20"/>
          <w:szCs w:val="20"/>
        </w:rPr>
        <w:t xml:space="preserve">underground </w:t>
      </w:r>
      <w:r w:rsidRPr="00A42765">
        <w:rPr>
          <w:rFonts w:asciiTheme="minorHAnsi" w:hAnsiTheme="minorHAnsi" w:cs="Segoe UI"/>
          <w:color w:val="000000"/>
          <w:sz w:val="20"/>
          <w:szCs w:val="20"/>
        </w:rPr>
        <w:t>conditions across the site (Swansea Council, n.d.</w:t>
      </w:r>
      <w:r w:rsidR="00442304" w:rsidRPr="00C56BBF">
        <w:rPr>
          <w:rFonts w:asciiTheme="minorHAnsi" w:hAnsiTheme="minorHAnsi" w:cs="Segoe UI"/>
          <w:color w:val="000000"/>
          <w:sz w:val="20"/>
          <w:szCs w:val="20"/>
        </w:rPr>
        <w:t xml:space="preserve">). </w:t>
      </w:r>
      <w:r w:rsidR="00F1063B" w:rsidRPr="005067A7">
        <w:rPr>
          <w:rFonts w:asciiTheme="minorHAnsi" w:hAnsiTheme="minorHAnsi" w:cs="Segoe UI"/>
          <w:color w:val="000000"/>
          <w:sz w:val="20"/>
          <w:szCs w:val="20"/>
        </w:rPr>
        <w:t>During the</w:t>
      </w:r>
      <w:r w:rsidR="00164602" w:rsidRPr="005067A7">
        <w:rPr>
          <w:rFonts w:asciiTheme="minorHAnsi" w:hAnsiTheme="minorHAnsi" w:cs="Segoe UI"/>
          <w:color w:val="000000"/>
          <w:sz w:val="20"/>
          <w:szCs w:val="20"/>
        </w:rPr>
        <w:t xml:space="preserve"> end of the1800s</w:t>
      </w:r>
      <w:r w:rsidRPr="00A42765">
        <w:rPr>
          <w:rFonts w:asciiTheme="minorHAnsi" w:hAnsiTheme="minorHAnsi" w:cs="Segoe UI"/>
          <w:color w:val="000000"/>
          <w:sz w:val="20"/>
          <w:szCs w:val="20"/>
        </w:rPr>
        <w:t xml:space="preserve"> and</w:t>
      </w:r>
      <w:r w:rsidR="00164602" w:rsidRPr="005067A7">
        <w:rPr>
          <w:rFonts w:asciiTheme="minorHAnsi" w:hAnsiTheme="minorHAnsi" w:cs="Segoe UI"/>
          <w:color w:val="000000"/>
          <w:sz w:val="20"/>
          <w:szCs w:val="20"/>
        </w:rPr>
        <w:t xml:space="preserve"> early</w:t>
      </w:r>
      <w:r w:rsidRPr="00A42765">
        <w:rPr>
          <w:rFonts w:asciiTheme="minorHAnsi" w:hAnsiTheme="minorHAnsi" w:cs="Segoe UI"/>
          <w:color w:val="000000"/>
          <w:sz w:val="20"/>
          <w:szCs w:val="20"/>
        </w:rPr>
        <w:t xml:space="preserve"> </w:t>
      </w:r>
      <w:r w:rsidR="00164602" w:rsidRPr="005067A7">
        <w:rPr>
          <w:rFonts w:asciiTheme="minorHAnsi" w:hAnsiTheme="minorHAnsi" w:cs="Segoe UI"/>
          <w:color w:val="000000"/>
          <w:sz w:val="20"/>
          <w:szCs w:val="20"/>
        </w:rPr>
        <w:t>1900s</w:t>
      </w:r>
      <w:r w:rsidRPr="00A42765">
        <w:rPr>
          <w:rFonts w:asciiTheme="minorHAnsi" w:hAnsiTheme="minorHAnsi" w:cs="Segoe UI"/>
          <w:color w:val="000000"/>
          <w:sz w:val="20"/>
          <w:szCs w:val="20"/>
        </w:rPr>
        <w:t xml:space="preserve">, the </w:t>
      </w:r>
      <w:r w:rsidR="00A9572F" w:rsidRPr="005067A7">
        <w:rPr>
          <w:rFonts w:asciiTheme="minorHAnsi" w:hAnsiTheme="minorHAnsi" w:cs="Segoe UI"/>
          <w:color w:val="000000"/>
          <w:sz w:val="20"/>
          <w:szCs w:val="20"/>
        </w:rPr>
        <w:t>Swansea Sea</w:t>
      </w:r>
      <w:r w:rsidR="007249BD" w:rsidRPr="005067A7">
        <w:rPr>
          <w:rFonts w:asciiTheme="minorHAnsi" w:hAnsiTheme="minorHAnsi" w:cs="Segoe UI"/>
          <w:color w:val="000000"/>
          <w:sz w:val="20"/>
          <w:szCs w:val="20"/>
        </w:rPr>
        <w:t xml:space="preserve"> front and shoreline which included the dock areas </w:t>
      </w:r>
      <w:r w:rsidR="008860C2">
        <w:rPr>
          <w:rFonts w:asciiTheme="minorHAnsi" w:hAnsiTheme="minorHAnsi" w:cs="Segoe UI"/>
          <w:color w:val="000000"/>
          <w:sz w:val="20"/>
          <w:szCs w:val="20"/>
        </w:rPr>
        <w:t xml:space="preserve">and </w:t>
      </w:r>
      <w:r w:rsidR="007F6654">
        <w:rPr>
          <w:rFonts w:asciiTheme="minorHAnsi" w:hAnsiTheme="minorHAnsi" w:cs="Segoe UI"/>
          <w:color w:val="000000"/>
          <w:sz w:val="20"/>
          <w:szCs w:val="20"/>
        </w:rPr>
        <w:t>industry, remained</w:t>
      </w:r>
      <w:r w:rsidR="009D3332" w:rsidRPr="005067A7">
        <w:rPr>
          <w:rFonts w:asciiTheme="minorHAnsi" w:hAnsiTheme="minorHAnsi" w:cs="Segoe UI"/>
          <w:color w:val="000000"/>
          <w:sz w:val="20"/>
          <w:szCs w:val="20"/>
        </w:rPr>
        <w:t xml:space="preserve"> very reliant</w:t>
      </w:r>
      <w:r w:rsidR="005B6D33">
        <w:rPr>
          <w:rFonts w:asciiTheme="minorHAnsi" w:hAnsiTheme="minorHAnsi" w:cs="Segoe UI"/>
          <w:color w:val="000000"/>
          <w:sz w:val="20"/>
          <w:szCs w:val="20"/>
        </w:rPr>
        <w:t xml:space="preserve"> and </w:t>
      </w:r>
      <w:r w:rsidR="0041434A">
        <w:rPr>
          <w:rFonts w:asciiTheme="minorHAnsi" w:hAnsiTheme="minorHAnsi" w:cs="Segoe UI"/>
          <w:color w:val="000000"/>
          <w:sz w:val="20"/>
          <w:szCs w:val="20"/>
        </w:rPr>
        <w:t>depend</w:t>
      </w:r>
      <w:r w:rsidR="001A158A">
        <w:rPr>
          <w:rFonts w:asciiTheme="minorHAnsi" w:hAnsiTheme="minorHAnsi" w:cs="Segoe UI"/>
          <w:color w:val="000000"/>
          <w:sz w:val="20"/>
          <w:szCs w:val="20"/>
        </w:rPr>
        <w:t>ant</w:t>
      </w:r>
      <w:r w:rsidR="009D3332" w:rsidRPr="005067A7">
        <w:rPr>
          <w:rFonts w:asciiTheme="minorHAnsi" w:hAnsiTheme="minorHAnsi" w:cs="Segoe UI"/>
          <w:color w:val="000000"/>
          <w:sz w:val="20"/>
          <w:szCs w:val="20"/>
        </w:rPr>
        <w:t xml:space="preserve"> on </w:t>
      </w:r>
      <w:r w:rsidR="005067A7" w:rsidRPr="005067A7">
        <w:rPr>
          <w:rFonts w:asciiTheme="minorHAnsi" w:hAnsiTheme="minorHAnsi" w:cs="Segoe UI"/>
          <w:color w:val="000000"/>
          <w:sz w:val="20"/>
          <w:szCs w:val="20"/>
        </w:rPr>
        <w:t>the</w:t>
      </w:r>
      <w:r w:rsidRPr="00A42765">
        <w:rPr>
          <w:rFonts w:asciiTheme="minorHAnsi" w:hAnsiTheme="minorHAnsi" w:cs="Segoe UI"/>
          <w:color w:val="000000"/>
          <w:sz w:val="20"/>
          <w:szCs w:val="20"/>
        </w:rPr>
        <w:t xml:space="preserve"> area </w:t>
      </w:r>
      <w:r w:rsidR="005067A7" w:rsidRPr="005067A7">
        <w:rPr>
          <w:rFonts w:asciiTheme="minorHAnsi" w:hAnsiTheme="minorHAnsi" w:cs="Segoe UI"/>
          <w:color w:val="000000"/>
          <w:sz w:val="20"/>
          <w:szCs w:val="20"/>
        </w:rPr>
        <w:t xml:space="preserve">having </w:t>
      </w:r>
      <w:r w:rsidRPr="00A42765">
        <w:rPr>
          <w:rFonts w:asciiTheme="minorHAnsi" w:hAnsiTheme="minorHAnsi" w:cs="Segoe UI"/>
          <w:color w:val="000000"/>
          <w:sz w:val="20"/>
          <w:szCs w:val="20"/>
        </w:rPr>
        <w:t xml:space="preserve">shipping activities, warehousing, and railway </w:t>
      </w:r>
      <w:r w:rsidR="007656BE" w:rsidRPr="005067A7">
        <w:rPr>
          <w:rFonts w:asciiTheme="minorHAnsi" w:hAnsiTheme="minorHAnsi" w:cs="Segoe UI"/>
          <w:color w:val="000000"/>
          <w:sz w:val="20"/>
          <w:szCs w:val="20"/>
        </w:rPr>
        <w:t>network</w:t>
      </w:r>
      <w:r w:rsidR="007656BE" w:rsidRPr="00A42765">
        <w:rPr>
          <w:rFonts w:asciiTheme="minorHAnsi" w:hAnsiTheme="minorHAnsi" w:cs="Segoe UI"/>
          <w:color w:val="000000"/>
          <w:sz w:val="20"/>
          <w:szCs w:val="20"/>
        </w:rPr>
        <w:t>. These</w:t>
      </w:r>
      <w:r w:rsidR="005B6D33">
        <w:rPr>
          <w:rFonts w:asciiTheme="minorHAnsi" w:hAnsiTheme="minorHAnsi" w:cs="Segoe UI"/>
          <w:color w:val="000000"/>
          <w:sz w:val="20"/>
          <w:szCs w:val="20"/>
        </w:rPr>
        <w:t xml:space="preserve"> </w:t>
      </w:r>
      <w:r w:rsidR="005B6D33" w:rsidRPr="0041434A">
        <w:rPr>
          <w:rFonts w:asciiTheme="minorHAnsi" w:hAnsiTheme="minorHAnsi" w:cs="Segoe UI"/>
          <w:color w:val="000000"/>
          <w:sz w:val="20"/>
          <w:szCs w:val="20"/>
        </w:rPr>
        <w:t>industries required</w:t>
      </w:r>
      <w:r w:rsidRPr="00A42765">
        <w:rPr>
          <w:rFonts w:asciiTheme="minorHAnsi" w:hAnsiTheme="minorHAnsi" w:cs="Segoe UI"/>
          <w:color w:val="000000"/>
          <w:sz w:val="20"/>
          <w:szCs w:val="20"/>
        </w:rPr>
        <w:t xml:space="preserve"> </w:t>
      </w:r>
      <w:r w:rsidR="0065327A" w:rsidRPr="0041434A">
        <w:rPr>
          <w:rFonts w:asciiTheme="minorHAnsi" w:hAnsiTheme="minorHAnsi" w:cs="Segoe UI"/>
          <w:color w:val="000000"/>
          <w:sz w:val="20"/>
          <w:szCs w:val="20"/>
        </w:rPr>
        <w:t>regular</w:t>
      </w:r>
      <w:r w:rsidRPr="00A42765">
        <w:rPr>
          <w:rFonts w:asciiTheme="minorHAnsi" w:hAnsiTheme="minorHAnsi" w:cs="Segoe UI"/>
          <w:color w:val="000000"/>
          <w:sz w:val="20"/>
          <w:szCs w:val="20"/>
        </w:rPr>
        <w:t xml:space="preserve"> excavation, levelling, and </w:t>
      </w:r>
      <w:r w:rsidR="0065327A" w:rsidRPr="0041434A">
        <w:rPr>
          <w:rFonts w:asciiTheme="minorHAnsi" w:hAnsiTheme="minorHAnsi" w:cs="Segoe UI"/>
          <w:color w:val="000000"/>
          <w:sz w:val="20"/>
          <w:szCs w:val="20"/>
        </w:rPr>
        <w:t>packing of the ground</w:t>
      </w:r>
      <w:r w:rsidRPr="00A42765">
        <w:rPr>
          <w:rFonts w:asciiTheme="minorHAnsi" w:hAnsiTheme="minorHAnsi" w:cs="Segoe UI"/>
          <w:color w:val="000000"/>
          <w:sz w:val="20"/>
          <w:szCs w:val="20"/>
        </w:rPr>
        <w:t xml:space="preserve">, which </w:t>
      </w:r>
      <w:r w:rsidR="0065327A" w:rsidRPr="0041434A">
        <w:rPr>
          <w:rFonts w:asciiTheme="minorHAnsi" w:hAnsiTheme="minorHAnsi" w:cs="Segoe UI"/>
          <w:color w:val="000000"/>
          <w:sz w:val="20"/>
          <w:szCs w:val="20"/>
        </w:rPr>
        <w:t xml:space="preserve">resulted in a vast and </w:t>
      </w:r>
      <w:r w:rsidR="0041434A" w:rsidRPr="0041434A">
        <w:rPr>
          <w:rFonts w:asciiTheme="minorHAnsi" w:hAnsiTheme="minorHAnsi" w:cs="Segoe UI"/>
          <w:color w:val="000000"/>
          <w:sz w:val="20"/>
          <w:szCs w:val="20"/>
        </w:rPr>
        <w:t>significant</w:t>
      </w:r>
      <w:r w:rsidRPr="00A42765">
        <w:rPr>
          <w:rFonts w:asciiTheme="minorHAnsi" w:hAnsiTheme="minorHAnsi" w:cs="Segoe UI"/>
          <w:color w:val="000000"/>
          <w:sz w:val="20"/>
          <w:szCs w:val="20"/>
        </w:rPr>
        <w:t xml:space="preserve"> </w:t>
      </w:r>
      <w:r w:rsidR="0041434A" w:rsidRPr="0041434A">
        <w:rPr>
          <w:rFonts w:asciiTheme="minorHAnsi" w:hAnsiTheme="minorHAnsi" w:cs="Segoe UI"/>
          <w:color w:val="000000"/>
          <w:sz w:val="20"/>
          <w:szCs w:val="20"/>
        </w:rPr>
        <w:t>change to the</w:t>
      </w:r>
      <w:r w:rsidRPr="00A42765">
        <w:rPr>
          <w:rFonts w:asciiTheme="minorHAnsi" w:hAnsiTheme="minorHAnsi" w:cs="Segoe UI"/>
          <w:color w:val="000000"/>
          <w:sz w:val="20"/>
          <w:szCs w:val="20"/>
        </w:rPr>
        <w:t xml:space="preserve"> original ground</w:t>
      </w:r>
      <w:r w:rsidR="001A158A">
        <w:rPr>
          <w:rFonts w:asciiTheme="minorHAnsi" w:hAnsiTheme="minorHAnsi" w:cs="Segoe UI"/>
          <w:color w:val="000000"/>
          <w:sz w:val="20"/>
          <w:szCs w:val="20"/>
        </w:rPr>
        <w:t xml:space="preserve"> and topography</w:t>
      </w:r>
      <w:r w:rsidR="00C64C40">
        <w:rPr>
          <w:rFonts w:asciiTheme="minorHAnsi" w:hAnsiTheme="minorHAnsi" w:cs="Segoe UI"/>
          <w:color w:val="000000"/>
          <w:sz w:val="20"/>
          <w:szCs w:val="20"/>
        </w:rPr>
        <w:t xml:space="preserve">, </w:t>
      </w:r>
      <w:r w:rsidR="001B26ED">
        <w:rPr>
          <w:rFonts w:asciiTheme="minorHAnsi" w:hAnsiTheme="minorHAnsi" w:cs="Segoe UI"/>
          <w:color w:val="000000"/>
          <w:sz w:val="20"/>
          <w:szCs w:val="20"/>
        </w:rPr>
        <w:t>this</w:t>
      </w:r>
      <w:r w:rsidR="0041434A">
        <w:rPr>
          <w:rFonts w:asciiTheme="minorHAnsi" w:hAnsiTheme="minorHAnsi" w:cs="Segoe UI"/>
          <w:color w:val="000000"/>
          <w:sz w:val="20"/>
          <w:szCs w:val="20"/>
        </w:rPr>
        <w:t xml:space="preserve"> </w:t>
      </w:r>
      <w:r w:rsidR="00164642">
        <w:rPr>
          <w:rFonts w:asciiTheme="minorHAnsi" w:hAnsiTheme="minorHAnsi" w:cs="Segoe UI"/>
          <w:color w:val="000000"/>
          <w:sz w:val="20"/>
          <w:szCs w:val="20"/>
        </w:rPr>
        <w:t>resulted in</w:t>
      </w:r>
      <w:r w:rsidR="0041434A">
        <w:rPr>
          <w:rFonts w:asciiTheme="minorHAnsi" w:hAnsiTheme="minorHAnsi" w:cs="Segoe UI"/>
          <w:color w:val="000000"/>
          <w:sz w:val="20"/>
          <w:szCs w:val="20"/>
        </w:rPr>
        <w:t xml:space="preserve"> </w:t>
      </w:r>
      <w:r w:rsidR="00164642">
        <w:rPr>
          <w:rFonts w:asciiTheme="minorHAnsi" w:hAnsiTheme="minorHAnsi" w:cs="Segoe UI"/>
          <w:color w:val="000000"/>
          <w:sz w:val="20"/>
          <w:szCs w:val="20"/>
        </w:rPr>
        <w:t>an i</w:t>
      </w:r>
      <w:r w:rsidR="00953711" w:rsidRPr="00C64C40">
        <w:rPr>
          <w:rFonts w:asciiTheme="minorHAnsi" w:hAnsiTheme="minorHAnsi" w:cs="Segoe UI"/>
          <w:color w:val="000000"/>
          <w:sz w:val="20"/>
          <w:szCs w:val="20"/>
        </w:rPr>
        <w:t>ncreased</w:t>
      </w:r>
      <w:r w:rsidRPr="00A42765">
        <w:rPr>
          <w:rFonts w:asciiTheme="minorHAnsi" w:hAnsiTheme="minorHAnsi" w:cs="Segoe UI"/>
          <w:color w:val="000000"/>
          <w:sz w:val="20"/>
          <w:szCs w:val="20"/>
        </w:rPr>
        <w:t xml:space="preserve"> </w:t>
      </w:r>
      <w:r w:rsidR="00C64C40" w:rsidRPr="00C64C40">
        <w:rPr>
          <w:rFonts w:asciiTheme="minorHAnsi" w:hAnsiTheme="minorHAnsi" w:cs="Segoe UI"/>
          <w:color w:val="000000"/>
          <w:sz w:val="20"/>
          <w:szCs w:val="20"/>
        </w:rPr>
        <w:t>probability</w:t>
      </w:r>
      <w:r w:rsidRPr="00A42765">
        <w:rPr>
          <w:rFonts w:asciiTheme="minorHAnsi" w:hAnsiTheme="minorHAnsi" w:cs="Segoe UI"/>
          <w:color w:val="000000"/>
          <w:sz w:val="20"/>
          <w:szCs w:val="20"/>
        </w:rPr>
        <w:t xml:space="preserve"> of </w:t>
      </w:r>
      <w:r w:rsidR="004E76CB" w:rsidRPr="00C64C40">
        <w:rPr>
          <w:rFonts w:asciiTheme="minorHAnsi" w:hAnsiTheme="minorHAnsi" w:cs="Segoe UI"/>
          <w:color w:val="000000"/>
          <w:sz w:val="20"/>
          <w:szCs w:val="20"/>
        </w:rPr>
        <w:t>archaeological</w:t>
      </w:r>
      <w:r w:rsidR="004E76CB" w:rsidRPr="00A42765">
        <w:rPr>
          <w:rFonts w:asciiTheme="minorHAnsi" w:hAnsiTheme="minorHAnsi" w:cs="Segoe UI"/>
          <w:color w:val="000000"/>
          <w:sz w:val="20"/>
          <w:szCs w:val="20"/>
        </w:rPr>
        <w:t xml:space="preserve"> </w:t>
      </w:r>
      <w:r w:rsidR="004E76CB" w:rsidRPr="00C64C40">
        <w:rPr>
          <w:rFonts w:asciiTheme="minorHAnsi" w:hAnsiTheme="minorHAnsi" w:cs="Segoe UI"/>
          <w:color w:val="000000"/>
          <w:sz w:val="20"/>
          <w:szCs w:val="20"/>
        </w:rPr>
        <w:t>or</w:t>
      </w:r>
      <w:r w:rsidR="00C64C40" w:rsidRPr="00C64C40">
        <w:rPr>
          <w:rFonts w:asciiTheme="minorHAnsi" w:hAnsiTheme="minorHAnsi" w:cs="Segoe UI"/>
          <w:color w:val="000000"/>
          <w:sz w:val="20"/>
          <w:szCs w:val="20"/>
        </w:rPr>
        <w:t xml:space="preserve"> manmade objects</w:t>
      </w:r>
      <w:r w:rsidR="00990B89">
        <w:rPr>
          <w:rFonts w:asciiTheme="minorHAnsi" w:hAnsiTheme="minorHAnsi" w:cs="Segoe UI"/>
          <w:color w:val="000000"/>
          <w:sz w:val="20"/>
          <w:szCs w:val="20"/>
        </w:rPr>
        <w:t>,</w:t>
      </w:r>
      <w:r w:rsidR="00C64C40" w:rsidRPr="00C64C40">
        <w:rPr>
          <w:rFonts w:asciiTheme="minorHAnsi" w:hAnsiTheme="minorHAnsi" w:cs="Segoe UI"/>
          <w:color w:val="000000"/>
          <w:sz w:val="20"/>
          <w:szCs w:val="20"/>
        </w:rPr>
        <w:t xml:space="preserve"> </w:t>
      </w:r>
      <w:r w:rsidR="00164642">
        <w:rPr>
          <w:rFonts w:asciiTheme="minorHAnsi" w:hAnsiTheme="minorHAnsi" w:cs="Segoe UI"/>
          <w:color w:val="000000"/>
          <w:sz w:val="20"/>
          <w:szCs w:val="20"/>
        </w:rPr>
        <w:t xml:space="preserve">the </w:t>
      </w:r>
      <w:r w:rsidR="00C64C40" w:rsidRPr="00C64C40">
        <w:rPr>
          <w:rFonts w:asciiTheme="minorHAnsi" w:hAnsiTheme="minorHAnsi" w:cs="Segoe UI"/>
          <w:color w:val="000000"/>
          <w:sz w:val="20"/>
          <w:szCs w:val="20"/>
        </w:rPr>
        <w:t xml:space="preserve">ground layers </w:t>
      </w:r>
      <w:r w:rsidRPr="00A42765">
        <w:rPr>
          <w:rFonts w:asciiTheme="minorHAnsi" w:hAnsiTheme="minorHAnsi" w:cs="Segoe UI"/>
          <w:color w:val="000000"/>
          <w:sz w:val="20"/>
          <w:szCs w:val="20"/>
        </w:rPr>
        <w:t xml:space="preserve">and disturbed </w:t>
      </w:r>
      <w:r w:rsidR="00164642">
        <w:rPr>
          <w:rFonts w:asciiTheme="minorHAnsi" w:hAnsiTheme="minorHAnsi" w:cs="Segoe UI"/>
          <w:color w:val="000000"/>
          <w:sz w:val="20"/>
          <w:szCs w:val="20"/>
        </w:rPr>
        <w:t xml:space="preserve">the original </w:t>
      </w:r>
      <w:r w:rsidRPr="00A42765">
        <w:rPr>
          <w:rFonts w:asciiTheme="minorHAnsi" w:hAnsiTheme="minorHAnsi" w:cs="Segoe UI"/>
          <w:color w:val="000000"/>
          <w:sz w:val="20"/>
          <w:szCs w:val="20"/>
        </w:rPr>
        <w:t xml:space="preserve">ground </w:t>
      </w:r>
      <w:r w:rsidR="004E76CB" w:rsidRPr="00A42765">
        <w:rPr>
          <w:rFonts w:asciiTheme="minorHAnsi" w:hAnsiTheme="minorHAnsi" w:cs="Segoe UI"/>
          <w:color w:val="000000"/>
          <w:sz w:val="20"/>
          <w:szCs w:val="20"/>
        </w:rPr>
        <w:t>conditions</w:t>
      </w:r>
      <w:r w:rsidR="004E76CB">
        <w:rPr>
          <w:rFonts w:asciiTheme="minorHAnsi" w:hAnsiTheme="minorHAnsi" w:cs="Segoe UI"/>
          <w:color w:val="000000"/>
          <w:sz w:val="20"/>
          <w:szCs w:val="20"/>
        </w:rPr>
        <w:t>. Th</w:t>
      </w:r>
      <w:r w:rsidR="00164642">
        <w:rPr>
          <w:rFonts w:asciiTheme="minorHAnsi" w:hAnsiTheme="minorHAnsi" w:cs="Segoe UI"/>
          <w:color w:val="000000"/>
          <w:sz w:val="20"/>
          <w:szCs w:val="20"/>
        </w:rPr>
        <w:t>is</w:t>
      </w:r>
      <w:r w:rsidR="00C64C40">
        <w:rPr>
          <w:rFonts w:asciiTheme="minorHAnsi" w:hAnsiTheme="minorHAnsi" w:cs="Segoe UI"/>
          <w:color w:val="000000"/>
          <w:sz w:val="20"/>
          <w:szCs w:val="20"/>
        </w:rPr>
        <w:t xml:space="preserve"> </w:t>
      </w:r>
      <w:r w:rsidR="002E461C">
        <w:rPr>
          <w:rFonts w:asciiTheme="minorHAnsi" w:hAnsiTheme="minorHAnsi" w:cs="Segoe UI"/>
          <w:color w:val="000000"/>
          <w:sz w:val="20"/>
          <w:szCs w:val="20"/>
        </w:rPr>
        <w:t>disturbed the</w:t>
      </w:r>
      <w:r w:rsidR="00164642">
        <w:rPr>
          <w:rFonts w:asciiTheme="minorHAnsi" w:hAnsiTheme="minorHAnsi" w:cs="Segoe UI"/>
          <w:color w:val="000000"/>
          <w:sz w:val="20"/>
          <w:szCs w:val="20"/>
        </w:rPr>
        <w:t xml:space="preserve"> original </w:t>
      </w:r>
      <w:r w:rsidR="00C64C40">
        <w:rPr>
          <w:rFonts w:asciiTheme="minorHAnsi" w:hAnsiTheme="minorHAnsi" w:cs="Segoe UI"/>
          <w:color w:val="000000"/>
          <w:sz w:val="20"/>
          <w:szCs w:val="20"/>
        </w:rPr>
        <w:t xml:space="preserve">ground conditions </w:t>
      </w:r>
      <w:r w:rsidR="00164642">
        <w:rPr>
          <w:rFonts w:asciiTheme="minorHAnsi" w:hAnsiTheme="minorHAnsi" w:cs="Segoe UI"/>
          <w:color w:val="000000"/>
          <w:sz w:val="20"/>
          <w:szCs w:val="20"/>
        </w:rPr>
        <w:t>of</w:t>
      </w:r>
      <w:r w:rsidR="00C64C40">
        <w:rPr>
          <w:rFonts w:asciiTheme="minorHAnsi" w:hAnsiTheme="minorHAnsi" w:cs="Segoe UI"/>
          <w:color w:val="000000"/>
          <w:sz w:val="20"/>
          <w:szCs w:val="20"/>
        </w:rPr>
        <w:t xml:space="preserve"> layers </w:t>
      </w:r>
      <w:r w:rsidR="00164642">
        <w:rPr>
          <w:rFonts w:asciiTheme="minorHAnsi" w:hAnsiTheme="minorHAnsi" w:cs="Segoe UI"/>
          <w:color w:val="000000"/>
          <w:sz w:val="20"/>
          <w:szCs w:val="20"/>
        </w:rPr>
        <w:t>and</w:t>
      </w:r>
      <w:r w:rsidR="00C64C40">
        <w:rPr>
          <w:rFonts w:asciiTheme="minorHAnsi" w:hAnsiTheme="minorHAnsi" w:cs="Segoe UI"/>
          <w:color w:val="000000"/>
          <w:sz w:val="20"/>
          <w:szCs w:val="20"/>
        </w:rPr>
        <w:t xml:space="preserve"> </w:t>
      </w:r>
      <w:r w:rsidR="004A0F70">
        <w:rPr>
          <w:rFonts w:asciiTheme="minorHAnsi" w:hAnsiTheme="minorHAnsi" w:cs="Segoe UI"/>
          <w:color w:val="000000"/>
          <w:sz w:val="20"/>
          <w:szCs w:val="20"/>
        </w:rPr>
        <w:t xml:space="preserve">rubble </w:t>
      </w:r>
      <w:r w:rsidR="00164642">
        <w:rPr>
          <w:rFonts w:asciiTheme="minorHAnsi" w:hAnsiTheme="minorHAnsi" w:cs="Segoe UI"/>
          <w:color w:val="000000"/>
          <w:sz w:val="20"/>
          <w:szCs w:val="20"/>
        </w:rPr>
        <w:t>plus</w:t>
      </w:r>
      <w:r w:rsidR="004A0F70">
        <w:rPr>
          <w:rFonts w:asciiTheme="minorHAnsi" w:hAnsiTheme="minorHAnsi" w:cs="Segoe UI"/>
          <w:color w:val="000000"/>
          <w:sz w:val="20"/>
          <w:szCs w:val="20"/>
        </w:rPr>
        <w:t xml:space="preserve"> other materials used to pack and infill the ground to make </w:t>
      </w:r>
      <w:r w:rsidR="004E76CB">
        <w:rPr>
          <w:rFonts w:asciiTheme="minorHAnsi" w:hAnsiTheme="minorHAnsi" w:cs="Segoe UI"/>
          <w:color w:val="000000"/>
          <w:sz w:val="20"/>
          <w:szCs w:val="20"/>
        </w:rPr>
        <w:t xml:space="preserve">a large land area that’s been </w:t>
      </w:r>
      <w:r w:rsidR="001B26ED">
        <w:rPr>
          <w:rFonts w:asciiTheme="minorHAnsi" w:hAnsiTheme="minorHAnsi" w:cs="Segoe UI"/>
          <w:color w:val="000000"/>
          <w:sz w:val="20"/>
          <w:szCs w:val="20"/>
        </w:rPr>
        <w:t>developed. This</w:t>
      </w:r>
      <w:r w:rsidR="004E76CB">
        <w:rPr>
          <w:rFonts w:asciiTheme="minorHAnsi" w:hAnsiTheme="minorHAnsi" w:cs="Segoe UI"/>
          <w:color w:val="000000"/>
          <w:sz w:val="20"/>
          <w:szCs w:val="20"/>
        </w:rPr>
        <w:t xml:space="preserve"> is </w:t>
      </w:r>
      <w:r w:rsidR="001B26ED">
        <w:rPr>
          <w:rFonts w:asciiTheme="minorHAnsi" w:hAnsiTheme="minorHAnsi" w:cs="Segoe UI"/>
          <w:color w:val="000000"/>
          <w:sz w:val="20"/>
          <w:szCs w:val="20"/>
        </w:rPr>
        <w:t>consisted</w:t>
      </w:r>
      <w:r w:rsidR="004E76CB">
        <w:rPr>
          <w:rFonts w:asciiTheme="minorHAnsi" w:hAnsiTheme="minorHAnsi" w:cs="Segoe UI"/>
          <w:color w:val="000000"/>
          <w:sz w:val="20"/>
          <w:szCs w:val="20"/>
        </w:rPr>
        <w:t xml:space="preserve"> with trends of the </w:t>
      </w:r>
      <w:r w:rsidR="001B26ED">
        <w:rPr>
          <w:rFonts w:asciiTheme="minorHAnsi" w:hAnsiTheme="minorHAnsi" w:cs="Segoe UI"/>
          <w:color w:val="000000"/>
          <w:sz w:val="20"/>
          <w:szCs w:val="20"/>
        </w:rPr>
        <w:t>Swansea Sea</w:t>
      </w:r>
      <w:r w:rsidR="004E76CB">
        <w:rPr>
          <w:rFonts w:asciiTheme="minorHAnsi" w:hAnsiTheme="minorHAnsi" w:cs="Segoe UI"/>
          <w:color w:val="000000"/>
          <w:sz w:val="20"/>
          <w:szCs w:val="20"/>
        </w:rPr>
        <w:t xml:space="preserve"> front </w:t>
      </w:r>
      <w:r w:rsidR="003515BF">
        <w:rPr>
          <w:rFonts w:asciiTheme="minorHAnsi" w:hAnsiTheme="minorHAnsi" w:cs="Segoe UI"/>
          <w:color w:val="000000"/>
          <w:sz w:val="20"/>
          <w:szCs w:val="20"/>
        </w:rPr>
        <w:t xml:space="preserve">and </w:t>
      </w:r>
      <w:r w:rsidR="00B82DC6">
        <w:rPr>
          <w:rFonts w:asciiTheme="minorHAnsi" w:hAnsiTheme="minorHAnsi" w:cs="Segoe UI"/>
          <w:color w:val="000000"/>
          <w:sz w:val="20"/>
          <w:szCs w:val="20"/>
        </w:rPr>
        <w:t>other areas</w:t>
      </w:r>
      <w:r w:rsidR="001B26ED">
        <w:rPr>
          <w:rFonts w:asciiTheme="minorHAnsi" w:hAnsiTheme="minorHAnsi" w:cs="Segoe UI"/>
          <w:color w:val="000000"/>
          <w:sz w:val="20"/>
          <w:szCs w:val="20"/>
        </w:rPr>
        <w:t xml:space="preserve"> on sea front</w:t>
      </w:r>
      <w:r w:rsidR="003515BF">
        <w:rPr>
          <w:rFonts w:asciiTheme="minorHAnsi" w:hAnsiTheme="minorHAnsi" w:cs="Segoe UI"/>
          <w:color w:val="000000"/>
          <w:sz w:val="20"/>
          <w:szCs w:val="20"/>
        </w:rPr>
        <w:t xml:space="preserve"> such as</w:t>
      </w:r>
      <w:r w:rsidR="007F6654">
        <w:rPr>
          <w:rFonts w:asciiTheme="minorHAnsi" w:hAnsiTheme="minorHAnsi" w:cs="Segoe UI"/>
          <w:color w:val="000000"/>
          <w:sz w:val="20"/>
          <w:szCs w:val="20"/>
        </w:rPr>
        <w:t xml:space="preserve"> </w:t>
      </w:r>
      <w:r w:rsidR="00B82DC6">
        <w:rPr>
          <w:rFonts w:asciiTheme="minorHAnsi" w:hAnsiTheme="minorHAnsi" w:cs="Segoe UI"/>
          <w:color w:val="000000"/>
          <w:sz w:val="20"/>
          <w:szCs w:val="20"/>
        </w:rPr>
        <w:t>the SA</w:t>
      </w:r>
      <w:r w:rsidR="001B26ED">
        <w:rPr>
          <w:rFonts w:asciiTheme="minorHAnsi" w:hAnsiTheme="minorHAnsi" w:cs="Segoe UI"/>
          <w:color w:val="000000"/>
          <w:sz w:val="20"/>
          <w:szCs w:val="20"/>
        </w:rPr>
        <w:t>1</w:t>
      </w:r>
      <w:r w:rsidR="003515BF">
        <w:rPr>
          <w:rFonts w:asciiTheme="minorHAnsi" w:hAnsiTheme="minorHAnsi" w:cs="Segoe UI"/>
          <w:color w:val="000000"/>
          <w:sz w:val="20"/>
          <w:szCs w:val="20"/>
        </w:rPr>
        <w:t xml:space="preserve"> </w:t>
      </w:r>
      <w:r w:rsidR="007F6654">
        <w:rPr>
          <w:rFonts w:asciiTheme="minorHAnsi" w:hAnsiTheme="minorHAnsi" w:cs="Segoe UI"/>
          <w:color w:val="000000"/>
          <w:sz w:val="20"/>
          <w:szCs w:val="20"/>
        </w:rPr>
        <w:t>area in</w:t>
      </w:r>
      <w:r w:rsidR="001B26ED">
        <w:rPr>
          <w:rFonts w:asciiTheme="minorHAnsi" w:hAnsiTheme="minorHAnsi" w:cs="Segoe UI"/>
          <w:color w:val="000000"/>
          <w:sz w:val="20"/>
          <w:szCs w:val="20"/>
        </w:rPr>
        <w:t xml:space="preserve"> Swansea</w:t>
      </w:r>
      <w:r w:rsidR="003515BF">
        <w:rPr>
          <w:rFonts w:asciiTheme="minorHAnsi" w:hAnsiTheme="minorHAnsi" w:cs="Segoe UI"/>
          <w:color w:val="000000"/>
          <w:sz w:val="20"/>
          <w:szCs w:val="20"/>
        </w:rPr>
        <w:t xml:space="preserve"> which even during present</w:t>
      </w:r>
      <w:r w:rsidR="00B82DC6">
        <w:rPr>
          <w:rFonts w:asciiTheme="minorHAnsi" w:hAnsiTheme="minorHAnsi" w:cs="Segoe UI"/>
          <w:color w:val="000000"/>
          <w:sz w:val="20"/>
          <w:szCs w:val="20"/>
        </w:rPr>
        <w:t xml:space="preserve"> time</w:t>
      </w:r>
      <w:r w:rsidR="003515BF">
        <w:rPr>
          <w:rFonts w:asciiTheme="minorHAnsi" w:hAnsiTheme="minorHAnsi" w:cs="Segoe UI"/>
          <w:color w:val="000000"/>
          <w:sz w:val="20"/>
          <w:szCs w:val="20"/>
        </w:rPr>
        <w:t xml:space="preserve"> has </w:t>
      </w:r>
      <w:r w:rsidR="007F6654">
        <w:rPr>
          <w:rFonts w:asciiTheme="minorHAnsi" w:hAnsiTheme="minorHAnsi" w:cs="Segoe UI"/>
          <w:color w:val="000000"/>
          <w:sz w:val="20"/>
          <w:szCs w:val="20"/>
        </w:rPr>
        <w:t>construction works on</w:t>
      </w:r>
      <w:r w:rsidR="00B82DC6">
        <w:rPr>
          <w:rFonts w:asciiTheme="minorHAnsi" w:hAnsiTheme="minorHAnsi" w:cs="Segoe UI"/>
          <w:color w:val="000000"/>
          <w:sz w:val="20"/>
          <w:szCs w:val="20"/>
        </w:rPr>
        <w:t xml:space="preserve">going on </w:t>
      </w:r>
      <w:r w:rsidR="007F6654">
        <w:rPr>
          <w:rFonts w:asciiTheme="minorHAnsi" w:hAnsiTheme="minorHAnsi" w:cs="Segoe UI"/>
          <w:color w:val="000000"/>
          <w:sz w:val="20"/>
          <w:szCs w:val="20"/>
        </w:rPr>
        <w:t xml:space="preserve">the same infilled </w:t>
      </w:r>
      <w:r w:rsidR="0095473C">
        <w:rPr>
          <w:rFonts w:asciiTheme="minorHAnsi" w:hAnsiTheme="minorHAnsi" w:cs="Segoe UI"/>
          <w:color w:val="000000"/>
          <w:sz w:val="20"/>
          <w:szCs w:val="20"/>
        </w:rPr>
        <w:t>ground.</w:t>
      </w:r>
      <w:r w:rsidR="0095473C" w:rsidRPr="00A42765">
        <w:rPr>
          <w:rFonts w:asciiTheme="minorHAnsi" w:hAnsiTheme="minorHAnsi" w:cs="Segoe UI"/>
          <w:color w:val="000000"/>
          <w:sz w:val="20"/>
          <w:szCs w:val="20"/>
        </w:rPr>
        <w:t xml:space="preserve"> </w:t>
      </w:r>
      <w:r w:rsidR="0095473C" w:rsidRPr="0095473C">
        <w:rPr>
          <w:rFonts w:asciiTheme="minorHAnsi" w:hAnsiTheme="minorHAnsi" w:cs="Segoe UI"/>
          <w:i/>
          <w:iCs/>
          <w:color w:val="000000"/>
          <w:sz w:val="20"/>
          <w:szCs w:val="20"/>
        </w:rPr>
        <w:t>(</w:t>
      </w:r>
      <w:r w:rsidRPr="00A42765">
        <w:rPr>
          <w:rFonts w:asciiTheme="minorHAnsi" w:hAnsiTheme="minorHAnsi" w:cs="Segoe UI"/>
          <w:i/>
          <w:iCs/>
          <w:color w:val="000000"/>
          <w:sz w:val="20"/>
          <w:szCs w:val="20"/>
        </w:rPr>
        <w:t>Wikipedia</w:t>
      </w:r>
      <w:r w:rsidR="001262F1">
        <w:rPr>
          <w:rFonts w:asciiTheme="minorHAnsi" w:hAnsiTheme="minorHAnsi" w:cs="Segoe UI"/>
          <w:i/>
          <w:iCs/>
          <w:color w:val="000000"/>
          <w:sz w:val="20"/>
          <w:szCs w:val="20"/>
        </w:rPr>
        <w:t>(n.d.)</w:t>
      </w:r>
      <w:r w:rsidRPr="00A42765">
        <w:rPr>
          <w:rFonts w:asciiTheme="minorHAnsi" w:hAnsiTheme="minorHAnsi" w:cs="Segoe UI"/>
          <w:i/>
          <w:iCs/>
          <w:color w:val="000000"/>
          <w:sz w:val="20"/>
          <w:szCs w:val="20"/>
        </w:rPr>
        <w:t>, Swansea Docks).</w:t>
      </w:r>
    </w:p>
    <w:p w14:paraId="44941439" w14:textId="77777777" w:rsidR="0031486F" w:rsidRPr="0031486F" w:rsidRDefault="0031486F" w:rsidP="00A42765">
      <w:pPr>
        <w:pStyle w:val="paragraph"/>
        <w:spacing w:before="0" w:beforeAutospacing="0" w:after="0" w:afterAutospacing="0"/>
        <w:textAlignment w:val="baseline"/>
        <w:rPr>
          <w:rFonts w:asciiTheme="minorHAnsi" w:hAnsiTheme="minorHAnsi" w:cs="Segoe UI"/>
          <w:color w:val="000000"/>
          <w:sz w:val="20"/>
          <w:szCs w:val="20"/>
          <w:highlight w:val="yellow"/>
        </w:rPr>
      </w:pPr>
    </w:p>
    <w:p w14:paraId="4289F366" w14:textId="0892BBD4" w:rsidR="00BE51FF" w:rsidRDefault="00D413A3" w:rsidP="00A42765">
      <w:pPr>
        <w:pStyle w:val="paragraph"/>
        <w:spacing w:before="0" w:beforeAutospacing="0" w:after="0" w:afterAutospacing="0"/>
        <w:textAlignment w:val="baseline"/>
        <w:rPr>
          <w:rFonts w:asciiTheme="minorHAnsi" w:hAnsiTheme="minorHAnsi" w:cs="Segoe UI"/>
          <w:color w:val="000000"/>
          <w:sz w:val="20"/>
          <w:szCs w:val="20"/>
        </w:rPr>
      </w:pPr>
      <w:r w:rsidRPr="00EB6410">
        <w:rPr>
          <w:rFonts w:asciiTheme="minorHAnsi" w:hAnsiTheme="minorHAnsi" w:cs="Segoe UI"/>
          <w:color w:val="000000"/>
          <w:sz w:val="20"/>
          <w:szCs w:val="20"/>
        </w:rPr>
        <w:t>Around the middle of the 20</w:t>
      </w:r>
      <w:r w:rsidR="00BE51FF">
        <w:rPr>
          <w:rFonts w:asciiTheme="minorHAnsi" w:hAnsiTheme="minorHAnsi" w:cs="Segoe UI"/>
          <w:color w:val="000000"/>
          <w:sz w:val="20"/>
          <w:szCs w:val="20"/>
        </w:rPr>
        <w:t>th</w:t>
      </w:r>
      <w:r w:rsidRPr="00EB6410">
        <w:rPr>
          <w:rFonts w:asciiTheme="minorHAnsi" w:hAnsiTheme="minorHAnsi" w:cs="Segoe UI"/>
          <w:color w:val="000000"/>
          <w:sz w:val="20"/>
          <w:szCs w:val="20"/>
        </w:rPr>
        <w:t xml:space="preserve"> </w:t>
      </w:r>
      <w:r w:rsidR="007A6CFB" w:rsidRPr="00EB6410">
        <w:rPr>
          <w:rFonts w:asciiTheme="minorHAnsi" w:hAnsiTheme="minorHAnsi" w:cs="Segoe UI"/>
          <w:color w:val="000000"/>
          <w:sz w:val="20"/>
          <w:szCs w:val="20"/>
        </w:rPr>
        <w:t xml:space="preserve">century the </w:t>
      </w:r>
      <w:r w:rsidR="007A6CFB" w:rsidRPr="00BE51FF">
        <w:rPr>
          <w:rFonts w:asciiTheme="minorHAnsi" w:hAnsiTheme="minorHAnsi" w:cs="Segoe UI"/>
          <w:color w:val="000000"/>
          <w:sz w:val="20"/>
          <w:szCs w:val="20"/>
        </w:rPr>
        <w:t>industrial industry</w:t>
      </w:r>
      <w:r w:rsidR="00A42639" w:rsidRPr="00BE51FF">
        <w:rPr>
          <w:rFonts w:asciiTheme="minorHAnsi" w:hAnsiTheme="minorHAnsi" w:cs="Segoe UI"/>
          <w:color w:val="000000"/>
          <w:sz w:val="20"/>
          <w:szCs w:val="20"/>
        </w:rPr>
        <w:t xml:space="preserve"> in Swansea</w:t>
      </w:r>
      <w:r w:rsidR="007A6CFB" w:rsidRPr="00BE51FF">
        <w:rPr>
          <w:rFonts w:asciiTheme="minorHAnsi" w:hAnsiTheme="minorHAnsi" w:cs="Segoe UI"/>
          <w:color w:val="000000"/>
          <w:sz w:val="20"/>
          <w:szCs w:val="20"/>
        </w:rPr>
        <w:t xml:space="preserve"> was </w:t>
      </w:r>
      <w:r w:rsidR="001B41AC" w:rsidRPr="00BE51FF">
        <w:rPr>
          <w:rFonts w:asciiTheme="minorHAnsi" w:hAnsiTheme="minorHAnsi" w:cs="Segoe UI"/>
          <w:color w:val="000000"/>
          <w:sz w:val="20"/>
          <w:szCs w:val="20"/>
        </w:rPr>
        <w:t>viewed</w:t>
      </w:r>
      <w:r w:rsidR="007A6CFB" w:rsidRPr="00BE51FF">
        <w:rPr>
          <w:rFonts w:asciiTheme="minorHAnsi" w:hAnsiTheme="minorHAnsi" w:cs="Segoe UI"/>
          <w:color w:val="000000"/>
          <w:sz w:val="20"/>
          <w:szCs w:val="20"/>
        </w:rPr>
        <w:t xml:space="preserve"> </w:t>
      </w:r>
      <w:r w:rsidR="00BE51FF">
        <w:rPr>
          <w:rFonts w:asciiTheme="minorHAnsi" w:hAnsiTheme="minorHAnsi" w:cs="Segoe UI"/>
          <w:color w:val="000000"/>
          <w:sz w:val="20"/>
          <w:szCs w:val="20"/>
        </w:rPr>
        <w:t xml:space="preserve">to </w:t>
      </w:r>
      <w:r w:rsidR="00BE51FF" w:rsidRPr="00BE51FF">
        <w:rPr>
          <w:rFonts w:asciiTheme="minorHAnsi" w:hAnsiTheme="minorHAnsi"/>
          <w:sz w:val="20"/>
          <w:szCs w:val="20"/>
        </w:rPr>
        <w:t>became less significant than it had been during its peak</w:t>
      </w:r>
      <w:r w:rsidR="00BE51FF">
        <w:rPr>
          <w:rFonts w:asciiTheme="minorHAnsi" w:hAnsiTheme="minorHAnsi"/>
          <w:sz w:val="20"/>
          <w:szCs w:val="20"/>
        </w:rPr>
        <w:t xml:space="preserve">, </w:t>
      </w:r>
      <w:r w:rsidR="00BE51FF" w:rsidRPr="00BE51FF">
        <w:rPr>
          <w:rFonts w:asciiTheme="minorHAnsi" w:hAnsiTheme="minorHAnsi"/>
          <w:sz w:val="20"/>
          <w:szCs w:val="20"/>
        </w:rPr>
        <w:t>as a major contributor of minerals and exports</w:t>
      </w:r>
      <w:r w:rsidR="00BE51FF" w:rsidRPr="00BE51FF">
        <w:rPr>
          <w:rFonts w:asciiTheme="minorHAnsi" w:hAnsiTheme="minorHAnsi" w:cs="Segoe UI"/>
          <w:color w:val="000000"/>
          <w:sz w:val="20"/>
          <w:szCs w:val="20"/>
        </w:rPr>
        <w:t xml:space="preserve"> </w:t>
      </w:r>
      <w:r w:rsidR="00BE51FF">
        <w:rPr>
          <w:rFonts w:asciiTheme="minorHAnsi" w:hAnsiTheme="minorHAnsi" w:cs="Segoe UI"/>
          <w:color w:val="000000"/>
          <w:sz w:val="20"/>
          <w:szCs w:val="20"/>
        </w:rPr>
        <w:t>in</w:t>
      </w:r>
      <w:r w:rsidR="000460AA" w:rsidRPr="00BE51FF">
        <w:rPr>
          <w:rFonts w:asciiTheme="minorHAnsi" w:hAnsiTheme="minorHAnsi" w:cs="Segoe UI"/>
          <w:color w:val="000000"/>
          <w:sz w:val="20"/>
          <w:szCs w:val="20"/>
        </w:rPr>
        <w:t>1969</w:t>
      </w:r>
      <w:r w:rsidR="0092353D">
        <w:rPr>
          <w:rFonts w:asciiTheme="minorHAnsi" w:hAnsiTheme="minorHAnsi" w:cs="Segoe UI"/>
          <w:color w:val="000000"/>
          <w:sz w:val="20"/>
          <w:szCs w:val="20"/>
        </w:rPr>
        <w:t>.</w:t>
      </w:r>
    </w:p>
    <w:p w14:paraId="2263CAAE" w14:textId="472E9689" w:rsidR="00BE51FF" w:rsidRPr="00BC69CC" w:rsidRDefault="00542542" w:rsidP="00A42765">
      <w:pPr>
        <w:pStyle w:val="paragraph"/>
        <w:spacing w:before="0" w:beforeAutospacing="0" w:after="0" w:afterAutospacing="0"/>
        <w:textAlignment w:val="baseline"/>
        <w:rPr>
          <w:rFonts w:asciiTheme="minorHAnsi" w:hAnsiTheme="minorHAnsi" w:cs="Segoe UI"/>
          <w:i/>
          <w:iCs/>
          <w:color w:val="000000"/>
          <w:sz w:val="20"/>
          <w:szCs w:val="20"/>
        </w:rPr>
      </w:pPr>
      <w:r>
        <w:rPr>
          <w:rFonts w:asciiTheme="minorHAnsi" w:hAnsiTheme="minorHAnsi" w:cs="Segoe UI"/>
          <w:color w:val="000000"/>
          <w:sz w:val="20"/>
          <w:szCs w:val="20"/>
        </w:rPr>
        <w:t>During</w:t>
      </w:r>
      <w:r w:rsidR="002B42BB">
        <w:rPr>
          <w:rFonts w:asciiTheme="minorHAnsi" w:hAnsiTheme="minorHAnsi" w:cs="Segoe UI"/>
          <w:color w:val="000000"/>
          <w:sz w:val="20"/>
          <w:szCs w:val="20"/>
        </w:rPr>
        <w:t xml:space="preserve"> this time</w:t>
      </w:r>
      <w:r w:rsidR="00017226">
        <w:rPr>
          <w:rFonts w:asciiTheme="minorHAnsi" w:hAnsiTheme="minorHAnsi" w:cs="Segoe UI"/>
          <w:color w:val="000000"/>
          <w:sz w:val="20"/>
          <w:szCs w:val="20"/>
        </w:rPr>
        <w:t xml:space="preserve"> </w:t>
      </w:r>
      <w:r w:rsidR="00DD179A">
        <w:rPr>
          <w:rFonts w:asciiTheme="minorHAnsi" w:hAnsiTheme="minorHAnsi" w:cs="Segoe UI"/>
          <w:color w:val="000000"/>
          <w:sz w:val="20"/>
          <w:szCs w:val="20"/>
        </w:rPr>
        <w:t xml:space="preserve">demolition and poorly recorded land infilling was </w:t>
      </w:r>
      <w:r w:rsidR="00BE51FF">
        <w:rPr>
          <w:rFonts w:asciiTheme="minorHAnsi" w:hAnsiTheme="minorHAnsi" w:cs="Segoe UI"/>
          <w:color w:val="000000"/>
          <w:sz w:val="20"/>
          <w:szCs w:val="20"/>
        </w:rPr>
        <w:t>a frequent</w:t>
      </w:r>
      <w:r w:rsidR="00577276">
        <w:rPr>
          <w:rFonts w:asciiTheme="minorHAnsi" w:hAnsiTheme="minorHAnsi" w:cs="Segoe UI"/>
          <w:color w:val="000000"/>
          <w:sz w:val="20"/>
          <w:szCs w:val="20"/>
        </w:rPr>
        <w:t xml:space="preserve"> activity</w:t>
      </w:r>
      <w:r>
        <w:rPr>
          <w:rFonts w:asciiTheme="minorHAnsi" w:hAnsiTheme="minorHAnsi" w:cs="Segoe UI"/>
          <w:color w:val="000000"/>
          <w:sz w:val="20"/>
          <w:szCs w:val="20"/>
        </w:rPr>
        <w:t xml:space="preserve"> </w:t>
      </w:r>
      <w:r w:rsidR="006A6F14">
        <w:rPr>
          <w:rFonts w:asciiTheme="minorHAnsi" w:hAnsiTheme="minorHAnsi" w:cs="Segoe UI"/>
          <w:color w:val="000000"/>
          <w:sz w:val="20"/>
          <w:szCs w:val="20"/>
        </w:rPr>
        <w:t>and common</w:t>
      </w:r>
      <w:r w:rsidR="00BE51FF">
        <w:rPr>
          <w:rFonts w:asciiTheme="minorHAnsi" w:hAnsiTheme="minorHAnsi" w:cs="Segoe UI"/>
          <w:color w:val="000000"/>
          <w:sz w:val="20"/>
          <w:szCs w:val="20"/>
        </w:rPr>
        <w:t>,</w:t>
      </w:r>
      <w:r w:rsidR="006A6F14">
        <w:rPr>
          <w:rFonts w:asciiTheme="minorHAnsi" w:hAnsiTheme="minorHAnsi" w:cs="Segoe UI"/>
          <w:color w:val="000000"/>
          <w:sz w:val="20"/>
          <w:szCs w:val="20"/>
        </w:rPr>
        <w:t xml:space="preserve"> which makes the land conditions in th</w:t>
      </w:r>
      <w:r w:rsidR="00BE51FF">
        <w:rPr>
          <w:rFonts w:asciiTheme="minorHAnsi" w:hAnsiTheme="minorHAnsi" w:cs="Segoe UI"/>
          <w:color w:val="000000"/>
          <w:sz w:val="20"/>
          <w:szCs w:val="20"/>
        </w:rPr>
        <w:t>is area</w:t>
      </w:r>
      <w:r w:rsidR="006A6F14">
        <w:rPr>
          <w:rFonts w:asciiTheme="minorHAnsi" w:hAnsiTheme="minorHAnsi" w:cs="Segoe UI"/>
          <w:color w:val="000000"/>
          <w:sz w:val="20"/>
          <w:szCs w:val="20"/>
        </w:rPr>
        <w:t xml:space="preserve"> </w:t>
      </w:r>
      <w:r w:rsidR="007705F1">
        <w:rPr>
          <w:rFonts w:asciiTheme="minorHAnsi" w:hAnsiTheme="minorHAnsi" w:cs="Segoe UI"/>
          <w:color w:val="000000"/>
          <w:sz w:val="20"/>
          <w:szCs w:val="20"/>
        </w:rPr>
        <w:t xml:space="preserve">unpredictable, </w:t>
      </w:r>
      <w:r w:rsidR="007705F1" w:rsidRPr="00577276">
        <w:rPr>
          <w:rFonts w:asciiTheme="minorHAnsi" w:hAnsiTheme="minorHAnsi" w:cs="Segoe UI"/>
          <w:color w:val="000000"/>
          <w:sz w:val="20"/>
          <w:szCs w:val="20"/>
        </w:rPr>
        <w:t>especially</w:t>
      </w:r>
      <w:r w:rsidR="00A42765" w:rsidRPr="00A42765">
        <w:rPr>
          <w:rFonts w:asciiTheme="minorHAnsi" w:hAnsiTheme="minorHAnsi" w:cs="Segoe UI"/>
          <w:color w:val="000000"/>
          <w:sz w:val="20"/>
          <w:szCs w:val="20"/>
        </w:rPr>
        <w:t xml:space="preserve"> </w:t>
      </w:r>
      <w:r w:rsidR="00BE51FF">
        <w:rPr>
          <w:rFonts w:asciiTheme="minorHAnsi" w:hAnsiTheme="minorHAnsi" w:cs="Segoe UI"/>
          <w:color w:val="000000"/>
          <w:sz w:val="20"/>
          <w:szCs w:val="20"/>
        </w:rPr>
        <w:t>in the</w:t>
      </w:r>
      <w:r w:rsidR="00A42765" w:rsidRPr="00A42765">
        <w:rPr>
          <w:rFonts w:asciiTheme="minorHAnsi" w:hAnsiTheme="minorHAnsi" w:cs="Segoe UI"/>
          <w:color w:val="000000"/>
          <w:sz w:val="20"/>
          <w:szCs w:val="20"/>
        </w:rPr>
        <w:t xml:space="preserve"> former industrial areas</w:t>
      </w:r>
      <w:r w:rsidR="00A42765" w:rsidRPr="00A42765">
        <w:rPr>
          <w:rFonts w:asciiTheme="minorHAnsi" w:hAnsiTheme="minorHAnsi" w:cs="Segoe UI"/>
          <w:i/>
          <w:iCs/>
          <w:color w:val="000000"/>
          <w:sz w:val="20"/>
          <w:szCs w:val="20"/>
        </w:rPr>
        <w:t xml:space="preserve"> (Swansea Council, </w:t>
      </w:r>
      <w:r w:rsidR="007705F1">
        <w:rPr>
          <w:rFonts w:asciiTheme="minorHAnsi" w:hAnsiTheme="minorHAnsi" w:cs="Segoe UI"/>
          <w:i/>
          <w:iCs/>
          <w:color w:val="000000"/>
          <w:sz w:val="20"/>
          <w:szCs w:val="20"/>
        </w:rPr>
        <w:t>(</w:t>
      </w:r>
      <w:r w:rsidR="00A42765" w:rsidRPr="00A42765">
        <w:rPr>
          <w:rFonts w:asciiTheme="minorHAnsi" w:hAnsiTheme="minorHAnsi" w:cs="Segoe UI"/>
          <w:i/>
          <w:iCs/>
          <w:color w:val="000000"/>
          <w:sz w:val="20"/>
          <w:szCs w:val="20"/>
        </w:rPr>
        <w:t>n.d</w:t>
      </w:r>
      <w:r w:rsidR="00425C6C">
        <w:rPr>
          <w:rFonts w:asciiTheme="minorHAnsi" w:hAnsiTheme="minorHAnsi" w:cs="Segoe UI"/>
          <w:i/>
          <w:iCs/>
          <w:color w:val="000000"/>
          <w:sz w:val="20"/>
          <w:szCs w:val="20"/>
        </w:rPr>
        <w:t>), (</w:t>
      </w:r>
      <w:r w:rsidR="00A42765" w:rsidRPr="00A42765">
        <w:rPr>
          <w:rFonts w:asciiTheme="minorHAnsi" w:hAnsiTheme="minorHAnsi" w:cs="Segoe UI"/>
          <w:i/>
          <w:iCs/>
          <w:color w:val="000000"/>
          <w:sz w:val="20"/>
          <w:szCs w:val="20"/>
        </w:rPr>
        <w:t xml:space="preserve">Swansea </w:t>
      </w:r>
      <w:r w:rsidR="00164150" w:rsidRPr="00A42765">
        <w:rPr>
          <w:rFonts w:asciiTheme="minorHAnsi" w:hAnsiTheme="minorHAnsi" w:cs="Segoe UI"/>
          <w:i/>
          <w:iCs/>
          <w:color w:val="000000"/>
          <w:sz w:val="20"/>
          <w:szCs w:val="20"/>
        </w:rPr>
        <w:t>University,</w:t>
      </w:r>
      <w:r w:rsidR="00164150">
        <w:rPr>
          <w:rFonts w:asciiTheme="minorHAnsi" w:hAnsiTheme="minorHAnsi" w:cs="Segoe UI"/>
          <w:i/>
          <w:iCs/>
          <w:color w:val="000000"/>
          <w:sz w:val="20"/>
          <w:szCs w:val="20"/>
        </w:rPr>
        <w:t xml:space="preserve"> (</w:t>
      </w:r>
      <w:r w:rsidR="00164150" w:rsidRPr="00A42765">
        <w:rPr>
          <w:rFonts w:asciiTheme="minorHAnsi" w:hAnsiTheme="minorHAnsi" w:cs="Segoe UI"/>
          <w:i/>
          <w:iCs/>
          <w:color w:val="000000"/>
          <w:sz w:val="20"/>
          <w:szCs w:val="20"/>
        </w:rPr>
        <w:t>2021</w:t>
      </w:r>
      <w:r w:rsidR="00AC3AC8" w:rsidRPr="007705F1">
        <w:rPr>
          <w:rFonts w:asciiTheme="minorHAnsi" w:hAnsiTheme="minorHAnsi" w:cs="Segoe UI"/>
          <w:i/>
          <w:iCs/>
          <w:color w:val="000000"/>
          <w:sz w:val="20"/>
          <w:szCs w:val="20"/>
        </w:rPr>
        <w:t>).</w:t>
      </w:r>
      <w:r w:rsidR="00F0061A" w:rsidRPr="00164150">
        <w:rPr>
          <w:rFonts w:asciiTheme="minorHAnsi" w:hAnsiTheme="minorHAnsi" w:cs="Segoe UI"/>
          <w:color w:val="000000"/>
          <w:sz w:val="20"/>
          <w:szCs w:val="20"/>
        </w:rPr>
        <w:t>During</w:t>
      </w:r>
      <w:r w:rsidR="00A42765" w:rsidRPr="00A42765">
        <w:rPr>
          <w:rFonts w:asciiTheme="minorHAnsi" w:hAnsiTheme="minorHAnsi" w:cs="Segoe UI"/>
          <w:color w:val="000000"/>
          <w:sz w:val="20"/>
          <w:szCs w:val="20"/>
        </w:rPr>
        <w:t xml:space="preserve"> 1970s</w:t>
      </w:r>
      <w:r w:rsidR="00164150" w:rsidRPr="00164150">
        <w:rPr>
          <w:rFonts w:asciiTheme="minorHAnsi" w:hAnsiTheme="minorHAnsi" w:cs="Segoe UI"/>
          <w:color w:val="000000"/>
          <w:sz w:val="20"/>
          <w:szCs w:val="20"/>
        </w:rPr>
        <w:t>,</w:t>
      </w:r>
      <w:r w:rsidR="00A42765" w:rsidRPr="00A42765">
        <w:rPr>
          <w:rFonts w:asciiTheme="minorHAnsi" w:hAnsiTheme="minorHAnsi" w:cs="Segoe UI"/>
          <w:color w:val="000000"/>
          <w:sz w:val="20"/>
          <w:szCs w:val="20"/>
        </w:rPr>
        <w:t xml:space="preserve"> </w:t>
      </w:r>
      <w:r w:rsidR="00BC285A" w:rsidRPr="00164150">
        <w:rPr>
          <w:rFonts w:asciiTheme="minorHAnsi" w:hAnsiTheme="minorHAnsi" w:cs="Segoe UI"/>
          <w:color w:val="000000"/>
          <w:sz w:val="20"/>
          <w:szCs w:val="20"/>
        </w:rPr>
        <w:t>large</w:t>
      </w:r>
      <w:r w:rsidR="00BE51FF">
        <w:rPr>
          <w:rFonts w:asciiTheme="minorHAnsi" w:hAnsiTheme="minorHAnsi" w:cs="Segoe UI"/>
          <w:color w:val="000000"/>
          <w:sz w:val="20"/>
          <w:szCs w:val="20"/>
        </w:rPr>
        <w:t xml:space="preserve"> </w:t>
      </w:r>
      <w:r w:rsidR="00164150" w:rsidRPr="00164150">
        <w:rPr>
          <w:rFonts w:asciiTheme="minorHAnsi" w:hAnsiTheme="minorHAnsi" w:cs="Segoe UI"/>
          <w:color w:val="000000"/>
          <w:sz w:val="20"/>
          <w:szCs w:val="20"/>
        </w:rPr>
        <w:t xml:space="preserve">regeneration </w:t>
      </w:r>
      <w:r w:rsidR="00164150" w:rsidRPr="00A42765">
        <w:rPr>
          <w:rFonts w:asciiTheme="minorHAnsi" w:hAnsiTheme="minorHAnsi" w:cs="Segoe UI"/>
          <w:color w:val="000000"/>
          <w:sz w:val="20"/>
          <w:szCs w:val="20"/>
        </w:rPr>
        <w:t>efforts</w:t>
      </w:r>
      <w:r w:rsidR="00A42765" w:rsidRPr="00A42765">
        <w:rPr>
          <w:rFonts w:asciiTheme="minorHAnsi" w:hAnsiTheme="minorHAnsi" w:cs="Segoe UI"/>
          <w:color w:val="000000"/>
          <w:sz w:val="20"/>
          <w:szCs w:val="20"/>
        </w:rPr>
        <w:t xml:space="preserve"> w</w:t>
      </w:r>
      <w:r w:rsidR="00BE51FF">
        <w:rPr>
          <w:rFonts w:asciiTheme="minorHAnsi" w:hAnsiTheme="minorHAnsi" w:cs="Segoe UI"/>
          <w:color w:val="000000"/>
          <w:sz w:val="20"/>
          <w:szCs w:val="20"/>
        </w:rPr>
        <w:t>ere</w:t>
      </w:r>
      <w:r w:rsidR="00A24F15">
        <w:rPr>
          <w:rFonts w:asciiTheme="minorHAnsi" w:hAnsiTheme="minorHAnsi" w:cs="Segoe UI"/>
          <w:color w:val="000000"/>
          <w:sz w:val="20"/>
          <w:szCs w:val="20"/>
        </w:rPr>
        <w:t xml:space="preserve"> </w:t>
      </w:r>
      <w:r w:rsidR="00BC285A" w:rsidRPr="00164150">
        <w:rPr>
          <w:rFonts w:asciiTheme="minorHAnsi" w:hAnsiTheme="minorHAnsi" w:cs="Segoe UI"/>
          <w:color w:val="000000"/>
          <w:sz w:val="20"/>
          <w:szCs w:val="20"/>
        </w:rPr>
        <w:t>introduced</w:t>
      </w:r>
      <w:r w:rsidR="00A42765" w:rsidRPr="00A42765">
        <w:rPr>
          <w:rFonts w:asciiTheme="minorHAnsi" w:hAnsiTheme="minorHAnsi" w:cs="Segoe UI"/>
          <w:color w:val="000000"/>
          <w:sz w:val="20"/>
          <w:szCs w:val="20"/>
        </w:rPr>
        <w:t xml:space="preserve"> as part of the</w:t>
      </w:r>
      <w:r w:rsidR="00164150" w:rsidRPr="00164150">
        <w:rPr>
          <w:rFonts w:asciiTheme="minorHAnsi" w:hAnsiTheme="minorHAnsi" w:cs="Segoe UI"/>
          <w:color w:val="000000"/>
          <w:sz w:val="20"/>
          <w:szCs w:val="20"/>
        </w:rPr>
        <w:t xml:space="preserve"> aim of the</w:t>
      </w:r>
      <w:r w:rsidR="00A42765" w:rsidRPr="00A42765">
        <w:rPr>
          <w:rFonts w:asciiTheme="minorHAnsi" w:hAnsiTheme="minorHAnsi" w:cs="Segoe UI"/>
          <w:color w:val="000000"/>
          <w:sz w:val="20"/>
          <w:szCs w:val="20"/>
        </w:rPr>
        <w:t xml:space="preserve"> Lower Swansea Valley redevelopment scheme</w:t>
      </w:r>
      <w:r w:rsidR="00A42765" w:rsidRPr="00BE51FF">
        <w:rPr>
          <w:rFonts w:asciiTheme="minorHAnsi" w:hAnsiTheme="minorHAnsi" w:cs="Segoe UI"/>
          <w:color w:val="000000"/>
          <w:sz w:val="20"/>
          <w:szCs w:val="20"/>
        </w:rPr>
        <w:t>.</w:t>
      </w:r>
      <w:r w:rsidR="00BE51FF" w:rsidRPr="00BE51FF">
        <w:rPr>
          <w:rFonts w:asciiTheme="minorHAnsi" w:hAnsiTheme="minorHAnsi"/>
          <w:sz w:val="20"/>
          <w:szCs w:val="20"/>
        </w:rPr>
        <w:t xml:space="preserve"> The redevelopment scheme focused on reclaiming and transforming former industrial land, leading to the creation of new urban spaces, including Swansea Marina, which was opened in 1982.</w:t>
      </w:r>
      <w:r w:rsidR="00A42765" w:rsidRPr="00BE51FF">
        <w:rPr>
          <w:rFonts w:asciiTheme="minorHAnsi" w:hAnsiTheme="minorHAnsi" w:cs="Segoe UI"/>
          <w:color w:val="000000"/>
          <w:sz w:val="20"/>
          <w:szCs w:val="20"/>
        </w:rPr>
        <w:t xml:space="preserve"> </w:t>
      </w:r>
    </w:p>
    <w:p w14:paraId="58C1F983" w14:textId="77777777" w:rsidR="00E15E95" w:rsidRDefault="00E15E95" w:rsidP="00A42765">
      <w:pPr>
        <w:pStyle w:val="paragraph"/>
        <w:spacing w:before="0" w:beforeAutospacing="0" w:after="0" w:afterAutospacing="0"/>
        <w:textAlignment w:val="baseline"/>
        <w:rPr>
          <w:rFonts w:asciiTheme="minorHAnsi" w:hAnsiTheme="minorHAnsi" w:cs="Segoe UI"/>
          <w:color w:val="000000"/>
          <w:sz w:val="20"/>
          <w:szCs w:val="20"/>
        </w:rPr>
      </w:pPr>
    </w:p>
    <w:p w14:paraId="3A736AB7" w14:textId="6151E381" w:rsidR="00BE51FF" w:rsidRPr="00BC69CC" w:rsidRDefault="00A42765" w:rsidP="00BC69CC">
      <w:pPr>
        <w:pStyle w:val="paragraph"/>
        <w:spacing w:before="0" w:beforeAutospacing="0" w:after="0" w:afterAutospacing="0"/>
        <w:textAlignment w:val="baseline"/>
        <w:rPr>
          <w:rFonts w:asciiTheme="minorHAnsi" w:hAnsiTheme="minorHAnsi" w:cs="Segoe UI"/>
          <w:color w:val="000000"/>
          <w:sz w:val="20"/>
          <w:szCs w:val="20"/>
        </w:rPr>
      </w:pPr>
      <w:r w:rsidRPr="00BE51FF">
        <w:rPr>
          <w:rFonts w:asciiTheme="minorHAnsi" w:hAnsiTheme="minorHAnsi" w:cs="Segoe UI"/>
          <w:color w:val="000000"/>
          <w:sz w:val="20"/>
          <w:szCs w:val="20"/>
        </w:rPr>
        <w:t xml:space="preserve">This </w:t>
      </w:r>
      <w:r w:rsidR="00ED44B1" w:rsidRPr="00BE51FF">
        <w:rPr>
          <w:rFonts w:asciiTheme="minorHAnsi" w:hAnsiTheme="minorHAnsi" w:cs="Segoe UI"/>
          <w:color w:val="000000"/>
          <w:sz w:val="20"/>
          <w:szCs w:val="20"/>
        </w:rPr>
        <w:t>change</w:t>
      </w:r>
      <w:r w:rsidRPr="00BE51FF">
        <w:rPr>
          <w:rFonts w:asciiTheme="minorHAnsi" w:hAnsiTheme="minorHAnsi" w:cs="Segoe UI"/>
          <w:color w:val="000000"/>
          <w:sz w:val="20"/>
          <w:szCs w:val="20"/>
        </w:rPr>
        <w:t xml:space="preserve"> </w:t>
      </w:r>
      <w:r w:rsidR="00BE51FF">
        <w:rPr>
          <w:rFonts w:asciiTheme="minorHAnsi" w:hAnsiTheme="minorHAnsi" w:cs="Segoe UI"/>
          <w:color w:val="000000"/>
          <w:sz w:val="20"/>
          <w:szCs w:val="20"/>
        </w:rPr>
        <w:t xml:space="preserve">of land was </w:t>
      </w:r>
      <w:r w:rsidRPr="00BE51FF">
        <w:rPr>
          <w:rFonts w:asciiTheme="minorHAnsi" w:hAnsiTheme="minorHAnsi" w:cs="Segoe UI"/>
          <w:color w:val="000000"/>
          <w:sz w:val="20"/>
          <w:szCs w:val="20"/>
        </w:rPr>
        <w:t xml:space="preserve">from industrial use </w:t>
      </w:r>
      <w:r w:rsidR="00BE51FF">
        <w:rPr>
          <w:rFonts w:asciiTheme="minorHAnsi" w:hAnsiTheme="minorHAnsi" w:cs="Segoe UI"/>
          <w:color w:val="000000"/>
          <w:sz w:val="20"/>
          <w:szCs w:val="20"/>
        </w:rPr>
        <w:t>to</w:t>
      </w:r>
      <w:r w:rsidRPr="00A42765">
        <w:rPr>
          <w:rFonts w:asciiTheme="minorHAnsi" w:hAnsiTheme="minorHAnsi" w:cs="Segoe UI"/>
          <w:color w:val="000000"/>
          <w:sz w:val="20"/>
          <w:szCs w:val="20"/>
        </w:rPr>
        <w:t xml:space="preserve"> residential, leisure, and commercial redevelopment of the waterfront (Wikipedia, </w:t>
      </w:r>
      <w:r w:rsidRPr="00A42765">
        <w:rPr>
          <w:rFonts w:asciiTheme="minorHAnsi" w:hAnsiTheme="minorHAnsi" w:cs="Segoe UI"/>
          <w:i/>
          <w:iCs/>
          <w:color w:val="000000"/>
          <w:sz w:val="20"/>
          <w:szCs w:val="20"/>
        </w:rPr>
        <w:t>Swansea Marina</w:t>
      </w:r>
      <w:r w:rsidRPr="00A42765">
        <w:rPr>
          <w:rFonts w:asciiTheme="minorHAnsi" w:hAnsiTheme="minorHAnsi" w:cs="Segoe UI"/>
          <w:color w:val="000000"/>
          <w:sz w:val="20"/>
          <w:szCs w:val="20"/>
        </w:rPr>
        <w:t>; HistoryPoints, n.d.</w:t>
      </w:r>
      <w:r w:rsidR="00AC3AC8" w:rsidRPr="00ED44B1">
        <w:rPr>
          <w:rFonts w:asciiTheme="minorHAnsi" w:hAnsiTheme="minorHAnsi" w:cs="Segoe UI"/>
          <w:color w:val="000000"/>
          <w:sz w:val="20"/>
          <w:szCs w:val="20"/>
        </w:rPr>
        <w:t xml:space="preserve">). </w:t>
      </w:r>
      <w:r w:rsidR="00ED44B1" w:rsidRPr="00E64F5E">
        <w:rPr>
          <w:rFonts w:asciiTheme="minorHAnsi" w:hAnsiTheme="minorHAnsi" w:cs="Segoe UI"/>
          <w:color w:val="000000"/>
          <w:sz w:val="20"/>
          <w:szCs w:val="20"/>
        </w:rPr>
        <w:t>Although</w:t>
      </w:r>
      <w:r w:rsidRPr="00A42765">
        <w:rPr>
          <w:rFonts w:asciiTheme="minorHAnsi" w:hAnsiTheme="minorHAnsi" w:cs="Segoe UI"/>
          <w:color w:val="000000"/>
          <w:sz w:val="20"/>
          <w:szCs w:val="20"/>
        </w:rPr>
        <w:t xml:space="preserve"> the</w:t>
      </w:r>
      <w:r w:rsidR="00ED44B1" w:rsidRPr="00E64F5E">
        <w:rPr>
          <w:rFonts w:asciiTheme="minorHAnsi" w:hAnsiTheme="minorHAnsi" w:cs="Segoe UI"/>
          <w:color w:val="000000"/>
          <w:sz w:val="20"/>
          <w:szCs w:val="20"/>
        </w:rPr>
        <w:t xml:space="preserve"> schemes</w:t>
      </w:r>
      <w:r w:rsidRPr="00A42765">
        <w:rPr>
          <w:rFonts w:asciiTheme="minorHAnsi" w:hAnsiTheme="minorHAnsi" w:cs="Segoe UI"/>
          <w:color w:val="000000"/>
          <w:sz w:val="20"/>
          <w:szCs w:val="20"/>
        </w:rPr>
        <w:t xml:space="preserve"> efforts, the </w:t>
      </w:r>
      <w:r w:rsidR="00ED44B1" w:rsidRPr="00E64F5E">
        <w:rPr>
          <w:rFonts w:asciiTheme="minorHAnsi" w:hAnsiTheme="minorHAnsi" w:cs="Segoe UI"/>
          <w:color w:val="000000"/>
          <w:sz w:val="20"/>
          <w:szCs w:val="20"/>
        </w:rPr>
        <w:t>past</w:t>
      </w:r>
      <w:r w:rsidRPr="00A42765">
        <w:rPr>
          <w:rFonts w:asciiTheme="minorHAnsi" w:hAnsiTheme="minorHAnsi" w:cs="Segoe UI"/>
          <w:color w:val="000000"/>
          <w:sz w:val="20"/>
          <w:szCs w:val="20"/>
        </w:rPr>
        <w:t xml:space="preserve"> development of the area </w:t>
      </w:r>
      <w:r w:rsidR="00A53D3A" w:rsidRPr="00E64F5E">
        <w:rPr>
          <w:rFonts w:asciiTheme="minorHAnsi" w:hAnsiTheme="minorHAnsi" w:cs="Segoe UI"/>
          <w:color w:val="000000"/>
          <w:sz w:val="20"/>
          <w:szCs w:val="20"/>
        </w:rPr>
        <w:t>shows</w:t>
      </w:r>
      <w:r w:rsidRPr="00A42765">
        <w:rPr>
          <w:rFonts w:asciiTheme="minorHAnsi" w:hAnsiTheme="minorHAnsi" w:cs="Segoe UI"/>
          <w:color w:val="000000"/>
          <w:sz w:val="20"/>
          <w:szCs w:val="20"/>
        </w:rPr>
        <w:t xml:space="preserve"> that underlying made ground and disturbed </w:t>
      </w:r>
      <w:r w:rsidR="00A53D3A" w:rsidRPr="00E64F5E">
        <w:rPr>
          <w:rFonts w:asciiTheme="minorHAnsi" w:hAnsiTheme="minorHAnsi" w:cs="Segoe UI"/>
          <w:color w:val="000000"/>
          <w:sz w:val="20"/>
          <w:szCs w:val="20"/>
        </w:rPr>
        <w:t>ground layers</w:t>
      </w:r>
      <w:r w:rsidRPr="00A42765">
        <w:rPr>
          <w:rFonts w:asciiTheme="minorHAnsi" w:hAnsiTheme="minorHAnsi" w:cs="Segoe UI"/>
          <w:color w:val="000000"/>
          <w:sz w:val="20"/>
          <w:szCs w:val="20"/>
        </w:rPr>
        <w:t xml:space="preserve"> are </w:t>
      </w:r>
      <w:r w:rsidR="00A53D3A" w:rsidRPr="00E64F5E">
        <w:rPr>
          <w:rFonts w:asciiTheme="minorHAnsi" w:hAnsiTheme="minorHAnsi" w:cs="Segoe UI"/>
          <w:color w:val="000000"/>
          <w:sz w:val="20"/>
          <w:szCs w:val="20"/>
        </w:rPr>
        <w:t xml:space="preserve">most </w:t>
      </w:r>
      <w:r w:rsidR="00A53D3A" w:rsidRPr="00E64F5E">
        <w:rPr>
          <w:rFonts w:asciiTheme="minorHAnsi" w:hAnsiTheme="minorHAnsi" w:cs="Segoe UI"/>
          <w:color w:val="000000"/>
          <w:sz w:val="20"/>
          <w:szCs w:val="20"/>
        </w:rPr>
        <w:lastRenderedPageBreak/>
        <w:t>prob</w:t>
      </w:r>
      <w:r w:rsidR="00BF152C" w:rsidRPr="00E64F5E">
        <w:rPr>
          <w:rFonts w:asciiTheme="minorHAnsi" w:hAnsiTheme="minorHAnsi" w:cs="Segoe UI"/>
          <w:color w:val="000000"/>
          <w:sz w:val="20"/>
          <w:szCs w:val="20"/>
        </w:rPr>
        <w:t xml:space="preserve">able to be </w:t>
      </w:r>
      <w:r w:rsidR="000830A8" w:rsidRPr="00E64F5E">
        <w:rPr>
          <w:rFonts w:asciiTheme="minorHAnsi" w:hAnsiTheme="minorHAnsi" w:cs="Segoe UI"/>
          <w:color w:val="000000"/>
          <w:sz w:val="20"/>
          <w:szCs w:val="20"/>
        </w:rPr>
        <w:t>there on site</w:t>
      </w:r>
      <w:r w:rsidRPr="00A42765">
        <w:rPr>
          <w:rFonts w:asciiTheme="minorHAnsi" w:hAnsiTheme="minorHAnsi" w:cs="Segoe UI"/>
          <w:color w:val="000000"/>
          <w:sz w:val="20"/>
          <w:szCs w:val="20"/>
        </w:rPr>
        <w:t xml:space="preserve">. </w:t>
      </w:r>
      <w:r w:rsidR="00BE51FF" w:rsidRPr="00BE51FF">
        <w:rPr>
          <w:rFonts w:asciiTheme="minorHAnsi" w:hAnsiTheme="minorHAnsi"/>
          <w:sz w:val="20"/>
          <w:szCs w:val="20"/>
        </w:rPr>
        <w:t xml:space="preserve">These conditions are crucial considerations in development, </w:t>
      </w:r>
      <w:r w:rsidR="00EC7898" w:rsidRPr="00BE51FF">
        <w:rPr>
          <w:rFonts w:asciiTheme="minorHAnsi" w:hAnsiTheme="minorHAnsi"/>
          <w:sz w:val="20"/>
          <w:szCs w:val="20"/>
        </w:rPr>
        <w:t>especially ground</w:t>
      </w:r>
      <w:r w:rsidR="00BE51FF" w:rsidRPr="00BE51FF">
        <w:rPr>
          <w:rFonts w:asciiTheme="minorHAnsi" w:hAnsiTheme="minorHAnsi"/>
          <w:sz w:val="20"/>
          <w:szCs w:val="20"/>
        </w:rPr>
        <w:t xml:space="preserve"> load-bearing capacity and potential ground stability.</w:t>
      </w:r>
    </w:p>
    <w:p w14:paraId="371B2664" w14:textId="78D1BF7A" w:rsidR="00A42765" w:rsidRPr="00A42765" w:rsidRDefault="00A42765" w:rsidP="00A42765">
      <w:pPr>
        <w:pStyle w:val="paragraph"/>
        <w:spacing w:before="0" w:beforeAutospacing="0" w:after="0" w:afterAutospacing="0"/>
        <w:textAlignment w:val="baseline"/>
        <w:rPr>
          <w:rFonts w:asciiTheme="minorHAnsi" w:hAnsiTheme="minorHAnsi" w:cs="Segoe UI"/>
          <w:color w:val="000000"/>
          <w:sz w:val="20"/>
          <w:szCs w:val="20"/>
          <w:highlight w:val="yellow"/>
        </w:rPr>
      </w:pPr>
    </w:p>
    <w:p w14:paraId="79DCB07E" w14:textId="4740101A" w:rsidR="00A823BA" w:rsidRPr="0031486F" w:rsidRDefault="00A823BA" w:rsidP="00A823BA">
      <w:pPr>
        <w:pStyle w:val="paragraph"/>
        <w:spacing w:before="0" w:beforeAutospacing="0" w:after="0" w:afterAutospacing="0"/>
        <w:textAlignment w:val="baseline"/>
        <w:rPr>
          <w:rFonts w:asciiTheme="minorHAnsi" w:hAnsiTheme="minorHAnsi" w:cs="Segoe UI"/>
          <w:sz w:val="18"/>
          <w:szCs w:val="18"/>
        </w:rPr>
      </w:pPr>
    </w:p>
    <w:p w14:paraId="4AE3B858" w14:textId="760CC2EE" w:rsidR="00A823BA" w:rsidRPr="00EA7CB2" w:rsidRDefault="00335D65" w:rsidP="00EA7CB2">
      <w:pPr>
        <w:pStyle w:val="Heading4"/>
        <w:rPr>
          <w:color w:val="auto"/>
          <w:sz w:val="16"/>
          <w:szCs w:val="16"/>
          <w:u w:val="single"/>
        </w:rPr>
      </w:pPr>
      <w:r w:rsidRPr="00EA7CB2">
        <w:rPr>
          <w:u w:val="single"/>
        </w:rPr>
        <w:t xml:space="preserve">Archival Research </w:t>
      </w:r>
      <w:r w:rsidR="009D163C" w:rsidRPr="00EA7CB2">
        <w:rPr>
          <w:u w:val="single"/>
        </w:rPr>
        <w:t>and Environmental Data</w:t>
      </w:r>
      <w:r w:rsidR="00392C0E" w:rsidRPr="00EA7CB2">
        <w:rPr>
          <w:u w:val="single"/>
        </w:rPr>
        <w:t xml:space="preserve">/condition </w:t>
      </w:r>
      <w:r w:rsidR="009D163C" w:rsidRPr="00EA7CB2">
        <w:rPr>
          <w:u w:val="single"/>
        </w:rPr>
        <w:t>Review-</w:t>
      </w:r>
    </w:p>
    <w:p w14:paraId="1D23D23A" w14:textId="77777777" w:rsidR="00A823BA" w:rsidRPr="0031486F" w:rsidRDefault="00A823BA" w:rsidP="00A823BA">
      <w:pPr>
        <w:pStyle w:val="paragraph"/>
        <w:spacing w:before="0" w:beforeAutospacing="0" w:after="0" w:afterAutospacing="0"/>
        <w:textAlignment w:val="baseline"/>
        <w:rPr>
          <w:rFonts w:asciiTheme="minorHAnsi" w:hAnsiTheme="minorHAnsi" w:cs="Segoe UI"/>
          <w:sz w:val="18"/>
          <w:szCs w:val="18"/>
        </w:rPr>
      </w:pPr>
      <w:r w:rsidRPr="0031486F">
        <w:rPr>
          <w:rStyle w:val="normaltextrun"/>
          <w:rFonts w:asciiTheme="minorHAnsi" w:eastAsiaTheme="majorEastAsia" w:hAnsiTheme="minorHAnsi" w:cs="Segoe UI"/>
          <w:color w:val="000000"/>
          <w:sz w:val="22"/>
          <w:szCs w:val="22"/>
        </w:rPr>
        <w:t> </w:t>
      </w:r>
      <w:r w:rsidRPr="0031486F">
        <w:rPr>
          <w:rStyle w:val="eop"/>
          <w:rFonts w:asciiTheme="minorHAnsi" w:eastAsiaTheme="majorEastAsia" w:hAnsiTheme="minorHAnsi" w:cs="Segoe UI"/>
          <w:color w:val="000000"/>
          <w:sz w:val="22"/>
          <w:szCs w:val="22"/>
        </w:rPr>
        <w:t> </w:t>
      </w:r>
    </w:p>
    <w:p w14:paraId="0244AEC6" w14:textId="77777777" w:rsidR="00A823BA" w:rsidRPr="00E64F5E" w:rsidRDefault="00A823BA" w:rsidP="00A823BA">
      <w:pPr>
        <w:pStyle w:val="paragraph"/>
        <w:spacing w:before="0" w:beforeAutospacing="0" w:after="0" w:afterAutospacing="0"/>
        <w:textAlignment w:val="baseline"/>
        <w:rPr>
          <w:rFonts w:asciiTheme="minorHAnsi" w:hAnsiTheme="minorHAnsi" w:cs="Segoe UI"/>
          <w:sz w:val="18"/>
          <w:szCs w:val="18"/>
        </w:rPr>
      </w:pPr>
      <w:r w:rsidRPr="00E64F5E">
        <w:rPr>
          <w:rStyle w:val="wacimagecontainer"/>
          <w:rFonts w:asciiTheme="minorHAnsi" w:eastAsiaTheme="majorEastAsia" w:hAnsiTheme="minorHAnsi" w:cs="Segoe UI"/>
          <w:noProof/>
          <w:sz w:val="18"/>
          <w:szCs w:val="18"/>
        </w:rPr>
        <w:drawing>
          <wp:inline distT="0" distB="0" distL="0" distR="0" wp14:anchorId="433BAC06" wp14:editId="63434B4D">
            <wp:extent cx="5132705" cy="2182495"/>
            <wp:effectExtent l="0" t="0" r="0" b="825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2705" cy="2182495"/>
                    </a:xfrm>
                    <a:prstGeom prst="rect">
                      <a:avLst/>
                    </a:prstGeom>
                    <a:noFill/>
                    <a:ln>
                      <a:noFill/>
                    </a:ln>
                  </pic:spPr>
                </pic:pic>
              </a:graphicData>
            </a:graphic>
          </wp:inline>
        </w:drawing>
      </w:r>
      <w:r w:rsidRPr="00E64F5E">
        <w:rPr>
          <w:rStyle w:val="eop"/>
          <w:rFonts w:asciiTheme="minorHAnsi" w:eastAsiaTheme="majorEastAsia" w:hAnsiTheme="minorHAnsi" w:cs="Segoe UI"/>
        </w:rPr>
        <w:t> </w:t>
      </w:r>
    </w:p>
    <w:p w14:paraId="1FF1A225" w14:textId="77777777" w:rsidR="00A823BA" w:rsidRPr="00E64F5E" w:rsidRDefault="00A823BA" w:rsidP="00A823BA">
      <w:pPr>
        <w:pStyle w:val="paragraph"/>
        <w:spacing w:before="0" w:beforeAutospacing="0" w:after="0" w:afterAutospacing="0"/>
        <w:textAlignment w:val="baseline"/>
        <w:rPr>
          <w:rFonts w:asciiTheme="minorHAnsi" w:hAnsiTheme="minorHAnsi" w:cs="Segoe UI"/>
          <w:sz w:val="18"/>
          <w:szCs w:val="18"/>
        </w:rPr>
      </w:pPr>
      <w:r w:rsidRPr="00E64F5E">
        <w:rPr>
          <w:rStyle w:val="normaltextrun"/>
          <w:rFonts w:asciiTheme="minorHAnsi" w:eastAsiaTheme="majorEastAsia" w:hAnsiTheme="minorHAnsi" w:cs="Segoe UI"/>
          <w:color w:val="000000"/>
          <w:sz w:val="20"/>
          <w:szCs w:val="20"/>
        </w:rPr>
        <w:t> </w:t>
      </w:r>
      <w:r w:rsidRPr="00E64F5E">
        <w:rPr>
          <w:rStyle w:val="eop"/>
          <w:rFonts w:asciiTheme="minorHAnsi" w:eastAsiaTheme="majorEastAsia" w:hAnsiTheme="minorHAnsi" w:cs="Segoe UI"/>
          <w:color w:val="000000"/>
          <w:sz w:val="20"/>
          <w:szCs w:val="20"/>
        </w:rPr>
        <w:t> </w:t>
      </w:r>
    </w:p>
    <w:p w14:paraId="13E63279" w14:textId="77777777" w:rsidR="00A823BA" w:rsidRPr="00F23670" w:rsidRDefault="00A823BA" w:rsidP="00A823BA">
      <w:pPr>
        <w:pStyle w:val="paragraph"/>
        <w:spacing w:before="0" w:beforeAutospacing="0" w:after="0" w:afterAutospacing="0"/>
        <w:textAlignment w:val="baseline"/>
        <w:rPr>
          <w:rFonts w:asciiTheme="minorHAnsi" w:hAnsiTheme="minorHAnsi" w:cs="Segoe UI"/>
          <w:sz w:val="18"/>
          <w:szCs w:val="18"/>
        </w:rPr>
      </w:pPr>
      <w:r w:rsidRPr="00F23670">
        <w:rPr>
          <w:rStyle w:val="normaltextrun"/>
          <w:rFonts w:asciiTheme="minorHAnsi" w:eastAsiaTheme="majorEastAsia" w:hAnsiTheme="minorHAnsi" w:cs="Segoe UI"/>
          <w:i/>
          <w:iCs/>
          <w:color w:val="000000"/>
          <w:sz w:val="18"/>
          <w:szCs w:val="18"/>
        </w:rPr>
        <w:t>(Digimaps-historical-1870)</w:t>
      </w:r>
      <w:r w:rsidRPr="00F23670">
        <w:rPr>
          <w:rStyle w:val="eop"/>
          <w:rFonts w:asciiTheme="minorHAnsi" w:eastAsiaTheme="majorEastAsia" w:hAnsiTheme="minorHAnsi" w:cs="Segoe UI"/>
          <w:color w:val="000000"/>
          <w:sz w:val="18"/>
          <w:szCs w:val="18"/>
        </w:rPr>
        <w:t> </w:t>
      </w:r>
    </w:p>
    <w:p w14:paraId="012B0BF3" w14:textId="77777777" w:rsidR="00A823BA" w:rsidRPr="0031486F" w:rsidRDefault="00A823BA" w:rsidP="00A823BA">
      <w:pPr>
        <w:pStyle w:val="paragraph"/>
        <w:spacing w:before="0" w:beforeAutospacing="0" w:after="0" w:afterAutospacing="0"/>
        <w:textAlignment w:val="baseline"/>
        <w:rPr>
          <w:rFonts w:asciiTheme="minorHAnsi" w:hAnsiTheme="minorHAnsi" w:cs="Segoe UI"/>
          <w:sz w:val="18"/>
          <w:szCs w:val="18"/>
        </w:rPr>
      </w:pPr>
      <w:r w:rsidRPr="0031486F">
        <w:rPr>
          <w:rStyle w:val="normaltextrun"/>
          <w:rFonts w:asciiTheme="minorHAnsi" w:eastAsiaTheme="majorEastAsia" w:hAnsiTheme="minorHAnsi" w:cs="Segoe UI"/>
          <w:sz w:val="22"/>
          <w:szCs w:val="22"/>
        </w:rPr>
        <w:t> </w:t>
      </w:r>
      <w:r w:rsidRPr="0031486F">
        <w:rPr>
          <w:rStyle w:val="eop"/>
          <w:rFonts w:asciiTheme="minorHAnsi" w:eastAsiaTheme="majorEastAsia" w:hAnsiTheme="minorHAnsi" w:cs="Segoe UI"/>
          <w:sz w:val="22"/>
          <w:szCs w:val="22"/>
        </w:rPr>
        <w:t> </w:t>
      </w:r>
    </w:p>
    <w:p w14:paraId="3EDD9B2D" w14:textId="6BA5D98C" w:rsidR="00BC472D" w:rsidRPr="00BC69CC" w:rsidRDefault="00463A2C" w:rsidP="00A823BA">
      <w:pPr>
        <w:pStyle w:val="paragraph"/>
        <w:spacing w:before="0" w:beforeAutospacing="0" w:after="0" w:afterAutospacing="0"/>
        <w:textAlignment w:val="baseline"/>
        <w:rPr>
          <w:rStyle w:val="normaltextrun"/>
          <w:rFonts w:asciiTheme="minorHAnsi" w:eastAsiaTheme="majorEastAsia" w:hAnsiTheme="minorHAnsi" w:cs="Segoe UI"/>
          <w:color w:val="000000"/>
          <w:sz w:val="20"/>
          <w:szCs w:val="20"/>
        </w:rPr>
      </w:pPr>
      <w:r w:rsidRPr="00463A2C">
        <w:rPr>
          <w:rFonts w:asciiTheme="minorHAnsi" w:hAnsiTheme="minorHAnsi"/>
          <w:sz w:val="20"/>
          <w:szCs w:val="20"/>
        </w:rPr>
        <w:t>The historical map from 1870 (Digimap)</w:t>
      </w:r>
      <w:r w:rsidR="00BE51FF">
        <w:rPr>
          <w:rFonts w:asciiTheme="minorHAnsi" w:hAnsiTheme="minorHAnsi"/>
          <w:sz w:val="20"/>
          <w:szCs w:val="20"/>
        </w:rPr>
        <w:t>above,</w:t>
      </w:r>
      <w:r w:rsidRPr="00463A2C">
        <w:rPr>
          <w:rFonts w:asciiTheme="minorHAnsi" w:hAnsiTheme="minorHAnsi"/>
          <w:sz w:val="20"/>
          <w:szCs w:val="20"/>
        </w:rPr>
        <w:t xml:space="preserve"> shows that the area surrounding the site included several key</w:t>
      </w:r>
      <w:r w:rsidR="00397330" w:rsidRPr="00392C0E">
        <w:rPr>
          <w:rFonts w:asciiTheme="minorHAnsi" w:eastAsiaTheme="majorEastAsia" w:hAnsiTheme="minorHAnsi"/>
          <w:sz w:val="20"/>
          <w:szCs w:val="20"/>
        </w:rPr>
        <w:t xml:space="preserve"> buildings, which</w:t>
      </w:r>
      <w:r w:rsidRPr="00463A2C">
        <w:rPr>
          <w:rFonts w:asciiTheme="minorHAnsi" w:hAnsiTheme="minorHAnsi"/>
          <w:sz w:val="20"/>
          <w:szCs w:val="20"/>
        </w:rPr>
        <w:t xml:space="preserve"> includ</w:t>
      </w:r>
      <w:r w:rsidR="00397330" w:rsidRPr="00392C0E">
        <w:rPr>
          <w:rFonts w:asciiTheme="minorHAnsi" w:eastAsiaTheme="majorEastAsia" w:hAnsiTheme="minorHAnsi"/>
          <w:sz w:val="20"/>
          <w:szCs w:val="20"/>
        </w:rPr>
        <w:t>e</w:t>
      </w:r>
      <w:r w:rsidR="00032122">
        <w:rPr>
          <w:rFonts w:asciiTheme="minorHAnsi" w:eastAsiaTheme="majorEastAsia" w:hAnsiTheme="minorHAnsi"/>
          <w:sz w:val="20"/>
          <w:szCs w:val="20"/>
        </w:rPr>
        <w:t>d</w:t>
      </w:r>
      <w:r w:rsidRPr="00463A2C">
        <w:rPr>
          <w:rFonts w:asciiTheme="minorHAnsi" w:hAnsiTheme="minorHAnsi"/>
          <w:sz w:val="20"/>
          <w:szCs w:val="20"/>
        </w:rPr>
        <w:t xml:space="preserve"> a hospital, railway lines, residential housing, and </w:t>
      </w:r>
      <w:r w:rsidR="00032122">
        <w:rPr>
          <w:rFonts w:asciiTheme="minorHAnsi" w:hAnsiTheme="minorHAnsi"/>
          <w:sz w:val="20"/>
          <w:szCs w:val="20"/>
        </w:rPr>
        <w:t xml:space="preserve">the </w:t>
      </w:r>
      <w:r w:rsidRPr="00463A2C">
        <w:rPr>
          <w:rFonts w:asciiTheme="minorHAnsi" w:hAnsiTheme="minorHAnsi"/>
          <w:sz w:val="20"/>
          <w:szCs w:val="20"/>
        </w:rPr>
        <w:t xml:space="preserve">dock </w:t>
      </w:r>
      <w:r w:rsidR="00397330" w:rsidRPr="00392C0E">
        <w:rPr>
          <w:rFonts w:asciiTheme="minorHAnsi" w:eastAsiaTheme="majorEastAsia" w:hAnsiTheme="minorHAnsi"/>
          <w:sz w:val="20"/>
          <w:szCs w:val="20"/>
        </w:rPr>
        <w:t>yard</w:t>
      </w:r>
      <w:r w:rsidRPr="00463A2C">
        <w:rPr>
          <w:rFonts w:asciiTheme="minorHAnsi" w:hAnsiTheme="minorHAnsi"/>
          <w:sz w:val="20"/>
          <w:szCs w:val="20"/>
        </w:rPr>
        <w:t xml:space="preserve">. The hospital </w:t>
      </w:r>
      <w:r w:rsidR="00E916FF" w:rsidRPr="00392C0E">
        <w:rPr>
          <w:rFonts w:asciiTheme="minorHAnsi" w:eastAsiaTheme="majorEastAsia" w:hAnsiTheme="minorHAnsi"/>
          <w:sz w:val="20"/>
          <w:szCs w:val="20"/>
        </w:rPr>
        <w:t>which is l</w:t>
      </w:r>
      <w:r w:rsidRPr="00463A2C">
        <w:rPr>
          <w:rFonts w:asciiTheme="minorHAnsi" w:hAnsiTheme="minorHAnsi"/>
          <w:sz w:val="20"/>
          <w:szCs w:val="20"/>
        </w:rPr>
        <w:t xml:space="preserve">abelled “Hospital for Contagious Diseases” </w:t>
      </w:r>
      <w:r w:rsidR="00E916FF" w:rsidRPr="00392C0E">
        <w:rPr>
          <w:rFonts w:asciiTheme="minorHAnsi" w:eastAsiaTheme="majorEastAsia" w:hAnsiTheme="minorHAnsi"/>
          <w:sz w:val="20"/>
          <w:szCs w:val="20"/>
        </w:rPr>
        <w:t>shows</w:t>
      </w:r>
      <w:r w:rsidRPr="00463A2C">
        <w:rPr>
          <w:rFonts w:asciiTheme="minorHAnsi" w:hAnsiTheme="minorHAnsi"/>
          <w:sz w:val="20"/>
          <w:szCs w:val="20"/>
        </w:rPr>
        <w:t xml:space="preserve"> historical medical land use within the wider area, although it</w:t>
      </w:r>
      <w:r w:rsidR="00032122">
        <w:rPr>
          <w:rFonts w:asciiTheme="minorHAnsi" w:hAnsiTheme="minorHAnsi"/>
          <w:sz w:val="20"/>
          <w:szCs w:val="20"/>
        </w:rPr>
        <w:t>’</w:t>
      </w:r>
      <w:r w:rsidRPr="00463A2C">
        <w:rPr>
          <w:rFonts w:asciiTheme="minorHAnsi" w:hAnsiTheme="minorHAnsi"/>
          <w:sz w:val="20"/>
          <w:szCs w:val="20"/>
        </w:rPr>
        <w:t xml:space="preserve">s direct impact on </w:t>
      </w:r>
      <w:r w:rsidR="00032122">
        <w:rPr>
          <w:rFonts w:asciiTheme="minorHAnsi" w:hAnsiTheme="minorHAnsi"/>
          <w:sz w:val="20"/>
          <w:szCs w:val="20"/>
        </w:rPr>
        <w:t xml:space="preserve">the </w:t>
      </w:r>
      <w:r w:rsidRPr="00463A2C">
        <w:rPr>
          <w:rFonts w:asciiTheme="minorHAnsi" w:hAnsiTheme="minorHAnsi"/>
          <w:sz w:val="20"/>
          <w:szCs w:val="20"/>
        </w:rPr>
        <w:t xml:space="preserve">ground conditions is likely limited compared to </w:t>
      </w:r>
      <w:r w:rsidR="00B3557A" w:rsidRPr="00392C0E">
        <w:rPr>
          <w:rFonts w:asciiTheme="minorHAnsi" w:eastAsiaTheme="majorEastAsia" w:hAnsiTheme="minorHAnsi"/>
          <w:sz w:val="20"/>
          <w:szCs w:val="20"/>
        </w:rPr>
        <w:t xml:space="preserve">previous </w:t>
      </w:r>
      <w:r w:rsidRPr="00463A2C">
        <w:rPr>
          <w:rFonts w:asciiTheme="minorHAnsi" w:hAnsiTheme="minorHAnsi"/>
          <w:sz w:val="20"/>
          <w:szCs w:val="20"/>
        </w:rPr>
        <w:t>industrial</w:t>
      </w:r>
      <w:r w:rsidR="00B3557A" w:rsidRPr="00392C0E">
        <w:rPr>
          <w:rFonts w:asciiTheme="minorHAnsi" w:eastAsiaTheme="majorEastAsia" w:hAnsiTheme="minorHAnsi"/>
          <w:sz w:val="20"/>
          <w:szCs w:val="20"/>
        </w:rPr>
        <w:t xml:space="preserve"> works and</w:t>
      </w:r>
      <w:r w:rsidRPr="00463A2C">
        <w:rPr>
          <w:rFonts w:asciiTheme="minorHAnsi" w:hAnsiTheme="minorHAnsi"/>
          <w:sz w:val="20"/>
          <w:szCs w:val="20"/>
        </w:rPr>
        <w:t xml:space="preserve"> </w:t>
      </w:r>
      <w:r w:rsidR="000C1A7D" w:rsidRPr="00392C0E">
        <w:rPr>
          <w:rFonts w:asciiTheme="minorHAnsi" w:eastAsiaTheme="majorEastAsia" w:hAnsiTheme="minorHAnsi"/>
          <w:sz w:val="20"/>
          <w:szCs w:val="20"/>
        </w:rPr>
        <w:t>influences. The</w:t>
      </w:r>
      <w:r w:rsidRPr="00463A2C">
        <w:rPr>
          <w:rFonts w:asciiTheme="minorHAnsi" w:hAnsiTheme="minorHAnsi"/>
          <w:sz w:val="20"/>
          <w:szCs w:val="20"/>
        </w:rPr>
        <w:t xml:space="preserve"> </w:t>
      </w:r>
      <w:r w:rsidR="005418AC" w:rsidRPr="00392C0E">
        <w:rPr>
          <w:rFonts w:asciiTheme="minorHAnsi" w:eastAsiaTheme="majorEastAsia" w:hAnsiTheme="minorHAnsi"/>
          <w:sz w:val="20"/>
          <w:szCs w:val="20"/>
        </w:rPr>
        <w:t>presence</w:t>
      </w:r>
      <w:r w:rsidRPr="00463A2C">
        <w:rPr>
          <w:rFonts w:asciiTheme="minorHAnsi" w:hAnsiTheme="minorHAnsi"/>
          <w:sz w:val="20"/>
          <w:szCs w:val="20"/>
        </w:rPr>
        <w:t xml:space="preserve"> of railway and dock</w:t>
      </w:r>
      <w:r w:rsidR="005418AC" w:rsidRPr="00392C0E">
        <w:rPr>
          <w:rFonts w:asciiTheme="minorHAnsi" w:eastAsiaTheme="majorEastAsia" w:hAnsiTheme="minorHAnsi"/>
          <w:sz w:val="20"/>
          <w:szCs w:val="20"/>
        </w:rPr>
        <w:t xml:space="preserve"> </w:t>
      </w:r>
      <w:r w:rsidRPr="00463A2C">
        <w:rPr>
          <w:rFonts w:asciiTheme="minorHAnsi" w:hAnsiTheme="minorHAnsi"/>
          <w:sz w:val="20"/>
          <w:szCs w:val="20"/>
        </w:rPr>
        <w:t xml:space="preserve">facilities </w:t>
      </w:r>
      <w:r w:rsidR="005418AC" w:rsidRPr="00392C0E">
        <w:rPr>
          <w:rFonts w:asciiTheme="minorHAnsi" w:eastAsiaTheme="majorEastAsia" w:hAnsiTheme="minorHAnsi"/>
          <w:sz w:val="20"/>
          <w:szCs w:val="20"/>
        </w:rPr>
        <w:t>shows</w:t>
      </w:r>
      <w:r w:rsidRPr="00463A2C">
        <w:rPr>
          <w:rFonts w:asciiTheme="minorHAnsi" w:hAnsiTheme="minorHAnsi"/>
          <w:sz w:val="20"/>
          <w:szCs w:val="20"/>
        </w:rPr>
        <w:t xml:space="preserve"> a strong industrial </w:t>
      </w:r>
      <w:r w:rsidR="005418AC" w:rsidRPr="00392C0E">
        <w:rPr>
          <w:rFonts w:asciiTheme="minorHAnsi" w:eastAsiaTheme="majorEastAsia" w:hAnsiTheme="minorHAnsi"/>
          <w:sz w:val="20"/>
          <w:szCs w:val="20"/>
        </w:rPr>
        <w:t>history</w:t>
      </w:r>
      <w:r w:rsidRPr="00463A2C">
        <w:rPr>
          <w:rFonts w:asciiTheme="minorHAnsi" w:hAnsiTheme="minorHAnsi"/>
          <w:sz w:val="20"/>
          <w:szCs w:val="20"/>
        </w:rPr>
        <w:t xml:space="preserve"> during this </w:t>
      </w:r>
      <w:r w:rsidR="005418AC" w:rsidRPr="00392C0E">
        <w:rPr>
          <w:rFonts w:asciiTheme="minorHAnsi" w:eastAsiaTheme="majorEastAsia" w:hAnsiTheme="minorHAnsi"/>
          <w:sz w:val="20"/>
          <w:szCs w:val="20"/>
        </w:rPr>
        <w:t>time</w:t>
      </w:r>
      <w:r w:rsidRPr="00463A2C">
        <w:rPr>
          <w:rFonts w:asciiTheme="minorHAnsi" w:hAnsiTheme="minorHAnsi"/>
          <w:sz w:val="20"/>
          <w:szCs w:val="20"/>
        </w:rPr>
        <w:t xml:space="preserve">. Such </w:t>
      </w:r>
      <w:r w:rsidR="005418AC" w:rsidRPr="00392C0E">
        <w:rPr>
          <w:rFonts w:asciiTheme="minorHAnsi" w:eastAsiaTheme="majorEastAsia" w:hAnsiTheme="minorHAnsi"/>
          <w:sz w:val="20"/>
          <w:szCs w:val="20"/>
        </w:rPr>
        <w:t>works</w:t>
      </w:r>
      <w:r w:rsidRPr="00463A2C">
        <w:rPr>
          <w:rFonts w:asciiTheme="minorHAnsi" w:hAnsiTheme="minorHAnsi"/>
          <w:sz w:val="20"/>
          <w:szCs w:val="20"/>
        </w:rPr>
        <w:t xml:space="preserve"> are </w:t>
      </w:r>
      <w:r w:rsidR="005418AC" w:rsidRPr="00392C0E">
        <w:rPr>
          <w:rFonts w:asciiTheme="minorHAnsi" w:eastAsiaTheme="majorEastAsia" w:hAnsiTheme="minorHAnsi"/>
          <w:sz w:val="20"/>
          <w:szCs w:val="20"/>
        </w:rPr>
        <w:t xml:space="preserve">link </w:t>
      </w:r>
      <w:r w:rsidRPr="00463A2C">
        <w:rPr>
          <w:rFonts w:asciiTheme="minorHAnsi" w:hAnsiTheme="minorHAnsi"/>
          <w:sz w:val="20"/>
          <w:szCs w:val="20"/>
        </w:rPr>
        <w:t xml:space="preserve">with </w:t>
      </w:r>
      <w:r w:rsidR="00E76642" w:rsidRPr="00392C0E">
        <w:rPr>
          <w:rFonts w:asciiTheme="minorHAnsi" w:eastAsiaTheme="majorEastAsia" w:hAnsiTheme="minorHAnsi"/>
          <w:sz w:val="20"/>
          <w:szCs w:val="20"/>
        </w:rPr>
        <w:t>huge</w:t>
      </w:r>
      <w:r w:rsidRPr="00463A2C">
        <w:rPr>
          <w:rFonts w:asciiTheme="minorHAnsi" w:hAnsiTheme="minorHAnsi"/>
          <w:sz w:val="20"/>
          <w:szCs w:val="20"/>
        </w:rPr>
        <w:t xml:space="preserve"> ground disturbance, including excavation, levelling, and infilling</w:t>
      </w:r>
      <w:r w:rsidR="00E76642" w:rsidRPr="00392C0E">
        <w:rPr>
          <w:rFonts w:asciiTheme="minorHAnsi" w:eastAsiaTheme="majorEastAsia" w:hAnsiTheme="minorHAnsi"/>
          <w:sz w:val="20"/>
          <w:szCs w:val="20"/>
        </w:rPr>
        <w:t xml:space="preserve"> </w:t>
      </w:r>
      <w:r w:rsidR="00392C0E" w:rsidRPr="00392C0E">
        <w:rPr>
          <w:rFonts w:asciiTheme="minorHAnsi" w:eastAsiaTheme="majorEastAsia" w:hAnsiTheme="minorHAnsi" w:cs="Segoe UI"/>
          <w:sz w:val="20"/>
          <w:szCs w:val="20"/>
        </w:rPr>
        <w:t>manmade</w:t>
      </w:r>
      <w:r w:rsidR="00E76642" w:rsidRPr="00392C0E">
        <w:rPr>
          <w:rFonts w:asciiTheme="minorHAnsi" w:eastAsiaTheme="majorEastAsia" w:hAnsiTheme="minorHAnsi" w:cs="Segoe UI"/>
          <w:sz w:val="20"/>
          <w:szCs w:val="20"/>
        </w:rPr>
        <w:t xml:space="preserve"> ground</w:t>
      </w:r>
      <w:r w:rsidR="00E76642" w:rsidRPr="007C7A53">
        <w:rPr>
          <w:rFonts w:asciiTheme="minorHAnsi" w:eastAsiaTheme="majorEastAsia" w:hAnsiTheme="minorHAnsi" w:cs="Segoe UI"/>
          <w:color w:val="000000"/>
          <w:sz w:val="20"/>
          <w:szCs w:val="20"/>
        </w:rPr>
        <w:t>,</w:t>
      </w:r>
      <w:r w:rsidRPr="00463A2C">
        <w:rPr>
          <w:rFonts w:asciiTheme="minorHAnsi" w:eastAsiaTheme="majorEastAsia" w:hAnsiTheme="minorHAnsi" w:cs="Segoe UI"/>
          <w:color w:val="000000"/>
          <w:sz w:val="20"/>
          <w:szCs w:val="20"/>
        </w:rPr>
        <w:t xml:space="preserve"> </w:t>
      </w:r>
      <w:r w:rsidR="007C7A53" w:rsidRPr="007C7A53">
        <w:rPr>
          <w:rFonts w:asciiTheme="minorHAnsi" w:eastAsiaTheme="majorEastAsia" w:hAnsiTheme="minorHAnsi" w:cs="Segoe UI"/>
          <w:color w:val="000000"/>
          <w:sz w:val="20"/>
          <w:szCs w:val="20"/>
        </w:rPr>
        <w:t xml:space="preserve">links </w:t>
      </w:r>
      <w:r w:rsidRPr="00463A2C">
        <w:rPr>
          <w:rFonts w:asciiTheme="minorHAnsi" w:eastAsiaTheme="majorEastAsia" w:hAnsiTheme="minorHAnsi" w:cs="Segoe UI"/>
          <w:color w:val="000000"/>
          <w:sz w:val="20"/>
          <w:szCs w:val="20"/>
        </w:rPr>
        <w:t xml:space="preserve">with transport and </w:t>
      </w:r>
      <w:r w:rsidR="007C7A53" w:rsidRPr="007C7A53">
        <w:rPr>
          <w:rFonts w:asciiTheme="minorHAnsi" w:eastAsiaTheme="majorEastAsia" w:hAnsiTheme="minorHAnsi" w:cs="Segoe UI"/>
          <w:color w:val="000000"/>
          <w:sz w:val="20"/>
          <w:szCs w:val="20"/>
        </w:rPr>
        <w:t xml:space="preserve">costal </w:t>
      </w:r>
      <w:r w:rsidR="00F3576D" w:rsidRPr="007C7A53">
        <w:rPr>
          <w:rFonts w:asciiTheme="minorHAnsi" w:eastAsiaTheme="majorEastAsia" w:hAnsiTheme="minorHAnsi" w:cs="Segoe UI"/>
          <w:color w:val="000000"/>
          <w:sz w:val="20"/>
          <w:szCs w:val="20"/>
        </w:rPr>
        <w:t>works</w:t>
      </w:r>
      <w:r w:rsidR="00F3576D">
        <w:rPr>
          <w:rFonts w:asciiTheme="minorHAnsi" w:eastAsiaTheme="majorEastAsia" w:hAnsiTheme="minorHAnsi" w:cs="Segoe UI"/>
          <w:color w:val="000000"/>
          <w:sz w:val="20"/>
          <w:szCs w:val="20"/>
        </w:rPr>
        <w:t>.</w:t>
      </w:r>
      <w:r w:rsidR="00F3576D" w:rsidRPr="008340E2">
        <w:rPr>
          <w:rFonts w:asciiTheme="minorHAnsi" w:eastAsiaTheme="majorEastAsia" w:hAnsiTheme="minorHAnsi" w:cs="Segoe UI"/>
          <w:color w:val="000000"/>
          <w:sz w:val="20"/>
          <w:szCs w:val="20"/>
        </w:rPr>
        <w:t xml:space="preserve"> Overall</w:t>
      </w:r>
      <w:r w:rsidRPr="00463A2C">
        <w:rPr>
          <w:rFonts w:asciiTheme="minorHAnsi" w:eastAsiaTheme="majorEastAsia" w:hAnsiTheme="minorHAnsi" w:cs="Segoe UI"/>
          <w:color w:val="000000"/>
          <w:sz w:val="20"/>
          <w:szCs w:val="20"/>
        </w:rPr>
        <w:t xml:space="preserve">, the 1870 mapping </w:t>
      </w:r>
      <w:r w:rsidR="00EE035D" w:rsidRPr="008340E2">
        <w:rPr>
          <w:rFonts w:asciiTheme="minorHAnsi" w:eastAsiaTheme="majorEastAsia" w:hAnsiTheme="minorHAnsi" w:cs="Segoe UI"/>
          <w:color w:val="000000"/>
          <w:sz w:val="20"/>
          <w:szCs w:val="20"/>
        </w:rPr>
        <w:t>provide</w:t>
      </w:r>
      <w:r w:rsidR="00BE1402">
        <w:rPr>
          <w:rFonts w:asciiTheme="minorHAnsi" w:eastAsiaTheme="majorEastAsia" w:hAnsiTheme="minorHAnsi" w:cs="Segoe UI"/>
          <w:color w:val="000000"/>
          <w:sz w:val="20"/>
          <w:szCs w:val="20"/>
        </w:rPr>
        <w:t>s</w:t>
      </w:r>
      <w:r w:rsidR="00EE035D" w:rsidRPr="008340E2">
        <w:rPr>
          <w:rFonts w:asciiTheme="minorHAnsi" w:eastAsiaTheme="majorEastAsia" w:hAnsiTheme="minorHAnsi" w:cs="Segoe UI"/>
          <w:color w:val="000000"/>
          <w:sz w:val="20"/>
          <w:szCs w:val="20"/>
        </w:rPr>
        <w:t xml:space="preserve"> evidence</w:t>
      </w:r>
      <w:r w:rsidRPr="00463A2C">
        <w:rPr>
          <w:rFonts w:asciiTheme="minorHAnsi" w:eastAsiaTheme="majorEastAsia" w:hAnsiTheme="minorHAnsi" w:cs="Segoe UI"/>
          <w:color w:val="000000"/>
          <w:sz w:val="20"/>
          <w:szCs w:val="20"/>
        </w:rPr>
        <w:t xml:space="preserve"> that the site was located within a highly developed industrial and </w:t>
      </w:r>
      <w:r w:rsidR="008340E2" w:rsidRPr="00463A2C">
        <w:rPr>
          <w:rFonts w:asciiTheme="minorHAnsi" w:eastAsiaTheme="majorEastAsia" w:hAnsiTheme="minorHAnsi" w:cs="Segoe UI"/>
          <w:color w:val="000000"/>
          <w:sz w:val="20"/>
          <w:szCs w:val="20"/>
        </w:rPr>
        <w:t>mixed</w:t>
      </w:r>
      <w:r w:rsidR="008340E2" w:rsidRPr="008340E2">
        <w:rPr>
          <w:rFonts w:asciiTheme="minorHAnsi" w:eastAsiaTheme="majorEastAsia" w:hAnsiTheme="minorHAnsi" w:cs="Segoe UI"/>
          <w:color w:val="000000"/>
          <w:sz w:val="20"/>
          <w:szCs w:val="20"/>
        </w:rPr>
        <w:t>-use</w:t>
      </w:r>
      <w:r w:rsidRPr="00463A2C">
        <w:rPr>
          <w:rFonts w:asciiTheme="minorHAnsi" w:eastAsiaTheme="majorEastAsia" w:hAnsiTheme="minorHAnsi" w:cs="Segoe UI"/>
          <w:color w:val="000000"/>
          <w:sz w:val="20"/>
          <w:szCs w:val="20"/>
        </w:rPr>
        <w:t xml:space="preserve"> </w:t>
      </w:r>
      <w:r w:rsidR="000C1A7D" w:rsidRPr="008340E2">
        <w:rPr>
          <w:rFonts w:asciiTheme="minorHAnsi" w:eastAsiaTheme="majorEastAsia" w:hAnsiTheme="minorHAnsi" w:cs="Segoe UI"/>
          <w:color w:val="000000"/>
          <w:sz w:val="20"/>
          <w:szCs w:val="20"/>
        </w:rPr>
        <w:t xml:space="preserve">environment. </w:t>
      </w:r>
    </w:p>
    <w:p w14:paraId="4B6EA151" w14:textId="58EE090A" w:rsidR="00307992" w:rsidRPr="00B73C41" w:rsidRDefault="00307992" w:rsidP="00EA7CB2">
      <w:pPr>
        <w:pStyle w:val="Heading4"/>
        <w:rPr>
          <w:u w:val="single"/>
        </w:rPr>
      </w:pPr>
      <w:r w:rsidRPr="00B73C41">
        <w:rPr>
          <w:u w:val="single"/>
        </w:rPr>
        <w:t>Archaeological risk-</w:t>
      </w:r>
    </w:p>
    <w:p w14:paraId="2F63ABE5" w14:textId="77777777" w:rsidR="008340E2" w:rsidRPr="008340E2" w:rsidRDefault="008340E2" w:rsidP="00A823BA">
      <w:pPr>
        <w:pStyle w:val="paragraph"/>
        <w:spacing w:before="0" w:beforeAutospacing="0" w:after="0" w:afterAutospacing="0"/>
        <w:textAlignment w:val="baseline"/>
        <w:rPr>
          <w:rFonts w:asciiTheme="minorHAnsi" w:eastAsiaTheme="majorEastAsia" w:hAnsiTheme="minorHAnsi" w:cs="Segoe UI"/>
          <w:color w:val="000000"/>
          <w:sz w:val="22"/>
          <w:szCs w:val="22"/>
          <w:u w:val="single"/>
        </w:rPr>
      </w:pPr>
    </w:p>
    <w:p w14:paraId="63C3F187" w14:textId="30561B4D" w:rsidR="002C2BB4" w:rsidRPr="000C1A7D" w:rsidRDefault="00C614EA" w:rsidP="00A823BA">
      <w:pPr>
        <w:pStyle w:val="paragraph"/>
        <w:spacing w:before="0" w:beforeAutospacing="0" w:after="0" w:afterAutospacing="0"/>
        <w:textAlignment w:val="baseline"/>
        <w:rPr>
          <w:rFonts w:asciiTheme="minorHAnsi" w:eastAsiaTheme="majorEastAsia" w:hAnsiTheme="minorHAnsi" w:cs="Segoe UI"/>
          <w:color w:val="000000"/>
          <w:sz w:val="20"/>
          <w:szCs w:val="20"/>
        </w:rPr>
      </w:pPr>
      <w:r w:rsidRPr="00936E1F">
        <w:rPr>
          <w:rFonts w:asciiTheme="minorHAnsi" w:eastAsiaTheme="majorEastAsia" w:hAnsiTheme="minorHAnsi" w:cs="Segoe UI"/>
          <w:color w:val="000000"/>
          <w:sz w:val="20"/>
          <w:szCs w:val="20"/>
        </w:rPr>
        <w:t xml:space="preserve">The </w:t>
      </w:r>
      <w:r w:rsidR="00B62D9D" w:rsidRPr="00936E1F">
        <w:rPr>
          <w:rFonts w:asciiTheme="minorHAnsi" w:eastAsiaTheme="majorEastAsia" w:hAnsiTheme="minorHAnsi" w:cs="Segoe UI"/>
          <w:color w:val="000000"/>
          <w:sz w:val="20"/>
          <w:szCs w:val="20"/>
        </w:rPr>
        <w:t xml:space="preserve">site area </w:t>
      </w:r>
      <w:r w:rsidRPr="00936E1F">
        <w:rPr>
          <w:rFonts w:asciiTheme="minorHAnsi" w:eastAsiaTheme="majorEastAsia" w:hAnsiTheme="minorHAnsi" w:cs="Segoe UI"/>
          <w:color w:val="000000"/>
          <w:sz w:val="20"/>
          <w:szCs w:val="20"/>
        </w:rPr>
        <w:t xml:space="preserve">and surrounding docklands have a potential for archaeological remains due to </w:t>
      </w:r>
      <w:r w:rsidR="00C57D8F" w:rsidRPr="00936E1F">
        <w:rPr>
          <w:rFonts w:asciiTheme="minorHAnsi" w:eastAsiaTheme="majorEastAsia" w:hAnsiTheme="minorHAnsi" w:cs="Segoe UI"/>
          <w:color w:val="000000"/>
          <w:sz w:val="20"/>
          <w:szCs w:val="20"/>
        </w:rPr>
        <w:t>it</w:t>
      </w:r>
      <w:r w:rsidR="00C57D8F">
        <w:rPr>
          <w:rFonts w:asciiTheme="minorHAnsi" w:eastAsiaTheme="majorEastAsia" w:hAnsiTheme="minorHAnsi" w:cs="Segoe UI"/>
          <w:color w:val="000000"/>
          <w:sz w:val="20"/>
          <w:szCs w:val="20"/>
        </w:rPr>
        <w:t>s</w:t>
      </w:r>
      <w:r w:rsidRPr="00936E1F">
        <w:rPr>
          <w:rFonts w:asciiTheme="minorHAnsi" w:eastAsiaTheme="majorEastAsia" w:hAnsiTheme="minorHAnsi" w:cs="Segoe UI"/>
          <w:color w:val="000000"/>
          <w:sz w:val="20"/>
          <w:szCs w:val="20"/>
        </w:rPr>
        <w:t xml:space="preserve"> long history of industrial and </w:t>
      </w:r>
      <w:r w:rsidR="007C7A53" w:rsidRPr="00936E1F">
        <w:rPr>
          <w:rFonts w:asciiTheme="minorHAnsi" w:eastAsiaTheme="majorEastAsia" w:hAnsiTheme="minorHAnsi" w:cs="Segoe UI"/>
          <w:color w:val="000000"/>
          <w:sz w:val="20"/>
          <w:szCs w:val="20"/>
        </w:rPr>
        <w:t>costal</w:t>
      </w:r>
      <w:r w:rsidRPr="00936E1F">
        <w:rPr>
          <w:rFonts w:asciiTheme="minorHAnsi" w:eastAsiaTheme="majorEastAsia" w:hAnsiTheme="minorHAnsi" w:cs="Segoe UI"/>
          <w:color w:val="000000"/>
          <w:sz w:val="20"/>
          <w:szCs w:val="20"/>
        </w:rPr>
        <w:t xml:space="preserve"> use. </w:t>
      </w:r>
      <w:r w:rsidRPr="00274E28">
        <w:rPr>
          <w:rFonts w:asciiTheme="minorHAnsi" w:eastAsiaTheme="majorEastAsia" w:hAnsiTheme="minorHAnsi" w:cs="Segoe UI"/>
          <w:color w:val="000000"/>
          <w:sz w:val="20"/>
          <w:szCs w:val="20"/>
        </w:rPr>
        <w:t xml:space="preserve">Previous archaeological work in the Swansea area has </w:t>
      </w:r>
      <w:r w:rsidR="00936E1F" w:rsidRPr="00274E28">
        <w:rPr>
          <w:rFonts w:asciiTheme="minorHAnsi" w:eastAsiaTheme="majorEastAsia" w:hAnsiTheme="minorHAnsi" w:cs="Segoe UI"/>
          <w:color w:val="000000"/>
          <w:sz w:val="20"/>
          <w:szCs w:val="20"/>
        </w:rPr>
        <w:t>found</w:t>
      </w:r>
      <w:r w:rsidRPr="00274E28">
        <w:rPr>
          <w:rFonts w:asciiTheme="minorHAnsi" w:eastAsiaTheme="majorEastAsia" w:hAnsiTheme="minorHAnsi" w:cs="Segoe UI"/>
          <w:color w:val="000000"/>
          <w:sz w:val="20"/>
          <w:szCs w:val="20"/>
        </w:rPr>
        <w:t xml:space="preserve"> buried dock structures and industrial features preserved </w:t>
      </w:r>
      <w:r w:rsidR="00936E1F" w:rsidRPr="00274E28">
        <w:rPr>
          <w:rFonts w:asciiTheme="minorHAnsi" w:eastAsiaTheme="majorEastAsia" w:hAnsiTheme="minorHAnsi" w:cs="Segoe UI"/>
          <w:color w:val="000000"/>
          <w:sz w:val="20"/>
          <w:szCs w:val="20"/>
        </w:rPr>
        <w:t>underneath</w:t>
      </w:r>
      <w:r w:rsidRPr="00274E28">
        <w:rPr>
          <w:rFonts w:asciiTheme="minorHAnsi" w:eastAsiaTheme="majorEastAsia" w:hAnsiTheme="minorHAnsi" w:cs="Segoe UI"/>
          <w:color w:val="000000"/>
          <w:sz w:val="20"/>
          <w:szCs w:val="20"/>
        </w:rPr>
        <w:t xml:space="preserve"> </w:t>
      </w:r>
      <w:r w:rsidR="00274E28" w:rsidRPr="00274E28">
        <w:rPr>
          <w:rFonts w:asciiTheme="minorHAnsi" w:eastAsiaTheme="majorEastAsia" w:hAnsiTheme="minorHAnsi" w:cs="Segoe UI"/>
          <w:color w:val="000000"/>
          <w:sz w:val="20"/>
          <w:szCs w:val="20"/>
        </w:rPr>
        <w:t>newer structures</w:t>
      </w:r>
      <w:r w:rsidRPr="00274E28">
        <w:rPr>
          <w:rFonts w:asciiTheme="minorHAnsi" w:eastAsiaTheme="majorEastAsia" w:hAnsiTheme="minorHAnsi" w:cs="Segoe UI"/>
          <w:color w:val="000000"/>
          <w:sz w:val="20"/>
          <w:szCs w:val="20"/>
        </w:rPr>
        <w:t xml:space="preserve">, </w:t>
      </w:r>
      <w:r w:rsidR="00274E28" w:rsidRPr="00274E28">
        <w:rPr>
          <w:rFonts w:asciiTheme="minorHAnsi" w:eastAsiaTheme="majorEastAsia" w:hAnsiTheme="minorHAnsi" w:cs="Segoe UI"/>
          <w:color w:val="000000"/>
          <w:sz w:val="20"/>
          <w:szCs w:val="20"/>
        </w:rPr>
        <w:t>especially</w:t>
      </w:r>
      <w:r w:rsidRPr="00274E28">
        <w:rPr>
          <w:rFonts w:asciiTheme="minorHAnsi" w:eastAsiaTheme="majorEastAsia" w:hAnsiTheme="minorHAnsi" w:cs="Segoe UI"/>
          <w:color w:val="000000"/>
          <w:sz w:val="20"/>
          <w:szCs w:val="20"/>
        </w:rPr>
        <w:t xml:space="preserve"> within </w:t>
      </w:r>
      <w:r w:rsidR="00270515">
        <w:rPr>
          <w:rFonts w:asciiTheme="minorHAnsi" w:eastAsiaTheme="majorEastAsia" w:hAnsiTheme="minorHAnsi" w:cs="Segoe UI"/>
          <w:color w:val="000000"/>
          <w:sz w:val="20"/>
          <w:szCs w:val="20"/>
        </w:rPr>
        <w:t xml:space="preserve">the </w:t>
      </w:r>
      <w:r w:rsidR="00270515" w:rsidRPr="00274E28">
        <w:rPr>
          <w:rFonts w:asciiTheme="minorHAnsi" w:eastAsiaTheme="majorEastAsia" w:hAnsiTheme="minorHAnsi" w:cs="Segoe UI"/>
          <w:color w:val="000000"/>
          <w:sz w:val="20"/>
          <w:szCs w:val="20"/>
        </w:rPr>
        <w:t>re</w:t>
      </w:r>
      <w:r w:rsidR="00270515">
        <w:rPr>
          <w:rFonts w:asciiTheme="minorHAnsi" w:eastAsiaTheme="majorEastAsia" w:hAnsiTheme="minorHAnsi" w:cs="Segoe UI"/>
          <w:color w:val="000000"/>
          <w:sz w:val="20"/>
          <w:szCs w:val="20"/>
        </w:rPr>
        <w:t>developed</w:t>
      </w:r>
      <w:r w:rsidRPr="00274E28">
        <w:rPr>
          <w:rFonts w:asciiTheme="minorHAnsi" w:eastAsiaTheme="majorEastAsia" w:hAnsiTheme="minorHAnsi" w:cs="Segoe UI"/>
          <w:color w:val="000000"/>
          <w:sz w:val="20"/>
          <w:szCs w:val="20"/>
        </w:rPr>
        <w:t xml:space="preserve"> waterfront </w:t>
      </w:r>
      <w:r w:rsidR="00270515">
        <w:rPr>
          <w:rFonts w:asciiTheme="minorHAnsi" w:eastAsiaTheme="majorEastAsia" w:hAnsiTheme="minorHAnsi" w:cs="Segoe UI"/>
          <w:color w:val="000000"/>
          <w:sz w:val="20"/>
          <w:szCs w:val="20"/>
        </w:rPr>
        <w:t>area</w:t>
      </w:r>
      <w:r w:rsidRPr="00274E28">
        <w:rPr>
          <w:rFonts w:asciiTheme="minorHAnsi" w:eastAsiaTheme="majorEastAsia" w:hAnsiTheme="minorHAnsi" w:cs="Segoe UI"/>
          <w:i/>
          <w:iCs/>
          <w:color w:val="000000"/>
          <w:sz w:val="20"/>
          <w:szCs w:val="20"/>
        </w:rPr>
        <w:t xml:space="preserve"> (Archaeology Wales, Parc Tawe</w:t>
      </w:r>
      <w:r w:rsidR="0042170F" w:rsidRPr="00274E28">
        <w:rPr>
          <w:rFonts w:asciiTheme="minorHAnsi" w:eastAsiaTheme="majorEastAsia" w:hAnsiTheme="minorHAnsi" w:cs="Segoe UI"/>
          <w:i/>
          <w:iCs/>
          <w:color w:val="000000"/>
          <w:sz w:val="20"/>
          <w:szCs w:val="20"/>
        </w:rPr>
        <w:t>(n.d.</w:t>
      </w:r>
      <w:r w:rsidRPr="00274E28">
        <w:rPr>
          <w:rFonts w:asciiTheme="minorHAnsi" w:eastAsiaTheme="majorEastAsia" w:hAnsiTheme="minorHAnsi" w:cs="Segoe UI"/>
          <w:i/>
          <w:iCs/>
          <w:color w:val="000000"/>
          <w:sz w:val="20"/>
          <w:szCs w:val="20"/>
        </w:rPr>
        <w:t>).</w:t>
      </w:r>
      <w:r w:rsidRPr="00274E28">
        <w:rPr>
          <w:rFonts w:asciiTheme="minorHAnsi" w:eastAsiaTheme="majorEastAsia" w:hAnsiTheme="minorHAnsi" w:cs="Segoe UI"/>
          <w:color w:val="000000"/>
          <w:sz w:val="20"/>
          <w:szCs w:val="20"/>
        </w:rPr>
        <w:t xml:space="preserve"> </w:t>
      </w:r>
      <w:r w:rsidRPr="00270515">
        <w:rPr>
          <w:rFonts w:asciiTheme="minorHAnsi" w:eastAsiaTheme="majorEastAsia" w:hAnsiTheme="minorHAnsi" w:cs="Segoe UI"/>
          <w:color w:val="000000"/>
          <w:sz w:val="20"/>
          <w:szCs w:val="20"/>
        </w:rPr>
        <w:t xml:space="preserve">In addition, waterlogged and infilled ground conditions in Swansea’s coastal </w:t>
      </w:r>
      <w:r w:rsidR="00270515">
        <w:rPr>
          <w:rFonts w:asciiTheme="minorHAnsi" w:eastAsiaTheme="majorEastAsia" w:hAnsiTheme="minorHAnsi" w:cs="Segoe UI"/>
          <w:color w:val="000000"/>
          <w:sz w:val="20"/>
          <w:szCs w:val="20"/>
        </w:rPr>
        <w:t>area</w:t>
      </w:r>
      <w:r w:rsidRPr="00270515">
        <w:rPr>
          <w:rFonts w:asciiTheme="minorHAnsi" w:eastAsiaTheme="majorEastAsia" w:hAnsiTheme="minorHAnsi" w:cs="Segoe UI"/>
          <w:color w:val="000000"/>
          <w:sz w:val="20"/>
          <w:szCs w:val="20"/>
        </w:rPr>
        <w:t xml:space="preserve"> can aid the preservation of earlier structural remains (</w:t>
      </w:r>
      <w:r w:rsidR="008D78BB" w:rsidRPr="00270515">
        <w:rPr>
          <w:rFonts w:asciiTheme="minorHAnsi" w:eastAsiaTheme="majorEastAsia" w:hAnsiTheme="minorHAnsi" w:cs="Segoe UI"/>
          <w:color w:val="000000"/>
          <w:sz w:val="20"/>
          <w:szCs w:val="20"/>
        </w:rPr>
        <w:t>swansea.gov.uk (</w:t>
      </w:r>
      <w:r w:rsidR="00DC1A60" w:rsidRPr="00270515">
        <w:rPr>
          <w:rFonts w:asciiTheme="minorHAnsi" w:eastAsiaTheme="majorEastAsia" w:hAnsiTheme="minorHAnsi" w:cs="Segoe UI"/>
          <w:color w:val="000000"/>
          <w:sz w:val="20"/>
          <w:szCs w:val="20"/>
        </w:rPr>
        <w:t>2024</w:t>
      </w:r>
      <w:r w:rsidR="008D78BB" w:rsidRPr="00270515">
        <w:rPr>
          <w:rFonts w:asciiTheme="minorHAnsi" w:eastAsiaTheme="majorEastAsia" w:hAnsiTheme="minorHAnsi" w:cs="Segoe UI"/>
          <w:color w:val="000000"/>
          <w:sz w:val="20"/>
          <w:szCs w:val="20"/>
        </w:rPr>
        <w:t>), (</w:t>
      </w:r>
      <w:r w:rsidR="000C1A7D" w:rsidRPr="00270515">
        <w:rPr>
          <w:rFonts w:asciiTheme="minorHAnsi" w:eastAsiaTheme="majorEastAsia" w:hAnsiTheme="minorHAnsi" w:cs="Segoe UI"/>
          <w:color w:val="000000"/>
          <w:sz w:val="20"/>
          <w:szCs w:val="20"/>
        </w:rPr>
        <w:t>Swansea.gov.uk(n.d.)-Maritime Swansea</w:t>
      </w:r>
      <w:r w:rsidR="00270515" w:rsidRPr="00270515">
        <w:rPr>
          <w:rFonts w:asciiTheme="minorHAnsi" w:eastAsiaTheme="majorEastAsia" w:hAnsiTheme="minorHAnsi" w:cs="Segoe UI"/>
          <w:color w:val="000000"/>
          <w:sz w:val="20"/>
          <w:szCs w:val="20"/>
        </w:rPr>
        <w:t>). As</w:t>
      </w:r>
      <w:r w:rsidRPr="00270515">
        <w:rPr>
          <w:rFonts w:asciiTheme="minorHAnsi" w:eastAsiaTheme="majorEastAsia" w:hAnsiTheme="minorHAnsi" w:cs="Segoe UI"/>
          <w:color w:val="000000"/>
          <w:sz w:val="20"/>
          <w:szCs w:val="20"/>
        </w:rPr>
        <w:t xml:space="preserve"> a result, there is a possibility that </w:t>
      </w:r>
      <w:r w:rsidR="00B55618">
        <w:rPr>
          <w:rFonts w:asciiTheme="minorHAnsi" w:eastAsiaTheme="majorEastAsia" w:hAnsiTheme="minorHAnsi" w:cs="Segoe UI"/>
          <w:color w:val="000000"/>
          <w:sz w:val="20"/>
          <w:szCs w:val="20"/>
        </w:rPr>
        <w:t xml:space="preserve">contains evidence </w:t>
      </w:r>
      <w:r w:rsidRPr="00270515">
        <w:rPr>
          <w:rFonts w:asciiTheme="minorHAnsi" w:eastAsiaTheme="majorEastAsia" w:hAnsiTheme="minorHAnsi" w:cs="Segoe UI"/>
          <w:color w:val="000000"/>
          <w:sz w:val="20"/>
          <w:szCs w:val="20"/>
        </w:rPr>
        <w:t xml:space="preserve">of historic dock </w:t>
      </w:r>
      <w:r w:rsidR="00796E16">
        <w:rPr>
          <w:rFonts w:asciiTheme="minorHAnsi" w:eastAsiaTheme="majorEastAsia" w:hAnsiTheme="minorHAnsi" w:cs="Segoe UI"/>
          <w:color w:val="000000"/>
          <w:sz w:val="20"/>
          <w:szCs w:val="20"/>
        </w:rPr>
        <w:t>r</w:t>
      </w:r>
      <w:r w:rsidR="008D78BB">
        <w:rPr>
          <w:rFonts w:asciiTheme="minorHAnsi" w:eastAsiaTheme="majorEastAsia" w:hAnsiTheme="minorHAnsi" w:cs="Segoe UI"/>
          <w:color w:val="000000"/>
          <w:sz w:val="20"/>
          <w:szCs w:val="20"/>
        </w:rPr>
        <w:t>emains</w:t>
      </w:r>
      <w:r w:rsidRPr="00270515">
        <w:rPr>
          <w:rFonts w:asciiTheme="minorHAnsi" w:eastAsiaTheme="majorEastAsia" w:hAnsiTheme="minorHAnsi" w:cs="Segoe UI"/>
          <w:color w:val="000000"/>
          <w:sz w:val="20"/>
          <w:szCs w:val="20"/>
        </w:rPr>
        <w:t xml:space="preserve"> or industrial activity could be </w:t>
      </w:r>
      <w:r w:rsidR="008D78BB">
        <w:rPr>
          <w:rFonts w:asciiTheme="minorHAnsi" w:eastAsiaTheme="majorEastAsia" w:hAnsiTheme="minorHAnsi" w:cs="Segoe UI"/>
          <w:color w:val="000000"/>
          <w:sz w:val="20"/>
          <w:szCs w:val="20"/>
        </w:rPr>
        <w:t>discovered</w:t>
      </w:r>
      <w:r w:rsidRPr="00270515">
        <w:rPr>
          <w:rFonts w:asciiTheme="minorHAnsi" w:eastAsiaTheme="majorEastAsia" w:hAnsiTheme="minorHAnsi" w:cs="Segoe UI"/>
          <w:color w:val="000000"/>
          <w:sz w:val="20"/>
          <w:szCs w:val="20"/>
        </w:rPr>
        <w:t xml:space="preserve"> during groundworks</w:t>
      </w:r>
      <w:r w:rsidR="00032122">
        <w:rPr>
          <w:rFonts w:asciiTheme="minorHAnsi" w:eastAsiaTheme="majorEastAsia" w:hAnsiTheme="minorHAnsi" w:cs="Segoe UI"/>
          <w:color w:val="000000"/>
          <w:sz w:val="20"/>
          <w:szCs w:val="20"/>
        </w:rPr>
        <w:t>, and excavation.</w:t>
      </w:r>
    </w:p>
    <w:p w14:paraId="5BBC2E96" w14:textId="45A18CAA" w:rsidR="001F49F8" w:rsidRDefault="004B766B" w:rsidP="00A823BA">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r w:rsidRPr="004B766B">
        <w:rPr>
          <w:rStyle w:val="normaltextrun"/>
          <w:rFonts w:asciiTheme="minorHAnsi" w:eastAsiaTheme="majorEastAsia" w:hAnsiTheme="minorHAnsi"/>
          <w:noProof/>
          <w:sz w:val="22"/>
          <w:szCs w:val="22"/>
          <w:u w:val="single"/>
        </w:rPr>
        <w:lastRenderedPageBreak/>
        <w:drawing>
          <wp:inline distT="0" distB="0" distL="0" distR="0" wp14:anchorId="619E1D8A" wp14:editId="727E4511">
            <wp:extent cx="5731510" cy="2175510"/>
            <wp:effectExtent l="0" t="0" r="2540" b="0"/>
            <wp:docPr id="169231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12420" name=""/>
                    <pic:cNvPicPr/>
                  </pic:nvPicPr>
                  <pic:blipFill>
                    <a:blip r:embed="rId16"/>
                    <a:stretch>
                      <a:fillRect/>
                    </a:stretch>
                  </pic:blipFill>
                  <pic:spPr>
                    <a:xfrm>
                      <a:off x="0" y="0"/>
                      <a:ext cx="5731510" cy="2175510"/>
                    </a:xfrm>
                    <a:prstGeom prst="rect">
                      <a:avLst/>
                    </a:prstGeom>
                  </pic:spPr>
                </pic:pic>
              </a:graphicData>
            </a:graphic>
          </wp:inline>
        </w:drawing>
      </w:r>
    </w:p>
    <w:p w14:paraId="1A0F5021" w14:textId="1E49AAD1" w:rsidR="00461A7D" w:rsidRPr="00F23670" w:rsidRDefault="00F23670" w:rsidP="00A823BA">
      <w:pPr>
        <w:pStyle w:val="paragraph"/>
        <w:spacing w:before="0" w:beforeAutospacing="0" w:after="0" w:afterAutospacing="0"/>
        <w:textAlignment w:val="baseline"/>
        <w:rPr>
          <w:rStyle w:val="normaltextrun"/>
          <w:rFonts w:asciiTheme="minorHAnsi" w:eastAsiaTheme="majorEastAsia" w:hAnsiTheme="minorHAnsi"/>
          <w:sz w:val="18"/>
          <w:szCs w:val="18"/>
        </w:rPr>
      </w:pPr>
      <w:r w:rsidRPr="00F23670">
        <w:rPr>
          <w:rFonts w:asciiTheme="minorHAnsi" w:eastAsiaTheme="majorEastAsia" w:hAnsiTheme="minorHAnsi"/>
          <w:i/>
          <w:iCs/>
          <w:sz w:val="18"/>
          <w:szCs w:val="18"/>
        </w:rPr>
        <w:t>(Digi maps</w:t>
      </w:r>
      <w:r w:rsidR="00461A7D" w:rsidRPr="00F33DFE">
        <w:rPr>
          <w:rFonts w:asciiTheme="minorHAnsi" w:eastAsiaTheme="majorEastAsia" w:hAnsiTheme="minorHAnsi"/>
          <w:i/>
          <w:iCs/>
          <w:sz w:val="18"/>
          <w:szCs w:val="18"/>
        </w:rPr>
        <w:t>-historical-</w:t>
      </w:r>
      <w:r w:rsidR="00461A7D" w:rsidRPr="00F23670">
        <w:rPr>
          <w:rFonts w:asciiTheme="minorHAnsi" w:eastAsiaTheme="majorEastAsia" w:hAnsiTheme="minorHAnsi"/>
          <w:i/>
          <w:iCs/>
          <w:sz w:val="18"/>
          <w:szCs w:val="18"/>
        </w:rPr>
        <w:t>(1950</w:t>
      </w:r>
      <w:r w:rsidRPr="00F23670">
        <w:rPr>
          <w:rFonts w:asciiTheme="minorHAnsi" w:eastAsiaTheme="majorEastAsia" w:hAnsiTheme="minorHAnsi"/>
          <w:i/>
          <w:iCs/>
          <w:sz w:val="18"/>
          <w:szCs w:val="18"/>
        </w:rPr>
        <w:t>)</w:t>
      </w:r>
    </w:p>
    <w:p w14:paraId="2E47995B" w14:textId="77777777" w:rsidR="00F23670" w:rsidRDefault="00F23670" w:rsidP="001B4522">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073EC04C" w14:textId="30EA7998" w:rsidR="007A0C1E" w:rsidRDefault="00E23A6F" w:rsidP="00EA7CB2">
      <w:pPr>
        <w:pStyle w:val="Heading4"/>
        <w:rPr>
          <w:rStyle w:val="normaltextrun"/>
          <w:rFonts w:asciiTheme="minorHAnsi" w:hAnsiTheme="minorHAnsi"/>
          <w:sz w:val="22"/>
          <w:szCs w:val="22"/>
          <w:u w:val="single"/>
        </w:rPr>
      </w:pPr>
      <w:r w:rsidRPr="00E23A6F">
        <w:rPr>
          <w:rStyle w:val="normaltextrun"/>
          <w:rFonts w:asciiTheme="minorHAnsi" w:hAnsiTheme="minorHAnsi"/>
          <w:sz w:val="22"/>
          <w:szCs w:val="22"/>
          <w:u w:val="single"/>
        </w:rPr>
        <w:t>Site investigation recommendations and considerations</w:t>
      </w:r>
      <w:r>
        <w:rPr>
          <w:rStyle w:val="normaltextrun"/>
          <w:rFonts w:asciiTheme="minorHAnsi" w:hAnsiTheme="minorHAnsi"/>
          <w:sz w:val="22"/>
          <w:szCs w:val="22"/>
          <w:u w:val="single"/>
        </w:rPr>
        <w:t>-</w:t>
      </w:r>
    </w:p>
    <w:p w14:paraId="11607534" w14:textId="77777777" w:rsidR="007E283B" w:rsidRDefault="007E283B" w:rsidP="001B4522">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708B6911" w14:textId="1818FAF6" w:rsidR="009623E0" w:rsidRDefault="009623E0" w:rsidP="00EA7CB2">
      <w:pPr>
        <w:pStyle w:val="Heading3"/>
        <w:rPr>
          <w:rStyle w:val="normaltextrun"/>
          <w:rFonts w:asciiTheme="minorHAnsi" w:hAnsiTheme="minorHAnsi"/>
          <w:sz w:val="22"/>
          <w:szCs w:val="22"/>
          <w:u w:val="single"/>
        </w:rPr>
      </w:pPr>
      <w:bookmarkStart w:id="5" w:name="_Toc228305411"/>
      <w:r>
        <w:rPr>
          <w:rStyle w:val="normaltextrun"/>
          <w:rFonts w:asciiTheme="minorHAnsi" w:hAnsiTheme="minorHAnsi"/>
          <w:sz w:val="22"/>
          <w:szCs w:val="22"/>
          <w:u w:val="single"/>
        </w:rPr>
        <w:t>Ground conditions-</w:t>
      </w:r>
      <w:bookmarkEnd w:id="5"/>
    </w:p>
    <w:p w14:paraId="4A072D9A" w14:textId="29F5BF2A" w:rsidR="009623E0" w:rsidRPr="00032122" w:rsidRDefault="00032122" w:rsidP="00032122">
      <w:pPr>
        <w:rPr>
          <w:rStyle w:val="normaltextrun"/>
          <w:rFonts w:asciiTheme="minorHAnsi" w:hAnsiTheme="minorHAnsi"/>
          <w:sz w:val="20"/>
          <w:szCs w:val="20"/>
        </w:rPr>
      </w:pPr>
      <w:r>
        <w:rPr>
          <w:rFonts w:asciiTheme="minorHAnsi" w:hAnsiTheme="minorHAnsi"/>
          <w:sz w:val="20"/>
          <w:szCs w:val="20"/>
        </w:rPr>
        <w:t xml:space="preserve">Due to the history of the site a detailed and possibly </w:t>
      </w:r>
      <w:r w:rsidR="00D31B4A">
        <w:rPr>
          <w:rFonts w:asciiTheme="minorHAnsi" w:hAnsiTheme="minorHAnsi"/>
          <w:sz w:val="20"/>
          <w:szCs w:val="20"/>
        </w:rPr>
        <w:t>detailed</w:t>
      </w:r>
      <w:r>
        <w:rPr>
          <w:rFonts w:asciiTheme="minorHAnsi" w:hAnsiTheme="minorHAnsi"/>
          <w:sz w:val="20"/>
          <w:szCs w:val="20"/>
        </w:rPr>
        <w:t xml:space="preserve"> ground investigation is recommended, this would confirm the groundwater conditions and it’s bearing </w:t>
      </w:r>
      <w:r w:rsidR="00BC69CC">
        <w:rPr>
          <w:rFonts w:asciiTheme="minorHAnsi" w:hAnsiTheme="minorHAnsi"/>
          <w:sz w:val="20"/>
          <w:szCs w:val="20"/>
        </w:rPr>
        <w:t>ground layers</w:t>
      </w:r>
      <w:r>
        <w:rPr>
          <w:rFonts w:asciiTheme="minorHAnsi" w:hAnsiTheme="minorHAnsi"/>
          <w:sz w:val="20"/>
          <w:szCs w:val="20"/>
        </w:rPr>
        <w:t>. This would include borehole and trial pits</w:t>
      </w:r>
      <w:r w:rsidR="00BC69CC">
        <w:rPr>
          <w:rFonts w:asciiTheme="minorHAnsi" w:hAnsiTheme="minorHAnsi"/>
          <w:sz w:val="20"/>
          <w:szCs w:val="20"/>
        </w:rPr>
        <w:t>. Recommendations for the following tests be done on the site s</w:t>
      </w:r>
      <w:r>
        <w:rPr>
          <w:rFonts w:asciiTheme="minorHAnsi" w:hAnsiTheme="minorHAnsi"/>
          <w:sz w:val="20"/>
          <w:szCs w:val="20"/>
        </w:rPr>
        <w:t xml:space="preserve">tandard </w:t>
      </w:r>
      <w:r w:rsidR="00BC69CC">
        <w:rPr>
          <w:rFonts w:asciiTheme="minorHAnsi" w:hAnsiTheme="minorHAnsi"/>
          <w:sz w:val="20"/>
          <w:szCs w:val="20"/>
        </w:rPr>
        <w:t>p</w:t>
      </w:r>
      <w:r>
        <w:rPr>
          <w:rFonts w:asciiTheme="minorHAnsi" w:hAnsiTheme="minorHAnsi"/>
          <w:sz w:val="20"/>
          <w:szCs w:val="20"/>
        </w:rPr>
        <w:t>enetration Tests (SPT</w:t>
      </w:r>
      <w:proofErr w:type="gramStart"/>
      <w:r>
        <w:rPr>
          <w:rFonts w:asciiTheme="minorHAnsi" w:hAnsiTheme="minorHAnsi"/>
          <w:sz w:val="20"/>
          <w:szCs w:val="20"/>
        </w:rPr>
        <w:t>)</w:t>
      </w:r>
      <w:r w:rsidR="00BC69CC">
        <w:rPr>
          <w:rFonts w:asciiTheme="minorHAnsi" w:hAnsiTheme="minorHAnsi"/>
          <w:sz w:val="20"/>
          <w:szCs w:val="20"/>
        </w:rPr>
        <w:t xml:space="preserve"> </w:t>
      </w:r>
      <w:r>
        <w:rPr>
          <w:rFonts w:asciiTheme="minorHAnsi" w:hAnsiTheme="minorHAnsi"/>
          <w:sz w:val="20"/>
          <w:szCs w:val="20"/>
        </w:rPr>
        <w:t>,</w:t>
      </w:r>
      <w:proofErr w:type="gramEnd"/>
      <w:r>
        <w:rPr>
          <w:rFonts w:asciiTheme="minorHAnsi" w:hAnsiTheme="minorHAnsi"/>
          <w:sz w:val="20"/>
          <w:szCs w:val="20"/>
        </w:rPr>
        <w:t xml:space="preserve"> contamination testing and groundwater monitoring of the site. </w:t>
      </w:r>
      <w:r w:rsidRPr="00032122">
        <w:rPr>
          <w:rFonts w:asciiTheme="minorHAnsi" w:hAnsiTheme="minorHAnsi"/>
          <w:sz w:val="20"/>
          <w:szCs w:val="20"/>
        </w:rPr>
        <w:t>Also, with the possibility of archaeological remains still present</w:t>
      </w:r>
      <w:r w:rsidR="009623E0" w:rsidRPr="00032122">
        <w:rPr>
          <w:rStyle w:val="normaltextrun"/>
          <w:rFonts w:asciiTheme="minorHAnsi" w:eastAsiaTheme="majorEastAsia" w:hAnsiTheme="minorHAnsi"/>
          <w:sz w:val="20"/>
          <w:szCs w:val="20"/>
        </w:rPr>
        <w:t xml:space="preserve">, an archaeological watching brief may be required. The findings should </w:t>
      </w:r>
      <w:r w:rsidRPr="00032122">
        <w:rPr>
          <w:rStyle w:val="normaltextrun"/>
          <w:rFonts w:asciiTheme="minorHAnsi" w:eastAsiaTheme="majorEastAsia" w:hAnsiTheme="minorHAnsi"/>
          <w:sz w:val="20"/>
          <w:szCs w:val="20"/>
        </w:rPr>
        <w:t xml:space="preserve">then </w:t>
      </w:r>
      <w:r w:rsidR="009623E0" w:rsidRPr="00032122">
        <w:rPr>
          <w:rStyle w:val="normaltextrun"/>
          <w:rFonts w:asciiTheme="minorHAnsi" w:eastAsiaTheme="majorEastAsia" w:hAnsiTheme="minorHAnsi"/>
          <w:sz w:val="20"/>
          <w:szCs w:val="20"/>
        </w:rPr>
        <w:t xml:space="preserve">be used to verify </w:t>
      </w:r>
      <w:r w:rsidRPr="00032122">
        <w:rPr>
          <w:rStyle w:val="normaltextrun"/>
          <w:rFonts w:asciiTheme="minorHAnsi" w:eastAsiaTheme="majorEastAsia" w:hAnsiTheme="minorHAnsi"/>
          <w:sz w:val="20"/>
          <w:szCs w:val="20"/>
        </w:rPr>
        <w:t xml:space="preserve">the </w:t>
      </w:r>
      <w:r w:rsidR="009623E0" w:rsidRPr="00032122">
        <w:rPr>
          <w:rStyle w:val="normaltextrun"/>
          <w:rFonts w:asciiTheme="minorHAnsi" w:eastAsiaTheme="majorEastAsia" w:hAnsiTheme="minorHAnsi"/>
          <w:sz w:val="20"/>
          <w:szCs w:val="20"/>
        </w:rPr>
        <w:t xml:space="preserve">foundation design and assess </w:t>
      </w:r>
      <w:r w:rsidRPr="00032122">
        <w:rPr>
          <w:rStyle w:val="normaltextrun"/>
          <w:rFonts w:asciiTheme="minorHAnsi" w:eastAsiaTheme="majorEastAsia" w:hAnsiTheme="minorHAnsi"/>
          <w:sz w:val="20"/>
          <w:szCs w:val="20"/>
        </w:rPr>
        <w:t xml:space="preserve">the </w:t>
      </w:r>
      <w:r w:rsidR="009623E0" w:rsidRPr="00032122">
        <w:rPr>
          <w:rStyle w:val="normaltextrun"/>
          <w:rFonts w:asciiTheme="minorHAnsi" w:eastAsiaTheme="majorEastAsia" w:hAnsiTheme="minorHAnsi"/>
          <w:sz w:val="20"/>
          <w:szCs w:val="20"/>
        </w:rPr>
        <w:t>settlement risk</w:t>
      </w:r>
      <w:r w:rsidR="00D31B4A" w:rsidRPr="00D31B4A">
        <w:rPr>
          <w:rFonts w:asciiTheme="minorHAnsi" w:eastAsiaTheme="majorEastAsia" w:hAnsiTheme="minorHAnsi"/>
          <w:sz w:val="20"/>
          <w:szCs w:val="20"/>
        </w:rPr>
        <w:t>-</w:t>
      </w:r>
      <w:r w:rsidR="00D31B4A" w:rsidRPr="00D31B4A">
        <w:rPr>
          <w:rFonts w:asciiTheme="minorHAnsi" w:eastAsiaTheme="majorEastAsia" w:hAnsiTheme="minorHAnsi"/>
          <w:i/>
          <w:iCs/>
          <w:sz w:val="20"/>
          <w:szCs w:val="20"/>
        </w:rPr>
        <w:t>(</w:t>
      </w:r>
      <w:r w:rsidR="00D31B4A" w:rsidRPr="00D31B4A">
        <w:rPr>
          <w:rFonts w:asciiTheme="minorHAnsi" w:eastAsiaTheme="majorEastAsia" w:hAnsiTheme="minorHAnsi"/>
          <w:i/>
          <w:iCs/>
          <w:sz w:val="20"/>
          <w:szCs w:val="20"/>
        </w:rPr>
        <w:t xml:space="preserve">Groundworks on construction </w:t>
      </w:r>
      <w:r w:rsidR="00BC69CC" w:rsidRPr="00D31B4A">
        <w:rPr>
          <w:rFonts w:asciiTheme="minorHAnsi" w:eastAsiaTheme="majorEastAsia" w:hAnsiTheme="minorHAnsi"/>
          <w:i/>
          <w:iCs/>
          <w:sz w:val="20"/>
          <w:szCs w:val="20"/>
        </w:rPr>
        <w:t>projects (</w:t>
      </w:r>
      <w:r w:rsidR="00D31B4A" w:rsidRPr="00D31B4A">
        <w:rPr>
          <w:rFonts w:asciiTheme="minorHAnsi" w:eastAsiaTheme="majorEastAsia" w:hAnsiTheme="minorHAnsi"/>
          <w:i/>
          <w:iCs/>
          <w:sz w:val="20"/>
          <w:szCs w:val="20"/>
        </w:rPr>
        <w:t>2022)</w:t>
      </w:r>
    </w:p>
    <w:p w14:paraId="79CAED2D" w14:textId="20134903" w:rsidR="007E283B" w:rsidRPr="00032122" w:rsidRDefault="007E283B" w:rsidP="001B4522">
      <w:pPr>
        <w:pStyle w:val="paragraph"/>
        <w:spacing w:before="0" w:beforeAutospacing="0" w:after="0" w:afterAutospacing="0"/>
        <w:textAlignment w:val="baseline"/>
        <w:rPr>
          <w:rStyle w:val="normaltextrun"/>
          <w:rFonts w:asciiTheme="minorHAnsi" w:eastAsiaTheme="majorEastAsia" w:hAnsiTheme="minorHAnsi"/>
          <w:sz w:val="20"/>
          <w:szCs w:val="20"/>
        </w:rPr>
      </w:pPr>
    </w:p>
    <w:p w14:paraId="5277A03D" w14:textId="7FCE7664" w:rsidR="007E283B" w:rsidRDefault="007E283B" w:rsidP="00EA7CB2">
      <w:pPr>
        <w:pStyle w:val="Heading2"/>
        <w:rPr>
          <w:rStyle w:val="normaltextrun"/>
          <w:rFonts w:asciiTheme="minorHAnsi" w:hAnsiTheme="minorHAnsi"/>
          <w:sz w:val="22"/>
          <w:szCs w:val="22"/>
          <w:u w:val="single"/>
        </w:rPr>
      </w:pPr>
      <w:bookmarkStart w:id="6" w:name="_Toc228305412"/>
      <w:r w:rsidRPr="007E283B">
        <w:rPr>
          <w:rStyle w:val="normaltextrun"/>
          <w:rFonts w:asciiTheme="minorHAnsi" w:hAnsiTheme="minorHAnsi"/>
          <w:sz w:val="22"/>
          <w:szCs w:val="22"/>
          <w:u w:val="single"/>
        </w:rPr>
        <w:t>Geological evidence-ground conditions</w:t>
      </w:r>
      <w:r w:rsidR="00EA7CB2">
        <w:rPr>
          <w:rStyle w:val="normaltextrun"/>
          <w:rFonts w:asciiTheme="minorHAnsi" w:hAnsiTheme="minorHAnsi"/>
          <w:sz w:val="22"/>
          <w:szCs w:val="22"/>
          <w:u w:val="single"/>
        </w:rPr>
        <w:t>-</w:t>
      </w:r>
      <w:bookmarkEnd w:id="6"/>
    </w:p>
    <w:p w14:paraId="60607F0C" w14:textId="77777777" w:rsidR="00B73C41"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70F6D9C1" w14:textId="344C62F5"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r w:rsidRPr="005763E3">
        <w:rPr>
          <w:rStyle w:val="normaltextrun"/>
          <w:rFonts w:asciiTheme="minorHAnsi" w:eastAsiaTheme="majorEastAsia" w:hAnsiTheme="minorHAnsi"/>
          <w:sz w:val="22"/>
          <w:szCs w:val="22"/>
          <w:u w:val="single"/>
        </w:rPr>
        <w:t>Mini</w:t>
      </w:r>
      <w:r w:rsidR="006E7C6E" w:rsidRPr="005763E3">
        <w:rPr>
          <w:rStyle w:val="normaltextrun"/>
          <w:rFonts w:asciiTheme="minorHAnsi" w:eastAsiaTheme="majorEastAsia" w:hAnsiTheme="minorHAnsi"/>
          <w:sz w:val="22"/>
          <w:szCs w:val="22"/>
          <w:u w:val="single"/>
        </w:rPr>
        <w:t>m</w:t>
      </w:r>
      <w:r w:rsidRPr="005763E3">
        <w:rPr>
          <w:rStyle w:val="normaltextrun"/>
          <w:rFonts w:asciiTheme="minorHAnsi" w:eastAsiaTheme="majorEastAsia" w:hAnsiTheme="minorHAnsi"/>
          <w:sz w:val="22"/>
          <w:szCs w:val="22"/>
          <w:u w:val="single"/>
        </w:rPr>
        <w:t>um permeability-</w:t>
      </w:r>
    </w:p>
    <w:p w14:paraId="490CBE9E"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noProof/>
          <w:sz w:val="22"/>
          <w:szCs w:val="22"/>
        </w:rPr>
        <w:drawing>
          <wp:inline distT="0" distB="0" distL="0" distR="0" wp14:anchorId="2A6028D8" wp14:editId="460BC1A8">
            <wp:extent cx="4419600" cy="1844030"/>
            <wp:effectExtent l="0" t="0" r="0" b="4445"/>
            <wp:docPr id="105969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97055" name=""/>
                    <pic:cNvPicPr/>
                  </pic:nvPicPr>
                  <pic:blipFill>
                    <a:blip r:embed="rId17"/>
                    <a:stretch>
                      <a:fillRect/>
                    </a:stretch>
                  </pic:blipFill>
                  <pic:spPr>
                    <a:xfrm>
                      <a:off x="0" y="0"/>
                      <a:ext cx="4423024" cy="1845458"/>
                    </a:xfrm>
                    <a:prstGeom prst="rect">
                      <a:avLst/>
                    </a:prstGeom>
                  </pic:spPr>
                </pic:pic>
              </a:graphicData>
            </a:graphic>
          </wp:inline>
        </w:drawing>
      </w:r>
    </w:p>
    <w:p w14:paraId="08F996D5"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sz w:val="22"/>
          <w:szCs w:val="22"/>
        </w:rPr>
        <w:t xml:space="preserve"> (</w:t>
      </w:r>
      <w:r w:rsidRPr="005763E3">
        <w:rPr>
          <w:rStyle w:val="normaltextrun"/>
          <w:rFonts w:asciiTheme="minorHAnsi" w:eastAsiaTheme="majorEastAsia" w:hAnsiTheme="minorHAnsi"/>
          <w:i/>
          <w:iCs/>
          <w:sz w:val="18"/>
          <w:szCs w:val="18"/>
        </w:rPr>
        <w:t>Digimaps(n.d.)-geological)</w:t>
      </w:r>
    </w:p>
    <w:p w14:paraId="6A1C1E47"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p>
    <w:p w14:paraId="493CA474" w14:textId="77777777" w:rsidR="008C0294" w:rsidRPr="005763E3" w:rsidRDefault="008C0294"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13E87EA0" w14:textId="77777777" w:rsidR="008C0294" w:rsidRPr="005763E3" w:rsidRDefault="008C0294"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7C8CC430"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632C1FA2"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111E3319"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2BD783F1"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007D3D8E"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5BD3B952" w14:textId="77777777" w:rsidR="00BC69CC" w:rsidRDefault="00BC69CC"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53C26CC6" w14:textId="5FAF1C0B"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r w:rsidRPr="005763E3">
        <w:rPr>
          <w:rStyle w:val="normaltextrun"/>
          <w:rFonts w:asciiTheme="minorHAnsi" w:eastAsiaTheme="majorEastAsia" w:hAnsiTheme="minorHAnsi"/>
          <w:sz w:val="22"/>
          <w:szCs w:val="22"/>
          <w:u w:val="single"/>
        </w:rPr>
        <w:lastRenderedPageBreak/>
        <w:t>Indication flooding-</w:t>
      </w:r>
    </w:p>
    <w:p w14:paraId="64D3BFBE"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noProof/>
          <w:sz w:val="22"/>
          <w:szCs w:val="22"/>
        </w:rPr>
        <w:drawing>
          <wp:inline distT="0" distB="0" distL="0" distR="0" wp14:anchorId="4C11260B" wp14:editId="48ED4FEF">
            <wp:extent cx="4067810" cy="1885950"/>
            <wp:effectExtent l="0" t="0" r="8890" b="0"/>
            <wp:docPr id="17665422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67810" cy="1885950"/>
                    </a:xfrm>
                    <a:prstGeom prst="rect">
                      <a:avLst/>
                    </a:prstGeom>
                    <a:noFill/>
                  </pic:spPr>
                </pic:pic>
              </a:graphicData>
            </a:graphic>
          </wp:inline>
        </w:drawing>
      </w:r>
    </w:p>
    <w:p w14:paraId="2A6FD7BB"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sz w:val="22"/>
          <w:szCs w:val="22"/>
        </w:rPr>
        <w:t>(</w:t>
      </w:r>
      <w:r w:rsidRPr="005763E3">
        <w:rPr>
          <w:rStyle w:val="normaltextrun"/>
          <w:rFonts w:asciiTheme="minorHAnsi" w:eastAsiaTheme="majorEastAsia" w:hAnsiTheme="minorHAnsi"/>
          <w:i/>
          <w:iCs/>
          <w:sz w:val="18"/>
          <w:szCs w:val="18"/>
        </w:rPr>
        <w:t>Digimaps(n.d.)-geological)</w:t>
      </w:r>
    </w:p>
    <w:p w14:paraId="1FB3F681"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p>
    <w:p w14:paraId="560476F9"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r w:rsidRPr="005763E3">
        <w:rPr>
          <w:rStyle w:val="normaltextrun"/>
          <w:rFonts w:asciiTheme="minorHAnsi" w:eastAsiaTheme="majorEastAsia" w:hAnsiTheme="minorHAnsi"/>
          <w:sz w:val="22"/>
          <w:szCs w:val="22"/>
          <w:u w:val="single"/>
        </w:rPr>
        <w:t>Radon potential-</w:t>
      </w:r>
    </w:p>
    <w:p w14:paraId="04550C92"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p>
    <w:p w14:paraId="4DCFF5E9"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noProof/>
          <w:sz w:val="22"/>
          <w:szCs w:val="22"/>
        </w:rPr>
        <w:drawing>
          <wp:inline distT="0" distB="0" distL="0" distR="0" wp14:anchorId="532058CB" wp14:editId="1AFB3CD7">
            <wp:extent cx="4895850" cy="2596023"/>
            <wp:effectExtent l="0" t="0" r="0" b="0"/>
            <wp:docPr id="20580989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98085" cy="2597208"/>
                    </a:xfrm>
                    <a:prstGeom prst="rect">
                      <a:avLst/>
                    </a:prstGeom>
                    <a:noFill/>
                  </pic:spPr>
                </pic:pic>
              </a:graphicData>
            </a:graphic>
          </wp:inline>
        </w:drawing>
      </w:r>
    </w:p>
    <w:p w14:paraId="3E19C050"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sz w:val="22"/>
          <w:szCs w:val="22"/>
        </w:rPr>
        <w:t>(</w:t>
      </w:r>
      <w:r w:rsidRPr="005763E3">
        <w:rPr>
          <w:rStyle w:val="normaltextrun"/>
          <w:rFonts w:asciiTheme="minorHAnsi" w:eastAsiaTheme="majorEastAsia" w:hAnsiTheme="minorHAnsi"/>
          <w:i/>
          <w:iCs/>
          <w:sz w:val="18"/>
          <w:szCs w:val="18"/>
        </w:rPr>
        <w:t>Digimaps(n.d.)-geological)</w:t>
      </w:r>
    </w:p>
    <w:p w14:paraId="60995908"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75F96078"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7AF6D041"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r w:rsidRPr="005763E3">
        <w:rPr>
          <w:rStyle w:val="normaltextrun"/>
          <w:rFonts w:asciiTheme="minorHAnsi" w:eastAsiaTheme="majorEastAsia" w:hAnsiTheme="minorHAnsi"/>
          <w:sz w:val="22"/>
          <w:szCs w:val="22"/>
          <w:u w:val="single"/>
        </w:rPr>
        <w:t>Soil groups-</w:t>
      </w:r>
    </w:p>
    <w:p w14:paraId="69A046C5"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p>
    <w:p w14:paraId="44C7E8D4"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noProof/>
          <w:sz w:val="22"/>
          <w:szCs w:val="22"/>
        </w:rPr>
        <w:drawing>
          <wp:inline distT="0" distB="0" distL="0" distR="0" wp14:anchorId="3359B675" wp14:editId="13B982BE">
            <wp:extent cx="5784801" cy="1959610"/>
            <wp:effectExtent l="0" t="0" r="6985" b="2540"/>
            <wp:docPr id="16242754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a:extLst>
                        <a:ext uri="{28A0092B-C50C-407E-A947-70E740481C1C}">
                          <a14:useLocalDpi xmlns:a14="http://schemas.microsoft.com/office/drawing/2010/main" val="0"/>
                        </a:ext>
                      </a:extLst>
                    </a:blip>
                    <a:srcRect r="13169"/>
                    <a:stretch>
                      <a:fillRect/>
                    </a:stretch>
                  </pic:blipFill>
                  <pic:spPr bwMode="auto">
                    <a:xfrm>
                      <a:off x="0" y="0"/>
                      <a:ext cx="5806303" cy="1966894"/>
                    </a:xfrm>
                    <a:prstGeom prst="rect">
                      <a:avLst/>
                    </a:prstGeom>
                    <a:noFill/>
                    <a:ln>
                      <a:noFill/>
                    </a:ln>
                    <a:extLst>
                      <a:ext uri="{53640926-AAD7-44D8-BBD7-CCE9431645EC}">
                        <a14:shadowObscured xmlns:a14="http://schemas.microsoft.com/office/drawing/2010/main"/>
                      </a:ext>
                    </a:extLst>
                  </pic:spPr>
                </pic:pic>
              </a:graphicData>
            </a:graphic>
          </wp:inline>
        </w:drawing>
      </w:r>
    </w:p>
    <w:p w14:paraId="443BF11F" w14:textId="77777777" w:rsidR="00B73C41" w:rsidRPr="005763E3"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rPr>
      </w:pPr>
      <w:r w:rsidRPr="005763E3">
        <w:rPr>
          <w:rStyle w:val="normaltextrun"/>
          <w:rFonts w:asciiTheme="minorHAnsi" w:eastAsiaTheme="majorEastAsia" w:hAnsiTheme="minorHAnsi"/>
          <w:sz w:val="22"/>
          <w:szCs w:val="22"/>
        </w:rPr>
        <w:t>(</w:t>
      </w:r>
      <w:r w:rsidRPr="005763E3">
        <w:rPr>
          <w:rStyle w:val="normaltextrun"/>
          <w:rFonts w:asciiTheme="minorHAnsi" w:eastAsiaTheme="majorEastAsia" w:hAnsiTheme="minorHAnsi"/>
          <w:i/>
          <w:iCs/>
          <w:sz w:val="18"/>
          <w:szCs w:val="18"/>
        </w:rPr>
        <w:t>Digimaps(n.d.)-geological</w:t>
      </w:r>
    </w:p>
    <w:p w14:paraId="4A9DFF83" w14:textId="77777777" w:rsidR="00B73C41" w:rsidRDefault="00B73C41" w:rsidP="00B73C41">
      <w:pPr>
        <w:pStyle w:val="paragraph"/>
        <w:spacing w:before="0" w:beforeAutospacing="0" w:after="0" w:afterAutospacing="0"/>
        <w:textAlignment w:val="baseline"/>
        <w:rPr>
          <w:rStyle w:val="normaltextrun"/>
          <w:rFonts w:asciiTheme="minorHAnsi" w:eastAsiaTheme="majorEastAsia" w:hAnsiTheme="minorHAnsi"/>
          <w:sz w:val="22"/>
          <w:szCs w:val="22"/>
          <w:highlight w:val="yellow"/>
        </w:rPr>
      </w:pPr>
    </w:p>
    <w:p w14:paraId="16F29DCB" w14:textId="77777777" w:rsidR="00B73C41" w:rsidRDefault="00B73C41" w:rsidP="00B73C41">
      <w:pPr>
        <w:rPr>
          <w:rFonts w:eastAsiaTheme="majorEastAsia"/>
        </w:rPr>
      </w:pPr>
    </w:p>
    <w:p w14:paraId="27AE4E23" w14:textId="77777777" w:rsidR="00B73C41" w:rsidRDefault="00B73C41" w:rsidP="00B73C41">
      <w:pPr>
        <w:rPr>
          <w:rFonts w:eastAsiaTheme="majorEastAsia"/>
        </w:rPr>
      </w:pPr>
    </w:p>
    <w:p w14:paraId="26ED2F55" w14:textId="77777777" w:rsidR="00B73C41" w:rsidRDefault="00B73C41" w:rsidP="00B73C41">
      <w:pPr>
        <w:rPr>
          <w:rFonts w:eastAsiaTheme="majorEastAsia"/>
        </w:rPr>
      </w:pPr>
    </w:p>
    <w:p w14:paraId="7A82A216" w14:textId="77777777" w:rsidR="00B73C41" w:rsidRPr="00B73C41" w:rsidRDefault="00B73C41" w:rsidP="00B73C41">
      <w:pPr>
        <w:rPr>
          <w:rFonts w:eastAsiaTheme="majorEastAsia"/>
        </w:rPr>
      </w:pPr>
    </w:p>
    <w:p w14:paraId="62C51C09" w14:textId="1CCF297F" w:rsidR="007E283B" w:rsidRDefault="007E283B" w:rsidP="00EA7CB2">
      <w:pPr>
        <w:pStyle w:val="Heading4"/>
        <w:rPr>
          <w:rStyle w:val="normaltextrun"/>
          <w:rFonts w:asciiTheme="minorHAnsi" w:hAnsiTheme="minorHAnsi"/>
          <w:sz w:val="22"/>
          <w:szCs w:val="22"/>
          <w:u w:val="single"/>
        </w:rPr>
      </w:pPr>
      <w:r>
        <w:rPr>
          <w:rStyle w:val="normaltextrun"/>
          <w:rFonts w:asciiTheme="minorHAnsi" w:hAnsiTheme="minorHAnsi"/>
          <w:sz w:val="22"/>
          <w:szCs w:val="22"/>
          <w:u w:val="single"/>
        </w:rPr>
        <w:t xml:space="preserve"> Site bore hole logs-</w:t>
      </w:r>
    </w:p>
    <w:p w14:paraId="5C936DD1" w14:textId="0E996508" w:rsidR="007E283B" w:rsidRPr="007E283B" w:rsidRDefault="007E283B" w:rsidP="007E283B">
      <w:pPr>
        <w:pStyle w:val="paragraph"/>
        <w:spacing w:before="0" w:beforeAutospacing="0" w:after="0" w:afterAutospacing="0"/>
        <w:textAlignment w:val="baseline"/>
        <w:rPr>
          <w:rStyle w:val="normaltextrun"/>
          <w:rFonts w:asciiTheme="minorHAnsi" w:hAnsiTheme="minorHAnsi" w:cs="Segoe UI"/>
          <w:sz w:val="18"/>
          <w:szCs w:val="18"/>
        </w:rPr>
      </w:pPr>
    </w:p>
    <w:p w14:paraId="1EE8E570"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wacimagecontainer"/>
          <w:rFonts w:asciiTheme="minorHAnsi" w:eastAsiaTheme="majorEastAsia" w:hAnsiTheme="minorHAnsi" w:cs="Segoe UI"/>
          <w:noProof/>
          <w:sz w:val="18"/>
          <w:szCs w:val="18"/>
        </w:rPr>
        <w:drawing>
          <wp:inline distT="0" distB="0" distL="0" distR="0" wp14:anchorId="66CF438B" wp14:editId="385F07A9">
            <wp:extent cx="4856480" cy="6159500"/>
            <wp:effectExtent l="0" t="0" r="1270" b="0"/>
            <wp:docPr id="11" name="Picture 10"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anned image of the borehole lo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56480" cy="6159500"/>
                    </a:xfrm>
                    <a:prstGeom prst="rect">
                      <a:avLst/>
                    </a:prstGeom>
                    <a:noFill/>
                    <a:ln>
                      <a:noFill/>
                    </a:ln>
                  </pic:spPr>
                </pic:pic>
              </a:graphicData>
            </a:graphic>
          </wp:inline>
        </w:drawing>
      </w:r>
      <w:r w:rsidRPr="0031486F">
        <w:rPr>
          <w:rStyle w:val="eop"/>
          <w:rFonts w:asciiTheme="minorHAnsi" w:eastAsiaTheme="majorEastAsia" w:hAnsiTheme="minorHAnsi" w:cs="Calibri"/>
          <w:color w:val="000000"/>
          <w:sz w:val="22"/>
          <w:szCs w:val="22"/>
        </w:rPr>
        <w:t> </w:t>
      </w:r>
    </w:p>
    <w:p w14:paraId="67B6AC7D"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eop"/>
          <w:rFonts w:asciiTheme="minorHAnsi" w:eastAsiaTheme="majorEastAsia" w:hAnsiTheme="minorHAnsi" w:cs="Segoe UI"/>
        </w:rPr>
        <w:t> </w:t>
      </w:r>
    </w:p>
    <w:p w14:paraId="66041717"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normaltextrun"/>
          <w:rFonts w:asciiTheme="minorHAnsi" w:eastAsiaTheme="majorEastAsia" w:hAnsiTheme="minorHAnsi" w:cs="Calibri"/>
          <w:i/>
          <w:iCs/>
          <w:color w:val="000000"/>
          <w:sz w:val="22"/>
          <w:szCs w:val="22"/>
        </w:rPr>
        <w:t>(BGS ID: </w:t>
      </w:r>
      <w:proofErr w:type="gramStart"/>
      <w:r w:rsidRPr="0031486F">
        <w:rPr>
          <w:rStyle w:val="normaltextrun"/>
          <w:rFonts w:asciiTheme="minorHAnsi" w:eastAsiaTheme="majorEastAsia" w:hAnsiTheme="minorHAnsi" w:cs="Calibri"/>
          <w:i/>
          <w:iCs/>
          <w:color w:val="000000"/>
          <w:sz w:val="22"/>
          <w:szCs w:val="22"/>
        </w:rPr>
        <w:t>370246</w:t>
      </w:r>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w:t>
      </w:r>
      <w:proofErr w:type="gramEnd"/>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BGS Reference: SS69SE345)  </w:t>
      </w:r>
      <w:r w:rsidRPr="0031486F">
        <w:rPr>
          <w:rStyle w:val="eop"/>
          <w:rFonts w:asciiTheme="minorHAnsi" w:eastAsiaTheme="majorEastAsia" w:hAnsiTheme="minorHAnsi" w:cs="Calibri"/>
          <w:color w:val="000000"/>
          <w:sz w:val="22"/>
          <w:szCs w:val="22"/>
        </w:rPr>
        <w:t> </w:t>
      </w:r>
    </w:p>
    <w:p w14:paraId="45F6CBD6"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eop"/>
          <w:rFonts w:asciiTheme="minorHAnsi" w:eastAsiaTheme="majorEastAsia" w:hAnsiTheme="minorHAnsi" w:cs="Calibri"/>
          <w:color w:val="000000"/>
          <w:sz w:val="22"/>
          <w:szCs w:val="22"/>
        </w:rPr>
        <w:t> </w:t>
      </w:r>
    </w:p>
    <w:p w14:paraId="27F69B99"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wacimagecontainer"/>
          <w:rFonts w:asciiTheme="minorHAnsi" w:eastAsiaTheme="majorEastAsia" w:hAnsiTheme="minorHAnsi" w:cs="Segoe UI"/>
          <w:noProof/>
          <w:sz w:val="18"/>
          <w:szCs w:val="18"/>
        </w:rPr>
        <w:lastRenderedPageBreak/>
        <w:drawing>
          <wp:inline distT="0" distB="0" distL="0" distR="0" wp14:anchorId="30B5A1E8" wp14:editId="43110E02">
            <wp:extent cx="5607050" cy="7703185"/>
            <wp:effectExtent l="0" t="0" r="0" b="0"/>
            <wp:docPr id="12" name="Picture 9"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anned image of the borehole lo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07050" cy="7703185"/>
                    </a:xfrm>
                    <a:prstGeom prst="rect">
                      <a:avLst/>
                    </a:prstGeom>
                    <a:noFill/>
                    <a:ln>
                      <a:noFill/>
                    </a:ln>
                  </pic:spPr>
                </pic:pic>
              </a:graphicData>
            </a:graphic>
          </wp:inline>
        </w:drawing>
      </w:r>
      <w:r w:rsidRPr="0031486F">
        <w:rPr>
          <w:rStyle w:val="eop"/>
          <w:rFonts w:asciiTheme="minorHAnsi" w:eastAsiaTheme="majorEastAsia" w:hAnsiTheme="minorHAnsi" w:cs="Calibri"/>
          <w:color w:val="000000"/>
          <w:sz w:val="22"/>
          <w:szCs w:val="22"/>
        </w:rPr>
        <w:t> </w:t>
      </w:r>
    </w:p>
    <w:p w14:paraId="3ABC01AB"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normaltextrun"/>
          <w:rFonts w:asciiTheme="minorHAnsi" w:eastAsiaTheme="majorEastAsia" w:hAnsiTheme="minorHAnsi" w:cs="Calibri"/>
          <w:i/>
          <w:iCs/>
          <w:color w:val="000000"/>
          <w:sz w:val="22"/>
          <w:szCs w:val="22"/>
        </w:rPr>
        <w:t>(BGS ID: </w:t>
      </w:r>
      <w:proofErr w:type="gramStart"/>
      <w:r w:rsidRPr="0031486F">
        <w:rPr>
          <w:rStyle w:val="normaltextrun"/>
          <w:rFonts w:asciiTheme="minorHAnsi" w:eastAsiaTheme="majorEastAsia" w:hAnsiTheme="minorHAnsi" w:cs="Calibri"/>
          <w:i/>
          <w:iCs/>
          <w:color w:val="000000"/>
          <w:sz w:val="22"/>
          <w:szCs w:val="22"/>
        </w:rPr>
        <w:t>370246</w:t>
      </w:r>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w:t>
      </w:r>
      <w:proofErr w:type="gramEnd"/>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BGS Reference: SS69SE345)  </w:t>
      </w:r>
      <w:r w:rsidRPr="0031486F">
        <w:rPr>
          <w:rStyle w:val="eop"/>
          <w:rFonts w:asciiTheme="minorHAnsi" w:eastAsiaTheme="majorEastAsia" w:hAnsiTheme="minorHAnsi" w:cs="Calibri"/>
          <w:color w:val="000000"/>
          <w:sz w:val="22"/>
          <w:szCs w:val="22"/>
        </w:rPr>
        <w:t> </w:t>
      </w:r>
    </w:p>
    <w:p w14:paraId="5998C2BA"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wacimagecontainer"/>
          <w:rFonts w:asciiTheme="minorHAnsi" w:eastAsiaTheme="majorEastAsia" w:hAnsiTheme="minorHAnsi" w:cs="Segoe UI"/>
          <w:noProof/>
          <w:sz w:val="18"/>
          <w:szCs w:val="18"/>
        </w:rPr>
        <w:lastRenderedPageBreak/>
        <w:drawing>
          <wp:inline distT="0" distB="0" distL="0" distR="0" wp14:anchorId="00533C92" wp14:editId="1447585A">
            <wp:extent cx="5736590" cy="7893050"/>
            <wp:effectExtent l="0" t="0" r="0" b="0"/>
            <wp:docPr id="13" name="Picture 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anned image of the borehole lo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6590" cy="7893050"/>
                    </a:xfrm>
                    <a:prstGeom prst="rect">
                      <a:avLst/>
                    </a:prstGeom>
                    <a:noFill/>
                    <a:ln>
                      <a:noFill/>
                    </a:ln>
                  </pic:spPr>
                </pic:pic>
              </a:graphicData>
            </a:graphic>
          </wp:inline>
        </w:drawing>
      </w:r>
      <w:r w:rsidRPr="0031486F">
        <w:rPr>
          <w:rStyle w:val="eop"/>
          <w:rFonts w:asciiTheme="minorHAnsi" w:eastAsiaTheme="majorEastAsia" w:hAnsiTheme="minorHAnsi" w:cs="Segoe UI"/>
        </w:rPr>
        <w:t> </w:t>
      </w:r>
    </w:p>
    <w:p w14:paraId="54734FF5" w14:textId="77777777" w:rsidR="007E283B" w:rsidRPr="0031486F" w:rsidRDefault="007E283B" w:rsidP="007E283B">
      <w:pPr>
        <w:pStyle w:val="paragraph"/>
        <w:spacing w:before="0" w:beforeAutospacing="0" w:after="0" w:afterAutospacing="0"/>
        <w:textAlignment w:val="baseline"/>
        <w:rPr>
          <w:rFonts w:asciiTheme="minorHAnsi" w:hAnsiTheme="minorHAnsi" w:cs="Segoe UI"/>
          <w:sz w:val="18"/>
          <w:szCs w:val="18"/>
        </w:rPr>
      </w:pPr>
      <w:r w:rsidRPr="0031486F">
        <w:rPr>
          <w:rStyle w:val="normaltextrun"/>
          <w:rFonts w:asciiTheme="minorHAnsi" w:eastAsiaTheme="majorEastAsia" w:hAnsiTheme="minorHAnsi" w:cs="Calibri"/>
          <w:i/>
          <w:iCs/>
          <w:color w:val="000000"/>
          <w:sz w:val="22"/>
          <w:szCs w:val="22"/>
        </w:rPr>
        <w:t>(BGS ID: </w:t>
      </w:r>
      <w:proofErr w:type="gramStart"/>
      <w:r w:rsidRPr="0031486F">
        <w:rPr>
          <w:rStyle w:val="normaltextrun"/>
          <w:rFonts w:asciiTheme="minorHAnsi" w:eastAsiaTheme="majorEastAsia" w:hAnsiTheme="minorHAnsi" w:cs="Calibri"/>
          <w:i/>
          <w:iCs/>
          <w:color w:val="000000"/>
          <w:sz w:val="22"/>
          <w:szCs w:val="22"/>
        </w:rPr>
        <w:t>370246</w:t>
      </w:r>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w:t>
      </w:r>
      <w:proofErr w:type="gramEnd"/>
      <w:r w:rsidRPr="0031486F">
        <w:rPr>
          <w:rStyle w:val="normaltextrun"/>
          <w:rFonts w:ascii="Arial" w:eastAsiaTheme="majorEastAsia" w:hAnsi="Arial" w:cs="Arial"/>
          <w:i/>
          <w:iCs/>
          <w:color w:val="000000"/>
          <w:sz w:val="22"/>
          <w:szCs w:val="22"/>
        </w:rPr>
        <w:t> </w:t>
      </w:r>
      <w:r w:rsidRPr="0031486F">
        <w:rPr>
          <w:rStyle w:val="normaltextrun"/>
          <w:rFonts w:asciiTheme="minorHAnsi" w:eastAsiaTheme="majorEastAsia" w:hAnsiTheme="minorHAnsi" w:cs="Calibri"/>
          <w:i/>
          <w:iCs/>
          <w:color w:val="000000"/>
          <w:sz w:val="22"/>
          <w:szCs w:val="22"/>
        </w:rPr>
        <w:t>BGS Reference: SS69SE345)  </w:t>
      </w:r>
      <w:r w:rsidRPr="0031486F">
        <w:rPr>
          <w:rStyle w:val="eop"/>
          <w:rFonts w:asciiTheme="minorHAnsi" w:eastAsiaTheme="majorEastAsia" w:hAnsiTheme="minorHAnsi" w:cs="Calibri"/>
          <w:color w:val="000000"/>
          <w:sz w:val="22"/>
          <w:szCs w:val="22"/>
        </w:rPr>
        <w:t> </w:t>
      </w:r>
    </w:p>
    <w:p w14:paraId="3B06A803" w14:textId="77777777" w:rsidR="007E283B" w:rsidRDefault="007E283B" w:rsidP="001B4522">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02E53C42" w14:textId="77777777" w:rsidR="007E283B" w:rsidRDefault="007E283B" w:rsidP="001B4522">
      <w:pPr>
        <w:pStyle w:val="paragraph"/>
        <w:spacing w:before="0" w:beforeAutospacing="0" w:after="0" w:afterAutospacing="0"/>
        <w:textAlignment w:val="baseline"/>
        <w:rPr>
          <w:rStyle w:val="normaltextrun"/>
          <w:rFonts w:asciiTheme="minorHAnsi" w:eastAsiaTheme="majorEastAsia" w:hAnsiTheme="minorHAnsi"/>
          <w:sz w:val="22"/>
          <w:szCs w:val="22"/>
          <w:u w:val="single"/>
        </w:rPr>
      </w:pPr>
    </w:p>
    <w:p w14:paraId="6052A9E4" w14:textId="77777777" w:rsidR="009623E0" w:rsidRPr="009623E0" w:rsidRDefault="009623E0" w:rsidP="001B4522">
      <w:pPr>
        <w:pStyle w:val="paragraph"/>
        <w:spacing w:before="0" w:beforeAutospacing="0" w:after="0" w:afterAutospacing="0"/>
        <w:textAlignment w:val="baseline"/>
        <w:rPr>
          <w:rStyle w:val="normaltextrun"/>
          <w:rFonts w:asciiTheme="minorHAnsi" w:eastAsiaTheme="majorEastAsia" w:hAnsiTheme="minorHAnsi"/>
          <w:sz w:val="22"/>
          <w:szCs w:val="22"/>
          <w:highlight w:val="yellow"/>
        </w:rPr>
      </w:pPr>
    </w:p>
    <w:p w14:paraId="05B9CE91" w14:textId="00C8EE3D" w:rsidR="00D4132B" w:rsidRDefault="001F49F8" w:rsidP="00EA7CB2">
      <w:pPr>
        <w:pStyle w:val="Heading4"/>
        <w:rPr>
          <w:rStyle w:val="normaltextrun"/>
          <w:rFonts w:asciiTheme="minorHAnsi" w:hAnsiTheme="minorHAnsi"/>
          <w:sz w:val="22"/>
          <w:szCs w:val="22"/>
          <w:u w:val="single"/>
        </w:rPr>
      </w:pPr>
      <w:r w:rsidRPr="00EA7CB2">
        <w:rPr>
          <w:rStyle w:val="normaltextrun"/>
          <w:rFonts w:asciiTheme="minorHAnsi" w:hAnsiTheme="minorHAnsi"/>
          <w:sz w:val="22"/>
          <w:szCs w:val="22"/>
          <w:u w:val="single"/>
        </w:rPr>
        <w:lastRenderedPageBreak/>
        <w:t>Risk management plan</w:t>
      </w:r>
      <w:r w:rsidR="00403E42" w:rsidRPr="00EA7CB2">
        <w:rPr>
          <w:rStyle w:val="normaltextrun"/>
          <w:rFonts w:asciiTheme="minorHAnsi" w:hAnsiTheme="minorHAnsi"/>
          <w:sz w:val="22"/>
          <w:szCs w:val="22"/>
          <w:u w:val="single"/>
        </w:rPr>
        <w:t>-</w:t>
      </w:r>
    </w:p>
    <w:p w14:paraId="1806E81A" w14:textId="42BE1CAA" w:rsidR="00D21A33" w:rsidRDefault="00D21A33" w:rsidP="00D21A33">
      <w:pPr>
        <w:rPr>
          <w:rFonts w:asciiTheme="minorHAnsi" w:hAnsiTheme="minorHAnsi"/>
          <w:sz w:val="20"/>
          <w:szCs w:val="20"/>
        </w:rPr>
      </w:pPr>
      <w:r w:rsidRPr="00D21A33">
        <w:rPr>
          <w:rFonts w:asciiTheme="minorHAnsi" w:hAnsiTheme="minorHAnsi"/>
          <w:sz w:val="20"/>
          <w:szCs w:val="20"/>
        </w:rPr>
        <w:t>The site presents several key risks that must be carefully managed during development:</w:t>
      </w:r>
    </w:p>
    <w:p w14:paraId="04C43CD4" w14:textId="77777777" w:rsidR="00D21A33" w:rsidRDefault="00D21A33" w:rsidP="00D21A33">
      <w:pPr>
        <w:rPr>
          <w:rFonts w:asciiTheme="minorHAnsi" w:hAnsiTheme="minorHAnsi"/>
          <w:sz w:val="20"/>
          <w:szCs w:val="20"/>
        </w:rPr>
      </w:pPr>
    </w:p>
    <w:p w14:paraId="77ED4321" w14:textId="39C4E342" w:rsidR="00D21A33" w:rsidRDefault="00D21A33" w:rsidP="00D21A33">
      <w:pPr>
        <w:pStyle w:val="ListParagraph"/>
        <w:numPr>
          <w:ilvl w:val="0"/>
          <w:numId w:val="28"/>
        </w:numPr>
        <w:rPr>
          <w:rFonts w:asciiTheme="minorHAnsi" w:hAnsiTheme="minorHAnsi"/>
          <w:sz w:val="20"/>
          <w:szCs w:val="20"/>
        </w:rPr>
      </w:pPr>
      <w:r>
        <w:rPr>
          <w:rFonts w:asciiTheme="minorHAnsi" w:hAnsiTheme="minorHAnsi"/>
          <w:sz w:val="20"/>
          <w:szCs w:val="20"/>
        </w:rPr>
        <w:t>Variable made ground</w:t>
      </w:r>
    </w:p>
    <w:p w14:paraId="66878926" w14:textId="752FFD8E" w:rsidR="00D21A33" w:rsidRDefault="00D21A33" w:rsidP="00D21A33">
      <w:pPr>
        <w:pStyle w:val="ListParagraph"/>
        <w:numPr>
          <w:ilvl w:val="0"/>
          <w:numId w:val="28"/>
        </w:numPr>
        <w:rPr>
          <w:rFonts w:asciiTheme="minorHAnsi" w:hAnsiTheme="minorHAnsi"/>
          <w:sz w:val="20"/>
          <w:szCs w:val="20"/>
        </w:rPr>
      </w:pPr>
      <w:r>
        <w:rPr>
          <w:rFonts w:asciiTheme="minorHAnsi" w:hAnsiTheme="minorHAnsi"/>
          <w:sz w:val="20"/>
          <w:szCs w:val="20"/>
        </w:rPr>
        <w:t>Low bearing capacity</w:t>
      </w:r>
    </w:p>
    <w:p w14:paraId="410FA229" w14:textId="30B8C646" w:rsidR="00D21A33" w:rsidRDefault="00D21A33" w:rsidP="00D21A33">
      <w:pPr>
        <w:pStyle w:val="ListParagraph"/>
        <w:numPr>
          <w:ilvl w:val="0"/>
          <w:numId w:val="28"/>
        </w:numPr>
        <w:rPr>
          <w:rFonts w:asciiTheme="minorHAnsi" w:hAnsiTheme="minorHAnsi"/>
          <w:sz w:val="20"/>
          <w:szCs w:val="20"/>
        </w:rPr>
      </w:pPr>
      <w:r>
        <w:rPr>
          <w:rFonts w:asciiTheme="minorHAnsi" w:hAnsiTheme="minorHAnsi"/>
          <w:sz w:val="20"/>
          <w:szCs w:val="20"/>
        </w:rPr>
        <w:t>Groundwater ingress</w:t>
      </w:r>
    </w:p>
    <w:p w14:paraId="4FAC1D46" w14:textId="2503A902" w:rsidR="00D21A33" w:rsidRDefault="00D21A33" w:rsidP="00D21A33">
      <w:pPr>
        <w:pStyle w:val="ListParagraph"/>
        <w:numPr>
          <w:ilvl w:val="0"/>
          <w:numId w:val="28"/>
        </w:numPr>
        <w:rPr>
          <w:rFonts w:asciiTheme="minorHAnsi" w:hAnsiTheme="minorHAnsi"/>
          <w:sz w:val="20"/>
          <w:szCs w:val="20"/>
        </w:rPr>
      </w:pPr>
      <w:r>
        <w:rPr>
          <w:rFonts w:asciiTheme="minorHAnsi" w:hAnsiTheme="minorHAnsi"/>
          <w:sz w:val="20"/>
          <w:szCs w:val="20"/>
        </w:rPr>
        <w:t>Contamination</w:t>
      </w:r>
    </w:p>
    <w:p w14:paraId="2FC47D42" w14:textId="5880E813" w:rsidR="00D21A33" w:rsidRDefault="00D21A33" w:rsidP="00D21A33">
      <w:pPr>
        <w:pStyle w:val="ListParagraph"/>
        <w:numPr>
          <w:ilvl w:val="0"/>
          <w:numId w:val="28"/>
        </w:numPr>
        <w:rPr>
          <w:rFonts w:asciiTheme="minorHAnsi" w:hAnsiTheme="minorHAnsi"/>
          <w:sz w:val="20"/>
          <w:szCs w:val="20"/>
        </w:rPr>
      </w:pPr>
      <w:r>
        <w:rPr>
          <w:rFonts w:asciiTheme="minorHAnsi" w:hAnsiTheme="minorHAnsi"/>
          <w:sz w:val="20"/>
          <w:szCs w:val="20"/>
        </w:rPr>
        <w:t>Archaeological constraints</w:t>
      </w:r>
    </w:p>
    <w:p w14:paraId="650309CA" w14:textId="77777777" w:rsidR="00D21A33" w:rsidRPr="00D21A33" w:rsidRDefault="00D21A33" w:rsidP="00D21A33">
      <w:pPr>
        <w:pStyle w:val="ListParagraph"/>
        <w:rPr>
          <w:rFonts w:asciiTheme="minorHAnsi" w:hAnsiTheme="minorHAnsi"/>
          <w:sz w:val="20"/>
          <w:szCs w:val="20"/>
        </w:rPr>
      </w:pPr>
    </w:p>
    <w:p w14:paraId="7B33485D" w14:textId="59F53473" w:rsidR="00D21A33" w:rsidRDefault="00D21A33" w:rsidP="00D21A33">
      <w:pPr>
        <w:rPr>
          <w:rFonts w:asciiTheme="minorHAnsi" w:hAnsiTheme="minorHAnsi"/>
          <w:sz w:val="20"/>
          <w:szCs w:val="20"/>
        </w:rPr>
      </w:pPr>
      <w:r>
        <w:rPr>
          <w:rFonts w:asciiTheme="minorHAnsi" w:hAnsiTheme="minorHAnsi"/>
          <w:sz w:val="20"/>
          <w:szCs w:val="20"/>
        </w:rPr>
        <w:t xml:space="preserve">These Risks would need to </w:t>
      </w:r>
      <w:r w:rsidR="00DB411E">
        <w:rPr>
          <w:rFonts w:asciiTheme="minorHAnsi" w:hAnsiTheme="minorHAnsi"/>
          <w:sz w:val="20"/>
          <w:szCs w:val="20"/>
        </w:rPr>
        <w:t>manage</w:t>
      </w:r>
      <w:r>
        <w:rPr>
          <w:rFonts w:asciiTheme="minorHAnsi" w:hAnsiTheme="minorHAnsi"/>
          <w:sz w:val="20"/>
          <w:szCs w:val="20"/>
        </w:rPr>
        <w:t xml:space="preserve"> through:</w:t>
      </w:r>
    </w:p>
    <w:p w14:paraId="38B09A0D" w14:textId="77777777" w:rsidR="00D21A33" w:rsidRDefault="00D21A33" w:rsidP="00D21A33">
      <w:pPr>
        <w:pStyle w:val="ListParagraph"/>
        <w:numPr>
          <w:ilvl w:val="0"/>
          <w:numId w:val="29"/>
        </w:numPr>
        <w:rPr>
          <w:rFonts w:asciiTheme="minorHAnsi" w:hAnsiTheme="minorHAnsi"/>
          <w:sz w:val="20"/>
          <w:szCs w:val="20"/>
        </w:rPr>
      </w:pPr>
      <w:r w:rsidRPr="00D21A33">
        <w:rPr>
          <w:rFonts w:asciiTheme="minorHAnsi" w:hAnsiTheme="minorHAnsi"/>
          <w:sz w:val="20"/>
          <w:szCs w:val="20"/>
        </w:rPr>
        <w:t>Detailed ground investigation</w:t>
      </w:r>
    </w:p>
    <w:p w14:paraId="49E2D630" w14:textId="77777777" w:rsidR="00D21A33" w:rsidRDefault="00D21A33" w:rsidP="00D21A33">
      <w:pPr>
        <w:pStyle w:val="ListParagraph"/>
        <w:numPr>
          <w:ilvl w:val="0"/>
          <w:numId w:val="29"/>
        </w:numPr>
        <w:rPr>
          <w:rFonts w:asciiTheme="minorHAnsi" w:hAnsiTheme="minorHAnsi"/>
          <w:sz w:val="20"/>
          <w:szCs w:val="20"/>
        </w:rPr>
      </w:pPr>
      <w:r w:rsidRPr="00D21A33">
        <w:rPr>
          <w:rFonts w:asciiTheme="minorHAnsi" w:hAnsiTheme="minorHAnsi"/>
          <w:sz w:val="20"/>
          <w:szCs w:val="20"/>
        </w:rPr>
        <w:t xml:space="preserve">Bored pile foundations </w:t>
      </w:r>
    </w:p>
    <w:p w14:paraId="662F78CF" w14:textId="77777777" w:rsidR="00D21A33" w:rsidRDefault="00D21A33" w:rsidP="00D21A33">
      <w:pPr>
        <w:pStyle w:val="ListParagraph"/>
        <w:numPr>
          <w:ilvl w:val="0"/>
          <w:numId w:val="29"/>
        </w:numPr>
        <w:rPr>
          <w:rFonts w:asciiTheme="minorHAnsi" w:hAnsiTheme="minorHAnsi"/>
          <w:sz w:val="20"/>
          <w:szCs w:val="20"/>
        </w:rPr>
      </w:pPr>
      <w:r w:rsidRPr="00D21A33">
        <w:rPr>
          <w:rFonts w:asciiTheme="minorHAnsi" w:hAnsiTheme="minorHAnsi"/>
          <w:sz w:val="20"/>
          <w:szCs w:val="20"/>
        </w:rPr>
        <w:t xml:space="preserve">Groundwater control measures </w:t>
      </w:r>
    </w:p>
    <w:p w14:paraId="539F8342" w14:textId="77777777" w:rsidR="00D21A33" w:rsidRDefault="00D21A33" w:rsidP="00D21A33">
      <w:pPr>
        <w:pStyle w:val="ListParagraph"/>
        <w:numPr>
          <w:ilvl w:val="0"/>
          <w:numId w:val="29"/>
        </w:numPr>
        <w:rPr>
          <w:rFonts w:asciiTheme="minorHAnsi" w:hAnsiTheme="minorHAnsi"/>
          <w:sz w:val="20"/>
          <w:szCs w:val="20"/>
        </w:rPr>
      </w:pPr>
      <w:r w:rsidRPr="00D21A33">
        <w:rPr>
          <w:rFonts w:asciiTheme="minorHAnsi" w:hAnsiTheme="minorHAnsi"/>
          <w:sz w:val="20"/>
          <w:szCs w:val="20"/>
        </w:rPr>
        <w:t xml:space="preserve">Contamination assessment </w:t>
      </w:r>
    </w:p>
    <w:p w14:paraId="18D78D72" w14:textId="16945577" w:rsidR="00D21A33" w:rsidRPr="00D21A33" w:rsidRDefault="00D21A33" w:rsidP="00D21A33">
      <w:pPr>
        <w:pStyle w:val="ListParagraph"/>
        <w:numPr>
          <w:ilvl w:val="0"/>
          <w:numId w:val="29"/>
        </w:numPr>
        <w:rPr>
          <w:rFonts w:asciiTheme="minorHAnsi" w:hAnsiTheme="minorHAnsi"/>
          <w:sz w:val="20"/>
          <w:szCs w:val="20"/>
        </w:rPr>
      </w:pPr>
      <w:r w:rsidRPr="00D21A33">
        <w:rPr>
          <w:rFonts w:asciiTheme="minorHAnsi" w:hAnsiTheme="minorHAnsi"/>
          <w:sz w:val="20"/>
          <w:szCs w:val="20"/>
        </w:rPr>
        <w:t xml:space="preserve">Ongoing construction monitoring </w:t>
      </w:r>
    </w:p>
    <w:p w14:paraId="17D1BC8A" w14:textId="77777777" w:rsidR="00D21A33" w:rsidRDefault="00D21A33" w:rsidP="00D21A33">
      <w:pPr>
        <w:rPr>
          <w:rFonts w:asciiTheme="minorHAnsi" w:hAnsiTheme="minorHAnsi"/>
          <w:sz w:val="20"/>
          <w:szCs w:val="20"/>
        </w:rPr>
      </w:pPr>
    </w:p>
    <w:p w14:paraId="4C88D6D1" w14:textId="152DDAD8" w:rsidR="00D21A33" w:rsidRDefault="00D21A33" w:rsidP="00D21A33">
      <w:pPr>
        <w:rPr>
          <w:rFonts w:asciiTheme="minorHAnsi" w:hAnsiTheme="minorHAnsi"/>
          <w:sz w:val="20"/>
          <w:szCs w:val="20"/>
        </w:rPr>
      </w:pPr>
      <w:r>
        <w:rPr>
          <w:rFonts w:asciiTheme="minorHAnsi" w:hAnsiTheme="minorHAnsi"/>
          <w:sz w:val="20"/>
          <w:szCs w:val="20"/>
        </w:rPr>
        <w:t>Below is a</w:t>
      </w:r>
      <w:r w:rsidRPr="00D21A33">
        <w:rPr>
          <w:rFonts w:asciiTheme="minorHAnsi" w:hAnsiTheme="minorHAnsi"/>
          <w:sz w:val="20"/>
          <w:szCs w:val="20"/>
        </w:rPr>
        <w:t xml:space="preserve"> flow chart </w:t>
      </w:r>
      <w:r>
        <w:rPr>
          <w:rFonts w:asciiTheme="minorHAnsi" w:hAnsiTheme="minorHAnsi"/>
          <w:sz w:val="20"/>
          <w:szCs w:val="20"/>
        </w:rPr>
        <w:t xml:space="preserve">that </w:t>
      </w:r>
      <w:r w:rsidRPr="00D21A33">
        <w:rPr>
          <w:rFonts w:asciiTheme="minorHAnsi" w:hAnsiTheme="minorHAnsi"/>
          <w:sz w:val="20"/>
          <w:szCs w:val="20"/>
        </w:rPr>
        <w:t xml:space="preserve">has been prepared to illustrate the process of </w:t>
      </w:r>
      <w:r>
        <w:rPr>
          <w:rFonts w:asciiTheme="minorHAnsi" w:hAnsiTheme="minorHAnsi"/>
          <w:sz w:val="20"/>
          <w:szCs w:val="20"/>
        </w:rPr>
        <w:t xml:space="preserve">the </w:t>
      </w:r>
      <w:r w:rsidRPr="00D21A33">
        <w:rPr>
          <w:rFonts w:asciiTheme="minorHAnsi" w:hAnsiTheme="minorHAnsi"/>
          <w:sz w:val="20"/>
          <w:szCs w:val="20"/>
        </w:rPr>
        <w:t>risk identif</w:t>
      </w:r>
      <w:r>
        <w:rPr>
          <w:rFonts w:asciiTheme="minorHAnsi" w:hAnsiTheme="minorHAnsi"/>
          <w:sz w:val="20"/>
          <w:szCs w:val="20"/>
        </w:rPr>
        <w:t>ication</w:t>
      </w:r>
      <w:r w:rsidRPr="00D21A33">
        <w:rPr>
          <w:rFonts w:asciiTheme="minorHAnsi" w:hAnsiTheme="minorHAnsi"/>
          <w:sz w:val="20"/>
          <w:szCs w:val="20"/>
        </w:rPr>
        <w:t>, mitigation, and reassessment.</w:t>
      </w:r>
    </w:p>
    <w:p w14:paraId="4EB76DAD" w14:textId="77777777" w:rsidR="00D21A33" w:rsidRPr="00D21A33" w:rsidRDefault="00D21A33" w:rsidP="00D21A33">
      <w:pPr>
        <w:rPr>
          <w:rFonts w:asciiTheme="minorHAnsi" w:hAnsiTheme="minorHAnsi"/>
          <w:sz w:val="20"/>
          <w:szCs w:val="20"/>
        </w:rPr>
      </w:pPr>
    </w:p>
    <w:p w14:paraId="7BD0EBBD" w14:textId="095B508C" w:rsidR="009623E0" w:rsidRPr="009623E0" w:rsidRDefault="001B4522" w:rsidP="009623E0">
      <w:pPr>
        <w:pStyle w:val="paragraph"/>
        <w:spacing w:before="0" w:beforeAutospacing="0" w:after="0" w:afterAutospacing="0"/>
        <w:textAlignment w:val="baseline"/>
        <w:rPr>
          <w:rStyle w:val="normaltextrun"/>
          <w:rFonts w:asciiTheme="minorHAnsi" w:eastAsiaTheme="majorEastAsia" w:hAnsiTheme="minorHAnsi"/>
          <w:sz w:val="22"/>
          <w:szCs w:val="22"/>
          <w:highlight w:val="yellow"/>
          <w:u w:val="single"/>
        </w:rPr>
      </w:pPr>
      <w:r w:rsidRPr="009623E0">
        <w:rPr>
          <w:rFonts w:asciiTheme="minorHAnsi" w:eastAsiaTheme="majorEastAsia" w:hAnsiTheme="minorHAnsi"/>
          <w:noProof/>
          <w:sz w:val="20"/>
          <w:szCs w:val="20"/>
          <w:highlight w:val="yellow"/>
        </w:rPr>
        <w:drawing>
          <wp:anchor distT="0" distB="0" distL="114300" distR="114300" simplePos="0" relativeHeight="251659264" behindDoc="0" locked="0" layoutInCell="1" allowOverlap="1" wp14:anchorId="6074CC73" wp14:editId="2715CDFF">
            <wp:simplePos x="0" y="0"/>
            <wp:positionH relativeFrom="column">
              <wp:posOffset>19050</wp:posOffset>
            </wp:positionH>
            <wp:positionV relativeFrom="paragraph">
              <wp:posOffset>21590</wp:posOffset>
            </wp:positionV>
            <wp:extent cx="3253740" cy="4135120"/>
            <wp:effectExtent l="19050" t="19050" r="22860" b="17780"/>
            <wp:wrapTopAndBottom/>
            <wp:docPr id="4793900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53740" cy="41351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F3F055A" w14:textId="77777777" w:rsidR="00D31B4A" w:rsidRDefault="00D31B4A" w:rsidP="00EA7CB2">
      <w:pPr>
        <w:pStyle w:val="Heading3"/>
        <w:rPr>
          <w:rStyle w:val="normaltextrun"/>
          <w:rFonts w:asciiTheme="minorHAnsi" w:hAnsiTheme="minorHAnsi"/>
          <w:sz w:val="22"/>
          <w:szCs w:val="22"/>
          <w:u w:val="single"/>
        </w:rPr>
      </w:pPr>
    </w:p>
    <w:p w14:paraId="0A6E18CF" w14:textId="77777777" w:rsidR="00D31B4A" w:rsidRDefault="00D31B4A" w:rsidP="00EA7CB2">
      <w:pPr>
        <w:pStyle w:val="Heading3"/>
        <w:rPr>
          <w:rStyle w:val="normaltextrun"/>
          <w:rFonts w:asciiTheme="minorHAnsi" w:hAnsiTheme="minorHAnsi"/>
          <w:sz w:val="22"/>
          <w:szCs w:val="22"/>
          <w:u w:val="single"/>
        </w:rPr>
      </w:pPr>
    </w:p>
    <w:p w14:paraId="1827D936" w14:textId="77777777" w:rsidR="00D31B4A" w:rsidRDefault="00D31B4A" w:rsidP="00EA7CB2">
      <w:pPr>
        <w:pStyle w:val="Heading3"/>
        <w:rPr>
          <w:rStyle w:val="normaltextrun"/>
          <w:rFonts w:asciiTheme="minorHAnsi" w:hAnsiTheme="minorHAnsi"/>
          <w:sz w:val="22"/>
          <w:szCs w:val="22"/>
          <w:u w:val="single"/>
        </w:rPr>
      </w:pPr>
    </w:p>
    <w:p w14:paraId="50D42F2D" w14:textId="77777777" w:rsidR="00D31B4A" w:rsidRPr="00D31B4A" w:rsidRDefault="00D31B4A" w:rsidP="00D31B4A"/>
    <w:p w14:paraId="18F0994A" w14:textId="58B44E2C" w:rsidR="009623E0" w:rsidRPr="00EA7CB2" w:rsidRDefault="009623E0" w:rsidP="00EA7CB2">
      <w:pPr>
        <w:pStyle w:val="Heading3"/>
        <w:rPr>
          <w:rStyle w:val="normaltextrun"/>
          <w:rFonts w:asciiTheme="minorHAnsi" w:hAnsiTheme="minorHAnsi"/>
          <w:sz w:val="22"/>
          <w:szCs w:val="22"/>
          <w:u w:val="single"/>
        </w:rPr>
      </w:pPr>
      <w:r w:rsidRPr="00EA7CB2">
        <w:rPr>
          <w:rStyle w:val="normaltextrun"/>
          <w:rFonts w:asciiTheme="minorHAnsi" w:hAnsiTheme="minorHAnsi"/>
          <w:sz w:val="22"/>
          <w:szCs w:val="22"/>
          <w:u w:val="single"/>
        </w:rPr>
        <w:lastRenderedPageBreak/>
        <w:t xml:space="preserve"> </w:t>
      </w:r>
      <w:bookmarkStart w:id="7" w:name="_Toc228305413"/>
      <w:r w:rsidRPr="00EA7CB2">
        <w:rPr>
          <w:rStyle w:val="normaltextrun"/>
          <w:rFonts w:asciiTheme="minorHAnsi" w:hAnsiTheme="minorHAnsi"/>
          <w:sz w:val="22"/>
          <w:szCs w:val="22"/>
          <w:u w:val="single"/>
        </w:rPr>
        <w:t>Building Regulations and Codes of Practice</w:t>
      </w:r>
      <w:r w:rsidR="00D4132B" w:rsidRPr="00EA7CB2">
        <w:rPr>
          <w:rStyle w:val="normaltextrun"/>
          <w:rFonts w:asciiTheme="minorHAnsi" w:hAnsiTheme="minorHAnsi"/>
          <w:sz w:val="22"/>
          <w:szCs w:val="22"/>
          <w:u w:val="single"/>
        </w:rPr>
        <w:t>-</w:t>
      </w:r>
      <w:bookmarkEnd w:id="7"/>
    </w:p>
    <w:p w14:paraId="7E390D6E" w14:textId="133DB3F6" w:rsidR="009623E0" w:rsidRPr="009B43CD" w:rsidRDefault="009623E0" w:rsidP="001525BA">
      <w:pPr>
        <w:pStyle w:val="paragraph"/>
        <w:textAlignment w:val="baseline"/>
        <w:rPr>
          <w:rStyle w:val="normaltextrun"/>
          <w:rFonts w:asciiTheme="minorHAnsi" w:eastAsiaTheme="majorEastAsia" w:hAnsiTheme="minorHAnsi"/>
          <w:sz w:val="20"/>
          <w:szCs w:val="20"/>
        </w:rPr>
      </w:pPr>
      <w:r w:rsidRPr="009B43CD">
        <w:rPr>
          <w:rStyle w:val="normaltextrun"/>
          <w:rFonts w:asciiTheme="minorHAnsi" w:eastAsiaTheme="majorEastAsia" w:hAnsiTheme="minorHAnsi"/>
          <w:sz w:val="20"/>
          <w:szCs w:val="20"/>
        </w:rPr>
        <w:t>The recommendations in this report are based on the following</w:t>
      </w:r>
      <w:r w:rsidR="009B43CD">
        <w:rPr>
          <w:rStyle w:val="normaltextrun"/>
          <w:rFonts w:asciiTheme="minorHAnsi" w:eastAsiaTheme="majorEastAsia" w:hAnsiTheme="minorHAnsi"/>
          <w:sz w:val="20"/>
          <w:szCs w:val="20"/>
        </w:rPr>
        <w:t xml:space="preserve">; </w:t>
      </w:r>
    </w:p>
    <w:p w14:paraId="74352984" w14:textId="71545A6C" w:rsidR="001525BA" w:rsidRPr="009B43CD" w:rsidRDefault="001525BA" w:rsidP="001525BA">
      <w:pPr>
        <w:pStyle w:val="ListParagraph"/>
        <w:numPr>
          <w:ilvl w:val="0"/>
          <w:numId w:val="14"/>
        </w:numPr>
        <w:rPr>
          <w:rFonts w:asciiTheme="minorHAnsi" w:hAnsiTheme="minorHAnsi"/>
          <w:sz w:val="20"/>
          <w:szCs w:val="20"/>
        </w:rPr>
      </w:pPr>
      <w:r w:rsidRPr="009B43CD">
        <w:rPr>
          <w:rFonts w:asciiTheme="minorHAnsi" w:hAnsiTheme="minorHAnsi"/>
          <w:sz w:val="20"/>
          <w:szCs w:val="20"/>
        </w:rPr>
        <w:t xml:space="preserve">Building Regulations 2010 – Approved Document </w:t>
      </w:r>
    </w:p>
    <w:p w14:paraId="3686B373" w14:textId="42F546BD" w:rsidR="001525BA" w:rsidRPr="009B43CD" w:rsidRDefault="001525BA" w:rsidP="001525BA">
      <w:pPr>
        <w:pStyle w:val="ListParagraph"/>
        <w:numPr>
          <w:ilvl w:val="0"/>
          <w:numId w:val="14"/>
        </w:numPr>
        <w:rPr>
          <w:rFonts w:asciiTheme="minorHAnsi" w:hAnsiTheme="minorHAnsi"/>
          <w:sz w:val="20"/>
          <w:szCs w:val="20"/>
        </w:rPr>
      </w:pPr>
      <w:r w:rsidRPr="009B43CD">
        <w:rPr>
          <w:rFonts w:asciiTheme="minorHAnsi" w:hAnsiTheme="minorHAnsi"/>
          <w:sz w:val="20"/>
          <w:szCs w:val="20"/>
        </w:rPr>
        <w:t xml:space="preserve">BS EN 1997 (Eurocode 7): Geotechnical Design </w:t>
      </w:r>
    </w:p>
    <w:p w14:paraId="689F1E6A" w14:textId="3F1DFEDB" w:rsidR="001525BA" w:rsidRPr="009B43CD" w:rsidRDefault="001525BA" w:rsidP="001525BA">
      <w:pPr>
        <w:pStyle w:val="ListParagraph"/>
        <w:numPr>
          <w:ilvl w:val="0"/>
          <w:numId w:val="14"/>
        </w:numPr>
        <w:rPr>
          <w:rFonts w:asciiTheme="minorHAnsi" w:hAnsiTheme="minorHAnsi"/>
          <w:sz w:val="20"/>
          <w:szCs w:val="20"/>
        </w:rPr>
      </w:pPr>
      <w:r w:rsidRPr="009B43CD">
        <w:rPr>
          <w:rFonts w:asciiTheme="minorHAnsi" w:hAnsiTheme="minorHAnsi"/>
          <w:sz w:val="20"/>
          <w:szCs w:val="20"/>
        </w:rPr>
        <w:t xml:space="preserve">BS 5930:2015+A1:2020 Code of Practice for Ground Investigations </w:t>
      </w:r>
    </w:p>
    <w:p w14:paraId="3B5EA7F8" w14:textId="18FA1909" w:rsidR="001525BA" w:rsidRPr="009B43CD" w:rsidRDefault="001525BA" w:rsidP="001525BA">
      <w:pPr>
        <w:pStyle w:val="ListParagraph"/>
        <w:numPr>
          <w:ilvl w:val="0"/>
          <w:numId w:val="14"/>
        </w:numPr>
        <w:rPr>
          <w:rFonts w:asciiTheme="minorHAnsi" w:hAnsiTheme="minorHAnsi"/>
          <w:sz w:val="20"/>
          <w:szCs w:val="20"/>
        </w:rPr>
      </w:pPr>
      <w:r w:rsidRPr="009B43CD">
        <w:rPr>
          <w:rFonts w:asciiTheme="minorHAnsi" w:hAnsiTheme="minorHAnsi"/>
          <w:sz w:val="20"/>
          <w:szCs w:val="20"/>
        </w:rPr>
        <w:t xml:space="preserve">BS 10175:2026 Investigation of Potentially Contaminated Sites – Code of Practice </w:t>
      </w:r>
    </w:p>
    <w:p w14:paraId="121A1B94" w14:textId="70024D39" w:rsidR="001525BA" w:rsidRPr="009B43CD" w:rsidRDefault="001525BA" w:rsidP="001525BA">
      <w:pPr>
        <w:pStyle w:val="paragraph"/>
        <w:numPr>
          <w:ilvl w:val="0"/>
          <w:numId w:val="14"/>
        </w:numPr>
        <w:textAlignment w:val="baseline"/>
        <w:rPr>
          <w:rStyle w:val="normaltextrun"/>
          <w:rFonts w:asciiTheme="minorHAnsi" w:eastAsiaTheme="majorEastAsia" w:hAnsiTheme="minorHAnsi"/>
          <w:sz w:val="16"/>
          <w:szCs w:val="16"/>
        </w:rPr>
      </w:pPr>
      <w:r w:rsidRPr="009B43CD">
        <w:rPr>
          <w:rFonts w:asciiTheme="minorHAnsi" w:hAnsiTheme="minorHAnsi"/>
          <w:sz w:val="20"/>
          <w:szCs w:val="20"/>
        </w:rPr>
        <w:t>BS 8004:2015+A1:2020 Code of Practice for Foundations</w:t>
      </w:r>
    </w:p>
    <w:p w14:paraId="2FA7F7CE" w14:textId="7F42D04B" w:rsidR="00AA2BE0" w:rsidRPr="009B43CD" w:rsidRDefault="009623E0" w:rsidP="009623E0">
      <w:pPr>
        <w:pStyle w:val="paragraph"/>
        <w:textAlignment w:val="baseline"/>
        <w:rPr>
          <w:rStyle w:val="normaltextrun"/>
          <w:rFonts w:asciiTheme="minorHAnsi" w:eastAsiaTheme="majorEastAsia" w:hAnsiTheme="minorHAnsi"/>
          <w:sz w:val="20"/>
          <w:szCs w:val="20"/>
        </w:rPr>
      </w:pPr>
      <w:r w:rsidRPr="009B43CD">
        <w:rPr>
          <w:rStyle w:val="normaltextrun"/>
          <w:rFonts w:asciiTheme="minorHAnsi" w:eastAsiaTheme="majorEastAsia" w:hAnsiTheme="minorHAnsi"/>
          <w:sz w:val="20"/>
          <w:szCs w:val="20"/>
        </w:rPr>
        <w:t xml:space="preserve">The recommendations in this report are based on relevant guidance </w:t>
      </w:r>
      <w:r w:rsidR="0079781C">
        <w:rPr>
          <w:rStyle w:val="normaltextrun"/>
          <w:rFonts w:asciiTheme="minorHAnsi" w:eastAsiaTheme="majorEastAsia" w:hAnsiTheme="minorHAnsi"/>
          <w:sz w:val="20"/>
          <w:szCs w:val="20"/>
        </w:rPr>
        <w:t>of</w:t>
      </w:r>
      <w:r w:rsidRPr="009B43CD">
        <w:rPr>
          <w:rStyle w:val="normaltextrun"/>
          <w:rFonts w:asciiTheme="minorHAnsi" w:eastAsiaTheme="majorEastAsia" w:hAnsiTheme="minorHAnsi"/>
          <w:sz w:val="20"/>
          <w:szCs w:val="20"/>
        </w:rPr>
        <w:t xml:space="preserve"> Building Regulations 2010</w:t>
      </w:r>
      <w:r w:rsidR="0079781C">
        <w:rPr>
          <w:rStyle w:val="normaltextrun"/>
          <w:rFonts w:asciiTheme="minorHAnsi" w:eastAsiaTheme="majorEastAsia" w:hAnsiTheme="minorHAnsi"/>
          <w:sz w:val="20"/>
          <w:szCs w:val="20"/>
        </w:rPr>
        <w:t xml:space="preserve">, </w:t>
      </w:r>
      <w:r w:rsidRPr="009B43CD">
        <w:rPr>
          <w:rStyle w:val="normaltextrun"/>
          <w:rFonts w:asciiTheme="minorHAnsi" w:eastAsiaTheme="majorEastAsia" w:hAnsiTheme="minorHAnsi"/>
          <w:sz w:val="20"/>
          <w:szCs w:val="20"/>
        </w:rPr>
        <w:t>Approved Document A (Structure), Eurocode 7, BS 5930 and BS 10175</w:t>
      </w:r>
      <w:r w:rsidR="00BC69CC" w:rsidRPr="009B43CD">
        <w:rPr>
          <w:rStyle w:val="normaltextrun"/>
          <w:rFonts w:asciiTheme="minorHAnsi" w:eastAsiaTheme="majorEastAsia" w:hAnsiTheme="minorHAnsi"/>
          <w:sz w:val="20"/>
          <w:szCs w:val="20"/>
        </w:rPr>
        <w:t>.</w:t>
      </w:r>
      <w:r w:rsidR="00F3576D" w:rsidRPr="00F3576D">
        <w:rPr>
          <w:rFonts w:asciiTheme="minorHAnsi" w:eastAsiaTheme="majorEastAsia" w:hAnsiTheme="minorHAnsi"/>
          <w:sz w:val="20"/>
          <w:szCs w:val="20"/>
        </w:rPr>
        <w:t xml:space="preserve">These documents provide a </w:t>
      </w:r>
      <w:r w:rsidR="00F3576D">
        <w:rPr>
          <w:rFonts w:asciiTheme="minorHAnsi" w:eastAsiaTheme="majorEastAsia" w:hAnsiTheme="minorHAnsi"/>
          <w:sz w:val="20"/>
          <w:szCs w:val="20"/>
        </w:rPr>
        <w:t>basis</w:t>
      </w:r>
      <w:r w:rsidR="00F3576D" w:rsidRPr="00F3576D">
        <w:rPr>
          <w:rFonts w:asciiTheme="minorHAnsi" w:eastAsiaTheme="majorEastAsia" w:hAnsiTheme="minorHAnsi"/>
          <w:sz w:val="20"/>
          <w:szCs w:val="20"/>
        </w:rPr>
        <w:t xml:space="preserve"> for undertaking ground investigation, assessing s</w:t>
      </w:r>
      <w:r w:rsidR="005A161D">
        <w:rPr>
          <w:rFonts w:asciiTheme="minorHAnsi" w:eastAsiaTheme="majorEastAsia" w:hAnsiTheme="minorHAnsi"/>
          <w:sz w:val="20"/>
          <w:szCs w:val="20"/>
        </w:rPr>
        <w:t>ite</w:t>
      </w:r>
      <w:r w:rsidR="00F3576D" w:rsidRPr="00F3576D">
        <w:rPr>
          <w:rFonts w:asciiTheme="minorHAnsi" w:eastAsiaTheme="majorEastAsia" w:hAnsiTheme="minorHAnsi"/>
          <w:sz w:val="20"/>
          <w:szCs w:val="20"/>
        </w:rPr>
        <w:t xml:space="preserve"> conditions, </w:t>
      </w:r>
      <w:r w:rsidR="005A161D">
        <w:rPr>
          <w:rFonts w:asciiTheme="minorHAnsi" w:eastAsiaTheme="majorEastAsia" w:hAnsiTheme="minorHAnsi"/>
          <w:sz w:val="20"/>
          <w:szCs w:val="20"/>
        </w:rPr>
        <w:t>finding</w:t>
      </w:r>
      <w:r w:rsidR="00F3576D" w:rsidRPr="00F3576D">
        <w:rPr>
          <w:rFonts w:asciiTheme="minorHAnsi" w:eastAsiaTheme="majorEastAsia" w:hAnsiTheme="minorHAnsi"/>
          <w:sz w:val="20"/>
          <w:szCs w:val="20"/>
        </w:rPr>
        <w:t xml:space="preserve"> potential </w:t>
      </w:r>
      <w:r w:rsidR="005A161D">
        <w:rPr>
          <w:rFonts w:asciiTheme="minorHAnsi" w:eastAsiaTheme="majorEastAsia" w:hAnsiTheme="minorHAnsi"/>
          <w:sz w:val="20"/>
          <w:szCs w:val="20"/>
        </w:rPr>
        <w:t xml:space="preserve">site </w:t>
      </w:r>
      <w:r w:rsidR="00F3576D" w:rsidRPr="00F3576D">
        <w:rPr>
          <w:rFonts w:asciiTheme="minorHAnsi" w:eastAsiaTheme="majorEastAsia" w:hAnsiTheme="minorHAnsi"/>
          <w:sz w:val="20"/>
          <w:szCs w:val="20"/>
        </w:rPr>
        <w:t xml:space="preserve">contamination risks, and appropriate foundation strategies. They ensure that geotechnical risks are </w:t>
      </w:r>
      <w:r w:rsidR="005A161D">
        <w:rPr>
          <w:rFonts w:asciiTheme="minorHAnsi" w:eastAsiaTheme="majorEastAsia" w:hAnsiTheme="minorHAnsi"/>
          <w:sz w:val="20"/>
          <w:szCs w:val="20"/>
        </w:rPr>
        <w:t>highlighted</w:t>
      </w:r>
      <w:r w:rsidR="00F3576D" w:rsidRPr="00F3576D">
        <w:rPr>
          <w:rFonts w:asciiTheme="minorHAnsi" w:eastAsiaTheme="majorEastAsia" w:hAnsiTheme="minorHAnsi"/>
          <w:sz w:val="20"/>
          <w:szCs w:val="20"/>
        </w:rPr>
        <w:t xml:space="preserve"> within the de</w:t>
      </w:r>
      <w:r w:rsidR="005A161D">
        <w:rPr>
          <w:rFonts w:asciiTheme="minorHAnsi" w:eastAsiaTheme="majorEastAsia" w:hAnsiTheme="minorHAnsi"/>
          <w:sz w:val="20"/>
          <w:szCs w:val="20"/>
        </w:rPr>
        <w:t xml:space="preserve">velopment </w:t>
      </w:r>
      <w:r w:rsidR="00F3576D" w:rsidRPr="00F3576D">
        <w:rPr>
          <w:rFonts w:asciiTheme="minorHAnsi" w:eastAsiaTheme="majorEastAsia" w:hAnsiTheme="minorHAnsi"/>
          <w:sz w:val="20"/>
          <w:szCs w:val="20"/>
        </w:rPr>
        <w:t>process and that</w:t>
      </w:r>
      <w:r w:rsidR="005A161D">
        <w:rPr>
          <w:rFonts w:asciiTheme="minorHAnsi" w:eastAsiaTheme="majorEastAsia" w:hAnsiTheme="minorHAnsi"/>
          <w:sz w:val="20"/>
          <w:szCs w:val="20"/>
        </w:rPr>
        <w:t xml:space="preserve"> the investigation</w:t>
      </w:r>
      <w:r w:rsidR="00F3576D" w:rsidRPr="00F3576D">
        <w:rPr>
          <w:rFonts w:asciiTheme="minorHAnsi" w:eastAsiaTheme="majorEastAsia" w:hAnsiTheme="minorHAnsi"/>
          <w:sz w:val="20"/>
          <w:szCs w:val="20"/>
        </w:rPr>
        <w:t xml:space="preserve"> and</w:t>
      </w:r>
      <w:r w:rsidR="005A161D">
        <w:rPr>
          <w:rFonts w:asciiTheme="minorHAnsi" w:eastAsiaTheme="majorEastAsia" w:hAnsiTheme="minorHAnsi"/>
          <w:sz w:val="20"/>
          <w:szCs w:val="20"/>
        </w:rPr>
        <w:t xml:space="preserve"> </w:t>
      </w:r>
      <w:r w:rsidR="00F3576D" w:rsidRPr="00F3576D">
        <w:rPr>
          <w:rFonts w:asciiTheme="minorHAnsi" w:eastAsiaTheme="majorEastAsia" w:hAnsiTheme="minorHAnsi"/>
          <w:sz w:val="20"/>
          <w:szCs w:val="20"/>
        </w:rPr>
        <w:t xml:space="preserve">measures are recommended </w:t>
      </w:r>
      <w:r w:rsidR="005A161D">
        <w:rPr>
          <w:rFonts w:asciiTheme="minorHAnsi" w:eastAsiaTheme="majorEastAsia" w:hAnsiTheme="minorHAnsi"/>
          <w:sz w:val="20"/>
          <w:szCs w:val="20"/>
        </w:rPr>
        <w:t>before</w:t>
      </w:r>
      <w:r w:rsidR="00F3576D" w:rsidRPr="00F3576D">
        <w:rPr>
          <w:rFonts w:asciiTheme="minorHAnsi" w:eastAsiaTheme="majorEastAsia" w:hAnsiTheme="minorHAnsi"/>
          <w:sz w:val="20"/>
          <w:szCs w:val="20"/>
        </w:rPr>
        <w:t xml:space="preserve"> t</w:t>
      </w:r>
      <w:r w:rsidR="005A161D">
        <w:rPr>
          <w:rFonts w:asciiTheme="minorHAnsi" w:eastAsiaTheme="majorEastAsia" w:hAnsiTheme="minorHAnsi"/>
          <w:sz w:val="20"/>
          <w:szCs w:val="20"/>
        </w:rPr>
        <w:t>he</w:t>
      </w:r>
      <w:r w:rsidR="00F3576D" w:rsidRPr="00F3576D">
        <w:rPr>
          <w:rFonts w:asciiTheme="minorHAnsi" w:eastAsiaTheme="majorEastAsia" w:hAnsiTheme="minorHAnsi"/>
          <w:sz w:val="20"/>
          <w:szCs w:val="20"/>
        </w:rPr>
        <w:t xml:space="preserve"> </w:t>
      </w:r>
      <w:r w:rsidR="005A161D">
        <w:rPr>
          <w:rFonts w:asciiTheme="minorHAnsi" w:eastAsiaTheme="majorEastAsia" w:hAnsiTheme="minorHAnsi"/>
          <w:sz w:val="20"/>
          <w:szCs w:val="20"/>
        </w:rPr>
        <w:t xml:space="preserve">next </w:t>
      </w:r>
      <w:r w:rsidR="00F3576D" w:rsidRPr="00F3576D">
        <w:rPr>
          <w:rFonts w:asciiTheme="minorHAnsi" w:eastAsiaTheme="majorEastAsia" w:hAnsiTheme="minorHAnsi"/>
          <w:sz w:val="20"/>
          <w:szCs w:val="20"/>
        </w:rPr>
        <w:t xml:space="preserve"> development</w:t>
      </w:r>
      <w:r w:rsidR="005A161D">
        <w:rPr>
          <w:rFonts w:asciiTheme="minorHAnsi" w:eastAsiaTheme="majorEastAsia" w:hAnsiTheme="minorHAnsi"/>
          <w:sz w:val="20"/>
          <w:szCs w:val="20"/>
        </w:rPr>
        <w:t xml:space="preserve"> stage</w:t>
      </w:r>
      <w:r w:rsidR="00F3576D" w:rsidRPr="00F3576D">
        <w:rPr>
          <w:rFonts w:asciiTheme="minorHAnsi" w:eastAsiaTheme="majorEastAsia" w:hAnsiTheme="minorHAnsi"/>
          <w:sz w:val="20"/>
          <w:szCs w:val="20"/>
        </w:rPr>
        <w:t xml:space="preserve"> (</w:t>
      </w:r>
      <w:r w:rsidR="00BC69CC" w:rsidRPr="00BC69CC">
        <w:rPr>
          <w:rStyle w:val="normaltextrun"/>
          <w:rFonts w:asciiTheme="minorHAnsi" w:eastAsiaTheme="majorEastAsia" w:hAnsiTheme="minorHAnsi"/>
          <w:i/>
          <w:iCs/>
          <w:sz w:val="20"/>
          <w:szCs w:val="20"/>
        </w:rPr>
        <w:t xml:space="preserve">Building regulations: approved </w:t>
      </w:r>
      <w:r w:rsidR="00BC69CC" w:rsidRPr="00BC69CC">
        <w:rPr>
          <w:rStyle w:val="normaltextrun"/>
          <w:rFonts w:asciiTheme="minorHAnsi" w:eastAsiaTheme="majorEastAsia" w:hAnsiTheme="minorHAnsi"/>
          <w:i/>
          <w:iCs/>
          <w:sz w:val="20"/>
          <w:szCs w:val="20"/>
        </w:rPr>
        <w:t>documents (</w:t>
      </w:r>
      <w:r w:rsidR="00BC69CC" w:rsidRPr="00BC69CC">
        <w:rPr>
          <w:rStyle w:val="normaltextrun"/>
          <w:rFonts w:asciiTheme="minorHAnsi" w:eastAsiaTheme="majorEastAsia" w:hAnsiTheme="minorHAnsi"/>
          <w:i/>
          <w:iCs/>
          <w:sz w:val="20"/>
          <w:szCs w:val="20"/>
        </w:rPr>
        <w:t>2026)</w:t>
      </w:r>
      <w:r w:rsidR="00BC69CC" w:rsidRPr="00BC69CC">
        <w:rPr>
          <w:rStyle w:val="normaltextrun"/>
          <w:rFonts w:asciiTheme="minorHAnsi" w:eastAsiaTheme="majorEastAsia" w:hAnsiTheme="minorHAnsi"/>
          <w:i/>
          <w:iCs/>
          <w:sz w:val="20"/>
          <w:szCs w:val="20"/>
        </w:rPr>
        <w:t>,</w:t>
      </w:r>
      <w:r w:rsidR="00BC69CC" w:rsidRPr="00BC69CC">
        <w:rPr>
          <w:rFonts w:asciiTheme="minorHAnsi" w:hAnsiTheme="minorHAnsi" w:cs="Segoe UI"/>
          <w:sz w:val="20"/>
          <w:szCs w:val="20"/>
        </w:rPr>
        <w:t xml:space="preserve"> </w:t>
      </w:r>
      <w:r w:rsidR="00BC69CC">
        <w:rPr>
          <w:rFonts w:asciiTheme="minorHAnsi" w:hAnsiTheme="minorHAnsi" w:cs="Segoe UI"/>
          <w:sz w:val="20"/>
          <w:szCs w:val="20"/>
        </w:rPr>
        <w:t>(</w:t>
      </w:r>
      <w:r w:rsidR="00BC69CC" w:rsidRPr="00BC69CC">
        <w:rPr>
          <w:rFonts w:asciiTheme="minorHAnsi" w:eastAsiaTheme="majorEastAsia" w:hAnsiTheme="minorHAnsi"/>
          <w:i/>
          <w:iCs/>
          <w:sz w:val="20"/>
          <w:szCs w:val="20"/>
        </w:rPr>
        <w:t xml:space="preserve">The Building </w:t>
      </w:r>
      <w:r w:rsidR="00770DAC" w:rsidRPr="00BC69CC">
        <w:rPr>
          <w:rFonts w:asciiTheme="minorHAnsi" w:eastAsiaTheme="majorEastAsia" w:hAnsiTheme="minorHAnsi"/>
          <w:i/>
          <w:iCs/>
          <w:sz w:val="20"/>
          <w:szCs w:val="20"/>
        </w:rPr>
        <w:t>Regulations,</w:t>
      </w:r>
      <w:r w:rsidR="00770DAC">
        <w:rPr>
          <w:rFonts w:asciiTheme="minorHAnsi" w:eastAsiaTheme="majorEastAsia" w:hAnsiTheme="minorHAnsi"/>
          <w:i/>
          <w:iCs/>
          <w:sz w:val="20"/>
          <w:szCs w:val="20"/>
        </w:rPr>
        <w:t xml:space="preserve"> (</w:t>
      </w:r>
      <w:r w:rsidR="00BC69CC" w:rsidRPr="00BC69CC">
        <w:rPr>
          <w:rFonts w:asciiTheme="minorHAnsi" w:eastAsiaTheme="majorEastAsia" w:hAnsiTheme="minorHAnsi"/>
          <w:i/>
          <w:iCs/>
          <w:sz w:val="20"/>
          <w:szCs w:val="20"/>
        </w:rPr>
        <w:t>2010</w:t>
      </w:r>
      <w:r w:rsidR="00BC69CC" w:rsidRPr="00BC69CC">
        <w:rPr>
          <w:rFonts w:asciiTheme="minorHAnsi" w:eastAsiaTheme="majorEastAsia" w:hAnsiTheme="minorHAnsi"/>
          <w:i/>
          <w:iCs/>
          <w:sz w:val="20"/>
          <w:szCs w:val="20"/>
        </w:rPr>
        <w:t>),</w:t>
      </w:r>
      <w:r w:rsidR="00BC69CC" w:rsidRPr="00BC69CC">
        <w:rPr>
          <w:rFonts w:asciiTheme="minorHAnsi" w:hAnsiTheme="minorHAnsi" w:cs="Segoe UI"/>
          <w:sz w:val="20"/>
          <w:szCs w:val="20"/>
        </w:rPr>
        <w:t xml:space="preserve"> </w:t>
      </w:r>
      <w:r w:rsidR="00BC69CC">
        <w:rPr>
          <w:rFonts w:asciiTheme="minorHAnsi" w:hAnsiTheme="minorHAnsi" w:cs="Segoe UI"/>
          <w:sz w:val="20"/>
          <w:szCs w:val="20"/>
        </w:rPr>
        <w:t>(</w:t>
      </w:r>
      <w:r w:rsidR="00BC69CC" w:rsidRPr="00BC69CC">
        <w:rPr>
          <w:rFonts w:asciiTheme="minorHAnsi" w:eastAsiaTheme="majorEastAsia" w:hAnsiTheme="minorHAnsi"/>
          <w:i/>
          <w:iCs/>
          <w:sz w:val="20"/>
          <w:szCs w:val="20"/>
        </w:rPr>
        <w:t>British Standards Document-BS 5930(n.d.</w:t>
      </w:r>
      <w:r w:rsidR="00770DAC" w:rsidRPr="00BC69CC">
        <w:rPr>
          <w:rFonts w:asciiTheme="minorHAnsi" w:eastAsiaTheme="majorEastAsia" w:hAnsiTheme="minorHAnsi"/>
          <w:i/>
          <w:iCs/>
          <w:sz w:val="20"/>
          <w:szCs w:val="20"/>
        </w:rPr>
        <w:t>),</w:t>
      </w:r>
      <w:r w:rsidR="00770DAC">
        <w:rPr>
          <w:rFonts w:asciiTheme="minorHAnsi" w:hAnsiTheme="minorHAnsi" w:cs="Segoe UI"/>
          <w:sz w:val="20"/>
          <w:szCs w:val="20"/>
        </w:rPr>
        <w:t xml:space="preserve"> (</w:t>
      </w:r>
      <w:r w:rsidR="00BC69CC" w:rsidRPr="00BC69CC">
        <w:rPr>
          <w:rFonts w:asciiTheme="minorHAnsi" w:eastAsiaTheme="majorEastAsia" w:hAnsiTheme="minorHAnsi"/>
          <w:i/>
          <w:iCs/>
          <w:sz w:val="20"/>
          <w:szCs w:val="20"/>
        </w:rPr>
        <w:t xml:space="preserve">Eurocode 7: Geotechnical </w:t>
      </w:r>
      <w:r w:rsidR="00F3576D" w:rsidRPr="00BC69CC">
        <w:rPr>
          <w:rFonts w:asciiTheme="minorHAnsi" w:eastAsiaTheme="majorEastAsia" w:hAnsiTheme="minorHAnsi"/>
          <w:i/>
          <w:iCs/>
          <w:sz w:val="20"/>
          <w:szCs w:val="20"/>
        </w:rPr>
        <w:t>design (</w:t>
      </w:r>
      <w:r w:rsidR="00BC69CC" w:rsidRPr="00BC69CC">
        <w:rPr>
          <w:rFonts w:asciiTheme="minorHAnsi" w:eastAsiaTheme="majorEastAsia" w:hAnsiTheme="minorHAnsi"/>
          <w:i/>
          <w:iCs/>
          <w:sz w:val="20"/>
          <w:szCs w:val="20"/>
        </w:rPr>
        <w:t>1997</w:t>
      </w:r>
      <w:r w:rsidR="00770DAC" w:rsidRPr="00770DAC">
        <w:rPr>
          <w:rFonts w:asciiTheme="minorHAnsi" w:eastAsiaTheme="majorEastAsia" w:hAnsiTheme="minorHAnsi"/>
          <w:i/>
          <w:iCs/>
          <w:sz w:val="20"/>
          <w:szCs w:val="20"/>
        </w:rPr>
        <w:t>),</w:t>
      </w:r>
      <w:r w:rsidR="00770DAC">
        <w:rPr>
          <w:rFonts w:asciiTheme="minorHAnsi" w:hAnsiTheme="minorHAnsi" w:cs="Segoe UI"/>
          <w:sz w:val="20"/>
          <w:szCs w:val="20"/>
        </w:rPr>
        <w:t xml:space="preserve"> (</w:t>
      </w:r>
      <w:r w:rsidR="00770DAC" w:rsidRPr="00770DAC">
        <w:rPr>
          <w:rFonts w:asciiTheme="minorHAnsi" w:eastAsiaTheme="majorEastAsia" w:hAnsiTheme="minorHAnsi"/>
          <w:i/>
          <w:iCs/>
          <w:sz w:val="20"/>
          <w:szCs w:val="20"/>
        </w:rPr>
        <w:t>BS10175:(2026)</w:t>
      </w:r>
      <w:r w:rsidR="00770DAC">
        <w:rPr>
          <w:rFonts w:asciiTheme="minorHAnsi" w:eastAsiaTheme="majorEastAsia" w:hAnsiTheme="minorHAnsi"/>
          <w:i/>
          <w:iCs/>
          <w:sz w:val="20"/>
          <w:szCs w:val="20"/>
        </w:rPr>
        <w:t>,</w:t>
      </w:r>
      <w:r w:rsidR="00770DAC">
        <w:rPr>
          <w:rFonts w:asciiTheme="minorHAnsi" w:hAnsiTheme="minorHAnsi" w:cs="Segoe UI"/>
          <w:sz w:val="20"/>
          <w:szCs w:val="20"/>
        </w:rPr>
        <w:t>(</w:t>
      </w:r>
      <w:r w:rsidR="00770DAC" w:rsidRPr="00770DAC">
        <w:rPr>
          <w:rFonts w:asciiTheme="minorHAnsi" w:eastAsiaTheme="majorEastAsia" w:hAnsiTheme="minorHAnsi"/>
          <w:i/>
          <w:iCs/>
          <w:sz w:val="20"/>
          <w:szCs w:val="20"/>
        </w:rPr>
        <w:t>BS 8004:2015+A1:((2020)</w:t>
      </w:r>
      <w:r w:rsidR="00770DAC" w:rsidRPr="00770DAC">
        <w:rPr>
          <w:rFonts w:asciiTheme="minorHAnsi" w:eastAsiaTheme="majorEastAsia" w:hAnsiTheme="minorHAnsi"/>
          <w:i/>
          <w:iCs/>
          <w:sz w:val="20"/>
          <w:szCs w:val="20"/>
        </w:rPr>
        <w:t>,</w:t>
      </w:r>
      <w:r w:rsidR="00770DAC">
        <w:rPr>
          <w:rFonts w:asciiTheme="minorHAnsi" w:hAnsiTheme="minorHAnsi" w:cs="Segoe UI"/>
          <w:sz w:val="20"/>
          <w:szCs w:val="20"/>
        </w:rPr>
        <w:t>(</w:t>
      </w:r>
      <w:r w:rsidR="00770DAC" w:rsidRPr="00770DAC">
        <w:rPr>
          <w:rFonts w:asciiTheme="minorHAnsi" w:eastAsiaTheme="majorEastAsia" w:hAnsiTheme="minorHAnsi"/>
          <w:i/>
          <w:iCs/>
          <w:sz w:val="20"/>
          <w:szCs w:val="20"/>
        </w:rPr>
        <w:t>Environmental Protection Act 1990: Part 2A(1990)</w:t>
      </w:r>
      <w:r w:rsidR="00770DAC">
        <w:rPr>
          <w:rFonts w:asciiTheme="minorHAnsi" w:eastAsiaTheme="majorEastAsia" w:hAnsiTheme="minorHAnsi"/>
          <w:i/>
          <w:iCs/>
          <w:sz w:val="20"/>
          <w:szCs w:val="20"/>
        </w:rPr>
        <w:t>.</w:t>
      </w:r>
    </w:p>
    <w:p w14:paraId="76348F7C" w14:textId="6277F968" w:rsidR="00D4132B" w:rsidRPr="00EA7CB2" w:rsidRDefault="009623E0" w:rsidP="00EA7CB2">
      <w:pPr>
        <w:pStyle w:val="Heading3"/>
        <w:rPr>
          <w:rStyle w:val="normaltextrun"/>
          <w:rFonts w:asciiTheme="minorHAnsi" w:hAnsiTheme="minorHAnsi"/>
          <w:sz w:val="22"/>
          <w:szCs w:val="22"/>
          <w:u w:val="single"/>
        </w:rPr>
      </w:pPr>
      <w:bookmarkStart w:id="8" w:name="_Toc228305414"/>
      <w:r w:rsidRPr="00EA7CB2">
        <w:rPr>
          <w:rStyle w:val="normaltextrun"/>
          <w:rFonts w:asciiTheme="minorHAnsi" w:hAnsiTheme="minorHAnsi"/>
          <w:sz w:val="22"/>
          <w:szCs w:val="22"/>
          <w:u w:val="single"/>
        </w:rPr>
        <w:t>Local Authority Involvement</w:t>
      </w:r>
      <w:r w:rsidR="00D4132B" w:rsidRPr="00EA7CB2">
        <w:rPr>
          <w:rStyle w:val="normaltextrun"/>
          <w:rFonts w:asciiTheme="minorHAnsi" w:hAnsiTheme="minorHAnsi"/>
          <w:sz w:val="22"/>
          <w:szCs w:val="22"/>
          <w:u w:val="single"/>
        </w:rPr>
        <w:t>-</w:t>
      </w:r>
      <w:bookmarkEnd w:id="8"/>
    </w:p>
    <w:p w14:paraId="412DA482" w14:textId="6110CD98" w:rsidR="009B43CD" w:rsidRPr="00B810A7" w:rsidRDefault="009B43CD" w:rsidP="009B43CD">
      <w:pPr>
        <w:pStyle w:val="paragraph"/>
        <w:textAlignment w:val="baseline"/>
        <w:rPr>
          <w:rStyle w:val="normaltextrun"/>
          <w:rFonts w:asciiTheme="minorHAnsi" w:eastAsiaTheme="majorEastAsia" w:hAnsiTheme="minorHAnsi"/>
          <w:sz w:val="22"/>
          <w:szCs w:val="22"/>
        </w:rPr>
      </w:pPr>
      <w:r w:rsidRPr="00B810A7">
        <w:rPr>
          <w:rStyle w:val="normaltextrun"/>
          <w:rFonts w:asciiTheme="minorHAnsi" w:eastAsiaTheme="majorEastAsia" w:hAnsiTheme="minorHAnsi"/>
          <w:sz w:val="20"/>
          <w:szCs w:val="20"/>
        </w:rPr>
        <w:t xml:space="preserve">Building good working relationships with the local authority at City &amp; County of Swansea Council is paramount working alongside Planning, Building Control and Environmental Health, to obtain planning approval, ensure compliance, contamination considerations and archaeological constraints associated with the </w:t>
      </w:r>
      <w:proofErr w:type="gramStart"/>
      <w:r w:rsidRPr="00B810A7">
        <w:rPr>
          <w:rStyle w:val="normaltextrun"/>
          <w:rFonts w:asciiTheme="minorHAnsi" w:eastAsiaTheme="majorEastAsia" w:hAnsiTheme="minorHAnsi"/>
          <w:sz w:val="20"/>
          <w:szCs w:val="20"/>
        </w:rPr>
        <w:t>site</w:t>
      </w:r>
      <w:r w:rsidR="00BF4BCF" w:rsidRPr="00BF4BCF">
        <w:rPr>
          <w:rStyle w:val="normaltextrun"/>
          <w:rFonts w:asciiTheme="minorHAnsi" w:eastAsiaTheme="majorEastAsia" w:hAnsiTheme="minorHAnsi"/>
          <w:i/>
          <w:iCs/>
          <w:sz w:val="20"/>
          <w:szCs w:val="20"/>
        </w:rPr>
        <w:t>(</w:t>
      </w:r>
      <w:proofErr w:type="gramEnd"/>
      <w:r w:rsidR="00BF4BCF" w:rsidRPr="00BF4BCF">
        <w:rPr>
          <w:rFonts w:asciiTheme="minorHAnsi" w:eastAsiaTheme="majorEastAsia" w:hAnsiTheme="minorHAnsi"/>
          <w:i/>
          <w:iCs/>
          <w:sz w:val="20"/>
          <w:szCs w:val="20"/>
        </w:rPr>
        <w:t>Planning and building control(n.d.)</w:t>
      </w:r>
      <w:r w:rsidR="00BF4BCF">
        <w:rPr>
          <w:rFonts w:asciiTheme="minorHAnsi" w:eastAsiaTheme="majorEastAsia" w:hAnsiTheme="minorHAnsi"/>
          <w:i/>
          <w:iCs/>
          <w:sz w:val="20"/>
          <w:szCs w:val="20"/>
        </w:rPr>
        <w:t>,</w:t>
      </w:r>
      <w:r w:rsidR="00BF4BCF">
        <w:rPr>
          <w:rFonts w:asciiTheme="minorHAnsi" w:hAnsiTheme="minorHAnsi" w:cs="Segoe UI"/>
          <w:sz w:val="20"/>
          <w:szCs w:val="20"/>
        </w:rPr>
        <w:t>(</w:t>
      </w:r>
      <w:r w:rsidR="00BF4BCF" w:rsidRPr="00BF4BCF">
        <w:rPr>
          <w:rFonts w:asciiTheme="minorHAnsi" w:eastAsiaTheme="majorEastAsia" w:hAnsiTheme="minorHAnsi"/>
          <w:i/>
          <w:iCs/>
          <w:sz w:val="20"/>
          <w:szCs w:val="20"/>
        </w:rPr>
        <w:t>Apply for a contaminated land search(n.d.)</w:t>
      </w:r>
      <w:r w:rsidR="00BF4BCF">
        <w:rPr>
          <w:rFonts w:asciiTheme="minorHAnsi" w:eastAsiaTheme="majorEastAsia" w:hAnsiTheme="minorHAnsi"/>
          <w:i/>
          <w:iCs/>
          <w:sz w:val="20"/>
          <w:szCs w:val="20"/>
        </w:rPr>
        <w:t>.</w:t>
      </w:r>
    </w:p>
    <w:p w14:paraId="4ADF1E0E" w14:textId="34F9D5AB" w:rsidR="00D4132B" w:rsidRPr="00EA7CB2" w:rsidRDefault="009623E0" w:rsidP="00EA7CB2">
      <w:pPr>
        <w:pStyle w:val="Heading3"/>
        <w:rPr>
          <w:rStyle w:val="normaltextrun"/>
          <w:rFonts w:asciiTheme="minorHAnsi" w:hAnsiTheme="minorHAnsi"/>
          <w:sz w:val="22"/>
          <w:szCs w:val="22"/>
          <w:u w:val="single"/>
        </w:rPr>
      </w:pPr>
      <w:r w:rsidRPr="00EA7CB2">
        <w:rPr>
          <w:rStyle w:val="normaltextrun"/>
          <w:rFonts w:asciiTheme="minorHAnsi" w:hAnsiTheme="minorHAnsi"/>
          <w:sz w:val="22"/>
          <w:szCs w:val="22"/>
          <w:u w:val="single"/>
        </w:rPr>
        <w:t xml:space="preserve"> </w:t>
      </w:r>
      <w:bookmarkStart w:id="9" w:name="_Toc228305415"/>
      <w:r w:rsidRPr="00EA7CB2">
        <w:rPr>
          <w:rStyle w:val="normaltextrun"/>
          <w:rFonts w:asciiTheme="minorHAnsi" w:hAnsiTheme="minorHAnsi"/>
          <w:sz w:val="22"/>
          <w:szCs w:val="22"/>
          <w:u w:val="single"/>
        </w:rPr>
        <w:t>Foundation Design Recommendation</w:t>
      </w:r>
      <w:r w:rsidR="00D4132B" w:rsidRPr="00EA7CB2">
        <w:rPr>
          <w:rStyle w:val="normaltextrun"/>
          <w:rFonts w:asciiTheme="minorHAnsi" w:hAnsiTheme="minorHAnsi"/>
          <w:sz w:val="22"/>
          <w:szCs w:val="22"/>
          <w:u w:val="single"/>
        </w:rPr>
        <w:t>-</w:t>
      </w:r>
      <w:bookmarkEnd w:id="9"/>
    </w:p>
    <w:p w14:paraId="64DF1197" w14:textId="73ED5B21" w:rsidR="0067738C" w:rsidRDefault="009623E0" w:rsidP="009623E0">
      <w:pPr>
        <w:pStyle w:val="paragraph"/>
        <w:textAlignment w:val="baseline"/>
        <w:rPr>
          <w:rFonts w:asciiTheme="minorHAnsi" w:eastAsiaTheme="majorEastAsia" w:hAnsiTheme="minorHAnsi"/>
          <w:sz w:val="20"/>
          <w:szCs w:val="20"/>
        </w:rPr>
      </w:pPr>
      <w:r w:rsidRPr="009B43CD">
        <w:rPr>
          <w:rStyle w:val="normaltextrun"/>
          <w:rFonts w:asciiTheme="minorHAnsi" w:eastAsiaTheme="majorEastAsia" w:hAnsiTheme="minorHAnsi"/>
          <w:sz w:val="20"/>
          <w:szCs w:val="20"/>
        </w:rPr>
        <w:t>A bored pile foundation system is recommended for the proposed development due to the ground conditions at the site. The presence of made ground and underlying soft soils makes shallow foundations potentially unreliable</w:t>
      </w:r>
      <w:r w:rsidR="00770DAC">
        <w:rPr>
          <w:rStyle w:val="normaltextrun"/>
          <w:rFonts w:asciiTheme="minorHAnsi" w:eastAsiaTheme="majorEastAsia" w:hAnsiTheme="minorHAnsi"/>
          <w:sz w:val="20"/>
          <w:szCs w:val="20"/>
        </w:rPr>
        <w:t xml:space="preserve"> and </w:t>
      </w:r>
      <w:r w:rsidR="00770DAC" w:rsidRPr="00770DAC">
        <w:rPr>
          <w:rStyle w:val="normaltextrun"/>
          <w:rFonts w:asciiTheme="minorHAnsi" w:eastAsiaTheme="majorEastAsia" w:hAnsiTheme="minorHAnsi"/>
          <w:sz w:val="20"/>
          <w:szCs w:val="20"/>
        </w:rPr>
        <w:t>unstable</w:t>
      </w:r>
      <w:r w:rsidR="00770DAC" w:rsidRPr="00770DAC">
        <w:rPr>
          <w:rFonts w:asciiTheme="minorHAnsi" w:hAnsiTheme="minorHAnsi" w:cs="Segoe UI"/>
          <w:i/>
          <w:iCs/>
          <w:sz w:val="20"/>
          <w:szCs w:val="20"/>
        </w:rPr>
        <w:t xml:space="preserve"> (</w:t>
      </w:r>
      <w:r w:rsidR="00770DAC" w:rsidRPr="00770DAC">
        <w:rPr>
          <w:rFonts w:asciiTheme="minorHAnsi" w:eastAsiaTheme="majorEastAsia" w:hAnsiTheme="minorHAnsi"/>
          <w:i/>
          <w:iCs/>
          <w:sz w:val="20"/>
          <w:szCs w:val="20"/>
        </w:rPr>
        <w:t>Construction Process Flow of Bored Piles: Step-by-Step</w:t>
      </w:r>
      <w:r w:rsidR="00770DAC">
        <w:rPr>
          <w:rFonts w:asciiTheme="minorHAnsi" w:eastAsiaTheme="majorEastAsia" w:hAnsiTheme="minorHAnsi"/>
          <w:i/>
          <w:iCs/>
          <w:sz w:val="20"/>
          <w:szCs w:val="20"/>
        </w:rPr>
        <w:t xml:space="preserve"> </w:t>
      </w:r>
      <w:r w:rsidR="00770DAC" w:rsidRPr="00770DAC">
        <w:rPr>
          <w:rFonts w:asciiTheme="minorHAnsi" w:eastAsiaTheme="majorEastAsia" w:hAnsiTheme="minorHAnsi"/>
          <w:i/>
          <w:iCs/>
          <w:sz w:val="20"/>
          <w:szCs w:val="20"/>
        </w:rPr>
        <w:t>Guide (</w:t>
      </w:r>
      <w:r w:rsidR="00770DAC" w:rsidRPr="00770DAC">
        <w:rPr>
          <w:rFonts w:asciiTheme="minorHAnsi" w:eastAsiaTheme="majorEastAsia" w:hAnsiTheme="minorHAnsi"/>
          <w:i/>
          <w:iCs/>
          <w:sz w:val="20"/>
          <w:szCs w:val="20"/>
        </w:rPr>
        <w:t>202</w:t>
      </w:r>
      <w:r w:rsidR="00770DAC">
        <w:rPr>
          <w:rFonts w:asciiTheme="minorHAnsi" w:eastAsiaTheme="majorEastAsia" w:hAnsiTheme="minorHAnsi"/>
          <w:i/>
          <w:iCs/>
          <w:sz w:val="20"/>
          <w:szCs w:val="20"/>
        </w:rPr>
        <w:t>5</w:t>
      </w:r>
      <w:r w:rsidR="00770DAC" w:rsidRPr="00770DAC">
        <w:rPr>
          <w:rFonts w:asciiTheme="minorHAnsi" w:eastAsiaTheme="majorEastAsia" w:hAnsiTheme="minorHAnsi"/>
          <w:i/>
          <w:iCs/>
          <w:sz w:val="20"/>
          <w:szCs w:val="20"/>
        </w:rPr>
        <w:t>)</w:t>
      </w:r>
      <w:r w:rsidR="00770DAC">
        <w:rPr>
          <w:rFonts w:asciiTheme="minorHAnsi" w:eastAsiaTheme="majorEastAsia" w:hAnsiTheme="minorHAnsi"/>
          <w:i/>
          <w:iCs/>
          <w:sz w:val="20"/>
          <w:szCs w:val="20"/>
        </w:rPr>
        <w:t>.</w:t>
      </w:r>
      <w:r w:rsidR="00770DAC" w:rsidRPr="009B43CD">
        <w:rPr>
          <w:rStyle w:val="normaltextrun"/>
          <w:rFonts w:asciiTheme="minorHAnsi" w:eastAsiaTheme="majorEastAsia" w:hAnsiTheme="minorHAnsi"/>
          <w:sz w:val="20"/>
          <w:szCs w:val="20"/>
        </w:rPr>
        <w:t xml:space="preserve"> Also</w:t>
      </w:r>
      <w:r w:rsidR="009B43CD" w:rsidRPr="009B43CD">
        <w:rPr>
          <w:rStyle w:val="normaltextrun"/>
          <w:rFonts w:asciiTheme="minorHAnsi" w:eastAsiaTheme="majorEastAsia" w:hAnsiTheme="minorHAnsi"/>
          <w:sz w:val="20"/>
          <w:szCs w:val="20"/>
        </w:rPr>
        <w:t xml:space="preserve">, the </w:t>
      </w:r>
      <w:r w:rsidRPr="009B43CD">
        <w:rPr>
          <w:rStyle w:val="normaltextrun"/>
          <w:rFonts w:asciiTheme="minorHAnsi" w:eastAsiaTheme="majorEastAsia" w:hAnsiTheme="minorHAnsi"/>
          <w:sz w:val="20"/>
          <w:szCs w:val="20"/>
        </w:rPr>
        <w:t>groundwater conditions near the seafront may complicate excavation works. Bored piles provide a suitable solution by transferring structural loads through weak upper ground into deeper competent bearing strata, reducing settlement risk and improving foundation stability</w:t>
      </w:r>
      <w:r w:rsidR="00770DAC">
        <w:rPr>
          <w:rStyle w:val="normaltextrun"/>
          <w:rFonts w:asciiTheme="minorHAnsi" w:eastAsiaTheme="majorEastAsia" w:hAnsiTheme="minorHAnsi"/>
          <w:sz w:val="20"/>
          <w:szCs w:val="20"/>
        </w:rPr>
        <w:t xml:space="preserve"> </w:t>
      </w:r>
      <w:r w:rsidR="00770DAC" w:rsidRPr="00770DAC">
        <w:rPr>
          <w:rStyle w:val="normaltextrun"/>
          <w:rFonts w:asciiTheme="minorHAnsi" w:eastAsiaTheme="majorEastAsia" w:hAnsiTheme="minorHAnsi"/>
          <w:i/>
          <w:iCs/>
          <w:sz w:val="20"/>
          <w:szCs w:val="20"/>
        </w:rPr>
        <w:t>(</w:t>
      </w:r>
      <w:r w:rsidR="00770DAC" w:rsidRPr="00770DAC">
        <w:rPr>
          <w:rFonts w:asciiTheme="minorHAnsi" w:eastAsiaTheme="majorEastAsia" w:hAnsiTheme="minorHAnsi"/>
          <w:i/>
          <w:iCs/>
          <w:sz w:val="20"/>
          <w:szCs w:val="20"/>
        </w:rPr>
        <w:t xml:space="preserve">Designing Buildings -Pile </w:t>
      </w:r>
      <w:r w:rsidR="00770DAC" w:rsidRPr="00770DAC">
        <w:rPr>
          <w:rFonts w:asciiTheme="minorHAnsi" w:eastAsiaTheme="majorEastAsia" w:hAnsiTheme="minorHAnsi"/>
          <w:i/>
          <w:iCs/>
          <w:sz w:val="20"/>
          <w:szCs w:val="20"/>
        </w:rPr>
        <w:t>foundations (</w:t>
      </w:r>
      <w:r w:rsidR="00770DAC" w:rsidRPr="00770DAC">
        <w:rPr>
          <w:rFonts w:asciiTheme="minorHAnsi" w:eastAsiaTheme="majorEastAsia" w:hAnsiTheme="minorHAnsi"/>
          <w:i/>
          <w:iCs/>
          <w:sz w:val="20"/>
          <w:szCs w:val="20"/>
        </w:rPr>
        <w:t>2022</w:t>
      </w:r>
      <w:r w:rsidR="00770DAC" w:rsidRPr="00770DAC">
        <w:rPr>
          <w:rFonts w:asciiTheme="minorHAnsi" w:eastAsiaTheme="majorEastAsia" w:hAnsiTheme="minorHAnsi"/>
          <w:i/>
          <w:iCs/>
          <w:sz w:val="20"/>
          <w:szCs w:val="20"/>
        </w:rPr>
        <w:t>).</w:t>
      </w:r>
      <w:r w:rsidR="00770DAC" w:rsidRPr="009B43CD">
        <w:rPr>
          <w:rStyle w:val="normaltextrun"/>
          <w:rFonts w:asciiTheme="minorHAnsi" w:eastAsiaTheme="majorEastAsia" w:hAnsiTheme="minorHAnsi"/>
          <w:sz w:val="20"/>
          <w:szCs w:val="20"/>
        </w:rPr>
        <w:t xml:space="preserve"> This</w:t>
      </w:r>
      <w:r w:rsidRPr="009B43CD">
        <w:rPr>
          <w:rStyle w:val="normaltextrun"/>
          <w:rFonts w:asciiTheme="minorHAnsi" w:eastAsiaTheme="majorEastAsia" w:hAnsiTheme="minorHAnsi"/>
          <w:sz w:val="20"/>
          <w:szCs w:val="20"/>
        </w:rPr>
        <w:t xml:space="preserve"> foundation type is appropriate for the proposed mixed-use development and the variable coastal ground conditions identified during the desktop </w:t>
      </w:r>
      <w:r w:rsidR="00AC618E" w:rsidRPr="00770DAC">
        <w:rPr>
          <w:rStyle w:val="normaltextrun"/>
          <w:rFonts w:asciiTheme="minorHAnsi" w:eastAsiaTheme="majorEastAsia" w:hAnsiTheme="minorHAnsi"/>
          <w:sz w:val="20"/>
          <w:szCs w:val="20"/>
        </w:rPr>
        <w:t>study</w:t>
      </w:r>
      <w:r w:rsidR="00AC618E">
        <w:rPr>
          <w:rStyle w:val="normaltextrun"/>
          <w:rFonts w:asciiTheme="minorHAnsi" w:eastAsiaTheme="majorEastAsia" w:hAnsiTheme="minorHAnsi"/>
          <w:sz w:val="20"/>
          <w:szCs w:val="20"/>
        </w:rPr>
        <w:t xml:space="preserve"> (</w:t>
      </w:r>
      <w:r w:rsidR="00770DAC" w:rsidRPr="00770DAC">
        <w:rPr>
          <w:rFonts w:asciiTheme="minorHAnsi" w:eastAsiaTheme="majorEastAsia" w:hAnsiTheme="minorHAnsi"/>
          <w:sz w:val="20"/>
          <w:szCs w:val="20"/>
        </w:rPr>
        <w:t>Bored piles and pile walls(n.d.</w:t>
      </w:r>
      <w:r w:rsidR="00770DAC" w:rsidRPr="00770DAC">
        <w:rPr>
          <w:rFonts w:asciiTheme="minorHAnsi" w:eastAsiaTheme="majorEastAsia" w:hAnsiTheme="minorHAnsi"/>
          <w:sz w:val="20"/>
          <w:szCs w:val="20"/>
        </w:rPr>
        <w:t>),</w:t>
      </w:r>
      <w:r w:rsidR="00770DAC">
        <w:rPr>
          <w:rFonts w:asciiTheme="minorHAnsi" w:hAnsiTheme="minorHAnsi" w:cs="Segoe UI"/>
          <w:sz w:val="20"/>
          <w:szCs w:val="20"/>
        </w:rPr>
        <w:t xml:space="preserve"> (</w:t>
      </w:r>
      <w:r w:rsidR="00770DAC" w:rsidRPr="00770DAC">
        <w:rPr>
          <w:rFonts w:asciiTheme="minorHAnsi" w:eastAsiaTheme="majorEastAsia" w:hAnsiTheme="minorHAnsi"/>
          <w:sz w:val="20"/>
          <w:szCs w:val="20"/>
        </w:rPr>
        <w:t xml:space="preserve">Designing Buildings -Pile </w:t>
      </w:r>
      <w:r w:rsidR="00770DAC" w:rsidRPr="00770DAC">
        <w:rPr>
          <w:rFonts w:asciiTheme="minorHAnsi" w:eastAsiaTheme="majorEastAsia" w:hAnsiTheme="minorHAnsi"/>
          <w:sz w:val="20"/>
          <w:szCs w:val="20"/>
        </w:rPr>
        <w:t>foundations (</w:t>
      </w:r>
      <w:r w:rsidR="00770DAC" w:rsidRPr="00770DAC">
        <w:rPr>
          <w:rFonts w:asciiTheme="minorHAnsi" w:eastAsiaTheme="majorEastAsia" w:hAnsiTheme="minorHAnsi"/>
          <w:sz w:val="20"/>
          <w:szCs w:val="20"/>
        </w:rPr>
        <w:t>2022)</w:t>
      </w:r>
      <w:r w:rsidR="00770DAC">
        <w:rPr>
          <w:rFonts w:asciiTheme="minorHAnsi" w:eastAsiaTheme="majorEastAsia" w:hAnsiTheme="minorHAnsi"/>
          <w:sz w:val="20"/>
          <w:szCs w:val="20"/>
        </w:rPr>
        <w:t>,</w:t>
      </w:r>
      <w:r w:rsidR="00770DAC" w:rsidRPr="00770DAC">
        <w:rPr>
          <w:rFonts w:asciiTheme="minorHAnsi" w:hAnsiTheme="minorHAnsi" w:cs="Segoe UI"/>
          <w:sz w:val="20"/>
          <w:szCs w:val="20"/>
        </w:rPr>
        <w:t xml:space="preserve"> </w:t>
      </w:r>
      <w:r w:rsidR="00770DAC">
        <w:rPr>
          <w:rFonts w:asciiTheme="minorHAnsi" w:hAnsiTheme="minorHAnsi" w:cs="Segoe UI"/>
          <w:sz w:val="20"/>
          <w:szCs w:val="20"/>
        </w:rPr>
        <w:t>(</w:t>
      </w:r>
      <w:r w:rsidR="00770DAC" w:rsidRPr="00770DAC">
        <w:rPr>
          <w:rFonts w:asciiTheme="minorHAnsi" w:eastAsiaTheme="majorEastAsia" w:hAnsiTheme="minorHAnsi"/>
          <w:sz w:val="20"/>
          <w:szCs w:val="20"/>
        </w:rPr>
        <w:t>Designing Buildings -Building foundations-2022</w:t>
      </w:r>
      <w:r w:rsidR="00770DAC">
        <w:rPr>
          <w:rFonts w:asciiTheme="minorHAnsi" w:eastAsiaTheme="majorEastAsia" w:hAnsiTheme="minorHAnsi"/>
          <w:sz w:val="20"/>
          <w:szCs w:val="20"/>
        </w:rPr>
        <w:t>).</w:t>
      </w:r>
    </w:p>
    <w:p w14:paraId="4A06EA96" w14:textId="412F7AB2" w:rsidR="0067738C" w:rsidRDefault="0067738C" w:rsidP="0067738C">
      <w:pPr>
        <w:pStyle w:val="Heading3"/>
        <w:rPr>
          <w:sz w:val="20"/>
          <w:szCs w:val="20"/>
        </w:rPr>
      </w:pPr>
      <w:bookmarkStart w:id="10" w:name="_Toc228305416"/>
      <w:r w:rsidRPr="00EA7CB2">
        <w:rPr>
          <w:rStyle w:val="normaltextrun"/>
          <w:rFonts w:asciiTheme="minorHAnsi" w:hAnsiTheme="minorHAnsi"/>
          <w:sz w:val="22"/>
          <w:szCs w:val="22"/>
          <w:u w:val="single"/>
        </w:rPr>
        <w:t>Foundation Design Recommendation</w:t>
      </w:r>
      <w:r>
        <w:rPr>
          <w:rStyle w:val="normaltextrun"/>
          <w:rFonts w:asciiTheme="minorHAnsi" w:hAnsiTheme="minorHAnsi"/>
          <w:sz w:val="22"/>
          <w:szCs w:val="22"/>
          <w:u w:val="single"/>
        </w:rPr>
        <w:t xml:space="preserve"> Justification-</w:t>
      </w:r>
      <w:bookmarkEnd w:id="10"/>
    </w:p>
    <w:p w14:paraId="69656A0E" w14:textId="422F5FA7" w:rsidR="0067738C" w:rsidRPr="0067738C" w:rsidRDefault="0067738C" w:rsidP="0067738C">
      <w:pPr>
        <w:pStyle w:val="paragraph"/>
        <w:textAlignment w:val="baseline"/>
        <w:rPr>
          <w:rFonts w:asciiTheme="minorHAnsi" w:eastAsiaTheme="majorEastAsia" w:hAnsiTheme="minorHAnsi"/>
          <w:sz w:val="20"/>
          <w:szCs w:val="20"/>
        </w:rPr>
      </w:pPr>
      <w:r w:rsidRPr="0067738C">
        <w:rPr>
          <w:rFonts w:asciiTheme="minorHAnsi" w:eastAsiaTheme="majorEastAsia" w:hAnsiTheme="minorHAnsi"/>
          <w:sz w:val="20"/>
          <w:szCs w:val="20"/>
        </w:rPr>
        <w:t xml:space="preserve">A bored pile foundation system is recommended for the proposed development due to the site’s ground conditions. </w:t>
      </w:r>
      <w:r>
        <w:rPr>
          <w:rFonts w:asciiTheme="minorHAnsi" w:eastAsiaTheme="majorEastAsia" w:hAnsiTheme="minorHAnsi"/>
          <w:sz w:val="20"/>
          <w:szCs w:val="20"/>
        </w:rPr>
        <w:t>The</w:t>
      </w:r>
      <w:r w:rsidRPr="0067738C">
        <w:rPr>
          <w:rFonts w:asciiTheme="minorHAnsi" w:eastAsiaTheme="majorEastAsia" w:hAnsiTheme="minorHAnsi"/>
          <w:sz w:val="20"/>
          <w:szCs w:val="20"/>
        </w:rPr>
        <w:t xml:space="preserve"> ground and </w:t>
      </w:r>
      <w:r>
        <w:rPr>
          <w:rFonts w:asciiTheme="minorHAnsi" w:eastAsiaTheme="majorEastAsia" w:hAnsiTheme="minorHAnsi"/>
          <w:sz w:val="20"/>
          <w:szCs w:val="20"/>
        </w:rPr>
        <w:t>layers</w:t>
      </w:r>
      <w:r w:rsidRPr="0067738C">
        <w:rPr>
          <w:rFonts w:asciiTheme="minorHAnsi" w:eastAsiaTheme="majorEastAsia" w:hAnsiTheme="minorHAnsi"/>
          <w:sz w:val="20"/>
          <w:szCs w:val="20"/>
        </w:rPr>
        <w:t xml:space="preserve"> soft </w:t>
      </w:r>
      <w:r>
        <w:rPr>
          <w:rFonts w:asciiTheme="minorHAnsi" w:eastAsiaTheme="majorEastAsia" w:hAnsiTheme="minorHAnsi"/>
          <w:sz w:val="20"/>
          <w:szCs w:val="20"/>
        </w:rPr>
        <w:t>materials</w:t>
      </w:r>
      <w:r w:rsidRPr="0067738C">
        <w:rPr>
          <w:rFonts w:asciiTheme="minorHAnsi" w:eastAsiaTheme="majorEastAsia" w:hAnsiTheme="minorHAnsi"/>
          <w:sz w:val="20"/>
          <w:szCs w:val="20"/>
        </w:rPr>
        <w:t xml:space="preserve"> </w:t>
      </w:r>
      <w:r w:rsidR="00AC618E" w:rsidRPr="0067738C">
        <w:rPr>
          <w:rFonts w:asciiTheme="minorHAnsi" w:eastAsiaTheme="majorEastAsia" w:hAnsiTheme="minorHAnsi"/>
          <w:sz w:val="20"/>
          <w:szCs w:val="20"/>
        </w:rPr>
        <w:t>make</w:t>
      </w:r>
      <w:r w:rsidRPr="0067738C">
        <w:rPr>
          <w:rFonts w:asciiTheme="minorHAnsi" w:eastAsiaTheme="majorEastAsia" w:hAnsiTheme="minorHAnsi"/>
          <w:sz w:val="20"/>
          <w:szCs w:val="20"/>
        </w:rPr>
        <w:t xml:space="preserve"> shallow foundations unreliable and increase settlement </w:t>
      </w:r>
      <w:r w:rsidRPr="0067738C">
        <w:rPr>
          <w:rFonts w:asciiTheme="minorHAnsi" w:eastAsiaTheme="majorEastAsia" w:hAnsiTheme="minorHAnsi"/>
          <w:sz w:val="20"/>
          <w:szCs w:val="20"/>
        </w:rPr>
        <w:t>risk</w:t>
      </w:r>
      <w:r w:rsidRPr="0067738C">
        <w:rPr>
          <w:rFonts w:asciiTheme="minorHAnsi" w:eastAsiaTheme="majorEastAsia" w:hAnsiTheme="minorHAnsi"/>
          <w:i/>
          <w:iCs/>
          <w:sz w:val="20"/>
          <w:szCs w:val="20"/>
        </w:rPr>
        <w:t xml:space="preserve"> (</w:t>
      </w:r>
      <w:r w:rsidRPr="0067738C">
        <w:rPr>
          <w:rFonts w:asciiTheme="minorHAnsi" w:eastAsiaTheme="majorEastAsia" w:hAnsiTheme="minorHAnsi"/>
          <w:i/>
          <w:iCs/>
          <w:sz w:val="20"/>
          <w:szCs w:val="20"/>
        </w:rPr>
        <w:t>Bored piles and pile walls(n.d.</w:t>
      </w:r>
      <w:r w:rsidRPr="0067738C">
        <w:rPr>
          <w:rFonts w:asciiTheme="minorHAnsi" w:eastAsiaTheme="majorEastAsia" w:hAnsiTheme="minorHAnsi"/>
          <w:i/>
          <w:iCs/>
          <w:sz w:val="20"/>
          <w:szCs w:val="20"/>
        </w:rPr>
        <w:t>).</w:t>
      </w:r>
      <w:r w:rsidRPr="0067738C">
        <w:rPr>
          <w:rFonts w:asciiTheme="minorHAnsi" w:eastAsiaTheme="majorEastAsia" w:hAnsiTheme="minorHAnsi"/>
          <w:sz w:val="20"/>
          <w:szCs w:val="20"/>
        </w:rPr>
        <w:t xml:space="preserve"> High</w:t>
      </w:r>
      <w:r w:rsidRPr="0067738C">
        <w:rPr>
          <w:rFonts w:asciiTheme="minorHAnsi" w:eastAsiaTheme="majorEastAsia" w:hAnsiTheme="minorHAnsi"/>
          <w:sz w:val="20"/>
          <w:szCs w:val="20"/>
        </w:rPr>
        <w:t xml:space="preserve"> groundwater levels near the seafront may also affect excavation stability. Bored piles are suitable as they transfer loads to deeper, improving stability and reducing </w:t>
      </w:r>
      <w:r w:rsidRPr="0067738C">
        <w:rPr>
          <w:rFonts w:asciiTheme="minorHAnsi" w:eastAsiaTheme="majorEastAsia" w:hAnsiTheme="minorHAnsi"/>
          <w:sz w:val="20"/>
          <w:szCs w:val="20"/>
        </w:rPr>
        <w:t>movement</w:t>
      </w:r>
      <w:r w:rsidRPr="0067738C">
        <w:rPr>
          <w:rFonts w:asciiTheme="minorHAnsi" w:eastAsiaTheme="majorEastAsia" w:hAnsiTheme="minorHAnsi"/>
          <w:i/>
          <w:iCs/>
          <w:sz w:val="20"/>
          <w:szCs w:val="20"/>
        </w:rPr>
        <w:t xml:space="preserve"> (</w:t>
      </w:r>
      <w:r w:rsidRPr="0067738C">
        <w:rPr>
          <w:rFonts w:asciiTheme="minorHAnsi" w:eastAsiaTheme="majorEastAsia" w:hAnsiTheme="minorHAnsi"/>
          <w:i/>
          <w:iCs/>
          <w:sz w:val="20"/>
          <w:szCs w:val="20"/>
        </w:rPr>
        <w:t>Designing Buildings -Pile foundations (2022</w:t>
      </w:r>
      <w:r w:rsidRPr="0067738C">
        <w:rPr>
          <w:rFonts w:asciiTheme="minorHAnsi" w:eastAsiaTheme="majorEastAsia" w:hAnsiTheme="minorHAnsi"/>
          <w:i/>
          <w:iCs/>
          <w:sz w:val="20"/>
          <w:szCs w:val="20"/>
        </w:rPr>
        <w:t>).</w:t>
      </w:r>
      <w:r w:rsidRPr="0067738C">
        <w:rPr>
          <w:rFonts w:asciiTheme="minorHAnsi" w:eastAsiaTheme="majorEastAsia" w:hAnsiTheme="minorHAnsi"/>
          <w:sz w:val="20"/>
          <w:szCs w:val="20"/>
        </w:rPr>
        <w:t xml:space="preserve"> This</w:t>
      </w:r>
      <w:r w:rsidRPr="0067738C">
        <w:rPr>
          <w:rFonts w:asciiTheme="minorHAnsi" w:eastAsiaTheme="majorEastAsia" w:hAnsiTheme="minorHAnsi"/>
          <w:sz w:val="20"/>
          <w:szCs w:val="20"/>
        </w:rPr>
        <w:t xml:space="preserve"> system is appropriate for the mixed-use development and variable coastal conditions identified in the desktop </w:t>
      </w:r>
      <w:r w:rsidRPr="0067738C">
        <w:rPr>
          <w:rFonts w:asciiTheme="minorHAnsi" w:eastAsiaTheme="majorEastAsia" w:hAnsiTheme="minorHAnsi"/>
          <w:sz w:val="20"/>
          <w:szCs w:val="20"/>
        </w:rPr>
        <w:t>study</w:t>
      </w:r>
      <w:r w:rsidRPr="0067738C">
        <w:rPr>
          <w:rFonts w:asciiTheme="minorHAnsi" w:eastAsiaTheme="majorEastAsia" w:hAnsiTheme="minorHAnsi"/>
          <w:i/>
          <w:iCs/>
          <w:sz w:val="20"/>
          <w:szCs w:val="20"/>
        </w:rPr>
        <w:t xml:space="preserve"> (</w:t>
      </w:r>
      <w:r w:rsidRPr="0067738C">
        <w:rPr>
          <w:rFonts w:asciiTheme="minorHAnsi" w:eastAsiaTheme="majorEastAsia" w:hAnsiTheme="minorHAnsi"/>
          <w:i/>
          <w:iCs/>
          <w:sz w:val="20"/>
          <w:szCs w:val="20"/>
        </w:rPr>
        <w:t>Designing Buildings -Building foundations-2022</w:t>
      </w:r>
      <w:r w:rsidRPr="0067738C">
        <w:rPr>
          <w:rFonts w:asciiTheme="minorHAnsi" w:eastAsiaTheme="majorEastAsia" w:hAnsiTheme="minorHAnsi"/>
          <w:sz w:val="20"/>
          <w:szCs w:val="20"/>
        </w:rPr>
        <w:t>).</w:t>
      </w:r>
    </w:p>
    <w:p w14:paraId="5617A63F" w14:textId="72A29C56" w:rsidR="0067738C" w:rsidRDefault="0067738C" w:rsidP="009623E0">
      <w:pPr>
        <w:pStyle w:val="paragraph"/>
        <w:textAlignment w:val="baseline"/>
        <w:rPr>
          <w:rFonts w:asciiTheme="minorHAnsi" w:eastAsiaTheme="majorEastAsia" w:hAnsiTheme="minorHAnsi"/>
          <w:sz w:val="20"/>
          <w:szCs w:val="20"/>
        </w:rPr>
      </w:pPr>
    </w:p>
    <w:p w14:paraId="3F318EC2" w14:textId="77777777" w:rsidR="0067738C" w:rsidRPr="00770DAC" w:rsidRDefault="0067738C" w:rsidP="009623E0">
      <w:pPr>
        <w:pStyle w:val="paragraph"/>
        <w:textAlignment w:val="baseline"/>
        <w:rPr>
          <w:rStyle w:val="normaltextrun"/>
          <w:rFonts w:asciiTheme="minorHAnsi" w:eastAsiaTheme="majorEastAsia" w:hAnsiTheme="minorHAnsi"/>
          <w:sz w:val="20"/>
          <w:szCs w:val="20"/>
        </w:rPr>
      </w:pPr>
    </w:p>
    <w:p w14:paraId="79D3AA26" w14:textId="3E345FBA" w:rsidR="00D31B4A" w:rsidRDefault="009623E0" w:rsidP="00D31B4A">
      <w:pPr>
        <w:pStyle w:val="Heading3"/>
        <w:rPr>
          <w:rStyle w:val="normaltextrun"/>
          <w:rFonts w:asciiTheme="minorHAnsi" w:hAnsiTheme="minorHAnsi"/>
          <w:sz w:val="22"/>
          <w:szCs w:val="22"/>
          <w:u w:val="single"/>
        </w:rPr>
      </w:pPr>
      <w:bookmarkStart w:id="11" w:name="_Toc228305417"/>
      <w:r w:rsidRPr="00EA7CB2">
        <w:rPr>
          <w:rStyle w:val="normaltextrun"/>
          <w:rFonts w:asciiTheme="minorHAnsi" w:hAnsiTheme="minorHAnsi"/>
          <w:sz w:val="22"/>
          <w:szCs w:val="22"/>
          <w:u w:val="single"/>
        </w:rPr>
        <w:lastRenderedPageBreak/>
        <w:t>Drawings and Illustrations</w:t>
      </w:r>
      <w:r w:rsidR="00D4132B" w:rsidRPr="00EA7CB2">
        <w:rPr>
          <w:rStyle w:val="normaltextrun"/>
          <w:rFonts w:asciiTheme="minorHAnsi" w:hAnsiTheme="minorHAnsi"/>
          <w:sz w:val="22"/>
          <w:szCs w:val="22"/>
          <w:u w:val="single"/>
        </w:rPr>
        <w:t>-</w:t>
      </w:r>
      <w:bookmarkEnd w:id="11"/>
    </w:p>
    <w:p w14:paraId="5454C7EE" w14:textId="45FF9A6A" w:rsidR="009623E0" w:rsidRPr="00D31B4A" w:rsidRDefault="00B03966" w:rsidP="00D31B4A">
      <w:pPr>
        <w:pStyle w:val="Heading3"/>
        <w:rPr>
          <w:rStyle w:val="normaltextrun"/>
          <w:rFonts w:asciiTheme="minorHAnsi" w:hAnsiTheme="minorHAnsi"/>
          <w:sz w:val="22"/>
          <w:szCs w:val="22"/>
          <w:u w:val="single"/>
        </w:rPr>
      </w:pPr>
      <w:bookmarkStart w:id="12" w:name="_Toc228305418"/>
      <w:r w:rsidRPr="00B03966">
        <w:rPr>
          <w:rStyle w:val="normaltextrun"/>
          <w:rFonts w:asciiTheme="minorHAnsi" w:hAnsiTheme="minorHAnsi"/>
          <w:b/>
          <w:bCs/>
          <w:sz w:val="22"/>
          <w:szCs w:val="22"/>
          <w:u w:val="single"/>
        </w:rPr>
        <w:t>BORED PILE FOUNDATION DRAWINGS AND ANNOTATION-</w:t>
      </w:r>
      <w:bookmarkEnd w:id="12"/>
    </w:p>
    <w:p w14:paraId="7E842FBB" w14:textId="36241D21" w:rsidR="00B03966" w:rsidRDefault="00B03966" w:rsidP="009623E0">
      <w:pPr>
        <w:pStyle w:val="paragraph"/>
        <w:textAlignment w:val="baseline"/>
        <w:rPr>
          <w:rStyle w:val="normaltextrun"/>
          <w:rFonts w:asciiTheme="minorHAnsi" w:eastAsiaTheme="majorEastAsia" w:hAnsiTheme="minorHAnsi"/>
          <w:b/>
          <w:bCs/>
          <w:sz w:val="22"/>
          <w:szCs w:val="22"/>
          <w:highlight w:val="yellow"/>
          <w:u w:val="single"/>
        </w:rPr>
      </w:pPr>
      <w:r w:rsidRPr="00B03966">
        <w:rPr>
          <w:rStyle w:val="normaltextrun"/>
          <w:rFonts w:asciiTheme="minorHAnsi" w:eastAsiaTheme="majorEastAsia" w:hAnsiTheme="minorHAnsi"/>
          <w:b/>
          <w:bCs/>
          <w:noProof/>
          <w:sz w:val="22"/>
          <w:szCs w:val="22"/>
          <w:u w:val="single"/>
        </w:rPr>
        <w:drawing>
          <wp:inline distT="0" distB="0" distL="0" distR="0" wp14:anchorId="627685AE" wp14:editId="56316BB1">
            <wp:extent cx="4949510" cy="5178674"/>
            <wp:effectExtent l="0" t="318" r="3493" b="3492"/>
            <wp:docPr id="1364027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r="669"/>
                    <a:stretch>
                      <a:fillRect/>
                    </a:stretch>
                  </pic:blipFill>
                  <pic:spPr bwMode="auto">
                    <a:xfrm rot="5400000">
                      <a:off x="0" y="0"/>
                      <a:ext cx="4955632" cy="5185080"/>
                    </a:xfrm>
                    <a:prstGeom prst="rect">
                      <a:avLst/>
                    </a:prstGeom>
                    <a:noFill/>
                    <a:ln>
                      <a:noFill/>
                    </a:ln>
                    <a:extLst>
                      <a:ext uri="{53640926-AAD7-44D8-BBD7-CCE9431645EC}">
                        <a14:shadowObscured xmlns:a14="http://schemas.microsoft.com/office/drawing/2010/main"/>
                      </a:ext>
                    </a:extLst>
                  </pic:spPr>
                </pic:pic>
              </a:graphicData>
            </a:graphic>
          </wp:inline>
        </w:drawing>
      </w:r>
    </w:p>
    <w:p w14:paraId="4ACF5693" w14:textId="77777777" w:rsidR="0067738C" w:rsidRPr="0067738C" w:rsidRDefault="0067738C" w:rsidP="0067738C">
      <w:pPr>
        <w:tabs>
          <w:tab w:val="left" w:pos="1465"/>
        </w:tabs>
        <w:rPr>
          <w:rFonts w:asciiTheme="minorHAnsi" w:hAnsiTheme="minorHAnsi"/>
          <w:sz w:val="18"/>
          <w:szCs w:val="18"/>
        </w:rPr>
      </w:pPr>
      <w:r w:rsidRPr="0067738C">
        <w:rPr>
          <w:rFonts w:asciiTheme="minorHAnsi" w:hAnsiTheme="minorHAnsi"/>
          <w:i/>
          <w:iCs/>
          <w:sz w:val="18"/>
          <w:szCs w:val="18"/>
        </w:rPr>
        <w:t>(Standard hatching styles for drawings-(2023)</w:t>
      </w:r>
      <w:r w:rsidRPr="0067738C">
        <w:rPr>
          <w:rFonts w:asciiTheme="minorHAnsi" w:hAnsiTheme="minorHAnsi"/>
          <w:sz w:val="18"/>
          <w:szCs w:val="18"/>
        </w:rPr>
        <w:tab/>
      </w:r>
    </w:p>
    <w:p w14:paraId="6B2A3FD6" w14:textId="77777777" w:rsidR="0067738C" w:rsidRPr="001525BA" w:rsidRDefault="0067738C" w:rsidP="009623E0">
      <w:pPr>
        <w:pStyle w:val="paragraph"/>
        <w:textAlignment w:val="baseline"/>
        <w:rPr>
          <w:rStyle w:val="normaltextrun"/>
          <w:rFonts w:asciiTheme="minorHAnsi" w:eastAsiaTheme="majorEastAsia" w:hAnsiTheme="minorHAnsi"/>
          <w:b/>
          <w:bCs/>
          <w:sz w:val="22"/>
          <w:szCs w:val="22"/>
          <w:highlight w:val="yellow"/>
          <w:u w:val="single"/>
        </w:rPr>
      </w:pPr>
    </w:p>
    <w:p w14:paraId="6142D926" w14:textId="0E9106D7" w:rsidR="00AF35F0" w:rsidRDefault="00AF35F0" w:rsidP="009623E0">
      <w:pPr>
        <w:pStyle w:val="paragraph"/>
        <w:textAlignment w:val="baseline"/>
        <w:rPr>
          <w:rStyle w:val="normaltextrun"/>
          <w:rFonts w:asciiTheme="minorHAnsi" w:eastAsiaTheme="majorEastAsia" w:hAnsiTheme="minorHAnsi"/>
          <w:noProof/>
          <w:sz w:val="20"/>
          <w:szCs w:val="20"/>
        </w:rPr>
      </w:pPr>
      <w:r w:rsidRPr="00AF35F0">
        <w:rPr>
          <w:rStyle w:val="normaltextrun"/>
          <w:rFonts w:asciiTheme="minorHAnsi" w:eastAsiaTheme="majorEastAsia" w:hAnsiTheme="minorHAnsi"/>
          <w:noProof/>
          <w:sz w:val="20"/>
          <w:szCs w:val="20"/>
        </w:rPr>
        <w:lastRenderedPageBreak/>
        <w:drawing>
          <wp:inline distT="0" distB="0" distL="0" distR="0" wp14:anchorId="53884555" wp14:editId="54CBA87B">
            <wp:extent cx="6194742" cy="7164125"/>
            <wp:effectExtent l="0" t="0" r="0" b="0"/>
            <wp:docPr id="809495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05871" cy="7176995"/>
                    </a:xfrm>
                    <a:prstGeom prst="rect">
                      <a:avLst/>
                    </a:prstGeom>
                    <a:noFill/>
                  </pic:spPr>
                </pic:pic>
              </a:graphicData>
            </a:graphic>
          </wp:inline>
        </w:drawing>
      </w:r>
    </w:p>
    <w:p w14:paraId="6510C8D4" w14:textId="77777777" w:rsidR="00425284" w:rsidRPr="00425284" w:rsidRDefault="00425284" w:rsidP="00425284"/>
    <w:p w14:paraId="10AEC598" w14:textId="77777777" w:rsidR="00425284" w:rsidRDefault="00425284" w:rsidP="00425284">
      <w:pPr>
        <w:rPr>
          <w:rStyle w:val="normaltextrun"/>
          <w:rFonts w:asciiTheme="minorHAnsi" w:eastAsiaTheme="majorEastAsia" w:hAnsiTheme="minorHAnsi"/>
          <w:noProof/>
          <w:sz w:val="20"/>
          <w:szCs w:val="20"/>
        </w:rPr>
      </w:pPr>
    </w:p>
    <w:p w14:paraId="58A7E820" w14:textId="3B44E755" w:rsidR="00425284" w:rsidRPr="0067738C" w:rsidRDefault="00425284" w:rsidP="00425284">
      <w:pPr>
        <w:tabs>
          <w:tab w:val="left" w:pos="1465"/>
        </w:tabs>
        <w:rPr>
          <w:rFonts w:asciiTheme="minorHAnsi" w:hAnsiTheme="minorHAnsi"/>
          <w:sz w:val="18"/>
          <w:szCs w:val="18"/>
        </w:rPr>
      </w:pPr>
      <w:r w:rsidRPr="0067738C">
        <w:rPr>
          <w:rFonts w:asciiTheme="minorHAnsi" w:hAnsiTheme="minorHAnsi"/>
          <w:i/>
          <w:iCs/>
          <w:sz w:val="18"/>
          <w:szCs w:val="18"/>
        </w:rPr>
        <w:t>(Standard hatching styles for drawings-(2023)</w:t>
      </w:r>
      <w:r w:rsidRPr="0067738C">
        <w:rPr>
          <w:rFonts w:asciiTheme="minorHAnsi" w:hAnsiTheme="minorHAnsi"/>
          <w:sz w:val="18"/>
          <w:szCs w:val="18"/>
        </w:rPr>
        <w:tab/>
      </w:r>
    </w:p>
    <w:p w14:paraId="213FFCAE" w14:textId="14CBE859" w:rsidR="00AF35F0" w:rsidRDefault="00C95E43" w:rsidP="009623E0">
      <w:pPr>
        <w:pStyle w:val="paragraph"/>
        <w:textAlignment w:val="baseline"/>
        <w:rPr>
          <w:rStyle w:val="normaltextrun"/>
          <w:rFonts w:asciiTheme="minorHAnsi" w:eastAsiaTheme="majorEastAsia" w:hAnsiTheme="minorHAnsi"/>
          <w:sz w:val="20"/>
          <w:szCs w:val="20"/>
          <w:highlight w:val="yellow"/>
        </w:rPr>
      </w:pPr>
      <w:r w:rsidRPr="00C95E43">
        <w:rPr>
          <w:rStyle w:val="normaltextrun"/>
          <w:rFonts w:asciiTheme="minorHAnsi" w:eastAsiaTheme="majorEastAsia" w:hAnsiTheme="minorHAnsi"/>
          <w:noProof/>
          <w:sz w:val="20"/>
          <w:szCs w:val="20"/>
        </w:rPr>
        <w:lastRenderedPageBreak/>
        <w:drawing>
          <wp:inline distT="0" distB="0" distL="0" distR="0" wp14:anchorId="1B6B6E69" wp14:editId="74A3A554">
            <wp:extent cx="5592726" cy="7291846"/>
            <wp:effectExtent l="0" t="0" r="8255" b="4445"/>
            <wp:docPr id="8553330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02031" cy="7303979"/>
                    </a:xfrm>
                    <a:prstGeom prst="rect">
                      <a:avLst/>
                    </a:prstGeom>
                    <a:noFill/>
                  </pic:spPr>
                </pic:pic>
              </a:graphicData>
            </a:graphic>
          </wp:inline>
        </w:drawing>
      </w:r>
    </w:p>
    <w:p w14:paraId="7E26FD59" w14:textId="28BC1DCE" w:rsidR="007B0F21" w:rsidRPr="0067738C" w:rsidRDefault="00425284" w:rsidP="009623E0">
      <w:pPr>
        <w:pStyle w:val="paragraph"/>
        <w:textAlignment w:val="baseline"/>
        <w:rPr>
          <w:rStyle w:val="normaltextrun"/>
          <w:rFonts w:asciiTheme="minorHAnsi" w:eastAsiaTheme="majorEastAsia" w:hAnsiTheme="minorHAnsi"/>
          <w:sz w:val="18"/>
          <w:szCs w:val="18"/>
        </w:rPr>
      </w:pPr>
      <w:r w:rsidRPr="0067738C">
        <w:rPr>
          <w:rFonts w:asciiTheme="minorHAnsi" w:eastAsiaTheme="majorEastAsia" w:hAnsiTheme="minorHAnsi"/>
          <w:i/>
          <w:iCs/>
          <w:sz w:val="18"/>
          <w:szCs w:val="18"/>
        </w:rPr>
        <w:t>(Standard hatching styles for drawings-(2023)</w:t>
      </w:r>
    </w:p>
    <w:p w14:paraId="16C97302" w14:textId="77777777" w:rsidR="00425284" w:rsidRDefault="00425284" w:rsidP="009623E0">
      <w:pPr>
        <w:pStyle w:val="paragraph"/>
        <w:textAlignment w:val="baseline"/>
        <w:rPr>
          <w:rFonts w:asciiTheme="minorHAnsi" w:eastAsiaTheme="majorEastAsia" w:hAnsiTheme="minorHAnsi"/>
          <w:sz w:val="20"/>
          <w:szCs w:val="20"/>
        </w:rPr>
      </w:pPr>
    </w:p>
    <w:p w14:paraId="48C5DD37" w14:textId="77777777" w:rsidR="00425284" w:rsidRDefault="00425284" w:rsidP="009623E0">
      <w:pPr>
        <w:pStyle w:val="paragraph"/>
        <w:textAlignment w:val="baseline"/>
        <w:rPr>
          <w:rFonts w:asciiTheme="minorHAnsi" w:eastAsiaTheme="majorEastAsia" w:hAnsiTheme="minorHAnsi"/>
          <w:sz w:val="20"/>
          <w:szCs w:val="20"/>
        </w:rPr>
      </w:pPr>
    </w:p>
    <w:p w14:paraId="3007CFD7" w14:textId="77777777" w:rsidR="00425284" w:rsidRDefault="00425284" w:rsidP="009623E0">
      <w:pPr>
        <w:pStyle w:val="paragraph"/>
        <w:textAlignment w:val="baseline"/>
        <w:rPr>
          <w:rFonts w:asciiTheme="minorHAnsi" w:eastAsiaTheme="majorEastAsia" w:hAnsiTheme="minorHAnsi"/>
          <w:sz w:val="20"/>
          <w:szCs w:val="20"/>
        </w:rPr>
      </w:pPr>
    </w:p>
    <w:p w14:paraId="11F478AA" w14:textId="2BDC2B1D" w:rsidR="00425284" w:rsidRPr="0067738C" w:rsidRDefault="0067738C" w:rsidP="0067738C">
      <w:pPr>
        <w:pStyle w:val="Heading4"/>
        <w:rPr>
          <w:i w:val="0"/>
          <w:iCs w:val="0"/>
          <w:u w:val="single"/>
        </w:rPr>
      </w:pPr>
      <w:r w:rsidRPr="0067738C">
        <w:rPr>
          <w:i w:val="0"/>
          <w:iCs w:val="0"/>
          <w:u w:val="single"/>
        </w:rPr>
        <w:lastRenderedPageBreak/>
        <w:t>Illustration Justification</w:t>
      </w:r>
      <w:r>
        <w:rPr>
          <w:i w:val="0"/>
          <w:iCs w:val="0"/>
          <w:u w:val="single"/>
        </w:rPr>
        <w:t>-</w:t>
      </w:r>
    </w:p>
    <w:p w14:paraId="180945C4" w14:textId="36BD29AC" w:rsidR="005A161D" w:rsidRDefault="005A161D" w:rsidP="009623E0">
      <w:pPr>
        <w:pStyle w:val="paragraph"/>
        <w:textAlignment w:val="baseline"/>
        <w:rPr>
          <w:rStyle w:val="normaltextrun"/>
          <w:rFonts w:asciiTheme="minorHAnsi" w:eastAsiaTheme="majorEastAsia" w:hAnsiTheme="minorHAnsi"/>
          <w:sz w:val="20"/>
          <w:szCs w:val="20"/>
        </w:rPr>
      </w:pPr>
      <w:r>
        <w:rPr>
          <w:rFonts w:asciiTheme="minorHAnsi" w:eastAsiaTheme="majorEastAsia" w:hAnsiTheme="minorHAnsi"/>
          <w:sz w:val="20"/>
          <w:szCs w:val="20"/>
        </w:rPr>
        <w:t>These t</w:t>
      </w:r>
      <w:r w:rsidRPr="005A161D">
        <w:rPr>
          <w:rFonts w:asciiTheme="minorHAnsi" w:eastAsiaTheme="majorEastAsia" w:hAnsiTheme="minorHAnsi"/>
          <w:sz w:val="20"/>
          <w:szCs w:val="20"/>
        </w:rPr>
        <w:t xml:space="preserve">hree hand-drawn annotated cross-sectional drawings are to </w:t>
      </w:r>
      <w:r>
        <w:rPr>
          <w:rFonts w:asciiTheme="minorHAnsi" w:eastAsiaTheme="majorEastAsia" w:hAnsiTheme="minorHAnsi"/>
          <w:sz w:val="20"/>
          <w:szCs w:val="20"/>
        </w:rPr>
        <w:t>show</w:t>
      </w:r>
      <w:r w:rsidRPr="005A161D">
        <w:rPr>
          <w:rFonts w:asciiTheme="minorHAnsi" w:eastAsiaTheme="majorEastAsia" w:hAnsiTheme="minorHAnsi"/>
          <w:sz w:val="20"/>
          <w:szCs w:val="20"/>
        </w:rPr>
        <w:t xml:space="preserve"> the proposed bored pile foundation </w:t>
      </w:r>
      <w:r>
        <w:rPr>
          <w:rFonts w:asciiTheme="minorHAnsi" w:eastAsiaTheme="majorEastAsia" w:hAnsiTheme="minorHAnsi"/>
          <w:sz w:val="20"/>
          <w:szCs w:val="20"/>
        </w:rPr>
        <w:t>design</w:t>
      </w:r>
      <w:r w:rsidRPr="005A161D">
        <w:rPr>
          <w:rFonts w:asciiTheme="minorHAnsi" w:eastAsiaTheme="majorEastAsia" w:hAnsiTheme="minorHAnsi"/>
          <w:sz w:val="20"/>
          <w:szCs w:val="20"/>
        </w:rPr>
        <w:t xml:space="preserve">, showing pile penetration into </w:t>
      </w:r>
      <w:r w:rsidR="00425284">
        <w:rPr>
          <w:rFonts w:asciiTheme="minorHAnsi" w:eastAsiaTheme="majorEastAsia" w:hAnsiTheme="minorHAnsi"/>
          <w:sz w:val="20"/>
          <w:szCs w:val="20"/>
        </w:rPr>
        <w:t>the ground</w:t>
      </w:r>
      <w:r w:rsidRPr="005A161D">
        <w:rPr>
          <w:rFonts w:asciiTheme="minorHAnsi" w:eastAsiaTheme="majorEastAsia" w:hAnsiTheme="minorHAnsi"/>
          <w:sz w:val="20"/>
          <w:szCs w:val="20"/>
        </w:rPr>
        <w:t xml:space="preserve"> layers</w:t>
      </w:r>
      <w:r w:rsidR="00425284">
        <w:rPr>
          <w:rFonts w:asciiTheme="minorHAnsi" w:eastAsiaTheme="majorEastAsia" w:hAnsiTheme="minorHAnsi"/>
          <w:sz w:val="20"/>
          <w:szCs w:val="20"/>
        </w:rPr>
        <w:t xml:space="preserve"> and material of the proposed site </w:t>
      </w:r>
      <w:r w:rsidRPr="005A161D">
        <w:rPr>
          <w:rFonts w:asciiTheme="minorHAnsi" w:eastAsiaTheme="majorEastAsia" w:hAnsiTheme="minorHAnsi"/>
          <w:sz w:val="20"/>
          <w:szCs w:val="20"/>
        </w:rPr>
        <w:t>and</w:t>
      </w:r>
      <w:r w:rsidR="00425284">
        <w:rPr>
          <w:rFonts w:asciiTheme="minorHAnsi" w:eastAsiaTheme="majorEastAsia" w:hAnsiTheme="minorHAnsi"/>
          <w:sz w:val="20"/>
          <w:szCs w:val="20"/>
        </w:rPr>
        <w:t xml:space="preserve"> include proper</w:t>
      </w:r>
      <w:r w:rsidRPr="005A161D">
        <w:rPr>
          <w:rFonts w:asciiTheme="minorHAnsi" w:eastAsiaTheme="majorEastAsia" w:hAnsiTheme="minorHAnsi"/>
          <w:sz w:val="20"/>
          <w:szCs w:val="20"/>
        </w:rPr>
        <w:t xml:space="preserve"> technical hand drawing</w:t>
      </w:r>
      <w:r w:rsidR="00425284">
        <w:rPr>
          <w:rFonts w:asciiTheme="minorHAnsi" w:eastAsiaTheme="majorEastAsia" w:hAnsiTheme="minorHAnsi"/>
          <w:sz w:val="20"/>
          <w:szCs w:val="20"/>
        </w:rPr>
        <w:t xml:space="preserve"> annotations and hatching</w:t>
      </w:r>
      <w:r w:rsidRPr="005A161D">
        <w:rPr>
          <w:rFonts w:asciiTheme="minorHAnsi" w:eastAsiaTheme="majorEastAsia" w:hAnsiTheme="minorHAnsi"/>
          <w:sz w:val="20"/>
          <w:szCs w:val="20"/>
        </w:rPr>
        <w:t xml:space="preserve">. </w:t>
      </w:r>
      <w:r w:rsidR="00425284" w:rsidRPr="00425284">
        <w:rPr>
          <w:rFonts w:asciiTheme="minorHAnsi" w:eastAsiaTheme="majorEastAsia" w:hAnsiTheme="minorHAnsi"/>
          <w:sz w:val="20"/>
          <w:szCs w:val="20"/>
        </w:rPr>
        <w:t xml:space="preserve">Additionally, they show ground layers in section and how the bored piles pass through the different soils based on the </w:t>
      </w:r>
      <w:r w:rsidR="00425284">
        <w:rPr>
          <w:rFonts w:asciiTheme="minorHAnsi" w:eastAsiaTheme="majorEastAsia" w:hAnsiTheme="minorHAnsi"/>
          <w:sz w:val="20"/>
          <w:szCs w:val="20"/>
        </w:rPr>
        <w:t>bore hole data provided with clear hatching of various layers. These drawings show various viewpoints of bored plied foundations in a cross-section drawing that is relevant to the proposed site.</w:t>
      </w:r>
      <w:r w:rsidR="00425284" w:rsidRPr="00425284">
        <w:rPr>
          <w:rFonts w:asciiTheme="minorHAnsi" w:eastAsiaTheme="majorEastAsia" w:hAnsiTheme="minorHAnsi"/>
          <w:i/>
          <w:iCs/>
          <w:sz w:val="20"/>
          <w:szCs w:val="20"/>
        </w:rPr>
        <w:t xml:space="preserve"> </w:t>
      </w:r>
      <w:r w:rsidR="00425284" w:rsidRPr="00425284">
        <w:rPr>
          <w:rFonts w:asciiTheme="minorHAnsi" w:eastAsiaTheme="majorEastAsia" w:hAnsiTheme="minorHAnsi"/>
          <w:i/>
          <w:iCs/>
          <w:sz w:val="20"/>
          <w:szCs w:val="20"/>
        </w:rPr>
        <w:t>(Standard hatching styles for drawings-(2023)</w:t>
      </w:r>
    </w:p>
    <w:p w14:paraId="7CE7F249" w14:textId="77777777" w:rsidR="00915EE5" w:rsidRDefault="00915EE5" w:rsidP="00EA7CB2">
      <w:pPr>
        <w:pStyle w:val="Heading2"/>
        <w:rPr>
          <w:rStyle w:val="normaltextrun"/>
          <w:rFonts w:asciiTheme="minorHAnsi" w:hAnsiTheme="minorHAnsi"/>
          <w:sz w:val="22"/>
          <w:szCs w:val="22"/>
          <w:u w:val="single"/>
        </w:rPr>
      </w:pPr>
    </w:p>
    <w:p w14:paraId="6789296A" w14:textId="77777777" w:rsidR="00915EE5" w:rsidRDefault="00915EE5" w:rsidP="00EA7CB2">
      <w:pPr>
        <w:pStyle w:val="Heading2"/>
        <w:rPr>
          <w:rStyle w:val="normaltextrun"/>
          <w:rFonts w:asciiTheme="minorHAnsi" w:hAnsiTheme="minorHAnsi"/>
          <w:sz w:val="22"/>
          <w:szCs w:val="22"/>
          <w:u w:val="single"/>
        </w:rPr>
      </w:pPr>
    </w:p>
    <w:p w14:paraId="1775AD04" w14:textId="317819F9" w:rsidR="00F37F7B" w:rsidRPr="001525BA" w:rsidRDefault="009623E0" w:rsidP="00EA7CB2">
      <w:pPr>
        <w:pStyle w:val="Heading2"/>
        <w:rPr>
          <w:rStyle w:val="normaltextrun"/>
          <w:rFonts w:asciiTheme="minorHAnsi" w:hAnsiTheme="minorHAnsi"/>
          <w:sz w:val="22"/>
          <w:szCs w:val="22"/>
          <w:u w:val="single"/>
        </w:rPr>
      </w:pPr>
      <w:bookmarkStart w:id="13" w:name="_Toc228305419"/>
      <w:r w:rsidRPr="00EA7CB2">
        <w:rPr>
          <w:rStyle w:val="normaltextrun"/>
          <w:rFonts w:asciiTheme="minorHAnsi" w:hAnsiTheme="minorHAnsi"/>
          <w:sz w:val="22"/>
          <w:szCs w:val="22"/>
          <w:u w:val="single"/>
        </w:rPr>
        <w:t>Conclusion</w:t>
      </w:r>
      <w:r w:rsidR="001525BA" w:rsidRPr="00EA7CB2">
        <w:rPr>
          <w:rStyle w:val="normaltextrun"/>
          <w:rFonts w:asciiTheme="minorHAnsi" w:hAnsiTheme="minorHAnsi"/>
          <w:sz w:val="22"/>
          <w:szCs w:val="22"/>
          <w:u w:val="single"/>
        </w:rPr>
        <w:t>-</w:t>
      </w:r>
      <w:bookmarkEnd w:id="13"/>
    </w:p>
    <w:p w14:paraId="6DB0D663" w14:textId="05776C0A" w:rsidR="00F3576D" w:rsidRDefault="00915EE5" w:rsidP="00915EE5">
      <w:pPr>
        <w:pStyle w:val="paragraph"/>
        <w:textAlignment w:val="baseline"/>
        <w:rPr>
          <w:rStyle w:val="normaltextrun"/>
          <w:rFonts w:asciiTheme="minorHAnsi" w:eastAsiaTheme="majorEastAsia" w:hAnsiTheme="minorHAnsi"/>
          <w:sz w:val="20"/>
          <w:szCs w:val="20"/>
        </w:rPr>
      </w:pPr>
      <w:r w:rsidRPr="00D03303">
        <w:rPr>
          <w:rStyle w:val="normaltextrun"/>
          <w:rFonts w:asciiTheme="minorHAnsi" w:eastAsiaTheme="majorEastAsia" w:hAnsiTheme="minorHAnsi"/>
          <w:sz w:val="20"/>
          <w:szCs w:val="20"/>
        </w:rPr>
        <w:t xml:space="preserve">This desktop study indicates that the proposed mixed-use development site on the Swansea seafront is </w:t>
      </w:r>
      <w:r w:rsidR="00D03303" w:rsidRPr="00D03303">
        <w:rPr>
          <w:rStyle w:val="normaltextrun"/>
          <w:rFonts w:asciiTheme="minorHAnsi" w:eastAsiaTheme="majorEastAsia" w:hAnsiTheme="minorHAnsi"/>
          <w:sz w:val="20"/>
          <w:szCs w:val="20"/>
        </w:rPr>
        <w:t xml:space="preserve">possible suitable for </w:t>
      </w:r>
      <w:r w:rsidRPr="00D03303">
        <w:rPr>
          <w:rStyle w:val="normaltextrun"/>
          <w:rFonts w:asciiTheme="minorHAnsi" w:eastAsiaTheme="majorEastAsia" w:hAnsiTheme="minorHAnsi"/>
          <w:sz w:val="20"/>
          <w:szCs w:val="20"/>
        </w:rPr>
        <w:t>development, subject to further investigation</w:t>
      </w:r>
      <w:r w:rsidR="00D03303" w:rsidRPr="00D03303">
        <w:rPr>
          <w:rStyle w:val="normaltextrun"/>
          <w:rFonts w:asciiTheme="minorHAnsi" w:eastAsiaTheme="majorEastAsia" w:hAnsiTheme="minorHAnsi"/>
          <w:sz w:val="20"/>
          <w:szCs w:val="20"/>
        </w:rPr>
        <w:t>s</w:t>
      </w:r>
      <w:r w:rsidRPr="00D03303">
        <w:rPr>
          <w:rStyle w:val="normaltextrun"/>
          <w:rFonts w:asciiTheme="minorHAnsi" w:eastAsiaTheme="majorEastAsia" w:hAnsiTheme="minorHAnsi"/>
          <w:sz w:val="20"/>
          <w:szCs w:val="20"/>
        </w:rPr>
        <w:t xml:space="preserve"> and</w:t>
      </w:r>
      <w:r w:rsidR="00D03303" w:rsidRPr="00D03303">
        <w:rPr>
          <w:rStyle w:val="normaltextrun"/>
          <w:rFonts w:asciiTheme="minorHAnsi" w:eastAsiaTheme="majorEastAsia" w:hAnsiTheme="minorHAnsi"/>
          <w:sz w:val="20"/>
          <w:szCs w:val="20"/>
        </w:rPr>
        <w:t xml:space="preserve"> detailed</w:t>
      </w:r>
      <w:r w:rsidRPr="00D03303">
        <w:rPr>
          <w:rStyle w:val="normaltextrun"/>
          <w:rFonts w:asciiTheme="minorHAnsi" w:eastAsiaTheme="majorEastAsia" w:hAnsiTheme="minorHAnsi"/>
          <w:sz w:val="20"/>
          <w:szCs w:val="20"/>
        </w:rPr>
        <w:t xml:space="preserve"> foundation design. The re</w:t>
      </w:r>
      <w:r w:rsidR="00D03303" w:rsidRPr="00D03303">
        <w:rPr>
          <w:rStyle w:val="normaltextrun"/>
          <w:rFonts w:asciiTheme="minorHAnsi" w:eastAsiaTheme="majorEastAsia" w:hAnsiTheme="minorHAnsi"/>
          <w:sz w:val="20"/>
          <w:szCs w:val="20"/>
        </w:rPr>
        <w:t>ports</w:t>
      </w:r>
      <w:r w:rsidRPr="00D03303">
        <w:rPr>
          <w:rStyle w:val="normaltextrun"/>
          <w:rFonts w:asciiTheme="minorHAnsi" w:eastAsiaTheme="majorEastAsia" w:hAnsiTheme="minorHAnsi"/>
          <w:sz w:val="20"/>
          <w:szCs w:val="20"/>
        </w:rPr>
        <w:t xml:space="preserve"> of historical mapping, geological records, borehole information and </w:t>
      </w:r>
      <w:r w:rsidR="00D31B4A">
        <w:rPr>
          <w:rStyle w:val="normaltextrun"/>
          <w:rFonts w:asciiTheme="minorHAnsi" w:eastAsiaTheme="majorEastAsia" w:hAnsiTheme="minorHAnsi"/>
          <w:sz w:val="20"/>
          <w:szCs w:val="20"/>
        </w:rPr>
        <w:t>ground condition reports such as borehole report,</w:t>
      </w:r>
      <w:r w:rsidR="00D31B4A" w:rsidRPr="00D03303">
        <w:rPr>
          <w:rStyle w:val="normaltextrun"/>
          <w:rFonts w:asciiTheme="minorHAnsi" w:eastAsiaTheme="majorEastAsia" w:hAnsiTheme="minorHAnsi"/>
          <w:sz w:val="20"/>
          <w:szCs w:val="20"/>
        </w:rPr>
        <w:t xml:space="preserve"> reveal</w:t>
      </w:r>
      <w:r w:rsidRPr="00D03303">
        <w:rPr>
          <w:rStyle w:val="normaltextrun"/>
          <w:rFonts w:asciiTheme="minorHAnsi" w:eastAsiaTheme="majorEastAsia" w:hAnsiTheme="minorHAnsi"/>
          <w:sz w:val="20"/>
          <w:szCs w:val="20"/>
        </w:rPr>
        <w:t xml:space="preserve"> that the site is </w:t>
      </w:r>
      <w:r w:rsidR="00D31B4A">
        <w:rPr>
          <w:rStyle w:val="normaltextrun"/>
          <w:rFonts w:asciiTheme="minorHAnsi" w:eastAsiaTheme="majorEastAsia" w:hAnsiTheme="minorHAnsi"/>
          <w:sz w:val="20"/>
          <w:szCs w:val="20"/>
        </w:rPr>
        <w:t>made up</w:t>
      </w:r>
      <w:r w:rsidRPr="00D03303">
        <w:rPr>
          <w:rStyle w:val="normaltextrun"/>
          <w:rFonts w:asciiTheme="minorHAnsi" w:eastAsiaTheme="majorEastAsia" w:hAnsiTheme="minorHAnsi"/>
          <w:sz w:val="20"/>
          <w:szCs w:val="20"/>
        </w:rPr>
        <w:t xml:space="preserve"> by variable ground</w:t>
      </w:r>
      <w:r w:rsidR="00D03303" w:rsidRPr="00D03303">
        <w:rPr>
          <w:rStyle w:val="normaltextrun"/>
          <w:rFonts w:asciiTheme="minorHAnsi" w:eastAsiaTheme="majorEastAsia" w:hAnsiTheme="minorHAnsi"/>
          <w:sz w:val="20"/>
          <w:szCs w:val="20"/>
        </w:rPr>
        <w:t xml:space="preserve"> conditions </w:t>
      </w:r>
      <w:r w:rsidRPr="00D03303">
        <w:rPr>
          <w:rStyle w:val="normaltextrun"/>
          <w:rFonts w:asciiTheme="minorHAnsi" w:eastAsiaTheme="majorEastAsia" w:hAnsiTheme="minorHAnsi"/>
          <w:sz w:val="20"/>
          <w:szCs w:val="20"/>
        </w:rPr>
        <w:t xml:space="preserve">with historical dockland reclamation, industrial activity and repeated redevelopment. These conditions </w:t>
      </w:r>
      <w:r w:rsidR="00D03303" w:rsidRPr="00D03303">
        <w:rPr>
          <w:rStyle w:val="normaltextrun"/>
          <w:rFonts w:asciiTheme="minorHAnsi" w:eastAsiaTheme="majorEastAsia" w:hAnsiTheme="minorHAnsi"/>
          <w:sz w:val="20"/>
          <w:szCs w:val="20"/>
        </w:rPr>
        <w:t>have</w:t>
      </w:r>
      <w:r w:rsidRPr="00D03303">
        <w:rPr>
          <w:rStyle w:val="normaltextrun"/>
          <w:rFonts w:asciiTheme="minorHAnsi" w:eastAsiaTheme="majorEastAsia" w:hAnsiTheme="minorHAnsi"/>
          <w:sz w:val="20"/>
          <w:szCs w:val="20"/>
        </w:rPr>
        <w:t xml:space="preserve"> potential geotechnical risks, including differential settlement</w:t>
      </w:r>
      <w:r w:rsidR="00D03303" w:rsidRPr="00D03303">
        <w:rPr>
          <w:rStyle w:val="normaltextrun"/>
          <w:rFonts w:asciiTheme="minorHAnsi" w:eastAsiaTheme="majorEastAsia" w:hAnsiTheme="minorHAnsi"/>
          <w:sz w:val="20"/>
          <w:szCs w:val="20"/>
        </w:rPr>
        <w:t>s</w:t>
      </w:r>
      <w:r w:rsidRPr="00D03303">
        <w:rPr>
          <w:rStyle w:val="normaltextrun"/>
          <w:rFonts w:asciiTheme="minorHAnsi" w:eastAsiaTheme="majorEastAsia" w:hAnsiTheme="minorHAnsi"/>
          <w:sz w:val="20"/>
          <w:szCs w:val="20"/>
        </w:rPr>
        <w:t xml:space="preserve">, </w:t>
      </w:r>
      <w:r w:rsidR="00D31B4A">
        <w:rPr>
          <w:rStyle w:val="normaltextrun"/>
          <w:rFonts w:asciiTheme="minorHAnsi" w:eastAsiaTheme="majorEastAsia" w:hAnsiTheme="minorHAnsi"/>
          <w:sz w:val="20"/>
          <w:szCs w:val="20"/>
        </w:rPr>
        <w:t xml:space="preserve">and uneven load </w:t>
      </w:r>
      <w:r w:rsidRPr="0019579C">
        <w:rPr>
          <w:rStyle w:val="normaltextrun"/>
          <w:rFonts w:asciiTheme="minorHAnsi" w:eastAsiaTheme="majorEastAsia" w:hAnsiTheme="minorHAnsi"/>
          <w:sz w:val="20"/>
          <w:szCs w:val="20"/>
        </w:rPr>
        <w:t>bearing capacit</w:t>
      </w:r>
      <w:r w:rsidR="00D03303" w:rsidRPr="0019579C">
        <w:rPr>
          <w:rStyle w:val="normaltextrun"/>
          <w:rFonts w:asciiTheme="minorHAnsi" w:eastAsiaTheme="majorEastAsia" w:hAnsiTheme="minorHAnsi"/>
          <w:sz w:val="20"/>
          <w:szCs w:val="20"/>
        </w:rPr>
        <w:t>ies</w:t>
      </w:r>
      <w:r w:rsidRPr="0019579C">
        <w:rPr>
          <w:rStyle w:val="normaltextrun"/>
          <w:rFonts w:asciiTheme="minorHAnsi" w:eastAsiaTheme="majorEastAsia" w:hAnsiTheme="minorHAnsi"/>
          <w:sz w:val="20"/>
          <w:szCs w:val="20"/>
        </w:rPr>
        <w:t xml:space="preserve">, groundwater ingress and the presence of buried archaeological </w:t>
      </w:r>
      <w:r w:rsidRPr="00C440DA">
        <w:rPr>
          <w:rStyle w:val="normaltextrun"/>
          <w:rFonts w:asciiTheme="minorHAnsi" w:eastAsiaTheme="majorEastAsia" w:hAnsiTheme="minorHAnsi"/>
          <w:sz w:val="20"/>
          <w:szCs w:val="20"/>
        </w:rPr>
        <w:t>remains.</w:t>
      </w:r>
      <w:r w:rsidR="00C440DA" w:rsidRPr="00C440DA">
        <w:rPr>
          <w:rFonts w:asciiTheme="minorHAnsi" w:eastAsiaTheme="majorEastAsia" w:hAnsiTheme="minorHAnsi"/>
          <w:sz w:val="20"/>
          <w:szCs w:val="20"/>
        </w:rPr>
        <w:t xml:space="preserve"> </w:t>
      </w:r>
      <w:r w:rsidR="00C440DA" w:rsidRPr="00C440DA">
        <w:rPr>
          <w:rFonts w:asciiTheme="minorHAnsi" w:eastAsiaTheme="majorEastAsia" w:hAnsiTheme="minorHAnsi"/>
          <w:sz w:val="20"/>
          <w:szCs w:val="20"/>
        </w:rPr>
        <w:t xml:space="preserve">The study also highlights the importance of compliance with relevant Building Regulations, Eurocode 7, BS 5930, BS 10175 and BS 8004, </w:t>
      </w:r>
      <w:r w:rsidR="00C440DA">
        <w:rPr>
          <w:rFonts w:asciiTheme="minorHAnsi" w:eastAsiaTheme="majorEastAsia" w:hAnsiTheme="minorHAnsi"/>
          <w:sz w:val="20"/>
          <w:szCs w:val="20"/>
        </w:rPr>
        <w:t>together with</w:t>
      </w:r>
      <w:r w:rsidR="00C440DA" w:rsidRPr="00C440DA">
        <w:rPr>
          <w:rFonts w:asciiTheme="minorHAnsi" w:eastAsiaTheme="majorEastAsia" w:hAnsiTheme="minorHAnsi"/>
          <w:sz w:val="20"/>
          <w:szCs w:val="20"/>
        </w:rPr>
        <w:t xml:space="preserve"> consultation with the local authority regarding planning, environmental constraints and </w:t>
      </w:r>
      <w:r w:rsidR="00C440DA">
        <w:rPr>
          <w:rFonts w:asciiTheme="minorHAnsi" w:eastAsiaTheme="majorEastAsia" w:hAnsiTheme="minorHAnsi"/>
          <w:sz w:val="20"/>
          <w:szCs w:val="20"/>
        </w:rPr>
        <w:t xml:space="preserve">any other risks that may </w:t>
      </w:r>
      <w:r w:rsidR="00253894">
        <w:rPr>
          <w:rFonts w:asciiTheme="minorHAnsi" w:eastAsiaTheme="majorEastAsia" w:hAnsiTheme="minorHAnsi"/>
          <w:sz w:val="20"/>
          <w:szCs w:val="20"/>
        </w:rPr>
        <w:t>arise.</w:t>
      </w:r>
      <w:r w:rsidR="00253894" w:rsidRPr="0019579C">
        <w:rPr>
          <w:rStyle w:val="normaltextrun"/>
          <w:rFonts w:asciiTheme="minorHAnsi" w:eastAsiaTheme="majorEastAsia" w:hAnsiTheme="minorHAnsi"/>
          <w:sz w:val="20"/>
          <w:szCs w:val="20"/>
        </w:rPr>
        <w:t xml:space="preserve"> </w:t>
      </w:r>
    </w:p>
    <w:p w14:paraId="4521E5FD" w14:textId="633E2CF0" w:rsidR="00BC69CC" w:rsidRPr="00D31B4A" w:rsidRDefault="00253894" w:rsidP="00915EE5">
      <w:pPr>
        <w:pStyle w:val="paragraph"/>
        <w:textAlignment w:val="baseline"/>
        <w:rPr>
          <w:rStyle w:val="normaltextrun"/>
          <w:rFonts w:asciiTheme="minorHAnsi" w:eastAsiaTheme="majorEastAsia" w:hAnsiTheme="minorHAnsi"/>
          <w:sz w:val="20"/>
          <w:szCs w:val="20"/>
        </w:rPr>
      </w:pPr>
      <w:r w:rsidRPr="0019579C">
        <w:rPr>
          <w:rStyle w:val="normaltextrun"/>
          <w:rFonts w:asciiTheme="minorHAnsi" w:eastAsiaTheme="majorEastAsia" w:hAnsiTheme="minorHAnsi"/>
          <w:sz w:val="20"/>
          <w:szCs w:val="20"/>
        </w:rPr>
        <w:t>Bored</w:t>
      </w:r>
      <w:r w:rsidR="008523C5" w:rsidRPr="0019579C">
        <w:rPr>
          <w:rStyle w:val="normaltextrun"/>
          <w:rFonts w:asciiTheme="minorHAnsi" w:eastAsiaTheme="majorEastAsia" w:hAnsiTheme="minorHAnsi"/>
          <w:sz w:val="20"/>
          <w:szCs w:val="20"/>
        </w:rPr>
        <w:t xml:space="preserve"> pile founda</w:t>
      </w:r>
      <w:r w:rsidR="00500C04" w:rsidRPr="0019579C">
        <w:rPr>
          <w:rStyle w:val="normaltextrun"/>
          <w:rFonts w:asciiTheme="minorHAnsi" w:eastAsiaTheme="majorEastAsia" w:hAnsiTheme="minorHAnsi"/>
          <w:sz w:val="20"/>
          <w:szCs w:val="20"/>
        </w:rPr>
        <w:t>tion would be the</w:t>
      </w:r>
      <w:r w:rsidR="0067738C">
        <w:rPr>
          <w:rStyle w:val="normaltextrun"/>
          <w:rFonts w:asciiTheme="minorHAnsi" w:eastAsiaTheme="majorEastAsia" w:hAnsiTheme="minorHAnsi"/>
          <w:sz w:val="20"/>
          <w:szCs w:val="20"/>
        </w:rPr>
        <w:t xml:space="preserve"> suitable recommended</w:t>
      </w:r>
      <w:r w:rsidR="00500C04" w:rsidRPr="0019579C">
        <w:rPr>
          <w:rStyle w:val="normaltextrun"/>
          <w:rFonts w:asciiTheme="minorHAnsi" w:eastAsiaTheme="majorEastAsia" w:hAnsiTheme="minorHAnsi"/>
          <w:sz w:val="20"/>
          <w:szCs w:val="20"/>
        </w:rPr>
        <w:t xml:space="preserve"> foundation </w:t>
      </w:r>
      <w:r w:rsidR="0067738C">
        <w:rPr>
          <w:rStyle w:val="normaltextrun"/>
          <w:rFonts w:asciiTheme="minorHAnsi" w:eastAsiaTheme="majorEastAsia" w:hAnsiTheme="minorHAnsi"/>
          <w:sz w:val="20"/>
          <w:szCs w:val="20"/>
        </w:rPr>
        <w:t>choice due to the ability for</w:t>
      </w:r>
      <w:r w:rsidR="00915EE5" w:rsidRPr="0019579C">
        <w:rPr>
          <w:rStyle w:val="normaltextrun"/>
          <w:rFonts w:asciiTheme="minorHAnsi" w:eastAsiaTheme="majorEastAsia" w:hAnsiTheme="minorHAnsi"/>
          <w:sz w:val="20"/>
          <w:szCs w:val="20"/>
        </w:rPr>
        <w:t xml:space="preserve"> structural loads to </w:t>
      </w:r>
      <w:r w:rsidR="0067738C">
        <w:rPr>
          <w:rStyle w:val="normaltextrun"/>
          <w:rFonts w:asciiTheme="minorHAnsi" w:eastAsiaTheme="majorEastAsia" w:hAnsiTheme="minorHAnsi"/>
          <w:sz w:val="20"/>
          <w:szCs w:val="20"/>
        </w:rPr>
        <w:t xml:space="preserve">be its mechanisms of penetrating deep </w:t>
      </w:r>
      <w:r w:rsidR="00D31B4A">
        <w:rPr>
          <w:rStyle w:val="normaltextrun"/>
          <w:rFonts w:asciiTheme="minorHAnsi" w:eastAsiaTheme="majorEastAsia" w:hAnsiTheme="minorHAnsi"/>
          <w:sz w:val="20"/>
          <w:szCs w:val="20"/>
        </w:rPr>
        <w:t>within the ground,</w:t>
      </w:r>
      <w:r w:rsidR="00915EE5" w:rsidRPr="0019579C">
        <w:rPr>
          <w:rStyle w:val="normaltextrun"/>
          <w:rFonts w:asciiTheme="minorHAnsi" w:eastAsiaTheme="majorEastAsia" w:hAnsiTheme="minorHAnsi"/>
          <w:sz w:val="20"/>
          <w:szCs w:val="20"/>
        </w:rPr>
        <w:t xml:space="preserve"> while reducing settlement risk and improving long-term </w:t>
      </w:r>
      <w:r w:rsidR="0019579C" w:rsidRPr="0019579C">
        <w:rPr>
          <w:rStyle w:val="normaltextrun"/>
          <w:rFonts w:asciiTheme="minorHAnsi" w:eastAsiaTheme="majorEastAsia" w:hAnsiTheme="minorHAnsi"/>
          <w:sz w:val="20"/>
          <w:szCs w:val="20"/>
        </w:rPr>
        <w:t>stability</w:t>
      </w:r>
      <w:r w:rsidR="00E00EB5" w:rsidRPr="00927032">
        <w:rPr>
          <w:rStyle w:val="normaltextrun"/>
          <w:rFonts w:asciiTheme="minorHAnsi" w:eastAsiaTheme="majorEastAsia" w:hAnsiTheme="minorHAnsi"/>
          <w:sz w:val="20"/>
          <w:szCs w:val="20"/>
        </w:rPr>
        <w:t xml:space="preserve">. </w:t>
      </w:r>
      <w:r w:rsidR="00D31B4A">
        <w:rPr>
          <w:rStyle w:val="normaltextrun"/>
          <w:rFonts w:asciiTheme="minorHAnsi" w:eastAsiaTheme="majorEastAsia" w:hAnsiTheme="minorHAnsi"/>
          <w:sz w:val="20"/>
          <w:szCs w:val="20"/>
        </w:rPr>
        <w:t>Additionally, the r</w:t>
      </w:r>
      <w:r w:rsidR="00915EE5" w:rsidRPr="00927032">
        <w:rPr>
          <w:rStyle w:val="normaltextrun"/>
          <w:rFonts w:asciiTheme="minorHAnsi" w:eastAsiaTheme="majorEastAsia" w:hAnsiTheme="minorHAnsi"/>
          <w:sz w:val="20"/>
          <w:szCs w:val="20"/>
        </w:rPr>
        <w:t>isk manageme</w:t>
      </w:r>
      <w:r w:rsidR="0014404C" w:rsidRPr="00927032">
        <w:rPr>
          <w:rStyle w:val="normaltextrun"/>
          <w:rFonts w:asciiTheme="minorHAnsi" w:eastAsiaTheme="majorEastAsia" w:hAnsiTheme="minorHAnsi"/>
          <w:sz w:val="20"/>
          <w:szCs w:val="20"/>
        </w:rPr>
        <w:t>nt</w:t>
      </w:r>
      <w:r w:rsidR="004245B0" w:rsidRPr="00927032">
        <w:rPr>
          <w:rStyle w:val="normaltextrun"/>
          <w:rFonts w:asciiTheme="minorHAnsi" w:eastAsiaTheme="majorEastAsia" w:hAnsiTheme="minorHAnsi"/>
          <w:sz w:val="20"/>
          <w:szCs w:val="20"/>
        </w:rPr>
        <w:t xml:space="preserve">, especially for </w:t>
      </w:r>
      <w:r w:rsidR="00233749" w:rsidRPr="00927032">
        <w:rPr>
          <w:rStyle w:val="normaltextrun"/>
          <w:rFonts w:asciiTheme="minorHAnsi" w:eastAsiaTheme="majorEastAsia" w:hAnsiTheme="minorHAnsi"/>
          <w:sz w:val="20"/>
          <w:szCs w:val="20"/>
        </w:rPr>
        <w:t xml:space="preserve">construction and </w:t>
      </w:r>
      <w:r w:rsidR="00915EE5" w:rsidRPr="00927032">
        <w:rPr>
          <w:rStyle w:val="normaltextrun"/>
          <w:rFonts w:asciiTheme="minorHAnsi" w:eastAsiaTheme="majorEastAsia" w:hAnsiTheme="minorHAnsi"/>
          <w:sz w:val="20"/>
          <w:szCs w:val="20"/>
        </w:rPr>
        <w:t>groundwater</w:t>
      </w:r>
      <w:r w:rsidR="00D31B4A">
        <w:rPr>
          <w:rStyle w:val="normaltextrun"/>
          <w:rFonts w:asciiTheme="minorHAnsi" w:eastAsiaTheme="majorEastAsia" w:hAnsiTheme="minorHAnsi"/>
          <w:sz w:val="20"/>
          <w:szCs w:val="20"/>
        </w:rPr>
        <w:t xml:space="preserve"> </w:t>
      </w:r>
      <w:r w:rsidR="00915EE5" w:rsidRPr="00927032">
        <w:rPr>
          <w:rStyle w:val="normaltextrun"/>
          <w:rFonts w:asciiTheme="minorHAnsi" w:eastAsiaTheme="majorEastAsia" w:hAnsiTheme="minorHAnsi"/>
          <w:sz w:val="20"/>
          <w:szCs w:val="20"/>
        </w:rPr>
        <w:t>will be essential.</w:t>
      </w:r>
      <w:r w:rsidR="009607A5">
        <w:rPr>
          <w:rStyle w:val="normaltextrun"/>
          <w:rFonts w:asciiTheme="minorHAnsi" w:eastAsiaTheme="majorEastAsia" w:hAnsiTheme="minorHAnsi"/>
          <w:sz w:val="20"/>
          <w:szCs w:val="20"/>
        </w:rPr>
        <w:t xml:space="preserve"> </w:t>
      </w:r>
      <w:r w:rsidR="009607A5" w:rsidRPr="001A1F56">
        <w:rPr>
          <w:rStyle w:val="normaltextrun"/>
          <w:rFonts w:asciiTheme="minorHAnsi" w:eastAsiaTheme="majorEastAsia" w:hAnsiTheme="minorHAnsi"/>
          <w:sz w:val="20"/>
          <w:szCs w:val="20"/>
        </w:rPr>
        <w:t xml:space="preserve">Although </w:t>
      </w:r>
      <w:r w:rsidR="00915EE5" w:rsidRPr="001A1F56">
        <w:rPr>
          <w:rStyle w:val="normaltextrun"/>
          <w:rFonts w:asciiTheme="minorHAnsi" w:eastAsiaTheme="majorEastAsia" w:hAnsiTheme="minorHAnsi"/>
          <w:sz w:val="20"/>
          <w:szCs w:val="20"/>
        </w:rPr>
        <w:t>th</w:t>
      </w:r>
      <w:r w:rsidR="0056177E" w:rsidRPr="001A1F56">
        <w:rPr>
          <w:rStyle w:val="normaltextrun"/>
          <w:rFonts w:asciiTheme="minorHAnsi" w:eastAsiaTheme="majorEastAsia" w:hAnsiTheme="minorHAnsi"/>
          <w:sz w:val="20"/>
          <w:szCs w:val="20"/>
        </w:rPr>
        <w:t xml:space="preserve">is </w:t>
      </w:r>
      <w:r w:rsidR="00915EE5" w:rsidRPr="001A1F56">
        <w:rPr>
          <w:rStyle w:val="normaltextrun"/>
          <w:rFonts w:asciiTheme="minorHAnsi" w:eastAsiaTheme="majorEastAsia" w:hAnsiTheme="minorHAnsi"/>
          <w:sz w:val="20"/>
          <w:szCs w:val="20"/>
        </w:rPr>
        <w:t>site presents challenges the</w:t>
      </w:r>
      <w:r w:rsidR="0056177E" w:rsidRPr="001A1F56">
        <w:rPr>
          <w:rStyle w:val="normaltextrun"/>
          <w:rFonts w:asciiTheme="minorHAnsi" w:eastAsiaTheme="majorEastAsia" w:hAnsiTheme="minorHAnsi"/>
          <w:sz w:val="20"/>
          <w:szCs w:val="20"/>
        </w:rPr>
        <w:t xml:space="preserve"> r</w:t>
      </w:r>
      <w:r w:rsidR="00915EE5" w:rsidRPr="001A1F56">
        <w:rPr>
          <w:rStyle w:val="normaltextrun"/>
          <w:rFonts w:asciiTheme="minorHAnsi" w:eastAsiaTheme="majorEastAsia" w:hAnsiTheme="minorHAnsi"/>
          <w:sz w:val="20"/>
          <w:szCs w:val="20"/>
        </w:rPr>
        <w:t>isks are manageable through</w:t>
      </w:r>
      <w:r w:rsidR="001A1F56" w:rsidRPr="001A1F56">
        <w:rPr>
          <w:rStyle w:val="normaltextrun"/>
          <w:rFonts w:asciiTheme="minorHAnsi" w:eastAsiaTheme="majorEastAsia" w:hAnsiTheme="minorHAnsi"/>
          <w:sz w:val="20"/>
          <w:szCs w:val="20"/>
        </w:rPr>
        <w:t xml:space="preserve"> proper</w:t>
      </w:r>
      <w:r w:rsidR="00D31B4A">
        <w:rPr>
          <w:rStyle w:val="normaltextrun"/>
          <w:rFonts w:asciiTheme="minorHAnsi" w:eastAsiaTheme="majorEastAsia" w:hAnsiTheme="minorHAnsi"/>
          <w:sz w:val="20"/>
          <w:szCs w:val="20"/>
        </w:rPr>
        <w:t xml:space="preserve"> site</w:t>
      </w:r>
      <w:r w:rsidR="00915EE5" w:rsidRPr="001A1F56">
        <w:rPr>
          <w:rStyle w:val="normaltextrun"/>
          <w:rFonts w:asciiTheme="minorHAnsi" w:eastAsiaTheme="majorEastAsia" w:hAnsiTheme="minorHAnsi"/>
          <w:sz w:val="20"/>
          <w:szCs w:val="20"/>
        </w:rPr>
        <w:t xml:space="preserve"> </w:t>
      </w:r>
      <w:r>
        <w:rPr>
          <w:rStyle w:val="normaltextrun"/>
          <w:rFonts w:asciiTheme="minorHAnsi" w:eastAsiaTheme="majorEastAsia" w:hAnsiTheme="minorHAnsi"/>
          <w:sz w:val="20"/>
          <w:szCs w:val="20"/>
        </w:rPr>
        <w:t>investigation. This</w:t>
      </w:r>
      <w:r w:rsidR="00BC69CC" w:rsidRPr="00C440DA">
        <w:rPr>
          <w:rFonts w:asciiTheme="minorHAnsi" w:eastAsiaTheme="majorEastAsia" w:hAnsiTheme="minorHAnsi"/>
          <w:sz w:val="20"/>
          <w:szCs w:val="20"/>
        </w:rPr>
        <w:t xml:space="preserve"> will be essential during design and </w:t>
      </w:r>
      <w:r w:rsidRPr="00C440DA">
        <w:rPr>
          <w:rFonts w:asciiTheme="minorHAnsi" w:eastAsiaTheme="majorEastAsia" w:hAnsiTheme="minorHAnsi"/>
          <w:sz w:val="20"/>
          <w:szCs w:val="20"/>
        </w:rPr>
        <w:t>construction. With</w:t>
      </w:r>
      <w:r w:rsidR="00BC69CC" w:rsidRPr="00C440DA">
        <w:rPr>
          <w:rFonts w:asciiTheme="minorHAnsi" w:eastAsiaTheme="majorEastAsia" w:hAnsiTheme="minorHAnsi"/>
          <w:sz w:val="20"/>
          <w:szCs w:val="20"/>
        </w:rPr>
        <w:t xml:space="preserve"> these measures in place, the proposed development is considere</w:t>
      </w:r>
      <w:r>
        <w:rPr>
          <w:rFonts w:asciiTheme="minorHAnsi" w:eastAsiaTheme="majorEastAsia" w:hAnsiTheme="minorHAnsi"/>
          <w:sz w:val="20"/>
          <w:szCs w:val="20"/>
        </w:rPr>
        <w:t xml:space="preserve">d achieved </w:t>
      </w:r>
      <w:r w:rsidR="00BC69CC" w:rsidRPr="00C440DA">
        <w:rPr>
          <w:rFonts w:asciiTheme="minorHAnsi" w:eastAsiaTheme="majorEastAsia" w:hAnsiTheme="minorHAnsi"/>
          <w:sz w:val="20"/>
          <w:szCs w:val="20"/>
        </w:rPr>
        <w:t>and capable of being delivered safely and effectively</w:t>
      </w:r>
      <w:r>
        <w:rPr>
          <w:rFonts w:asciiTheme="minorHAnsi" w:eastAsiaTheme="majorEastAsia" w:hAnsiTheme="minorHAnsi"/>
          <w:sz w:val="20"/>
          <w:szCs w:val="20"/>
        </w:rPr>
        <w:t xml:space="preserve"> to the next stage of development </w:t>
      </w:r>
      <w:r w:rsidR="00F3576D">
        <w:rPr>
          <w:rFonts w:asciiTheme="minorHAnsi" w:eastAsiaTheme="majorEastAsia" w:hAnsiTheme="minorHAnsi"/>
          <w:sz w:val="20"/>
          <w:szCs w:val="20"/>
        </w:rPr>
        <w:t xml:space="preserve">process, provided the </w:t>
      </w:r>
      <w:r>
        <w:rPr>
          <w:rFonts w:asciiTheme="minorHAnsi" w:eastAsiaTheme="majorEastAsia" w:hAnsiTheme="minorHAnsi"/>
          <w:sz w:val="20"/>
          <w:szCs w:val="20"/>
        </w:rPr>
        <w:t>site investigation</w:t>
      </w:r>
      <w:r w:rsidR="00F3576D">
        <w:rPr>
          <w:rFonts w:asciiTheme="minorHAnsi" w:eastAsiaTheme="majorEastAsia" w:hAnsiTheme="minorHAnsi"/>
          <w:sz w:val="20"/>
          <w:szCs w:val="20"/>
        </w:rPr>
        <w:t xml:space="preserve"> recommendations outlined in this study are implemented to move onto the next stage.</w:t>
      </w:r>
    </w:p>
    <w:p w14:paraId="5481FF16" w14:textId="77777777" w:rsidR="00436E40" w:rsidRDefault="00436E40" w:rsidP="00A823BA">
      <w:pPr>
        <w:pStyle w:val="paragraph"/>
        <w:spacing w:before="0" w:beforeAutospacing="0" w:after="0" w:afterAutospacing="0"/>
        <w:textAlignment w:val="baseline"/>
        <w:rPr>
          <w:rStyle w:val="normaltextrun"/>
          <w:rFonts w:asciiTheme="minorHAnsi" w:eastAsiaTheme="majorEastAsia" w:hAnsiTheme="minorHAnsi"/>
          <w:sz w:val="22"/>
          <w:szCs w:val="22"/>
        </w:rPr>
      </w:pPr>
    </w:p>
    <w:p w14:paraId="55723768" w14:textId="77777777" w:rsidR="006712F0" w:rsidRPr="00B7543C" w:rsidRDefault="006712F0" w:rsidP="006712F0">
      <w:pPr>
        <w:pStyle w:val="paragraph"/>
        <w:spacing w:before="0" w:beforeAutospacing="0" w:after="0" w:afterAutospacing="0"/>
        <w:textAlignment w:val="baseline"/>
        <w:rPr>
          <w:rStyle w:val="normaltextrun"/>
          <w:rFonts w:asciiTheme="minorHAnsi" w:eastAsiaTheme="majorEastAsia" w:hAnsiTheme="minorHAnsi" w:cs="Segoe UI"/>
          <w:color w:val="000000"/>
          <w:sz w:val="28"/>
          <w:szCs w:val="28"/>
          <w:u w:val="single"/>
        </w:rPr>
      </w:pPr>
    </w:p>
    <w:p w14:paraId="3D24DF93" w14:textId="77777777" w:rsidR="00A823BA" w:rsidRPr="00B7543C" w:rsidRDefault="00A823BA"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9B3D9CB" w14:textId="77777777" w:rsidR="008A1C02" w:rsidRDefault="008A1C02"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DFA726A" w14:textId="77777777" w:rsidR="008A1C02" w:rsidRDefault="008A1C02"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2B95E9D" w14:textId="77777777" w:rsidR="008A1C02" w:rsidRDefault="008A1C02"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33733893"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5E285D09"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A789513"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C89E21F"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945E46F"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DB3A2FD"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38FA7AB"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B8284BD"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400FD67"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58A1046"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62DFFAA6"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5AAAF4A"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0EEAFBC"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17DBC26"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1FBF1F3"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215A1EF"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8DB1C24"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3B55F4A1"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0CE8A6D2"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70CAEAB"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73B6EA4"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50AD9D2"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C47B7B7"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FB3D90D"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48B1F1B"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90C4980"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64051E82"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775121E9"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477EAE53"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31192E72"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5820AED7"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530074DF"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69FB97DC"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69549E6B"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503C1244"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578DE46"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2E238CF9" w14:textId="77777777" w:rsidR="00547F08" w:rsidRDefault="00547F08"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46D6D9A"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6BD36EDF" w14:textId="77777777" w:rsidR="008C0294" w:rsidRDefault="008C0294"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BD22329" w14:textId="77777777" w:rsidR="00E367FA" w:rsidRDefault="00E367FA"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5C3823AA" w14:textId="77777777" w:rsidR="00E367FA" w:rsidRDefault="00E367FA"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p>
    <w:p w14:paraId="1E4C922C" w14:textId="7C040ED1" w:rsidR="006712F0" w:rsidRPr="00B7543C" w:rsidRDefault="003C5081" w:rsidP="006712F0">
      <w:pPr>
        <w:pStyle w:val="paragraph"/>
        <w:spacing w:before="0" w:beforeAutospacing="0" w:after="0" w:afterAutospacing="0"/>
        <w:textAlignment w:val="baseline"/>
        <w:rPr>
          <w:rStyle w:val="eop"/>
          <w:rFonts w:asciiTheme="minorHAnsi" w:eastAsiaTheme="majorEastAsia" w:hAnsiTheme="minorHAnsi" w:cs="Segoe UI"/>
          <w:color w:val="000000"/>
          <w:sz w:val="22"/>
          <w:szCs w:val="22"/>
        </w:rPr>
      </w:pPr>
      <w:r>
        <w:rPr>
          <w:rStyle w:val="eop"/>
          <w:rFonts w:asciiTheme="minorHAnsi" w:eastAsiaTheme="majorEastAsia" w:hAnsiTheme="minorHAnsi" w:cs="Segoe UI"/>
          <w:color w:val="000000"/>
          <w:sz w:val="22"/>
          <w:szCs w:val="22"/>
        </w:rPr>
        <w:t xml:space="preserve"> </w:t>
      </w:r>
    </w:p>
    <w:bookmarkStart w:id="14" w:name="_Toc228305420" w:displacedByCustomXml="next"/>
    <w:sdt>
      <w:sdtPr>
        <w:rPr>
          <w:rFonts w:ascii="Times New Roman" w:eastAsia="Times New Roman" w:hAnsi="Times New Roman" w:cs="Times New Roman"/>
          <w:color w:val="auto"/>
          <w:sz w:val="24"/>
          <w:szCs w:val="24"/>
        </w:rPr>
        <w:id w:val="-735544135"/>
        <w:docPartObj>
          <w:docPartGallery w:val="Bibliographies"/>
          <w:docPartUnique/>
        </w:docPartObj>
      </w:sdtPr>
      <w:sdtEndPr/>
      <w:sdtContent>
        <w:p w14:paraId="2F1BB3DB" w14:textId="04CA9077" w:rsidR="008A1C02" w:rsidRDefault="008A1C02">
          <w:pPr>
            <w:pStyle w:val="Heading1"/>
          </w:pPr>
          <w:r>
            <w:t>References</w:t>
          </w:r>
          <w:bookmarkEnd w:id="14"/>
        </w:p>
        <w:p w14:paraId="4B5ED6E0" w14:textId="77777777" w:rsidR="008A1C02" w:rsidRPr="00DB411E" w:rsidRDefault="008A1C02" w:rsidP="008A1C02">
          <w:pPr>
            <w:pStyle w:val="Heading4"/>
            <w:rPr>
              <w:rFonts w:asciiTheme="minorHAnsi" w:hAnsiTheme="minorHAnsi"/>
              <w:i w:val="0"/>
              <w:iCs w:val="0"/>
            </w:rPr>
          </w:pPr>
        </w:p>
        <w:p w14:paraId="10663043" w14:textId="7FD5877B" w:rsidR="008A1C02" w:rsidRPr="00DB411E" w:rsidRDefault="008A1C02" w:rsidP="008A1C02">
          <w:pPr>
            <w:pStyle w:val="paragraph"/>
            <w:numPr>
              <w:ilvl w:val="0"/>
              <w:numId w:val="15"/>
            </w:numPr>
            <w:spacing w:before="0" w:beforeAutospacing="0" w:after="0" w:afterAutospacing="0"/>
            <w:ind w:left="1080" w:firstLine="0"/>
            <w:textAlignment w:val="baseline"/>
            <w:rPr>
              <w:rFonts w:asciiTheme="minorHAnsi" w:hAnsiTheme="minorHAnsi" w:cs="Segoe UI"/>
              <w:sz w:val="20"/>
              <w:szCs w:val="20"/>
            </w:rPr>
          </w:pPr>
          <w:r w:rsidRPr="00DB411E">
            <w:rPr>
              <w:rStyle w:val="normaltextrun"/>
              <w:rFonts w:asciiTheme="minorHAnsi" w:eastAsiaTheme="majorEastAsia" w:hAnsiTheme="minorHAnsi" w:cs="Segoe UI"/>
              <w:sz w:val="20"/>
              <w:szCs w:val="20"/>
              <w:u w:val="single"/>
            </w:rPr>
            <w:t> </w:t>
          </w:r>
          <w:r w:rsidRPr="00DB411E">
            <w:rPr>
              <w:rStyle w:val="normaltextrun"/>
              <w:rFonts w:asciiTheme="minorHAnsi" w:eastAsiaTheme="majorEastAsia" w:hAnsiTheme="minorHAnsi" w:cs="Segoe UI"/>
              <w:sz w:val="20"/>
              <w:szCs w:val="20"/>
            </w:rPr>
            <w:t>Overview of Harbour (1852</w:t>
          </w:r>
          <w:proofErr w:type="gramStart"/>
          <w:r w:rsidRPr="00DB411E">
            <w:rPr>
              <w:rStyle w:val="normaltextrun"/>
              <w:rFonts w:asciiTheme="minorHAnsi" w:eastAsiaTheme="majorEastAsia" w:hAnsiTheme="minorHAnsi" w:cs="Segoe UI"/>
              <w:sz w:val="20"/>
              <w:szCs w:val="20"/>
            </w:rPr>
            <w:t>)  -</w:t>
          </w:r>
          <w:proofErr w:type="gramEnd"/>
          <w:r w:rsidRPr="00DB411E">
            <w:rPr>
              <w:rStyle w:val="normaltextrun"/>
              <w:rFonts w:asciiTheme="minorHAnsi" w:eastAsiaTheme="majorEastAsia" w:hAnsiTheme="minorHAnsi" w:cs="Segoe UI"/>
              <w:sz w:val="20"/>
              <w:szCs w:val="20"/>
            </w:rPr>
            <w:t>A long-standing connection with the sea, trade and energy-</w:t>
          </w:r>
          <w:hyperlink r:id="rId28" w:tgtFrame="_blank" w:history="1">
            <w:r w:rsidRPr="00DB411E">
              <w:rPr>
                <w:rStyle w:val="normaltextrun"/>
                <w:rFonts w:asciiTheme="minorHAnsi" w:eastAsiaTheme="majorEastAsia" w:hAnsiTheme="minorHAnsi" w:cs="Segoe UI"/>
                <w:color w:val="467886"/>
                <w:sz w:val="20"/>
                <w:szCs w:val="20"/>
                <w:u w:val="single"/>
              </w:rPr>
              <w:t>Maritime Tradition at Swansea - Swansea University</w:t>
            </w:r>
          </w:hyperlink>
          <w:r w:rsidRPr="00DB411E">
            <w:rPr>
              <w:rStyle w:val="eop"/>
              <w:rFonts w:asciiTheme="minorHAnsi" w:eastAsiaTheme="majorEastAsia" w:hAnsiTheme="minorHAnsi" w:cs="Segoe UI"/>
              <w:sz w:val="20"/>
              <w:szCs w:val="20"/>
            </w:rPr>
            <w:t> </w:t>
          </w:r>
        </w:p>
        <w:p w14:paraId="3B56287F" w14:textId="77777777" w:rsidR="008A1C02" w:rsidRDefault="008A1C02" w:rsidP="008A1C02">
          <w:pPr>
            <w:pStyle w:val="paragraph"/>
            <w:numPr>
              <w:ilvl w:val="0"/>
              <w:numId w:val="16"/>
            </w:numPr>
            <w:spacing w:before="0" w:beforeAutospacing="0" w:after="0" w:afterAutospacing="0"/>
            <w:ind w:left="1080" w:firstLine="0"/>
            <w:textAlignment w:val="baseline"/>
            <w:rPr>
              <w:rStyle w:val="eop"/>
              <w:rFonts w:asciiTheme="minorHAnsi" w:hAnsiTheme="minorHAnsi" w:cs="Segoe UI"/>
              <w:sz w:val="20"/>
              <w:szCs w:val="20"/>
            </w:rPr>
          </w:pPr>
          <w:r w:rsidRPr="00560035">
            <w:rPr>
              <w:rStyle w:val="normaltextrun"/>
              <w:rFonts w:asciiTheme="minorHAnsi" w:eastAsiaTheme="majorEastAsia" w:hAnsiTheme="minorHAnsi" w:cs="Segoe UI"/>
              <w:sz w:val="20"/>
              <w:szCs w:val="20"/>
            </w:rPr>
            <w:t>BGS ID: </w:t>
          </w:r>
          <w:proofErr w:type="gramStart"/>
          <w:r w:rsidRPr="00560035">
            <w:rPr>
              <w:rStyle w:val="normaltextrun"/>
              <w:rFonts w:asciiTheme="minorHAnsi" w:eastAsiaTheme="majorEastAsia" w:hAnsiTheme="minorHAnsi" w:cs="Segoe UI"/>
              <w:sz w:val="20"/>
              <w:szCs w:val="20"/>
            </w:rPr>
            <w:t>370246</w:t>
          </w:r>
          <w:r w:rsidRPr="00560035">
            <w:rPr>
              <w:rStyle w:val="normaltextrun"/>
              <w:rFonts w:ascii="Arial" w:eastAsiaTheme="majorEastAsia" w:hAnsi="Arial" w:cs="Arial"/>
              <w:sz w:val="20"/>
              <w:szCs w:val="20"/>
            </w:rPr>
            <w:t> </w:t>
          </w:r>
          <w:r w:rsidRPr="00560035">
            <w:rPr>
              <w:rStyle w:val="normaltextrun"/>
              <w:rFonts w:asciiTheme="minorHAnsi" w:eastAsiaTheme="majorEastAsia" w:hAnsiTheme="minorHAnsi" w:cs="Segoe UI"/>
              <w:sz w:val="20"/>
              <w:szCs w:val="20"/>
            </w:rPr>
            <w:t>:</w:t>
          </w:r>
          <w:proofErr w:type="gramEnd"/>
          <w:r w:rsidRPr="00560035">
            <w:rPr>
              <w:rStyle w:val="normaltextrun"/>
              <w:rFonts w:ascii="Arial" w:eastAsiaTheme="majorEastAsia" w:hAnsi="Arial" w:cs="Arial"/>
              <w:sz w:val="20"/>
              <w:szCs w:val="20"/>
            </w:rPr>
            <w:t> </w:t>
          </w:r>
          <w:r w:rsidRPr="00560035">
            <w:rPr>
              <w:rStyle w:val="normaltextrun"/>
              <w:rFonts w:asciiTheme="minorHAnsi" w:eastAsiaTheme="majorEastAsia" w:hAnsiTheme="minorHAnsi" w:cs="Segoe UI"/>
              <w:sz w:val="20"/>
              <w:szCs w:val="20"/>
            </w:rPr>
            <w:t>BGS Reference: SS69SE345</w:t>
          </w:r>
          <w:r w:rsidRPr="00560035">
            <w:rPr>
              <w:rStyle w:val="normaltextrun"/>
              <w:rFonts w:asciiTheme="minorHAnsi" w:eastAsiaTheme="majorEastAsia" w:hAnsiTheme="minorHAnsi" w:cs="Segoe UI"/>
              <w:sz w:val="20"/>
              <w:szCs w:val="20"/>
              <w:u w:val="single"/>
            </w:rPr>
            <w:t> - </w:t>
          </w:r>
          <w:proofErr w:type="spellStart"/>
          <w:r>
            <w:fldChar w:fldCharType="begin"/>
          </w:r>
          <w:r>
            <w:instrText>HYPERLINK "https://mapapps2.bgs.ac.uk/geoindex/home.html?layer=BGSBoreholes" \t "_blank"</w:instrText>
          </w:r>
          <w:r>
            <w:fldChar w:fldCharType="separate"/>
          </w:r>
          <w:r w:rsidRPr="00560035">
            <w:rPr>
              <w:rStyle w:val="normaltextrun"/>
              <w:rFonts w:asciiTheme="minorHAnsi" w:eastAsiaTheme="majorEastAsia" w:hAnsiTheme="minorHAnsi" w:cs="Segoe UI"/>
              <w:color w:val="467886"/>
              <w:sz w:val="20"/>
              <w:szCs w:val="20"/>
              <w:u w:val="single"/>
            </w:rPr>
            <w:t>GeoIndex</w:t>
          </w:r>
          <w:proofErr w:type="spellEnd"/>
          <w:r w:rsidRPr="00560035">
            <w:rPr>
              <w:rStyle w:val="normaltextrun"/>
              <w:rFonts w:asciiTheme="minorHAnsi" w:eastAsiaTheme="majorEastAsia" w:hAnsiTheme="minorHAnsi" w:cs="Segoe UI"/>
              <w:color w:val="467886"/>
              <w:sz w:val="20"/>
              <w:szCs w:val="20"/>
              <w:u w:val="single"/>
            </w:rPr>
            <w:t xml:space="preserve"> - British Geological Survey</w:t>
          </w:r>
          <w:r>
            <w:fldChar w:fldCharType="end"/>
          </w:r>
          <w:r w:rsidRPr="00560035">
            <w:rPr>
              <w:rStyle w:val="eop"/>
              <w:rFonts w:asciiTheme="minorHAnsi" w:eastAsiaTheme="majorEastAsia" w:hAnsiTheme="minorHAnsi" w:cs="Segoe UI"/>
              <w:sz w:val="20"/>
              <w:szCs w:val="20"/>
            </w:rPr>
            <w:t> </w:t>
          </w:r>
        </w:p>
        <w:p w14:paraId="735C65C7" w14:textId="77777777" w:rsidR="008A1C02" w:rsidRDefault="008A1C02" w:rsidP="008A1C02">
          <w:pPr>
            <w:pStyle w:val="paragraph"/>
            <w:numPr>
              <w:ilvl w:val="0"/>
              <w:numId w:val="16"/>
            </w:numPr>
            <w:spacing w:before="0" w:beforeAutospacing="0" w:after="0" w:afterAutospacing="0"/>
            <w:ind w:left="1080" w:firstLine="0"/>
            <w:textAlignment w:val="baseline"/>
            <w:rPr>
              <w:rFonts w:asciiTheme="minorHAnsi" w:hAnsiTheme="minorHAnsi" w:cs="Segoe UI"/>
              <w:sz w:val="20"/>
              <w:szCs w:val="20"/>
            </w:rPr>
          </w:pPr>
          <w:r w:rsidRPr="00686CEF">
            <w:rPr>
              <w:rStyle w:val="eop"/>
              <w:rFonts w:asciiTheme="minorHAnsi" w:hAnsiTheme="minorHAnsi" w:cs="Segoe UI"/>
              <w:sz w:val="20"/>
              <w:szCs w:val="20"/>
            </w:rPr>
            <w:t>W J Barclay (n.d.)-Geology of the Swansea district: a brief explanation of the geological map Sheet 247 Swansea-</w:t>
          </w:r>
          <w:r w:rsidRPr="008F2068">
            <w:t xml:space="preserve"> </w:t>
          </w:r>
          <w:hyperlink r:id="rId29" w:history="1">
            <w:r w:rsidRPr="008F2068">
              <w:rPr>
                <w:rStyle w:val="Hyperlink"/>
                <w:rFonts w:asciiTheme="minorHAnsi" w:hAnsiTheme="minorHAnsi" w:cs="Segoe UI"/>
                <w:sz w:val="20"/>
                <w:szCs w:val="20"/>
              </w:rPr>
              <w:t>Geology of the Swansea district: a brief explanation. Sheet 247</w:t>
            </w:r>
          </w:hyperlink>
        </w:p>
        <w:p w14:paraId="3AB974BC" w14:textId="77777777" w:rsidR="008A1C02" w:rsidRPr="00D31B4A" w:rsidRDefault="008A1C02" w:rsidP="008A1C02">
          <w:pPr>
            <w:pStyle w:val="paragraph"/>
            <w:numPr>
              <w:ilvl w:val="0"/>
              <w:numId w:val="16"/>
            </w:numPr>
            <w:spacing w:before="0" w:beforeAutospacing="0" w:after="0" w:afterAutospacing="0"/>
            <w:ind w:left="1080" w:firstLine="0"/>
            <w:textAlignment w:val="baseline"/>
            <w:rPr>
              <w:rFonts w:asciiTheme="minorHAnsi" w:hAnsiTheme="minorHAnsi" w:cs="Segoe UI"/>
              <w:sz w:val="20"/>
              <w:szCs w:val="20"/>
            </w:rPr>
          </w:pPr>
          <w:r>
            <w:rPr>
              <w:rStyle w:val="eop"/>
              <w:rFonts w:asciiTheme="minorHAnsi" w:hAnsiTheme="minorHAnsi" w:cs="Segoe UI"/>
              <w:sz w:val="20"/>
              <w:szCs w:val="20"/>
            </w:rPr>
            <w:t>BGS(n.d.)-</w:t>
          </w:r>
          <w:r w:rsidRPr="00012240">
            <w:rPr>
              <w:rStyle w:val="eop"/>
              <w:rFonts w:asciiTheme="minorHAnsi" w:hAnsiTheme="minorHAnsi" w:cs="Segoe UI"/>
              <w:sz w:val="20"/>
              <w:szCs w:val="20"/>
            </w:rPr>
            <w:t>National Geotechnical Properties Database</w:t>
          </w:r>
          <w:r>
            <w:rPr>
              <w:rStyle w:val="eop"/>
              <w:rFonts w:asciiTheme="minorHAnsi" w:hAnsiTheme="minorHAnsi" w:cs="Segoe UI"/>
              <w:sz w:val="20"/>
              <w:szCs w:val="20"/>
            </w:rPr>
            <w:t>-</w:t>
          </w:r>
          <w:r w:rsidRPr="009769C4">
            <w:t xml:space="preserve"> </w:t>
          </w:r>
          <w:hyperlink r:id="rId30" w:history="1">
            <w:r w:rsidRPr="00D31B4A">
              <w:rPr>
                <w:rStyle w:val="Hyperlink"/>
                <w:rFonts w:asciiTheme="minorHAnsi" w:hAnsiTheme="minorHAnsi" w:cs="Segoe UI"/>
                <w:sz w:val="20"/>
                <w:szCs w:val="20"/>
              </w:rPr>
              <w:t>National Geotechnical Properties Database - British Geological Survey</w:t>
            </w:r>
          </w:hyperlink>
        </w:p>
        <w:p w14:paraId="41A4E1E7" w14:textId="6B2A054B" w:rsidR="00C02481" w:rsidRPr="00D31B4A" w:rsidRDefault="00C02481" w:rsidP="008A1C02">
          <w:pPr>
            <w:pStyle w:val="paragraph"/>
            <w:numPr>
              <w:ilvl w:val="0"/>
              <w:numId w:val="16"/>
            </w:numPr>
            <w:spacing w:before="0" w:beforeAutospacing="0" w:after="0" w:afterAutospacing="0"/>
            <w:ind w:left="1080" w:firstLine="0"/>
            <w:textAlignment w:val="baseline"/>
            <w:rPr>
              <w:rStyle w:val="eop"/>
              <w:rFonts w:asciiTheme="minorHAnsi" w:hAnsiTheme="minorHAnsi" w:cs="Segoe UI"/>
              <w:sz w:val="20"/>
              <w:szCs w:val="20"/>
            </w:rPr>
          </w:pPr>
          <w:r w:rsidRPr="00D31B4A">
            <w:rPr>
              <w:rFonts w:asciiTheme="minorHAnsi" w:hAnsiTheme="minorHAnsi" w:cs="Segoe UI"/>
              <w:sz w:val="20"/>
              <w:szCs w:val="20"/>
            </w:rPr>
            <w:t>Designing Buildings-</w:t>
          </w:r>
          <w:r w:rsidRPr="00D31B4A">
            <w:rPr>
              <w:rStyle w:val="eop"/>
              <w:rFonts w:asciiTheme="minorHAnsi" w:hAnsiTheme="minorHAnsi" w:cs="Segoe UI"/>
              <w:sz w:val="20"/>
              <w:szCs w:val="20"/>
            </w:rPr>
            <w:t>Groundworks on construction projects(2022)-</w:t>
          </w:r>
          <w:r w:rsidR="00A3732D" w:rsidRPr="00D31B4A">
            <w:t xml:space="preserve"> </w:t>
          </w:r>
          <w:hyperlink r:id="rId31" w:anchor="Ground_investigation" w:history="1">
            <w:r w:rsidR="00A3732D" w:rsidRPr="00D31B4A">
              <w:rPr>
                <w:rStyle w:val="Hyperlink"/>
                <w:rFonts w:asciiTheme="minorHAnsi" w:hAnsiTheme="minorHAnsi" w:cs="Segoe UI"/>
                <w:sz w:val="20"/>
                <w:szCs w:val="20"/>
              </w:rPr>
              <w:t>Groundworks on construction projects - Designing Buildings</w:t>
            </w:r>
          </w:hyperlink>
        </w:p>
        <w:p w14:paraId="77C02A6F"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560035">
            <w:rPr>
              <w:rFonts w:asciiTheme="minorHAnsi" w:hAnsiTheme="minorHAnsi" w:cs="Segoe UI"/>
              <w:i/>
              <w:iCs/>
              <w:sz w:val="20"/>
              <w:szCs w:val="20"/>
            </w:rPr>
            <w:t>wikipedia.org-(</w:t>
          </w:r>
          <w:r>
            <w:rPr>
              <w:rFonts w:asciiTheme="minorHAnsi" w:hAnsiTheme="minorHAnsi" w:cs="Segoe UI"/>
              <w:i/>
              <w:iCs/>
              <w:sz w:val="20"/>
              <w:szCs w:val="20"/>
            </w:rPr>
            <w:t>n.d.</w:t>
          </w:r>
          <w:r w:rsidRPr="00560035">
            <w:rPr>
              <w:rFonts w:asciiTheme="minorHAnsi" w:hAnsiTheme="minorHAnsi" w:cs="Segoe UI"/>
              <w:i/>
              <w:iCs/>
              <w:sz w:val="20"/>
              <w:szCs w:val="20"/>
            </w:rPr>
            <w:t>)-Lower Swansea valley-</w:t>
          </w:r>
          <w:r w:rsidRPr="00560035">
            <w:rPr>
              <w:sz w:val="20"/>
              <w:szCs w:val="20"/>
            </w:rPr>
            <w:t xml:space="preserve"> </w:t>
          </w:r>
          <w:hyperlink r:id="rId32" w:history="1">
            <w:r w:rsidRPr="00560035">
              <w:rPr>
                <w:rStyle w:val="Hyperlink"/>
                <w:rFonts w:asciiTheme="minorHAnsi" w:hAnsiTheme="minorHAnsi" w:cs="Segoe UI"/>
                <w:sz w:val="20"/>
                <w:szCs w:val="20"/>
              </w:rPr>
              <w:t>Lower Swansea valley - Wikipedia</w:t>
            </w:r>
          </w:hyperlink>
        </w:p>
        <w:p w14:paraId="2228D1DF"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D97C00">
            <w:rPr>
              <w:rFonts w:asciiTheme="minorHAnsi" w:hAnsiTheme="minorHAnsi" w:cs="Segoe UI"/>
              <w:i/>
              <w:iCs/>
              <w:sz w:val="20"/>
              <w:szCs w:val="20"/>
            </w:rPr>
            <w:t>Kevin Sullivan (20 January 2021)</w:t>
          </w:r>
          <w:r w:rsidRPr="00D97C00">
            <w:rPr>
              <w:rFonts w:asciiTheme="minorHAnsi" w:hAnsiTheme="minorHAnsi" w:cs="Segoe UI"/>
              <w:sz w:val="20"/>
              <w:szCs w:val="20"/>
            </w:rPr>
            <w:t xml:space="preserve"> More</w:t>
          </w:r>
          <w:r w:rsidRPr="00D033FF">
            <w:rPr>
              <w:rFonts w:asciiTheme="minorHAnsi" w:hAnsiTheme="minorHAnsi" w:cs="Segoe UI"/>
              <w:sz w:val="20"/>
              <w:szCs w:val="20"/>
            </w:rPr>
            <w:t xml:space="preserve"> acclaim for Copperopolis</w:t>
          </w:r>
          <w:r>
            <w:rPr>
              <w:rFonts w:asciiTheme="minorHAnsi" w:hAnsiTheme="minorHAnsi" w:cs="Segoe UI"/>
              <w:sz w:val="20"/>
              <w:szCs w:val="20"/>
            </w:rPr>
            <w:t>-</w:t>
          </w:r>
          <w:r w:rsidRPr="00D97C00">
            <w:t xml:space="preserve"> </w:t>
          </w:r>
          <w:hyperlink r:id="rId33" w:history="1">
            <w:r w:rsidRPr="00D97C00">
              <w:rPr>
                <w:rStyle w:val="Hyperlink"/>
                <w:rFonts w:asciiTheme="minorHAnsi" w:hAnsiTheme="minorHAnsi" w:cs="Segoe UI"/>
                <w:sz w:val="20"/>
                <w:szCs w:val="20"/>
              </w:rPr>
              <w:t>More acclaim for Copperopolis – involving communities in Swansea’s history - Swansea University</w:t>
            </w:r>
          </w:hyperlink>
        </w:p>
        <w:p w14:paraId="13082112" w14:textId="77777777" w:rsidR="008A1C02" w:rsidRPr="004918FB"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proofErr w:type="gramStart"/>
          <w:r w:rsidRPr="006978DB">
            <w:rPr>
              <w:rFonts w:asciiTheme="minorHAnsi" w:hAnsiTheme="minorHAnsi" w:cs="Segoe UI"/>
              <w:sz w:val="20"/>
              <w:szCs w:val="20"/>
            </w:rPr>
            <w:t>historypoints.org</w:t>
          </w:r>
          <w:r>
            <w:rPr>
              <w:rFonts w:asciiTheme="minorHAnsi" w:hAnsiTheme="minorHAnsi" w:cs="Segoe UI"/>
              <w:sz w:val="20"/>
              <w:szCs w:val="20"/>
            </w:rPr>
            <w:t>(</w:t>
          </w:r>
          <w:proofErr w:type="gramEnd"/>
          <w:r>
            <w:rPr>
              <w:rFonts w:asciiTheme="minorHAnsi" w:hAnsiTheme="minorHAnsi" w:cs="Segoe UI"/>
              <w:sz w:val="20"/>
              <w:szCs w:val="20"/>
            </w:rPr>
            <w:t>n.d.-</w:t>
          </w:r>
          <w:r w:rsidRPr="004918FB">
            <w:rPr>
              <w:rFonts w:asciiTheme="minorHAnsi" w:hAnsiTheme="minorHAnsi" w:cs="Segoe UI"/>
              <w:sz w:val="20"/>
              <w:szCs w:val="20"/>
            </w:rPr>
            <w:t>Swansea marina</w:t>
          </w:r>
          <w:r>
            <w:rPr>
              <w:rFonts w:asciiTheme="minorHAnsi" w:hAnsiTheme="minorHAnsi" w:cs="Segoe UI"/>
              <w:sz w:val="20"/>
              <w:szCs w:val="20"/>
            </w:rPr>
            <w:t>-</w:t>
          </w:r>
          <w:r w:rsidRPr="0059103F">
            <w:t xml:space="preserve"> </w:t>
          </w:r>
          <w:hyperlink r:id="rId34" w:history="1">
            <w:r w:rsidRPr="0059103F">
              <w:rPr>
                <w:rStyle w:val="Hyperlink"/>
                <w:rFonts w:asciiTheme="minorHAnsi" w:hAnsiTheme="minorHAnsi" w:cs="Segoe UI"/>
                <w:sz w:val="20"/>
                <w:szCs w:val="20"/>
              </w:rPr>
              <w:t>Swansea marina - History Points</w:t>
            </w:r>
          </w:hyperlink>
        </w:p>
        <w:p w14:paraId="39E966D6"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0E37CF">
            <w:rPr>
              <w:rFonts w:asciiTheme="minorHAnsi" w:hAnsiTheme="minorHAnsi" w:cs="Segoe UI"/>
              <w:sz w:val="20"/>
              <w:szCs w:val="20"/>
            </w:rPr>
            <w:t>wikipedia.org</w:t>
          </w:r>
          <w:proofErr w:type="gramStart"/>
          <w:r w:rsidRPr="000E37CF">
            <w:rPr>
              <w:rFonts w:asciiTheme="minorHAnsi" w:hAnsiTheme="minorHAnsi" w:cs="Segoe UI"/>
              <w:sz w:val="20"/>
              <w:szCs w:val="20"/>
            </w:rPr>
            <w:t>-(</w:t>
          </w:r>
          <w:proofErr w:type="gramEnd"/>
          <w:r>
            <w:rPr>
              <w:rFonts w:asciiTheme="minorHAnsi" w:hAnsiTheme="minorHAnsi" w:cs="Segoe UI"/>
              <w:sz w:val="20"/>
              <w:szCs w:val="20"/>
            </w:rPr>
            <w:t>n.d</w:t>
          </w:r>
          <w:r w:rsidRPr="000E37CF">
            <w:rPr>
              <w:rFonts w:asciiTheme="minorHAnsi" w:hAnsiTheme="minorHAnsi" w:cs="Segoe UI"/>
              <w:sz w:val="20"/>
              <w:szCs w:val="20"/>
            </w:rPr>
            <w:t>)-Swansea docks</w:t>
          </w:r>
          <w:r>
            <w:rPr>
              <w:rFonts w:asciiTheme="minorHAnsi" w:hAnsiTheme="minorHAnsi" w:cs="Segoe UI"/>
              <w:sz w:val="20"/>
              <w:szCs w:val="20"/>
            </w:rPr>
            <w:t>-</w:t>
          </w:r>
          <w:r w:rsidRPr="000E37CF">
            <w:t xml:space="preserve"> </w:t>
          </w:r>
          <w:hyperlink r:id="rId35" w:history="1">
            <w:r w:rsidRPr="000E37CF">
              <w:rPr>
                <w:rStyle w:val="Hyperlink"/>
                <w:rFonts w:asciiTheme="minorHAnsi" w:hAnsiTheme="minorHAnsi" w:cs="Segoe UI"/>
                <w:sz w:val="20"/>
                <w:szCs w:val="20"/>
              </w:rPr>
              <w:t>Swansea docks - Wikipedia</w:t>
            </w:r>
          </w:hyperlink>
        </w:p>
        <w:p w14:paraId="4A1AFB87"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B71C23">
            <w:rPr>
              <w:rFonts w:asciiTheme="minorHAnsi" w:hAnsiTheme="minorHAnsi" w:cs="Segoe UI"/>
              <w:sz w:val="20"/>
              <w:szCs w:val="20"/>
            </w:rPr>
            <w:t>swansea.gov.uk</w:t>
          </w:r>
          <w:r>
            <w:rPr>
              <w:rFonts w:asciiTheme="minorHAnsi" w:hAnsiTheme="minorHAnsi" w:cs="Segoe UI"/>
              <w:sz w:val="20"/>
              <w:szCs w:val="20"/>
            </w:rPr>
            <w:t>(n.d.)-</w:t>
          </w:r>
          <w:r w:rsidRPr="007A6F12">
            <w:rPr>
              <w:rFonts w:asciiTheme="minorHAnsi" w:hAnsiTheme="minorHAnsi" w:cs="Segoe UI"/>
              <w:sz w:val="20"/>
              <w:szCs w:val="20"/>
            </w:rPr>
            <w:t>Lower Swansea Valley</w:t>
          </w:r>
          <w:r>
            <w:rPr>
              <w:rFonts w:asciiTheme="minorHAnsi" w:hAnsiTheme="minorHAnsi" w:cs="Segoe UI"/>
              <w:sz w:val="20"/>
              <w:szCs w:val="20"/>
            </w:rPr>
            <w:t>-</w:t>
          </w:r>
          <w:r w:rsidRPr="00B71C23">
            <w:t xml:space="preserve"> </w:t>
          </w:r>
          <w:hyperlink r:id="rId36" w:history="1">
            <w:r w:rsidRPr="00B71C23">
              <w:rPr>
                <w:rStyle w:val="Hyperlink"/>
                <w:rFonts w:asciiTheme="minorHAnsi" w:hAnsiTheme="minorHAnsi" w:cs="Segoe UI"/>
                <w:sz w:val="20"/>
                <w:szCs w:val="20"/>
              </w:rPr>
              <w:t>Lower Swansea Valley - Swansea</w:t>
            </w:r>
          </w:hyperlink>
        </w:p>
        <w:p w14:paraId="08305771" w14:textId="77777777" w:rsidR="008A1C02" w:rsidRDefault="008A1C02" w:rsidP="008A1C02">
          <w:pPr>
            <w:pStyle w:val="paragraph"/>
            <w:numPr>
              <w:ilvl w:val="1"/>
              <w:numId w:val="16"/>
            </w:numPr>
            <w:textAlignment w:val="baseline"/>
            <w:rPr>
              <w:rFonts w:asciiTheme="minorHAnsi" w:hAnsiTheme="minorHAnsi" w:cs="Segoe UI"/>
              <w:sz w:val="20"/>
              <w:szCs w:val="20"/>
            </w:rPr>
          </w:pPr>
          <w:r w:rsidRPr="000E37CF">
            <w:rPr>
              <w:rFonts w:asciiTheme="minorHAnsi" w:hAnsiTheme="minorHAnsi" w:cs="Segoe UI"/>
              <w:sz w:val="20"/>
              <w:szCs w:val="20"/>
            </w:rPr>
            <w:t>wikipedia.org</w:t>
          </w:r>
          <w:proofErr w:type="gramStart"/>
          <w:r w:rsidRPr="000E37CF">
            <w:rPr>
              <w:rFonts w:asciiTheme="minorHAnsi" w:hAnsiTheme="minorHAnsi" w:cs="Segoe UI"/>
              <w:sz w:val="20"/>
              <w:szCs w:val="20"/>
            </w:rPr>
            <w:t>-(</w:t>
          </w:r>
          <w:proofErr w:type="gramEnd"/>
          <w:r>
            <w:rPr>
              <w:rFonts w:asciiTheme="minorHAnsi" w:hAnsiTheme="minorHAnsi" w:cs="Segoe UI"/>
              <w:sz w:val="20"/>
              <w:szCs w:val="20"/>
            </w:rPr>
            <w:t>n.d</w:t>
          </w:r>
          <w:r w:rsidRPr="000E37CF">
            <w:rPr>
              <w:rFonts w:asciiTheme="minorHAnsi" w:hAnsiTheme="minorHAnsi" w:cs="Segoe UI"/>
              <w:sz w:val="20"/>
              <w:szCs w:val="20"/>
            </w:rPr>
            <w:t>)</w:t>
          </w:r>
          <w:r>
            <w:rPr>
              <w:rFonts w:asciiTheme="minorHAnsi" w:hAnsiTheme="minorHAnsi" w:cs="Segoe UI"/>
              <w:sz w:val="20"/>
              <w:szCs w:val="20"/>
            </w:rPr>
            <w:t>-</w:t>
          </w:r>
          <w:r w:rsidRPr="00A71CED">
            <w:rPr>
              <w:rFonts w:asciiTheme="minorHAnsi" w:hAnsiTheme="minorHAnsi" w:cs="Segoe UI"/>
              <w:sz w:val="20"/>
              <w:szCs w:val="20"/>
              <w:lang w:val="en"/>
            </w:rPr>
            <w:t>Swansea Marina</w:t>
          </w:r>
          <w:r>
            <w:rPr>
              <w:rFonts w:asciiTheme="minorHAnsi" w:hAnsiTheme="minorHAnsi" w:cs="Segoe UI"/>
              <w:sz w:val="20"/>
              <w:szCs w:val="20"/>
              <w:lang w:val="en"/>
            </w:rPr>
            <w:t>-</w:t>
          </w:r>
          <w:r w:rsidRPr="006C752F">
            <w:t xml:space="preserve"> </w:t>
          </w:r>
          <w:hyperlink r:id="rId37" w:history="1">
            <w:r w:rsidRPr="006C752F">
              <w:rPr>
                <w:rStyle w:val="Hyperlink"/>
                <w:rFonts w:asciiTheme="minorHAnsi" w:hAnsiTheme="minorHAnsi" w:cs="Segoe UI"/>
                <w:sz w:val="20"/>
                <w:szCs w:val="20"/>
              </w:rPr>
              <w:t>Swansea Marina - Wikipedia</w:t>
            </w:r>
          </w:hyperlink>
        </w:p>
        <w:p w14:paraId="41974505" w14:textId="77777777" w:rsidR="008A1C02" w:rsidRPr="00656775" w:rsidRDefault="008A1C02" w:rsidP="008A1C02">
          <w:pPr>
            <w:pStyle w:val="paragraph"/>
            <w:numPr>
              <w:ilvl w:val="1"/>
              <w:numId w:val="16"/>
            </w:numPr>
            <w:textAlignment w:val="baseline"/>
            <w:rPr>
              <w:rFonts w:asciiTheme="minorHAnsi" w:hAnsiTheme="minorHAnsi" w:cs="Segoe UI"/>
              <w:sz w:val="20"/>
              <w:szCs w:val="20"/>
            </w:rPr>
          </w:pPr>
          <w:r w:rsidRPr="00F33DFE">
            <w:rPr>
              <w:rFonts w:asciiTheme="minorHAnsi" w:hAnsiTheme="minorHAnsi" w:cs="Segoe UI"/>
              <w:i/>
              <w:iCs/>
              <w:sz w:val="20"/>
              <w:szCs w:val="20"/>
            </w:rPr>
            <w:t>Digimaps-historical-1870</w:t>
          </w:r>
          <w:r w:rsidRPr="00F33DFE">
            <w:rPr>
              <w:rFonts w:asciiTheme="minorHAnsi" w:hAnsiTheme="minorHAnsi" w:cs="Segoe UI"/>
              <w:sz w:val="20"/>
              <w:szCs w:val="20"/>
            </w:rPr>
            <w:t>-</w:t>
          </w:r>
          <w:hyperlink r:id="rId38" w:history="1">
            <w:r w:rsidRPr="00F33DFE">
              <w:rPr>
                <w:rStyle w:val="Hyperlink"/>
                <w:rFonts w:asciiTheme="minorHAnsi" w:hAnsiTheme="minorHAnsi" w:cs="Segoe UI"/>
                <w:sz w:val="20"/>
                <w:szCs w:val="20"/>
              </w:rPr>
              <w:t>Historic</w:t>
            </w:r>
          </w:hyperlink>
        </w:p>
        <w:p w14:paraId="633FA8C8"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Pr>
              <w:rFonts w:asciiTheme="minorHAnsi" w:hAnsiTheme="minorHAnsi" w:cs="Segoe UI"/>
              <w:sz w:val="20"/>
              <w:szCs w:val="20"/>
            </w:rPr>
            <w:t>A</w:t>
          </w:r>
          <w:r w:rsidRPr="0090588B">
            <w:rPr>
              <w:rFonts w:asciiTheme="minorHAnsi" w:hAnsiTheme="minorHAnsi" w:cs="Segoe UI"/>
              <w:sz w:val="20"/>
              <w:szCs w:val="20"/>
            </w:rPr>
            <w:t xml:space="preserve">rchaeology Wales – Parc </w:t>
          </w:r>
          <w:proofErr w:type="gramStart"/>
          <w:r w:rsidRPr="0090588B">
            <w:rPr>
              <w:rFonts w:asciiTheme="minorHAnsi" w:hAnsiTheme="minorHAnsi" w:cs="Segoe UI"/>
              <w:sz w:val="20"/>
              <w:szCs w:val="20"/>
            </w:rPr>
            <w:t>Tawe</w:t>
          </w:r>
          <w:r>
            <w:rPr>
              <w:rFonts w:asciiTheme="minorHAnsi" w:hAnsiTheme="minorHAnsi" w:cs="Segoe UI"/>
              <w:sz w:val="20"/>
              <w:szCs w:val="20"/>
            </w:rPr>
            <w:t>(</w:t>
          </w:r>
          <w:proofErr w:type="gramEnd"/>
          <w:r>
            <w:rPr>
              <w:rFonts w:asciiTheme="minorHAnsi" w:hAnsiTheme="minorHAnsi" w:cs="Segoe UI"/>
              <w:sz w:val="20"/>
              <w:szCs w:val="20"/>
            </w:rPr>
            <w:t>n.d)-</w:t>
          </w:r>
          <w:r w:rsidRPr="00A15201">
            <w:t xml:space="preserve"> </w:t>
          </w:r>
          <w:hyperlink r:id="rId39" w:history="1">
            <w:r w:rsidRPr="00A15201">
              <w:rPr>
                <w:rStyle w:val="Hyperlink"/>
                <w:rFonts w:asciiTheme="minorHAnsi" w:hAnsiTheme="minorHAnsi" w:cs="Segoe UI"/>
                <w:sz w:val="20"/>
                <w:szCs w:val="20"/>
              </w:rPr>
              <w:t>Parc Tawe, Swansea - Archaeology Wales</w:t>
            </w:r>
          </w:hyperlink>
        </w:p>
        <w:p w14:paraId="1C3AE3F0"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Pr>
              <w:rFonts w:asciiTheme="minorHAnsi" w:hAnsiTheme="minorHAnsi" w:cs="Segoe UI"/>
              <w:sz w:val="20"/>
              <w:szCs w:val="20"/>
            </w:rPr>
            <w:lastRenderedPageBreak/>
            <w:t>Digimaps(n.d.)-geological-</w:t>
          </w:r>
          <w:r w:rsidRPr="00D2771A">
            <w:t xml:space="preserve"> </w:t>
          </w:r>
          <w:hyperlink r:id="rId40" w:history="1">
            <w:r w:rsidRPr="00D2771A">
              <w:rPr>
                <w:rStyle w:val="Hyperlink"/>
                <w:rFonts w:asciiTheme="minorHAnsi" w:hAnsiTheme="minorHAnsi" w:cs="Segoe UI"/>
                <w:sz w:val="20"/>
                <w:szCs w:val="20"/>
              </w:rPr>
              <w:t>Geology</w:t>
            </w:r>
          </w:hyperlink>
        </w:p>
        <w:p w14:paraId="1A473B84"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707F7E">
            <w:rPr>
              <w:rFonts w:asciiTheme="minorHAnsi" w:hAnsiTheme="minorHAnsi" w:cs="Segoe UI"/>
              <w:sz w:val="20"/>
              <w:szCs w:val="20"/>
            </w:rPr>
            <w:t>swansea.gov.uk(</w:t>
          </w:r>
          <w:r>
            <w:rPr>
              <w:rFonts w:asciiTheme="minorHAnsi" w:hAnsiTheme="minorHAnsi" w:cs="Segoe UI"/>
              <w:sz w:val="20"/>
              <w:szCs w:val="20"/>
            </w:rPr>
            <w:t>2024</w:t>
          </w:r>
          <w:r w:rsidRPr="00707F7E">
            <w:rPr>
              <w:rFonts w:asciiTheme="minorHAnsi" w:hAnsiTheme="minorHAnsi" w:cs="Segoe UI"/>
              <w:sz w:val="20"/>
              <w:szCs w:val="20"/>
            </w:rPr>
            <w:t>)</w:t>
          </w:r>
          <w:r>
            <w:rPr>
              <w:rFonts w:asciiTheme="minorHAnsi" w:hAnsiTheme="minorHAnsi" w:cs="Segoe UI"/>
              <w:sz w:val="20"/>
              <w:szCs w:val="20"/>
            </w:rPr>
            <w:t>-</w:t>
          </w:r>
          <w:r w:rsidRPr="00A27C14">
            <w:rPr>
              <w:rFonts w:asciiTheme="minorHAnsi" w:hAnsiTheme="minorHAnsi" w:cs="Segoe UI"/>
              <w:sz w:val="20"/>
              <w:szCs w:val="20"/>
            </w:rPr>
            <w:t>History enthusiasts learn of rediscovered artefacts</w:t>
          </w:r>
          <w:r>
            <w:rPr>
              <w:rFonts w:asciiTheme="minorHAnsi" w:hAnsiTheme="minorHAnsi" w:cs="Segoe UI"/>
              <w:sz w:val="20"/>
              <w:szCs w:val="20"/>
            </w:rPr>
            <w:t>-</w:t>
          </w:r>
          <w:r w:rsidRPr="0042170F">
            <w:t xml:space="preserve"> </w:t>
          </w:r>
          <w:hyperlink r:id="rId41" w:history="1">
            <w:r w:rsidRPr="0042170F">
              <w:rPr>
                <w:rStyle w:val="Hyperlink"/>
                <w:rFonts w:asciiTheme="minorHAnsi" w:hAnsiTheme="minorHAnsi" w:cs="Segoe UI"/>
                <w:sz w:val="20"/>
                <w:szCs w:val="20"/>
              </w:rPr>
              <w:t>History enthusiasts learn of rediscovered artefacts - Swansea</w:t>
            </w:r>
          </w:hyperlink>
        </w:p>
        <w:p w14:paraId="39C2FBD0" w14:textId="77777777" w:rsidR="008A1C02" w:rsidRPr="00F33DFE" w:rsidRDefault="008A1C02" w:rsidP="008A1C02">
          <w:pPr>
            <w:pStyle w:val="paragraph"/>
            <w:numPr>
              <w:ilvl w:val="1"/>
              <w:numId w:val="16"/>
            </w:numPr>
            <w:spacing w:before="0" w:after="0"/>
            <w:rPr>
              <w:rFonts w:asciiTheme="minorHAnsi" w:hAnsiTheme="minorHAnsi" w:cs="Segoe UI"/>
              <w:sz w:val="20"/>
              <w:szCs w:val="20"/>
            </w:rPr>
          </w:pPr>
          <w:r>
            <w:rPr>
              <w:rFonts w:asciiTheme="minorHAnsi" w:hAnsiTheme="minorHAnsi" w:cs="Segoe UI"/>
              <w:sz w:val="20"/>
              <w:szCs w:val="20"/>
            </w:rPr>
            <w:t>S</w:t>
          </w:r>
          <w:r w:rsidRPr="00656775">
            <w:rPr>
              <w:rFonts w:asciiTheme="minorHAnsi" w:hAnsiTheme="minorHAnsi" w:cs="Segoe UI"/>
              <w:sz w:val="20"/>
              <w:szCs w:val="20"/>
            </w:rPr>
            <w:t>wansea.gov.uk</w:t>
          </w:r>
          <w:r>
            <w:rPr>
              <w:rFonts w:asciiTheme="minorHAnsi" w:hAnsiTheme="minorHAnsi" w:cs="Segoe UI"/>
              <w:sz w:val="20"/>
              <w:szCs w:val="20"/>
            </w:rPr>
            <w:t>(n.d.)-</w:t>
          </w:r>
          <w:r w:rsidRPr="00F33DFE">
            <w:rPr>
              <w:rFonts w:asciiTheme="minorHAnsi" w:hAnsiTheme="minorHAnsi" w:cs="Segoe UI"/>
              <w:sz w:val="20"/>
              <w:szCs w:val="20"/>
            </w:rPr>
            <w:t>Maritime Swansea</w:t>
          </w:r>
          <w:r>
            <w:rPr>
              <w:rFonts w:asciiTheme="minorHAnsi" w:hAnsiTheme="minorHAnsi" w:cs="Segoe UI"/>
              <w:sz w:val="20"/>
              <w:szCs w:val="20"/>
            </w:rPr>
            <w:t>-</w:t>
          </w:r>
          <w:r w:rsidRPr="00EB0526">
            <w:rPr>
              <w:sz w:val="22"/>
              <w:szCs w:val="22"/>
            </w:rPr>
            <w:t xml:space="preserve"> </w:t>
          </w:r>
          <w:hyperlink r:id="rId42" w:history="1">
            <w:r w:rsidRPr="00EB0526">
              <w:rPr>
                <w:rStyle w:val="Hyperlink"/>
                <w:rFonts w:asciiTheme="minorHAnsi" w:hAnsiTheme="minorHAnsi"/>
                <w:sz w:val="20"/>
                <w:szCs w:val="20"/>
              </w:rPr>
              <w:t>Maritime Swansea - Swansea</w:t>
            </w:r>
          </w:hyperlink>
        </w:p>
        <w:p w14:paraId="084331A2" w14:textId="77777777" w:rsidR="008A1C02" w:rsidRDefault="008A1C02"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F33DFE">
            <w:rPr>
              <w:rFonts w:asciiTheme="minorHAnsi" w:hAnsiTheme="minorHAnsi" w:cs="Segoe UI"/>
              <w:i/>
              <w:iCs/>
              <w:sz w:val="20"/>
              <w:szCs w:val="20"/>
            </w:rPr>
            <w:t>Digimaps-historical-</w:t>
          </w:r>
          <w:r>
            <w:rPr>
              <w:rFonts w:asciiTheme="minorHAnsi" w:hAnsiTheme="minorHAnsi" w:cs="Segoe UI"/>
              <w:i/>
              <w:iCs/>
              <w:sz w:val="20"/>
              <w:szCs w:val="20"/>
            </w:rPr>
            <w:t>(1950)-</w:t>
          </w:r>
          <w:hyperlink r:id="rId43" w:history="1">
            <w:r w:rsidRPr="00461A7D">
              <w:rPr>
                <w:rStyle w:val="Hyperlink"/>
                <w:rFonts w:asciiTheme="minorHAnsi" w:hAnsiTheme="minorHAnsi" w:cs="Segoe UI"/>
                <w:sz w:val="20"/>
                <w:szCs w:val="20"/>
              </w:rPr>
              <w:t>Historic</w:t>
            </w:r>
          </w:hyperlink>
        </w:p>
        <w:p w14:paraId="14D3C9E1" w14:textId="128ED87C" w:rsidR="008A1C02" w:rsidRPr="00BC69CC" w:rsidRDefault="00C47A05"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BC69CC">
            <w:rPr>
              <w:rFonts w:asciiTheme="minorHAnsi" w:hAnsiTheme="minorHAnsi" w:cs="Segoe UI"/>
              <w:sz w:val="20"/>
              <w:szCs w:val="20"/>
            </w:rPr>
            <w:t>Building regulations: approved documents(2026)-</w:t>
          </w:r>
          <w:r w:rsidR="005F3E6E" w:rsidRPr="00BC69CC">
            <w:t xml:space="preserve"> </w:t>
          </w:r>
          <w:hyperlink r:id="rId44" w:history="1">
            <w:r w:rsidR="005F3E6E" w:rsidRPr="00BC69CC">
              <w:rPr>
                <w:rStyle w:val="Hyperlink"/>
                <w:rFonts w:asciiTheme="minorHAnsi" w:hAnsiTheme="minorHAnsi" w:cs="Segoe UI"/>
                <w:sz w:val="20"/>
                <w:szCs w:val="20"/>
              </w:rPr>
              <w:t>Building regulations: approved documents | GOV.WALES</w:t>
            </w:r>
          </w:hyperlink>
        </w:p>
        <w:p w14:paraId="32B0EEB1" w14:textId="2F60190D" w:rsidR="005F3E6E" w:rsidRPr="00BC69CC" w:rsidRDefault="00430A83" w:rsidP="008A1C02">
          <w:pPr>
            <w:pStyle w:val="paragraph"/>
            <w:numPr>
              <w:ilvl w:val="1"/>
              <w:numId w:val="16"/>
            </w:numPr>
            <w:spacing w:before="0" w:beforeAutospacing="0" w:after="0" w:afterAutospacing="0"/>
            <w:textAlignment w:val="baseline"/>
            <w:rPr>
              <w:rFonts w:asciiTheme="minorHAnsi" w:hAnsiTheme="minorHAnsi" w:cs="Segoe UI"/>
              <w:sz w:val="20"/>
              <w:szCs w:val="20"/>
            </w:rPr>
          </w:pPr>
          <w:r w:rsidRPr="00BC69CC">
            <w:rPr>
              <w:rFonts w:asciiTheme="minorHAnsi" w:hAnsiTheme="minorHAnsi" w:cs="Segoe UI"/>
              <w:sz w:val="20"/>
              <w:szCs w:val="20"/>
            </w:rPr>
            <w:t xml:space="preserve">The Building Regulations 2010 </w:t>
          </w:r>
          <w:r w:rsidR="004D71DA" w:rsidRPr="00BC69CC">
            <w:rPr>
              <w:rFonts w:asciiTheme="minorHAnsi" w:hAnsiTheme="minorHAnsi" w:cs="Segoe UI"/>
              <w:sz w:val="20"/>
              <w:szCs w:val="20"/>
            </w:rPr>
            <w:t>(2010)-</w:t>
          </w:r>
          <w:hyperlink r:id="rId45" w:history="1">
            <w:r w:rsidR="004D71DA" w:rsidRPr="00BC69CC">
              <w:rPr>
                <w:rStyle w:val="Hyperlink"/>
                <w:rFonts w:asciiTheme="minorHAnsi" w:hAnsiTheme="minorHAnsi" w:cs="Segoe UI"/>
                <w:sz w:val="20"/>
                <w:szCs w:val="20"/>
              </w:rPr>
              <w:t>building-regulations-guidance-part-d-toxic-substances.pdf</w:t>
            </w:r>
          </w:hyperlink>
        </w:p>
        <w:p w14:paraId="7FA69F5B" w14:textId="4885E151" w:rsidR="00975F1D" w:rsidRPr="00BC69CC" w:rsidRDefault="00975F1D" w:rsidP="00975F1D">
          <w:pPr>
            <w:pStyle w:val="paragraph"/>
            <w:numPr>
              <w:ilvl w:val="1"/>
              <w:numId w:val="16"/>
            </w:numPr>
            <w:spacing w:after="0"/>
            <w:textAlignment w:val="baseline"/>
            <w:rPr>
              <w:rFonts w:asciiTheme="minorHAnsi" w:hAnsiTheme="minorHAnsi" w:cs="Segoe UI"/>
              <w:sz w:val="20"/>
              <w:szCs w:val="20"/>
            </w:rPr>
          </w:pPr>
          <w:r w:rsidRPr="00BC69CC">
            <w:rPr>
              <w:rFonts w:asciiTheme="minorHAnsi" w:hAnsiTheme="minorHAnsi" w:cs="Segoe UI"/>
              <w:sz w:val="20"/>
              <w:szCs w:val="20"/>
            </w:rPr>
            <w:t>British Standards Document-BS 5930</w:t>
          </w:r>
          <w:r w:rsidR="004375E7" w:rsidRPr="00BC69CC">
            <w:rPr>
              <w:rFonts w:asciiTheme="minorHAnsi" w:hAnsiTheme="minorHAnsi" w:cs="Segoe UI"/>
              <w:sz w:val="20"/>
              <w:szCs w:val="20"/>
            </w:rPr>
            <w:t>(n.d.)-</w:t>
          </w:r>
          <w:r w:rsidR="004375E7" w:rsidRPr="00BC69CC">
            <w:t xml:space="preserve"> </w:t>
          </w:r>
          <w:hyperlink r:id="rId46" w:history="1">
            <w:r w:rsidR="004375E7" w:rsidRPr="00BC69CC">
              <w:rPr>
                <w:rStyle w:val="Hyperlink"/>
                <w:rFonts w:asciiTheme="minorHAnsi" w:hAnsiTheme="minorHAnsi" w:cs="Segoe UI"/>
                <w:sz w:val="20"/>
                <w:szCs w:val="20"/>
              </w:rPr>
              <w:t>BS 5930 - Code of practice for ground investigations</w:t>
            </w:r>
          </w:hyperlink>
        </w:p>
        <w:p w14:paraId="55C509A1" w14:textId="46995707" w:rsidR="001357DB" w:rsidRPr="00770DAC" w:rsidRDefault="001357DB" w:rsidP="00975F1D">
          <w:pPr>
            <w:pStyle w:val="paragraph"/>
            <w:numPr>
              <w:ilvl w:val="1"/>
              <w:numId w:val="16"/>
            </w:numPr>
            <w:spacing w:after="0"/>
            <w:textAlignment w:val="baseline"/>
            <w:rPr>
              <w:rFonts w:asciiTheme="minorHAnsi" w:hAnsiTheme="minorHAnsi" w:cs="Segoe UI"/>
              <w:sz w:val="20"/>
              <w:szCs w:val="20"/>
            </w:rPr>
          </w:pPr>
          <w:r w:rsidRPr="00770DAC">
            <w:rPr>
              <w:rFonts w:asciiTheme="minorHAnsi" w:hAnsiTheme="minorHAnsi" w:cs="Segoe UI"/>
              <w:sz w:val="20"/>
              <w:szCs w:val="20"/>
            </w:rPr>
            <w:t>Eurocode 7: Geotechnical design</w:t>
          </w:r>
          <w:r w:rsidR="00A83D68" w:rsidRPr="00770DAC">
            <w:rPr>
              <w:rFonts w:asciiTheme="minorHAnsi" w:hAnsiTheme="minorHAnsi" w:cs="Segoe UI"/>
              <w:sz w:val="20"/>
              <w:szCs w:val="20"/>
            </w:rPr>
            <w:t>(1997)-</w:t>
          </w:r>
          <w:r w:rsidR="00A83D68" w:rsidRPr="00770DAC">
            <w:t xml:space="preserve"> </w:t>
          </w:r>
          <w:hyperlink r:id="rId47" w:history="1">
            <w:r w:rsidR="00A83D68" w:rsidRPr="00770DAC">
              <w:rPr>
                <w:rStyle w:val="Hyperlink"/>
                <w:rFonts w:asciiTheme="minorHAnsi" w:hAnsiTheme="minorHAnsi" w:cs="Segoe UI"/>
                <w:sz w:val="20"/>
                <w:szCs w:val="20"/>
              </w:rPr>
              <w:t>Eurocode 7: Geotechnical design | Eurocodes: Building the future</w:t>
            </w:r>
          </w:hyperlink>
        </w:p>
        <w:p w14:paraId="24676F2B" w14:textId="437006C8" w:rsidR="00906D61" w:rsidRPr="00770DAC" w:rsidRDefault="00906D61" w:rsidP="00975F1D">
          <w:pPr>
            <w:pStyle w:val="paragraph"/>
            <w:numPr>
              <w:ilvl w:val="1"/>
              <w:numId w:val="16"/>
            </w:numPr>
            <w:spacing w:after="0"/>
            <w:textAlignment w:val="baseline"/>
            <w:rPr>
              <w:rFonts w:asciiTheme="minorHAnsi" w:hAnsiTheme="minorHAnsi" w:cs="Segoe UI"/>
              <w:sz w:val="20"/>
              <w:szCs w:val="20"/>
            </w:rPr>
          </w:pPr>
          <w:r w:rsidRPr="00770DAC">
            <w:rPr>
              <w:rFonts w:asciiTheme="minorHAnsi" w:hAnsiTheme="minorHAnsi" w:cs="Segoe UI"/>
              <w:sz w:val="20"/>
              <w:szCs w:val="20"/>
            </w:rPr>
            <w:t>BS10175:(2026) Investigation of potentially contaminated sites – Code of practice</w:t>
          </w:r>
          <w:r w:rsidR="007075FD" w:rsidRPr="00770DAC">
            <w:rPr>
              <w:rFonts w:asciiTheme="minorHAnsi" w:hAnsiTheme="minorHAnsi" w:cs="Segoe UI"/>
              <w:sz w:val="20"/>
              <w:szCs w:val="20"/>
            </w:rPr>
            <w:t>-</w:t>
          </w:r>
          <w:r w:rsidR="007075FD" w:rsidRPr="00770DAC">
            <w:t xml:space="preserve"> </w:t>
          </w:r>
          <w:hyperlink r:id="rId48" w:history="1">
            <w:r w:rsidR="007075FD" w:rsidRPr="00770DAC">
              <w:rPr>
                <w:rStyle w:val="Hyperlink"/>
                <w:rFonts w:asciiTheme="minorHAnsi" w:hAnsiTheme="minorHAnsi" w:cs="Segoe UI"/>
                <w:sz w:val="20"/>
                <w:szCs w:val="20"/>
              </w:rPr>
              <w:t>AGS – Association of Geotechnical and Geoenvironmental Specialists – BS10175:2026 Investigation of potentially contaminated sites – Code of practice</w:t>
            </w:r>
          </w:hyperlink>
        </w:p>
        <w:p w14:paraId="583E4EBB" w14:textId="0A1C456D" w:rsidR="00C56D73" w:rsidRPr="00770DAC" w:rsidRDefault="00C56D73" w:rsidP="00C56D73">
          <w:pPr>
            <w:pStyle w:val="paragraph"/>
            <w:numPr>
              <w:ilvl w:val="1"/>
              <w:numId w:val="16"/>
            </w:numPr>
            <w:spacing w:before="0" w:beforeAutospacing="0" w:after="0" w:afterAutospacing="0"/>
            <w:textAlignment w:val="baseline"/>
            <w:rPr>
              <w:rFonts w:asciiTheme="minorHAnsi" w:hAnsiTheme="minorHAnsi" w:cs="Segoe UI"/>
              <w:sz w:val="20"/>
              <w:szCs w:val="20"/>
            </w:rPr>
          </w:pPr>
          <w:r w:rsidRPr="00770DAC">
            <w:rPr>
              <w:rFonts w:asciiTheme="minorHAnsi" w:hAnsiTheme="minorHAnsi" w:cs="Segoe UI"/>
              <w:sz w:val="20"/>
              <w:szCs w:val="20"/>
            </w:rPr>
            <w:t>BS 8004:2015+A1:((2020)-Code of Practice for foundations-</w:t>
          </w:r>
          <w:hyperlink r:id="rId49" w:history="1">
            <w:r w:rsidRPr="00770DAC">
              <w:rPr>
                <w:rStyle w:val="Hyperlink"/>
                <w:rFonts w:asciiTheme="minorHAnsi" w:hAnsiTheme="minorHAnsi" w:cs="Segoe UI"/>
                <w:sz w:val="20"/>
                <w:szCs w:val="20"/>
              </w:rPr>
              <w:t>preview_30403579.pdf</w:t>
            </w:r>
          </w:hyperlink>
        </w:p>
        <w:p w14:paraId="24169388" w14:textId="51C782BA" w:rsidR="002F3F59" w:rsidRPr="00770DAC" w:rsidRDefault="006F62B4" w:rsidP="00975F1D">
          <w:pPr>
            <w:pStyle w:val="paragraph"/>
            <w:numPr>
              <w:ilvl w:val="1"/>
              <w:numId w:val="16"/>
            </w:numPr>
            <w:spacing w:after="0"/>
            <w:textAlignment w:val="baseline"/>
            <w:rPr>
              <w:rFonts w:asciiTheme="minorHAnsi" w:hAnsiTheme="minorHAnsi" w:cs="Segoe UI"/>
              <w:sz w:val="20"/>
              <w:szCs w:val="20"/>
            </w:rPr>
          </w:pPr>
          <w:r w:rsidRPr="00770DAC">
            <w:rPr>
              <w:rFonts w:asciiTheme="minorHAnsi" w:hAnsiTheme="minorHAnsi" w:cs="Segoe UI"/>
              <w:sz w:val="20"/>
              <w:szCs w:val="20"/>
            </w:rPr>
            <w:t>Designing Buildings-</w:t>
          </w:r>
          <w:r w:rsidR="002F3F59" w:rsidRPr="00770DAC">
            <w:rPr>
              <w:rFonts w:asciiTheme="minorHAnsi" w:hAnsiTheme="minorHAnsi" w:cs="Segoe UI"/>
              <w:sz w:val="20"/>
              <w:szCs w:val="20"/>
            </w:rPr>
            <w:t>Groundworks on construction projects(2022)</w:t>
          </w:r>
          <w:r w:rsidRPr="00770DAC">
            <w:rPr>
              <w:rFonts w:asciiTheme="minorHAnsi" w:hAnsiTheme="minorHAnsi" w:cs="Segoe UI"/>
              <w:sz w:val="20"/>
              <w:szCs w:val="20"/>
            </w:rPr>
            <w:t>-</w:t>
          </w:r>
          <w:r w:rsidRPr="00770DAC">
            <w:t xml:space="preserve"> </w:t>
          </w:r>
          <w:hyperlink r:id="rId50" w:history="1">
            <w:r w:rsidRPr="00770DAC">
              <w:rPr>
                <w:rStyle w:val="Hyperlink"/>
                <w:rFonts w:asciiTheme="minorHAnsi" w:hAnsiTheme="minorHAnsi" w:cs="Segoe UI"/>
                <w:sz w:val="20"/>
                <w:szCs w:val="20"/>
              </w:rPr>
              <w:t>Groundworks on construction projects - Designing Buildings</w:t>
            </w:r>
          </w:hyperlink>
        </w:p>
        <w:p w14:paraId="557E98AC" w14:textId="3C8DFEAA" w:rsidR="008F33D9" w:rsidRPr="00BF4BCF" w:rsidRDefault="006627D5" w:rsidP="008F33D9">
          <w:pPr>
            <w:pStyle w:val="paragraph"/>
            <w:numPr>
              <w:ilvl w:val="1"/>
              <w:numId w:val="16"/>
            </w:numPr>
            <w:spacing w:before="0" w:beforeAutospacing="0" w:after="0" w:afterAutospacing="0"/>
            <w:textAlignment w:val="baseline"/>
            <w:rPr>
              <w:rFonts w:asciiTheme="minorHAnsi" w:hAnsiTheme="minorHAnsi" w:cs="Segoe UI"/>
              <w:sz w:val="20"/>
              <w:szCs w:val="20"/>
            </w:rPr>
          </w:pPr>
          <w:r w:rsidRPr="00770DAC">
            <w:rPr>
              <w:rFonts w:asciiTheme="minorHAnsi" w:hAnsiTheme="minorHAnsi" w:cs="Segoe UI"/>
              <w:sz w:val="20"/>
              <w:szCs w:val="20"/>
            </w:rPr>
            <w:t>Environmental Protection Act 1990: Part 2</w:t>
          </w:r>
          <w:proofErr w:type="gramStart"/>
          <w:r w:rsidRPr="00770DAC">
            <w:rPr>
              <w:rFonts w:asciiTheme="minorHAnsi" w:hAnsiTheme="minorHAnsi" w:cs="Segoe UI"/>
              <w:sz w:val="20"/>
              <w:szCs w:val="20"/>
            </w:rPr>
            <w:t>A</w:t>
          </w:r>
          <w:r w:rsidR="002750E3" w:rsidRPr="00770DAC">
            <w:rPr>
              <w:rFonts w:asciiTheme="minorHAnsi" w:hAnsiTheme="minorHAnsi" w:cs="Segoe UI"/>
              <w:sz w:val="20"/>
              <w:szCs w:val="20"/>
            </w:rPr>
            <w:t>(</w:t>
          </w:r>
          <w:proofErr w:type="gramEnd"/>
          <w:r w:rsidR="002750E3" w:rsidRPr="00770DAC">
            <w:rPr>
              <w:rFonts w:asciiTheme="minorHAnsi" w:hAnsiTheme="minorHAnsi" w:cs="Segoe UI"/>
              <w:sz w:val="20"/>
              <w:szCs w:val="20"/>
            </w:rPr>
            <w:t>1990)-</w:t>
          </w:r>
          <w:r w:rsidR="002750E3" w:rsidRPr="00770DAC">
            <w:t xml:space="preserve"> </w:t>
          </w:r>
          <w:hyperlink r:id="rId51" w:history="1">
            <w:r w:rsidR="002750E3" w:rsidRPr="00770DAC">
              <w:rPr>
                <w:rStyle w:val="Hyperlink"/>
                <w:rFonts w:asciiTheme="minorHAnsi" w:hAnsiTheme="minorHAnsi" w:cs="Segoe UI"/>
                <w:sz w:val="20"/>
                <w:szCs w:val="20"/>
              </w:rPr>
              <w:t>Environmental Protection Act 1990: Part 2A - Contaminated Land Statutory Guidance</w:t>
            </w:r>
          </w:hyperlink>
        </w:p>
        <w:p w14:paraId="306C4D46" w14:textId="71AB73E1" w:rsidR="00BF4BCF" w:rsidRDefault="00BF4BCF" w:rsidP="008F33D9">
          <w:pPr>
            <w:pStyle w:val="paragraph"/>
            <w:numPr>
              <w:ilvl w:val="1"/>
              <w:numId w:val="16"/>
            </w:numPr>
            <w:spacing w:before="0" w:beforeAutospacing="0" w:after="0" w:afterAutospacing="0"/>
            <w:textAlignment w:val="baseline"/>
            <w:rPr>
              <w:rFonts w:asciiTheme="minorHAnsi" w:hAnsiTheme="minorHAnsi" w:cs="Segoe UI"/>
              <w:sz w:val="20"/>
              <w:szCs w:val="20"/>
            </w:rPr>
          </w:pPr>
          <w:r w:rsidRPr="00BF4BCF">
            <w:rPr>
              <w:rFonts w:asciiTheme="minorHAnsi" w:hAnsiTheme="minorHAnsi" w:cs="Segoe UI"/>
              <w:sz w:val="20"/>
              <w:szCs w:val="20"/>
            </w:rPr>
            <w:t>Planning and building control</w:t>
          </w:r>
          <w:r>
            <w:rPr>
              <w:rFonts w:asciiTheme="minorHAnsi" w:hAnsiTheme="minorHAnsi" w:cs="Segoe UI"/>
              <w:sz w:val="20"/>
              <w:szCs w:val="20"/>
            </w:rPr>
            <w:t>(n.d.)-</w:t>
          </w:r>
          <w:r w:rsidRPr="00BF4BCF">
            <w:t xml:space="preserve"> </w:t>
          </w:r>
          <w:hyperlink r:id="rId52" w:history="1">
            <w:r w:rsidRPr="00BF4BCF">
              <w:rPr>
                <w:rStyle w:val="Hyperlink"/>
                <w:rFonts w:asciiTheme="minorHAnsi" w:hAnsiTheme="minorHAnsi" w:cs="Segoe UI"/>
                <w:sz w:val="20"/>
                <w:szCs w:val="20"/>
              </w:rPr>
              <w:t>Planning and building control - Swansea</w:t>
            </w:r>
          </w:hyperlink>
        </w:p>
        <w:p w14:paraId="5B5D2739" w14:textId="29F3386F" w:rsidR="00BF4BCF" w:rsidRPr="00BF4BCF" w:rsidRDefault="00BF4BCF" w:rsidP="00BF4BCF">
          <w:pPr>
            <w:pStyle w:val="paragraph"/>
            <w:numPr>
              <w:ilvl w:val="1"/>
              <w:numId w:val="16"/>
            </w:numPr>
            <w:spacing w:before="0" w:after="0"/>
            <w:rPr>
              <w:rFonts w:asciiTheme="minorHAnsi" w:hAnsiTheme="minorHAnsi" w:cs="Segoe UI"/>
              <w:sz w:val="20"/>
              <w:szCs w:val="20"/>
            </w:rPr>
          </w:pPr>
          <w:r w:rsidRPr="00BF4BCF">
            <w:rPr>
              <w:rFonts w:asciiTheme="minorHAnsi" w:hAnsiTheme="minorHAnsi" w:cs="Segoe UI"/>
              <w:sz w:val="20"/>
              <w:szCs w:val="20"/>
            </w:rPr>
            <w:t>Apply for a contaminated land search</w:t>
          </w:r>
          <w:r>
            <w:rPr>
              <w:rFonts w:asciiTheme="minorHAnsi" w:hAnsiTheme="minorHAnsi" w:cs="Segoe UI"/>
              <w:sz w:val="20"/>
              <w:szCs w:val="20"/>
            </w:rPr>
            <w:t>(n.d.)</w:t>
          </w:r>
          <w:r w:rsidRPr="00BF4BCF">
            <w:t xml:space="preserve"> </w:t>
          </w:r>
          <w:hyperlink r:id="rId53" w:history="1">
            <w:r w:rsidRPr="00BF4BCF">
              <w:rPr>
                <w:rStyle w:val="Hyperlink"/>
                <w:rFonts w:asciiTheme="minorHAnsi" w:hAnsiTheme="minorHAnsi" w:cs="Segoe UI"/>
                <w:sz w:val="20"/>
                <w:szCs w:val="20"/>
              </w:rPr>
              <w:t>Apply for a contaminated land search - Swansea</w:t>
            </w:r>
          </w:hyperlink>
        </w:p>
        <w:p w14:paraId="0A3EF5F0" w14:textId="06CC41D9" w:rsidR="008F33D9" w:rsidRPr="00770DAC" w:rsidRDefault="008F33D9" w:rsidP="008F33D9">
          <w:pPr>
            <w:pStyle w:val="paragraph"/>
            <w:numPr>
              <w:ilvl w:val="1"/>
              <w:numId w:val="16"/>
            </w:numPr>
            <w:spacing w:before="0" w:beforeAutospacing="0" w:after="0" w:afterAutospacing="0"/>
            <w:textAlignment w:val="baseline"/>
            <w:rPr>
              <w:rFonts w:asciiTheme="minorHAnsi" w:hAnsiTheme="minorHAnsi" w:cs="Segoe UI"/>
              <w:sz w:val="20"/>
              <w:szCs w:val="20"/>
            </w:rPr>
          </w:pPr>
          <w:r w:rsidRPr="00770DAC">
            <w:rPr>
              <w:rFonts w:asciiTheme="minorHAnsi" w:hAnsiTheme="minorHAnsi" w:cs="Segoe UI"/>
              <w:sz w:val="20"/>
              <w:szCs w:val="20"/>
            </w:rPr>
            <w:t>Bored piles and pile walls</w:t>
          </w:r>
          <w:r w:rsidR="004B1740" w:rsidRPr="00770DAC">
            <w:rPr>
              <w:rFonts w:asciiTheme="minorHAnsi" w:hAnsiTheme="minorHAnsi" w:cs="Segoe UI"/>
              <w:sz w:val="20"/>
              <w:szCs w:val="20"/>
            </w:rPr>
            <w:t>(n.d.)-</w:t>
          </w:r>
          <w:r w:rsidR="004B1740" w:rsidRPr="00770DAC">
            <w:t xml:space="preserve"> </w:t>
          </w:r>
          <w:hyperlink r:id="rId54" w:history="1">
            <w:r w:rsidR="004B1740" w:rsidRPr="00770DAC">
              <w:rPr>
                <w:rStyle w:val="Hyperlink"/>
                <w:rFonts w:asciiTheme="minorHAnsi" w:hAnsiTheme="minorHAnsi" w:cs="Segoe UI"/>
                <w:sz w:val="20"/>
                <w:szCs w:val="20"/>
              </w:rPr>
              <w:t>E_Brochure_210BoredPilesUK.pdf</w:t>
            </w:r>
          </w:hyperlink>
        </w:p>
        <w:p w14:paraId="1C52CB08" w14:textId="19CC9101" w:rsidR="00C50CB0" w:rsidRPr="00770DAC" w:rsidRDefault="00BB0A66" w:rsidP="00C50CB0">
          <w:pPr>
            <w:pStyle w:val="paragraph"/>
            <w:numPr>
              <w:ilvl w:val="1"/>
              <w:numId w:val="16"/>
            </w:numPr>
            <w:spacing w:after="0"/>
            <w:textAlignment w:val="baseline"/>
            <w:rPr>
              <w:rFonts w:asciiTheme="minorHAnsi" w:hAnsiTheme="minorHAnsi" w:cs="Segoe UI"/>
              <w:sz w:val="20"/>
              <w:szCs w:val="20"/>
            </w:rPr>
          </w:pPr>
          <w:r w:rsidRPr="00770DAC">
            <w:rPr>
              <w:rFonts w:asciiTheme="minorHAnsi" w:hAnsiTheme="minorHAnsi" w:cs="Segoe UI"/>
              <w:sz w:val="20"/>
              <w:szCs w:val="20"/>
            </w:rPr>
            <w:t>Designing Buildings -</w:t>
          </w:r>
          <w:r w:rsidR="00C50CB0" w:rsidRPr="00770DAC">
            <w:rPr>
              <w:rFonts w:asciiTheme="minorHAnsi" w:hAnsiTheme="minorHAnsi" w:cs="Segoe UI"/>
              <w:sz w:val="20"/>
              <w:szCs w:val="20"/>
            </w:rPr>
            <w:t xml:space="preserve">Pile </w:t>
          </w:r>
          <w:proofErr w:type="gramStart"/>
          <w:r w:rsidR="00C50CB0" w:rsidRPr="00770DAC">
            <w:rPr>
              <w:rFonts w:asciiTheme="minorHAnsi" w:hAnsiTheme="minorHAnsi" w:cs="Segoe UI"/>
              <w:sz w:val="20"/>
              <w:szCs w:val="20"/>
            </w:rPr>
            <w:t>foundations</w:t>
          </w:r>
          <w:r w:rsidRPr="00770DAC">
            <w:rPr>
              <w:rFonts w:asciiTheme="minorHAnsi" w:hAnsiTheme="minorHAnsi" w:cs="Segoe UI"/>
              <w:sz w:val="20"/>
              <w:szCs w:val="20"/>
            </w:rPr>
            <w:t>(</w:t>
          </w:r>
          <w:proofErr w:type="gramEnd"/>
          <w:r w:rsidRPr="00770DAC">
            <w:rPr>
              <w:rFonts w:asciiTheme="minorHAnsi" w:hAnsiTheme="minorHAnsi" w:cs="Segoe UI"/>
              <w:sz w:val="20"/>
              <w:szCs w:val="20"/>
            </w:rPr>
            <w:t>2022)-</w:t>
          </w:r>
          <w:r w:rsidRPr="00770DAC">
            <w:t xml:space="preserve"> </w:t>
          </w:r>
          <w:hyperlink r:id="rId55" w:history="1">
            <w:r w:rsidRPr="00770DAC">
              <w:rPr>
                <w:rStyle w:val="Hyperlink"/>
                <w:rFonts w:asciiTheme="minorHAnsi" w:hAnsiTheme="minorHAnsi" w:cs="Segoe UI"/>
                <w:sz w:val="20"/>
                <w:szCs w:val="20"/>
              </w:rPr>
              <w:t>Pile foundations - Designing Buildings</w:t>
            </w:r>
          </w:hyperlink>
        </w:p>
        <w:p w14:paraId="551CB6A8" w14:textId="77777777" w:rsidR="00BB0A66" w:rsidRPr="00770DAC" w:rsidRDefault="00BB0A66" w:rsidP="00BB0A66">
          <w:pPr>
            <w:pStyle w:val="paragraph"/>
            <w:numPr>
              <w:ilvl w:val="1"/>
              <w:numId w:val="16"/>
            </w:numPr>
            <w:spacing w:before="0" w:beforeAutospacing="0" w:after="0" w:afterAutospacing="0"/>
            <w:textAlignment w:val="baseline"/>
            <w:rPr>
              <w:rFonts w:asciiTheme="minorHAnsi" w:hAnsiTheme="minorHAnsi" w:cs="Segoe UI"/>
              <w:sz w:val="20"/>
              <w:szCs w:val="20"/>
            </w:rPr>
          </w:pPr>
          <w:r w:rsidRPr="00770DAC">
            <w:rPr>
              <w:rFonts w:asciiTheme="minorHAnsi" w:hAnsiTheme="minorHAnsi" w:cs="Segoe UI"/>
              <w:sz w:val="20"/>
              <w:szCs w:val="20"/>
            </w:rPr>
            <w:t>Designing Buildings -Building foundations-2022-</w:t>
          </w:r>
          <w:r w:rsidRPr="00770DAC">
            <w:t xml:space="preserve"> </w:t>
          </w:r>
          <w:hyperlink r:id="rId56" w:history="1">
            <w:r w:rsidRPr="00770DAC">
              <w:rPr>
                <w:rStyle w:val="Hyperlink"/>
                <w:rFonts w:asciiTheme="minorHAnsi" w:hAnsiTheme="minorHAnsi" w:cs="Segoe UI"/>
                <w:sz w:val="20"/>
                <w:szCs w:val="20"/>
              </w:rPr>
              <w:t>Building foundations - Designing Buildings</w:t>
            </w:r>
          </w:hyperlink>
        </w:p>
        <w:p w14:paraId="56E44AE9" w14:textId="76F553FF" w:rsidR="0066613D" w:rsidRPr="00425284" w:rsidRDefault="0066613D" w:rsidP="0066613D">
          <w:pPr>
            <w:pStyle w:val="paragraph"/>
            <w:numPr>
              <w:ilvl w:val="1"/>
              <w:numId w:val="16"/>
            </w:numPr>
            <w:rPr>
              <w:rFonts w:asciiTheme="minorHAnsi" w:hAnsiTheme="minorHAnsi" w:cs="Segoe UI"/>
              <w:sz w:val="20"/>
              <w:szCs w:val="20"/>
            </w:rPr>
          </w:pPr>
          <w:r w:rsidRPr="00770DAC">
            <w:rPr>
              <w:rFonts w:asciiTheme="minorHAnsi" w:hAnsiTheme="minorHAnsi" w:cs="Segoe UI"/>
              <w:sz w:val="20"/>
              <w:szCs w:val="20"/>
            </w:rPr>
            <w:t xml:space="preserve">Construction Process Flow of Bored Piles: Step-by-Step </w:t>
          </w:r>
          <w:proofErr w:type="gramStart"/>
          <w:r w:rsidRPr="00770DAC">
            <w:rPr>
              <w:rFonts w:asciiTheme="minorHAnsi" w:hAnsiTheme="minorHAnsi" w:cs="Segoe UI"/>
              <w:sz w:val="20"/>
              <w:szCs w:val="20"/>
            </w:rPr>
            <w:t>Guide</w:t>
          </w:r>
          <w:r w:rsidR="003C218D" w:rsidRPr="00770DAC">
            <w:rPr>
              <w:rFonts w:asciiTheme="minorHAnsi" w:hAnsiTheme="minorHAnsi" w:cs="Segoe UI"/>
              <w:sz w:val="20"/>
              <w:szCs w:val="20"/>
            </w:rPr>
            <w:t>(</w:t>
          </w:r>
          <w:proofErr w:type="gramEnd"/>
          <w:r w:rsidR="003C218D" w:rsidRPr="00770DAC">
            <w:rPr>
              <w:rFonts w:asciiTheme="minorHAnsi" w:hAnsiTheme="minorHAnsi" w:cs="Segoe UI"/>
              <w:sz w:val="20"/>
              <w:szCs w:val="20"/>
            </w:rPr>
            <w:t>2025)-</w:t>
          </w:r>
          <w:r w:rsidR="003C218D" w:rsidRPr="00770DAC">
            <w:t xml:space="preserve"> </w:t>
          </w:r>
          <w:hyperlink r:id="rId57" w:history="1">
            <w:r w:rsidR="003C218D" w:rsidRPr="00770DAC">
              <w:rPr>
                <w:rStyle w:val="Hyperlink"/>
                <w:rFonts w:asciiTheme="minorHAnsi" w:hAnsiTheme="minorHAnsi" w:cs="Segoe UI"/>
                <w:sz w:val="20"/>
                <w:szCs w:val="20"/>
              </w:rPr>
              <w:t>Construction Process Flow of Bored Piles: Step-by-Step Guide - Kaizer</w:t>
            </w:r>
          </w:hyperlink>
        </w:p>
        <w:p w14:paraId="2C0E7008" w14:textId="2415B789" w:rsidR="00425284" w:rsidRPr="00425284" w:rsidRDefault="00425284" w:rsidP="00425284">
          <w:pPr>
            <w:pStyle w:val="paragraph"/>
            <w:numPr>
              <w:ilvl w:val="1"/>
              <w:numId w:val="16"/>
            </w:numPr>
            <w:rPr>
              <w:rFonts w:asciiTheme="minorHAnsi" w:hAnsiTheme="minorHAnsi" w:cs="Segoe UI"/>
              <w:sz w:val="20"/>
              <w:szCs w:val="20"/>
            </w:rPr>
          </w:pPr>
          <w:r w:rsidRPr="00425284">
            <w:rPr>
              <w:rFonts w:asciiTheme="minorHAnsi" w:hAnsiTheme="minorHAnsi" w:cs="Segoe UI"/>
              <w:sz w:val="20"/>
              <w:szCs w:val="20"/>
            </w:rPr>
            <w:t>Designing Buildings</w:t>
          </w:r>
          <w:r>
            <w:rPr>
              <w:rFonts w:asciiTheme="minorHAnsi" w:hAnsiTheme="minorHAnsi" w:cs="Segoe UI"/>
              <w:sz w:val="20"/>
              <w:szCs w:val="20"/>
            </w:rPr>
            <w:t>-</w:t>
          </w:r>
          <w:r w:rsidRPr="00425284">
            <w:rPr>
              <w:rFonts w:asciiTheme="minorHAnsi" w:hAnsiTheme="minorHAnsi" w:cs="Segoe UI"/>
              <w:sz w:val="20"/>
              <w:szCs w:val="20"/>
            </w:rPr>
            <w:t>Standard hatching styles for drawings</w:t>
          </w:r>
          <w:r w:rsidRPr="00425284">
            <w:rPr>
              <w:rFonts w:asciiTheme="minorHAnsi" w:hAnsiTheme="minorHAnsi" w:cs="Segoe UI"/>
              <w:sz w:val="20"/>
              <w:szCs w:val="20"/>
            </w:rPr>
            <w:t>-(2023)</w:t>
          </w:r>
          <w:hyperlink r:id="rId58" w:history="1">
            <w:r w:rsidRPr="00425284">
              <w:rPr>
                <w:rStyle w:val="Hyperlink"/>
                <w:rFonts w:asciiTheme="minorHAnsi" w:hAnsiTheme="minorHAnsi" w:cs="Segoe UI"/>
                <w:sz w:val="20"/>
                <w:szCs w:val="20"/>
              </w:rPr>
              <w:t>Standard hatching styles for drawings - Designing Buildings</w:t>
            </w:r>
          </w:hyperlink>
        </w:p>
        <w:p w14:paraId="4181C9FF" w14:textId="77777777" w:rsidR="0066613D" w:rsidRPr="00770DAC" w:rsidRDefault="0066613D" w:rsidP="00C440DA">
          <w:pPr>
            <w:pStyle w:val="paragraph"/>
            <w:spacing w:before="0" w:beforeAutospacing="0" w:after="0" w:afterAutospacing="0"/>
            <w:ind w:left="1440"/>
            <w:textAlignment w:val="baseline"/>
            <w:rPr>
              <w:rFonts w:asciiTheme="minorHAnsi" w:hAnsiTheme="minorHAnsi" w:cs="Segoe UI"/>
              <w:sz w:val="20"/>
              <w:szCs w:val="20"/>
            </w:rPr>
          </w:pPr>
        </w:p>
        <w:p w14:paraId="5207983F" w14:textId="77777777" w:rsidR="008A1C02" w:rsidRPr="008A1C02" w:rsidRDefault="008A1C02" w:rsidP="008A1C02"/>
        <w:sdt>
          <w:sdtPr>
            <w:id w:val="-573587230"/>
            <w:showingPlcHdr/>
            <w:bibliography/>
          </w:sdtPr>
          <w:sdtEndPr/>
          <w:sdtContent>
            <w:p w14:paraId="54CFA9DB" w14:textId="18CDBB86" w:rsidR="008A1C02" w:rsidRDefault="008A1C02">
              <w:r>
                <w:t xml:space="preserve">     </w:t>
              </w:r>
            </w:p>
          </w:sdtContent>
        </w:sdt>
      </w:sdtContent>
    </w:sdt>
    <w:p w14:paraId="168CEC8A" w14:textId="77777777" w:rsidR="00154603" w:rsidRDefault="00154603"/>
    <w:sectPr w:rsidR="00154603">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AAC90" w14:textId="77777777" w:rsidR="00E04BDB" w:rsidRDefault="00E04BDB" w:rsidP="00154603">
      <w:r>
        <w:separator/>
      </w:r>
    </w:p>
  </w:endnote>
  <w:endnote w:type="continuationSeparator" w:id="0">
    <w:p w14:paraId="06943AF5" w14:textId="77777777" w:rsidR="00E04BDB" w:rsidRDefault="00E04BDB" w:rsidP="00154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1408257"/>
      <w:docPartObj>
        <w:docPartGallery w:val="Page Numbers (Bottom of Page)"/>
        <w:docPartUnique/>
      </w:docPartObj>
    </w:sdtPr>
    <w:sdtEndPr/>
    <w:sdtContent>
      <w:p w14:paraId="60720648" w14:textId="4BEE13E7" w:rsidR="004B0E33" w:rsidRPr="004B0E33" w:rsidRDefault="004B0E33" w:rsidP="004B0E33">
        <w:r w:rsidRPr="004B0E33">
          <w:fldChar w:fldCharType="begin"/>
        </w:r>
        <w:r w:rsidRPr="004B0E33">
          <w:instrText>PAGE   \* MERGEFORMAT</w:instrText>
        </w:r>
        <w:r w:rsidRPr="004B0E33">
          <w:fldChar w:fldCharType="separate"/>
        </w:r>
        <w:r w:rsidRPr="004B0E33">
          <w:t>2</w:t>
        </w:r>
        <w:r w:rsidRPr="004B0E33">
          <w:fldChar w:fldCharType="end"/>
        </w:r>
        <w:r w:rsidRPr="004B0E33">
          <w:t xml:space="preserve"> | Page</w:t>
        </w:r>
      </w:p>
    </w:sdtContent>
  </w:sdt>
  <w:p w14:paraId="20ABBF85" w14:textId="77777777" w:rsidR="004B0E33" w:rsidRDefault="004B0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F0A14" w14:textId="77777777" w:rsidR="00E04BDB" w:rsidRDefault="00E04BDB" w:rsidP="00154603">
      <w:r>
        <w:separator/>
      </w:r>
    </w:p>
  </w:footnote>
  <w:footnote w:type="continuationSeparator" w:id="0">
    <w:p w14:paraId="4D00C15C" w14:textId="77777777" w:rsidR="00E04BDB" w:rsidRDefault="00E04BDB" w:rsidP="00154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F5905" w14:textId="77777777" w:rsidR="00154603" w:rsidRDefault="00154603">
    <w:pPr>
      <w:pStyle w:val="Header"/>
    </w:pPr>
  </w:p>
  <w:p w14:paraId="6D7C1C18" w14:textId="77777777" w:rsidR="00154603" w:rsidRDefault="001546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95C1C"/>
    <w:multiLevelType w:val="multilevel"/>
    <w:tmpl w:val="F42A77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816FF"/>
    <w:multiLevelType w:val="multilevel"/>
    <w:tmpl w:val="DFD0C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C304DB"/>
    <w:multiLevelType w:val="multilevel"/>
    <w:tmpl w:val="0352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980EB5"/>
    <w:multiLevelType w:val="multilevel"/>
    <w:tmpl w:val="DE3E6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465A27"/>
    <w:multiLevelType w:val="multilevel"/>
    <w:tmpl w:val="B7829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9D4A14"/>
    <w:multiLevelType w:val="multilevel"/>
    <w:tmpl w:val="33A6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103593"/>
    <w:multiLevelType w:val="multilevel"/>
    <w:tmpl w:val="03CE6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2E79C1"/>
    <w:multiLevelType w:val="multilevel"/>
    <w:tmpl w:val="7F06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B6901"/>
    <w:multiLevelType w:val="multilevel"/>
    <w:tmpl w:val="8F262F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D70650"/>
    <w:multiLevelType w:val="multilevel"/>
    <w:tmpl w:val="BE4CF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5B5BD2"/>
    <w:multiLevelType w:val="multilevel"/>
    <w:tmpl w:val="9154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8D7ADA"/>
    <w:multiLevelType w:val="multilevel"/>
    <w:tmpl w:val="8C46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696BB6"/>
    <w:multiLevelType w:val="multilevel"/>
    <w:tmpl w:val="08588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E43B74"/>
    <w:multiLevelType w:val="multilevel"/>
    <w:tmpl w:val="3C7C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3A73847"/>
    <w:multiLevelType w:val="multilevel"/>
    <w:tmpl w:val="8F262F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566435"/>
    <w:multiLevelType w:val="multilevel"/>
    <w:tmpl w:val="3AA8D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CF02E2"/>
    <w:multiLevelType w:val="multilevel"/>
    <w:tmpl w:val="9C0AC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DEC5A3A"/>
    <w:multiLevelType w:val="multilevel"/>
    <w:tmpl w:val="6814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464576"/>
    <w:multiLevelType w:val="multilevel"/>
    <w:tmpl w:val="059ED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114661"/>
    <w:multiLevelType w:val="multilevel"/>
    <w:tmpl w:val="743E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505A14"/>
    <w:multiLevelType w:val="hybridMultilevel"/>
    <w:tmpl w:val="0ADC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E32E56"/>
    <w:multiLevelType w:val="multilevel"/>
    <w:tmpl w:val="88BAD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4C5555"/>
    <w:multiLevelType w:val="multilevel"/>
    <w:tmpl w:val="AB2C6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823EA8"/>
    <w:multiLevelType w:val="multilevel"/>
    <w:tmpl w:val="8F262F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7571BB6"/>
    <w:multiLevelType w:val="multilevel"/>
    <w:tmpl w:val="8F262F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B496C18"/>
    <w:multiLevelType w:val="multilevel"/>
    <w:tmpl w:val="6512E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E1A1012"/>
    <w:multiLevelType w:val="hybridMultilevel"/>
    <w:tmpl w:val="4F12F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FE1A4A"/>
    <w:multiLevelType w:val="multilevel"/>
    <w:tmpl w:val="678A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C1633A"/>
    <w:multiLevelType w:val="hybridMultilevel"/>
    <w:tmpl w:val="F88E0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CD20E7"/>
    <w:multiLevelType w:val="multilevel"/>
    <w:tmpl w:val="EA264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3138143">
    <w:abstractNumId w:val="16"/>
  </w:num>
  <w:num w:numId="2" w16cid:durableId="935213490">
    <w:abstractNumId w:val="4"/>
  </w:num>
  <w:num w:numId="3" w16cid:durableId="1619293188">
    <w:abstractNumId w:val="12"/>
  </w:num>
  <w:num w:numId="4" w16cid:durableId="542328137">
    <w:abstractNumId w:val="27"/>
  </w:num>
  <w:num w:numId="5" w16cid:durableId="1588658437">
    <w:abstractNumId w:val="13"/>
  </w:num>
  <w:num w:numId="6" w16cid:durableId="1087536423">
    <w:abstractNumId w:val="17"/>
  </w:num>
  <w:num w:numId="7" w16cid:durableId="1877353547">
    <w:abstractNumId w:val="1"/>
  </w:num>
  <w:num w:numId="8" w16cid:durableId="1364817750">
    <w:abstractNumId w:val="25"/>
  </w:num>
  <w:num w:numId="9" w16cid:durableId="1676884960">
    <w:abstractNumId w:val="22"/>
  </w:num>
  <w:num w:numId="10" w16cid:durableId="627391270">
    <w:abstractNumId w:val="15"/>
  </w:num>
  <w:num w:numId="11" w16cid:durableId="1448349653">
    <w:abstractNumId w:val="19"/>
  </w:num>
  <w:num w:numId="12" w16cid:durableId="896235968">
    <w:abstractNumId w:val="29"/>
  </w:num>
  <w:num w:numId="13" w16cid:durableId="1617298218">
    <w:abstractNumId w:val="0"/>
  </w:num>
  <w:num w:numId="14" w16cid:durableId="351883883">
    <w:abstractNumId w:val="2"/>
  </w:num>
  <w:num w:numId="15" w16cid:durableId="1408725369">
    <w:abstractNumId w:val="6"/>
  </w:num>
  <w:num w:numId="16" w16cid:durableId="779420801">
    <w:abstractNumId w:val="24"/>
  </w:num>
  <w:num w:numId="17" w16cid:durableId="1566799234">
    <w:abstractNumId w:val="10"/>
  </w:num>
  <w:num w:numId="18" w16cid:durableId="1799298316">
    <w:abstractNumId w:val="18"/>
  </w:num>
  <w:num w:numId="19" w16cid:durableId="1328509929">
    <w:abstractNumId w:val="7"/>
  </w:num>
  <w:num w:numId="20" w16cid:durableId="980040931">
    <w:abstractNumId w:val="5"/>
  </w:num>
  <w:num w:numId="21" w16cid:durableId="459614019">
    <w:abstractNumId w:val="3"/>
  </w:num>
  <w:num w:numId="22" w16cid:durableId="1319463112">
    <w:abstractNumId w:val="21"/>
  </w:num>
  <w:num w:numId="23" w16cid:durableId="230190429">
    <w:abstractNumId w:val="11"/>
  </w:num>
  <w:num w:numId="24" w16cid:durableId="588542006">
    <w:abstractNumId w:val="8"/>
  </w:num>
  <w:num w:numId="25" w16cid:durableId="664747261">
    <w:abstractNumId w:val="23"/>
  </w:num>
  <w:num w:numId="26" w16cid:durableId="52437121">
    <w:abstractNumId w:val="14"/>
  </w:num>
  <w:num w:numId="27" w16cid:durableId="489757417">
    <w:abstractNumId w:val="9"/>
  </w:num>
  <w:num w:numId="28" w16cid:durableId="1041248889">
    <w:abstractNumId w:val="28"/>
  </w:num>
  <w:num w:numId="29" w16cid:durableId="2084790855">
    <w:abstractNumId w:val="26"/>
  </w:num>
  <w:num w:numId="30" w16cid:durableId="9308151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603"/>
    <w:rsid w:val="00002CF3"/>
    <w:rsid w:val="00012240"/>
    <w:rsid w:val="00017226"/>
    <w:rsid w:val="00032122"/>
    <w:rsid w:val="000460AA"/>
    <w:rsid w:val="00047F7A"/>
    <w:rsid w:val="00057D3A"/>
    <w:rsid w:val="000830A8"/>
    <w:rsid w:val="00087446"/>
    <w:rsid w:val="00090DB4"/>
    <w:rsid w:val="00097269"/>
    <w:rsid w:val="000A7968"/>
    <w:rsid w:val="000C1A7D"/>
    <w:rsid w:val="000D6B23"/>
    <w:rsid w:val="000E37CF"/>
    <w:rsid w:val="00104A98"/>
    <w:rsid w:val="00105F2D"/>
    <w:rsid w:val="001262F1"/>
    <w:rsid w:val="00135258"/>
    <w:rsid w:val="001357DB"/>
    <w:rsid w:val="0014404C"/>
    <w:rsid w:val="001525BA"/>
    <w:rsid w:val="0015356E"/>
    <w:rsid w:val="00154603"/>
    <w:rsid w:val="00154B05"/>
    <w:rsid w:val="00161D25"/>
    <w:rsid w:val="00164150"/>
    <w:rsid w:val="00164602"/>
    <w:rsid w:val="00164642"/>
    <w:rsid w:val="00173B8E"/>
    <w:rsid w:val="0017562E"/>
    <w:rsid w:val="00186D28"/>
    <w:rsid w:val="00195655"/>
    <w:rsid w:val="0019579C"/>
    <w:rsid w:val="001A158A"/>
    <w:rsid w:val="001A1B1C"/>
    <w:rsid w:val="001A1F56"/>
    <w:rsid w:val="001A5932"/>
    <w:rsid w:val="001A6770"/>
    <w:rsid w:val="001A6D9B"/>
    <w:rsid w:val="001B26ED"/>
    <w:rsid w:val="001B301F"/>
    <w:rsid w:val="001B41AC"/>
    <w:rsid w:val="001B4522"/>
    <w:rsid w:val="001C1474"/>
    <w:rsid w:val="001E4426"/>
    <w:rsid w:val="001F3E8D"/>
    <w:rsid w:val="001F49F8"/>
    <w:rsid w:val="001F5BD2"/>
    <w:rsid w:val="00233749"/>
    <w:rsid w:val="002356CA"/>
    <w:rsid w:val="002371E8"/>
    <w:rsid w:val="00237DB4"/>
    <w:rsid w:val="002504BA"/>
    <w:rsid w:val="00253894"/>
    <w:rsid w:val="00263F20"/>
    <w:rsid w:val="00270515"/>
    <w:rsid w:val="00274E28"/>
    <w:rsid w:val="002750E3"/>
    <w:rsid w:val="00281501"/>
    <w:rsid w:val="002927B6"/>
    <w:rsid w:val="002968C4"/>
    <w:rsid w:val="002A0C83"/>
    <w:rsid w:val="002B42BB"/>
    <w:rsid w:val="002C1FC0"/>
    <w:rsid w:val="002C2BB4"/>
    <w:rsid w:val="002E461C"/>
    <w:rsid w:val="002F3F59"/>
    <w:rsid w:val="00305391"/>
    <w:rsid w:val="00307992"/>
    <w:rsid w:val="0031486F"/>
    <w:rsid w:val="003178A0"/>
    <w:rsid w:val="003212AD"/>
    <w:rsid w:val="00322E0F"/>
    <w:rsid w:val="003262EC"/>
    <w:rsid w:val="00335D65"/>
    <w:rsid w:val="0034128C"/>
    <w:rsid w:val="003415EB"/>
    <w:rsid w:val="003515BF"/>
    <w:rsid w:val="003559E6"/>
    <w:rsid w:val="00360A10"/>
    <w:rsid w:val="00386DFE"/>
    <w:rsid w:val="00392C0E"/>
    <w:rsid w:val="00397330"/>
    <w:rsid w:val="003A7E5B"/>
    <w:rsid w:val="003B2C47"/>
    <w:rsid w:val="003C1922"/>
    <w:rsid w:val="003C218D"/>
    <w:rsid w:val="003C5081"/>
    <w:rsid w:val="00403E42"/>
    <w:rsid w:val="00406535"/>
    <w:rsid w:val="004133D3"/>
    <w:rsid w:val="0041434A"/>
    <w:rsid w:val="0042170F"/>
    <w:rsid w:val="004245B0"/>
    <w:rsid w:val="00425284"/>
    <w:rsid w:val="00425C6C"/>
    <w:rsid w:val="00430A83"/>
    <w:rsid w:val="00436E40"/>
    <w:rsid w:val="004375E7"/>
    <w:rsid w:val="0044048A"/>
    <w:rsid w:val="00442304"/>
    <w:rsid w:val="004557B5"/>
    <w:rsid w:val="00461171"/>
    <w:rsid w:val="00461A7D"/>
    <w:rsid w:val="00463A2C"/>
    <w:rsid w:val="00483966"/>
    <w:rsid w:val="0048424D"/>
    <w:rsid w:val="00487CDF"/>
    <w:rsid w:val="004918FB"/>
    <w:rsid w:val="004A0F70"/>
    <w:rsid w:val="004B0E33"/>
    <w:rsid w:val="004B1740"/>
    <w:rsid w:val="004B766B"/>
    <w:rsid w:val="004C5D68"/>
    <w:rsid w:val="004C6F35"/>
    <w:rsid w:val="004D71DA"/>
    <w:rsid w:val="004E76CB"/>
    <w:rsid w:val="00500C04"/>
    <w:rsid w:val="00505807"/>
    <w:rsid w:val="005067A7"/>
    <w:rsid w:val="00511CCD"/>
    <w:rsid w:val="005262CA"/>
    <w:rsid w:val="005268C0"/>
    <w:rsid w:val="005418AC"/>
    <w:rsid w:val="00542542"/>
    <w:rsid w:val="00545A0A"/>
    <w:rsid w:val="00547F08"/>
    <w:rsid w:val="00560035"/>
    <w:rsid w:val="0056177E"/>
    <w:rsid w:val="005763E3"/>
    <w:rsid w:val="00577276"/>
    <w:rsid w:val="0059103F"/>
    <w:rsid w:val="00593C4C"/>
    <w:rsid w:val="005A161D"/>
    <w:rsid w:val="005B267C"/>
    <w:rsid w:val="005B6D33"/>
    <w:rsid w:val="005D1F8D"/>
    <w:rsid w:val="005F3E6E"/>
    <w:rsid w:val="00621950"/>
    <w:rsid w:val="0063164A"/>
    <w:rsid w:val="00632A3B"/>
    <w:rsid w:val="006339D2"/>
    <w:rsid w:val="00635E66"/>
    <w:rsid w:val="00642A8F"/>
    <w:rsid w:val="006476E1"/>
    <w:rsid w:val="0065327A"/>
    <w:rsid w:val="00656775"/>
    <w:rsid w:val="006627D5"/>
    <w:rsid w:val="0066613D"/>
    <w:rsid w:val="006712F0"/>
    <w:rsid w:val="0067594A"/>
    <w:rsid w:val="00676219"/>
    <w:rsid w:val="0067738C"/>
    <w:rsid w:val="00686CEF"/>
    <w:rsid w:val="00696E3D"/>
    <w:rsid w:val="006978DB"/>
    <w:rsid w:val="006A6F14"/>
    <w:rsid w:val="006B193D"/>
    <w:rsid w:val="006B5B82"/>
    <w:rsid w:val="006C6E4C"/>
    <w:rsid w:val="006C752F"/>
    <w:rsid w:val="006E7C6E"/>
    <w:rsid w:val="006F62B4"/>
    <w:rsid w:val="006F7AC9"/>
    <w:rsid w:val="007075FD"/>
    <w:rsid w:val="00707F7E"/>
    <w:rsid w:val="007110DE"/>
    <w:rsid w:val="007249BD"/>
    <w:rsid w:val="00725585"/>
    <w:rsid w:val="007435F8"/>
    <w:rsid w:val="007636CC"/>
    <w:rsid w:val="007656BE"/>
    <w:rsid w:val="007705F1"/>
    <w:rsid w:val="00770DAC"/>
    <w:rsid w:val="00783613"/>
    <w:rsid w:val="00796E16"/>
    <w:rsid w:val="0079781C"/>
    <w:rsid w:val="007A0C1E"/>
    <w:rsid w:val="007A0EFF"/>
    <w:rsid w:val="007A6CFB"/>
    <w:rsid w:val="007A6F12"/>
    <w:rsid w:val="007B0F21"/>
    <w:rsid w:val="007C7A53"/>
    <w:rsid w:val="007E283B"/>
    <w:rsid w:val="007E7D9A"/>
    <w:rsid w:val="007F6654"/>
    <w:rsid w:val="008115A4"/>
    <w:rsid w:val="00816CCE"/>
    <w:rsid w:val="00826C11"/>
    <w:rsid w:val="008340E2"/>
    <w:rsid w:val="00850A84"/>
    <w:rsid w:val="008523C5"/>
    <w:rsid w:val="008526EC"/>
    <w:rsid w:val="00865674"/>
    <w:rsid w:val="00871C01"/>
    <w:rsid w:val="00872412"/>
    <w:rsid w:val="008816BC"/>
    <w:rsid w:val="00885231"/>
    <w:rsid w:val="008860C2"/>
    <w:rsid w:val="0089011C"/>
    <w:rsid w:val="008A1C02"/>
    <w:rsid w:val="008A2DC4"/>
    <w:rsid w:val="008C0294"/>
    <w:rsid w:val="008C70DE"/>
    <w:rsid w:val="008D78BB"/>
    <w:rsid w:val="008E4DFE"/>
    <w:rsid w:val="008F2068"/>
    <w:rsid w:val="008F33D9"/>
    <w:rsid w:val="008F347E"/>
    <w:rsid w:val="008F6DA7"/>
    <w:rsid w:val="0090588B"/>
    <w:rsid w:val="00906D61"/>
    <w:rsid w:val="00915EE5"/>
    <w:rsid w:val="0092287C"/>
    <w:rsid w:val="0092353D"/>
    <w:rsid w:val="00927032"/>
    <w:rsid w:val="00932B24"/>
    <w:rsid w:val="00936E1F"/>
    <w:rsid w:val="00951041"/>
    <w:rsid w:val="00953711"/>
    <w:rsid w:val="0095473C"/>
    <w:rsid w:val="00954B10"/>
    <w:rsid w:val="009607A5"/>
    <w:rsid w:val="009623E0"/>
    <w:rsid w:val="00975F1D"/>
    <w:rsid w:val="009769C4"/>
    <w:rsid w:val="00990B89"/>
    <w:rsid w:val="009967E9"/>
    <w:rsid w:val="009B24A9"/>
    <w:rsid w:val="009B43CD"/>
    <w:rsid w:val="009C1AFF"/>
    <w:rsid w:val="009C49FD"/>
    <w:rsid w:val="009D163C"/>
    <w:rsid w:val="009D3332"/>
    <w:rsid w:val="00A15201"/>
    <w:rsid w:val="00A24F15"/>
    <w:rsid w:val="00A27C14"/>
    <w:rsid w:val="00A3732D"/>
    <w:rsid w:val="00A40503"/>
    <w:rsid w:val="00A42639"/>
    <w:rsid w:val="00A42765"/>
    <w:rsid w:val="00A53D3A"/>
    <w:rsid w:val="00A612DB"/>
    <w:rsid w:val="00A65CC8"/>
    <w:rsid w:val="00A670E0"/>
    <w:rsid w:val="00A71CED"/>
    <w:rsid w:val="00A823BA"/>
    <w:rsid w:val="00A83D68"/>
    <w:rsid w:val="00A873E8"/>
    <w:rsid w:val="00A9572F"/>
    <w:rsid w:val="00AA2BE0"/>
    <w:rsid w:val="00AA6F17"/>
    <w:rsid w:val="00AB02ED"/>
    <w:rsid w:val="00AC3AC8"/>
    <w:rsid w:val="00AC618E"/>
    <w:rsid w:val="00AE69DC"/>
    <w:rsid w:val="00AF04EE"/>
    <w:rsid w:val="00AF34B6"/>
    <w:rsid w:val="00AF35F0"/>
    <w:rsid w:val="00AF4381"/>
    <w:rsid w:val="00B01B5A"/>
    <w:rsid w:val="00B03966"/>
    <w:rsid w:val="00B11224"/>
    <w:rsid w:val="00B3557A"/>
    <w:rsid w:val="00B55618"/>
    <w:rsid w:val="00B62D9D"/>
    <w:rsid w:val="00B6529B"/>
    <w:rsid w:val="00B66885"/>
    <w:rsid w:val="00B71C23"/>
    <w:rsid w:val="00B73C41"/>
    <w:rsid w:val="00B7543C"/>
    <w:rsid w:val="00B82DC6"/>
    <w:rsid w:val="00B8456D"/>
    <w:rsid w:val="00B90E0F"/>
    <w:rsid w:val="00BA6A5C"/>
    <w:rsid w:val="00BB0A66"/>
    <w:rsid w:val="00BB612A"/>
    <w:rsid w:val="00BC223E"/>
    <w:rsid w:val="00BC285A"/>
    <w:rsid w:val="00BC36F0"/>
    <w:rsid w:val="00BC41BB"/>
    <w:rsid w:val="00BC472D"/>
    <w:rsid w:val="00BC69CC"/>
    <w:rsid w:val="00BD274B"/>
    <w:rsid w:val="00BE1402"/>
    <w:rsid w:val="00BE51FF"/>
    <w:rsid w:val="00BF0E96"/>
    <w:rsid w:val="00BF152C"/>
    <w:rsid w:val="00BF4BCF"/>
    <w:rsid w:val="00C02481"/>
    <w:rsid w:val="00C04527"/>
    <w:rsid w:val="00C06873"/>
    <w:rsid w:val="00C33280"/>
    <w:rsid w:val="00C36052"/>
    <w:rsid w:val="00C41D61"/>
    <w:rsid w:val="00C440DA"/>
    <w:rsid w:val="00C47A05"/>
    <w:rsid w:val="00C50CB0"/>
    <w:rsid w:val="00C52DEE"/>
    <w:rsid w:val="00C56BBF"/>
    <w:rsid w:val="00C56D73"/>
    <w:rsid w:val="00C57D8F"/>
    <w:rsid w:val="00C614EA"/>
    <w:rsid w:val="00C64C40"/>
    <w:rsid w:val="00C70161"/>
    <w:rsid w:val="00C735D4"/>
    <w:rsid w:val="00C87165"/>
    <w:rsid w:val="00C95E43"/>
    <w:rsid w:val="00CB0A1F"/>
    <w:rsid w:val="00CB379B"/>
    <w:rsid w:val="00CB5A9D"/>
    <w:rsid w:val="00D020D6"/>
    <w:rsid w:val="00D02D52"/>
    <w:rsid w:val="00D03303"/>
    <w:rsid w:val="00D033FF"/>
    <w:rsid w:val="00D052CD"/>
    <w:rsid w:val="00D219A6"/>
    <w:rsid w:val="00D21A33"/>
    <w:rsid w:val="00D2771A"/>
    <w:rsid w:val="00D31B4A"/>
    <w:rsid w:val="00D32274"/>
    <w:rsid w:val="00D4132B"/>
    <w:rsid w:val="00D413A3"/>
    <w:rsid w:val="00D55AB4"/>
    <w:rsid w:val="00D6092B"/>
    <w:rsid w:val="00D704D3"/>
    <w:rsid w:val="00D94726"/>
    <w:rsid w:val="00D97C00"/>
    <w:rsid w:val="00DB411E"/>
    <w:rsid w:val="00DC1A60"/>
    <w:rsid w:val="00DC424A"/>
    <w:rsid w:val="00DD179A"/>
    <w:rsid w:val="00DD7AC1"/>
    <w:rsid w:val="00DE10C6"/>
    <w:rsid w:val="00DE66AC"/>
    <w:rsid w:val="00DF3E31"/>
    <w:rsid w:val="00E00EB5"/>
    <w:rsid w:val="00E04BDB"/>
    <w:rsid w:val="00E15773"/>
    <w:rsid w:val="00E15E95"/>
    <w:rsid w:val="00E23A6F"/>
    <w:rsid w:val="00E367FA"/>
    <w:rsid w:val="00E64F5E"/>
    <w:rsid w:val="00E679DC"/>
    <w:rsid w:val="00E75441"/>
    <w:rsid w:val="00E76642"/>
    <w:rsid w:val="00E839A1"/>
    <w:rsid w:val="00E916FF"/>
    <w:rsid w:val="00EA7CB2"/>
    <w:rsid w:val="00EB0526"/>
    <w:rsid w:val="00EB6410"/>
    <w:rsid w:val="00EB6667"/>
    <w:rsid w:val="00EB79CA"/>
    <w:rsid w:val="00EC7898"/>
    <w:rsid w:val="00EC7E18"/>
    <w:rsid w:val="00ED44B1"/>
    <w:rsid w:val="00ED664F"/>
    <w:rsid w:val="00EE035D"/>
    <w:rsid w:val="00F0061A"/>
    <w:rsid w:val="00F00920"/>
    <w:rsid w:val="00F01CE8"/>
    <w:rsid w:val="00F1063B"/>
    <w:rsid w:val="00F11C16"/>
    <w:rsid w:val="00F128C8"/>
    <w:rsid w:val="00F211C1"/>
    <w:rsid w:val="00F23670"/>
    <w:rsid w:val="00F33DFE"/>
    <w:rsid w:val="00F3576D"/>
    <w:rsid w:val="00F37F7B"/>
    <w:rsid w:val="00F41C26"/>
    <w:rsid w:val="00F42432"/>
    <w:rsid w:val="00F605BA"/>
    <w:rsid w:val="00F60820"/>
    <w:rsid w:val="00F661D0"/>
    <w:rsid w:val="00F67083"/>
    <w:rsid w:val="00F713B5"/>
    <w:rsid w:val="00FD5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11AA11"/>
  <w15:chartTrackingRefBased/>
  <w15:docId w15:val="{C525A39B-FFD3-409C-A4E0-A450EE198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60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546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46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46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546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6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6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6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6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6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6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46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46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546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6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6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6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6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603"/>
    <w:rPr>
      <w:rFonts w:eastAsiaTheme="majorEastAsia" w:cstheme="majorBidi"/>
      <w:color w:val="272727" w:themeColor="text1" w:themeTint="D8"/>
    </w:rPr>
  </w:style>
  <w:style w:type="paragraph" w:styleId="Title">
    <w:name w:val="Title"/>
    <w:basedOn w:val="Normal"/>
    <w:next w:val="Normal"/>
    <w:link w:val="TitleChar"/>
    <w:uiPriority w:val="10"/>
    <w:qFormat/>
    <w:rsid w:val="001546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6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6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6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603"/>
    <w:pPr>
      <w:spacing w:before="160"/>
      <w:jc w:val="center"/>
    </w:pPr>
    <w:rPr>
      <w:i/>
      <w:iCs/>
      <w:color w:val="404040" w:themeColor="text1" w:themeTint="BF"/>
    </w:rPr>
  </w:style>
  <w:style w:type="character" w:customStyle="1" w:styleId="QuoteChar">
    <w:name w:val="Quote Char"/>
    <w:basedOn w:val="DefaultParagraphFont"/>
    <w:link w:val="Quote"/>
    <w:uiPriority w:val="29"/>
    <w:rsid w:val="00154603"/>
    <w:rPr>
      <w:i/>
      <w:iCs/>
      <w:color w:val="404040" w:themeColor="text1" w:themeTint="BF"/>
    </w:rPr>
  </w:style>
  <w:style w:type="paragraph" w:styleId="ListParagraph">
    <w:name w:val="List Paragraph"/>
    <w:basedOn w:val="Normal"/>
    <w:uiPriority w:val="34"/>
    <w:qFormat/>
    <w:rsid w:val="00154603"/>
    <w:pPr>
      <w:ind w:left="720"/>
      <w:contextualSpacing/>
    </w:pPr>
  </w:style>
  <w:style w:type="character" w:styleId="IntenseEmphasis">
    <w:name w:val="Intense Emphasis"/>
    <w:basedOn w:val="DefaultParagraphFont"/>
    <w:uiPriority w:val="21"/>
    <w:qFormat/>
    <w:rsid w:val="00154603"/>
    <w:rPr>
      <w:i/>
      <w:iCs/>
      <w:color w:val="0F4761" w:themeColor="accent1" w:themeShade="BF"/>
    </w:rPr>
  </w:style>
  <w:style w:type="paragraph" w:styleId="IntenseQuote">
    <w:name w:val="Intense Quote"/>
    <w:basedOn w:val="Normal"/>
    <w:next w:val="Normal"/>
    <w:link w:val="IntenseQuoteChar"/>
    <w:uiPriority w:val="30"/>
    <w:qFormat/>
    <w:rsid w:val="001546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603"/>
    <w:rPr>
      <w:i/>
      <w:iCs/>
      <w:color w:val="0F4761" w:themeColor="accent1" w:themeShade="BF"/>
    </w:rPr>
  </w:style>
  <w:style w:type="character" w:styleId="IntenseReference">
    <w:name w:val="Intense Reference"/>
    <w:basedOn w:val="DefaultParagraphFont"/>
    <w:uiPriority w:val="32"/>
    <w:qFormat/>
    <w:rsid w:val="00154603"/>
    <w:rPr>
      <w:b/>
      <w:bCs/>
      <w:smallCaps/>
      <w:color w:val="0F4761" w:themeColor="accent1" w:themeShade="BF"/>
      <w:spacing w:val="5"/>
    </w:rPr>
  </w:style>
  <w:style w:type="paragraph" w:customStyle="1" w:styleId="paragraph">
    <w:name w:val="paragraph"/>
    <w:basedOn w:val="Normal"/>
    <w:rsid w:val="00154603"/>
    <w:pPr>
      <w:spacing w:before="100" w:beforeAutospacing="1" w:after="100" w:afterAutospacing="1"/>
    </w:pPr>
  </w:style>
  <w:style w:type="character" w:customStyle="1" w:styleId="wacimagecontainer">
    <w:name w:val="wacimagecontainer"/>
    <w:basedOn w:val="DefaultParagraphFont"/>
    <w:rsid w:val="00154603"/>
  </w:style>
  <w:style w:type="character" w:customStyle="1" w:styleId="eop">
    <w:name w:val="eop"/>
    <w:basedOn w:val="DefaultParagraphFont"/>
    <w:rsid w:val="00154603"/>
  </w:style>
  <w:style w:type="character" w:customStyle="1" w:styleId="normaltextrun">
    <w:name w:val="normaltextrun"/>
    <w:basedOn w:val="DefaultParagraphFont"/>
    <w:rsid w:val="00154603"/>
  </w:style>
  <w:style w:type="character" w:customStyle="1" w:styleId="tabchar">
    <w:name w:val="tabchar"/>
    <w:basedOn w:val="DefaultParagraphFont"/>
    <w:rsid w:val="00154603"/>
  </w:style>
  <w:style w:type="paragraph" w:styleId="Header">
    <w:name w:val="header"/>
    <w:basedOn w:val="Normal"/>
    <w:link w:val="HeaderChar"/>
    <w:uiPriority w:val="99"/>
    <w:unhideWhenUsed/>
    <w:rsid w:val="00154603"/>
    <w:pPr>
      <w:tabs>
        <w:tab w:val="center" w:pos="4513"/>
        <w:tab w:val="right" w:pos="9026"/>
      </w:tabs>
    </w:pPr>
  </w:style>
  <w:style w:type="character" w:customStyle="1" w:styleId="HeaderChar">
    <w:name w:val="Header Char"/>
    <w:basedOn w:val="DefaultParagraphFont"/>
    <w:link w:val="Header"/>
    <w:uiPriority w:val="99"/>
    <w:rsid w:val="0015460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154603"/>
    <w:pPr>
      <w:tabs>
        <w:tab w:val="center" w:pos="4513"/>
        <w:tab w:val="right" w:pos="9026"/>
      </w:tabs>
    </w:pPr>
  </w:style>
  <w:style w:type="character" w:customStyle="1" w:styleId="FooterChar">
    <w:name w:val="Footer Char"/>
    <w:basedOn w:val="DefaultParagraphFont"/>
    <w:link w:val="Footer"/>
    <w:uiPriority w:val="99"/>
    <w:rsid w:val="00154603"/>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01B5A"/>
    <w:rPr>
      <w:color w:val="467886" w:themeColor="hyperlink"/>
      <w:u w:val="single"/>
    </w:rPr>
  </w:style>
  <w:style w:type="character" w:styleId="UnresolvedMention">
    <w:name w:val="Unresolved Mention"/>
    <w:basedOn w:val="DefaultParagraphFont"/>
    <w:uiPriority w:val="99"/>
    <w:semiHidden/>
    <w:unhideWhenUsed/>
    <w:rsid w:val="00B01B5A"/>
    <w:rPr>
      <w:color w:val="605E5C"/>
      <w:shd w:val="clear" w:color="auto" w:fill="E1DFDD"/>
    </w:rPr>
  </w:style>
  <w:style w:type="paragraph" w:customStyle="1" w:styleId="news-article-meta-data-author-name">
    <w:name w:val="news-article-meta-data-author-name"/>
    <w:basedOn w:val="Normal"/>
    <w:rsid w:val="00D033FF"/>
    <w:pPr>
      <w:spacing w:before="100" w:beforeAutospacing="1" w:after="100" w:afterAutospacing="1"/>
    </w:pPr>
  </w:style>
  <w:style w:type="paragraph" w:styleId="NormalWeb">
    <w:name w:val="Normal (Web)"/>
    <w:basedOn w:val="Normal"/>
    <w:uiPriority w:val="99"/>
    <w:semiHidden/>
    <w:unhideWhenUsed/>
    <w:rsid w:val="003C1922"/>
  </w:style>
  <w:style w:type="paragraph" w:styleId="TOCHeading">
    <w:name w:val="TOC Heading"/>
    <w:basedOn w:val="Heading1"/>
    <w:next w:val="Normal"/>
    <w:uiPriority w:val="39"/>
    <w:unhideWhenUsed/>
    <w:qFormat/>
    <w:rsid w:val="007E283B"/>
    <w:pPr>
      <w:spacing w:before="240" w:after="0" w:line="259" w:lineRule="auto"/>
      <w:outlineLvl w:val="9"/>
    </w:pPr>
    <w:rPr>
      <w:sz w:val="32"/>
      <w:szCs w:val="32"/>
    </w:rPr>
  </w:style>
  <w:style w:type="paragraph" w:styleId="TOC2">
    <w:name w:val="toc 2"/>
    <w:basedOn w:val="Normal"/>
    <w:next w:val="Normal"/>
    <w:autoRedefine/>
    <w:uiPriority w:val="39"/>
    <w:unhideWhenUsed/>
    <w:rsid w:val="00EA7CB2"/>
    <w:pPr>
      <w:spacing w:after="100"/>
      <w:ind w:left="240"/>
    </w:pPr>
  </w:style>
  <w:style w:type="paragraph" w:styleId="TOC3">
    <w:name w:val="toc 3"/>
    <w:basedOn w:val="Normal"/>
    <w:next w:val="Normal"/>
    <w:autoRedefine/>
    <w:uiPriority w:val="39"/>
    <w:unhideWhenUsed/>
    <w:rsid w:val="00EA7CB2"/>
    <w:pPr>
      <w:spacing w:after="100"/>
      <w:ind w:left="480"/>
    </w:pPr>
  </w:style>
  <w:style w:type="paragraph" w:styleId="TOC1">
    <w:name w:val="toc 1"/>
    <w:basedOn w:val="Normal"/>
    <w:next w:val="Normal"/>
    <w:autoRedefine/>
    <w:uiPriority w:val="39"/>
    <w:unhideWhenUsed/>
    <w:rsid w:val="008A1C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arch-wales.co.uk/parc-tawe-swansea/" TargetMode="External"/><Relationship Id="rId21" Type="http://schemas.openxmlformats.org/officeDocument/2006/relationships/image" Target="media/image14.png"/><Relationship Id="rId34" Type="http://schemas.openxmlformats.org/officeDocument/2006/relationships/hyperlink" Target="https://historypoints.org/index.php?page=swansea-marina" TargetMode="External"/><Relationship Id="rId42" Type="http://schemas.openxmlformats.org/officeDocument/2006/relationships/hyperlink" Target="https://www.swansea.gov.uk/ArchivesEdwardianMaritime?" TargetMode="External"/><Relationship Id="rId47" Type="http://schemas.openxmlformats.org/officeDocument/2006/relationships/hyperlink" Target="https://eurocodes.jrc.ec.europa.eu/EN-Eurocodes/eurocode-7-geotechnical-design" TargetMode="External"/><Relationship Id="rId50" Type="http://schemas.openxmlformats.org/officeDocument/2006/relationships/hyperlink" Target="https://www.designingbuildings.co.uk/wiki/Groundworks_on_construction_projects" TargetMode="External"/><Relationship Id="rId55" Type="http://schemas.openxmlformats.org/officeDocument/2006/relationships/hyperlink" Target="https://www.designingbuildings.co.uk/wiki/Pile_founda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ebapps.bgs.ac.uk/memoirs/docs/B06123.html"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en.wikipedia.org/wiki/Lower_Swansea_valley" TargetMode="External"/><Relationship Id="rId37" Type="http://schemas.openxmlformats.org/officeDocument/2006/relationships/hyperlink" Target="https://en.wikipedia.org/wiki/Swansea_Marina" TargetMode="External"/><Relationship Id="rId40" Type="http://schemas.openxmlformats.org/officeDocument/2006/relationships/hyperlink" Target="https://digimap.edina.ac.uk/roam/map/geology" TargetMode="External"/><Relationship Id="rId45" Type="http://schemas.openxmlformats.org/officeDocument/2006/relationships/hyperlink" Target="https://www.gov.wales/sites/default/files/publications/2019-05/building-regulations-guidance-part-d-toxic-substances.pdf" TargetMode="External"/><Relationship Id="rId53" Type="http://schemas.openxmlformats.org/officeDocument/2006/relationships/hyperlink" Target="https://www.swansea.gov.uk/applyforacontaminatedlandsearch?" TargetMode="External"/><Relationship Id="rId58" Type="http://schemas.openxmlformats.org/officeDocument/2006/relationships/hyperlink" Target="https://www.designingbuildings.co.uk/Standard_hatching_styles_for_drawing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bgs.ac.uk/geological-research/science-facilities/engineering-geotechnical-capability/national-geotechnical-properties-database/" TargetMode="External"/><Relationship Id="rId35" Type="http://schemas.openxmlformats.org/officeDocument/2006/relationships/hyperlink" Target="https://en.wikipedia.org/wiki/Swansea_docks" TargetMode="External"/><Relationship Id="rId43" Type="http://schemas.openxmlformats.org/officeDocument/2006/relationships/hyperlink" Target="https://digimap.edina.ac.uk/roam/map/historic" TargetMode="External"/><Relationship Id="rId48" Type="http://schemas.openxmlformats.org/officeDocument/2006/relationships/hyperlink" Target="https://www.ags.org.uk/2026/03/bs101752026-investigation-of-potentially-contaminated-sites-code-of-practice/" TargetMode="External"/><Relationship Id="rId56" Type="http://schemas.openxmlformats.org/officeDocument/2006/relationships/hyperlink" Target="https://www.designingbuildings.co.uk/wiki/Building_foundations" TargetMode="External"/><Relationship Id="rId8" Type="http://schemas.openxmlformats.org/officeDocument/2006/relationships/image" Target="media/image1.png"/><Relationship Id="rId51" Type="http://schemas.openxmlformats.org/officeDocument/2006/relationships/hyperlink" Target="https://assets.publishing.service.gov.uk/government/uploads/system/uploads/attachment_data/file/223705/pb13735cont-land-guidance.pdf"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wansea.ac.uk/press-office/news-events/news/2021/01/more-acclaim-for-copperopolis--involving-communities-in-swanseas-history.php" TargetMode="External"/><Relationship Id="rId38" Type="http://schemas.openxmlformats.org/officeDocument/2006/relationships/hyperlink" Target="https://digimap.edina.ac.uk/roam/map/historic" TargetMode="External"/><Relationship Id="rId46" Type="http://schemas.openxmlformats.org/officeDocument/2006/relationships/hyperlink" Target="https://landingpage.bsigroup.com/LandingPage/Undated?UPI=000000000000056552" TargetMode="External"/><Relationship Id="rId59"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hyperlink" Target="https://www.swansea.gov.uk/article/31857/History-enthusiasts-learn-of-rediscovered-artefacts" TargetMode="External"/><Relationship Id="rId54" Type="http://schemas.openxmlformats.org/officeDocument/2006/relationships/hyperlink" Target="https://www.keller.co.uk/sites/keller-uk/files/2019-09/E_Brochure_210BoredPilesUK.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swansea.ac.uk/law/istl/llm-degrees/maritime-tradition-at-swansea/" TargetMode="External"/><Relationship Id="rId36" Type="http://schemas.openxmlformats.org/officeDocument/2006/relationships/hyperlink" Target="https://www.swansea.gov.uk/LowerSwanseaValley?lang=en" TargetMode="External"/><Relationship Id="rId49" Type="http://schemas.openxmlformats.org/officeDocument/2006/relationships/hyperlink" Target="https://webstore.ansi.org/preview-pages/BSI/preview_30403579.pdf" TargetMode="External"/><Relationship Id="rId57" Type="http://schemas.openxmlformats.org/officeDocument/2006/relationships/hyperlink" Target="https://kaizerpiling.com/construction-process-flow-of-bored-piles-step-by-step-guide/" TargetMode="External"/><Relationship Id="rId10" Type="http://schemas.openxmlformats.org/officeDocument/2006/relationships/image" Target="media/image3.png"/><Relationship Id="rId31" Type="http://schemas.openxmlformats.org/officeDocument/2006/relationships/hyperlink" Target="https://www.designingbuildings.co.uk/wiki/Groundworks_on_construction_projects" TargetMode="External"/><Relationship Id="rId44" Type="http://schemas.openxmlformats.org/officeDocument/2006/relationships/hyperlink" Target="https://www.gov.wales/building-regulations-approved-documents" TargetMode="External"/><Relationship Id="rId52" Type="http://schemas.openxmlformats.org/officeDocument/2006/relationships/hyperlink" Target="https://www.swansea.gov.uk/planning"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A5FE3-5418-43F0-A0E8-C14141895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3522</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cp:revision>
  <dcterms:created xsi:type="dcterms:W3CDTF">2026-04-30T11:36:00Z</dcterms:created>
  <dcterms:modified xsi:type="dcterms:W3CDTF">2026-04-30T11:36:00Z</dcterms:modified>
</cp:coreProperties>
</file>