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E3418" w14:textId="1DE3C1E3" w:rsidR="007C770E" w:rsidRPr="00FB6BE4" w:rsidRDefault="00FB6BE4" w:rsidP="00FB6BE4">
      <w:pPr>
        <w:spacing w:line="360" w:lineRule="auto"/>
        <w:jc w:val="center"/>
        <w:rPr>
          <w:rFonts w:ascii="Times New Roman" w:hAnsi="Times New Roman" w:cs="Times New Roman"/>
          <w:b/>
        </w:rPr>
      </w:pPr>
      <w:r w:rsidRPr="00FB6BE4">
        <w:rPr>
          <w:rFonts w:ascii="Times New Roman" w:hAnsi="Times New Roman" w:cs="Times New Roman"/>
          <w:b/>
        </w:rPr>
        <w:t>ECAD4011</w:t>
      </w:r>
    </w:p>
    <w:p w14:paraId="4591F409" w14:textId="564B6B68" w:rsidR="00FB6BE4" w:rsidRPr="00FB6BE4" w:rsidRDefault="00FB6BE4" w:rsidP="00FB6BE4">
      <w:pPr>
        <w:spacing w:line="360" w:lineRule="auto"/>
        <w:jc w:val="center"/>
        <w:rPr>
          <w:rFonts w:ascii="Times New Roman" w:hAnsi="Times New Roman" w:cs="Times New Roman"/>
          <w:b/>
        </w:rPr>
      </w:pPr>
      <w:r w:rsidRPr="00FB6BE4">
        <w:rPr>
          <w:rFonts w:ascii="Times New Roman" w:hAnsi="Times New Roman" w:cs="Times New Roman"/>
          <w:b/>
        </w:rPr>
        <w:t>CURRICULUM MATTERS</w:t>
      </w:r>
    </w:p>
    <w:p w14:paraId="61F3D5B6" w14:textId="5C51D5A3" w:rsidR="00FB6BE4" w:rsidRPr="00FB6BE4" w:rsidRDefault="00FB6BE4" w:rsidP="00FB6BE4">
      <w:pPr>
        <w:spacing w:line="360" w:lineRule="auto"/>
        <w:jc w:val="center"/>
        <w:rPr>
          <w:rFonts w:ascii="Times New Roman" w:hAnsi="Times New Roman" w:cs="Times New Roman"/>
          <w:b/>
        </w:rPr>
      </w:pPr>
      <w:r w:rsidRPr="00FB6BE4">
        <w:rPr>
          <w:rFonts w:ascii="Times New Roman" w:hAnsi="Times New Roman" w:cs="Times New Roman"/>
          <w:b/>
        </w:rPr>
        <w:t>ABIGAIL HALL</w:t>
      </w:r>
    </w:p>
    <w:p w14:paraId="4B8C0EB2" w14:textId="26645EBB" w:rsidR="00FB6BE4" w:rsidRDefault="00FB6BE4" w:rsidP="00FB6BE4">
      <w:pPr>
        <w:spacing w:line="360" w:lineRule="auto"/>
        <w:jc w:val="center"/>
        <w:rPr>
          <w:rFonts w:ascii="Times New Roman" w:hAnsi="Times New Roman" w:cs="Times New Roman"/>
          <w:b/>
        </w:rPr>
      </w:pPr>
      <w:r w:rsidRPr="00FB6BE4">
        <w:rPr>
          <w:rFonts w:ascii="Times New Roman" w:hAnsi="Times New Roman" w:cs="Times New Roman"/>
          <w:b/>
        </w:rPr>
        <w:t>1803925</w:t>
      </w:r>
    </w:p>
    <w:p w14:paraId="4A26EC5D" w14:textId="09B3A34A" w:rsidR="00773258" w:rsidRPr="002A54C7" w:rsidRDefault="002A54C7" w:rsidP="007C770E">
      <w:pPr>
        <w:spacing w:line="360" w:lineRule="auto"/>
        <w:rPr>
          <w:rFonts w:ascii="Times New Roman" w:hAnsi="Times New Roman" w:cs="Times New Roman"/>
          <w:b/>
        </w:rPr>
      </w:pPr>
      <w:r w:rsidRPr="002A54C7">
        <w:rPr>
          <w:rFonts w:ascii="Times New Roman" w:hAnsi="Times New Roman" w:cs="Times New Roman"/>
          <w:b/>
        </w:rPr>
        <w:t>Using a theme or a traditional tale as a stimulus, consider how you might embed the six areas of learning and experience and the four purposes (Donaldson) in an integrated, cross-curricular approach.</w:t>
      </w:r>
    </w:p>
    <w:p w14:paraId="55B5720C" w14:textId="1D6DF6B0" w:rsidR="007C770E" w:rsidRDefault="007C770E" w:rsidP="007C770E">
      <w:pPr>
        <w:spacing w:line="360" w:lineRule="auto"/>
        <w:rPr>
          <w:rFonts w:ascii="Times New Roman" w:hAnsi="Times New Roman" w:cs="Times New Roman"/>
        </w:rPr>
      </w:pPr>
      <w:r>
        <w:rPr>
          <w:rFonts w:ascii="Times New Roman" w:hAnsi="Times New Roman" w:cs="Times New Roman"/>
        </w:rPr>
        <w:t xml:space="preserve">The aim of this essay is to identify </w:t>
      </w:r>
      <w:bookmarkStart w:id="0" w:name="_GoBack"/>
      <w:bookmarkEnd w:id="0"/>
      <w:r>
        <w:rPr>
          <w:rFonts w:ascii="Times New Roman" w:hAnsi="Times New Roman" w:cs="Times New Roman"/>
        </w:rPr>
        <w:t xml:space="preserve">the chosen theme The Outdoors and consider how the six areas of learning and experience and Donaldson’s Four Purposes can be integrated into a cross-curricular approach. This essay will include </w:t>
      </w:r>
      <w:r w:rsidR="009E3C83">
        <w:rPr>
          <w:rFonts w:ascii="Times New Roman" w:hAnsi="Times New Roman" w:cs="Times New Roman"/>
        </w:rPr>
        <w:t>activities and an argument for</w:t>
      </w:r>
      <w:r>
        <w:rPr>
          <w:rFonts w:ascii="Times New Roman" w:hAnsi="Times New Roman" w:cs="Times New Roman"/>
        </w:rPr>
        <w:t xml:space="preserve"> </w:t>
      </w:r>
      <w:r w:rsidR="009E3C83">
        <w:rPr>
          <w:rFonts w:ascii="Times New Roman" w:hAnsi="Times New Roman" w:cs="Times New Roman"/>
        </w:rPr>
        <w:t xml:space="preserve">and against the </w:t>
      </w:r>
      <w:r>
        <w:rPr>
          <w:rFonts w:ascii="Times New Roman" w:hAnsi="Times New Roman" w:cs="Times New Roman"/>
        </w:rPr>
        <w:t xml:space="preserve">cross curricular approach </w:t>
      </w:r>
      <w:r w:rsidR="00A83A8D">
        <w:rPr>
          <w:rFonts w:ascii="Times New Roman" w:hAnsi="Times New Roman" w:cs="Times New Roman"/>
        </w:rPr>
        <w:t xml:space="preserve">with </w:t>
      </w:r>
      <w:r w:rsidR="001331D2">
        <w:rPr>
          <w:rFonts w:ascii="Times New Roman" w:hAnsi="Times New Roman" w:cs="Times New Roman"/>
        </w:rPr>
        <w:t>supporting evidence</w:t>
      </w:r>
      <w:r w:rsidR="009E3C83">
        <w:rPr>
          <w:rFonts w:ascii="Times New Roman" w:hAnsi="Times New Roman" w:cs="Times New Roman"/>
        </w:rPr>
        <w:t xml:space="preserve"> </w:t>
      </w:r>
    </w:p>
    <w:p w14:paraId="30B25691" w14:textId="2A4A3B02" w:rsidR="00624B75" w:rsidRDefault="00624B75" w:rsidP="007C770E">
      <w:pPr>
        <w:spacing w:line="360" w:lineRule="auto"/>
        <w:rPr>
          <w:rFonts w:ascii="Times New Roman" w:hAnsi="Times New Roman" w:cs="Times New Roman"/>
        </w:rPr>
      </w:pPr>
      <w:r>
        <w:rPr>
          <w:rFonts w:ascii="Times New Roman" w:hAnsi="Times New Roman" w:cs="Times New Roman"/>
        </w:rPr>
        <w:t>The cross-curricular approach is an approach not limited to one subject, but an approach combining different themes and topics which can help educate children with various knowledge from different areas at once and apply this to daily life.</w:t>
      </w:r>
      <w:r w:rsidR="0001557B">
        <w:rPr>
          <w:rFonts w:ascii="Times New Roman" w:hAnsi="Times New Roman" w:cs="Times New Roman"/>
        </w:rPr>
        <w:t xml:space="preserve"> It can also give schools</w:t>
      </w:r>
      <w:r w:rsidR="00515B49">
        <w:rPr>
          <w:rFonts w:ascii="Times New Roman" w:hAnsi="Times New Roman" w:cs="Times New Roman"/>
        </w:rPr>
        <w:t xml:space="preserve"> and teachers</w:t>
      </w:r>
      <w:r w:rsidR="0001557B">
        <w:rPr>
          <w:rFonts w:ascii="Times New Roman" w:hAnsi="Times New Roman" w:cs="Times New Roman"/>
        </w:rPr>
        <w:t xml:space="preserve"> a more flexible way of teaching children while st</w:t>
      </w:r>
      <w:r w:rsidR="00515B49">
        <w:rPr>
          <w:rFonts w:ascii="Times New Roman" w:hAnsi="Times New Roman" w:cs="Times New Roman"/>
        </w:rPr>
        <w:t>ill meeting the curriculum.</w:t>
      </w:r>
      <w:r>
        <w:rPr>
          <w:rFonts w:ascii="Times New Roman" w:hAnsi="Times New Roman" w:cs="Times New Roman"/>
        </w:rPr>
        <w:t xml:space="preserve"> </w:t>
      </w:r>
      <w:r w:rsidR="00B7626C">
        <w:rPr>
          <w:rFonts w:ascii="Times New Roman" w:hAnsi="Times New Roman" w:cs="Times New Roman"/>
        </w:rPr>
        <w:t>‘Cross-curricular’ is a term used to describe knowledge, activities, skills or initiatives that are applied across the curriculum and not confined to one subject (Barnes 2007).</w:t>
      </w:r>
    </w:p>
    <w:p w14:paraId="29830185" w14:textId="3B5695C2" w:rsidR="00B757E9" w:rsidRDefault="00B757E9" w:rsidP="007C770E">
      <w:pPr>
        <w:spacing w:line="360" w:lineRule="auto"/>
        <w:rPr>
          <w:rFonts w:ascii="Times New Roman" w:hAnsi="Times New Roman" w:cs="Times New Roman"/>
        </w:rPr>
      </w:pPr>
      <w:r>
        <w:rPr>
          <w:rFonts w:ascii="Times New Roman" w:hAnsi="Times New Roman" w:cs="Times New Roman"/>
        </w:rPr>
        <w:t xml:space="preserve">The Cross-curricular approach </w:t>
      </w:r>
      <w:r w:rsidR="00515B49">
        <w:rPr>
          <w:rFonts w:ascii="Times New Roman" w:hAnsi="Times New Roman" w:cs="Times New Roman"/>
        </w:rPr>
        <w:t xml:space="preserve">isn’t new to the curriculum and has been </w:t>
      </w:r>
      <w:r w:rsidR="00D83CC7">
        <w:rPr>
          <w:rFonts w:ascii="Times New Roman" w:hAnsi="Times New Roman" w:cs="Times New Roman"/>
        </w:rPr>
        <w:t>discussed</w:t>
      </w:r>
      <w:r w:rsidR="00515B49">
        <w:rPr>
          <w:rFonts w:ascii="Times New Roman" w:hAnsi="Times New Roman" w:cs="Times New Roman"/>
        </w:rPr>
        <w:t xml:space="preserve"> </w:t>
      </w:r>
      <w:r w:rsidR="00490C0B">
        <w:rPr>
          <w:rFonts w:ascii="Times New Roman" w:hAnsi="Times New Roman" w:cs="Times New Roman"/>
        </w:rPr>
        <w:t>previously but</w:t>
      </w:r>
      <w:r w:rsidR="00EF4F3D">
        <w:rPr>
          <w:rFonts w:ascii="Times New Roman" w:hAnsi="Times New Roman" w:cs="Times New Roman"/>
        </w:rPr>
        <w:t xml:space="preserve"> wasn’t highly supported.</w:t>
      </w:r>
      <w:r w:rsidR="00515B49">
        <w:rPr>
          <w:rFonts w:ascii="Times New Roman" w:hAnsi="Times New Roman" w:cs="Times New Roman"/>
        </w:rPr>
        <w:t xml:space="preserve"> </w:t>
      </w:r>
      <w:r w:rsidR="00E8058F">
        <w:rPr>
          <w:rFonts w:ascii="Times New Roman" w:hAnsi="Times New Roman" w:cs="Times New Roman"/>
        </w:rPr>
        <w:t xml:space="preserve">It was </w:t>
      </w:r>
      <w:r w:rsidR="00FD34AC">
        <w:rPr>
          <w:rFonts w:ascii="Times New Roman" w:hAnsi="Times New Roman" w:cs="Times New Roman"/>
        </w:rPr>
        <w:t>o</w:t>
      </w:r>
      <w:r>
        <w:rPr>
          <w:rFonts w:ascii="Times New Roman" w:hAnsi="Times New Roman" w:cs="Times New Roman"/>
        </w:rPr>
        <w:t>nce popular in primary schools during the 1960’s and 1970’</w:t>
      </w:r>
      <w:r w:rsidR="00E8058F">
        <w:rPr>
          <w:rFonts w:ascii="Times New Roman" w:hAnsi="Times New Roman" w:cs="Times New Roman"/>
        </w:rPr>
        <w:t xml:space="preserve">s and </w:t>
      </w:r>
      <w:r>
        <w:rPr>
          <w:rFonts w:ascii="Times New Roman" w:hAnsi="Times New Roman" w:cs="Times New Roman"/>
        </w:rPr>
        <w:t>is now back in fashion… at least among many educationalists (Barnes 2007; Rowley and Cooper, 2009; Kerry, 2011)</w:t>
      </w:r>
      <w:r w:rsidR="00515B49">
        <w:rPr>
          <w:rFonts w:ascii="Times New Roman" w:hAnsi="Times New Roman" w:cs="Times New Roman"/>
        </w:rPr>
        <w:t xml:space="preserve">. Forty years ago, Plowden (1967) made an important assertion which was later blamed (erroneously, if theorists like Eisner (1996) and practitioners like Campbell and Kerry (2004) are right) for a diminution in children’s learning. It was this ‘Throughout our discussion </w:t>
      </w:r>
      <w:r w:rsidR="00900B53">
        <w:rPr>
          <w:rFonts w:ascii="Times New Roman" w:hAnsi="Times New Roman" w:cs="Times New Roman"/>
        </w:rPr>
        <w:t>we stress that children’s learning does not fit into subject categories’ (para 555).</w:t>
      </w:r>
      <w:r w:rsidR="00EF4F3D">
        <w:rPr>
          <w:rFonts w:ascii="Times New Roman" w:hAnsi="Times New Roman" w:cs="Times New Roman"/>
        </w:rPr>
        <w:t xml:space="preserve"> In 1988, The Education Reform Act was introduced where the ‘National Curriculum’ was built with Foundation Phases and Key Stages and core subjects</w:t>
      </w:r>
      <w:r w:rsidR="00727DA9">
        <w:rPr>
          <w:rFonts w:ascii="Times New Roman" w:hAnsi="Times New Roman" w:cs="Times New Roman"/>
        </w:rPr>
        <w:t>, this is a more objectivist view on learning, this</w:t>
      </w:r>
      <w:r w:rsidR="00EF4F3D">
        <w:rPr>
          <w:rFonts w:ascii="Times New Roman" w:hAnsi="Times New Roman" w:cs="Times New Roman"/>
        </w:rPr>
        <w:t xml:space="preserve"> has been our curriculum until </w:t>
      </w:r>
      <w:r w:rsidR="00B67BA6">
        <w:rPr>
          <w:rFonts w:ascii="Times New Roman" w:hAnsi="Times New Roman" w:cs="Times New Roman"/>
        </w:rPr>
        <w:t>present. However,</w:t>
      </w:r>
      <w:r w:rsidR="00EF4F3D">
        <w:rPr>
          <w:rFonts w:ascii="Times New Roman" w:hAnsi="Times New Roman" w:cs="Times New Roman"/>
        </w:rPr>
        <w:t xml:space="preserve"> Donaldson</w:t>
      </w:r>
      <w:r w:rsidR="00F45C1B">
        <w:rPr>
          <w:rFonts w:ascii="Times New Roman" w:hAnsi="Times New Roman" w:cs="Times New Roman"/>
        </w:rPr>
        <w:t>’s Successful Futures</w:t>
      </w:r>
      <w:r w:rsidR="00EF4F3D">
        <w:rPr>
          <w:rFonts w:ascii="Times New Roman" w:hAnsi="Times New Roman" w:cs="Times New Roman"/>
        </w:rPr>
        <w:t xml:space="preserve"> (2015) has introduced Cross-Curricular learning through the </w:t>
      </w:r>
      <w:r w:rsidR="00E8058F">
        <w:rPr>
          <w:rFonts w:ascii="Times New Roman" w:hAnsi="Times New Roman" w:cs="Times New Roman"/>
        </w:rPr>
        <w:t>six</w:t>
      </w:r>
      <w:r w:rsidR="00EF4F3D">
        <w:rPr>
          <w:rFonts w:ascii="Times New Roman" w:hAnsi="Times New Roman" w:cs="Times New Roman"/>
        </w:rPr>
        <w:t xml:space="preserve"> areas of Learning and The Four Purposes</w:t>
      </w:r>
      <w:r w:rsidR="00727DA9">
        <w:rPr>
          <w:rFonts w:ascii="Times New Roman" w:hAnsi="Times New Roman" w:cs="Times New Roman"/>
        </w:rPr>
        <w:t xml:space="preserve"> which is based on a </w:t>
      </w:r>
      <w:r w:rsidR="00AF311B">
        <w:rPr>
          <w:rFonts w:ascii="Times New Roman" w:hAnsi="Times New Roman" w:cs="Times New Roman"/>
        </w:rPr>
        <w:t xml:space="preserve">more </w:t>
      </w:r>
      <w:r w:rsidR="00727DA9">
        <w:rPr>
          <w:rFonts w:ascii="Times New Roman" w:hAnsi="Times New Roman" w:cs="Times New Roman"/>
        </w:rPr>
        <w:t>constructivist theory of learning.</w:t>
      </w:r>
    </w:p>
    <w:p w14:paraId="79B3584C" w14:textId="77777777" w:rsidR="00FB6BE4" w:rsidRDefault="00FC7518" w:rsidP="007C770E">
      <w:pPr>
        <w:spacing w:line="360" w:lineRule="auto"/>
        <w:rPr>
          <w:rFonts w:ascii="Times New Roman" w:hAnsi="Times New Roman" w:cs="Times New Roman"/>
        </w:rPr>
      </w:pPr>
      <w:r>
        <w:rPr>
          <w:rFonts w:ascii="Times New Roman" w:hAnsi="Times New Roman" w:cs="Times New Roman"/>
        </w:rPr>
        <w:t xml:space="preserve">There are </w:t>
      </w:r>
      <w:r w:rsidR="008814F5">
        <w:rPr>
          <w:rFonts w:ascii="Times New Roman" w:hAnsi="Times New Roman" w:cs="Times New Roman"/>
        </w:rPr>
        <w:t xml:space="preserve">six </w:t>
      </w:r>
      <w:r>
        <w:rPr>
          <w:rFonts w:ascii="Times New Roman" w:hAnsi="Times New Roman" w:cs="Times New Roman"/>
        </w:rPr>
        <w:t xml:space="preserve">Areas of learning within the Cross-curricular approach which </w:t>
      </w:r>
      <w:r w:rsidR="00F45C1B">
        <w:rPr>
          <w:rFonts w:ascii="Times New Roman" w:hAnsi="Times New Roman" w:cs="Times New Roman"/>
        </w:rPr>
        <w:t xml:space="preserve">include </w:t>
      </w:r>
      <w:r>
        <w:rPr>
          <w:rFonts w:ascii="Times New Roman" w:hAnsi="Times New Roman" w:cs="Times New Roman"/>
        </w:rPr>
        <w:t xml:space="preserve">Expressive Arts, Languages, </w:t>
      </w:r>
      <w:r w:rsidR="000A2F31">
        <w:rPr>
          <w:rFonts w:ascii="Times New Roman" w:hAnsi="Times New Roman" w:cs="Times New Roman"/>
        </w:rPr>
        <w:t>L</w:t>
      </w:r>
      <w:r>
        <w:rPr>
          <w:rFonts w:ascii="Times New Roman" w:hAnsi="Times New Roman" w:cs="Times New Roman"/>
        </w:rPr>
        <w:t xml:space="preserve">iteracy and </w:t>
      </w:r>
      <w:r w:rsidR="000A2F31">
        <w:rPr>
          <w:rFonts w:ascii="Times New Roman" w:hAnsi="Times New Roman" w:cs="Times New Roman"/>
        </w:rPr>
        <w:t>C</w:t>
      </w:r>
      <w:r>
        <w:rPr>
          <w:rFonts w:ascii="Times New Roman" w:hAnsi="Times New Roman" w:cs="Times New Roman"/>
        </w:rPr>
        <w:t xml:space="preserve">ommunication, Health and </w:t>
      </w:r>
      <w:r w:rsidR="000A2F31">
        <w:rPr>
          <w:rFonts w:ascii="Times New Roman" w:hAnsi="Times New Roman" w:cs="Times New Roman"/>
        </w:rPr>
        <w:t>W</w:t>
      </w:r>
      <w:r>
        <w:rPr>
          <w:rFonts w:ascii="Times New Roman" w:hAnsi="Times New Roman" w:cs="Times New Roman"/>
        </w:rPr>
        <w:t xml:space="preserve">ell-being, Mathematics and </w:t>
      </w:r>
      <w:r w:rsidR="000A2F31">
        <w:rPr>
          <w:rFonts w:ascii="Times New Roman" w:hAnsi="Times New Roman" w:cs="Times New Roman"/>
        </w:rPr>
        <w:t>N</w:t>
      </w:r>
      <w:r>
        <w:rPr>
          <w:rFonts w:ascii="Times New Roman" w:hAnsi="Times New Roman" w:cs="Times New Roman"/>
        </w:rPr>
        <w:t xml:space="preserve">umeracy, Humanities and Science and Technology. </w:t>
      </w:r>
      <w:r w:rsidR="00EF4F3D">
        <w:rPr>
          <w:rFonts w:ascii="Times New Roman" w:hAnsi="Times New Roman" w:cs="Times New Roman"/>
        </w:rPr>
        <w:t xml:space="preserve"> </w:t>
      </w:r>
      <w:r w:rsidR="00CA159D">
        <w:rPr>
          <w:rFonts w:ascii="Times New Roman" w:hAnsi="Times New Roman" w:cs="Times New Roman"/>
        </w:rPr>
        <w:t xml:space="preserve">Donaldson believes that children should have </w:t>
      </w:r>
      <w:r w:rsidR="00AC5759">
        <w:rPr>
          <w:rFonts w:ascii="Times New Roman" w:hAnsi="Times New Roman" w:cs="Times New Roman"/>
        </w:rPr>
        <w:t xml:space="preserve">the chance to become the best version of themselves and be given the best opportunities through education. </w:t>
      </w:r>
    </w:p>
    <w:p w14:paraId="2EE9B33D" w14:textId="26B388F4" w:rsidR="00FB6BE4" w:rsidRDefault="00FB6BE4" w:rsidP="00FB6BE4">
      <w:pPr>
        <w:spacing w:line="360" w:lineRule="auto"/>
        <w:jc w:val="right"/>
        <w:rPr>
          <w:rFonts w:ascii="Times New Roman" w:hAnsi="Times New Roman" w:cs="Times New Roman"/>
        </w:rPr>
      </w:pPr>
      <w:r>
        <w:rPr>
          <w:rFonts w:ascii="Times New Roman" w:hAnsi="Times New Roman" w:cs="Times New Roman"/>
        </w:rPr>
        <w:lastRenderedPageBreak/>
        <w:t>1803925</w:t>
      </w:r>
    </w:p>
    <w:p w14:paraId="0CE14113" w14:textId="704F57D6" w:rsidR="00FC7518" w:rsidRDefault="00AC5759" w:rsidP="007C770E">
      <w:pPr>
        <w:spacing w:line="360" w:lineRule="auto"/>
        <w:rPr>
          <w:rFonts w:ascii="Times New Roman" w:hAnsi="Times New Roman" w:cs="Times New Roman"/>
        </w:rPr>
      </w:pPr>
      <w:r>
        <w:rPr>
          <w:rFonts w:ascii="Times New Roman" w:hAnsi="Times New Roman" w:cs="Times New Roman"/>
        </w:rPr>
        <w:t xml:space="preserve">Donaldson (2015) suggests the best way to do this is through a cross curricular approach in schools using </w:t>
      </w:r>
      <w:r w:rsidR="00AF5968">
        <w:rPr>
          <w:rFonts w:ascii="Times New Roman" w:hAnsi="Times New Roman" w:cs="Times New Roman"/>
        </w:rPr>
        <w:t xml:space="preserve">his </w:t>
      </w:r>
      <w:r w:rsidR="008814F5">
        <w:rPr>
          <w:rFonts w:ascii="Times New Roman" w:hAnsi="Times New Roman" w:cs="Times New Roman"/>
        </w:rPr>
        <w:t>six</w:t>
      </w:r>
      <w:r>
        <w:rPr>
          <w:rFonts w:ascii="Times New Roman" w:hAnsi="Times New Roman" w:cs="Times New Roman"/>
        </w:rPr>
        <w:t xml:space="preserve"> Areas of Learning to produce ambitious capable learners, enterprising, creative contributors, ethical informed citizens and healthy, confident individuals. These are his Four Purposes </w:t>
      </w:r>
      <w:r w:rsidR="00241229">
        <w:rPr>
          <w:rFonts w:ascii="Times New Roman" w:hAnsi="Times New Roman" w:cs="Times New Roman"/>
        </w:rPr>
        <w:t xml:space="preserve">from </w:t>
      </w:r>
      <w:r w:rsidR="00332C6F">
        <w:rPr>
          <w:rFonts w:ascii="Times New Roman" w:hAnsi="Times New Roman" w:cs="Times New Roman"/>
        </w:rPr>
        <w:t xml:space="preserve">his </w:t>
      </w:r>
      <w:r>
        <w:rPr>
          <w:rFonts w:ascii="Times New Roman" w:hAnsi="Times New Roman" w:cs="Times New Roman"/>
        </w:rPr>
        <w:t>Successful Futures</w:t>
      </w:r>
      <w:r w:rsidR="00AF5968">
        <w:rPr>
          <w:rFonts w:ascii="Times New Roman" w:hAnsi="Times New Roman" w:cs="Times New Roman"/>
        </w:rPr>
        <w:t xml:space="preserve"> curriculum and recommends that school curriculums should </w:t>
      </w:r>
      <w:r w:rsidR="00541078">
        <w:rPr>
          <w:rFonts w:ascii="Times New Roman" w:hAnsi="Times New Roman" w:cs="Times New Roman"/>
        </w:rPr>
        <w:t xml:space="preserve">be devised to help all children become these </w:t>
      </w:r>
      <w:r w:rsidR="006804C2">
        <w:rPr>
          <w:rFonts w:ascii="Times New Roman" w:hAnsi="Times New Roman" w:cs="Times New Roman"/>
        </w:rPr>
        <w:t>citizens.</w:t>
      </w:r>
      <w:r w:rsidR="00E91A79">
        <w:rPr>
          <w:rFonts w:ascii="Times New Roman" w:hAnsi="Times New Roman" w:cs="Times New Roman"/>
        </w:rPr>
        <w:t xml:space="preserve"> While </w:t>
      </w:r>
      <w:r w:rsidR="000A2F31">
        <w:rPr>
          <w:rFonts w:ascii="Times New Roman" w:hAnsi="Times New Roman" w:cs="Times New Roman"/>
        </w:rPr>
        <w:t>teaching the</w:t>
      </w:r>
      <w:r w:rsidR="00E91A79">
        <w:rPr>
          <w:rFonts w:ascii="Times New Roman" w:hAnsi="Times New Roman" w:cs="Times New Roman"/>
        </w:rPr>
        <w:t xml:space="preserve"> </w:t>
      </w:r>
      <w:r w:rsidR="000A2F31">
        <w:rPr>
          <w:rFonts w:ascii="Times New Roman" w:hAnsi="Times New Roman" w:cs="Times New Roman"/>
        </w:rPr>
        <w:t xml:space="preserve">process of </w:t>
      </w:r>
      <w:r w:rsidR="00E91A79">
        <w:rPr>
          <w:rFonts w:ascii="Times New Roman" w:hAnsi="Times New Roman" w:cs="Times New Roman"/>
        </w:rPr>
        <w:t xml:space="preserve">the </w:t>
      </w:r>
      <w:r w:rsidR="008814F5">
        <w:rPr>
          <w:rFonts w:ascii="Times New Roman" w:hAnsi="Times New Roman" w:cs="Times New Roman"/>
        </w:rPr>
        <w:t>six</w:t>
      </w:r>
      <w:r w:rsidR="00E91A79">
        <w:rPr>
          <w:rFonts w:ascii="Times New Roman" w:hAnsi="Times New Roman" w:cs="Times New Roman"/>
        </w:rPr>
        <w:t xml:space="preserve"> Areas of learning,</w:t>
      </w:r>
      <w:r w:rsidR="00C16648">
        <w:rPr>
          <w:rFonts w:ascii="Times New Roman" w:hAnsi="Times New Roman" w:cs="Times New Roman"/>
        </w:rPr>
        <w:t xml:space="preserve"> teachers need to include</w:t>
      </w:r>
      <w:r w:rsidR="00E91A79">
        <w:rPr>
          <w:rFonts w:ascii="Times New Roman" w:hAnsi="Times New Roman" w:cs="Times New Roman"/>
        </w:rPr>
        <w:t xml:space="preserve"> the </w:t>
      </w:r>
      <w:r w:rsidR="00000A37">
        <w:rPr>
          <w:rFonts w:ascii="Times New Roman" w:hAnsi="Times New Roman" w:cs="Times New Roman"/>
        </w:rPr>
        <w:t>three</w:t>
      </w:r>
      <w:r w:rsidR="00C16648">
        <w:rPr>
          <w:rFonts w:ascii="Times New Roman" w:hAnsi="Times New Roman" w:cs="Times New Roman"/>
        </w:rPr>
        <w:t xml:space="preserve"> cross curricular res</w:t>
      </w:r>
      <w:r w:rsidR="00E12F0F">
        <w:rPr>
          <w:rFonts w:ascii="Times New Roman" w:hAnsi="Times New Roman" w:cs="Times New Roman"/>
        </w:rPr>
        <w:t>pons</w:t>
      </w:r>
      <w:r w:rsidR="00C16648">
        <w:rPr>
          <w:rFonts w:ascii="Times New Roman" w:hAnsi="Times New Roman" w:cs="Times New Roman"/>
        </w:rPr>
        <w:t xml:space="preserve">ibilities, </w:t>
      </w:r>
      <w:r w:rsidR="00B55882">
        <w:rPr>
          <w:rFonts w:ascii="Times New Roman" w:hAnsi="Times New Roman" w:cs="Times New Roman"/>
        </w:rPr>
        <w:t xml:space="preserve">Welsh Assembly (2013) </w:t>
      </w:r>
      <w:r w:rsidR="00E91A79">
        <w:rPr>
          <w:rFonts w:ascii="Times New Roman" w:hAnsi="Times New Roman" w:cs="Times New Roman"/>
        </w:rPr>
        <w:t>Literacy and</w:t>
      </w:r>
      <w:r w:rsidR="002E20D5">
        <w:rPr>
          <w:rFonts w:ascii="Times New Roman" w:hAnsi="Times New Roman" w:cs="Times New Roman"/>
        </w:rPr>
        <w:t xml:space="preserve"> </w:t>
      </w:r>
      <w:r w:rsidR="00E91A79">
        <w:rPr>
          <w:rFonts w:ascii="Times New Roman" w:hAnsi="Times New Roman" w:cs="Times New Roman"/>
        </w:rPr>
        <w:t>Numeracy Framework (LNF)</w:t>
      </w:r>
      <w:r w:rsidR="00E8058F">
        <w:rPr>
          <w:rFonts w:ascii="Times New Roman" w:hAnsi="Times New Roman" w:cs="Times New Roman"/>
        </w:rPr>
        <w:t xml:space="preserve"> </w:t>
      </w:r>
      <w:r w:rsidR="00E91A79">
        <w:rPr>
          <w:rFonts w:ascii="Times New Roman" w:hAnsi="Times New Roman" w:cs="Times New Roman"/>
        </w:rPr>
        <w:t>to accomplish certain standards of or</w:t>
      </w:r>
      <w:r w:rsidR="00E12F0F">
        <w:rPr>
          <w:rFonts w:ascii="Times New Roman" w:hAnsi="Times New Roman" w:cs="Times New Roman"/>
        </w:rPr>
        <w:t>al</w:t>
      </w:r>
      <w:r w:rsidR="00E91A79">
        <w:rPr>
          <w:rFonts w:ascii="Times New Roman" w:hAnsi="Times New Roman" w:cs="Times New Roman"/>
        </w:rPr>
        <w:t xml:space="preserve">, reading, writing </w:t>
      </w:r>
      <w:r w:rsidR="00E12F0F">
        <w:rPr>
          <w:rFonts w:ascii="Times New Roman" w:hAnsi="Times New Roman" w:cs="Times New Roman"/>
        </w:rPr>
        <w:t xml:space="preserve">skills </w:t>
      </w:r>
      <w:r w:rsidR="00E91A79">
        <w:rPr>
          <w:rFonts w:ascii="Times New Roman" w:hAnsi="Times New Roman" w:cs="Times New Roman"/>
        </w:rPr>
        <w:t>and the use o</w:t>
      </w:r>
      <w:r w:rsidR="00E837D7">
        <w:rPr>
          <w:rFonts w:ascii="Times New Roman" w:hAnsi="Times New Roman" w:cs="Times New Roman"/>
        </w:rPr>
        <w:t xml:space="preserve">f </w:t>
      </w:r>
      <w:r w:rsidR="00E91A79">
        <w:rPr>
          <w:rFonts w:ascii="Times New Roman" w:hAnsi="Times New Roman" w:cs="Times New Roman"/>
        </w:rPr>
        <w:t>number reasoning skills</w:t>
      </w:r>
      <w:r w:rsidR="002E20D5">
        <w:rPr>
          <w:rFonts w:ascii="Times New Roman" w:hAnsi="Times New Roman" w:cs="Times New Roman"/>
        </w:rPr>
        <w:t xml:space="preserve"> </w:t>
      </w:r>
      <w:r w:rsidR="00E91A79">
        <w:rPr>
          <w:rFonts w:ascii="Times New Roman" w:hAnsi="Times New Roman" w:cs="Times New Roman"/>
        </w:rPr>
        <w:t>across the curriculum</w:t>
      </w:r>
      <w:r w:rsidR="00C16648">
        <w:rPr>
          <w:rFonts w:ascii="Times New Roman" w:hAnsi="Times New Roman" w:cs="Times New Roman"/>
        </w:rPr>
        <w:t xml:space="preserve">, the </w:t>
      </w:r>
      <w:r w:rsidR="00E91A79">
        <w:rPr>
          <w:rFonts w:ascii="Times New Roman" w:hAnsi="Times New Roman" w:cs="Times New Roman"/>
        </w:rPr>
        <w:t xml:space="preserve">Digital Competence Framework (DCF) </w:t>
      </w:r>
      <w:r w:rsidR="00C16648">
        <w:rPr>
          <w:rFonts w:ascii="Times New Roman" w:hAnsi="Times New Roman" w:cs="Times New Roman"/>
        </w:rPr>
        <w:t xml:space="preserve">to attain citizenship, interaction and collaboration, producing and data and computational thinking. The third responsibility is </w:t>
      </w:r>
      <w:r w:rsidR="00E91A79">
        <w:rPr>
          <w:rFonts w:ascii="Times New Roman" w:hAnsi="Times New Roman" w:cs="Times New Roman"/>
        </w:rPr>
        <w:t xml:space="preserve">Y </w:t>
      </w:r>
      <w:proofErr w:type="spellStart"/>
      <w:r w:rsidR="00E91A79">
        <w:rPr>
          <w:rFonts w:ascii="Times New Roman" w:hAnsi="Times New Roman" w:cs="Times New Roman"/>
        </w:rPr>
        <w:t>Cwricwlwm</w:t>
      </w:r>
      <w:proofErr w:type="spellEnd"/>
      <w:r w:rsidR="00E91A79">
        <w:rPr>
          <w:rFonts w:ascii="Times New Roman" w:hAnsi="Times New Roman" w:cs="Times New Roman"/>
        </w:rPr>
        <w:t xml:space="preserve"> </w:t>
      </w:r>
      <w:proofErr w:type="spellStart"/>
      <w:r w:rsidR="00E91A79">
        <w:rPr>
          <w:rFonts w:ascii="Times New Roman" w:hAnsi="Times New Roman" w:cs="Times New Roman"/>
        </w:rPr>
        <w:t>Cymreig</w:t>
      </w:r>
      <w:proofErr w:type="spellEnd"/>
      <w:r w:rsidR="00307AFA">
        <w:rPr>
          <w:rFonts w:ascii="Times New Roman" w:hAnsi="Times New Roman" w:cs="Times New Roman"/>
        </w:rPr>
        <w:t xml:space="preserve"> </w:t>
      </w:r>
      <w:r w:rsidR="00E91A79">
        <w:rPr>
          <w:rFonts w:ascii="Times New Roman" w:hAnsi="Times New Roman" w:cs="Times New Roman"/>
        </w:rPr>
        <w:t>(YCC)</w:t>
      </w:r>
      <w:r w:rsidR="00AF4EFB">
        <w:rPr>
          <w:rFonts w:ascii="Times New Roman" w:hAnsi="Times New Roman" w:cs="Times New Roman"/>
        </w:rPr>
        <w:t xml:space="preserve"> </w:t>
      </w:r>
      <w:r w:rsidR="00C16648">
        <w:rPr>
          <w:rFonts w:ascii="Times New Roman" w:hAnsi="Times New Roman" w:cs="Times New Roman"/>
        </w:rPr>
        <w:t xml:space="preserve">to explore cultural, </w:t>
      </w:r>
      <w:r w:rsidR="00864D38">
        <w:rPr>
          <w:rFonts w:ascii="Times New Roman" w:hAnsi="Times New Roman" w:cs="Times New Roman"/>
        </w:rPr>
        <w:t>economic</w:t>
      </w:r>
      <w:r w:rsidR="00C16648">
        <w:rPr>
          <w:rFonts w:ascii="Times New Roman" w:hAnsi="Times New Roman" w:cs="Times New Roman"/>
        </w:rPr>
        <w:t>, environmental, historical and linguistic skills</w:t>
      </w:r>
      <w:r w:rsidR="00AF4EFB">
        <w:rPr>
          <w:rFonts w:ascii="Times New Roman" w:hAnsi="Times New Roman" w:cs="Times New Roman"/>
        </w:rPr>
        <w:t xml:space="preserve"> </w:t>
      </w:r>
      <w:r w:rsidR="00AF4EFB">
        <w:t>(</w:t>
      </w:r>
      <w:r w:rsidR="00AF4EFB" w:rsidRPr="00AF4EFB">
        <w:rPr>
          <w:rFonts w:ascii="Times New Roman" w:hAnsi="Times New Roman" w:cs="Times New Roman"/>
        </w:rPr>
        <w:t>Welsh Assembly Government 2003, p.4)</w:t>
      </w:r>
      <w:r w:rsidR="00490C0B">
        <w:rPr>
          <w:rFonts w:ascii="Times New Roman" w:hAnsi="Times New Roman" w:cs="Times New Roman"/>
        </w:rPr>
        <w:t xml:space="preserve">. </w:t>
      </w:r>
      <w:r w:rsidR="00C90624">
        <w:rPr>
          <w:rFonts w:ascii="Times New Roman" w:hAnsi="Times New Roman" w:cs="Times New Roman"/>
        </w:rPr>
        <w:t>Children should be given the opportunity to develop and apply knowledge from all subjects to everyday life which is what Donaldson (2015) is working towards.</w:t>
      </w:r>
    </w:p>
    <w:p w14:paraId="5C485AD2" w14:textId="55F42F7F" w:rsidR="00CF0C70" w:rsidRDefault="00CF0C70" w:rsidP="007C770E">
      <w:pPr>
        <w:spacing w:line="360" w:lineRule="auto"/>
        <w:rPr>
          <w:rFonts w:ascii="Times New Roman" w:hAnsi="Times New Roman" w:cs="Times New Roman"/>
        </w:rPr>
      </w:pPr>
      <w:r>
        <w:rPr>
          <w:rFonts w:ascii="Times New Roman" w:hAnsi="Times New Roman" w:cs="Times New Roman"/>
        </w:rPr>
        <w:t xml:space="preserve">The chosen theme for this essay is </w:t>
      </w:r>
      <w:r w:rsidR="001275D6">
        <w:rPr>
          <w:rFonts w:ascii="Times New Roman" w:hAnsi="Times New Roman" w:cs="Times New Roman"/>
        </w:rPr>
        <w:t>the</w:t>
      </w:r>
      <w:r>
        <w:rPr>
          <w:rFonts w:ascii="Times New Roman" w:hAnsi="Times New Roman" w:cs="Times New Roman"/>
        </w:rPr>
        <w:t xml:space="preserve"> </w:t>
      </w:r>
      <w:r w:rsidR="00CF254E">
        <w:rPr>
          <w:rFonts w:ascii="Times New Roman" w:hAnsi="Times New Roman" w:cs="Times New Roman"/>
        </w:rPr>
        <w:t>o</w:t>
      </w:r>
      <w:r>
        <w:rPr>
          <w:rFonts w:ascii="Times New Roman" w:hAnsi="Times New Roman" w:cs="Times New Roman"/>
        </w:rPr>
        <w:t>utdoors</w:t>
      </w:r>
      <w:r w:rsidR="0024714E">
        <w:rPr>
          <w:rFonts w:ascii="Times New Roman" w:hAnsi="Times New Roman" w:cs="Times New Roman"/>
        </w:rPr>
        <w:t xml:space="preserve"> for Key Stage Two pupils</w:t>
      </w:r>
      <w:r w:rsidR="00503014">
        <w:rPr>
          <w:rFonts w:ascii="Times New Roman" w:hAnsi="Times New Roman" w:cs="Times New Roman"/>
        </w:rPr>
        <w:t xml:space="preserve"> (KS2)</w:t>
      </w:r>
      <w:r>
        <w:rPr>
          <w:rFonts w:ascii="Times New Roman" w:hAnsi="Times New Roman" w:cs="Times New Roman"/>
        </w:rPr>
        <w:t>. The outdoors can be explored in many ways and a great way to provide children with different experiences and scenery during schooltime. Children spend a lot of time inside the classroom when they should be learning outdoors. It’s also an easy way to introduce them to the environment around them</w:t>
      </w:r>
      <w:r w:rsidR="005C1506">
        <w:rPr>
          <w:rFonts w:ascii="Times New Roman" w:hAnsi="Times New Roman" w:cs="Times New Roman"/>
        </w:rPr>
        <w:t>,</w:t>
      </w:r>
      <w:r w:rsidR="00C66A37">
        <w:rPr>
          <w:rFonts w:ascii="Times New Roman" w:hAnsi="Times New Roman" w:cs="Times New Roman"/>
        </w:rPr>
        <w:t xml:space="preserve"> with</w:t>
      </w:r>
      <w:r>
        <w:rPr>
          <w:rFonts w:ascii="Times New Roman" w:hAnsi="Times New Roman" w:cs="Times New Roman"/>
        </w:rPr>
        <w:t xml:space="preserve"> elements of ESDGC</w:t>
      </w:r>
      <w:r w:rsidR="00490C0B">
        <w:rPr>
          <w:rFonts w:ascii="Times New Roman" w:hAnsi="Times New Roman" w:cs="Times New Roman"/>
        </w:rPr>
        <w:t xml:space="preserve">, Y </w:t>
      </w:r>
      <w:proofErr w:type="spellStart"/>
      <w:r w:rsidR="00490C0B">
        <w:rPr>
          <w:rFonts w:ascii="Times New Roman" w:hAnsi="Times New Roman" w:cs="Times New Roman"/>
        </w:rPr>
        <w:t>Cwricwlwm</w:t>
      </w:r>
      <w:proofErr w:type="spellEnd"/>
      <w:r w:rsidR="00490C0B">
        <w:rPr>
          <w:rFonts w:ascii="Times New Roman" w:hAnsi="Times New Roman" w:cs="Times New Roman"/>
        </w:rPr>
        <w:t xml:space="preserve"> </w:t>
      </w:r>
      <w:proofErr w:type="spellStart"/>
      <w:r w:rsidR="00490C0B">
        <w:rPr>
          <w:rFonts w:ascii="Times New Roman" w:hAnsi="Times New Roman" w:cs="Times New Roman"/>
        </w:rPr>
        <w:t>Cymreig</w:t>
      </w:r>
      <w:proofErr w:type="spellEnd"/>
      <w:r w:rsidR="005C1506">
        <w:rPr>
          <w:rFonts w:ascii="Times New Roman" w:hAnsi="Times New Roman" w:cs="Times New Roman"/>
        </w:rPr>
        <w:t xml:space="preserve"> and cross curricular areas of learning. For example, </w:t>
      </w:r>
      <w:r w:rsidR="00DA41EE">
        <w:rPr>
          <w:rFonts w:ascii="Times New Roman" w:hAnsi="Times New Roman" w:cs="Times New Roman"/>
        </w:rPr>
        <w:t xml:space="preserve">a simple running game with a map to follow and riddles to workout can cover many areas of learning such as </w:t>
      </w:r>
      <w:r w:rsidR="00490C0B">
        <w:rPr>
          <w:rFonts w:ascii="Times New Roman" w:hAnsi="Times New Roman" w:cs="Times New Roman"/>
        </w:rPr>
        <w:t>H</w:t>
      </w:r>
      <w:r w:rsidR="00DA41EE">
        <w:rPr>
          <w:rFonts w:ascii="Times New Roman" w:hAnsi="Times New Roman" w:cs="Times New Roman"/>
        </w:rPr>
        <w:t xml:space="preserve">ealth and </w:t>
      </w:r>
      <w:r w:rsidR="00490C0B">
        <w:rPr>
          <w:rFonts w:ascii="Times New Roman" w:hAnsi="Times New Roman" w:cs="Times New Roman"/>
        </w:rPr>
        <w:t>W</w:t>
      </w:r>
      <w:r w:rsidR="00DA41EE">
        <w:rPr>
          <w:rFonts w:ascii="Times New Roman" w:hAnsi="Times New Roman" w:cs="Times New Roman"/>
        </w:rPr>
        <w:t xml:space="preserve">ell-being, </w:t>
      </w:r>
      <w:r w:rsidR="00490C0B">
        <w:rPr>
          <w:rFonts w:ascii="Times New Roman" w:hAnsi="Times New Roman" w:cs="Times New Roman"/>
        </w:rPr>
        <w:t>G</w:t>
      </w:r>
      <w:r w:rsidR="00DA41EE">
        <w:rPr>
          <w:rFonts w:ascii="Times New Roman" w:hAnsi="Times New Roman" w:cs="Times New Roman"/>
        </w:rPr>
        <w:t>eography (</w:t>
      </w:r>
      <w:r w:rsidR="00490C0B">
        <w:rPr>
          <w:rFonts w:ascii="Times New Roman" w:hAnsi="Times New Roman" w:cs="Times New Roman"/>
        </w:rPr>
        <w:t>h</w:t>
      </w:r>
      <w:r w:rsidR="00DA41EE">
        <w:rPr>
          <w:rFonts w:ascii="Times New Roman" w:hAnsi="Times New Roman" w:cs="Times New Roman"/>
        </w:rPr>
        <w:t xml:space="preserve">umanities) and Literacy all in one lesson. </w:t>
      </w:r>
      <w:r w:rsidR="005B1F9B">
        <w:rPr>
          <w:rFonts w:ascii="Times New Roman" w:hAnsi="Times New Roman" w:cs="Times New Roman"/>
        </w:rPr>
        <w:t>Th</w:t>
      </w:r>
      <w:r w:rsidR="00C66A37">
        <w:rPr>
          <w:rFonts w:ascii="Times New Roman" w:hAnsi="Times New Roman" w:cs="Times New Roman"/>
        </w:rPr>
        <w:t>is theme</w:t>
      </w:r>
      <w:r w:rsidR="005B1F9B">
        <w:rPr>
          <w:rFonts w:ascii="Times New Roman" w:hAnsi="Times New Roman" w:cs="Times New Roman"/>
        </w:rPr>
        <w:t xml:space="preserve"> is a </w:t>
      </w:r>
      <w:r w:rsidR="004927DF">
        <w:rPr>
          <w:rFonts w:ascii="Times New Roman" w:hAnsi="Times New Roman" w:cs="Times New Roman"/>
        </w:rPr>
        <w:t>broad</w:t>
      </w:r>
      <w:r w:rsidR="005B1F9B">
        <w:rPr>
          <w:rFonts w:ascii="Times New Roman" w:hAnsi="Times New Roman" w:cs="Times New Roman"/>
        </w:rPr>
        <w:t xml:space="preserve"> and easy way to make activities fun and still utilise the cross curricular approach while the children</w:t>
      </w:r>
      <w:r w:rsidR="00C66A37">
        <w:rPr>
          <w:rFonts w:ascii="Times New Roman" w:hAnsi="Times New Roman" w:cs="Times New Roman"/>
        </w:rPr>
        <w:t xml:space="preserve"> are</w:t>
      </w:r>
      <w:r w:rsidR="005B1F9B">
        <w:rPr>
          <w:rFonts w:ascii="Times New Roman" w:hAnsi="Times New Roman" w:cs="Times New Roman"/>
        </w:rPr>
        <w:t xml:space="preserve"> unaware of how much they are learning. </w:t>
      </w:r>
      <w:r w:rsidR="004927DF">
        <w:rPr>
          <w:rFonts w:ascii="Times New Roman" w:hAnsi="Times New Roman" w:cs="Times New Roman"/>
        </w:rPr>
        <w:t>It’s also a good way of connecting pupils to daily life, the environment and learning to become ethical citizens in the community.</w:t>
      </w:r>
    </w:p>
    <w:p w14:paraId="06505AFB" w14:textId="77777777" w:rsidR="00FB6BE4" w:rsidRDefault="00357ACA" w:rsidP="007C770E">
      <w:pPr>
        <w:spacing w:line="360" w:lineRule="auto"/>
        <w:rPr>
          <w:rFonts w:ascii="Times New Roman" w:hAnsi="Times New Roman" w:cs="Times New Roman"/>
        </w:rPr>
      </w:pPr>
      <w:r>
        <w:rPr>
          <w:rFonts w:ascii="Times New Roman" w:hAnsi="Times New Roman" w:cs="Times New Roman"/>
        </w:rPr>
        <w:t xml:space="preserve">Cross-Curricular teaching </w:t>
      </w:r>
      <w:r w:rsidR="00003781">
        <w:rPr>
          <w:rFonts w:ascii="Times New Roman" w:hAnsi="Times New Roman" w:cs="Times New Roman"/>
        </w:rPr>
        <w:t>has been</w:t>
      </w:r>
      <w:r>
        <w:rPr>
          <w:rFonts w:ascii="Times New Roman" w:hAnsi="Times New Roman" w:cs="Times New Roman"/>
        </w:rPr>
        <w:t xml:space="preserve"> valued highly and </w:t>
      </w:r>
      <w:r w:rsidR="00805090">
        <w:rPr>
          <w:rFonts w:ascii="Times New Roman" w:hAnsi="Times New Roman" w:cs="Times New Roman"/>
        </w:rPr>
        <w:t xml:space="preserve">is believed to create resilience in learners. Ofsted </w:t>
      </w:r>
      <w:r w:rsidR="005C6FCB">
        <w:rPr>
          <w:rFonts w:ascii="Times New Roman" w:hAnsi="Times New Roman" w:cs="Times New Roman"/>
        </w:rPr>
        <w:t xml:space="preserve">Report </w:t>
      </w:r>
      <w:r w:rsidR="00805090">
        <w:rPr>
          <w:rFonts w:ascii="Times New Roman" w:hAnsi="Times New Roman" w:cs="Times New Roman"/>
        </w:rPr>
        <w:t xml:space="preserve">(2002) suggests ‘the growth of pupils’ self-confidence…which helped them to tackle challenging work and develop a more positive attitude towards school’. </w:t>
      </w:r>
      <w:r w:rsidR="005C6FCB">
        <w:rPr>
          <w:rFonts w:ascii="Times New Roman" w:hAnsi="Times New Roman" w:cs="Times New Roman"/>
        </w:rPr>
        <w:t>Cross Curricular teaching and learning can create choice for pupils in school, giving them more power and making them feel more in control of their learning. However</w:t>
      </w:r>
      <w:r w:rsidR="00003781">
        <w:rPr>
          <w:rFonts w:ascii="Times New Roman" w:hAnsi="Times New Roman" w:cs="Times New Roman"/>
        </w:rPr>
        <w:t>,</w:t>
      </w:r>
      <w:r w:rsidR="005C6FCB">
        <w:rPr>
          <w:rFonts w:ascii="Times New Roman" w:hAnsi="Times New Roman" w:cs="Times New Roman"/>
        </w:rPr>
        <w:t xml:space="preserve"> critics </w:t>
      </w:r>
      <w:r w:rsidR="002E6B84">
        <w:rPr>
          <w:rFonts w:ascii="Times New Roman" w:hAnsi="Times New Roman" w:cs="Times New Roman"/>
        </w:rPr>
        <w:t xml:space="preserve">fears are that too much power can create a ‘hit or </w:t>
      </w:r>
      <w:proofErr w:type="spellStart"/>
      <w:r w:rsidR="002E6B84">
        <w:rPr>
          <w:rFonts w:ascii="Times New Roman" w:hAnsi="Times New Roman" w:cs="Times New Roman"/>
        </w:rPr>
        <w:t>miss’</w:t>
      </w:r>
      <w:proofErr w:type="spellEnd"/>
      <w:r w:rsidR="002E6B84">
        <w:rPr>
          <w:rFonts w:ascii="Times New Roman" w:hAnsi="Times New Roman" w:cs="Times New Roman"/>
        </w:rPr>
        <w:t xml:space="preserve"> approach, </w:t>
      </w:r>
      <w:r w:rsidR="00595241" w:rsidRPr="00595241">
        <w:rPr>
          <w:rFonts w:ascii="Times New Roman" w:hAnsi="Times New Roman" w:cs="Times New Roman"/>
        </w:rPr>
        <w:t>Gardener (1993, p.195)</w:t>
      </w:r>
      <w:r w:rsidR="00595241">
        <w:rPr>
          <w:rFonts w:ascii="Times New Roman" w:hAnsi="Times New Roman" w:cs="Times New Roman"/>
        </w:rPr>
        <w:t xml:space="preserve"> </w:t>
      </w:r>
      <w:r w:rsidR="00595241" w:rsidRPr="00595241">
        <w:rPr>
          <w:rFonts w:ascii="Times New Roman" w:hAnsi="Times New Roman" w:cs="Times New Roman"/>
        </w:rPr>
        <w:t>believes "In the absence of high standards, a progressive programme can rapidly become an excuse for laziness, laissez-faire procedures, and even anarchy"</w:t>
      </w:r>
      <w:r w:rsidR="00595241">
        <w:rPr>
          <w:rFonts w:ascii="Times New Roman" w:hAnsi="Times New Roman" w:cs="Times New Roman"/>
        </w:rPr>
        <w:t>. W</w:t>
      </w:r>
      <w:r w:rsidR="002E6B84">
        <w:rPr>
          <w:rFonts w:ascii="Times New Roman" w:hAnsi="Times New Roman" w:cs="Times New Roman"/>
        </w:rPr>
        <w:t xml:space="preserve">hen area of learning became </w:t>
      </w:r>
      <w:r w:rsidR="00003781">
        <w:rPr>
          <w:rFonts w:ascii="Times New Roman" w:hAnsi="Times New Roman" w:cs="Times New Roman"/>
        </w:rPr>
        <w:t>challenging,</w:t>
      </w:r>
      <w:r w:rsidR="002E6B84">
        <w:rPr>
          <w:rFonts w:ascii="Times New Roman" w:hAnsi="Times New Roman" w:cs="Times New Roman"/>
        </w:rPr>
        <w:t xml:space="preserve"> they would avoid those areas instead of tackling and persevering. </w:t>
      </w:r>
      <w:r w:rsidR="00003781">
        <w:rPr>
          <w:rFonts w:ascii="Times New Roman" w:hAnsi="Times New Roman" w:cs="Times New Roman"/>
        </w:rPr>
        <w:t>Furthermore, m</w:t>
      </w:r>
      <w:r w:rsidR="00003781" w:rsidRPr="00003781">
        <w:rPr>
          <w:rFonts w:ascii="Times New Roman" w:hAnsi="Times New Roman" w:cs="Times New Roman"/>
        </w:rPr>
        <w:t>any teachers have had limited experience of cross-curricular work, either as pupils or subsequently during their school-based training (Barnes and Shirley, 2007).</w:t>
      </w:r>
      <w:r w:rsidR="00003781">
        <w:rPr>
          <w:rFonts w:ascii="Times New Roman" w:hAnsi="Times New Roman" w:cs="Times New Roman"/>
        </w:rPr>
        <w:t xml:space="preserve"> This can be difficult for teachers to plan and deliver cross-curricular lessons correctly if they lack confidence and </w:t>
      </w:r>
    </w:p>
    <w:p w14:paraId="61770355" w14:textId="0558989B" w:rsidR="00FB6BE4" w:rsidRDefault="00FB6BE4" w:rsidP="00FB6BE4">
      <w:pPr>
        <w:spacing w:line="360" w:lineRule="auto"/>
        <w:jc w:val="right"/>
        <w:rPr>
          <w:rFonts w:ascii="Times New Roman" w:hAnsi="Times New Roman" w:cs="Times New Roman"/>
        </w:rPr>
      </w:pPr>
      <w:r>
        <w:rPr>
          <w:rFonts w:ascii="Times New Roman" w:hAnsi="Times New Roman" w:cs="Times New Roman"/>
        </w:rPr>
        <w:lastRenderedPageBreak/>
        <w:t>1803925</w:t>
      </w:r>
    </w:p>
    <w:p w14:paraId="1810D9F7" w14:textId="53BF0030" w:rsidR="00357ACA" w:rsidRDefault="00003781" w:rsidP="007C770E">
      <w:pPr>
        <w:spacing w:line="360" w:lineRule="auto"/>
        <w:rPr>
          <w:rFonts w:ascii="Times New Roman" w:hAnsi="Times New Roman" w:cs="Times New Roman"/>
        </w:rPr>
      </w:pPr>
      <w:r>
        <w:rPr>
          <w:rFonts w:ascii="Times New Roman" w:hAnsi="Times New Roman" w:cs="Times New Roman"/>
        </w:rPr>
        <w:t>skills in this area, depth, breadth and areas of learning can be missed.</w:t>
      </w:r>
      <w:r w:rsidR="00B8217E" w:rsidRPr="00B8217E">
        <w:t xml:space="preserve"> </w:t>
      </w:r>
      <w:r w:rsidR="00B8217E" w:rsidRPr="00B8217E">
        <w:rPr>
          <w:rFonts w:ascii="Times New Roman" w:hAnsi="Times New Roman" w:cs="Times New Roman"/>
        </w:rPr>
        <w:t>However</w:t>
      </w:r>
      <w:r w:rsidR="00B8217E">
        <w:rPr>
          <w:rFonts w:ascii="Times New Roman" w:hAnsi="Times New Roman" w:cs="Times New Roman"/>
        </w:rPr>
        <w:t>,</w:t>
      </w:r>
      <w:r w:rsidR="00B8217E">
        <w:t xml:space="preserve"> </w:t>
      </w:r>
      <w:r w:rsidR="00B8217E" w:rsidRPr="00B8217E">
        <w:rPr>
          <w:rFonts w:ascii="Times New Roman" w:hAnsi="Times New Roman" w:cs="Times New Roman"/>
        </w:rPr>
        <w:t>Barnes (2012) believes Cross-curricular learning is a powerful way to generate creative thinking. Cross-curricular can introduce a more creative way of learning for pupils’ as the outdoors and other fun activity resources can be included in lesson plans and more than one subject can be covered.</w:t>
      </w:r>
      <w:r w:rsidR="007E042B">
        <w:rPr>
          <w:rFonts w:ascii="Times New Roman" w:hAnsi="Times New Roman" w:cs="Times New Roman"/>
        </w:rPr>
        <w:t xml:space="preserve"> </w:t>
      </w:r>
      <w:r w:rsidR="0016047F">
        <w:rPr>
          <w:rFonts w:ascii="Times New Roman" w:hAnsi="Times New Roman" w:cs="Times New Roman"/>
        </w:rPr>
        <w:t>Good cross-curricular teaching requires knowledge and understanding of each subject,</w:t>
      </w:r>
      <w:r w:rsidR="00767D93">
        <w:rPr>
          <w:rFonts w:ascii="Times New Roman" w:hAnsi="Times New Roman" w:cs="Times New Roman"/>
        </w:rPr>
        <w:t xml:space="preserve"> good planning,</w:t>
      </w:r>
      <w:r w:rsidR="00862EB7">
        <w:rPr>
          <w:rFonts w:ascii="Times New Roman" w:hAnsi="Times New Roman" w:cs="Times New Roman"/>
        </w:rPr>
        <w:t xml:space="preserve"> </w:t>
      </w:r>
      <w:r w:rsidR="00767D93">
        <w:rPr>
          <w:rFonts w:ascii="Times New Roman" w:hAnsi="Times New Roman" w:cs="Times New Roman"/>
        </w:rPr>
        <w:t>confidence from the teacher and the teach</w:t>
      </w:r>
      <w:r w:rsidR="008C324C">
        <w:rPr>
          <w:rFonts w:ascii="Times New Roman" w:hAnsi="Times New Roman" w:cs="Times New Roman"/>
        </w:rPr>
        <w:t>er is required t</w:t>
      </w:r>
      <w:r w:rsidR="00767D93">
        <w:rPr>
          <w:rFonts w:ascii="Times New Roman" w:hAnsi="Times New Roman" w:cs="Times New Roman"/>
        </w:rPr>
        <w:t>o be able to draw from pupils’ interests</w:t>
      </w:r>
      <w:r w:rsidR="008C324C">
        <w:rPr>
          <w:rFonts w:ascii="Times New Roman" w:hAnsi="Times New Roman" w:cs="Times New Roman"/>
        </w:rPr>
        <w:t xml:space="preserve"> to avoid boredom in lessons.</w:t>
      </w:r>
      <w:r w:rsidR="00595241">
        <w:rPr>
          <w:rFonts w:ascii="Times New Roman" w:hAnsi="Times New Roman" w:cs="Times New Roman"/>
        </w:rPr>
        <w:t xml:space="preserve"> To successfully plan for cross curricular teaching the teacher should produce lessons that have balance, coherence, curriculum breadth and links between subjects ensuring progression. </w:t>
      </w:r>
    </w:p>
    <w:p w14:paraId="64B1F122" w14:textId="77777777" w:rsidR="00FB6BE4" w:rsidRDefault="00964273" w:rsidP="007C770E">
      <w:pPr>
        <w:spacing w:line="360" w:lineRule="auto"/>
        <w:rPr>
          <w:rFonts w:ascii="Times New Roman" w:hAnsi="Times New Roman" w:cs="Times New Roman"/>
        </w:rPr>
      </w:pPr>
      <w:r>
        <w:rPr>
          <w:rFonts w:ascii="Times New Roman" w:hAnsi="Times New Roman" w:cs="Times New Roman"/>
        </w:rPr>
        <w:t xml:space="preserve">The first activity </w:t>
      </w:r>
      <w:r w:rsidR="00A8034E">
        <w:rPr>
          <w:rFonts w:ascii="Times New Roman" w:hAnsi="Times New Roman" w:cs="Times New Roman"/>
        </w:rPr>
        <w:t xml:space="preserve">for the theme the outdoors providing </w:t>
      </w:r>
      <w:r w:rsidR="00B31B8E">
        <w:rPr>
          <w:rFonts w:ascii="Times New Roman" w:hAnsi="Times New Roman" w:cs="Times New Roman"/>
        </w:rPr>
        <w:t>a cross-curricular approach is an activity planting outside.</w:t>
      </w:r>
      <w:r w:rsidR="00A8034E">
        <w:rPr>
          <w:rFonts w:ascii="Times New Roman" w:hAnsi="Times New Roman" w:cs="Times New Roman"/>
        </w:rPr>
        <w:t xml:space="preserve"> </w:t>
      </w:r>
      <w:r w:rsidR="00B31B8E">
        <w:rPr>
          <w:rFonts w:ascii="Times New Roman" w:hAnsi="Times New Roman" w:cs="Times New Roman"/>
        </w:rPr>
        <w:t>This includes elements of ESDGC helping children to be better sustainable citizens and teaching them how to plant</w:t>
      </w:r>
      <w:r w:rsidR="00A8034E">
        <w:rPr>
          <w:rFonts w:ascii="Times New Roman" w:hAnsi="Times New Roman" w:cs="Times New Roman"/>
        </w:rPr>
        <w:t xml:space="preserve"> and take care of nature</w:t>
      </w:r>
      <w:r w:rsidR="00B31B8E">
        <w:rPr>
          <w:rFonts w:ascii="Times New Roman" w:hAnsi="Times New Roman" w:cs="Times New Roman"/>
        </w:rPr>
        <w:t xml:space="preserve">. </w:t>
      </w:r>
      <w:r w:rsidR="00974965" w:rsidRPr="00974965">
        <w:rPr>
          <w:rFonts w:ascii="Times New Roman" w:hAnsi="Times New Roman" w:cs="Times New Roman"/>
        </w:rPr>
        <w:t>Hicks (2006), find that young people are frequently worried about global issues like sustainability, poverty, pandemics, global warming, war, terrorism and natural disasters.</w:t>
      </w:r>
      <w:r w:rsidR="00D822A2">
        <w:rPr>
          <w:rFonts w:ascii="Times New Roman" w:hAnsi="Times New Roman" w:cs="Times New Roman"/>
        </w:rPr>
        <w:t xml:space="preserve"> This could be a good opportunity to teach them about the world around them</w:t>
      </w:r>
      <w:r w:rsidR="00BC22CE">
        <w:rPr>
          <w:rFonts w:ascii="Times New Roman" w:hAnsi="Times New Roman" w:cs="Times New Roman"/>
        </w:rPr>
        <w:t xml:space="preserve">, about Wales, </w:t>
      </w:r>
      <w:r w:rsidR="00D822A2">
        <w:rPr>
          <w:rFonts w:ascii="Times New Roman" w:hAnsi="Times New Roman" w:cs="Times New Roman"/>
        </w:rPr>
        <w:t>and how they can make it a better place as they are the futu</w:t>
      </w:r>
      <w:r w:rsidR="00767A7E">
        <w:rPr>
          <w:rFonts w:ascii="Times New Roman" w:hAnsi="Times New Roman" w:cs="Times New Roman"/>
        </w:rPr>
        <w:t>r</w:t>
      </w:r>
      <w:r w:rsidR="00D822A2">
        <w:rPr>
          <w:rFonts w:ascii="Times New Roman" w:hAnsi="Times New Roman" w:cs="Times New Roman"/>
        </w:rPr>
        <w:t xml:space="preserve">e generation. </w:t>
      </w:r>
      <w:r w:rsidR="00B31B8E">
        <w:rPr>
          <w:rFonts w:ascii="Times New Roman" w:hAnsi="Times New Roman" w:cs="Times New Roman"/>
        </w:rPr>
        <w:t>They will be split into 3 large groups and will each have a large rectangle bed filled with soil surrounded by wood</w:t>
      </w:r>
      <w:r w:rsidR="00A8034E">
        <w:rPr>
          <w:rFonts w:ascii="Times New Roman" w:hAnsi="Times New Roman" w:cs="Times New Roman"/>
        </w:rPr>
        <w:t xml:space="preserve">. The main </w:t>
      </w:r>
      <w:r w:rsidR="00B81BF9">
        <w:rPr>
          <w:rFonts w:ascii="Times New Roman" w:hAnsi="Times New Roman" w:cs="Times New Roman"/>
        </w:rPr>
        <w:t>practical focus</w:t>
      </w:r>
      <w:r w:rsidR="00A8034E">
        <w:rPr>
          <w:rFonts w:ascii="Times New Roman" w:hAnsi="Times New Roman" w:cs="Times New Roman"/>
        </w:rPr>
        <w:t xml:space="preserve"> on the activity is for the children to be outdoors and learning how to care for the environment. However, included in this activity there will </w:t>
      </w:r>
      <w:r w:rsidR="0098010F">
        <w:rPr>
          <w:rFonts w:ascii="Times New Roman" w:hAnsi="Times New Roman" w:cs="Times New Roman"/>
        </w:rPr>
        <w:t>be a</w:t>
      </w:r>
      <w:r w:rsidR="00A8034E">
        <w:rPr>
          <w:rFonts w:ascii="Times New Roman" w:hAnsi="Times New Roman" w:cs="Times New Roman"/>
        </w:rPr>
        <w:t xml:space="preserve"> cross</w:t>
      </w:r>
      <w:r w:rsidR="0098010F">
        <w:rPr>
          <w:rFonts w:ascii="Times New Roman" w:hAnsi="Times New Roman" w:cs="Times New Roman"/>
        </w:rPr>
        <w:t>-</w:t>
      </w:r>
      <w:r w:rsidR="00A8034E">
        <w:rPr>
          <w:rFonts w:ascii="Times New Roman" w:hAnsi="Times New Roman" w:cs="Times New Roman"/>
        </w:rPr>
        <w:t>over of</w:t>
      </w:r>
      <w:r w:rsidR="0098010F">
        <w:rPr>
          <w:rFonts w:ascii="Times New Roman" w:hAnsi="Times New Roman" w:cs="Times New Roman"/>
        </w:rPr>
        <w:t xml:space="preserve"> 3</w:t>
      </w:r>
      <w:r w:rsidR="00A8034E">
        <w:rPr>
          <w:rFonts w:ascii="Times New Roman" w:hAnsi="Times New Roman" w:cs="Times New Roman"/>
        </w:rPr>
        <w:t xml:space="preserve"> </w:t>
      </w:r>
      <w:r w:rsidR="0098010F">
        <w:rPr>
          <w:rFonts w:ascii="Times New Roman" w:hAnsi="Times New Roman" w:cs="Times New Roman"/>
        </w:rPr>
        <w:t>of Donaldson’s (2015) areas of learning.</w:t>
      </w:r>
      <w:r w:rsidR="0024714E">
        <w:rPr>
          <w:rFonts w:ascii="Times New Roman" w:hAnsi="Times New Roman" w:cs="Times New Roman"/>
        </w:rPr>
        <w:t xml:space="preserve"> There will be an element of Health and </w:t>
      </w:r>
      <w:r w:rsidR="00BC22CE">
        <w:rPr>
          <w:rFonts w:ascii="Times New Roman" w:hAnsi="Times New Roman" w:cs="Times New Roman"/>
        </w:rPr>
        <w:t>W</w:t>
      </w:r>
      <w:r w:rsidR="0024714E">
        <w:rPr>
          <w:rFonts w:ascii="Times New Roman" w:hAnsi="Times New Roman" w:cs="Times New Roman"/>
        </w:rPr>
        <w:t>ell-being, the children will be outdoors in the fresh air moving around freely with each other and out of the classroom.</w:t>
      </w:r>
      <w:r w:rsidR="00B81BF9">
        <w:rPr>
          <w:rFonts w:ascii="Times New Roman" w:hAnsi="Times New Roman" w:cs="Times New Roman"/>
        </w:rPr>
        <w:t xml:space="preserve"> This will help develop a happier more creative atmosphere for pupils.</w:t>
      </w:r>
      <w:r w:rsidR="0024714E">
        <w:rPr>
          <w:rFonts w:ascii="Times New Roman" w:hAnsi="Times New Roman" w:cs="Times New Roman"/>
        </w:rPr>
        <w:t xml:space="preserve"> The children will be using</w:t>
      </w:r>
      <w:r w:rsidR="00B81BF9">
        <w:rPr>
          <w:rFonts w:ascii="Times New Roman" w:hAnsi="Times New Roman" w:cs="Times New Roman"/>
        </w:rPr>
        <w:t xml:space="preserve"> their</w:t>
      </w:r>
      <w:r w:rsidR="0024714E">
        <w:rPr>
          <w:rFonts w:ascii="Times New Roman" w:hAnsi="Times New Roman" w:cs="Times New Roman"/>
        </w:rPr>
        <w:t xml:space="preserve"> Literacy, Languages and communication </w:t>
      </w:r>
      <w:r w:rsidR="00B81BF9">
        <w:rPr>
          <w:rFonts w:ascii="Times New Roman" w:hAnsi="Times New Roman" w:cs="Times New Roman"/>
        </w:rPr>
        <w:t xml:space="preserve">skills </w:t>
      </w:r>
      <w:r w:rsidR="0024714E">
        <w:rPr>
          <w:rFonts w:ascii="Times New Roman" w:hAnsi="Times New Roman" w:cs="Times New Roman"/>
        </w:rPr>
        <w:t xml:space="preserve">to talk to each other, to problem solve and work together as a team. They will also have a descriptive writing task to complete </w:t>
      </w:r>
      <w:r w:rsidR="00CB7170">
        <w:rPr>
          <w:rFonts w:ascii="Times New Roman" w:hAnsi="Times New Roman" w:cs="Times New Roman"/>
        </w:rPr>
        <w:t>later</w:t>
      </w:r>
      <w:r w:rsidR="0024714E">
        <w:rPr>
          <w:rFonts w:ascii="Times New Roman" w:hAnsi="Times New Roman" w:cs="Times New Roman"/>
        </w:rPr>
        <w:t xml:space="preserve"> in </w:t>
      </w:r>
      <w:r w:rsidR="00B81BF9">
        <w:rPr>
          <w:rFonts w:ascii="Times New Roman" w:hAnsi="Times New Roman" w:cs="Times New Roman"/>
        </w:rPr>
        <w:t xml:space="preserve">the next session to describe how and what they did which will be marked. Within this activity, before they start to plant, they will have to workout the shape, perimeter, area and volume of the plant bed and record this on paper. This will develop their Mathematics skills but </w:t>
      </w:r>
      <w:r w:rsidR="00CB7170">
        <w:rPr>
          <w:rFonts w:ascii="Times New Roman" w:hAnsi="Times New Roman" w:cs="Times New Roman"/>
        </w:rPr>
        <w:t>remain</w:t>
      </w:r>
      <w:r w:rsidR="00B81BF9">
        <w:rPr>
          <w:rFonts w:ascii="Times New Roman" w:hAnsi="Times New Roman" w:cs="Times New Roman"/>
        </w:rPr>
        <w:t xml:space="preserve"> fun and </w:t>
      </w:r>
      <w:r w:rsidR="00CB7170">
        <w:rPr>
          <w:rFonts w:ascii="Times New Roman" w:hAnsi="Times New Roman" w:cs="Times New Roman"/>
        </w:rPr>
        <w:t xml:space="preserve">will be a </w:t>
      </w:r>
      <w:r w:rsidR="00B81BF9">
        <w:rPr>
          <w:rFonts w:ascii="Times New Roman" w:hAnsi="Times New Roman" w:cs="Times New Roman"/>
        </w:rPr>
        <w:t>more creative approach to mathematic</w:t>
      </w:r>
      <w:r w:rsidR="00CB7170">
        <w:rPr>
          <w:rFonts w:ascii="Times New Roman" w:hAnsi="Times New Roman" w:cs="Times New Roman"/>
        </w:rPr>
        <w:t xml:space="preserve"> keeping children more engaged. </w:t>
      </w:r>
      <w:r w:rsidR="00F12DB3">
        <w:rPr>
          <w:rFonts w:ascii="Times New Roman" w:hAnsi="Times New Roman" w:cs="Times New Roman"/>
        </w:rPr>
        <w:t xml:space="preserve">Children tend to have a negative attitude to Mathematics. The Guardian (2012) suggest </w:t>
      </w:r>
      <w:r w:rsidR="00F12DB3" w:rsidRPr="00F12DB3">
        <w:rPr>
          <w:rFonts w:ascii="Times New Roman" w:hAnsi="Times New Roman" w:cs="Times New Roman"/>
        </w:rPr>
        <w:t>Negative attitudes to maths set in early in the UK – some would say between the ages of seven and nine, when many children's interest and attainment dip, in most cases never to return. They switch off and decide maths is something to be borne until the moment they can give it up – for ever.</w:t>
      </w:r>
      <w:r w:rsidR="00F12DB3">
        <w:rPr>
          <w:rFonts w:ascii="Times New Roman" w:hAnsi="Times New Roman" w:cs="Times New Roman"/>
        </w:rPr>
        <w:t xml:space="preserve"> </w:t>
      </w:r>
      <w:r w:rsidR="00FE3CA4">
        <w:rPr>
          <w:rFonts w:ascii="Times New Roman" w:hAnsi="Times New Roman" w:cs="Times New Roman"/>
        </w:rPr>
        <w:t>To</w:t>
      </w:r>
      <w:r w:rsidR="009978DC">
        <w:rPr>
          <w:rFonts w:ascii="Times New Roman" w:hAnsi="Times New Roman" w:cs="Times New Roman"/>
        </w:rPr>
        <w:t xml:space="preserve"> provide them with this type of activity it m</w:t>
      </w:r>
      <w:r w:rsidR="001B4CC8">
        <w:rPr>
          <w:rFonts w:ascii="Times New Roman" w:hAnsi="Times New Roman" w:cs="Times New Roman"/>
        </w:rPr>
        <w:t>ay</w:t>
      </w:r>
      <w:r w:rsidR="009978DC">
        <w:rPr>
          <w:rFonts w:ascii="Times New Roman" w:hAnsi="Times New Roman" w:cs="Times New Roman"/>
        </w:rPr>
        <w:t xml:space="preserve"> </w:t>
      </w:r>
      <w:r w:rsidR="001B4CC8">
        <w:rPr>
          <w:rFonts w:ascii="Times New Roman" w:hAnsi="Times New Roman" w:cs="Times New Roman"/>
        </w:rPr>
        <w:t xml:space="preserve">rethink </w:t>
      </w:r>
      <w:r w:rsidR="009978DC">
        <w:rPr>
          <w:rFonts w:ascii="Times New Roman" w:hAnsi="Times New Roman" w:cs="Times New Roman"/>
        </w:rPr>
        <w:t>their attitude</w:t>
      </w:r>
      <w:r w:rsidR="003E089A">
        <w:rPr>
          <w:rFonts w:ascii="Times New Roman" w:hAnsi="Times New Roman" w:cs="Times New Roman"/>
        </w:rPr>
        <w:t>s</w:t>
      </w:r>
      <w:r w:rsidR="009978DC">
        <w:rPr>
          <w:rFonts w:ascii="Times New Roman" w:hAnsi="Times New Roman" w:cs="Times New Roman"/>
        </w:rPr>
        <w:t xml:space="preserve">. </w:t>
      </w:r>
      <w:r w:rsidR="00BC22CE">
        <w:rPr>
          <w:rFonts w:ascii="Times New Roman" w:hAnsi="Times New Roman" w:cs="Times New Roman"/>
        </w:rPr>
        <w:t xml:space="preserve">To introduce an element of DCF into their learning, the children will use the computers to design their plant bed on screen using their measurements that they have collected. </w:t>
      </w:r>
      <w:r w:rsidR="00DD4B44">
        <w:rPr>
          <w:rFonts w:ascii="Times New Roman" w:hAnsi="Times New Roman" w:cs="Times New Roman"/>
        </w:rPr>
        <w:t>This will require some element of team work, problem solving and good technology skills.</w:t>
      </w:r>
      <w:r w:rsidR="00170EF9">
        <w:rPr>
          <w:rFonts w:ascii="Times New Roman" w:hAnsi="Times New Roman" w:cs="Times New Roman"/>
        </w:rPr>
        <w:t xml:space="preserve"> </w:t>
      </w:r>
      <w:r w:rsidR="00F12DB3">
        <w:rPr>
          <w:rFonts w:ascii="Times New Roman" w:hAnsi="Times New Roman" w:cs="Times New Roman"/>
        </w:rPr>
        <w:t xml:space="preserve">This can be taught cross curricular very simply as </w:t>
      </w:r>
      <w:r w:rsidR="00DD4B44">
        <w:rPr>
          <w:rFonts w:ascii="Times New Roman" w:hAnsi="Times New Roman" w:cs="Times New Roman"/>
        </w:rPr>
        <w:t>a small</w:t>
      </w:r>
      <w:r w:rsidR="00F12DB3">
        <w:rPr>
          <w:rFonts w:ascii="Times New Roman" w:hAnsi="Times New Roman" w:cs="Times New Roman"/>
        </w:rPr>
        <w:t xml:space="preserve"> amount of planning</w:t>
      </w:r>
      <w:r w:rsidR="00DD4B44">
        <w:rPr>
          <w:rFonts w:ascii="Times New Roman" w:hAnsi="Times New Roman" w:cs="Times New Roman"/>
        </w:rPr>
        <w:t xml:space="preserve"> is</w:t>
      </w:r>
      <w:r w:rsidR="00F12DB3">
        <w:rPr>
          <w:rFonts w:ascii="Times New Roman" w:hAnsi="Times New Roman" w:cs="Times New Roman"/>
        </w:rPr>
        <w:t xml:space="preserve"> involved once the resources are available. </w:t>
      </w:r>
      <w:r w:rsidR="004E772C">
        <w:rPr>
          <w:rFonts w:ascii="Times New Roman" w:hAnsi="Times New Roman" w:cs="Times New Roman"/>
        </w:rPr>
        <w:t xml:space="preserve">Barnes (2012) has identified 6 taxonomy of cross-curricular approaches. Regarding this activity, </w:t>
      </w:r>
    </w:p>
    <w:p w14:paraId="5A3654CE" w14:textId="18BA369D" w:rsidR="00FB6BE4" w:rsidRDefault="00FB6BE4" w:rsidP="00FB6BE4">
      <w:pPr>
        <w:spacing w:line="360" w:lineRule="auto"/>
        <w:jc w:val="right"/>
        <w:rPr>
          <w:rFonts w:ascii="Times New Roman" w:hAnsi="Times New Roman" w:cs="Times New Roman"/>
        </w:rPr>
      </w:pPr>
      <w:r>
        <w:rPr>
          <w:rFonts w:ascii="Times New Roman" w:hAnsi="Times New Roman" w:cs="Times New Roman"/>
        </w:rPr>
        <w:lastRenderedPageBreak/>
        <w:t>1803925</w:t>
      </w:r>
    </w:p>
    <w:p w14:paraId="2A4814FF" w14:textId="197C8CE8" w:rsidR="00BE4684" w:rsidRDefault="004E772C" w:rsidP="007C770E">
      <w:pPr>
        <w:spacing w:line="360" w:lineRule="auto"/>
        <w:rPr>
          <w:rFonts w:ascii="Times New Roman" w:hAnsi="Times New Roman" w:cs="Times New Roman"/>
        </w:rPr>
      </w:pPr>
      <w:r>
        <w:rPr>
          <w:rFonts w:ascii="Times New Roman" w:hAnsi="Times New Roman" w:cs="Times New Roman"/>
        </w:rPr>
        <w:t>Barnes’ Multidisciplinary cross-</w:t>
      </w:r>
      <w:r w:rsidR="00DD4B44">
        <w:rPr>
          <w:rFonts w:ascii="Times New Roman" w:hAnsi="Times New Roman" w:cs="Times New Roman"/>
        </w:rPr>
        <w:t>curricular</w:t>
      </w:r>
      <w:r>
        <w:rPr>
          <w:rFonts w:ascii="Times New Roman" w:hAnsi="Times New Roman" w:cs="Times New Roman"/>
        </w:rPr>
        <w:t xml:space="preserve"> approach fits well as t</w:t>
      </w:r>
      <w:r w:rsidRPr="004E772C">
        <w:rPr>
          <w:rFonts w:ascii="Times New Roman" w:hAnsi="Times New Roman" w:cs="Times New Roman"/>
        </w:rPr>
        <w:t xml:space="preserve">he </w:t>
      </w:r>
      <w:r w:rsidR="0090794C">
        <w:rPr>
          <w:rFonts w:ascii="Times New Roman" w:hAnsi="Times New Roman" w:cs="Times New Roman"/>
        </w:rPr>
        <w:t xml:space="preserve">aim </w:t>
      </w:r>
      <w:r w:rsidRPr="004E772C">
        <w:rPr>
          <w:rFonts w:ascii="Times New Roman" w:hAnsi="Times New Roman" w:cs="Times New Roman"/>
        </w:rPr>
        <w:t>of multidisciplinary cross</w:t>
      </w:r>
      <w:r w:rsidR="009F0E17">
        <w:rPr>
          <w:rFonts w:ascii="Times New Roman" w:hAnsi="Times New Roman" w:cs="Times New Roman"/>
        </w:rPr>
        <w:t>-</w:t>
      </w:r>
      <w:r w:rsidRPr="004E772C">
        <w:rPr>
          <w:rFonts w:ascii="Times New Roman" w:hAnsi="Times New Roman" w:cs="Times New Roman"/>
        </w:rPr>
        <w:t>curricular learning is to use a single stimulus for two distinct purposes.</w:t>
      </w:r>
      <w:r>
        <w:rPr>
          <w:rFonts w:ascii="Times New Roman" w:hAnsi="Times New Roman" w:cs="Times New Roman"/>
        </w:rPr>
        <w:t xml:space="preserve"> (Barnes 2012, p. 273) and it also contains the element</w:t>
      </w:r>
      <w:r w:rsidR="0090794C">
        <w:rPr>
          <w:rFonts w:ascii="Times New Roman" w:hAnsi="Times New Roman" w:cs="Times New Roman"/>
        </w:rPr>
        <w:t>s</w:t>
      </w:r>
      <w:r>
        <w:rPr>
          <w:rFonts w:ascii="Times New Roman" w:hAnsi="Times New Roman" w:cs="Times New Roman"/>
        </w:rPr>
        <w:t xml:space="preserve"> of reading, writing, listening and speaking.</w:t>
      </w:r>
      <w:r w:rsidR="00FB6BE4">
        <w:rPr>
          <w:rFonts w:ascii="Times New Roman" w:hAnsi="Times New Roman" w:cs="Times New Roman"/>
        </w:rPr>
        <w:t xml:space="preserve"> </w:t>
      </w:r>
      <w:r>
        <w:rPr>
          <w:rFonts w:ascii="Times New Roman" w:hAnsi="Times New Roman" w:cs="Times New Roman"/>
        </w:rPr>
        <w:t xml:space="preserve">The next activity is </w:t>
      </w:r>
      <w:r w:rsidR="00AE4B2D">
        <w:rPr>
          <w:rFonts w:ascii="Times New Roman" w:hAnsi="Times New Roman" w:cs="Times New Roman"/>
        </w:rPr>
        <w:t>a visit to</w:t>
      </w:r>
      <w:r>
        <w:rPr>
          <w:rFonts w:ascii="Times New Roman" w:hAnsi="Times New Roman" w:cs="Times New Roman"/>
        </w:rPr>
        <w:t xml:space="preserve"> the National Botanical Gardens. The children will be outdoors, reading and following maps and directions </w:t>
      </w:r>
      <w:r w:rsidR="007C0476">
        <w:rPr>
          <w:rFonts w:ascii="Times New Roman" w:hAnsi="Times New Roman" w:cs="Times New Roman"/>
        </w:rPr>
        <w:t xml:space="preserve">on their own </w:t>
      </w:r>
      <w:r>
        <w:rPr>
          <w:rFonts w:ascii="Times New Roman" w:hAnsi="Times New Roman" w:cs="Times New Roman"/>
        </w:rPr>
        <w:t>to find certain spots</w:t>
      </w:r>
      <w:r w:rsidR="007C0476">
        <w:rPr>
          <w:rFonts w:ascii="Times New Roman" w:hAnsi="Times New Roman" w:cs="Times New Roman"/>
        </w:rPr>
        <w:t xml:space="preserve"> of the gardens</w:t>
      </w:r>
      <w:r>
        <w:rPr>
          <w:rFonts w:ascii="Times New Roman" w:hAnsi="Times New Roman" w:cs="Times New Roman"/>
        </w:rPr>
        <w:t xml:space="preserve"> and history</w:t>
      </w:r>
      <w:r w:rsidR="0051778C">
        <w:rPr>
          <w:rFonts w:ascii="Times New Roman" w:hAnsi="Times New Roman" w:cs="Times New Roman"/>
        </w:rPr>
        <w:t xml:space="preserve"> </w:t>
      </w:r>
      <w:r w:rsidR="007C0476">
        <w:rPr>
          <w:rFonts w:ascii="Times New Roman" w:hAnsi="Times New Roman" w:cs="Times New Roman"/>
        </w:rPr>
        <w:t>information about</w:t>
      </w:r>
      <w:r>
        <w:rPr>
          <w:rFonts w:ascii="Times New Roman" w:hAnsi="Times New Roman" w:cs="Times New Roman"/>
        </w:rPr>
        <w:t xml:space="preserve"> the gardens</w:t>
      </w:r>
      <w:r w:rsidR="007C0476">
        <w:rPr>
          <w:rFonts w:ascii="Times New Roman" w:hAnsi="Times New Roman" w:cs="Times New Roman"/>
        </w:rPr>
        <w:t>, r</w:t>
      </w:r>
      <w:r>
        <w:rPr>
          <w:rFonts w:ascii="Times New Roman" w:hAnsi="Times New Roman" w:cs="Times New Roman"/>
        </w:rPr>
        <w:t xml:space="preserve">ecording answers that they find. They will also take pictures and have the chance to discover the gardens by themselves and lead the way. This activity will cover </w:t>
      </w:r>
      <w:r w:rsidR="00011A62">
        <w:rPr>
          <w:rFonts w:ascii="Times New Roman" w:hAnsi="Times New Roman" w:cs="Times New Roman"/>
        </w:rPr>
        <w:t xml:space="preserve">the </w:t>
      </w:r>
      <w:r>
        <w:rPr>
          <w:rFonts w:ascii="Times New Roman" w:hAnsi="Times New Roman" w:cs="Times New Roman"/>
        </w:rPr>
        <w:t xml:space="preserve">Humanities, </w:t>
      </w:r>
      <w:r w:rsidR="00011A62">
        <w:rPr>
          <w:rFonts w:ascii="Times New Roman" w:hAnsi="Times New Roman" w:cs="Times New Roman"/>
        </w:rPr>
        <w:t>G</w:t>
      </w:r>
      <w:r>
        <w:rPr>
          <w:rFonts w:ascii="Times New Roman" w:hAnsi="Times New Roman" w:cs="Times New Roman"/>
        </w:rPr>
        <w:t xml:space="preserve">eography and </w:t>
      </w:r>
      <w:r w:rsidR="00011A62">
        <w:rPr>
          <w:rFonts w:ascii="Times New Roman" w:hAnsi="Times New Roman" w:cs="Times New Roman"/>
        </w:rPr>
        <w:t>H</w:t>
      </w:r>
      <w:r>
        <w:rPr>
          <w:rFonts w:ascii="Times New Roman" w:hAnsi="Times New Roman" w:cs="Times New Roman"/>
        </w:rPr>
        <w:t>istory</w:t>
      </w:r>
      <w:r w:rsidR="00BE4684">
        <w:rPr>
          <w:rFonts w:ascii="Times New Roman" w:hAnsi="Times New Roman" w:cs="Times New Roman"/>
        </w:rPr>
        <w:t xml:space="preserve"> and </w:t>
      </w:r>
      <w:r>
        <w:rPr>
          <w:rFonts w:ascii="Times New Roman" w:hAnsi="Times New Roman" w:cs="Times New Roman"/>
        </w:rPr>
        <w:t>Literacy, Language and communicatio</w:t>
      </w:r>
      <w:r w:rsidR="00BE4684">
        <w:rPr>
          <w:rFonts w:ascii="Times New Roman" w:hAnsi="Times New Roman" w:cs="Times New Roman"/>
        </w:rPr>
        <w:t>n</w:t>
      </w:r>
      <w:r w:rsidR="00011A62">
        <w:rPr>
          <w:rFonts w:ascii="Times New Roman" w:hAnsi="Times New Roman" w:cs="Times New Roman"/>
        </w:rPr>
        <w:t xml:space="preserve"> and elements of LNF</w:t>
      </w:r>
      <w:r w:rsidR="00BE4684">
        <w:rPr>
          <w:rFonts w:ascii="Times New Roman" w:hAnsi="Times New Roman" w:cs="Times New Roman"/>
        </w:rPr>
        <w:t xml:space="preserve">. They will be following maps and directions to lead themselves to specific destinations and learning about the history of the gardens along the way. They will be working as a group, talking and communicating with each other throughout the day. Being outdoors and going on </w:t>
      </w:r>
      <w:r w:rsidR="00011A62">
        <w:rPr>
          <w:rFonts w:ascii="Times New Roman" w:hAnsi="Times New Roman" w:cs="Times New Roman"/>
        </w:rPr>
        <w:t>visits</w:t>
      </w:r>
      <w:r w:rsidR="00BE4684">
        <w:rPr>
          <w:rFonts w:ascii="Times New Roman" w:hAnsi="Times New Roman" w:cs="Times New Roman"/>
        </w:rPr>
        <w:t xml:space="preserve"> can keep the children engaged as the pupils don’t realise how much they</w:t>
      </w:r>
      <w:r w:rsidR="00F6507E">
        <w:rPr>
          <w:rFonts w:ascii="Times New Roman" w:hAnsi="Times New Roman" w:cs="Times New Roman"/>
        </w:rPr>
        <w:t xml:space="preserve"> </w:t>
      </w:r>
      <w:r w:rsidR="00BE4684">
        <w:rPr>
          <w:rFonts w:ascii="Times New Roman" w:hAnsi="Times New Roman" w:cs="Times New Roman"/>
        </w:rPr>
        <w:t xml:space="preserve">are learning along the way. </w:t>
      </w:r>
      <w:r w:rsidR="0017448D">
        <w:rPr>
          <w:rFonts w:ascii="Times New Roman" w:hAnsi="Times New Roman" w:cs="Times New Roman"/>
        </w:rPr>
        <w:t xml:space="preserve">This is also a good way of cross-curricular teaching because the teacher has planned 3 areas of learning, </w:t>
      </w:r>
      <w:r w:rsidR="00011A62">
        <w:rPr>
          <w:rFonts w:ascii="Times New Roman" w:hAnsi="Times New Roman" w:cs="Times New Roman"/>
        </w:rPr>
        <w:t>which</w:t>
      </w:r>
      <w:r w:rsidR="0017448D">
        <w:rPr>
          <w:rFonts w:ascii="Times New Roman" w:hAnsi="Times New Roman" w:cs="Times New Roman"/>
        </w:rPr>
        <w:t xml:space="preserve"> the child is leading. </w:t>
      </w:r>
      <w:r w:rsidR="00BE4684">
        <w:rPr>
          <w:rFonts w:ascii="Times New Roman" w:hAnsi="Times New Roman" w:cs="Times New Roman"/>
        </w:rPr>
        <w:t>This also gives the children a lot of power and choice in their learning as they lead themselves on their own</w:t>
      </w:r>
      <w:r w:rsidR="000F6E17">
        <w:rPr>
          <w:rFonts w:ascii="Times New Roman" w:hAnsi="Times New Roman" w:cs="Times New Roman"/>
        </w:rPr>
        <w:t xml:space="preserve"> and applying their own knowledge and skills to find answers.</w:t>
      </w:r>
      <w:r w:rsidR="00B62314">
        <w:rPr>
          <w:rFonts w:ascii="Times New Roman" w:hAnsi="Times New Roman" w:cs="Times New Roman"/>
        </w:rPr>
        <w:t xml:space="preserve"> </w:t>
      </w:r>
      <w:r w:rsidR="00B62314" w:rsidRPr="00B62314">
        <w:rPr>
          <w:rFonts w:ascii="Times New Roman" w:hAnsi="Times New Roman" w:cs="Times New Roman"/>
        </w:rPr>
        <w:t>The United Nations Convention on the Rights of the Child (UNICEF 1989) expects children to have a say in what and how they are taught.</w:t>
      </w:r>
      <w:r w:rsidR="00C9215A">
        <w:rPr>
          <w:rFonts w:ascii="Times New Roman" w:hAnsi="Times New Roman" w:cs="Times New Roman"/>
        </w:rPr>
        <w:t xml:space="preserve"> Children should be given more power in their lessons like this </w:t>
      </w:r>
      <w:r w:rsidR="00011A62">
        <w:rPr>
          <w:rFonts w:ascii="Times New Roman" w:hAnsi="Times New Roman" w:cs="Times New Roman"/>
        </w:rPr>
        <w:t>activity and</w:t>
      </w:r>
      <w:r w:rsidR="00C9215A">
        <w:rPr>
          <w:rFonts w:ascii="Times New Roman" w:hAnsi="Times New Roman" w:cs="Times New Roman"/>
        </w:rPr>
        <w:t xml:space="preserve"> be able to provide feedback to their teacher.</w:t>
      </w:r>
      <w:r w:rsidR="00FF2BCE">
        <w:rPr>
          <w:rFonts w:ascii="Times New Roman" w:hAnsi="Times New Roman" w:cs="Times New Roman"/>
        </w:rPr>
        <w:t xml:space="preserve"> This type of activity is an</w:t>
      </w:r>
      <w:r w:rsidR="00FF2BCE" w:rsidRPr="00FF2BCE">
        <w:rPr>
          <w:rFonts w:ascii="Times New Roman" w:hAnsi="Times New Roman" w:cs="Times New Roman"/>
        </w:rPr>
        <w:t xml:space="preserve"> opportunistic cross-curricular </w:t>
      </w:r>
      <w:r w:rsidR="00FF2BCE">
        <w:rPr>
          <w:rFonts w:ascii="Times New Roman" w:hAnsi="Times New Roman" w:cs="Times New Roman"/>
        </w:rPr>
        <w:t xml:space="preserve">type </w:t>
      </w:r>
      <w:r w:rsidR="00FF2BCE" w:rsidRPr="00FF2BCE">
        <w:rPr>
          <w:rFonts w:ascii="Times New Roman" w:hAnsi="Times New Roman" w:cs="Times New Roman"/>
        </w:rPr>
        <w:t>learnin</w:t>
      </w:r>
      <w:r w:rsidR="00FF2BCE">
        <w:rPr>
          <w:rFonts w:ascii="Times New Roman" w:hAnsi="Times New Roman" w:cs="Times New Roman"/>
        </w:rPr>
        <w:t>g where</w:t>
      </w:r>
      <w:r w:rsidR="00FF2BCE" w:rsidRPr="00FF2BCE">
        <w:rPr>
          <w:rFonts w:ascii="Times New Roman" w:hAnsi="Times New Roman" w:cs="Times New Roman"/>
        </w:rPr>
        <w:t xml:space="preserve"> the child leads</w:t>
      </w:r>
      <w:r w:rsidR="00FF2BCE">
        <w:rPr>
          <w:rFonts w:ascii="Times New Roman" w:hAnsi="Times New Roman" w:cs="Times New Roman"/>
        </w:rPr>
        <w:t xml:space="preserve">. </w:t>
      </w:r>
      <w:r w:rsidR="00011A62" w:rsidRPr="00FF2BCE">
        <w:rPr>
          <w:rFonts w:ascii="Times New Roman" w:hAnsi="Times New Roman" w:cs="Times New Roman"/>
        </w:rPr>
        <w:t>Typically,</w:t>
      </w:r>
      <w:r w:rsidR="00FF2BCE" w:rsidRPr="00FF2BCE">
        <w:rPr>
          <w:rFonts w:ascii="Times New Roman" w:hAnsi="Times New Roman" w:cs="Times New Roman"/>
        </w:rPr>
        <w:t xml:space="preserve"> children and teacher share a powerful personal experience, such as a visit, visitor, or other powerfully presented stimulus.</w:t>
      </w:r>
      <w:r w:rsidR="008B7DDA">
        <w:rPr>
          <w:rFonts w:ascii="Times New Roman" w:hAnsi="Times New Roman" w:cs="Times New Roman"/>
        </w:rPr>
        <w:t xml:space="preserve"> Barnes (</w:t>
      </w:r>
      <w:r w:rsidR="00011A62">
        <w:rPr>
          <w:rFonts w:ascii="Times New Roman" w:hAnsi="Times New Roman" w:cs="Times New Roman"/>
        </w:rPr>
        <w:t>2015, p.</w:t>
      </w:r>
      <w:r w:rsidR="008B7DDA">
        <w:rPr>
          <w:rFonts w:ascii="Times New Roman" w:hAnsi="Times New Roman" w:cs="Times New Roman"/>
        </w:rPr>
        <w:t>273)</w:t>
      </w:r>
      <w:r w:rsidR="0017448D">
        <w:rPr>
          <w:rFonts w:ascii="Times New Roman" w:hAnsi="Times New Roman" w:cs="Times New Roman"/>
        </w:rPr>
        <w:t xml:space="preserve">. </w:t>
      </w:r>
    </w:p>
    <w:p w14:paraId="33251533" w14:textId="3B26EA99" w:rsidR="00D86A4A" w:rsidRDefault="008A6BA8" w:rsidP="007C770E">
      <w:pPr>
        <w:spacing w:line="360" w:lineRule="auto"/>
        <w:rPr>
          <w:rFonts w:ascii="Times New Roman" w:hAnsi="Times New Roman" w:cs="Times New Roman"/>
        </w:rPr>
      </w:pPr>
      <w:r>
        <w:rPr>
          <w:rFonts w:ascii="Times New Roman" w:hAnsi="Times New Roman" w:cs="Times New Roman"/>
        </w:rPr>
        <w:t>The third activity</w:t>
      </w:r>
      <w:r w:rsidR="0055086D">
        <w:rPr>
          <w:rFonts w:ascii="Times New Roman" w:hAnsi="Times New Roman" w:cs="Times New Roman"/>
        </w:rPr>
        <w:t xml:space="preserve"> </w:t>
      </w:r>
      <w:r w:rsidR="005045F3">
        <w:rPr>
          <w:rFonts w:ascii="Times New Roman" w:hAnsi="Times New Roman" w:cs="Times New Roman"/>
        </w:rPr>
        <w:t xml:space="preserve">would be a game of football shoot outs. This promotes </w:t>
      </w:r>
      <w:r w:rsidR="00011A62">
        <w:rPr>
          <w:rFonts w:ascii="Times New Roman" w:hAnsi="Times New Roman" w:cs="Times New Roman"/>
        </w:rPr>
        <w:t>H</w:t>
      </w:r>
      <w:r w:rsidR="005045F3">
        <w:rPr>
          <w:rFonts w:ascii="Times New Roman" w:hAnsi="Times New Roman" w:cs="Times New Roman"/>
        </w:rPr>
        <w:t xml:space="preserve">ealth and </w:t>
      </w:r>
      <w:r w:rsidR="00011A62">
        <w:rPr>
          <w:rFonts w:ascii="Times New Roman" w:hAnsi="Times New Roman" w:cs="Times New Roman"/>
        </w:rPr>
        <w:t>W</w:t>
      </w:r>
      <w:r w:rsidR="005045F3">
        <w:rPr>
          <w:rFonts w:ascii="Times New Roman" w:hAnsi="Times New Roman" w:cs="Times New Roman"/>
        </w:rPr>
        <w:t xml:space="preserve">ell-being in children, </w:t>
      </w:r>
      <w:r w:rsidR="009E07B3">
        <w:rPr>
          <w:rFonts w:ascii="Times New Roman" w:hAnsi="Times New Roman" w:cs="Times New Roman"/>
        </w:rPr>
        <w:t>bringing</w:t>
      </w:r>
      <w:r w:rsidR="005045F3">
        <w:rPr>
          <w:rFonts w:ascii="Times New Roman" w:hAnsi="Times New Roman" w:cs="Times New Roman"/>
        </w:rPr>
        <w:t xml:space="preserve"> them outdoors, up and moving. T</w:t>
      </w:r>
      <w:r w:rsidR="005045F3" w:rsidRPr="005045F3">
        <w:rPr>
          <w:rFonts w:ascii="Times New Roman" w:hAnsi="Times New Roman" w:cs="Times New Roman"/>
        </w:rPr>
        <w:t>he brain learns best and retains most when the organism is actively involved in exploring physical sites and material</w:t>
      </w:r>
      <w:r w:rsidR="00FA1336">
        <w:rPr>
          <w:rFonts w:ascii="Times New Roman" w:hAnsi="Times New Roman" w:cs="Times New Roman"/>
        </w:rPr>
        <w:t>s…</w:t>
      </w:r>
      <w:r w:rsidR="005045F3">
        <w:rPr>
          <w:rFonts w:ascii="Times New Roman" w:hAnsi="Times New Roman" w:cs="Times New Roman"/>
        </w:rPr>
        <w:t xml:space="preserve"> (Gardener, 1999, p.82)</w:t>
      </w:r>
      <w:r w:rsidR="00D86A4A">
        <w:rPr>
          <w:rFonts w:ascii="Times New Roman" w:hAnsi="Times New Roman" w:cs="Times New Roman"/>
        </w:rPr>
        <w:t>. The children would each have 10 shoot outs each</w:t>
      </w:r>
      <w:r w:rsidR="009E07B3">
        <w:rPr>
          <w:rFonts w:ascii="Times New Roman" w:hAnsi="Times New Roman" w:cs="Times New Roman"/>
        </w:rPr>
        <w:t>. T</w:t>
      </w:r>
      <w:r w:rsidR="00D86A4A">
        <w:rPr>
          <w:rFonts w:ascii="Times New Roman" w:hAnsi="Times New Roman" w:cs="Times New Roman"/>
        </w:rPr>
        <w:t xml:space="preserve">hey </w:t>
      </w:r>
      <w:r w:rsidR="009E07B3">
        <w:rPr>
          <w:rFonts w:ascii="Times New Roman" w:hAnsi="Times New Roman" w:cs="Times New Roman"/>
        </w:rPr>
        <w:t xml:space="preserve">then </w:t>
      </w:r>
      <w:r w:rsidR="00D86A4A">
        <w:rPr>
          <w:rFonts w:ascii="Times New Roman" w:hAnsi="Times New Roman" w:cs="Times New Roman"/>
        </w:rPr>
        <w:t>would need to calculate how many goals they get and workout the average over the whole 10 shoots. This will be using their mathematical skills,</w:t>
      </w:r>
      <w:r w:rsidR="00011A62">
        <w:rPr>
          <w:rFonts w:ascii="Times New Roman" w:hAnsi="Times New Roman" w:cs="Times New Roman"/>
        </w:rPr>
        <w:t xml:space="preserve"> with elements of LNF,</w:t>
      </w:r>
      <w:r w:rsidR="00D86A4A">
        <w:rPr>
          <w:rFonts w:ascii="Times New Roman" w:hAnsi="Times New Roman" w:cs="Times New Roman"/>
        </w:rPr>
        <w:t xml:space="preserve"> again while having fun and being creative. Linking Physical Education, </w:t>
      </w:r>
      <w:r w:rsidR="007E663E">
        <w:rPr>
          <w:rFonts w:ascii="Times New Roman" w:hAnsi="Times New Roman" w:cs="Times New Roman"/>
        </w:rPr>
        <w:t>H</w:t>
      </w:r>
      <w:r w:rsidR="00D86A4A">
        <w:rPr>
          <w:rFonts w:ascii="Times New Roman" w:hAnsi="Times New Roman" w:cs="Times New Roman"/>
        </w:rPr>
        <w:t xml:space="preserve">ealth and </w:t>
      </w:r>
      <w:r w:rsidR="007E663E">
        <w:rPr>
          <w:rFonts w:ascii="Times New Roman" w:hAnsi="Times New Roman" w:cs="Times New Roman"/>
        </w:rPr>
        <w:t>W</w:t>
      </w:r>
      <w:r w:rsidR="00D86A4A">
        <w:rPr>
          <w:rFonts w:ascii="Times New Roman" w:hAnsi="Times New Roman" w:cs="Times New Roman"/>
        </w:rPr>
        <w:t xml:space="preserve">ell-being and </w:t>
      </w:r>
      <w:r w:rsidR="007E663E">
        <w:rPr>
          <w:rFonts w:ascii="Times New Roman" w:hAnsi="Times New Roman" w:cs="Times New Roman"/>
        </w:rPr>
        <w:t>M</w:t>
      </w:r>
      <w:r w:rsidR="00D86A4A">
        <w:rPr>
          <w:rFonts w:ascii="Times New Roman" w:hAnsi="Times New Roman" w:cs="Times New Roman"/>
        </w:rPr>
        <w:t xml:space="preserve">athematics can be a really good way to give children a more positive attitude to problem solving, </w:t>
      </w:r>
      <w:r w:rsidR="00505177">
        <w:rPr>
          <w:rFonts w:ascii="Times New Roman" w:hAnsi="Times New Roman" w:cs="Times New Roman"/>
        </w:rPr>
        <w:t>M</w:t>
      </w:r>
      <w:r w:rsidR="00D86A4A">
        <w:rPr>
          <w:rFonts w:ascii="Times New Roman" w:hAnsi="Times New Roman" w:cs="Times New Roman"/>
        </w:rPr>
        <w:t>ath</w:t>
      </w:r>
      <w:r w:rsidR="00505177">
        <w:rPr>
          <w:rFonts w:ascii="Times New Roman" w:hAnsi="Times New Roman" w:cs="Times New Roman"/>
        </w:rPr>
        <w:t>ematics</w:t>
      </w:r>
      <w:r w:rsidR="00D86A4A">
        <w:rPr>
          <w:rFonts w:ascii="Times New Roman" w:hAnsi="Times New Roman" w:cs="Times New Roman"/>
        </w:rPr>
        <w:t xml:space="preserve"> and well-being in general if taught </w:t>
      </w:r>
      <w:r w:rsidR="009E07B3">
        <w:rPr>
          <w:rFonts w:ascii="Times New Roman" w:hAnsi="Times New Roman" w:cs="Times New Roman"/>
        </w:rPr>
        <w:t xml:space="preserve">and planned </w:t>
      </w:r>
      <w:r w:rsidR="00D86A4A">
        <w:rPr>
          <w:rFonts w:ascii="Times New Roman" w:hAnsi="Times New Roman" w:cs="Times New Roman"/>
        </w:rPr>
        <w:t xml:space="preserve">well. This type of activity </w:t>
      </w:r>
      <w:r w:rsidR="009E07B3">
        <w:rPr>
          <w:rFonts w:ascii="Times New Roman" w:hAnsi="Times New Roman" w:cs="Times New Roman"/>
        </w:rPr>
        <w:t xml:space="preserve">is more of a Tokenistic </w:t>
      </w:r>
      <w:r w:rsidR="00505177">
        <w:rPr>
          <w:rFonts w:ascii="Times New Roman" w:hAnsi="Times New Roman" w:cs="Times New Roman"/>
        </w:rPr>
        <w:t>c</w:t>
      </w:r>
      <w:r>
        <w:rPr>
          <w:rFonts w:ascii="Times New Roman" w:hAnsi="Times New Roman" w:cs="Times New Roman"/>
        </w:rPr>
        <w:t>ross</w:t>
      </w:r>
      <w:r w:rsidR="00505177">
        <w:rPr>
          <w:rFonts w:ascii="Times New Roman" w:hAnsi="Times New Roman" w:cs="Times New Roman"/>
        </w:rPr>
        <w:t>-c</w:t>
      </w:r>
      <w:r>
        <w:rPr>
          <w:rFonts w:ascii="Times New Roman" w:hAnsi="Times New Roman" w:cs="Times New Roman"/>
        </w:rPr>
        <w:t>urricular approach where there isn’t a</w:t>
      </w:r>
      <w:r w:rsidRPr="008A6BA8">
        <w:rPr>
          <w:rFonts w:ascii="Times New Roman" w:hAnsi="Times New Roman" w:cs="Times New Roman"/>
        </w:rPr>
        <w:t xml:space="preserve"> real connection between subjects</w:t>
      </w:r>
      <w:r>
        <w:rPr>
          <w:rFonts w:ascii="Times New Roman" w:hAnsi="Times New Roman" w:cs="Times New Roman"/>
        </w:rPr>
        <w:t xml:space="preserve">. Even though there is an element of </w:t>
      </w:r>
      <w:r w:rsidR="00170EF9">
        <w:rPr>
          <w:rFonts w:ascii="Times New Roman" w:hAnsi="Times New Roman" w:cs="Times New Roman"/>
        </w:rPr>
        <w:t>M</w:t>
      </w:r>
      <w:r>
        <w:rPr>
          <w:rFonts w:ascii="Times New Roman" w:hAnsi="Times New Roman" w:cs="Times New Roman"/>
        </w:rPr>
        <w:t xml:space="preserve">athematics involved, the </w:t>
      </w:r>
      <w:r w:rsidR="00480556">
        <w:rPr>
          <w:rFonts w:ascii="Times New Roman" w:hAnsi="Times New Roman" w:cs="Times New Roman"/>
        </w:rPr>
        <w:t>focus</w:t>
      </w:r>
      <w:r>
        <w:rPr>
          <w:rFonts w:ascii="Times New Roman" w:hAnsi="Times New Roman" w:cs="Times New Roman"/>
        </w:rPr>
        <w:t xml:space="preserve"> is on the physical side of the activity. This is still a cross</w:t>
      </w:r>
      <w:r w:rsidR="00480556">
        <w:rPr>
          <w:rFonts w:ascii="Times New Roman" w:hAnsi="Times New Roman" w:cs="Times New Roman"/>
        </w:rPr>
        <w:t>-</w:t>
      </w:r>
      <w:r>
        <w:rPr>
          <w:rFonts w:ascii="Times New Roman" w:hAnsi="Times New Roman" w:cs="Times New Roman"/>
        </w:rPr>
        <w:t xml:space="preserve">curricular approach, however less can be learnt from this activity than the others. </w:t>
      </w:r>
    </w:p>
    <w:p w14:paraId="64FB5CD5" w14:textId="77777777" w:rsidR="00FB6BE4" w:rsidRDefault="00FD0612" w:rsidP="007C770E">
      <w:pPr>
        <w:spacing w:line="360" w:lineRule="auto"/>
        <w:rPr>
          <w:rFonts w:ascii="Times New Roman" w:hAnsi="Times New Roman" w:cs="Times New Roman"/>
        </w:rPr>
      </w:pPr>
      <w:r>
        <w:rPr>
          <w:rFonts w:ascii="Times New Roman" w:hAnsi="Times New Roman" w:cs="Times New Roman"/>
        </w:rPr>
        <w:t xml:space="preserve">Each of the activities are simple and can be taught well if planned correctly. The teacher needs to be confident with their knowledge and understanding of the subjects to be able to teach them through a </w:t>
      </w:r>
    </w:p>
    <w:p w14:paraId="1FF501FC" w14:textId="68552706" w:rsidR="00FB6BE4" w:rsidRDefault="00FB6BE4" w:rsidP="00FB6BE4">
      <w:pPr>
        <w:spacing w:line="360" w:lineRule="auto"/>
        <w:jc w:val="right"/>
        <w:rPr>
          <w:rFonts w:ascii="Times New Roman" w:hAnsi="Times New Roman" w:cs="Times New Roman"/>
        </w:rPr>
      </w:pPr>
      <w:r>
        <w:rPr>
          <w:rFonts w:ascii="Times New Roman" w:hAnsi="Times New Roman" w:cs="Times New Roman"/>
        </w:rPr>
        <w:lastRenderedPageBreak/>
        <w:t>1803925</w:t>
      </w:r>
    </w:p>
    <w:p w14:paraId="6D2B701F" w14:textId="1A2531D2" w:rsidR="00FE605F" w:rsidRDefault="00FD0612" w:rsidP="007C770E">
      <w:pPr>
        <w:spacing w:line="360" w:lineRule="auto"/>
        <w:rPr>
          <w:rFonts w:ascii="Times New Roman" w:hAnsi="Times New Roman" w:cs="Times New Roman"/>
        </w:rPr>
      </w:pPr>
      <w:r>
        <w:rPr>
          <w:rFonts w:ascii="Times New Roman" w:hAnsi="Times New Roman" w:cs="Times New Roman"/>
        </w:rPr>
        <w:t>cross-curricular approach. Each activity makes teaching the curriculum more manageable and less time consuming. If</w:t>
      </w:r>
      <w:r w:rsidR="00A37BBD">
        <w:rPr>
          <w:rFonts w:ascii="Times New Roman" w:hAnsi="Times New Roman" w:cs="Times New Roman"/>
        </w:rPr>
        <w:t xml:space="preserve"> the</w:t>
      </w:r>
      <w:r>
        <w:rPr>
          <w:rFonts w:ascii="Times New Roman" w:hAnsi="Times New Roman" w:cs="Times New Roman"/>
        </w:rPr>
        <w:t xml:space="preserve"> teaching is done well it can promote the ability to make connections and develop </w:t>
      </w:r>
      <w:r w:rsidR="00FE605F">
        <w:rPr>
          <w:rFonts w:ascii="Times New Roman" w:hAnsi="Times New Roman" w:cs="Times New Roman"/>
        </w:rPr>
        <w:t>abilities to prepare them for the real world.</w:t>
      </w:r>
      <w:r w:rsidR="00FB6BE4">
        <w:rPr>
          <w:rFonts w:ascii="Times New Roman" w:hAnsi="Times New Roman" w:cs="Times New Roman"/>
        </w:rPr>
        <w:t xml:space="preserve"> </w:t>
      </w:r>
      <w:r w:rsidR="00FE605F">
        <w:rPr>
          <w:rFonts w:ascii="Times New Roman" w:hAnsi="Times New Roman" w:cs="Times New Roman"/>
        </w:rPr>
        <w:t>To conclude, there are arguments both for an against cross-curricular teaching. It can be taught</w:t>
      </w:r>
      <w:r w:rsidR="0093687E">
        <w:rPr>
          <w:rFonts w:ascii="Times New Roman" w:hAnsi="Times New Roman" w:cs="Times New Roman"/>
        </w:rPr>
        <w:t xml:space="preserve"> </w:t>
      </w:r>
      <w:r w:rsidR="004B2211">
        <w:rPr>
          <w:rFonts w:ascii="Times New Roman" w:hAnsi="Times New Roman" w:cs="Times New Roman"/>
        </w:rPr>
        <w:t>incorrectly, and learning can be missed.</w:t>
      </w:r>
      <w:r w:rsidR="00FE605F">
        <w:rPr>
          <w:rFonts w:ascii="Times New Roman" w:hAnsi="Times New Roman" w:cs="Times New Roman"/>
        </w:rPr>
        <w:t xml:space="preserve"> </w:t>
      </w:r>
      <w:r w:rsidR="004B2211">
        <w:rPr>
          <w:rFonts w:ascii="Times New Roman" w:hAnsi="Times New Roman" w:cs="Times New Roman"/>
        </w:rPr>
        <w:t>Th</w:t>
      </w:r>
      <w:r w:rsidR="00FE605F">
        <w:rPr>
          <w:rFonts w:ascii="Times New Roman" w:hAnsi="Times New Roman" w:cs="Times New Roman"/>
        </w:rPr>
        <w:t>ere</w:t>
      </w:r>
      <w:r w:rsidR="0093687E">
        <w:rPr>
          <w:rFonts w:ascii="Times New Roman" w:hAnsi="Times New Roman" w:cs="Times New Roman"/>
        </w:rPr>
        <w:t>fore, there</w:t>
      </w:r>
      <w:r w:rsidR="00FE605F">
        <w:rPr>
          <w:rFonts w:ascii="Times New Roman" w:hAnsi="Times New Roman" w:cs="Times New Roman"/>
        </w:rPr>
        <w:t xml:space="preserve"> will be a need for increased teacher training</w:t>
      </w:r>
      <w:r w:rsidR="0051778C">
        <w:rPr>
          <w:rFonts w:ascii="Times New Roman" w:hAnsi="Times New Roman" w:cs="Times New Roman"/>
        </w:rPr>
        <w:t xml:space="preserve"> </w:t>
      </w:r>
      <w:r w:rsidR="00FE605F">
        <w:rPr>
          <w:rFonts w:ascii="Times New Roman" w:hAnsi="Times New Roman" w:cs="Times New Roman"/>
        </w:rPr>
        <w:t>and planning. However, once understood and teachers can apply their confidence and knowledge to the approach, it will create ambitious, capable learners who will be enterprising and creative contributors</w:t>
      </w:r>
      <w:r w:rsidR="00A37BBD">
        <w:rPr>
          <w:rFonts w:ascii="Times New Roman" w:hAnsi="Times New Roman" w:cs="Times New Roman"/>
        </w:rPr>
        <w:t xml:space="preserve"> (</w:t>
      </w:r>
      <w:r w:rsidR="00FE605F">
        <w:rPr>
          <w:rFonts w:ascii="Times New Roman" w:hAnsi="Times New Roman" w:cs="Times New Roman"/>
        </w:rPr>
        <w:t xml:space="preserve">Donaldson 2015). </w:t>
      </w:r>
      <w:r w:rsidR="004B2211">
        <w:rPr>
          <w:rFonts w:ascii="Times New Roman" w:hAnsi="Times New Roman" w:cs="Times New Roman"/>
        </w:rPr>
        <w:t xml:space="preserve">Each activity provides insight that a cross curricular approach can be a beneficial way to teach the curriculum and to suit learners’ abilities and interests, while providing children with information about the outside world to make connections to real life. </w:t>
      </w:r>
      <w:r w:rsidR="00FE605F" w:rsidRPr="00FE605F">
        <w:rPr>
          <w:rFonts w:ascii="Times New Roman" w:hAnsi="Times New Roman" w:cs="Times New Roman"/>
        </w:rPr>
        <w:t xml:space="preserve">In cross-curricular work the intention is to progress learning at all levels. Therefore, it aims to assess attitudes towards and progress in understanding one's self, understanding others, understanding essential local issues to the community, collaboration and understanding global issues. This is because cross-curricular is the only approach that allows this to take place. (Rowley and </w:t>
      </w:r>
      <w:r w:rsidR="00E3046D">
        <w:rPr>
          <w:rFonts w:ascii="Times New Roman" w:hAnsi="Times New Roman" w:cs="Times New Roman"/>
        </w:rPr>
        <w:t>C</w:t>
      </w:r>
      <w:r w:rsidR="00FE605F" w:rsidRPr="00FE605F">
        <w:rPr>
          <w:rFonts w:ascii="Times New Roman" w:hAnsi="Times New Roman" w:cs="Times New Roman"/>
        </w:rPr>
        <w:t>ooper, 2009)</w:t>
      </w:r>
      <w:r w:rsidR="00FE605F">
        <w:rPr>
          <w:rFonts w:ascii="Times New Roman" w:hAnsi="Times New Roman" w:cs="Times New Roman"/>
        </w:rPr>
        <w:t>.</w:t>
      </w:r>
    </w:p>
    <w:p w14:paraId="3BE79A14" w14:textId="77777777" w:rsidR="009E3C83" w:rsidRDefault="009E3C83" w:rsidP="007C770E">
      <w:pPr>
        <w:spacing w:line="360" w:lineRule="auto"/>
        <w:rPr>
          <w:rFonts w:ascii="Times New Roman" w:hAnsi="Times New Roman" w:cs="Times New Roman"/>
        </w:rPr>
      </w:pPr>
    </w:p>
    <w:p w14:paraId="7071DA48" w14:textId="77777777" w:rsidR="00CF254E" w:rsidRDefault="00CF254E" w:rsidP="007C770E">
      <w:pPr>
        <w:spacing w:line="360" w:lineRule="auto"/>
        <w:rPr>
          <w:rFonts w:ascii="Times New Roman" w:hAnsi="Times New Roman" w:cs="Times New Roman"/>
        </w:rPr>
      </w:pPr>
    </w:p>
    <w:p w14:paraId="2FECCC23" w14:textId="2A60360E" w:rsidR="00FD6F4A" w:rsidRDefault="00FD6F4A" w:rsidP="007C770E">
      <w:pPr>
        <w:spacing w:line="360" w:lineRule="auto"/>
        <w:rPr>
          <w:rFonts w:ascii="Times New Roman" w:hAnsi="Times New Roman" w:cs="Times New Roman"/>
        </w:rPr>
      </w:pPr>
    </w:p>
    <w:p w14:paraId="48067AAC" w14:textId="3B9CEC2E" w:rsidR="00FD6F4A" w:rsidRDefault="00FD6F4A" w:rsidP="007C770E">
      <w:pPr>
        <w:spacing w:line="360" w:lineRule="auto"/>
        <w:rPr>
          <w:rFonts w:ascii="Times New Roman" w:hAnsi="Times New Roman" w:cs="Times New Roman"/>
        </w:rPr>
      </w:pPr>
    </w:p>
    <w:p w14:paraId="0E1D766F" w14:textId="1B552C03" w:rsidR="00FD6F4A" w:rsidRDefault="00FD6F4A" w:rsidP="007C770E">
      <w:pPr>
        <w:spacing w:line="360" w:lineRule="auto"/>
        <w:rPr>
          <w:rFonts w:ascii="Times New Roman" w:hAnsi="Times New Roman" w:cs="Times New Roman"/>
        </w:rPr>
      </w:pPr>
    </w:p>
    <w:p w14:paraId="253EBA86" w14:textId="77777777" w:rsidR="001B5A91" w:rsidRDefault="001B5A91" w:rsidP="001B5A91">
      <w:pPr>
        <w:spacing w:line="360" w:lineRule="auto"/>
        <w:rPr>
          <w:rFonts w:ascii="Times New Roman" w:hAnsi="Times New Roman" w:cs="Times New Roman"/>
        </w:rPr>
      </w:pPr>
    </w:p>
    <w:p w14:paraId="46835FB5" w14:textId="38FB7C98" w:rsidR="00FD6F4A" w:rsidRDefault="00FD6F4A" w:rsidP="00FD6F4A">
      <w:pPr>
        <w:spacing w:line="360" w:lineRule="auto"/>
        <w:jc w:val="center"/>
        <w:rPr>
          <w:rFonts w:ascii="Times New Roman" w:hAnsi="Times New Roman" w:cs="Times New Roman"/>
        </w:rPr>
      </w:pPr>
    </w:p>
    <w:p w14:paraId="22E7A4E5" w14:textId="77777777" w:rsidR="00FD6F4A" w:rsidRPr="00FD6F4A" w:rsidRDefault="00FD6F4A" w:rsidP="00FD6F4A">
      <w:pPr>
        <w:spacing w:line="360" w:lineRule="auto"/>
        <w:jc w:val="center"/>
        <w:rPr>
          <w:rFonts w:ascii="Times New Roman" w:hAnsi="Times New Roman" w:cs="Times New Roman"/>
        </w:rPr>
      </w:pPr>
    </w:p>
    <w:p w14:paraId="5557E4DF" w14:textId="20844FF8" w:rsidR="00A83A8D" w:rsidRDefault="00A83A8D" w:rsidP="007C770E">
      <w:pPr>
        <w:spacing w:line="360" w:lineRule="auto"/>
        <w:rPr>
          <w:rFonts w:ascii="Times New Roman" w:hAnsi="Times New Roman" w:cs="Times New Roman"/>
        </w:rPr>
      </w:pPr>
    </w:p>
    <w:p w14:paraId="0EFC9F2F" w14:textId="0C73897F" w:rsidR="005D503B" w:rsidRDefault="005D503B" w:rsidP="007C770E">
      <w:pPr>
        <w:spacing w:line="360" w:lineRule="auto"/>
        <w:rPr>
          <w:rFonts w:ascii="Times New Roman" w:hAnsi="Times New Roman" w:cs="Times New Roman"/>
        </w:rPr>
      </w:pPr>
    </w:p>
    <w:p w14:paraId="476E8230" w14:textId="758535FD" w:rsidR="005D503B" w:rsidRDefault="005D503B" w:rsidP="007C770E">
      <w:pPr>
        <w:spacing w:line="360" w:lineRule="auto"/>
        <w:rPr>
          <w:rFonts w:ascii="Times New Roman" w:hAnsi="Times New Roman" w:cs="Times New Roman"/>
        </w:rPr>
      </w:pPr>
    </w:p>
    <w:p w14:paraId="127520DA" w14:textId="3279FB13" w:rsidR="005D503B" w:rsidRDefault="005D503B" w:rsidP="007C770E">
      <w:pPr>
        <w:spacing w:line="360" w:lineRule="auto"/>
        <w:rPr>
          <w:rFonts w:ascii="Times New Roman" w:hAnsi="Times New Roman" w:cs="Times New Roman"/>
        </w:rPr>
      </w:pPr>
    </w:p>
    <w:p w14:paraId="0CA1E45E" w14:textId="39C2A32B" w:rsidR="005D503B" w:rsidRDefault="005D503B" w:rsidP="007C770E">
      <w:pPr>
        <w:spacing w:line="360" w:lineRule="auto"/>
        <w:rPr>
          <w:rFonts w:ascii="Times New Roman" w:hAnsi="Times New Roman" w:cs="Times New Roman"/>
        </w:rPr>
      </w:pPr>
    </w:p>
    <w:p w14:paraId="7AFA8B39" w14:textId="78BC0B68" w:rsidR="005D503B" w:rsidRDefault="005D503B" w:rsidP="007C770E">
      <w:pPr>
        <w:spacing w:line="360" w:lineRule="auto"/>
        <w:rPr>
          <w:rFonts w:ascii="Times New Roman" w:hAnsi="Times New Roman" w:cs="Times New Roman"/>
        </w:rPr>
      </w:pPr>
    </w:p>
    <w:p w14:paraId="610E7ECE" w14:textId="04237F94" w:rsidR="005D503B" w:rsidRDefault="005D503B" w:rsidP="007C770E">
      <w:pPr>
        <w:spacing w:line="360" w:lineRule="auto"/>
        <w:rPr>
          <w:rFonts w:ascii="Times New Roman" w:hAnsi="Times New Roman" w:cs="Times New Roman"/>
        </w:rPr>
      </w:pPr>
    </w:p>
    <w:p w14:paraId="60E202F7" w14:textId="5998B265" w:rsidR="005D503B" w:rsidRDefault="005D503B" w:rsidP="007C770E">
      <w:pPr>
        <w:spacing w:line="360" w:lineRule="auto"/>
        <w:rPr>
          <w:rFonts w:ascii="Times New Roman" w:hAnsi="Times New Roman" w:cs="Times New Roman"/>
        </w:rPr>
      </w:pPr>
    </w:p>
    <w:p w14:paraId="73BF1D42" w14:textId="05D2519C" w:rsidR="005D503B" w:rsidRDefault="005D503B" w:rsidP="007C770E">
      <w:pPr>
        <w:spacing w:line="360" w:lineRule="auto"/>
        <w:rPr>
          <w:rFonts w:ascii="Times New Roman" w:hAnsi="Times New Roman" w:cs="Times New Roman"/>
        </w:rPr>
      </w:pPr>
    </w:p>
    <w:p w14:paraId="45FC0B7B" w14:textId="77777777" w:rsidR="00C631C5" w:rsidRPr="002034C2" w:rsidRDefault="00C631C5" w:rsidP="00C631C5">
      <w:pPr>
        <w:spacing w:line="360" w:lineRule="auto"/>
        <w:jc w:val="right"/>
        <w:rPr>
          <w:rFonts w:ascii="Times New Roman" w:hAnsi="Times New Roman" w:cs="Times New Roman"/>
        </w:rPr>
      </w:pPr>
      <w:r w:rsidRPr="002034C2">
        <w:rPr>
          <w:rFonts w:ascii="Times New Roman" w:hAnsi="Times New Roman" w:cs="Times New Roman"/>
        </w:rPr>
        <w:t>1803925</w:t>
      </w:r>
    </w:p>
    <w:p w14:paraId="715158AE" w14:textId="77777777" w:rsidR="00C631C5" w:rsidRPr="002034C2" w:rsidRDefault="00C631C5" w:rsidP="00C631C5">
      <w:pPr>
        <w:spacing w:line="360" w:lineRule="auto"/>
        <w:jc w:val="center"/>
        <w:rPr>
          <w:rFonts w:ascii="Times New Roman" w:hAnsi="Times New Roman" w:cs="Times New Roman"/>
          <w:u w:val="single"/>
        </w:rPr>
      </w:pPr>
      <w:r w:rsidRPr="002034C2">
        <w:rPr>
          <w:rFonts w:ascii="Times New Roman" w:hAnsi="Times New Roman" w:cs="Times New Roman"/>
          <w:u w:val="single"/>
        </w:rPr>
        <w:t>Reference List</w:t>
      </w:r>
    </w:p>
    <w:p w14:paraId="706A5C1E" w14:textId="77777777" w:rsidR="00C631C5" w:rsidRDefault="00C631C5" w:rsidP="00C631C5">
      <w:pPr>
        <w:spacing w:line="360" w:lineRule="auto"/>
        <w:rPr>
          <w:rFonts w:ascii="Times New Roman" w:hAnsi="Times New Roman" w:cs="Times New Roman"/>
        </w:rPr>
      </w:pPr>
      <w:proofErr w:type="gramStart"/>
      <w:r w:rsidRPr="002034C2">
        <w:rPr>
          <w:rFonts w:ascii="Times New Roman" w:hAnsi="Times New Roman" w:cs="Times New Roman"/>
        </w:rPr>
        <w:t>Barnes ,</w:t>
      </w:r>
      <w:proofErr w:type="gramEnd"/>
      <w:r w:rsidRPr="002034C2">
        <w:rPr>
          <w:rFonts w:ascii="Times New Roman" w:hAnsi="Times New Roman" w:cs="Times New Roman"/>
        </w:rPr>
        <w:t xml:space="preserve"> J. (2007) </w:t>
      </w:r>
      <w:r w:rsidRPr="00235641">
        <w:rPr>
          <w:rFonts w:ascii="Times New Roman" w:hAnsi="Times New Roman" w:cs="Times New Roman"/>
          <w:i/>
        </w:rPr>
        <w:t xml:space="preserve">Cross-Curricular </w:t>
      </w:r>
      <w:r w:rsidRPr="00FC26C0">
        <w:rPr>
          <w:rFonts w:ascii="Times New Roman" w:hAnsi="Times New Roman" w:cs="Times New Roman"/>
          <w:i/>
        </w:rPr>
        <w:t>Learning 3-14.</w:t>
      </w:r>
      <w:r w:rsidRPr="002034C2">
        <w:rPr>
          <w:rFonts w:ascii="Times New Roman" w:hAnsi="Times New Roman" w:cs="Times New Roman"/>
        </w:rPr>
        <w:t xml:space="preserve"> </w:t>
      </w:r>
      <w:r>
        <w:rPr>
          <w:rFonts w:ascii="Times New Roman" w:hAnsi="Times New Roman" w:cs="Times New Roman"/>
        </w:rPr>
        <w:t xml:space="preserve">First Edition. </w:t>
      </w:r>
      <w:r w:rsidRPr="002034C2">
        <w:rPr>
          <w:rFonts w:ascii="Times New Roman" w:hAnsi="Times New Roman" w:cs="Times New Roman"/>
        </w:rPr>
        <w:t>London. Sage.</w:t>
      </w:r>
    </w:p>
    <w:p w14:paraId="3B5CEF86" w14:textId="77777777" w:rsidR="00C631C5" w:rsidRDefault="00C631C5" w:rsidP="00C631C5">
      <w:pPr>
        <w:spacing w:line="360" w:lineRule="auto"/>
        <w:rPr>
          <w:rFonts w:ascii="Times New Roman" w:hAnsi="Times New Roman" w:cs="Times New Roman"/>
        </w:rPr>
      </w:pPr>
      <w:r>
        <w:rPr>
          <w:rFonts w:ascii="Times New Roman" w:hAnsi="Times New Roman" w:cs="Times New Roman"/>
        </w:rPr>
        <w:t xml:space="preserve">Barnes, J. (2012) </w:t>
      </w:r>
      <w:r>
        <w:rPr>
          <w:rFonts w:ascii="Times New Roman" w:hAnsi="Times New Roman" w:cs="Times New Roman"/>
          <w:i/>
        </w:rPr>
        <w:t xml:space="preserve">Cross Curricular Learning 3-14. </w:t>
      </w:r>
      <w:r>
        <w:rPr>
          <w:rFonts w:ascii="Times New Roman" w:hAnsi="Times New Roman" w:cs="Times New Roman"/>
        </w:rPr>
        <w:t>Second Edition. London. Sage</w:t>
      </w:r>
    </w:p>
    <w:p w14:paraId="775DAEA2" w14:textId="77777777" w:rsidR="00C631C5" w:rsidRPr="00E05F73" w:rsidRDefault="00C631C5" w:rsidP="00C631C5">
      <w:pPr>
        <w:spacing w:line="360" w:lineRule="auto"/>
        <w:rPr>
          <w:rFonts w:ascii="Times New Roman" w:hAnsi="Times New Roman" w:cs="Times New Roman"/>
        </w:rPr>
      </w:pPr>
      <w:r>
        <w:rPr>
          <w:rFonts w:ascii="Times New Roman" w:hAnsi="Times New Roman" w:cs="Times New Roman"/>
        </w:rPr>
        <w:t xml:space="preserve">Barnes, J. (2015) </w:t>
      </w:r>
      <w:r>
        <w:rPr>
          <w:rFonts w:ascii="Times New Roman" w:hAnsi="Times New Roman" w:cs="Times New Roman"/>
          <w:i/>
        </w:rPr>
        <w:t xml:space="preserve">Cross Curricular Learning 3-14. </w:t>
      </w:r>
      <w:r>
        <w:rPr>
          <w:rFonts w:ascii="Times New Roman" w:hAnsi="Times New Roman" w:cs="Times New Roman"/>
        </w:rPr>
        <w:t>Third Edition. London. Sage</w:t>
      </w:r>
    </w:p>
    <w:p w14:paraId="60017D94" w14:textId="0EB3BF88" w:rsidR="00C631C5" w:rsidRDefault="00C631C5" w:rsidP="00C631C5">
      <w:pPr>
        <w:spacing w:line="360" w:lineRule="auto"/>
        <w:rPr>
          <w:rFonts w:ascii="Times New Roman" w:hAnsi="Times New Roman" w:cs="Times New Roman"/>
        </w:rPr>
      </w:pPr>
      <w:r w:rsidRPr="003761CF">
        <w:rPr>
          <w:rFonts w:ascii="Times New Roman" w:hAnsi="Times New Roman" w:cs="Times New Roman"/>
        </w:rPr>
        <w:t xml:space="preserve">Barnes, J. and Shirley, I. (2007) </w:t>
      </w:r>
      <w:r w:rsidRPr="003761CF">
        <w:rPr>
          <w:rFonts w:ascii="Times New Roman" w:hAnsi="Times New Roman" w:cs="Times New Roman"/>
          <w:i/>
        </w:rPr>
        <w:t>'Strangely Familiar:</w:t>
      </w:r>
      <w:r w:rsidRPr="003761CF">
        <w:rPr>
          <w:rFonts w:ascii="Times New Roman" w:hAnsi="Times New Roman" w:cs="Times New Roman"/>
        </w:rPr>
        <w:t xml:space="preserve"> </w:t>
      </w:r>
      <w:r w:rsidRPr="003761CF">
        <w:rPr>
          <w:rFonts w:ascii="Times New Roman" w:hAnsi="Times New Roman" w:cs="Times New Roman"/>
          <w:i/>
        </w:rPr>
        <w:t>Cross Curricular and Creative teaching in Initial Teacher Education' in Improving Schools,</w:t>
      </w:r>
      <w:r w:rsidRPr="003761CF">
        <w:rPr>
          <w:rFonts w:ascii="Times New Roman" w:hAnsi="Times New Roman" w:cs="Times New Roman"/>
        </w:rPr>
        <w:t xml:space="preserve"> Vol. 10. No.2. pp160 – 179</w:t>
      </w:r>
    </w:p>
    <w:p w14:paraId="20C78F43" w14:textId="55AF9755" w:rsidR="00C106AB" w:rsidRDefault="00C106AB" w:rsidP="00C631C5">
      <w:pPr>
        <w:spacing w:line="360" w:lineRule="auto"/>
        <w:rPr>
          <w:rFonts w:ascii="Times New Roman" w:hAnsi="Times New Roman" w:cs="Times New Roman"/>
        </w:rPr>
      </w:pPr>
      <w:r w:rsidRPr="002034C2">
        <w:rPr>
          <w:rFonts w:ascii="Times New Roman" w:hAnsi="Times New Roman" w:cs="Times New Roman"/>
        </w:rPr>
        <w:t xml:space="preserve">Donaldson (2015) </w:t>
      </w:r>
      <w:r w:rsidRPr="009B4EF1">
        <w:rPr>
          <w:rFonts w:ascii="Times New Roman" w:hAnsi="Times New Roman" w:cs="Times New Roman"/>
          <w:i/>
        </w:rPr>
        <w:t>Successful Futures</w:t>
      </w:r>
      <w:r w:rsidRPr="002034C2">
        <w:rPr>
          <w:rFonts w:ascii="Times New Roman" w:hAnsi="Times New Roman" w:cs="Times New Roman"/>
        </w:rPr>
        <w:t xml:space="preserve"> available at: </w:t>
      </w:r>
      <w:proofErr w:type="gramStart"/>
      <w:r w:rsidRPr="002034C2">
        <w:rPr>
          <w:rFonts w:ascii="Times New Roman" w:hAnsi="Times New Roman" w:cs="Times New Roman"/>
        </w:rPr>
        <w:t>https://gov.wales/docs/dcells/publications/150225-successful-futures-en.pdf  (</w:t>
      </w:r>
      <w:proofErr w:type="gramEnd"/>
      <w:r w:rsidRPr="002034C2">
        <w:rPr>
          <w:rFonts w:ascii="Times New Roman" w:hAnsi="Times New Roman" w:cs="Times New Roman"/>
        </w:rPr>
        <w:t>Accessed 3 January 2018)</w:t>
      </w:r>
    </w:p>
    <w:p w14:paraId="343B7301" w14:textId="77777777" w:rsidR="00C631C5" w:rsidRPr="002034C2" w:rsidRDefault="00C631C5" w:rsidP="00C631C5">
      <w:pPr>
        <w:spacing w:line="360" w:lineRule="auto"/>
        <w:rPr>
          <w:rFonts w:ascii="Times New Roman" w:hAnsi="Times New Roman" w:cs="Times New Roman"/>
        </w:rPr>
      </w:pPr>
      <w:r w:rsidRPr="0024579D">
        <w:rPr>
          <w:rFonts w:ascii="Times New Roman" w:hAnsi="Times New Roman" w:cs="Times New Roman"/>
        </w:rPr>
        <w:t xml:space="preserve">Gardner, H. (1993) </w:t>
      </w:r>
      <w:r w:rsidRPr="0011117E">
        <w:rPr>
          <w:rFonts w:ascii="Times New Roman" w:hAnsi="Times New Roman" w:cs="Times New Roman"/>
          <w:i/>
        </w:rPr>
        <w:t>The Unschooled Mind: How Children Think and How Schools Should Teach.</w:t>
      </w:r>
      <w:r w:rsidRPr="0024579D">
        <w:rPr>
          <w:rFonts w:ascii="Times New Roman" w:hAnsi="Times New Roman" w:cs="Times New Roman"/>
        </w:rPr>
        <w:t xml:space="preserve"> London: Fontana Press</w:t>
      </w:r>
    </w:p>
    <w:p w14:paraId="67B7B7D7" w14:textId="72620CFE" w:rsidR="00C631C5" w:rsidRDefault="00C631C5" w:rsidP="00C631C5">
      <w:pPr>
        <w:spacing w:line="360" w:lineRule="auto"/>
        <w:rPr>
          <w:rFonts w:ascii="Times New Roman" w:hAnsi="Times New Roman" w:cs="Times New Roman"/>
        </w:rPr>
      </w:pPr>
      <w:r w:rsidRPr="002034C2">
        <w:rPr>
          <w:rFonts w:ascii="Times New Roman" w:hAnsi="Times New Roman" w:cs="Times New Roman"/>
        </w:rPr>
        <w:t>Kerry, T.</w:t>
      </w:r>
      <w:r w:rsidR="00976CB8">
        <w:rPr>
          <w:rFonts w:ascii="Times New Roman" w:hAnsi="Times New Roman" w:cs="Times New Roman"/>
        </w:rPr>
        <w:t xml:space="preserve"> </w:t>
      </w:r>
      <w:r w:rsidRPr="002034C2">
        <w:rPr>
          <w:rFonts w:ascii="Times New Roman" w:hAnsi="Times New Roman" w:cs="Times New Roman"/>
        </w:rPr>
        <w:t xml:space="preserve">(2011) </w:t>
      </w:r>
      <w:r w:rsidRPr="00235641">
        <w:rPr>
          <w:rFonts w:ascii="Times New Roman" w:hAnsi="Times New Roman" w:cs="Times New Roman"/>
          <w:i/>
        </w:rPr>
        <w:t>Cross-Curricular Teaching in the Primary School</w:t>
      </w:r>
      <w:r w:rsidRPr="002034C2">
        <w:rPr>
          <w:rFonts w:ascii="Times New Roman" w:hAnsi="Times New Roman" w:cs="Times New Roman"/>
        </w:rPr>
        <w:t>. London: Routledge.</w:t>
      </w:r>
    </w:p>
    <w:p w14:paraId="0E14A214" w14:textId="77777777" w:rsidR="00C631C5" w:rsidRPr="000F1EA7" w:rsidRDefault="00C631C5" w:rsidP="00C631C5">
      <w:pPr>
        <w:spacing w:line="360" w:lineRule="auto"/>
        <w:rPr>
          <w:rFonts w:ascii="Times New Roman" w:hAnsi="Times New Roman" w:cs="Times New Roman"/>
        </w:rPr>
      </w:pPr>
      <w:r>
        <w:rPr>
          <w:rFonts w:ascii="Times New Roman" w:hAnsi="Times New Roman" w:cs="Times New Roman"/>
        </w:rPr>
        <w:t xml:space="preserve">Ofsted (2002) </w:t>
      </w:r>
      <w:r>
        <w:rPr>
          <w:rFonts w:ascii="Times New Roman" w:hAnsi="Times New Roman" w:cs="Times New Roman"/>
          <w:i/>
        </w:rPr>
        <w:t xml:space="preserve">The Curriculum in Successful Schools – </w:t>
      </w:r>
      <w:r>
        <w:rPr>
          <w:rFonts w:ascii="Times New Roman" w:hAnsi="Times New Roman" w:cs="Times New Roman"/>
        </w:rPr>
        <w:t xml:space="preserve">HMI Report 553. London: Ofsted Publications Available at: </w:t>
      </w:r>
      <w:hyperlink r:id="rId6" w:history="1">
        <w:r w:rsidRPr="00F264BE">
          <w:rPr>
            <w:rStyle w:val="Hyperlink"/>
            <w:rFonts w:ascii="Times New Roman" w:hAnsi="Times New Roman" w:cs="Times New Roman"/>
          </w:rPr>
          <w:t>http://www.ofsted.gov.uk/</w:t>
        </w:r>
      </w:hyperlink>
      <w:r>
        <w:rPr>
          <w:rFonts w:ascii="Times New Roman" w:hAnsi="Times New Roman" w:cs="Times New Roman"/>
        </w:rPr>
        <w:t xml:space="preserve"> </w:t>
      </w:r>
    </w:p>
    <w:p w14:paraId="489A8D1E" w14:textId="77777777" w:rsidR="00C631C5" w:rsidRPr="002034C2" w:rsidRDefault="00C631C5" w:rsidP="00C631C5">
      <w:pPr>
        <w:spacing w:line="360" w:lineRule="auto"/>
        <w:rPr>
          <w:rFonts w:ascii="Times New Roman" w:hAnsi="Times New Roman" w:cs="Times New Roman"/>
        </w:rPr>
      </w:pPr>
      <w:r w:rsidRPr="002034C2">
        <w:rPr>
          <w:rFonts w:ascii="Times New Roman" w:hAnsi="Times New Roman" w:cs="Times New Roman"/>
        </w:rPr>
        <w:t xml:space="preserve">Plowden Report (1967) </w:t>
      </w:r>
      <w:r w:rsidRPr="00235641">
        <w:rPr>
          <w:rFonts w:ascii="Times New Roman" w:hAnsi="Times New Roman" w:cs="Times New Roman"/>
          <w:i/>
        </w:rPr>
        <w:t>Children and their Primary Schools</w:t>
      </w:r>
      <w:r w:rsidRPr="002034C2">
        <w:rPr>
          <w:rFonts w:ascii="Times New Roman" w:hAnsi="Times New Roman" w:cs="Times New Roman"/>
        </w:rPr>
        <w:t xml:space="preserve"> London: HMSO</w:t>
      </w:r>
    </w:p>
    <w:p w14:paraId="6C24860C" w14:textId="77777777" w:rsidR="00C631C5" w:rsidRDefault="00C631C5" w:rsidP="00C631C5">
      <w:pPr>
        <w:spacing w:line="360" w:lineRule="auto"/>
        <w:rPr>
          <w:rFonts w:ascii="Times New Roman" w:hAnsi="Times New Roman" w:cs="Times New Roman"/>
        </w:rPr>
      </w:pPr>
      <w:r w:rsidRPr="002034C2">
        <w:rPr>
          <w:rFonts w:ascii="Times New Roman" w:hAnsi="Times New Roman" w:cs="Times New Roman"/>
        </w:rPr>
        <w:t xml:space="preserve">Rowley, C and Cooper, H. (2009) </w:t>
      </w:r>
      <w:r w:rsidRPr="00235641">
        <w:rPr>
          <w:rFonts w:ascii="Times New Roman" w:hAnsi="Times New Roman" w:cs="Times New Roman"/>
          <w:i/>
        </w:rPr>
        <w:t>Cross Curricular Approaches to Teaching and Learning</w:t>
      </w:r>
      <w:r w:rsidRPr="002034C2">
        <w:rPr>
          <w:rFonts w:ascii="Times New Roman" w:hAnsi="Times New Roman" w:cs="Times New Roman"/>
        </w:rPr>
        <w:t>. London. Sage.</w:t>
      </w:r>
    </w:p>
    <w:p w14:paraId="50376582" w14:textId="77777777" w:rsidR="00C631C5" w:rsidRPr="008F19D5" w:rsidRDefault="00C631C5" w:rsidP="00C631C5">
      <w:pPr>
        <w:spacing w:line="360" w:lineRule="auto"/>
        <w:rPr>
          <w:rFonts w:ascii="Times New Roman" w:hAnsi="Times New Roman" w:cs="Times New Roman"/>
        </w:rPr>
      </w:pPr>
      <w:r>
        <w:rPr>
          <w:rFonts w:ascii="Times New Roman" w:hAnsi="Times New Roman" w:cs="Times New Roman"/>
        </w:rPr>
        <w:t xml:space="preserve">The Guardian (2012) </w:t>
      </w:r>
      <w:r>
        <w:rPr>
          <w:rFonts w:ascii="Times New Roman" w:hAnsi="Times New Roman" w:cs="Times New Roman"/>
          <w:i/>
        </w:rPr>
        <w:t>Bad attitudes to maths makes children switch off</w:t>
      </w:r>
      <w:r>
        <w:rPr>
          <w:rFonts w:ascii="Times New Roman" w:hAnsi="Times New Roman" w:cs="Times New Roman"/>
        </w:rPr>
        <w:t xml:space="preserve">  Available at: </w:t>
      </w:r>
      <w:hyperlink r:id="rId7" w:history="1">
        <w:r w:rsidRPr="00F264BE">
          <w:rPr>
            <w:rStyle w:val="Hyperlink"/>
            <w:rFonts w:ascii="Times New Roman" w:hAnsi="Times New Roman" w:cs="Times New Roman"/>
          </w:rPr>
          <w:t>https://www.theguardian.com/teacher-network/teacher-blog/2012/mar/07/world-maths-day-adult-innumeracy</w:t>
        </w:r>
      </w:hyperlink>
      <w:r>
        <w:rPr>
          <w:rFonts w:ascii="Times New Roman" w:hAnsi="Times New Roman" w:cs="Times New Roman"/>
        </w:rPr>
        <w:t xml:space="preserve"> Accessed on 5 January 2019.</w:t>
      </w:r>
    </w:p>
    <w:p w14:paraId="783DFC79" w14:textId="77777777" w:rsidR="00C631C5" w:rsidRDefault="00C631C5" w:rsidP="00C631C5">
      <w:pPr>
        <w:spacing w:line="360" w:lineRule="auto"/>
        <w:rPr>
          <w:rFonts w:ascii="Times New Roman" w:hAnsi="Times New Roman" w:cs="Times New Roman"/>
        </w:rPr>
      </w:pPr>
      <w:r>
        <w:rPr>
          <w:rFonts w:ascii="Times New Roman" w:hAnsi="Times New Roman" w:cs="Times New Roman"/>
        </w:rPr>
        <w:t xml:space="preserve">Welsh Government (2013) </w:t>
      </w:r>
      <w:r w:rsidRPr="00235641">
        <w:rPr>
          <w:rFonts w:ascii="Times New Roman" w:hAnsi="Times New Roman" w:cs="Times New Roman"/>
          <w:i/>
        </w:rPr>
        <w:t>Literacy and Numeracy Framework</w:t>
      </w:r>
      <w:r>
        <w:rPr>
          <w:rFonts w:ascii="Times New Roman" w:hAnsi="Times New Roman" w:cs="Times New Roman"/>
        </w:rPr>
        <w:t>. Cardiff. Welsh Assembly Government.</w:t>
      </w:r>
    </w:p>
    <w:p w14:paraId="7D0B9C66" w14:textId="77777777" w:rsidR="00C631C5" w:rsidRPr="009B4EF1" w:rsidRDefault="00C631C5" w:rsidP="00C631C5">
      <w:pPr>
        <w:spacing w:line="360" w:lineRule="auto"/>
        <w:rPr>
          <w:rFonts w:ascii="Times New Roman" w:hAnsi="Times New Roman" w:cs="Times New Roman"/>
        </w:rPr>
      </w:pPr>
      <w:r>
        <w:rPr>
          <w:rFonts w:ascii="Times New Roman" w:hAnsi="Times New Roman" w:cs="Times New Roman"/>
        </w:rPr>
        <w:t xml:space="preserve">Welsh Assembly Government (2003)  </w:t>
      </w:r>
      <w:r>
        <w:rPr>
          <w:rFonts w:ascii="Times New Roman" w:hAnsi="Times New Roman" w:cs="Times New Roman"/>
          <w:i/>
        </w:rPr>
        <w:t xml:space="preserve">Developing the Curriculum </w:t>
      </w:r>
      <w:proofErr w:type="spellStart"/>
      <w:r>
        <w:rPr>
          <w:rFonts w:ascii="Times New Roman" w:hAnsi="Times New Roman" w:cs="Times New Roman"/>
          <w:i/>
        </w:rPr>
        <w:t>Cymreig</w:t>
      </w:r>
      <w:proofErr w:type="spellEnd"/>
      <w:r>
        <w:rPr>
          <w:rFonts w:ascii="Times New Roman" w:hAnsi="Times New Roman" w:cs="Times New Roman"/>
          <w:i/>
        </w:rPr>
        <w:t xml:space="preserve"> </w:t>
      </w:r>
      <w:r>
        <w:rPr>
          <w:rFonts w:ascii="Times New Roman" w:hAnsi="Times New Roman" w:cs="Times New Roman"/>
        </w:rPr>
        <w:t xml:space="preserve">available at: </w:t>
      </w:r>
      <w:hyperlink r:id="rId8" w:history="1">
        <w:r w:rsidRPr="00F264BE">
          <w:rPr>
            <w:rStyle w:val="Hyperlink"/>
            <w:rFonts w:ascii="Times New Roman" w:hAnsi="Times New Roman" w:cs="Times New Roman"/>
          </w:rPr>
          <w:t>http://learning.gov.wales/docs/learningwales/publications/130424-developing-the-curriculum-cymreig-en.pdf</w:t>
        </w:r>
      </w:hyperlink>
      <w:r>
        <w:rPr>
          <w:rFonts w:ascii="Times New Roman" w:hAnsi="Times New Roman" w:cs="Times New Roman"/>
        </w:rPr>
        <w:t xml:space="preserve"> Accessed 5 January 2019</w:t>
      </w:r>
    </w:p>
    <w:p w14:paraId="70917F0C" w14:textId="77777777" w:rsidR="005D503B" w:rsidRPr="007C770E" w:rsidRDefault="005D503B" w:rsidP="007C770E">
      <w:pPr>
        <w:spacing w:line="360" w:lineRule="auto"/>
        <w:rPr>
          <w:rFonts w:ascii="Times New Roman" w:hAnsi="Times New Roman" w:cs="Times New Roman"/>
        </w:rPr>
      </w:pPr>
    </w:p>
    <w:sectPr w:rsidR="005D503B" w:rsidRPr="007C770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431E8" w14:textId="77777777" w:rsidR="00871D0C" w:rsidRDefault="00871D0C" w:rsidP="00595FF2">
      <w:pPr>
        <w:spacing w:after="0" w:line="240" w:lineRule="auto"/>
      </w:pPr>
      <w:r>
        <w:separator/>
      </w:r>
    </w:p>
  </w:endnote>
  <w:endnote w:type="continuationSeparator" w:id="0">
    <w:p w14:paraId="0FABB96E" w14:textId="77777777" w:rsidR="00871D0C" w:rsidRDefault="00871D0C" w:rsidP="0059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097029"/>
      <w:docPartObj>
        <w:docPartGallery w:val="Page Numbers (Bottom of Page)"/>
        <w:docPartUnique/>
      </w:docPartObj>
    </w:sdtPr>
    <w:sdtEndPr>
      <w:rPr>
        <w:noProof/>
      </w:rPr>
    </w:sdtEndPr>
    <w:sdtContent>
      <w:p w14:paraId="4D6E3A7B" w14:textId="0B4F6695" w:rsidR="00332F2C" w:rsidRDefault="00332F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D93129" w14:textId="77777777" w:rsidR="00332F2C" w:rsidRDefault="00332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96654" w14:textId="77777777" w:rsidR="00871D0C" w:rsidRDefault="00871D0C" w:rsidP="00595FF2">
      <w:pPr>
        <w:spacing w:after="0" w:line="240" w:lineRule="auto"/>
      </w:pPr>
      <w:r>
        <w:separator/>
      </w:r>
    </w:p>
  </w:footnote>
  <w:footnote w:type="continuationSeparator" w:id="0">
    <w:p w14:paraId="32EF1BE6" w14:textId="77777777" w:rsidR="00871D0C" w:rsidRDefault="00871D0C" w:rsidP="00595F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6B"/>
    <w:rsid w:val="00000A37"/>
    <w:rsid w:val="0000126B"/>
    <w:rsid w:val="00003781"/>
    <w:rsid w:val="00011A62"/>
    <w:rsid w:val="0001557B"/>
    <w:rsid w:val="00015BD8"/>
    <w:rsid w:val="000A2F31"/>
    <w:rsid w:val="000E48D4"/>
    <w:rsid w:val="000F6E17"/>
    <w:rsid w:val="00110AF9"/>
    <w:rsid w:val="001275D6"/>
    <w:rsid w:val="001331D2"/>
    <w:rsid w:val="0016047F"/>
    <w:rsid w:val="00170EF9"/>
    <w:rsid w:val="0017448D"/>
    <w:rsid w:val="001B120C"/>
    <w:rsid w:val="001B4CC8"/>
    <w:rsid w:val="001B5A91"/>
    <w:rsid w:val="00241229"/>
    <w:rsid w:val="0024714E"/>
    <w:rsid w:val="002A54C7"/>
    <w:rsid w:val="002B4E04"/>
    <w:rsid w:val="002E20D5"/>
    <w:rsid w:val="002E6B84"/>
    <w:rsid w:val="00307AFA"/>
    <w:rsid w:val="00332C6F"/>
    <w:rsid w:val="00332F2C"/>
    <w:rsid w:val="00357ACA"/>
    <w:rsid w:val="0037626F"/>
    <w:rsid w:val="003E089A"/>
    <w:rsid w:val="00480556"/>
    <w:rsid w:val="00490C0B"/>
    <w:rsid w:val="004927DF"/>
    <w:rsid w:val="004B2211"/>
    <w:rsid w:val="004E772C"/>
    <w:rsid w:val="00503014"/>
    <w:rsid w:val="005045F3"/>
    <w:rsid w:val="00505177"/>
    <w:rsid w:val="00515B49"/>
    <w:rsid w:val="0051778C"/>
    <w:rsid w:val="00541078"/>
    <w:rsid w:val="0055086D"/>
    <w:rsid w:val="00595241"/>
    <w:rsid w:val="00595FF2"/>
    <w:rsid w:val="005B1F9B"/>
    <w:rsid w:val="005B3D56"/>
    <w:rsid w:val="005C1506"/>
    <w:rsid w:val="005C6FCB"/>
    <w:rsid w:val="005D503B"/>
    <w:rsid w:val="006049F6"/>
    <w:rsid w:val="00624B75"/>
    <w:rsid w:val="006804C2"/>
    <w:rsid w:val="006A03B5"/>
    <w:rsid w:val="00727DA9"/>
    <w:rsid w:val="00767A7E"/>
    <w:rsid w:val="00767D93"/>
    <w:rsid w:val="00773258"/>
    <w:rsid w:val="007C0476"/>
    <w:rsid w:val="007C770E"/>
    <w:rsid w:val="007D51D1"/>
    <w:rsid w:val="007E042B"/>
    <w:rsid w:val="007E663E"/>
    <w:rsid w:val="00805090"/>
    <w:rsid w:val="00805EC6"/>
    <w:rsid w:val="00862EB7"/>
    <w:rsid w:val="00864D38"/>
    <w:rsid w:val="00871D0C"/>
    <w:rsid w:val="008814F5"/>
    <w:rsid w:val="00896247"/>
    <w:rsid w:val="008A6BA8"/>
    <w:rsid w:val="008B14D6"/>
    <w:rsid w:val="008B7DDA"/>
    <w:rsid w:val="008C324C"/>
    <w:rsid w:val="00900B53"/>
    <w:rsid w:val="0090794C"/>
    <w:rsid w:val="0093687E"/>
    <w:rsid w:val="00942B14"/>
    <w:rsid w:val="00964273"/>
    <w:rsid w:val="00974965"/>
    <w:rsid w:val="00976CB8"/>
    <w:rsid w:val="0098010F"/>
    <w:rsid w:val="009978DC"/>
    <w:rsid w:val="009A7096"/>
    <w:rsid w:val="009C70E6"/>
    <w:rsid w:val="009E07B3"/>
    <w:rsid w:val="009E2F10"/>
    <w:rsid w:val="009E3C83"/>
    <w:rsid w:val="009F0E17"/>
    <w:rsid w:val="00A37BBD"/>
    <w:rsid w:val="00A8034E"/>
    <w:rsid w:val="00A83A8D"/>
    <w:rsid w:val="00AC5759"/>
    <w:rsid w:val="00AE4B2D"/>
    <w:rsid w:val="00AF311B"/>
    <w:rsid w:val="00AF4EFB"/>
    <w:rsid w:val="00AF5968"/>
    <w:rsid w:val="00B31B8E"/>
    <w:rsid w:val="00B3207F"/>
    <w:rsid w:val="00B55882"/>
    <w:rsid w:val="00B62314"/>
    <w:rsid w:val="00B67BA6"/>
    <w:rsid w:val="00B71517"/>
    <w:rsid w:val="00B757E9"/>
    <w:rsid w:val="00B7626C"/>
    <w:rsid w:val="00B81BF9"/>
    <w:rsid w:val="00B8217E"/>
    <w:rsid w:val="00BC22CE"/>
    <w:rsid w:val="00BE4684"/>
    <w:rsid w:val="00C106AB"/>
    <w:rsid w:val="00C16648"/>
    <w:rsid w:val="00C514FD"/>
    <w:rsid w:val="00C631C5"/>
    <w:rsid w:val="00C66A37"/>
    <w:rsid w:val="00C90624"/>
    <w:rsid w:val="00C9215A"/>
    <w:rsid w:val="00CA159D"/>
    <w:rsid w:val="00CB7170"/>
    <w:rsid w:val="00CF0C70"/>
    <w:rsid w:val="00CF254E"/>
    <w:rsid w:val="00D822A2"/>
    <w:rsid w:val="00D83CC7"/>
    <w:rsid w:val="00D86A4A"/>
    <w:rsid w:val="00DA41EE"/>
    <w:rsid w:val="00DD4B44"/>
    <w:rsid w:val="00DE471D"/>
    <w:rsid w:val="00E12F0F"/>
    <w:rsid w:val="00E3046D"/>
    <w:rsid w:val="00E40ED8"/>
    <w:rsid w:val="00E767A1"/>
    <w:rsid w:val="00E8058F"/>
    <w:rsid w:val="00E837D7"/>
    <w:rsid w:val="00E91A79"/>
    <w:rsid w:val="00EE7D64"/>
    <w:rsid w:val="00EF4F3D"/>
    <w:rsid w:val="00EF7671"/>
    <w:rsid w:val="00F12DB3"/>
    <w:rsid w:val="00F13D03"/>
    <w:rsid w:val="00F45C1B"/>
    <w:rsid w:val="00F6507E"/>
    <w:rsid w:val="00F83232"/>
    <w:rsid w:val="00F84F28"/>
    <w:rsid w:val="00F94C3F"/>
    <w:rsid w:val="00FA1336"/>
    <w:rsid w:val="00FB6BE4"/>
    <w:rsid w:val="00FC7518"/>
    <w:rsid w:val="00FD0612"/>
    <w:rsid w:val="00FD34AC"/>
    <w:rsid w:val="00FD6F4A"/>
    <w:rsid w:val="00FE3CA4"/>
    <w:rsid w:val="00FE605F"/>
    <w:rsid w:val="00FF2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D645"/>
  <w15:chartTrackingRefBased/>
  <w15:docId w15:val="{3361C5E3-C19C-4067-BA74-EC3FCE353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2B14"/>
    <w:rPr>
      <w:color w:val="0563C1" w:themeColor="hyperlink"/>
      <w:u w:val="single"/>
    </w:rPr>
  </w:style>
  <w:style w:type="character" w:styleId="UnresolvedMention">
    <w:name w:val="Unresolved Mention"/>
    <w:basedOn w:val="DefaultParagraphFont"/>
    <w:uiPriority w:val="99"/>
    <w:semiHidden/>
    <w:unhideWhenUsed/>
    <w:rsid w:val="00942B14"/>
    <w:rPr>
      <w:color w:val="605E5C"/>
      <w:shd w:val="clear" w:color="auto" w:fill="E1DFDD"/>
    </w:rPr>
  </w:style>
  <w:style w:type="paragraph" w:styleId="Header">
    <w:name w:val="header"/>
    <w:basedOn w:val="Normal"/>
    <w:link w:val="HeaderChar"/>
    <w:uiPriority w:val="99"/>
    <w:unhideWhenUsed/>
    <w:rsid w:val="00595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FF2"/>
  </w:style>
  <w:style w:type="paragraph" w:styleId="Footer">
    <w:name w:val="footer"/>
    <w:basedOn w:val="Normal"/>
    <w:link w:val="FooterChar"/>
    <w:uiPriority w:val="99"/>
    <w:unhideWhenUsed/>
    <w:rsid w:val="00595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3" Type="http://schemas.openxmlformats.org/officeDocument/2006/relationships/webSettings" Target="webSettings.xml"/><Relationship Id="rId7" Type="http://schemas.openxmlformats.org/officeDocument/2006/relationships/hyperlink" Target="https://www.theguardian.com/teacher-network/teacher-blog/2012/mar/07/world-maths-day-adult-innumerac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fsted.gov.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6</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abigailmayhall@gmail.com</dc:creator>
  <cp:keywords/>
  <dc:description/>
  <cp:lastModifiedBy>abigailmayhall@gmail.com</cp:lastModifiedBy>
  <cp:revision>122</cp:revision>
  <dcterms:created xsi:type="dcterms:W3CDTF">2019-01-03T09:13:00Z</dcterms:created>
  <dcterms:modified xsi:type="dcterms:W3CDTF">2019-01-06T17:20:00Z</dcterms:modified>
</cp:coreProperties>
</file>