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CA17D" w14:textId="77777777" w:rsidR="00763F8E" w:rsidRPr="0034596A" w:rsidRDefault="00763F8E" w:rsidP="00763F8E">
      <w:pPr>
        <w:jc w:val="center"/>
        <w:rPr>
          <w:b/>
          <w:bCs/>
          <w:sz w:val="32"/>
          <w:szCs w:val="32"/>
        </w:rPr>
      </w:pPr>
      <w:r w:rsidRPr="0034596A">
        <w:rPr>
          <w:b/>
          <w:bCs/>
          <w:sz w:val="32"/>
          <w:szCs w:val="32"/>
        </w:rPr>
        <w:t>University of Wales Trinity St David</w:t>
      </w:r>
    </w:p>
    <w:p w14:paraId="583C23C8" w14:textId="77777777" w:rsidR="00763F8E" w:rsidRDefault="00763F8E" w:rsidP="00763F8E">
      <w:pPr>
        <w:jc w:val="center"/>
        <w:rPr>
          <w:sz w:val="24"/>
          <w:szCs w:val="24"/>
        </w:rPr>
      </w:pPr>
      <w:r w:rsidRPr="0034596A">
        <w:rPr>
          <w:sz w:val="24"/>
          <w:szCs w:val="24"/>
        </w:rPr>
        <w:t>School of Engineering</w:t>
      </w:r>
    </w:p>
    <w:p w14:paraId="163594BD" w14:textId="77777777" w:rsidR="00763F8E" w:rsidRDefault="00763F8E" w:rsidP="00763F8E">
      <w:pPr>
        <w:jc w:val="center"/>
        <w:rPr>
          <w:sz w:val="24"/>
          <w:szCs w:val="24"/>
        </w:rPr>
      </w:pPr>
    </w:p>
    <w:p w14:paraId="2097CB69" w14:textId="77777777" w:rsidR="00763F8E" w:rsidRDefault="00763F8E" w:rsidP="00763F8E">
      <w:pPr>
        <w:jc w:val="center"/>
        <w:rPr>
          <w:sz w:val="24"/>
          <w:szCs w:val="24"/>
        </w:rPr>
      </w:pPr>
    </w:p>
    <w:p w14:paraId="7A63502F" w14:textId="77777777" w:rsidR="00763F8E" w:rsidRDefault="00763F8E" w:rsidP="00763F8E">
      <w:pPr>
        <w:jc w:val="center"/>
        <w:rPr>
          <w:sz w:val="24"/>
          <w:szCs w:val="24"/>
        </w:rPr>
      </w:pPr>
    </w:p>
    <w:p w14:paraId="4F08217F" w14:textId="77777777" w:rsidR="00763F8E" w:rsidRDefault="00763F8E" w:rsidP="00763F8E">
      <w:pPr>
        <w:jc w:val="center"/>
        <w:rPr>
          <w:sz w:val="24"/>
          <w:szCs w:val="24"/>
        </w:rPr>
      </w:pPr>
    </w:p>
    <w:p w14:paraId="05F9D9E2" w14:textId="77777777" w:rsidR="00763F8E" w:rsidRPr="0034596A" w:rsidRDefault="00763F8E" w:rsidP="00763F8E">
      <w:pPr>
        <w:jc w:val="center"/>
        <w:rPr>
          <w:sz w:val="24"/>
          <w:szCs w:val="24"/>
        </w:rPr>
      </w:pPr>
      <w:r>
        <w:rPr>
          <w:noProof/>
        </w:rPr>
        <w:drawing>
          <wp:inline distT="0" distB="0" distL="0" distR="0" wp14:anchorId="7F3FD33C" wp14:editId="4E97A05A">
            <wp:extent cx="4095750" cy="819150"/>
            <wp:effectExtent l="0" t="0" r="0" b="0"/>
            <wp:docPr id="3" name="Picture 3" descr="Carmarthen Library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marthen Library |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95750" cy="819150"/>
                    </a:xfrm>
                    <a:prstGeom prst="rect">
                      <a:avLst/>
                    </a:prstGeom>
                    <a:noFill/>
                    <a:ln>
                      <a:noFill/>
                    </a:ln>
                  </pic:spPr>
                </pic:pic>
              </a:graphicData>
            </a:graphic>
          </wp:inline>
        </w:drawing>
      </w:r>
    </w:p>
    <w:p w14:paraId="5D287749" w14:textId="77777777" w:rsidR="00763F8E" w:rsidRDefault="00763F8E" w:rsidP="00763F8E">
      <w:pPr>
        <w:jc w:val="center"/>
        <w:rPr>
          <w:b/>
          <w:bCs/>
          <w:i/>
          <w:iCs/>
          <w:sz w:val="32"/>
          <w:szCs w:val="32"/>
        </w:rPr>
      </w:pPr>
    </w:p>
    <w:p w14:paraId="74751098" w14:textId="77777777" w:rsidR="00763F8E" w:rsidRDefault="00763F8E" w:rsidP="00763F8E">
      <w:pPr>
        <w:jc w:val="center"/>
        <w:rPr>
          <w:b/>
          <w:bCs/>
          <w:i/>
          <w:iCs/>
          <w:sz w:val="32"/>
          <w:szCs w:val="32"/>
        </w:rPr>
      </w:pPr>
    </w:p>
    <w:p w14:paraId="4A0A98B2" w14:textId="77777777" w:rsidR="00763F8E" w:rsidRDefault="00763F8E" w:rsidP="00763F8E">
      <w:pPr>
        <w:jc w:val="center"/>
        <w:rPr>
          <w:b/>
          <w:bCs/>
          <w:i/>
          <w:iCs/>
          <w:sz w:val="32"/>
          <w:szCs w:val="32"/>
        </w:rPr>
      </w:pPr>
    </w:p>
    <w:p w14:paraId="1390B9B6" w14:textId="77777777" w:rsidR="00763F8E" w:rsidRDefault="00763F8E" w:rsidP="00763F8E">
      <w:pPr>
        <w:jc w:val="center"/>
        <w:rPr>
          <w:b/>
          <w:bCs/>
          <w:i/>
          <w:iCs/>
          <w:sz w:val="32"/>
          <w:szCs w:val="32"/>
        </w:rPr>
      </w:pPr>
    </w:p>
    <w:p w14:paraId="323134D0" w14:textId="77777777" w:rsidR="00763F8E" w:rsidRDefault="00763F8E" w:rsidP="00763F8E">
      <w:pPr>
        <w:jc w:val="center"/>
        <w:rPr>
          <w:b/>
          <w:bCs/>
          <w:i/>
          <w:iCs/>
          <w:sz w:val="32"/>
          <w:szCs w:val="32"/>
        </w:rPr>
      </w:pPr>
    </w:p>
    <w:p w14:paraId="24C3E429" w14:textId="39ECECF8" w:rsidR="00763F8E" w:rsidRDefault="00763F8E" w:rsidP="00763F8E">
      <w:pPr>
        <w:jc w:val="center"/>
        <w:rPr>
          <w:b/>
          <w:bCs/>
          <w:i/>
          <w:iCs/>
          <w:sz w:val="32"/>
          <w:szCs w:val="32"/>
        </w:rPr>
      </w:pPr>
      <w:r>
        <w:rPr>
          <w:b/>
          <w:bCs/>
          <w:i/>
          <w:iCs/>
          <w:sz w:val="32"/>
          <w:szCs w:val="32"/>
        </w:rPr>
        <w:t>Engineering Workshop Research Report</w:t>
      </w:r>
    </w:p>
    <w:p w14:paraId="232FA0B0" w14:textId="76556B41" w:rsidR="00763F8E" w:rsidRPr="00763F8E" w:rsidRDefault="00763F8E" w:rsidP="00763F8E">
      <w:pPr>
        <w:jc w:val="center"/>
        <w:rPr>
          <w:sz w:val="28"/>
          <w:szCs w:val="28"/>
        </w:rPr>
      </w:pPr>
      <w:r>
        <w:rPr>
          <w:i/>
          <w:iCs/>
          <w:sz w:val="28"/>
          <w:szCs w:val="28"/>
        </w:rPr>
        <w:t>Workshop and Practice</w:t>
      </w:r>
      <w:r>
        <w:rPr>
          <w:sz w:val="28"/>
          <w:szCs w:val="28"/>
        </w:rPr>
        <w:t>(ACHA4011)</w:t>
      </w:r>
    </w:p>
    <w:p w14:paraId="6960546A" w14:textId="5C682A67" w:rsidR="00763F8E" w:rsidRPr="00763F8E" w:rsidRDefault="00763F8E" w:rsidP="00763F8E">
      <w:pPr>
        <w:jc w:val="center"/>
        <w:rPr>
          <w:i/>
          <w:iCs/>
          <w:sz w:val="28"/>
          <w:szCs w:val="28"/>
        </w:rPr>
      </w:pPr>
      <w:r w:rsidRPr="0034596A">
        <w:rPr>
          <w:i/>
          <w:iCs/>
          <w:sz w:val="24"/>
          <w:szCs w:val="24"/>
        </w:rPr>
        <w:t xml:space="preserve">Jonathan </w:t>
      </w:r>
      <w:proofErr w:type="spellStart"/>
      <w:r w:rsidRPr="0034596A">
        <w:rPr>
          <w:i/>
          <w:iCs/>
          <w:sz w:val="24"/>
          <w:szCs w:val="24"/>
        </w:rPr>
        <w:t>Shallis</w:t>
      </w:r>
      <w:proofErr w:type="spellEnd"/>
    </w:p>
    <w:p w14:paraId="2F9368F6" w14:textId="77777777" w:rsidR="00763F8E" w:rsidRPr="0034596A" w:rsidRDefault="00763F8E" w:rsidP="00763F8E">
      <w:pPr>
        <w:jc w:val="center"/>
        <w:rPr>
          <w:i/>
          <w:iCs/>
          <w:sz w:val="24"/>
          <w:szCs w:val="24"/>
        </w:rPr>
      </w:pPr>
      <w:r w:rsidRPr="0034596A">
        <w:rPr>
          <w:i/>
          <w:iCs/>
          <w:sz w:val="24"/>
          <w:szCs w:val="24"/>
        </w:rPr>
        <w:t>2113867</w:t>
      </w:r>
    </w:p>
    <w:p w14:paraId="452E61E9" w14:textId="77777777" w:rsidR="00763F8E" w:rsidRPr="0034596A" w:rsidRDefault="00763F8E" w:rsidP="00763F8E">
      <w:pPr>
        <w:jc w:val="center"/>
        <w:rPr>
          <w:i/>
          <w:iCs/>
          <w:sz w:val="24"/>
          <w:szCs w:val="24"/>
        </w:rPr>
      </w:pPr>
      <w:r w:rsidRPr="0034596A">
        <w:rPr>
          <w:i/>
          <w:iCs/>
          <w:sz w:val="24"/>
          <w:szCs w:val="24"/>
        </w:rPr>
        <w:t>Automotive Engineering</w:t>
      </w:r>
    </w:p>
    <w:p w14:paraId="1F6EF87F" w14:textId="57421A08" w:rsidR="00763F8E" w:rsidRDefault="00763F8E" w:rsidP="00763F8E">
      <w:pPr>
        <w:jc w:val="center"/>
        <w:rPr>
          <w:i/>
          <w:iCs/>
          <w:sz w:val="24"/>
          <w:szCs w:val="24"/>
        </w:rPr>
      </w:pPr>
      <w:r>
        <w:rPr>
          <w:i/>
          <w:iCs/>
          <w:sz w:val="24"/>
          <w:szCs w:val="24"/>
        </w:rPr>
        <w:t>July 2022</w:t>
      </w:r>
    </w:p>
    <w:p w14:paraId="30CC1A82" w14:textId="2121B349" w:rsidR="00763F8E" w:rsidRDefault="00763F8E" w:rsidP="00763F8E">
      <w:pPr>
        <w:jc w:val="center"/>
        <w:rPr>
          <w:i/>
          <w:iCs/>
          <w:sz w:val="24"/>
          <w:szCs w:val="24"/>
        </w:rPr>
      </w:pPr>
    </w:p>
    <w:sdt>
      <w:sdtPr>
        <w:rPr>
          <w:rFonts w:asciiTheme="minorHAnsi" w:eastAsiaTheme="minorHAnsi" w:hAnsiTheme="minorHAnsi" w:cstheme="minorBidi"/>
          <w:color w:val="auto"/>
          <w:sz w:val="22"/>
          <w:szCs w:val="22"/>
          <w:lang w:val="en-GB"/>
        </w:rPr>
        <w:id w:val="65746888"/>
        <w:docPartObj>
          <w:docPartGallery w:val="Table of Contents"/>
          <w:docPartUnique/>
        </w:docPartObj>
      </w:sdtPr>
      <w:sdtEndPr/>
      <w:sdtContent>
        <w:p w14:paraId="70C19129" w14:textId="77777777" w:rsidR="00763F8E" w:rsidRDefault="00763F8E" w:rsidP="00763F8E">
          <w:pPr>
            <w:pStyle w:val="TOCHeading"/>
          </w:pPr>
          <w:r>
            <w:t>Table of Contents</w:t>
          </w:r>
        </w:p>
        <w:p w14:paraId="50289CC9" w14:textId="6CDDC893" w:rsidR="00EF0689" w:rsidRDefault="00763F8E">
          <w:pPr>
            <w:pStyle w:val="TOC1"/>
            <w:tabs>
              <w:tab w:val="left" w:pos="480"/>
              <w:tab w:val="right" w:pos="9016"/>
            </w:tabs>
            <w:rPr>
              <w:rFonts w:eastAsiaTheme="minorEastAsia"/>
              <w:noProof/>
              <w:sz w:val="24"/>
              <w:szCs w:val="24"/>
              <w:lang w:eastAsia="en-GB"/>
            </w:rPr>
          </w:pPr>
          <w:r>
            <w:fldChar w:fldCharType="begin"/>
          </w:r>
          <w:r>
            <w:instrText>TOC \o "1-3" \h \z \u</w:instrText>
          </w:r>
          <w:r>
            <w:fldChar w:fldCharType="separate"/>
          </w:r>
          <w:hyperlink w:anchor="_Toc108990353" w:history="1">
            <w:r w:rsidR="00EF0689" w:rsidRPr="000F0EEF">
              <w:rPr>
                <w:rStyle w:val="Hyperlink"/>
                <w:noProof/>
              </w:rPr>
              <w:t>1</w:t>
            </w:r>
            <w:r w:rsidR="00EF0689">
              <w:rPr>
                <w:rFonts w:eastAsiaTheme="minorEastAsia"/>
                <w:noProof/>
                <w:sz w:val="24"/>
                <w:szCs w:val="24"/>
                <w:lang w:eastAsia="en-GB"/>
              </w:rPr>
              <w:tab/>
            </w:r>
            <w:r w:rsidR="00EF0689" w:rsidRPr="000F0EEF">
              <w:rPr>
                <w:rStyle w:val="Hyperlink"/>
                <w:noProof/>
              </w:rPr>
              <w:t>Introduction</w:t>
            </w:r>
            <w:r w:rsidR="00EF0689">
              <w:rPr>
                <w:noProof/>
                <w:webHidden/>
              </w:rPr>
              <w:tab/>
            </w:r>
            <w:r w:rsidR="00EF0689">
              <w:rPr>
                <w:noProof/>
                <w:webHidden/>
              </w:rPr>
              <w:fldChar w:fldCharType="begin"/>
            </w:r>
            <w:r w:rsidR="00EF0689">
              <w:rPr>
                <w:noProof/>
                <w:webHidden/>
              </w:rPr>
              <w:instrText xml:space="preserve"> PAGEREF _Toc108990353 \h </w:instrText>
            </w:r>
            <w:r w:rsidR="00EF0689">
              <w:rPr>
                <w:noProof/>
                <w:webHidden/>
              </w:rPr>
            </w:r>
            <w:r w:rsidR="00EF0689">
              <w:rPr>
                <w:noProof/>
                <w:webHidden/>
              </w:rPr>
              <w:fldChar w:fldCharType="separate"/>
            </w:r>
            <w:r w:rsidR="00EF0689">
              <w:rPr>
                <w:noProof/>
                <w:webHidden/>
              </w:rPr>
              <w:t>4</w:t>
            </w:r>
            <w:r w:rsidR="00EF0689">
              <w:rPr>
                <w:noProof/>
                <w:webHidden/>
              </w:rPr>
              <w:fldChar w:fldCharType="end"/>
            </w:r>
          </w:hyperlink>
        </w:p>
        <w:p w14:paraId="4113A5D5" w14:textId="3ADEFD59" w:rsidR="00EF0689" w:rsidRDefault="00FB7E54">
          <w:pPr>
            <w:pStyle w:val="TOC1"/>
            <w:tabs>
              <w:tab w:val="left" w:pos="480"/>
              <w:tab w:val="right" w:pos="9016"/>
            </w:tabs>
            <w:rPr>
              <w:rFonts w:eastAsiaTheme="minorEastAsia"/>
              <w:noProof/>
              <w:sz w:val="24"/>
              <w:szCs w:val="24"/>
              <w:lang w:eastAsia="en-GB"/>
            </w:rPr>
          </w:pPr>
          <w:hyperlink w:anchor="_Toc108990354" w:history="1">
            <w:r w:rsidR="00EF0689" w:rsidRPr="000F0EEF">
              <w:rPr>
                <w:rStyle w:val="Hyperlink"/>
                <w:noProof/>
              </w:rPr>
              <w:t>2</w:t>
            </w:r>
            <w:r w:rsidR="00EF0689">
              <w:rPr>
                <w:rFonts w:eastAsiaTheme="minorEastAsia"/>
                <w:noProof/>
                <w:sz w:val="24"/>
                <w:szCs w:val="24"/>
                <w:lang w:eastAsia="en-GB"/>
              </w:rPr>
              <w:tab/>
            </w:r>
            <w:r w:rsidR="00EF0689" w:rsidRPr="000F0EEF">
              <w:rPr>
                <w:rStyle w:val="Hyperlink"/>
                <w:noProof/>
              </w:rPr>
              <w:t>Health and Safety legislations</w:t>
            </w:r>
            <w:r w:rsidR="00EF0689">
              <w:rPr>
                <w:noProof/>
                <w:webHidden/>
              </w:rPr>
              <w:tab/>
            </w:r>
            <w:r w:rsidR="00EF0689">
              <w:rPr>
                <w:noProof/>
                <w:webHidden/>
              </w:rPr>
              <w:fldChar w:fldCharType="begin"/>
            </w:r>
            <w:r w:rsidR="00EF0689">
              <w:rPr>
                <w:noProof/>
                <w:webHidden/>
              </w:rPr>
              <w:instrText xml:space="preserve"> PAGEREF _Toc108990354 \h </w:instrText>
            </w:r>
            <w:r w:rsidR="00EF0689">
              <w:rPr>
                <w:noProof/>
                <w:webHidden/>
              </w:rPr>
            </w:r>
            <w:r w:rsidR="00EF0689">
              <w:rPr>
                <w:noProof/>
                <w:webHidden/>
              </w:rPr>
              <w:fldChar w:fldCharType="separate"/>
            </w:r>
            <w:r w:rsidR="00EF0689">
              <w:rPr>
                <w:noProof/>
                <w:webHidden/>
              </w:rPr>
              <w:t>5</w:t>
            </w:r>
            <w:r w:rsidR="00EF0689">
              <w:rPr>
                <w:noProof/>
                <w:webHidden/>
              </w:rPr>
              <w:fldChar w:fldCharType="end"/>
            </w:r>
          </w:hyperlink>
        </w:p>
        <w:p w14:paraId="508F6688" w14:textId="4A9E7287" w:rsidR="00EF0689" w:rsidRDefault="00FB7E54" w:rsidP="00EF0689">
          <w:pPr>
            <w:pStyle w:val="TOC2"/>
            <w:tabs>
              <w:tab w:val="left" w:pos="960"/>
              <w:tab w:val="right" w:pos="9016"/>
            </w:tabs>
            <w:rPr>
              <w:rFonts w:eastAsiaTheme="minorEastAsia"/>
              <w:noProof/>
              <w:sz w:val="24"/>
              <w:szCs w:val="24"/>
              <w:lang w:eastAsia="en-GB"/>
            </w:rPr>
          </w:pPr>
          <w:hyperlink w:anchor="_Toc108990355" w:history="1">
            <w:r w:rsidR="00EF0689" w:rsidRPr="000F0EEF">
              <w:rPr>
                <w:rStyle w:val="Hyperlink"/>
                <w:noProof/>
              </w:rPr>
              <w:t>2.2</w:t>
            </w:r>
            <w:r w:rsidR="00EF0689">
              <w:rPr>
                <w:rFonts w:eastAsiaTheme="minorEastAsia"/>
                <w:noProof/>
                <w:sz w:val="24"/>
                <w:szCs w:val="24"/>
                <w:lang w:eastAsia="en-GB"/>
              </w:rPr>
              <w:tab/>
            </w:r>
            <w:r w:rsidR="00EF0689" w:rsidRPr="000F0EEF">
              <w:rPr>
                <w:rStyle w:val="Hyperlink"/>
                <w:noProof/>
              </w:rPr>
              <w:t>Relevant PPE in the workshops</w:t>
            </w:r>
            <w:r w:rsidR="00EF0689">
              <w:rPr>
                <w:noProof/>
                <w:webHidden/>
              </w:rPr>
              <w:tab/>
            </w:r>
            <w:r w:rsidR="00EF0689">
              <w:rPr>
                <w:noProof/>
                <w:webHidden/>
              </w:rPr>
              <w:fldChar w:fldCharType="begin"/>
            </w:r>
            <w:r w:rsidR="00EF0689">
              <w:rPr>
                <w:noProof/>
                <w:webHidden/>
              </w:rPr>
              <w:instrText xml:space="preserve"> PAGEREF _Toc108990355 \h </w:instrText>
            </w:r>
            <w:r w:rsidR="00EF0689">
              <w:rPr>
                <w:noProof/>
                <w:webHidden/>
              </w:rPr>
            </w:r>
            <w:r w:rsidR="00EF0689">
              <w:rPr>
                <w:noProof/>
                <w:webHidden/>
              </w:rPr>
              <w:fldChar w:fldCharType="separate"/>
            </w:r>
            <w:r w:rsidR="00EF0689">
              <w:rPr>
                <w:noProof/>
                <w:webHidden/>
              </w:rPr>
              <w:t>6</w:t>
            </w:r>
            <w:r w:rsidR="00EF0689">
              <w:rPr>
                <w:noProof/>
                <w:webHidden/>
              </w:rPr>
              <w:fldChar w:fldCharType="end"/>
            </w:r>
          </w:hyperlink>
        </w:p>
        <w:p w14:paraId="285D5A1B" w14:textId="25F5ED65" w:rsidR="00EF0689" w:rsidRDefault="00FB7E54">
          <w:pPr>
            <w:pStyle w:val="TOC1"/>
            <w:tabs>
              <w:tab w:val="left" w:pos="480"/>
              <w:tab w:val="right" w:pos="9016"/>
            </w:tabs>
            <w:rPr>
              <w:rFonts w:eastAsiaTheme="minorEastAsia"/>
              <w:noProof/>
              <w:sz w:val="24"/>
              <w:szCs w:val="24"/>
              <w:lang w:eastAsia="en-GB"/>
            </w:rPr>
          </w:pPr>
          <w:hyperlink w:anchor="_Toc108990358" w:history="1">
            <w:r w:rsidR="00EF0689" w:rsidRPr="000F0EEF">
              <w:rPr>
                <w:rStyle w:val="Hyperlink"/>
                <w:noProof/>
              </w:rPr>
              <w:t>3</w:t>
            </w:r>
            <w:r w:rsidR="00EF0689">
              <w:rPr>
                <w:rFonts w:eastAsiaTheme="minorEastAsia"/>
                <w:noProof/>
                <w:sz w:val="24"/>
                <w:szCs w:val="24"/>
                <w:lang w:eastAsia="en-GB"/>
              </w:rPr>
              <w:tab/>
            </w:r>
            <w:r w:rsidR="00EF0689" w:rsidRPr="000F0EEF">
              <w:rPr>
                <w:rStyle w:val="Hyperlink"/>
                <w:noProof/>
              </w:rPr>
              <w:t>Mill and lathe operating procedures</w:t>
            </w:r>
            <w:r w:rsidR="00EF0689">
              <w:rPr>
                <w:noProof/>
                <w:webHidden/>
              </w:rPr>
              <w:tab/>
            </w:r>
            <w:r w:rsidR="00EF0689">
              <w:rPr>
                <w:noProof/>
                <w:webHidden/>
              </w:rPr>
              <w:fldChar w:fldCharType="begin"/>
            </w:r>
            <w:r w:rsidR="00EF0689">
              <w:rPr>
                <w:noProof/>
                <w:webHidden/>
              </w:rPr>
              <w:instrText xml:space="preserve"> PAGEREF _Toc108990358 \h </w:instrText>
            </w:r>
            <w:r w:rsidR="00EF0689">
              <w:rPr>
                <w:noProof/>
                <w:webHidden/>
              </w:rPr>
            </w:r>
            <w:r w:rsidR="00EF0689">
              <w:rPr>
                <w:noProof/>
                <w:webHidden/>
              </w:rPr>
              <w:fldChar w:fldCharType="separate"/>
            </w:r>
            <w:r w:rsidR="00EF0689">
              <w:rPr>
                <w:noProof/>
                <w:webHidden/>
              </w:rPr>
              <w:t>8</w:t>
            </w:r>
            <w:r w:rsidR="00EF0689">
              <w:rPr>
                <w:noProof/>
                <w:webHidden/>
              </w:rPr>
              <w:fldChar w:fldCharType="end"/>
            </w:r>
          </w:hyperlink>
        </w:p>
        <w:p w14:paraId="20568A76" w14:textId="389848F9" w:rsidR="00EF0689" w:rsidRDefault="00FB7E54">
          <w:pPr>
            <w:pStyle w:val="TOC2"/>
            <w:tabs>
              <w:tab w:val="left" w:pos="960"/>
              <w:tab w:val="right" w:pos="9016"/>
            </w:tabs>
            <w:rPr>
              <w:rFonts w:eastAsiaTheme="minorEastAsia"/>
              <w:noProof/>
              <w:sz w:val="24"/>
              <w:szCs w:val="24"/>
              <w:lang w:eastAsia="en-GB"/>
            </w:rPr>
          </w:pPr>
          <w:hyperlink w:anchor="_Toc108990359" w:history="1">
            <w:r w:rsidR="00EF0689" w:rsidRPr="000F0EEF">
              <w:rPr>
                <w:rStyle w:val="Hyperlink"/>
                <w:noProof/>
              </w:rPr>
              <w:t>3.2</w:t>
            </w:r>
            <w:r w:rsidR="00EF0689">
              <w:rPr>
                <w:rFonts w:eastAsiaTheme="minorEastAsia"/>
                <w:noProof/>
                <w:sz w:val="24"/>
                <w:szCs w:val="24"/>
                <w:lang w:eastAsia="en-GB"/>
              </w:rPr>
              <w:tab/>
            </w:r>
            <w:r w:rsidR="00EF0689" w:rsidRPr="000F0EEF">
              <w:rPr>
                <w:rStyle w:val="Hyperlink"/>
                <w:noProof/>
              </w:rPr>
              <w:t>Health and safety when using the machinery.</w:t>
            </w:r>
            <w:r w:rsidR="00EF0689">
              <w:rPr>
                <w:noProof/>
                <w:webHidden/>
              </w:rPr>
              <w:tab/>
            </w:r>
            <w:r w:rsidR="00EF0689">
              <w:rPr>
                <w:noProof/>
                <w:webHidden/>
              </w:rPr>
              <w:fldChar w:fldCharType="begin"/>
            </w:r>
            <w:r w:rsidR="00EF0689">
              <w:rPr>
                <w:noProof/>
                <w:webHidden/>
              </w:rPr>
              <w:instrText xml:space="preserve"> PAGEREF _Toc108990359 \h </w:instrText>
            </w:r>
            <w:r w:rsidR="00EF0689">
              <w:rPr>
                <w:noProof/>
                <w:webHidden/>
              </w:rPr>
            </w:r>
            <w:r w:rsidR="00EF0689">
              <w:rPr>
                <w:noProof/>
                <w:webHidden/>
              </w:rPr>
              <w:fldChar w:fldCharType="separate"/>
            </w:r>
            <w:r w:rsidR="00EF0689">
              <w:rPr>
                <w:noProof/>
                <w:webHidden/>
              </w:rPr>
              <w:t>8</w:t>
            </w:r>
            <w:r w:rsidR="00EF0689">
              <w:rPr>
                <w:noProof/>
                <w:webHidden/>
              </w:rPr>
              <w:fldChar w:fldCharType="end"/>
            </w:r>
          </w:hyperlink>
        </w:p>
        <w:p w14:paraId="330AA3BD" w14:textId="6BEF8D21" w:rsidR="00EF0689" w:rsidRDefault="00FB7E54">
          <w:pPr>
            <w:pStyle w:val="TOC2"/>
            <w:tabs>
              <w:tab w:val="left" w:pos="960"/>
              <w:tab w:val="right" w:pos="9016"/>
            </w:tabs>
            <w:rPr>
              <w:rFonts w:eastAsiaTheme="minorEastAsia"/>
              <w:noProof/>
              <w:sz w:val="24"/>
              <w:szCs w:val="24"/>
              <w:lang w:eastAsia="en-GB"/>
            </w:rPr>
          </w:pPr>
          <w:hyperlink w:anchor="_Toc108990360" w:history="1">
            <w:r w:rsidR="00EF0689" w:rsidRPr="000F0EEF">
              <w:rPr>
                <w:rStyle w:val="Hyperlink"/>
                <w:noProof/>
              </w:rPr>
              <w:t>3.3</w:t>
            </w:r>
            <w:r w:rsidR="00EF0689">
              <w:rPr>
                <w:rFonts w:eastAsiaTheme="minorEastAsia"/>
                <w:noProof/>
                <w:sz w:val="24"/>
                <w:szCs w:val="24"/>
                <w:lang w:eastAsia="en-GB"/>
              </w:rPr>
              <w:tab/>
            </w:r>
            <w:r w:rsidR="00EF0689" w:rsidRPr="000F0EEF">
              <w:rPr>
                <w:rStyle w:val="Hyperlink"/>
                <w:noProof/>
              </w:rPr>
              <w:t>How to programme a mill/lathe to achieve the desired cuts</w:t>
            </w:r>
            <w:r w:rsidR="00EF0689">
              <w:rPr>
                <w:noProof/>
                <w:webHidden/>
              </w:rPr>
              <w:tab/>
            </w:r>
            <w:r w:rsidR="00EF0689">
              <w:rPr>
                <w:noProof/>
                <w:webHidden/>
              </w:rPr>
              <w:fldChar w:fldCharType="begin"/>
            </w:r>
            <w:r w:rsidR="00EF0689">
              <w:rPr>
                <w:noProof/>
                <w:webHidden/>
              </w:rPr>
              <w:instrText xml:space="preserve"> PAGEREF _Toc108990360 \h </w:instrText>
            </w:r>
            <w:r w:rsidR="00EF0689">
              <w:rPr>
                <w:noProof/>
                <w:webHidden/>
              </w:rPr>
            </w:r>
            <w:r w:rsidR="00EF0689">
              <w:rPr>
                <w:noProof/>
                <w:webHidden/>
              </w:rPr>
              <w:fldChar w:fldCharType="separate"/>
            </w:r>
            <w:r w:rsidR="00EF0689">
              <w:rPr>
                <w:noProof/>
                <w:webHidden/>
              </w:rPr>
              <w:t>8</w:t>
            </w:r>
            <w:r w:rsidR="00EF0689">
              <w:rPr>
                <w:noProof/>
                <w:webHidden/>
              </w:rPr>
              <w:fldChar w:fldCharType="end"/>
            </w:r>
          </w:hyperlink>
        </w:p>
        <w:p w14:paraId="3A385F74" w14:textId="75B33276" w:rsidR="00EF0689" w:rsidRDefault="00FB7E54">
          <w:pPr>
            <w:pStyle w:val="TOC2"/>
            <w:tabs>
              <w:tab w:val="left" w:pos="960"/>
              <w:tab w:val="right" w:pos="9016"/>
            </w:tabs>
            <w:rPr>
              <w:rFonts w:eastAsiaTheme="minorEastAsia"/>
              <w:noProof/>
              <w:sz w:val="24"/>
              <w:szCs w:val="24"/>
              <w:lang w:eastAsia="en-GB"/>
            </w:rPr>
          </w:pPr>
          <w:hyperlink w:anchor="_Toc108990361" w:history="1">
            <w:r w:rsidR="00EF0689" w:rsidRPr="000F0EEF">
              <w:rPr>
                <w:rStyle w:val="Hyperlink"/>
                <w:noProof/>
              </w:rPr>
              <w:t>3.4</w:t>
            </w:r>
            <w:r w:rsidR="00EF0689">
              <w:rPr>
                <w:rFonts w:eastAsiaTheme="minorEastAsia"/>
                <w:noProof/>
                <w:sz w:val="24"/>
                <w:szCs w:val="24"/>
                <w:lang w:eastAsia="en-GB"/>
              </w:rPr>
              <w:tab/>
            </w:r>
            <w:r w:rsidR="00EF0689" w:rsidRPr="000F0EEF">
              <w:rPr>
                <w:rStyle w:val="Hyperlink"/>
                <w:noProof/>
              </w:rPr>
              <w:t>The components that make up a mill/lathe</w:t>
            </w:r>
            <w:r w:rsidR="00EF0689">
              <w:rPr>
                <w:noProof/>
                <w:webHidden/>
              </w:rPr>
              <w:tab/>
            </w:r>
            <w:r w:rsidR="00EF0689">
              <w:rPr>
                <w:noProof/>
                <w:webHidden/>
              </w:rPr>
              <w:fldChar w:fldCharType="begin"/>
            </w:r>
            <w:r w:rsidR="00EF0689">
              <w:rPr>
                <w:noProof/>
                <w:webHidden/>
              </w:rPr>
              <w:instrText xml:space="preserve"> PAGEREF _Toc108990361 \h </w:instrText>
            </w:r>
            <w:r w:rsidR="00EF0689">
              <w:rPr>
                <w:noProof/>
                <w:webHidden/>
              </w:rPr>
            </w:r>
            <w:r w:rsidR="00EF0689">
              <w:rPr>
                <w:noProof/>
                <w:webHidden/>
              </w:rPr>
              <w:fldChar w:fldCharType="separate"/>
            </w:r>
            <w:r w:rsidR="00EF0689">
              <w:rPr>
                <w:noProof/>
                <w:webHidden/>
              </w:rPr>
              <w:t>9</w:t>
            </w:r>
            <w:r w:rsidR="00EF0689">
              <w:rPr>
                <w:noProof/>
                <w:webHidden/>
              </w:rPr>
              <w:fldChar w:fldCharType="end"/>
            </w:r>
          </w:hyperlink>
        </w:p>
        <w:p w14:paraId="1FB2BE28" w14:textId="646503DA" w:rsidR="00EF0689" w:rsidRDefault="00FB7E54">
          <w:pPr>
            <w:pStyle w:val="TOC1"/>
            <w:tabs>
              <w:tab w:val="left" w:pos="480"/>
              <w:tab w:val="right" w:pos="9016"/>
            </w:tabs>
            <w:rPr>
              <w:rFonts w:eastAsiaTheme="minorEastAsia"/>
              <w:noProof/>
              <w:sz w:val="24"/>
              <w:szCs w:val="24"/>
              <w:lang w:eastAsia="en-GB"/>
            </w:rPr>
          </w:pPr>
          <w:hyperlink w:anchor="_Toc108990362" w:history="1">
            <w:r w:rsidR="00EF0689" w:rsidRPr="000F0EEF">
              <w:rPr>
                <w:rStyle w:val="Hyperlink"/>
                <w:noProof/>
              </w:rPr>
              <w:t>4</w:t>
            </w:r>
            <w:r w:rsidR="00EF0689">
              <w:rPr>
                <w:rFonts w:eastAsiaTheme="minorEastAsia"/>
                <w:noProof/>
                <w:sz w:val="24"/>
                <w:szCs w:val="24"/>
                <w:lang w:eastAsia="en-GB"/>
              </w:rPr>
              <w:tab/>
            </w:r>
            <w:r w:rsidR="00EF0689" w:rsidRPr="000F0EEF">
              <w:rPr>
                <w:rStyle w:val="Hyperlink"/>
                <w:noProof/>
              </w:rPr>
              <w:t>How an engine works</w:t>
            </w:r>
            <w:r w:rsidR="00EF0689">
              <w:rPr>
                <w:noProof/>
                <w:webHidden/>
              </w:rPr>
              <w:tab/>
            </w:r>
            <w:r w:rsidR="00EF0689">
              <w:rPr>
                <w:noProof/>
                <w:webHidden/>
              </w:rPr>
              <w:fldChar w:fldCharType="begin"/>
            </w:r>
            <w:r w:rsidR="00EF0689">
              <w:rPr>
                <w:noProof/>
                <w:webHidden/>
              </w:rPr>
              <w:instrText xml:space="preserve"> PAGEREF _Toc108990362 \h </w:instrText>
            </w:r>
            <w:r w:rsidR="00EF0689">
              <w:rPr>
                <w:noProof/>
                <w:webHidden/>
              </w:rPr>
            </w:r>
            <w:r w:rsidR="00EF0689">
              <w:rPr>
                <w:noProof/>
                <w:webHidden/>
              </w:rPr>
              <w:fldChar w:fldCharType="separate"/>
            </w:r>
            <w:r w:rsidR="00EF0689">
              <w:rPr>
                <w:noProof/>
                <w:webHidden/>
              </w:rPr>
              <w:t>10</w:t>
            </w:r>
            <w:r w:rsidR="00EF0689">
              <w:rPr>
                <w:noProof/>
                <w:webHidden/>
              </w:rPr>
              <w:fldChar w:fldCharType="end"/>
            </w:r>
          </w:hyperlink>
        </w:p>
        <w:p w14:paraId="2735D648" w14:textId="64A2DC20" w:rsidR="00EF0689" w:rsidRDefault="00FB7E54">
          <w:pPr>
            <w:pStyle w:val="TOC2"/>
            <w:tabs>
              <w:tab w:val="left" w:pos="960"/>
              <w:tab w:val="right" w:pos="9016"/>
            </w:tabs>
            <w:rPr>
              <w:rFonts w:eastAsiaTheme="minorEastAsia"/>
              <w:noProof/>
              <w:sz w:val="24"/>
              <w:szCs w:val="24"/>
              <w:lang w:eastAsia="en-GB"/>
            </w:rPr>
          </w:pPr>
          <w:hyperlink w:anchor="_Toc108990363" w:history="1">
            <w:r w:rsidR="00EF0689" w:rsidRPr="000F0EEF">
              <w:rPr>
                <w:rStyle w:val="Hyperlink"/>
                <w:noProof/>
              </w:rPr>
              <w:t>4.2</w:t>
            </w:r>
            <w:r w:rsidR="00EF0689">
              <w:rPr>
                <w:rFonts w:eastAsiaTheme="minorEastAsia"/>
                <w:noProof/>
                <w:sz w:val="24"/>
                <w:szCs w:val="24"/>
                <w:lang w:eastAsia="en-GB"/>
              </w:rPr>
              <w:tab/>
            </w:r>
            <w:r w:rsidR="00EF0689" w:rsidRPr="000F0EEF">
              <w:rPr>
                <w:rStyle w:val="Hyperlink"/>
                <w:noProof/>
              </w:rPr>
              <w:t>4 stroke and 2 stroke engines</w:t>
            </w:r>
            <w:r w:rsidR="00EF0689">
              <w:rPr>
                <w:noProof/>
                <w:webHidden/>
              </w:rPr>
              <w:tab/>
            </w:r>
            <w:r w:rsidR="00EF0689">
              <w:rPr>
                <w:noProof/>
                <w:webHidden/>
              </w:rPr>
              <w:fldChar w:fldCharType="begin"/>
            </w:r>
            <w:r w:rsidR="00EF0689">
              <w:rPr>
                <w:noProof/>
                <w:webHidden/>
              </w:rPr>
              <w:instrText xml:space="preserve"> PAGEREF _Toc108990363 \h </w:instrText>
            </w:r>
            <w:r w:rsidR="00EF0689">
              <w:rPr>
                <w:noProof/>
                <w:webHidden/>
              </w:rPr>
            </w:r>
            <w:r w:rsidR="00EF0689">
              <w:rPr>
                <w:noProof/>
                <w:webHidden/>
              </w:rPr>
              <w:fldChar w:fldCharType="separate"/>
            </w:r>
            <w:r w:rsidR="00EF0689">
              <w:rPr>
                <w:noProof/>
                <w:webHidden/>
              </w:rPr>
              <w:t>10</w:t>
            </w:r>
            <w:r w:rsidR="00EF0689">
              <w:rPr>
                <w:noProof/>
                <w:webHidden/>
              </w:rPr>
              <w:fldChar w:fldCharType="end"/>
            </w:r>
          </w:hyperlink>
        </w:p>
        <w:p w14:paraId="576A4226" w14:textId="5F605D44" w:rsidR="00EF0689" w:rsidRDefault="00FB7E54">
          <w:pPr>
            <w:pStyle w:val="TOC1"/>
            <w:tabs>
              <w:tab w:val="left" w:pos="480"/>
              <w:tab w:val="right" w:pos="9016"/>
            </w:tabs>
            <w:rPr>
              <w:rFonts w:eastAsiaTheme="minorEastAsia"/>
              <w:noProof/>
              <w:sz w:val="24"/>
              <w:szCs w:val="24"/>
              <w:lang w:eastAsia="en-GB"/>
            </w:rPr>
          </w:pPr>
          <w:hyperlink w:anchor="_Toc108990364" w:history="1">
            <w:r w:rsidR="00EF0689" w:rsidRPr="000F0EEF">
              <w:rPr>
                <w:rStyle w:val="Hyperlink"/>
                <w:noProof/>
              </w:rPr>
              <w:t>5</w:t>
            </w:r>
            <w:r w:rsidR="00EF0689">
              <w:rPr>
                <w:rFonts w:eastAsiaTheme="minorEastAsia"/>
                <w:noProof/>
                <w:sz w:val="24"/>
                <w:szCs w:val="24"/>
                <w:lang w:eastAsia="en-GB"/>
              </w:rPr>
              <w:tab/>
            </w:r>
            <w:r w:rsidR="00EF0689" w:rsidRPr="000F0EEF">
              <w:rPr>
                <w:rStyle w:val="Hyperlink"/>
                <w:noProof/>
              </w:rPr>
              <w:t>Conclusion</w:t>
            </w:r>
            <w:r w:rsidR="00EF0689">
              <w:rPr>
                <w:noProof/>
                <w:webHidden/>
              </w:rPr>
              <w:tab/>
            </w:r>
            <w:r w:rsidR="00EF0689">
              <w:rPr>
                <w:noProof/>
                <w:webHidden/>
              </w:rPr>
              <w:fldChar w:fldCharType="begin"/>
            </w:r>
            <w:r w:rsidR="00EF0689">
              <w:rPr>
                <w:noProof/>
                <w:webHidden/>
              </w:rPr>
              <w:instrText xml:space="preserve"> PAGEREF _Toc108990364 \h </w:instrText>
            </w:r>
            <w:r w:rsidR="00EF0689">
              <w:rPr>
                <w:noProof/>
                <w:webHidden/>
              </w:rPr>
            </w:r>
            <w:r w:rsidR="00EF0689">
              <w:rPr>
                <w:noProof/>
                <w:webHidden/>
              </w:rPr>
              <w:fldChar w:fldCharType="separate"/>
            </w:r>
            <w:r w:rsidR="00EF0689">
              <w:rPr>
                <w:noProof/>
                <w:webHidden/>
              </w:rPr>
              <w:t>12</w:t>
            </w:r>
            <w:r w:rsidR="00EF0689">
              <w:rPr>
                <w:noProof/>
                <w:webHidden/>
              </w:rPr>
              <w:fldChar w:fldCharType="end"/>
            </w:r>
          </w:hyperlink>
        </w:p>
        <w:p w14:paraId="0C09F9F5" w14:textId="22789C46" w:rsidR="00763F8E" w:rsidRDefault="00763F8E" w:rsidP="00763F8E">
          <w:pPr>
            <w:pStyle w:val="TOC1"/>
            <w:tabs>
              <w:tab w:val="right" w:leader="dot" w:pos="9015"/>
              <w:tab w:val="left" w:pos="435"/>
            </w:tabs>
          </w:pPr>
          <w:r>
            <w:fldChar w:fldCharType="end"/>
          </w:r>
        </w:p>
      </w:sdtContent>
    </w:sdt>
    <w:p w14:paraId="75C6E732" w14:textId="77777777" w:rsidR="00763F8E" w:rsidRDefault="00763F8E" w:rsidP="00763F8E"/>
    <w:p w14:paraId="6AA05608" w14:textId="77777777" w:rsidR="00763F8E" w:rsidRPr="00040C54" w:rsidRDefault="00763F8E" w:rsidP="00763F8E"/>
    <w:p w14:paraId="24116E43" w14:textId="1AE97B83" w:rsidR="00763F8E" w:rsidRDefault="00763F8E" w:rsidP="00763F8E">
      <w:pPr>
        <w:pStyle w:val="Heading1"/>
        <w:jc w:val="both"/>
      </w:pPr>
    </w:p>
    <w:p w14:paraId="0A340618" w14:textId="08DA6E5C" w:rsidR="00763F8E" w:rsidRDefault="00763F8E" w:rsidP="00763F8E"/>
    <w:p w14:paraId="3EC87645" w14:textId="2B6E0D69" w:rsidR="00763F8E" w:rsidRDefault="00763F8E" w:rsidP="00763F8E"/>
    <w:p w14:paraId="38052E8A" w14:textId="39D74338" w:rsidR="00763F8E" w:rsidRDefault="00763F8E" w:rsidP="00763F8E"/>
    <w:p w14:paraId="123A8214" w14:textId="699CFEB9" w:rsidR="00763F8E" w:rsidRDefault="00763F8E" w:rsidP="00763F8E"/>
    <w:p w14:paraId="46E4E7A8" w14:textId="5697F9D0" w:rsidR="00763F8E" w:rsidRDefault="00763F8E" w:rsidP="00763F8E"/>
    <w:p w14:paraId="1F577BFA" w14:textId="7A3BF05F" w:rsidR="00763F8E" w:rsidRDefault="00763F8E" w:rsidP="00763F8E"/>
    <w:p w14:paraId="68816272" w14:textId="46AAAC05" w:rsidR="00763F8E" w:rsidRDefault="00763F8E" w:rsidP="00763F8E"/>
    <w:p w14:paraId="1C961848" w14:textId="452E3B2D" w:rsidR="00763F8E" w:rsidRDefault="00763F8E" w:rsidP="00763F8E"/>
    <w:p w14:paraId="19A10FF5" w14:textId="52EDDEFA" w:rsidR="00763F8E" w:rsidRDefault="00763F8E" w:rsidP="00763F8E"/>
    <w:p w14:paraId="7B8A8A05" w14:textId="60B2F57B" w:rsidR="00F402D1" w:rsidRDefault="00F402D1" w:rsidP="00F402D1"/>
    <w:p w14:paraId="23207189" w14:textId="77777777" w:rsidR="00A410F3" w:rsidRPr="00F402D1" w:rsidRDefault="00A410F3" w:rsidP="00F402D1"/>
    <w:p w14:paraId="1A28033B" w14:textId="1771FEF2" w:rsidR="00763F8E" w:rsidRDefault="00763F8E" w:rsidP="00763F8E">
      <w:pPr>
        <w:pStyle w:val="Heading1"/>
        <w:numPr>
          <w:ilvl w:val="0"/>
          <w:numId w:val="3"/>
        </w:numPr>
      </w:pPr>
      <w:bookmarkStart w:id="0" w:name="_Toc108990353"/>
      <w:r>
        <w:lastRenderedPageBreak/>
        <w:t>Introduction</w:t>
      </w:r>
      <w:bookmarkEnd w:id="0"/>
    </w:p>
    <w:p w14:paraId="57F3E017" w14:textId="63BB6242" w:rsidR="00555595" w:rsidRDefault="00763F8E" w:rsidP="001414B0">
      <w:pPr>
        <w:ind w:left="360"/>
      </w:pPr>
      <w:r>
        <w:t>This report outlines key factors that are put in place to ensure that the workshop used for studie</w:t>
      </w:r>
      <w:r w:rsidR="003972B1">
        <w:t xml:space="preserve">s meets the current health and safety criteria. The report will explain what measures </w:t>
      </w:r>
      <w:r w:rsidR="001348BE">
        <w:t xml:space="preserve">are </w:t>
      </w:r>
      <w:r w:rsidR="003972B1">
        <w:t xml:space="preserve">in place at the </w:t>
      </w:r>
      <w:r w:rsidR="00C14668">
        <w:t>UWTSD</w:t>
      </w:r>
      <w:r w:rsidR="003972B1">
        <w:t>.</w:t>
      </w:r>
      <w:r w:rsidR="00C14668">
        <w:t xml:space="preserve"> </w:t>
      </w:r>
      <w:r w:rsidR="00C94428">
        <w:t>When u</w:t>
      </w:r>
      <w:r w:rsidR="00C14668">
        <w:t>sing</w:t>
      </w:r>
      <w:r w:rsidR="0047472F">
        <w:t xml:space="preserve"> the workshop for studies</w:t>
      </w:r>
      <w:r w:rsidR="00C94428">
        <w:t>,</w:t>
      </w:r>
      <w:r w:rsidR="0047472F">
        <w:t xml:space="preserve"> the standards for health and safety were always met and it was </w:t>
      </w:r>
      <w:r w:rsidR="001414B0">
        <w:t xml:space="preserve">advised that </w:t>
      </w:r>
      <w:r w:rsidR="0047472F">
        <w:t xml:space="preserve">students </w:t>
      </w:r>
      <w:r w:rsidR="001414B0">
        <w:t>wore</w:t>
      </w:r>
      <w:r w:rsidR="0047472F">
        <w:t xml:space="preserve"> the appropriate </w:t>
      </w:r>
      <w:r w:rsidR="00C14668">
        <w:t>PPE</w:t>
      </w:r>
      <w:r w:rsidR="0047472F">
        <w:t xml:space="preserve"> when using the workshop. In the first part of this report, the workshop health and safety legislation</w:t>
      </w:r>
      <w:r w:rsidR="00C14668">
        <w:t xml:space="preserve"> and </w:t>
      </w:r>
      <w:r w:rsidR="00121A85">
        <w:t xml:space="preserve">the </w:t>
      </w:r>
      <w:r w:rsidR="00C14668">
        <w:t>PPE</w:t>
      </w:r>
      <w:r w:rsidR="00121A85">
        <w:t xml:space="preserve"> used in the UWTSD workshops </w:t>
      </w:r>
      <w:r w:rsidR="00D559F1">
        <w:t>will be</w:t>
      </w:r>
      <w:r w:rsidR="00121A85">
        <w:t xml:space="preserve"> discussed and the reasons why this PPE is used. </w:t>
      </w:r>
      <w:r w:rsidR="00D559F1">
        <w:t xml:space="preserve">Research will be conducted on health and safety legislations and impacts these may have on workshop practice. </w:t>
      </w:r>
      <w:r w:rsidR="001762B8">
        <w:t xml:space="preserve">The second section of the report </w:t>
      </w:r>
      <w:r w:rsidR="001414B0">
        <w:t xml:space="preserve">describes </w:t>
      </w:r>
      <w:r w:rsidR="001762B8">
        <w:t xml:space="preserve">the operating procedures for the mill and lathe. The manufacturing process of parts using the mill and lathe </w:t>
      </w:r>
      <w:r w:rsidR="00D559F1">
        <w:t>will be</w:t>
      </w:r>
      <w:r w:rsidR="001762B8">
        <w:t xml:space="preserve"> </w:t>
      </w:r>
      <w:r w:rsidR="001414B0">
        <w:t>outlined</w:t>
      </w:r>
      <w:r w:rsidR="001762B8">
        <w:t xml:space="preserve"> and thi</w:t>
      </w:r>
      <w:r w:rsidR="001348BE">
        <w:t xml:space="preserve">s </w:t>
      </w:r>
      <w:r w:rsidR="001762B8">
        <w:t xml:space="preserve">demonstrates an understanding of the process. </w:t>
      </w:r>
      <w:r w:rsidR="00D559F1">
        <w:t>Research within this section includes correct procedures for engineers, health and safety steps and how to programme the machine</w:t>
      </w:r>
      <w:r w:rsidR="001414B0">
        <w:t>s</w:t>
      </w:r>
      <w:r w:rsidR="00D559F1">
        <w:t xml:space="preserve"> to achieve desired cuts. </w:t>
      </w:r>
      <w:r w:rsidR="001414B0">
        <w:t>T</w:t>
      </w:r>
      <w:r w:rsidR="00043F0C">
        <w:t xml:space="preserve">he final section of this report is an explanation of how </w:t>
      </w:r>
      <w:r w:rsidR="00C14668">
        <w:t>engine cycles wor</w:t>
      </w:r>
      <w:r w:rsidR="001348BE">
        <w:t xml:space="preserve">k, which </w:t>
      </w:r>
      <w:r w:rsidR="00043F0C">
        <w:t>explai</w:t>
      </w:r>
      <w:r w:rsidR="001348BE">
        <w:t>ns</w:t>
      </w:r>
      <w:r w:rsidR="00043F0C">
        <w:t xml:space="preserve"> the 4 and 2 stroke engine cycles</w:t>
      </w:r>
      <w:r w:rsidR="001414B0">
        <w:t>. A</w:t>
      </w:r>
      <w:r w:rsidR="00043F0C">
        <w:t>long with these</w:t>
      </w:r>
      <w:r w:rsidR="001414B0">
        <w:t>,</w:t>
      </w:r>
      <w:r w:rsidR="00043F0C">
        <w:t xml:space="preserve"> another engine cycle used in internal combustion engines and the architecture of these engines </w:t>
      </w:r>
      <w:r w:rsidR="001414B0">
        <w:t xml:space="preserve">will be </w:t>
      </w:r>
      <w:r w:rsidR="00043F0C">
        <w:t xml:space="preserve">discussed </w:t>
      </w:r>
      <w:r w:rsidR="004761E8">
        <w:t xml:space="preserve">along with how they differ. </w:t>
      </w:r>
    </w:p>
    <w:p w14:paraId="5636EF44" w14:textId="17364C12" w:rsidR="00A410F3" w:rsidRDefault="00A410F3" w:rsidP="00646226">
      <w:pPr>
        <w:pStyle w:val="Heading1"/>
      </w:pPr>
    </w:p>
    <w:p w14:paraId="19111520" w14:textId="3F642426" w:rsidR="00646226" w:rsidRDefault="00646226" w:rsidP="00646226"/>
    <w:p w14:paraId="7FCB9021" w14:textId="102D47B9" w:rsidR="00646226" w:rsidRDefault="00646226" w:rsidP="00646226"/>
    <w:p w14:paraId="34254BEA" w14:textId="0221A0C5" w:rsidR="00646226" w:rsidRDefault="00646226" w:rsidP="00646226"/>
    <w:p w14:paraId="5F215332" w14:textId="29A7994C" w:rsidR="00646226" w:rsidRDefault="00646226" w:rsidP="00646226"/>
    <w:p w14:paraId="1DB0CB55" w14:textId="2E826C96" w:rsidR="00646226" w:rsidRDefault="00646226" w:rsidP="00646226"/>
    <w:p w14:paraId="5C8C7787" w14:textId="2411C226" w:rsidR="00646226" w:rsidRDefault="00646226" w:rsidP="00646226"/>
    <w:p w14:paraId="5851DFF4" w14:textId="0C3DA9D6" w:rsidR="00646226" w:rsidRDefault="00646226" w:rsidP="00646226"/>
    <w:p w14:paraId="34A922E0" w14:textId="2F681AD3" w:rsidR="00646226" w:rsidRDefault="00646226" w:rsidP="00646226"/>
    <w:p w14:paraId="47D9DC68" w14:textId="3E7059F1" w:rsidR="00646226" w:rsidRDefault="00646226" w:rsidP="00646226"/>
    <w:p w14:paraId="77374831" w14:textId="77777777" w:rsidR="00646226" w:rsidRPr="00646226" w:rsidRDefault="00646226" w:rsidP="00646226"/>
    <w:p w14:paraId="40426E2E" w14:textId="043C0ED1" w:rsidR="00ED27C5" w:rsidRPr="00ED27C5" w:rsidRDefault="00F402D1" w:rsidP="00ED27C5">
      <w:pPr>
        <w:pStyle w:val="Heading1"/>
        <w:numPr>
          <w:ilvl w:val="0"/>
          <w:numId w:val="3"/>
        </w:numPr>
      </w:pPr>
      <w:bookmarkStart w:id="1" w:name="_Toc108990354"/>
      <w:r>
        <w:lastRenderedPageBreak/>
        <w:t>Health and Safety legislations</w:t>
      </w:r>
      <w:bookmarkEnd w:id="1"/>
    </w:p>
    <w:p w14:paraId="1C3E6826" w14:textId="64E11A5C" w:rsidR="00E66991" w:rsidRDefault="00F402D1" w:rsidP="00EF00AB">
      <w:pPr>
        <w:ind w:left="360"/>
      </w:pPr>
      <w:r>
        <w:t xml:space="preserve">Having carried out research on the health and safety legislations for workshops, the relevant </w:t>
      </w:r>
      <w:r w:rsidR="00F14FDB">
        <w:t xml:space="preserve">legislations for the university </w:t>
      </w:r>
      <w:r w:rsidR="001348BE">
        <w:t xml:space="preserve">were </w:t>
      </w:r>
      <w:r w:rsidR="00646226">
        <w:t>identified</w:t>
      </w:r>
      <w:r w:rsidR="00F14FDB">
        <w:t xml:space="preserve">. The first </w:t>
      </w:r>
      <w:r w:rsidR="00646226">
        <w:t>legislation is</w:t>
      </w:r>
      <w:r w:rsidR="00F14FDB">
        <w:t xml:space="preserve"> that no workshop equipment or machines should be used unless the technician in charge is satisfied that the person using the equipment/machines can use it safely</w:t>
      </w:r>
      <w:r w:rsidR="00E56A67">
        <w:t xml:space="preserve"> </w:t>
      </w:r>
      <w:r w:rsidR="00F14FDB">
        <w:t xml:space="preserve">(The university of Edinburgh, 2022). This is </w:t>
      </w:r>
      <w:r w:rsidR="00646226">
        <w:t xml:space="preserve">essential </w:t>
      </w:r>
      <w:r w:rsidR="00F14FDB">
        <w:t xml:space="preserve">as if the machines are operated by someone </w:t>
      </w:r>
      <w:r w:rsidR="00527DFE">
        <w:t>not permitted</w:t>
      </w:r>
      <w:r w:rsidR="00F14FDB">
        <w:t xml:space="preserve"> to do so then they shouldn’t be operated at all, as this could </w:t>
      </w:r>
      <w:r w:rsidR="00646226">
        <w:t xml:space="preserve">pose </w:t>
      </w:r>
      <w:r w:rsidR="00F14FDB">
        <w:t xml:space="preserve">a severe risk. </w:t>
      </w:r>
      <w:r w:rsidR="00E40F8F">
        <w:t>Service records of all machine tools and equipment must be kept, including the date of any service or repair and the name of the person responsible for carrying out the service</w:t>
      </w:r>
      <w:r w:rsidR="000B015E">
        <w:t>/</w:t>
      </w:r>
      <w:r w:rsidR="00E40F8F">
        <w:t>repair</w:t>
      </w:r>
      <w:r w:rsidR="00E56A67">
        <w:t xml:space="preserve"> </w:t>
      </w:r>
      <w:r w:rsidR="00E40F8F">
        <w:t xml:space="preserve">(The University of Edinburgh, 2022). To ensure that the machines and equipment can be used safely, there must be a record of any service or repair carried out to ensure </w:t>
      </w:r>
      <w:r w:rsidR="00646226">
        <w:t>its</w:t>
      </w:r>
      <w:r w:rsidR="00A410F3">
        <w:t xml:space="preserve"> s</w:t>
      </w:r>
      <w:r w:rsidR="00646226">
        <w:t>traightforward</w:t>
      </w:r>
      <w:r w:rsidR="00A410F3">
        <w:t xml:space="preserve"> if </w:t>
      </w:r>
      <w:r w:rsidR="00646226">
        <w:t>the event</w:t>
      </w:r>
      <w:r w:rsidR="00A410F3">
        <w:t xml:space="preserve"> were to happen again.</w:t>
      </w:r>
      <w:r w:rsidR="00E40F8F">
        <w:t xml:space="preserve"> </w:t>
      </w:r>
      <w:r w:rsidR="00527DFE">
        <w:t>B</w:t>
      </w:r>
      <w:r w:rsidR="00E40F8F">
        <w:t>y recording this information, the technician</w:t>
      </w:r>
      <w:r w:rsidR="00527DFE">
        <w:t xml:space="preserve"> </w:t>
      </w:r>
      <w:r w:rsidR="00E40F8F">
        <w:t xml:space="preserve">can keep </w:t>
      </w:r>
      <w:r w:rsidR="006F3ED1">
        <w:t>track of which scheduled repairs/services ha</w:t>
      </w:r>
      <w:r w:rsidR="000B015E">
        <w:t>ve</w:t>
      </w:r>
      <w:r w:rsidR="006F3ED1">
        <w:t xml:space="preserve"> been completed and which ones require completion. This ensures safety in the workshop environment as faulty equipment must never be used.</w:t>
      </w:r>
      <w:r w:rsidR="00E56A67">
        <w:t xml:space="preserve"> When working in a workshop all students must be </w:t>
      </w:r>
      <w:r w:rsidR="00527DFE">
        <w:t>aware</w:t>
      </w:r>
      <w:r w:rsidR="00E56A67">
        <w:t xml:space="preserve"> of possible risks that could come with using the equipment and machinery within the workshop (HSE, 2004). Without this information, students could use the machinery in a dangerous manner and could cause injury to </w:t>
      </w:r>
      <w:r w:rsidR="00527DFE">
        <w:t>themselves o</w:t>
      </w:r>
      <w:r w:rsidR="00E56A67">
        <w:t xml:space="preserve">r fellow students. </w:t>
      </w:r>
      <w:r w:rsidR="005C07DF">
        <w:t xml:space="preserve">All students operating on the machines and using the equipment must be trained to do so by the technicians in charge (HSE, 2004). </w:t>
      </w:r>
      <w:r w:rsidR="00527DFE">
        <w:t xml:space="preserve">If not, </w:t>
      </w:r>
      <w:r w:rsidR="005C07DF">
        <w:t>this c</w:t>
      </w:r>
      <w:r w:rsidR="00527DFE">
        <w:t>an</w:t>
      </w:r>
      <w:r w:rsidR="005C07DF">
        <w:t xml:space="preserve"> </w:t>
      </w:r>
      <w:r w:rsidR="00EF00AB">
        <w:t>lead to</w:t>
      </w:r>
      <w:r w:rsidR="005C07DF">
        <w:t xml:space="preserve"> improper use, which could lead to injury. </w:t>
      </w:r>
    </w:p>
    <w:p w14:paraId="035DF6E7" w14:textId="77777777" w:rsidR="00E66991" w:rsidRDefault="00E66991" w:rsidP="006F3ED1">
      <w:pPr>
        <w:ind w:left="360"/>
      </w:pPr>
    </w:p>
    <w:p w14:paraId="0D075AC4" w14:textId="650FCDEE" w:rsidR="00E66991" w:rsidRDefault="00E66991" w:rsidP="006F3ED1">
      <w:pPr>
        <w:ind w:left="360"/>
      </w:pPr>
    </w:p>
    <w:p w14:paraId="2A5C0E16" w14:textId="5339E06D" w:rsidR="00EF0689" w:rsidRDefault="00EF0689" w:rsidP="006F3ED1">
      <w:pPr>
        <w:ind w:left="360"/>
      </w:pPr>
    </w:p>
    <w:p w14:paraId="6E639E7F" w14:textId="7EC4535D" w:rsidR="00A410F3" w:rsidRDefault="00A410F3" w:rsidP="006F3ED1">
      <w:pPr>
        <w:ind w:left="360"/>
      </w:pPr>
    </w:p>
    <w:p w14:paraId="4CBEFFE9" w14:textId="64DB41FA" w:rsidR="00A410F3" w:rsidRDefault="00A410F3" w:rsidP="006F3ED1">
      <w:pPr>
        <w:ind w:left="360"/>
      </w:pPr>
    </w:p>
    <w:p w14:paraId="4A7F10CD" w14:textId="4D6DD6FF" w:rsidR="00A410F3" w:rsidRDefault="00A410F3" w:rsidP="006F3ED1">
      <w:pPr>
        <w:ind w:left="360"/>
      </w:pPr>
    </w:p>
    <w:p w14:paraId="09DDE4BC" w14:textId="79F29359" w:rsidR="00A410F3" w:rsidRDefault="00A410F3" w:rsidP="006F3ED1">
      <w:pPr>
        <w:ind w:left="360"/>
      </w:pPr>
    </w:p>
    <w:p w14:paraId="6A0BBB2C" w14:textId="5F18768D" w:rsidR="00527DFE" w:rsidRDefault="00527DFE" w:rsidP="006F3ED1">
      <w:pPr>
        <w:ind w:left="360"/>
      </w:pPr>
    </w:p>
    <w:p w14:paraId="4888EAD2" w14:textId="604438F7" w:rsidR="00527DFE" w:rsidRDefault="00527DFE" w:rsidP="006F3ED1">
      <w:pPr>
        <w:ind w:left="360"/>
      </w:pPr>
    </w:p>
    <w:p w14:paraId="344A5737" w14:textId="77777777" w:rsidR="00527DFE" w:rsidRDefault="00527DFE" w:rsidP="006F3ED1">
      <w:pPr>
        <w:ind w:left="360"/>
      </w:pPr>
    </w:p>
    <w:p w14:paraId="7D1FEED6" w14:textId="0A911D4A" w:rsidR="00EF0689" w:rsidRDefault="00EF0689" w:rsidP="00EF0689">
      <w:pPr>
        <w:pStyle w:val="Heading2"/>
        <w:numPr>
          <w:ilvl w:val="1"/>
          <w:numId w:val="3"/>
        </w:numPr>
      </w:pPr>
      <w:bookmarkStart w:id="2" w:name="_Toc108990355"/>
      <w:r>
        <w:lastRenderedPageBreak/>
        <w:t>Relevant PPE in the workshops</w:t>
      </w:r>
      <w:bookmarkEnd w:id="2"/>
    </w:p>
    <w:p w14:paraId="7C1D451E" w14:textId="77777777" w:rsidR="00EF0689" w:rsidRPr="00EF0689" w:rsidRDefault="00EF0689" w:rsidP="00EF0689"/>
    <w:p w14:paraId="6E0228C8" w14:textId="73F593E5" w:rsidR="00EF0689" w:rsidRDefault="00EF0689" w:rsidP="00C67371">
      <w:pPr>
        <w:pStyle w:val="Heading2"/>
        <w:ind w:left="360"/>
        <w:rPr>
          <w:rFonts w:asciiTheme="minorHAnsi" w:hAnsiTheme="minorHAnsi" w:cstheme="minorHAnsi"/>
          <w:color w:val="000000" w:themeColor="text1"/>
          <w:sz w:val="22"/>
          <w:szCs w:val="22"/>
          <w14:textOutline w14:w="0" w14:cap="flat" w14:cmpd="sng" w14:algn="ctr">
            <w14:noFill/>
            <w14:prstDash w14:val="solid"/>
            <w14:round/>
          </w14:textOutline>
        </w:rPr>
      </w:pPr>
      <w:bookmarkStart w:id="3" w:name="_Toc108990356"/>
      <w:r w:rsidRPr="00E66991">
        <w:rPr>
          <w:rFonts w:asciiTheme="minorHAnsi" w:hAnsiTheme="minorHAnsi" w:cstheme="minorHAnsi"/>
          <w:color w:val="000000" w:themeColor="text1"/>
          <w:sz w:val="22"/>
          <w:szCs w:val="22"/>
          <w14:textOutline w14:w="0" w14:cap="flat" w14:cmpd="sng" w14:algn="ctr">
            <w14:noFill/>
            <w14:prstDash w14:val="solid"/>
            <w14:round/>
          </w14:textOutline>
        </w:rPr>
        <w:t>Within the workshops at UWTSD, the relevant PPE must always be worn. To ensure this, students who did not have the PPE were not allowed to work in the workshops. The PPE required was firstly a dust coat. A lab coat was required in a workshop as it shields the torso and the arms of the student from encountering any hazardous substances while working. A lab coat is made up of 35% polyester which holds a chemical resistant property, while the other 65% is cotton which offers semi fire retardant properties (</w:t>
      </w:r>
      <w:proofErr w:type="spellStart"/>
      <w:r w:rsidR="00C67371">
        <w:rPr>
          <w:rFonts w:asciiTheme="minorHAnsi" w:hAnsiTheme="minorHAnsi" w:cstheme="minorHAnsi"/>
          <w:color w:val="000000" w:themeColor="text1"/>
          <w:sz w:val="22"/>
          <w:szCs w:val="22"/>
          <w14:textOutline w14:w="0" w14:cap="flat" w14:cmpd="sng" w14:algn="ctr">
            <w14:noFill/>
            <w14:prstDash w14:val="solid"/>
            <w14:round/>
          </w14:textOutline>
        </w:rPr>
        <w:t>W</w:t>
      </w:r>
      <w:r w:rsidRPr="00E66991">
        <w:rPr>
          <w:rFonts w:asciiTheme="minorHAnsi" w:hAnsiTheme="minorHAnsi" w:cstheme="minorHAnsi"/>
          <w:color w:val="000000" w:themeColor="text1"/>
          <w:sz w:val="22"/>
          <w:szCs w:val="22"/>
          <w14:textOutline w14:w="0" w14:cap="flat" w14:cmpd="sng" w14:algn="ctr">
            <w14:noFill/>
            <w14:prstDash w14:val="solid"/>
            <w14:round/>
          </w14:textOutline>
        </w:rPr>
        <w:t>estlabblogcanada</w:t>
      </w:r>
      <w:proofErr w:type="spellEnd"/>
      <w:r w:rsidRPr="00E66991">
        <w:rPr>
          <w:rFonts w:asciiTheme="minorHAnsi" w:hAnsiTheme="minorHAnsi" w:cstheme="minorHAnsi"/>
          <w:color w:val="000000" w:themeColor="text1"/>
          <w:sz w:val="22"/>
          <w:szCs w:val="22"/>
          <w14:textOutline w14:w="0" w14:cap="flat" w14:cmpd="sng" w14:algn="ctr">
            <w14:noFill/>
            <w14:prstDash w14:val="solid"/>
            <w14:round/>
          </w14:textOutline>
        </w:rPr>
        <w:t>, 2018)</w:t>
      </w:r>
      <w:r>
        <w:rPr>
          <w:rFonts w:asciiTheme="minorHAnsi" w:hAnsiTheme="minorHAnsi" w:cstheme="minorHAnsi"/>
          <w:color w:val="000000" w:themeColor="text1"/>
          <w:sz w:val="22"/>
          <w:szCs w:val="22"/>
          <w14:textOutline w14:w="0" w14:cap="flat" w14:cmpd="sng" w14:algn="ctr">
            <w14:noFill/>
            <w14:prstDash w14:val="solid"/>
            <w14:round/>
          </w14:textOutline>
        </w:rPr>
        <w:t>. Wearing a lab coat also protects clothing from dust and dirt, and in a result of an emergency</w:t>
      </w:r>
      <w:r w:rsidR="00EF00AB">
        <w:rPr>
          <w:rFonts w:asciiTheme="minorHAnsi" w:hAnsiTheme="minorHAnsi" w:cstheme="minorHAnsi"/>
          <w:color w:val="000000" w:themeColor="text1"/>
          <w:sz w:val="22"/>
          <w:szCs w:val="22"/>
          <w14:textOutline w14:w="0" w14:cap="flat" w14:cmpd="sng" w14:algn="ctr">
            <w14:noFill/>
            <w14:prstDash w14:val="solid"/>
            <w14:round/>
          </w14:textOutline>
        </w:rPr>
        <w:t>,</w:t>
      </w:r>
      <w:r>
        <w:rPr>
          <w:rFonts w:asciiTheme="minorHAnsi" w:hAnsiTheme="minorHAnsi" w:cstheme="minorHAnsi"/>
          <w:color w:val="000000" w:themeColor="text1"/>
          <w:sz w:val="22"/>
          <w:szCs w:val="22"/>
          <w14:textOutline w14:w="0" w14:cap="flat" w14:cmpd="sng" w14:algn="ctr">
            <w14:noFill/>
            <w14:prstDash w14:val="solid"/>
            <w14:round/>
          </w14:textOutline>
        </w:rPr>
        <w:t xml:space="preserve"> a lab coat can be easily removed (</w:t>
      </w:r>
      <w:proofErr w:type="spellStart"/>
      <w:r w:rsidR="00C67371">
        <w:rPr>
          <w:rFonts w:asciiTheme="minorHAnsi" w:hAnsiTheme="minorHAnsi" w:cstheme="minorHAnsi"/>
          <w:color w:val="000000" w:themeColor="text1"/>
          <w:sz w:val="22"/>
          <w:szCs w:val="22"/>
          <w14:textOutline w14:w="0" w14:cap="flat" w14:cmpd="sng" w14:algn="ctr">
            <w14:noFill/>
            <w14:prstDash w14:val="solid"/>
            <w14:round/>
          </w14:textOutline>
        </w:rPr>
        <w:t>W</w:t>
      </w:r>
      <w:r>
        <w:rPr>
          <w:rFonts w:asciiTheme="minorHAnsi" w:hAnsiTheme="minorHAnsi" w:cstheme="minorHAnsi"/>
          <w:color w:val="000000" w:themeColor="text1"/>
          <w:sz w:val="22"/>
          <w:szCs w:val="22"/>
          <w14:textOutline w14:w="0" w14:cap="flat" w14:cmpd="sng" w14:algn="ctr">
            <w14:noFill/>
            <w14:prstDash w14:val="solid"/>
            <w14:round/>
          </w14:textOutline>
        </w:rPr>
        <w:t>estlabblogcanada</w:t>
      </w:r>
      <w:proofErr w:type="spellEnd"/>
      <w:r>
        <w:rPr>
          <w:rFonts w:asciiTheme="minorHAnsi" w:hAnsiTheme="minorHAnsi" w:cstheme="minorHAnsi"/>
          <w:color w:val="000000" w:themeColor="text1"/>
          <w:sz w:val="22"/>
          <w:szCs w:val="22"/>
          <w14:textOutline w14:w="0" w14:cap="flat" w14:cmpd="sng" w14:algn="ctr">
            <w14:noFill/>
            <w14:prstDash w14:val="solid"/>
            <w14:round/>
          </w14:textOutline>
        </w:rPr>
        <w:t xml:space="preserve">, 2018). The second item of PPE that must be worn while working in a workshop is steel cap boots. </w:t>
      </w:r>
      <w:r w:rsidR="00C67371">
        <w:rPr>
          <w:rFonts w:asciiTheme="minorHAnsi" w:hAnsiTheme="minorHAnsi" w:cstheme="minorHAnsi"/>
          <w:color w:val="000000" w:themeColor="text1"/>
          <w:sz w:val="22"/>
          <w:szCs w:val="22"/>
          <w14:textOutline w14:w="0" w14:cap="flat" w14:cmpd="sng" w14:algn="ctr">
            <w14:noFill/>
            <w14:prstDash w14:val="solid"/>
            <w14:round/>
          </w14:textOutline>
        </w:rPr>
        <w:t xml:space="preserve">Steel cap boots are essential because the boots offer full protection of the foot if a student were to drop heavy equipment when operating machinery. </w:t>
      </w:r>
      <w:r>
        <w:rPr>
          <w:rFonts w:asciiTheme="minorHAnsi" w:hAnsiTheme="minorHAnsi" w:cstheme="minorHAnsi"/>
          <w:color w:val="000000" w:themeColor="text1"/>
          <w:sz w:val="22"/>
          <w:szCs w:val="22"/>
          <w14:textOutline w14:w="0" w14:cap="flat" w14:cmpd="sng" w14:algn="ctr">
            <w14:noFill/>
            <w14:prstDash w14:val="solid"/>
            <w14:round/>
          </w14:textOutline>
        </w:rPr>
        <w:t>The final piece of PPE necessary when working in the UWTSD workshops is dust glasses. These are worn to prevent any dust or chemical substances getting into the eyes of the student. These glasses do not affect vision in any way while worn</w:t>
      </w:r>
      <w:r w:rsidR="00C67371">
        <w:rPr>
          <w:rFonts w:asciiTheme="minorHAnsi" w:hAnsiTheme="minorHAnsi" w:cstheme="minorHAnsi"/>
          <w:color w:val="000000" w:themeColor="text1"/>
          <w:sz w:val="22"/>
          <w:szCs w:val="22"/>
          <w14:textOutline w14:w="0" w14:cap="flat" w14:cmpd="sng" w14:algn="ctr">
            <w14:noFill/>
            <w14:prstDash w14:val="solid"/>
            <w14:round/>
          </w14:textOutline>
        </w:rPr>
        <w:t>,</w:t>
      </w:r>
      <w:r>
        <w:rPr>
          <w:rFonts w:asciiTheme="minorHAnsi" w:hAnsiTheme="minorHAnsi" w:cstheme="minorHAnsi"/>
          <w:color w:val="000000" w:themeColor="text1"/>
          <w:sz w:val="22"/>
          <w:szCs w:val="22"/>
          <w14:textOutline w14:w="0" w14:cap="flat" w14:cmpd="sng" w14:algn="ctr">
            <w14:noFill/>
            <w14:prstDash w14:val="solid"/>
            <w14:round/>
          </w14:textOutline>
        </w:rPr>
        <w:t xml:space="preserve"> therefore are appropriate and essential when operating on machinery. </w:t>
      </w:r>
      <w:bookmarkEnd w:id="3"/>
    </w:p>
    <w:p w14:paraId="63E3819B" w14:textId="77777777" w:rsidR="00EF0689" w:rsidRPr="00340FAB" w:rsidRDefault="00EF0689" w:rsidP="00EF0689">
      <w:pPr>
        <w:spacing w:after="0" w:line="240" w:lineRule="auto"/>
        <w:rPr>
          <w:rFonts w:ascii="Times New Roman" w:eastAsia="Times New Roman" w:hAnsi="Times New Roman" w:cs="Times New Roman"/>
          <w:sz w:val="24"/>
          <w:szCs w:val="24"/>
          <w:lang w:eastAsia="en-GB"/>
        </w:rPr>
      </w:pPr>
      <w:r w:rsidRPr="00340FAB">
        <w:rPr>
          <w:rFonts w:ascii="Times New Roman" w:eastAsia="Times New Roman" w:hAnsi="Times New Roman" w:cs="Times New Roman"/>
          <w:sz w:val="24"/>
          <w:szCs w:val="24"/>
          <w:lang w:eastAsia="en-GB"/>
        </w:rPr>
        <w:fldChar w:fldCharType="begin"/>
      </w:r>
      <w:r w:rsidRPr="00340FAB">
        <w:rPr>
          <w:rFonts w:ascii="Times New Roman" w:eastAsia="Times New Roman" w:hAnsi="Times New Roman" w:cs="Times New Roman"/>
          <w:sz w:val="24"/>
          <w:szCs w:val="24"/>
          <w:lang w:eastAsia="en-GB"/>
        </w:rPr>
        <w:instrText xml:space="preserve"> INCLUDEPICTURE "/var/folders/gz/r9jd4c9s7_99pk0dbdwb20wc0000gn/T/com.microsoft.Word/WebArchiveCopyPasteTempFiles/th?id=OIP.rGQ4C5XtVFn8m2ynSiuBAQHaJQ&amp;pid=Api&amp;P=0&amp;w=129&amp;h=162" \* MERGEFORMATINET </w:instrText>
      </w:r>
      <w:r w:rsidR="00FB7E54">
        <w:rPr>
          <w:rFonts w:ascii="Times New Roman" w:eastAsia="Times New Roman" w:hAnsi="Times New Roman" w:cs="Times New Roman"/>
          <w:sz w:val="24"/>
          <w:szCs w:val="24"/>
          <w:lang w:eastAsia="en-GB"/>
        </w:rPr>
        <w:fldChar w:fldCharType="separate"/>
      </w:r>
      <w:r w:rsidRPr="00340FAB">
        <w:rPr>
          <w:rFonts w:ascii="Times New Roman" w:eastAsia="Times New Roman" w:hAnsi="Times New Roman" w:cs="Times New Roman"/>
          <w:sz w:val="24"/>
          <w:szCs w:val="24"/>
          <w:lang w:eastAsia="en-GB"/>
        </w:rPr>
        <w:fldChar w:fldCharType="end"/>
      </w:r>
    </w:p>
    <w:p w14:paraId="4ED55B2B" w14:textId="77777777" w:rsidR="00EF0689" w:rsidRPr="00EF0689" w:rsidRDefault="00EF0689" w:rsidP="00EF0689">
      <w:pPr>
        <w:ind w:left="360"/>
      </w:pPr>
    </w:p>
    <w:p w14:paraId="33CDE945" w14:textId="7D7AB90E" w:rsidR="00EF0689" w:rsidRDefault="00EF0689" w:rsidP="00EF0689"/>
    <w:p w14:paraId="681A48BE" w14:textId="53658833" w:rsidR="00EF0689" w:rsidRDefault="00EF0689" w:rsidP="00EF0689"/>
    <w:p w14:paraId="7926EAEF" w14:textId="77777777" w:rsidR="00EF0689" w:rsidRPr="00EF0689" w:rsidRDefault="00EF0689" w:rsidP="00EF0689"/>
    <w:p w14:paraId="1DCD6AD7" w14:textId="22CDAFB6" w:rsidR="00340FAB" w:rsidRDefault="00340FAB" w:rsidP="00EF0689">
      <w:pPr>
        <w:pStyle w:val="Heading2"/>
      </w:pPr>
      <w:bookmarkStart w:id="4" w:name="_Toc108990357"/>
      <w:r w:rsidRPr="00340FAB">
        <w:rPr>
          <w:rFonts w:eastAsia="Times New Roman"/>
          <w:noProof/>
          <w:lang w:eastAsia="en-GB"/>
        </w:rPr>
        <w:drawing>
          <wp:anchor distT="0" distB="0" distL="114300" distR="114300" simplePos="0" relativeHeight="251658240" behindDoc="0" locked="0" layoutInCell="1" allowOverlap="1" wp14:anchorId="0F09E4E9" wp14:editId="18C9FF0F">
            <wp:simplePos x="0" y="0"/>
            <wp:positionH relativeFrom="column">
              <wp:posOffset>103031</wp:posOffset>
            </wp:positionH>
            <wp:positionV relativeFrom="paragraph">
              <wp:posOffset>63723</wp:posOffset>
            </wp:positionV>
            <wp:extent cx="1635760" cy="2060575"/>
            <wp:effectExtent l="0" t="0" r="2540" b="0"/>
            <wp:wrapSquare wrapText="bothSides"/>
            <wp:docPr id="1" name="Picture 1" descr="A picture containing clothing,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othing, shi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35760" cy="20605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4"/>
    </w:p>
    <w:p w14:paraId="47DAAF82" w14:textId="77777777" w:rsidR="00EF0689" w:rsidRPr="00EF0689" w:rsidRDefault="00EF0689" w:rsidP="00EF0689"/>
    <w:p w14:paraId="53F5D53B" w14:textId="19293845" w:rsidR="000B015E" w:rsidRDefault="00340FAB" w:rsidP="000B015E">
      <w:r>
        <w:t>Pictured is the lab coat that was used in the UWTSD workshops.</w:t>
      </w:r>
    </w:p>
    <w:p w14:paraId="5D607DE4" w14:textId="53975F5E" w:rsidR="00340FAB" w:rsidRDefault="00340FAB" w:rsidP="000B015E"/>
    <w:p w14:paraId="6E1EE33E" w14:textId="740FB48B" w:rsidR="00340FAB" w:rsidRPr="00340FAB" w:rsidRDefault="00340FAB" w:rsidP="00340FAB">
      <w:pPr>
        <w:spacing w:after="0" w:line="240" w:lineRule="auto"/>
        <w:rPr>
          <w:rFonts w:ascii="Times New Roman" w:eastAsia="Times New Roman" w:hAnsi="Times New Roman" w:cs="Times New Roman"/>
          <w:sz w:val="24"/>
          <w:szCs w:val="24"/>
          <w:lang w:eastAsia="en-GB"/>
        </w:rPr>
      </w:pPr>
      <w:r w:rsidRPr="00340FAB">
        <w:rPr>
          <w:rFonts w:ascii="Times New Roman" w:eastAsia="Times New Roman" w:hAnsi="Times New Roman" w:cs="Times New Roman"/>
          <w:sz w:val="24"/>
          <w:szCs w:val="24"/>
          <w:lang w:eastAsia="en-GB"/>
        </w:rPr>
        <w:fldChar w:fldCharType="begin"/>
      </w:r>
      <w:r w:rsidRPr="00340FAB">
        <w:rPr>
          <w:rFonts w:ascii="Times New Roman" w:eastAsia="Times New Roman" w:hAnsi="Times New Roman" w:cs="Times New Roman"/>
          <w:sz w:val="24"/>
          <w:szCs w:val="24"/>
          <w:lang w:eastAsia="en-GB"/>
        </w:rPr>
        <w:instrText xml:space="preserve"> INCLUDEPICTURE "/var/folders/gz/r9jd4c9s7_99pk0dbdwb20wc0000gn/T/com.microsoft.Word/WebArchiveCopyPasteTempFiles/th?id=OIP.x6JBYpTBeTjFLuVErIHHmQHaHa&amp;pid=Api&amp;P=0&amp;w=166&amp;h=166" \* MERGEFORMATINET </w:instrText>
      </w:r>
      <w:r w:rsidR="00FB7E54">
        <w:rPr>
          <w:rFonts w:ascii="Times New Roman" w:eastAsia="Times New Roman" w:hAnsi="Times New Roman" w:cs="Times New Roman"/>
          <w:sz w:val="24"/>
          <w:szCs w:val="24"/>
          <w:lang w:eastAsia="en-GB"/>
        </w:rPr>
        <w:fldChar w:fldCharType="separate"/>
      </w:r>
      <w:r w:rsidRPr="00340FAB">
        <w:rPr>
          <w:rFonts w:ascii="Times New Roman" w:eastAsia="Times New Roman" w:hAnsi="Times New Roman" w:cs="Times New Roman"/>
          <w:sz w:val="24"/>
          <w:szCs w:val="24"/>
          <w:lang w:eastAsia="en-GB"/>
        </w:rPr>
        <w:fldChar w:fldCharType="end"/>
      </w:r>
    </w:p>
    <w:p w14:paraId="1E9FFFF6" w14:textId="77777777" w:rsidR="00340FAB" w:rsidRDefault="00340FAB" w:rsidP="000B015E">
      <w:r>
        <w:tab/>
      </w:r>
      <w:r>
        <w:tab/>
      </w:r>
    </w:p>
    <w:p w14:paraId="4328DA60" w14:textId="77777777" w:rsidR="00340FAB" w:rsidRDefault="00340FAB" w:rsidP="000B015E"/>
    <w:p w14:paraId="071D09A0" w14:textId="77777777" w:rsidR="00340FAB" w:rsidRDefault="00340FAB" w:rsidP="000B015E"/>
    <w:p w14:paraId="248D5B84" w14:textId="77777777" w:rsidR="00340FAB" w:rsidRDefault="00340FAB" w:rsidP="000B015E"/>
    <w:p w14:paraId="41598397" w14:textId="77777777" w:rsidR="00340FAB" w:rsidRDefault="00340FAB" w:rsidP="000B015E"/>
    <w:p w14:paraId="465C851A" w14:textId="70938F10" w:rsidR="00340FAB" w:rsidRDefault="00340FAB" w:rsidP="000B015E">
      <w:r w:rsidRPr="00340FAB">
        <w:rPr>
          <w:rFonts w:ascii="Times New Roman" w:eastAsia="Times New Roman" w:hAnsi="Times New Roman" w:cs="Times New Roman"/>
          <w:noProof/>
          <w:sz w:val="24"/>
          <w:szCs w:val="24"/>
          <w:lang w:eastAsia="en-GB"/>
        </w:rPr>
        <w:drawing>
          <wp:anchor distT="0" distB="0" distL="114300" distR="114300" simplePos="0" relativeHeight="251659264" behindDoc="0" locked="0" layoutInCell="1" allowOverlap="1" wp14:anchorId="6A738E16" wp14:editId="2F644EAC">
            <wp:simplePos x="0" y="0"/>
            <wp:positionH relativeFrom="column">
              <wp:posOffset>-567126</wp:posOffset>
            </wp:positionH>
            <wp:positionV relativeFrom="paragraph">
              <wp:posOffset>90</wp:posOffset>
            </wp:positionV>
            <wp:extent cx="1802765" cy="1802765"/>
            <wp:effectExtent l="0" t="0" r="635" b="635"/>
            <wp:wrapSquare wrapText="bothSides"/>
            <wp:docPr id="2" name="Picture 2" descr="A black boot with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oot with a white background&#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2765" cy="1802765"/>
                    </a:xfrm>
                    <a:prstGeom prst="rect">
                      <a:avLst/>
                    </a:prstGeom>
                    <a:noFill/>
                    <a:ln>
                      <a:noFill/>
                    </a:ln>
                  </pic:spPr>
                </pic:pic>
              </a:graphicData>
            </a:graphic>
            <wp14:sizeRelH relativeFrom="page">
              <wp14:pctWidth>0</wp14:pctWidth>
            </wp14:sizeRelH>
            <wp14:sizeRelV relativeFrom="page">
              <wp14:pctHeight>0</wp14:pctHeight>
            </wp14:sizeRelV>
          </wp:anchor>
        </w:drawing>
      </w:r>
      <w:r>
        <w:t>This is an example of a steel cap boot used in UWTSD workshops. As seen in the image, there is steel protection on the toe of the boot, and they provide good protection and grip underneath.</w:t>
      </w:r>
    </w:p>
    <w:p w14:paraId="67E45AD0" w14:textId="3E7CBD19" w:rsidR="00340FAB" w:rsidRDefault="00340FAB" w:rsidP="000B015E"/>
    <w:p w14:paraId="526F3243" w14:textId="0EE80770" w:rsidR="00340FAB" w:rsidRDefault="00340FAB" w:rsidP="000B015E"/>
    <w:p w14:paraId="76721805" w14:textId="12106AD6" w:rsidR="00340FAB" w:rsidRDefault="00340FAB" w:rsidP="000B015E"/>
    <w:p w14:paraId="1ADF4054" w14:textId="496AA59D" w:rsidR="00340FAB" w:rsidRDefault="00340FAB" w:rsidP="000B015E">
      <w:r w:rsidRPr="00340FAB">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384CA18C" wp14:editId="58529451">
            <wp:simplePos x="0" y="0"/>
            <wp:positionH relativeFrom="column">
              <wp:posOffset>-566670</wp:posOffset>
            </wp:positionH>
            <wp:positionV relativeFrom="paragraph">
              <wp:posOffset>351790</wp:posOffset>
            </wp:positionV>
            <wp:extent cx="2214880" cy="2214880"/>
            <wp:effectExtent l="0" t="0" r="0" b="0"/>
            <wp:wrapSquare wrapText="bothSides"/>
            <wp:docPr id="4" name="Picture 4" descr="A close-up of a spo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poon&#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4880" cy="2214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DE4CD3" w14:textId="47492BB0" w:rsidR="00340FAB" w:rsidRPr="00340FAB" w:rsidRDefault="00340FAB" w:rsidP="00340FAB">
      <w:pPr>
        <w:spacing w:after="0" w:line="240" w:lineRule="auto"/>
      </w:pPr>
      <w:r w:rsidRPr="00340FAB">
        <w:rPr>
          <w:rFonts w:eastAsia="Times New Roman" w:cstheme="minorHAnsi"/>
          <w:lang w:eastAsia="en-GB"/>
        </w:rPr>
        <w:t>These are the g</w:t>
      </w:r>
      <w:r w:rsidR="00790DDB">
        <w:rPr>
          <w:rFonts w:eastAsia="Times New Roman" w:cstheme="minorHAnsi"/>
          <w:lang w:eastAsia="en-GB"/>
        </w:rPr>
        <w:t>lasses</w:t>
      </w:r>
      <w:r>
        <w:t xml:space="preserve"> </w:t>
      </w:r>
      <w:r w:rsidR="00790DDB">
        <w:t xml:space="preserve">that were </w:t>
      </w:r>
      <w:r>
        <w:t>used in the workshops</w:t>
      </w:r>
      <w:r w:rsidR="00790DDB">
        <w:t>.</w:t>
      </w:r>
      <w:r w:rsidRPr="00340FAB">
        <w:fldChar w:fldCharType="begin"/>
      </w:r>
      <w:r w:rsidRPr="00340FAB">
        <w:instrText xml:space="preserve"> INCLUDEPICTURE "/var/folders/gz/r9jd4c9s7_99pk0dbdwb20wc0000gn/T/com.microsoft.Word/WebArchiveCopyPasteTempFiles/th?id=OIP.SRZrIGByiuiovnyJdmlXAAHaHa&amp;pid=Api&amp;P=0&amp;w=174&amp;h=174" \* MERGEFORMATINET </w:instrText>
      </w:r>
      <w:r w:rsidR="00FB7E54">
        <w:fldChar w:fldCharType="separate"/>
      </w:r>
      <w:r w:rsidRPr="00340FAB">
        <w:fldChar w:fldCharType="end"/>
      </w:r>
    </w:p>
    <w:p w14:paraId="6031C1E6" w14:textId="77777777" w:rsidR="00340FAB" w:rsidRPr="00340FAB" w:rsidRDefault="00340FAB" w:rsidP="000B015E"/>
    <w:p w14:paraId="7E9543D5" w14:textId="6DCDBA98" w:rsidR="000B015E" w:rsidRDefault="000B015E" w:rsidP="000B015E"/>
    <w:p w14:paraId="3772464A" w14:textId="038A7FE9" w:rsidR="000B015E" w:rsidRDefault="000B015E" w:rsidP="000B015E"/>
    <w:p w14:paraId="1EAB6A5C" w14:textId="5035D111" w:rsidR="000B015E" w:rsidRDefault="000B015E" w:rsidP="000B015E"/>
    <w:p w14:paraId="1AEBE545" w14:textId="66C7570A" w:rsidR="000B015E" w:rsidRDefault="000B015E" w:rsidP="000B015E"/>
    <w:p w14:paraId="086305B6" w14:textId="59DEB9E2" w:rsidR="000B015E" w:rsidRDefault="000B015E" w:rsidP="000B015E"/>
    <w:p w14:paraId="508DF7BB" w14:textId="71659899" w:rsidR="000B015E" w:rsidRDefault="000B015E" w:rsidP="000B015E"/>
    <w:p w14:paraId="619C135A" w14:textId="3B9F4195" w:rsidR="000B015E" w:rsidRDefault="000B015E" w:rsidP="000B015E"/>
    <w:p w14:paraId="62A8A5C8" w14:textId="5D1DD494" w:rsidR="000B015E" w:rsidRDefault="000B015E" w:rsidP="000B015E"/>
    <w:p w14:paraId="5C712335" w14:textId="7B60823D" w:rsidR="00790DDB" w:rsidRDefault="00790DDB" w:rsidP="000B015E"/>
    <w:p w14:paraId="40716422" w14:textId="591B3D7F" w:rsidR="00790DDB" w:rsidRDefault="00790DDB" w:rsidP="000B015E"/>
    <w:p w14:paraId="0513267A" w14:textId="4AB7DB07" w:rsidR="00790DDB" w:rsidRDefault="00790DDB" w:rsidP="000B015E"/>
    <w:p w14:paraId="0A5A8B0A" w14:textId="4E94BCE6" w:rsidR="00790DDB" w:rsidRDefault="00790DDB" w:rsidP="000B015E"/>
    <w:p w14:paraId="5D8011A6" w14:textId="77777777" w:rsidR="00C94428" w:rsidRDefault="00C94428" w:rsidP="000B015E"/>
    <w:p w14:paraId="3AD2B3F2" w14:textId="77777777" w:rsidR="00790DDB" w:rsidRDefault="00790DDB" w:rsidP="000B015E"/>
    <w:p w14:paraId="4C723206" w14:textId="1707E39D" w:rsidR="00E4632D" w:rsidRPr="001B097D" w:rsidRDefault="000B015E" w:rsidP="001529B2">
      <w:pPr>
        <w:pStyle w:val="Heading1"/>
        <w:numPr>
          <w:ilvl w:val="0"/>
          <w:numId w:val="3"/>
        </w:numPr>
      </w:pPr>
      <w:bookmarkStart w:id="5" w:name="_Toc108990358"/>
      <w:r>
        <w:lastRenderedPageBreak/>
        <w:t>Mill and lathe operating procedures</w:t>
      </w:r>
      <w:bookmarkEnd w:id="5"/>
    </w:p>
    <w:p w14:paraId="6E8B6A2D" w14:textId="25D47662" w:rsidR="00E47264" w:rsidRDefault="00E47264" w:rsidP="00422DEF">
      <w:pPr>
        <w:pStyle w:val="Heading2"/>
        <w:numPr>
          <w:ilvl w:val="1"/>
          <w:numId w:val="3"/>
        </w:numPr>
      </w:pPr>
      <w:bookmarkStart w:id="6" w:name="_Toc108990359"/>
      <w:r>
        <w:t xml:space="preserve">Health and safety </w:t>
      </w:r>
      <w:r w:rsidR="00422DEF">
        <w:t xml:space="preserve">when using </w:t>
      </w:r>
      <w:r w:rsidR="001B097D">
        <w:t>the machinery.</w:t>
      </w:r>
      <w:bookmarkEnd w:id="6"/>
    </w:p>
    <w:p w14:paraId="0F83E5CE" w14:textId="625F3D4B" w:rsidR="00422DEF" w:rsidRDefault="00422DEF" w:rsidP="00131DA2">
      <w:pPr>
        <w:ind w:left="360"/>
      </w:pPr>
      <w:r>
        <w:t xml:space="preserve">There are many health and safety measures to follow when operating </w:t>
      </w:r>
      <w:r w:rsidR="001B097D">
        <w:t xml:space="preserve">the </w:t>
      </w:r>
      <w:r>
        <w:t>machine</w:t>
      </w:r>
      <w:r w:rsidR="001B097D">
        <w:t>s</w:t>
      </w:r>
      <w:r>
        <w:t xml:space="preserve">. </w:t>
      </w:r>
      <w:r w:rsidR="00F85AF8">
        <w:t>Firstly</w:t>
      </w:r>
      <w:r w:rsidR="001E5CC1">
        <w:t>, only authorized personnel should operate the machinery</w:t>
      </w:r>
      <w:r w:rsidR="00F85AF8">
        <w:t xml:space="preserve"> which</w:t>
      </w:r>
      <w:r w:rsidR="001E5CC1">
        <w:t xml:space="preserve"> ensures safe use of the machine</w:t>
      </w:r>
      <w:r w:rsidR="00A410F3">
        <w:t xml:space="preserve">. </w:t>
      </w:r>
      <w:r w:rsidR="001E5CC1">
        <w:t>The equipment must be checked by a technician before use</w:t>
      </w:r>
      <w:r w:rsidR="00F85AF8">
        <w:t>;</w:t>
      </w:r>
      <w:r w:rsidR="001E5CC1">
        <w:t xml:space="preserve"> if this check is not carried out then this offers the risk of the machine being faulty. </w:t>
      </w:r>
      <w:r w:rsidR="00F85AF8">
        <w:t>However, t</w:t>
      </w:r>
      <w:r w:rsidR="001E5CC1">
        <w:t>he equipment should never be modified by anyone other than the manufacturer or the dealerships authorized personnel</w:t>
      </w:r>
      <w:r w:rsidR="001E3445">
        <w:t xml:space="preserve"> (</w:t>
      </w:r>
      <w:proofErr w:type="spellStart"/>
      <w:r w:rsidR="001E3445">
        <w:t>Uriarte</w:t>
      </w:r>
      <w:proofErr w:type="spellEnd"/>
      <w:r w:rsidR="001E3445">
        <w:t>, 2014). While operating, no one should enter the machine enclosure and all doors must be closed and the guards must be in place. The machine should never be run without supervision, and everyone in the workshop should ensure that they understand how to perform an emergency stop</w:t>
      </w:r>
      <w:r w:rsidR="00131DA2">
        <w:t xml:space="preserve"> on the machine. </w:t>
      </w:r>
      <w:r w:rsidR="001E3445">
        <w:t>Finally, the piece that is to be worked on must be properly clamped and secured in the machine</w:t>
      </w:r>
      <w:r w:rsidR="00131DA2">
        <w:t xml:space="preserve">. </w:t>
      </w:r>
      <w:r w:rsidR="001E3445">
        <w:t>(</w:t>
      </w:r>
      <w:proofErr w:type="spellStart"/>
      <w:r w:rsidR="001E3445">
        <w:t>Uriarte</w:t>
      </w:r>
      <w:proofErr w:type="spellEnd"/>
      <w:r w:rsidR="001E3445">
        <w:t>, 2014).</w:t>
      </w:r>
    </w:p>
    <w:p w14:paraId="1B9B5971" w14:textId="31C2F4D5" w:rsidR="00E4632D" w:rsidRDefault="00E4632D" w:rsidP="00422DEF">
      <w:pPr>
        <w:ind w:left="360"/>
      </w:pPr>
    </w:p>
    <w:p w14:paraId="1F374C5F" w14:textId="01622927" w:rsidR="00E4632D" w:rsidRDefault="00E4632D" w:rsidP="00E4632D">
      <w:pPr>
        <w:pStyle w:val="Heading2"/>
        <w:numPr>
          <w:ilvl w:val="1"/>
          <w:numId w:val="3"/>
        </w:numPr>
      </w:pPr>
      <w:bookmarkStart w:id="7" w:name="_Toc108990360"/>
      <w:r>
        <w:t>How to programme a mill/lathe to achieve the desired cuts</w:t>
      </w:r>
      <w:bookmarkEnd w:id="7"/>
    </w:p>
    <w:p w14:paraId="6B40D7AD" w14:textId="392157E1" w:rsidR="00DB313D" w:rsidRDefault="0090115C" w:rsidP="00C94428">
      <w:pPr>
        <w:ind w:left="360"/>
      </w:pPr>
      <w:r>
        <w:t>For a mill</w:t>
      </w:r>
      <w:r w:rsidR="00F85AF8">
        <w:t>,</w:t>
      </w:r>
      <w:r>
        <w:t xml:space="preserve"> a machine controller with sufficient processing capabilities is required</w:t>
      </w:r>
      <w:r w:rsidR="00F85AF8">
        <w:t>. T</w:t>
      </w:r>
      <w:r>
        <w:t xml:space="preserve">his is due to the many lines of code that it </w:t>
      </w:r>
      <w:r w:rsidR="00F85AF8">
        <w:t xml:space="preserve">needs </w:t>
      </w:r>
      <w:r>
        <w:t xml:space="preserve">to read efficiently and as quickly as possible. A CAM system that can write dynamic milling code </w:t>
      </w:r>
      <w:r w:rsidR="00131DA2">
        <w:t>is required;</w:t>
      </w:r>
      <w:r>
        <w:t xml:space="preserve"> this software needs to be able to create tool paths for the desired cut</w:t>
      </w:r>
      <w:r w:rsidR="00131DA2">
        <w:t xml:space="preserve">. </w:t>
      </w:r>
      <w:r>
        <w:t xml:space="preserve">A cutting tool with the correct characteristics and capability is also required (Practical Machinist, 2019). </w:t>
      </w:r>
      <w:r w:rsidR="00E01829">
        <w:t>The dimensions for the new cut then must be entered into the controller for the machine to make the desired cut. For a lathe, firstly the z offsets must be set. The offset button on the control must be pressed, then on the screen select the z axis. Enter an offset based on the indicator height</w:t>
      </w:r>
      <w:r w:rsidR="00F85AF8">
        <w:t xml:space="preserve"> and t</w:t>
      </w:r>
      <w:r w:rsidR="00E01829">
        <w:t xml:space="preserve">hen use the jog pendants to jog in slowly. </w:t>
      </w:r>
      <w:r w:rsidR="00131DA2">
        <w:t>Finally,</w:t>
      </w:r>
      <w:r w:rsidR="00E01829">
        <w:t xml:space="preserve"> to set the z offsets, the tool must be touched to the z setter until the dial reads 0, then press “measure tool”. Then the X offsets must be set, index the tool to “tool 1”, insert some scrap material to the spindle. Use the jog pendant to get within ¼ of the part and position the tool to perform the cut</w:t>
      </w:r>
      <w:r w:rsidR="008668A9">
        <w:t xml:space="preserve">. Switch to the 0.001 increment on the pendant and turn on the spindle, between 750-1000 RPM. Ensure that the spindle is turning in the correct direction and use the jog pendant to move X where you will get a nice cut. Switch to Z movement and cut about ¼ axially. Move the Z out of the way to have space in front of the end of the part and turn off the spindle. Get the callipers and measure the diameter of the cut just made, press the offset button </w:t>
      </w:r>
      <w:r w:rsidR="001529B2">
        <w:t>on the control and on the offset screen select the x axis. Enter in the dimension measured and press measure X</w:t>
      </w:r>
      <w:r w:rsidR="00DB313D">
        <w:t xml:space="preserve"> (</w:t>
      </w:r>
      <w:proofErr w:type="spellStart"/>
      <w:r w:rsidR="00DB313D">
        <w:t>Wendorf</w:t>
      </w:r>
      <w:proofErr w:type="spellEnd"/>
      <w:r w:rsidR="00DB313D">
        <w:t>, n.d.).</w:t>
      </w:r>
    </w:p>
    <w:p w14:paraId="58DA1530" w14:textId="77777777" w:rsidR="00C94428" w:rsidRDefault="00C94428" w:rsidP="00E4632D">
      <w:pPr>
        <w:ind w:left="360"/>
      </w:pPr>
    </w:p>
    <w:p w14:paraId="3082374C" w14:textId="69B1F1E1" w:rsidR="00DB313D" w:rsidRDefault="00DB313D" w:rsidP="00DB313D">
      <w:pPr>
        <w:pStyle w:val="Heading2"/>
        <w:numPr>
          <w:ilvl w:val="1"/>
          <w:numId w:val="3"/>
        </w:numPr>
      </w:pPr>
      <w:bookmarkStart w:id="8" w:name="_Toc108990361"/>
      <w:r>
        <w:t>The components that make up a mill/lathe</w:t>
      </w:r>
      <w:bookmarkEnd w:id="8"/>
    </w:p>
    <w:p w14:paraId="0502B073" w14:textId="7793910B" w:rsidR="000B4FE0" w:rsidRDefault="000C35D8" w:rsidP="00131DA2">
      <w:pPr>
        <w:ind w:left="360"/>
      </w:pPr>
      <w:r>
        <w:t>There are 8 main components that make up a lathe. The bed is what supports the lathe and must be strong and sturdy. The headstock is clamped on the bed and is there to support the lathe machines rotating element. The tailstock is located at the back and is used to hold the tool being used in place. The carriage</w:t>
      </w:r>
      <w:r w:rsidR="00131DA2">
        <w:t xml:space="preserve"> </w:t>
      </w:r>
      <w:r>
        <w:t>allows the tool bit to move back and forth in a straight line. The saddle is located at the to</w:t>
      </w:r>
      <w:r w:rsidR="00CD2839">
        <w:t>p and supports the movement of the carriage. The apron</w:t>
      </w:r>
      <w:r w:rsidR="00131DA2">
        <w:t xml:space="preserve"> is </w:t>
      </w:r>
      <w:r w:rsidR="00CD2839">
        <w:t xml:space="preserve">directly attached to the </w:t>
      </w:r>
      <w:r w:rsidR="00DA696E">
        <w:t>saddle and</w:t>
      </w:r>
      <w:r w:rsidR="00CD2839">
        <w:t xml:space="preserve"> holds all of the key components that the cross slide relies on. Finally, the legs</w:t>
      </w:r>
      <w:r w:rsidR="00131DA2">
        <w:t xml:space="preserve"> </w:t>
      </w:r>
      <w:r w:rsidR="00CD2839">
        <w:t>hold the lathe up which</w:t>
      </w:r>
      <w:r w:rsidR="00DA696E">
        <w:t xml:space="preserve"> creates</w:t>
      </w:r>
      <w:r w:rsidR="00CD2839">
        <w:t xml:space="preserve"> a more pleasant lathing experience</w:t>
      </w:r>
      <w:r w:rsidR="004B5446">
        <w:t xml:space="preserve"> (Lee, 2021). There are 1</w:t>
      </w:r>
      <w:r w:rsidR="004E523B">
        <w:t xml:space="preserve">0 </w:t>
      </w:r>
      <w:r w:rsidR="004B5446">
        <w:t>main components of a mill. The base is the foundation of the machine. The column</w:t>
      </w:r>
      <w:r w:rsidR="00131DA2">
        <w:t xml:space="preserve"> </w:t>
      </w:r>
      <w:r w:rsidR="004B5446">
        <w:t>works as a housing for all the driving members and is mounted vertically on the base. The knee</w:t>
      </w:r>
      <w:r w:rsidR="00131DA2">
        <w:t xml:space="preserve"> is </w:t>
      </w:r>
      <w:r w:rsidR="004B5446">
        <w:t>a casting that supports the knee and the table</w:t>
      </w:r>
      <w:r w:rsidR="00CA48C3">
        <w:t>, all gearing mechanism is enclosed within the knee. The saddle is placed between the knee and the table and works as an intermediate between them. The table</w:t>
      </w:r>
      <w:r w:rsidR="00131DA2">
        <w:t xml:space="preserve"> </w:t>
      </w:r>
      <w:r w:rsidR="00CA48C3">
        <w:t>holds the workpiece while it is machining.</w:t>
      </w:r>
      <w:r w:rsidR="004E523B">
        <w:t xml:space="preserve"> The overhanging arm is used to fasten the </w:t>
      </w:r>
      <w:proofErr w:type="spellStart"/>
      <w:r w:rsidR="004E523B">
        <w:t>arbor</w:t>
      </w:r>
      <w:proofErr w:type="spellEnd"/>
      <w:r w:rsidR="004E523B">
        <w:t xml:space="preserve"> support. The spindle</w:t>
      </w:r>
      <w:r w:rsidR="00131DA2">
        <w:t xml:space="preserve"> </w:t>
      </w:r>
      <w:r w:rsidR="004E523B">
        <w:t xml:space="preserve">is the main part as it holds the tool in the right place. The </w:t>
      </w:r>
      <w:proofErr w:type="spellStart"/>
      <w:r w:rsidR="004E523B">
        <w:t>arbor</w:t>
      </w:r>
      <w:proofErr w:type="spellEnd"/>
      <w:r w:rsidR="004E523B">
        <w:t xml:space="preserve"> is a mechanical part which is an extension part that can be fitted on the spindle when required. The milling head consists of a spindle, driving motor and other controlling mechanisms.  The ram</w:t>
      </w:r>
      <w:r w:rsidR="00131DA2">
        <w:t xml:space="preserve"> where o</w:t>
      </w:r>
      <w:r w:rsidR="004E523B">
        <w:t xml:space="preserve">ne part of the arm is attached to the arm and the other ends to the milling head. It can be moved </w:t>
      </w:r>
      <w:proofErr w:type="spellStart"/>
      <w:r w:rsidR="004E523B">
        <w:t>traversally</w:t>
      </w:r>
      <w:proofErr w:type="spellEnd"/>
      <w:r w:rsidR="004E523B">
        <w:t xml:space="preserve"> on the column by the hand lever</w:t>
      </w:r>
      <w:r w:rsidR="000B4FE0">
        <w:t xml:space="preserve"> (</w:t>
      </w:r>
      <w:proofErr w:type="spellStart"/>
      <w:r w:rsidR="000B4FE0">
        <w:t>Baksi</w:t>
      </w:r>
      <w:proofErr w:type="spellEnd"/>
      <w:r w:rsidR="000B4FE0">
        <w:t xml:space="preserve">, </w:t>
      </w:r>
      <w:proofErr w:type="spellStart"/>
      <w:r w:rsidR="000B4FE0">
        <w:t>n.d</w:t>
      </w:r>
      <w:proofErr w:type="spellEnd"/>
      <w:r w:rsidR="000B4FE0">
        <w:t>).</w:t>
      </w:r>
    </w:p>
    <w:p w14:paraId="6713492F" w14:textId="35B80279" w:rsidR="00DD7036" w:rsidRDefault="00DD7036" w:rsidP="00DB313D">
      <w:pPr>
        <w:ind w:left="360"/>
      </w:pPr>
    </w:p>
    <w:p w14:paraId="6F43AEE6" w14:textId="1299B0AF" w:rsidR="001A1D7E" w:rsidRDefault="001A1D7E" w:rsidP="00DB313D">
      <w:pPr>
        <w:ind w:left="360"/>
      </w:pPr>
    </w:p>
    <w:p w14:paraId="2D1BD842" w14:textId="204415AC" w:rsidR="001A1D7E" w:rsidRDefault="001A1D7E" w:rsidP="00DB313D">
      <w:pPr>
        <w:ind w:left="360"/>
      </w:pPr>
    </w:p>
    <w:p w14:paraId="25BA0481" w14:textId="39B922DE" w:rsidR="001A1D7E" w:rsidRDefault="001A1D7E" w:rsidP="00DB313D">
      <w:pPr>
        <w:ind w:left="360"/>
      </w:pPr>
    </w:p>
    <w:p w14:paraId="0E7B7A70" w14:textId="3214E1B8" w:rsidR="00C94428" w:rsidRDefault="00C94428" w:rsidP="00DB313D">
      <w:pPr>
        <w:ind w:left="360"/>
      </w:pPr>
    </w:p>
    <w:p w14:paraId="1CD3E079" w14:textId="075732BD" w:rsidR="00C94428" w:rsidRDefault="00C94428" w:rsidP="00DB313D">
      <w:pPr>
        <w:ind w:left="360"/>
      </w:pPr>
    </w:p>
    <w:p w14:paraId="374239A7" w14:textId="77777777" w:rsidR="00C94428" w:rsidRDefault="00C94428" w:rsidP="00DB313D">
      <w:pPr>
        <w:ind w:left="360"/>
      </w:pPr>
    </w:p>
    <w:p w14:paraId="27AB9EBE" w14:textId="77777777" w:rsidR="001A1D7E" w:rsidRDefault="001A1D7E" w:rsidP="00DB313D">
      <w:pPr>
        <w:ind w:left="360"/>
      </w:pPr>
    </w:p>
    <w:p w14:paraId="08451C6F" w14:textId="767DEF76" w:rsidR="00DD7036" w:rsidRDefault="000B4FE0" w:rsidP="000B4FE0">
      <w:pPr>
        <w:pStyle w:val="Heading1"/>
        <w:numPr>
          <w:ilvl w:val="0"/>
          <w:numId w:val="3"/>
        </w:numPr>
      </w:pPr>
      <w:bookmarkStart w:id="9" w:name="_Toc108990362"/>
      <w:r>
        <w:lastRenderedPageBreak/>
        <w:t>How an engine works</w:t>
      </w:r>
      <w:bookmarkEnd w:id="9"/>
    </w:p>
    <w:p w14:paraId="6F74FF95" w14:textId="1B476B23" w:rsidR="000B4FE0" w:rsidRDefault="000B4FE0" w:rsidP="000B4FE0">
      <w:pPr>
        <w:pStyle w:val="Heading2"/>
        <w:numPr>
          <w:ilvl w:val="1"/>
          <w:numId w:val="3"/>
        </w:numPr>
      </w:pPr>
      <w:bookmarkStart w:id="10" w:name="_Toc108990363"/>
      <w:r>
        <w:t>4 stroke and 2 stroke engines</w:t>
      </w:r>
      <w:bookmarkEnd w:id="10"/>
    </w:p>
    <w:p w14:paraId="1DE5E666" w14:textId="5705AB11" w:rsidR="000B4FE0" w:rsidRDefault="000B4FE0" w:rsidP="000B4FE0">
      <w:pPr>
        <w:ind w:left="360"/>
      </w:pPr>
      <w:r>
        <w:t>Most 4 stroke engines run on petrol or diesel fuel. During engine operation, pistons go through 4 events to achieve each power cycle. The definition of an event is an up or down piston motion</w:t>
      </w:r>
      <w:r w:rsidR="00DA696E">
        <w:t>.</w:t>
      </w:r>
      <w:r w:rsidR="001A1D7E">
        <w:t xml:space="preserve"> </w:t>
      </w:r>
      <w:r w:rsidR="00DA696E">
        <w:t>W</w:t>
      </w:r>
      <w:r w:rsidR="001A1D7E">
        <w:t>hen 4 events are completed, the cycle is complete and ready to begin again. They deliver a good motion of power, reliability and efficiency. 4-strokes separate each event mechanically which reduces unburned fuel emissions. The 4 strokes of a 4 stroke engine are intake stroke, compression stroke, power stroke and exhaust stroke. Below is a diagram of each stroke</w:t>
      </w:r>
      <w:r w:rsidR="00FC7F47">
        <w:t xml:space="preserve"> (Universal technical institute, 2020).</w:t>
      </w:r>
    </w:p>
    <w:p w14:paraId="780FC6C1" w14:textId="1FCAD4F0" w:rsidR="00F23B34" w:rsidRDefault="001A1D7E" w:rsidP="00C94428">
      <w:pPr>
        <w:spacing w:after="0" w:line="240" w:lineRule="auto"/>
        <w:rPr>
          <w:rFonts w:ascii="Times New Roman" w:eastAsia="Times New Roman" w:hAnsi="Times New Roman" w:cs="Times New Roman"/>
          <w:sz w:val="24"/>
          <w:szCs w:val="24"/>
          <w:lang w:eastAsia="en-GB"/>
        </w:rPr>
      </w:pPr>
      <w:r w:rsidRPr="001A1D7E">
        <w:rPr>
          <w:rFonts w:ascii="Times New Roman" w:eastAsia="Times New Roman" w:hAnsi="Times New Roman" w:cs="Times New Roman"/>
          <w:sz w:val="24"/>
          <w:szCs w:val="24"/>
          <w:lang w:eastAsia="en-GB"/>
        </w:rPr>
        <w:fldChar w:fldCharType="begin"/>
      </w:r>
      <w:r w:rsidRPr="001A1D7E">
        <w:rPr>
          <w:rFonts w:ascii="Times New Roman" w:eastAsia="Times New Roman" w:hAnsi="Times New Roman" w:cs="Times New Roman"/>
          <w:sz w:val="24"/>
          <w:szCs w:val="24"/>
          <w:lang w:eastAsia="en-GB"/>
        </w:rPr>
        <w:instrText xml:space="preserve"> INCLUDEPICTURE "/var/folders/gz/r9jd4c9s7_99pk0dbdwb20wc0000gn/T/com.microsoft.Word/WebArchiveCopyPasteTempFiles/four-stroke-engine-01.png?sfvrsn=664c785f_1" \* MERGEFORMATINET </w:instrText>
      </w:r>
      <w:r w:rsidRPr="001A1D7E">
        <w:rPr>
          <w:rFonts w:ascii="Times New Roman" w:eastAsia="Times New Roman" w:hAnsi="Times New Roman" w:cs="Times New Roman"/>
          <w:sz w:val="24"/>
          <w:szCs w:val="24"/>
          <w:lang w:eastAsia="en-GB"/>
        </w:rPr>
        <w:fldChar w:fldCharType="separate"/>
      </w:r>
      <w:r w:rsidRPr="001A1D7E">
        <w:rPr>
          <w:rFonts w:ascii="Times New Roman" w:eastAsia="Times New Roman" w:hAnsi="Times New Roman" w:cs="Times New Roman"/>
          <w:noProof/>
          <w:sz w:val="24"/>
          <w:szCs w:val="24"/>
          <w:lang w:eastAsia="en-GB"/>
        </w:rPr>
        <w:drawing>
          <wp:inline distT="0" distB="0" distL="0" distR="0" wp14:anchorId="4F01279F" wp14:editId="563B2BF7">
            <wp:extent cx="5731510" cy="2943225"/>
            <wp:effectExtent l="0" t="0" r="0" b="3175"/>
            <wp:docPr id="6" name="Picture 6" descr="four stroke engine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ur stroke engine 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43225"/>
                    </a:xfrm>
                    <a:prstGeom prst="rect">
                      <a:avLst/>
                    </a:prstGeom>
                    <a:noFill/>
                    <a:ln>
                      <a:noFill/>
                    </a:ln>
                  </pic:spPr>
                </pic:pic>
              </a:graphicData>
            </a:graphic>
          </wp:inline>
        </w:drawing>
      </w:r>
      <w:r w:rsidRPr="001A1D7E">
        <w:rPr>
          <w:rFonts w:ascii="Times New Roman" w:eastAsia="Times New Roman" w:hAnsi="Times New Roman" w:cs="Times New Roman"/>
          <w:sz w:val="24"/>
          <w:szCs w:val="24"/>
          <w:lang w:eastAsia="en-GB"/>
        </w:rPr>
        <w:fldChar w:fldCharType="end"/>
      </w:r>
    </w:p>
    <w:p w14:paraId="4357C405" w14:textId="77777777" w:rsidR="00C94428" w:rsidRPr="00C94428" w:rsidRDefault="00C94428" w:rsidP="00C94428">
      <w:pPr>
        <w:spacing w:after="0" w:line="240" w:lineRule="auto"/>
        <w:rPr>
          <w:rFonts w:ascii="Times New Roman" w:eastAsia="Times New Roman" w:hAnsi="Times New Roman" w:cs="Times New Roman"/>
          <w:sz w:val="24"/>
          <w:szCs w:val="24"/>
          <w:lang w:eastAsia="en-GB"/>
        </w:rPr>
      </w:pPr>
    </w:p>
    <w:p w14:paraId="4641093E" w14:textId="61D0F25D" w:rsidR="000B4FE0" w:rsidRDefault="00FC7F47" w:rsidP="000B4FE0">
      <w:pPr>
        <w:ind w:left="360"/>
      </w:pPr>
      <w:r>
        <w:t xml:space="preserve">A 2 stroke engine is a type of a reciprocating engine that uses two strokes of the piston to complete a power cycle. A two stroke completes one revolution of the crankshaft after the completion of two piston strokes. In the first stroke of the piston </w:t>
      </w:r>
      <w:r w:rsidR="00F23B34">
        <w:t xml:space="preserve">the intake and compression processes are completed. </w:t>
      </w:r>
      <w:r w:rsidR="00DA696E">
        <w:t>I</w:t>
      </w:r>
      <w:r w:rsidR="00F23B34">
        <w:t>n the second stroke</w:t>
      </w:r>
      <w:r w:rsidR="00DA696E">
        <w:t>,</w:t>
      </w:r>
      <w:r w:rsidR="00F23B34">
        <w:t xml:space="preserve"> the power and exhaust processes are completed. Two stroke engines hold less weight than a 4 stroke and are cheap and highly efficient. It has more output power than the 4 stroke engine. Below is a diagram of a typical 2 stroke engine (Waqar, </w:t>
      </w:r>
      <w:proofErr w:type="spellStart"/>
      <w:r w:rsidR="00F23B34">
        <w:t>n.d</w:t>
      </w:r>
      <w:proofErr w:type="spellEnd"/>
      <w:r w:rsidR="00F23B34">
        <w:t>).</w:t>
      </w:r>
    </w:p>
    <w:p w14:paraId="4E8ED05B" w14:textId="207EC203" w:rsidR="00F23B34" w:rsidRPr="00F23B34" w:rsidRDefault="00F23B34" w:rsidP="00F23B34">
      <w:pPr>
        <w:spacing w:after="0" w:line="240" w:lineRule="auto"/>
        <w:rPr>
          <w:rFonts w:ascii="Times New Roman" w:eastAsia="Times New Roman" w:hAnsi="Times New Roman" w:cs="Times New Roman"/>
          <w:sz w:val="24"/>
          <w:szCs w:val="24"/>
          <w:lang w:eastAsia="en-GB"/>
        </w:rPr>
      </w:pPr>
      <w:r w:rsidRPr="00F23B34">
        <w:rPr>
          <w:rFonts w:ascii="Times New Roman" w:eastAsia="Times New Roman" w:hAnsi="Times New Roman" w:cs="Times New Roman"/>
          <w:sz w:val="24"/>
          <w:szCs w:val="24"/>
          <w:lang w:eastAsia="en-GB"/>
        </w:rPr>
        <w:lastRenderedPageBreak/>
        <w:fldChar w:fldCharType="begin"/>
      </w:r>
      <w:r w:rsidRPr="00F23B34">
        <w:rPr>
          <w:rFonts w:ascii="Times New Roman" w:eastAsia="Times New Roman" w:hAnsi="Times New Roman" w:cs="Times New Roman"/>
          <w:sz w:val="24"/>
          <w:szCs w:val="24"/>
          <w:lang w:eastAsia="en-GB"/>
        </w:rPr>
        <w:instrText xml:space="preserve"> INCLUDEPICTURE "/var/folders/gz/r9jd4c9s7_99pk0dbdwb20wc0000gn/T/com.microsoft.Word/WebArchiveCopyPasteTempFiles/two-stroke-engine-2.jpg" \* MERGEFORMATINET </w:instrText>
      </w:r>
      <w:r w:rsidRPr="00F23B34">
        <w:rPr>
          <w:rFonts w:ascii="Times New Roman" w:eastAsia="Times New Roman" w:hAnsi="Times New Roman" w:cs="Times New Roman"/>
          <w:sz w:val="24"/>
          <w:szCs w:val="24"/>
          <w:lang w:eastAsia="en-GB"/>
        </w:rPr>
        <w:fldChar w:fldCharType="separate"/>
      </w:r>
      <w:r w:rsidRPr="00F23B34">
        <w:rPr>
          <w:rFonts w:ascii="Times New Roman" w:eastAsia="Times New Roman" w:hAnsi="Times New Roman" w:cs="Times New Roman"/>
          <w:noProof/>
          <w:sz w:val="24"/>
          <w:szCs w:val="24"/>
          <w:lang w:eastAsia="en-GB"/>
        </w:rPr>
        <w:drawing>
          <wp:inline distT="0" distB="0" distL="0" distR="0" wp14:anchorId="588A5940" wp14:editId="2FA6790D">
            <wp:extent cx="5731510" cy="4091940"/>
            <wp:effectExtent l="0" t="0" r="0" b="0"/>
            <wp:docPr id="7" name="Picture 7" descr="two stroke eng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wo stroke engin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91940"/>
                    </a:xfrm>
                    <a:prstGeom prst="rect">
                      <a:avLst/>
                    </a:prstGeom>
                    <a:noFill/>
                    <a:ln>
                      <a:noFill/>
                    </a:ln>
                  </pic:spPr>
                </pic:pic>
              </a:graphicData>
            </a:graphic>
          </wp:inline>
        </w:drawing>
      </w:r>
      <w:r w:rsidRPr="00F23B34">
        <w:rPr>
          <w:rFonts w:ascii="Times New Roman" w:eastAsia="Times New Roman" w:hAnsi="Times New Roman" w:cs="Times New Roman"/>
          <w:sz w:val="24"/>
          <w:szCs w:val="24"/>
          <w:lang w:eastAsia="en-GB"/>
        </w:rPr>
        <w:fldChar w:fldCharType="end"/>
      </w:r>
    </w:p>
    <w:p w14:paraId="578A148C" w14:textId="77777777" w:rsidR="00F23B34" w:rsidRDefault="00F23B34" w:rsidP="000B4FE0">
      <w:pPr>
        <w:ind w:left="360"/>
      </w:pPr>
    </w:p>
    <w:p w14:paraId="2C7E6755" w14:textId="692C7FA5" w:rsidR="008D6C29" w:rsidRDefault="008D6C29" w:rsidP="00F23B34">
      <w:r>
        <w:t>Another engine cycle is the otto cycle. The otto cycle doesn’t exercise isothermal processes as they need to be performed slowly. The system executing the cycle performs a series of 4 reversible processes, two isentropic processes and two isochoric processes (Connor, 2019).</w:t>
      </w:r>
    </w:p>
    <w:p w14:paraId="6B29D280" w14:textId="3E7D787A" w:rsidR="008D6C29" w:rsidRDefault="008D6C29" w:rsidP="00F23B34"/>
    <w:p w14:paraId="6E83C373" w14:textId="3B9C797D" w:rsidR="008D6C29" w:rsidRDefault="008D6C29" w:rsidP="00F23B34"/>
    <w:p w14:paraId="7CED7F15" w14:textId="3E313E31" w:rsidR="00EF0689" w:rsidRDefault="00EF0689" w:rsidP="00F23B34"/>
    <w:p w14:paraId="022BB77E" w14:textId="02AA8FF7" w:rsidR="00EF0689" w:rsidRDefault="00EF0689" w:rsidP="00F23B34"/>
    <w:p w14:paraId="0C517BB7" w14:textId="2D03E4C3" w:rsidR="00C94428" w:rsidRDefault="00C94428" w:rsidP="00F23B34"/>
    <w:p w14:paraId="096BD90C" w14:textId="77777777" w:rsidR="00C94428" w:rsidRDefault="00C94428" w:rsidP="00F23B34"/>
    <w:p w14:paraId="19990126" w14:textId="77F4C64B" w:rsidR="00EF0689" w:rsidRDefault="00EF0689" w:rsidP="00F23B34"/>
    <w:p w14:paraId="04681353" w14:textId="77777777" w:rsidR="00EF0689" w:rsidRDefault="00EF0689" w:rsidP="00F23B34"/>
    <w:p w14:paraId="776446A7" w14:textId="61F1025F" w:rsidR="008D6C29" w:rsidRDefault="008D6C29" w:rsidP="008D6C29">
      <w:pPr>
        <w:pStyle w:val="Heading1"/>
        <w:numPr>
          <w:ilvl w:val="0"/>
          <w:numId w:val="3"/>
        </w:numPr>
      </w:pPr>
      <w:bookmarkStart w:id="11" w:name="_Toc108990364"/>
      <w:r>
        <w:lastRenderedPageBreak/>
        <w:t>Conclusion</w:t>
      </w:r>
      <w:bookmarkEnd w:id="11"/>
    </w:p>
    <w:p w14:paraId="6228AEA0" w14:textId="53AC7990" w:rsidR="00EF0689" w:rsidRDefault="004B41D4" w:rsidP="005F48F4">
      <w:pPr>
        <w:ind w:left="360"/>
      </w:pPr>
      <w:r>
        <w:t>This report is about health and safety measures taken to provide a safe environment within a workshop. These include</w:t>
      </w:r>
      <w:r w:rsidR="005F48F4">
        <w:t xml:space="preserve">: </w:t>
      </w:r>
      <w:r>
        <w:t>approval from the head technician before any student undergoes practical work</w:t>
      </w:r>
      <w:r w:rsidR="005F48F4">
        <w:t xml:space="preserve"> and </w:t>
      </w:r>
      <w:r>
        <w:t xml:space="preserve">ensuring that the correct PPE is always worn </w:t>
      </w:r>
      <w:r w:rsidR="005F48F4">
        <w:t>in the workshop. T</w:t>
      </w:r>
      <w:r>
        <w:t xml:space="preserve">he technician </w:t>
      </w:r>
      <w:r w:rsidR="005F48F4">
        <w:t>must inform</w:t>
      </w:r>
      <w:r>
        <w:t xml:space="preserve"> all students of any risks that come with the machine that they are using</w:t>
      </w:r>
      <w:r w:rsidR="005F48F4">
        <w:t>. I</w:t>
      </w:r>
      <w:r>
        <w:t xml:space="preserve">f a student is to use a </w:t>
      </w:r>
      <w:r w:rsidR="000536B3">
        <w:t>machine,</w:t>
      </w:r>
      <w:r>
        <w:t xml:space="preserve"> they must have full approval from the technician</w:t>
      </w:r>
      <w:r w:rsidR="000536B3">
        <w:t xml:space="preserve"> and must have full training before operating the machine. Finally, there must be a service record of any services/repairs to ensure that all machines are as safe as possible before use. </w:t>
      </w:r>
      <w:r w:rsidR="001348BE">
        <w:t>T</w:t>
      </w:r>
      <w:r w:rsidR="00270FC5">
        <w:t>he report</w:t>
      </w:r>
      <w:r w:rsidR="001348BE">
        <w:t xml:space="preserve"> also</w:t>
      </w:r>
      <w:r w:rsidR="00270FC5">
        <w:t xml:space="preserve"> outlined how the mill and lathe machines operate; how they are programmed and their health and safety measures. The components of both machines </w:t>
      </w:r>
      <w:r w:rsidR="001348BE">
        <w:t>were</w:t>
      </w:r>
      <w:r w:rsidR="00270FC5">
        <w:t xml:space="preserve"> discussed. </w:t>
      </w:r>
      <w:r w:rsidR="00EF0689">
        <w:t>Finally, 4 stroke and 2 stroke engines were d</w:t>
      </w:r>
      <w:r w:rsidR="001348BE">
        <w:t>escribed</w:t>
      </w:r>
      <w:r w:rsidR="00EF0689">
        <w:t>, along with a third cycle. Each engine cycle was compared briefly and images to show how each cycle works was shown. Sources were evaluated to back up information on each cycle.</w:t>
      </w:r>
    </w:p>
    <w:p w14:paraId="006A8297" w14:textId="77777777" w:rsidR="00270FC5" w:rsidRDefault="00270FC5" w:rsidP="004B41D4">
      <w:pPr>
        <w:ind w:left="360"/>
      </w:pPr>
    </w:p>
    <w:p w14:paraId="688165DB" w14:textId="77777777" w:rsidR="001E3445" w:rsidRPr="001E5CC1" w:rsidRDefault="001E3445" w:rsidP="00422DEF">
      <w:pPr>
        <w:ind w:left="360"/>
        <w:rPr>
          <w:u w:val="single"/>
        </w:rPr>
      </w:pPr>
    </w:p>
    <w:p w14:paraId="04450F6A" w14:textId="77777777" w:rsidR="000B015E" w:rsidRPr="000B015E" w:rsidRDefault="000B015E" w:rsidP="000B015E">
      <w:pPr>
        <w:pStyle w:val="ListParagraph"/>
      </w:pPr>
    </w:p>
    <w:p w14:paraId="0E8C12AB" w14:textId="77777777" w:rsidR="000B015E" w:rsidRPr="000B015E" w:rsidRDefault="000B015E" w:rsidP="000B015E"/>
    <w:p w14:paraId="57ABB167" w14:textId="77777777" w:rsidR="00763F8E" w:rsidRDefault="00763F8E" w:rsidP="00763F8E">
      <w:pPr>
        <w:jc w:val="center"/>
        <w:rPr>
          <w:i/>
          <w:iCs/>
          <w:sz w:val="24"/>
          <w:szCs w:val="24"/>
        </w:rPr>
      </w:pPr>
    </w:p>
    <w:p w14:paraId="773B983B" w14:textId="2ABD1EA1" w:rsidR="00330209" w:rsidRDefault="00330209"/>
    <w:p w14:paraId="344CCCD9" w14:textId="015B69D1" w:rsidR="00527DFE" w:rsidRDefault="00527DFE"/>
    <w:p w14:paraId="2AF72742" w14:textId="66A9C885" w:rsidR="00527DFE" w:rsidRDefault="00527DFE"/>
    <w:p w14:paraId="1A7E8ED7" w14:textId="043A9B49" w:rsidR="00527DFE" w:rsidRDefault="00527DFE"/>
    <w:p w14:paraId="5763F671" w14:textId="30F22C5C" w:rsidR="00527DFE" w:rsidRDefault="00527DFE"/>
    <w:p w14:paraId="559CA10F" w14:textId="74DB9BE8" w:rsidR="00527DFE" w:rsidRDefault="00527DFE"/>
    <w:p w14:paraId="27F8FCDB" w14:textId="160934DA" w:rsidR="00527DFE" w:rsidRDefault="00527DFE"/>
    <w:p w14:paraId="7A3D5A1F" w14:textId="1EB749AE" w:rsidR="00527DFE" w:rsidRDefault="00527DFE"/>
    <w:p w14:paraId="789259C5" w14:textId="218AD84C" w:rsidR="00527DFE" w:rsidRDefault="00527DFE"/>
    <w:p w14:paraId="6698ADA7" w14:textId="0A4ADBE7" w:rsidR="00527DFE" w:rsidRDefault="00527DFE"/>
    <w:p w14:paraId="74E2E689" w14:textId="3FB309C2" w:rsidR="00527DFE" w:rsidRDefault="00527DFE"/>
    <w:p w14:paraId="528A3835" w14:textId="73A999BD" w:rsidR="00527DFE" w:rsidRDefault="00527DFE" w:rsidP="00527DFE">
      <w:pPr>
        <w:pStyle w:val="Heading1"/>
      </w:pPr>
      <w:r>
        <w:lastRenderedPageBreak/>
        <w:t>Reference list</w:t>
      </w:r>
    </w:p>
    <w:p w14:paraId="4C7BE83D" w14:textId="42D0F5C2" w:rsidR="00527DFE" w:rsidRDefault="008C4988" w:rsidP="00527DFE">
      <w:pPr>
        <w:rPr>
          <w:i/>
          <w:iCs/>
        </w:rPr>
      </w:pPr>
      <w:r>
        <w:t xml:space="preserve">The University of Edinburgh(2022) </w:t>
      </w:r>
      <w:r>
        <w:rPr>
          <w:i/>
          <w:iCs/>
        </w:rPr>
        <w:t>Workshop Safety</w:t>
      </w:r>
    </w:p>
    <w:p w14:paraId="6570E0F3" w14:textId="11F08929" w:rsidR="008C4988" w:rsidRDefault="008C4988" w:rsidP="00527DFE">
      <w:r>
        <w:t>Available at:</w:t>
      </w:r>
      <w:r w:rsidRPr="008C4988">
        <w:t xml:space="preserve"> </w:t>
      </w:r>
      <w:hyperlink r:id="rId11" w:anchor=":~:text=Barrier%20cream%2C%20lab%20coats%2Foveralls%2C%20eye%20and%20hearing%20protection%2C,spillage%2C%20grease%20etc.%20must%20be%20cleaned%20up%20immediately" w:history="1">
        <w:r w:rsidRPr="00F53C43">
          <w:rPr>
            <w:rStyle w:val="Hyperlink"/>
          </w:rPr>
          <w:t>https://web.inf.ed.ac.uk/infweb/health-safety/policies-procedures/workshop-safety#:~:text=Barrier%20cream%2C%20lab%20coats%2Foveralls%2C%20eye%20and%20hearing%20protection%2C,spillage%2C%20grease%20etc.%20must%20be%20cleaned%20up%20immediately</w:t>
        </w:r>
      </w:hyperlink>
      <w:r w:rsidRPr="008C4988">
        <w:t>.</w:t>
      </w:r>
    </w:p>
    <w:p w14:paraId="5E85E596" w14:textId="173416E5" w:rsidR="008C4988" w:rsidRDefault="008C4988" w:rsidP="00527DFE">
      <w:r>
        <w:t>Accessed(17/07/2022)</w:t>
      </w:r>
    </w:p>
    <w:p w14:paraId="4B2250E5" w14:textId="1476F2F2" w:rsidR="008C4988" w:rsidRDefault="008C4988" w:rsidP="00527DFE">
      <w:pPr>
        <w:rPr>
          <w:i/>
          <w:iCs/>
        </w:rPr>
      </w:pPr>
      <w:r>
        <w:t xml:space="preserve">HSE(2004) </w:t>
      </w:r>
      <w:r>
        <w:rPr>
          <w:i/>
          <w:iCs/>
        </w:rPr>
        <w:t>Health and Safety in engineering workshops</w:t>
      </w:r>
    </w:p>
    <w:p w14:paraId="3252F89E" w14:textId="113CC576" w:rsidR="008C4988" w:rsidRDefault="008C4988" w:rsidP="00527DFE">
      <w:r>
        <w:t xml:space="preserve">Available at: </w:t>
      </w:r>
      <w:hyperlink r:id="rId12" w:history="1">
        <w:r w:rsidRPr="00F53C43">
          <w:rPr>
            <w:rStyle w:val="Hyperlink"/>
          </w:rPr>
          <w:t>https://www.hse.gov.uk/pubns/priced/hsg129.pdf</w:t>
        </w:r>
      </w:hyperlink>
    </w:p>
    <w:p w14:paraId="4DC4E602" w14:textId="445F1E04" w:rsidR="008C4988" w:rsidRDefault="00226414" w:rsidP="00527DFE">
      <w:r>
        <w:t>Accessed(17/07/2022)</w:t>
      </w:r>
    </w:p>
    <w:p w14:paraId="100F5C98" w14:textId="79EBE24C" w:rsidR="00226414" w:rsidRDefault="00226414" w:rsidP="00527DFE">
      <w:pPr>
        <w:rPr>
          <w:i/>
          <w:iCs/>
        </w:rPr>
      </w:pPr>
      <w:proofErr w:type="spellStart"/>
      <w:r>
        <w:t>Westlabblogcanada</w:t>
      </w:r>
      <w:proofErr w:type="spellEnd"/>
      <w:r>
        <w:t xml:space="preserve">(2018) </w:t>
      </w:r>
      <w:r>
        <w:rPr>
          <w:i/>
          <w:iCs/>
        </w:rPr>
        <w:t>7 Reasons why you should wear a lab coat in the laboratory</w:t>
      </w:r>
    </w:p>
    <w:p w14:paraId="26A94A20" w14:textId="6FDB60C3" w:rsidR="00226414" w:rsidRDefault="00226414" w:rsidP="00527DFE">
      <w:r>
        <w:t>Available at:</w:t>
      </w:r>
      <w:r w:rsidRPr="00226414">
        <w:t xml:space="preserve"> </w:t>
      </w:r>
      <w:hyperlink r:id="rId13" w:history="1">
        <w:r w:rsidRPr="00F53C43">
          <w:rPr>
            <w:rStyle w:val="Hyperlink"/>
          </w:rPr>
          <w:t>https://www.westlab.com/blog/2018/03/01/7-reasons-why-you-should-wear-a-lab-coat-in-the-laboratory</w:t>
        </w:r>
      </w:hyperlink>
    </w:p>
    <w:p w14:paraId="67070000" w14:textId="4E1C148C" w:rsidR="00226414" w:rsidRDefault="00226414" w:rsidP="00527DFE">
      <w:r>
        <w:t>Accessed(17/07/2022)</w:t>
      </w:r>
    </w:p>
    <w:p w14:paraId="264D1481" w14:textId="20892C19" w:rsidR="00226414" w:rsidRDefault="00226414" w:rsidP="00527DFE">
      <w:pPr>
        <w:rPr>
          <w:i/>
          <w:iCs/>
        </w:rPr>
      </w:pPr>
      <w:r>
        <w:t xml:space="preserve">Omar </w:t>
      </w:r>
      <w:proofErr w:type="spellStart"/>
      <w:r>
        <w:t>Uriarte</w:t>
      </w:r>
      <w:proofErr w:type="spellEnd"/>
      <w:r>
        <w:t xml:space="preserve">(2014) </w:t>
      </w:r>
      <w:r>
        <w:rPr>
          <w:i/>
          <w:iCs/>
        </w:rPr>
        <w:t>Safety measures to use while operating milling machines</w:t>
      </w:r>
    </w:p>
    <w:p w14:paraId="496D7E25" w14:textId="1E167BA0" w:rsidR="00226414" w:rsidRDefault="00226414" w:rsidP="00527DFE">
      <w:r>
        <w:t xml:space="preserve">Available at: </w:t>
      </w:r>
      <w:hyperlink r:id="rId14" w:history="1">
        <w:r w:rsidRPr="00F53C43">
          <w:rPr>
            <w:rStyle w:val="Hyperlink"/>
          </w:rPr>
          <w:t>https://www.cncmasters.com/safety-measures-to-use-while-operating-milling-machines/</w:t>
        </w:r>
      </w:hyperlink>
    </w:p>
    <w:p w14:paraId="0C396BAF" w14:textId="35EBBBAC" w:rsidR="00226414" w:rsidRDefault="00226414" w:rsidP="00527DFE">
      <w:r>
        <w:t>Accessed(17/07/2022)</w:t>
      </w:r>
    </w:p>
    <w:p w14:paraId="00CD7B8C" w14:textId="13696F56" w:rsidR="00B40721" w:rsidRDefault="00B40721" w:rsidP="00527DFE">
      <w:pPr>
        <w:rPr>
          <w:i/>
          <w:iCs/>
        </w:rPr>
      </w:pPr>
      <w:r>
        <w:t xml:space="preserve">The Practical Machinist(2019) </w:t>
      </w:r>
      <w:r>
        <w:rPr>
          <w:i/>
          <w:iCs/>
        </w:rPr>
        <w:t>How Dynamic Milling Works</w:t>
      </w:r>
    </w:p>
    <w:p w14:paraId="4EE0DF14" w14:textId="71DBC08E" w:rsidR="00B40721" w:rsidRDefault="00B40721" w:rsidP="00527DFE">
      <w:r>
        <w:t xml:space="preserve">Available at: </w:t>
      </w:r>
      <w:hyperlink r:id="rId15" w:history="1">
        <w:r w:rsidR="0005288A" w:rsidRPr="00F53C43">
          <w:rPr>
            <w:rStyle w:val="Hyperlink"/>
          </w:rPr>
          <w:t>https://www.practicalmachinist.com/cutting-tools/how-dynamic-milling-works/</w:t>
        </w:r>
      </w:hyperlink>
    </w:p>
    <w:p w14:paraId="5C99CADF" w14:textId="0C4A3664" w:rsidR="0005288A" w:rsidRDefault="0005288A" w:rsidP="00527DFE">
      <w:r>
        <w:t>Accessed(17/07/2022)</w:t>
      </w:r>
    </w:p>
    <w:p w14:paraId="3ED04B19" w14:textId="597531D8" w:rsidR="0005288A" w:rsidRDefault="0005288A" w:rsidP="00527DFE">
      <w:pPr>
        <w:rPr>
          <w:i/>
          <w:iCs/>
        </w:rPr>
      </w:pPr>
      <w:r>
        <w:t xml:space="preserve">Wade </w:t>
      </w:r>
      <w:proofErr w:type="spellStart"/>
      <w:r>
        <w:t>Wendorf</w:t>
      </w:r>
      <w:proofErr w:type="spellEnd"/>
      <w:r>
        <w:t>(</w:t>
      </w:r>
      <w:proofErr w:type="spellStart"/>
      <w:r>
        <w:t>n.d</w:t>
      </w:r>
      <w:proofErr w:type="spellEnd"/>
      <w:r>
        <w:t xml:space="preserve">) </w:t>
      </w:r>
      <w:r>
        <w:rPr>
          <w:i/>
          <w:iCs/>
        </w:rPr>
        <w:t>First cuts with your new lathe</w:t>
      </w:r>
    </w:p>
    <w:p w14:paraId="00061F63" w14:textId="0A04BC59" w:rsidR="0005288A" w:rsidRDefault="0005288A" w:rsidP="00527DFE">
      <w:r>
        <w:t xml:space="preserve">Available at: </w:t>
      </w:r>
      <w:hyperlink r:id="rId16" w:anchor=":~:text=Use%20the%20jog%20pendant%2C%20get%20within%201%2F4″%20of,DIRECTION%20for%20the%20tool%20to%20make%20a%20cut" w:history="1">
        <w:r w:rsidRPr="00F53C43">
          <w:rPr>
            <w:rStyle w:val="Hyperlink"/>
          </w:rPr>
          <w:t>https://www.cnccookbook.com/first-cuts-new-lathe/#:~:text=Use%20the%20jog%20pendant%2C%20get%20within%201%2F4″%20of,DIRECTION%20for%20the%20tool%20to%20make%20a%20cut</w:t>
        </w:r>
      </w:hyperlink>
      <w:r w:rsidRPr="0005288A">
        <w:t>.</w:t>
      </w:r>
    </w:p>
    <w:p w14:paraId="5030F588" w14:textId="1FF5A1BD" w:rsidR="0005288A" w:rsidRDefault="0005288A" w:rsidP="00527DFE">
      <w:r>
        <w:t>Accessed(17/07/2022)</w:t>
      </w:r>
    </w:p>
    <w:p w14:paraId="2CF5E551" w14:textId="77777777" w:rsidR="0005288A" w:rsidRDefault="0005288A" w:rsidP="00527DFE"/>
    <w:p w14:paraId="09EC0B05" w14:textId="706B28F1" w:rsidR="0005288A" w:rsidRDefault="0005288A" w:rsidP="00527DFE">
      <w:pPr>
        <w:rPr>
          <w:i/>
          <w:iCs/>
        </w:rPr>
      </w:pPr>
      <w:r>
        <w:lastRenderedPageBreak/>
        <w:t xml:space="preserve">Brandon Lee(2021) </w:t>
      </w:r>
      <w:r>
        <w:rPr>
          <w:i/>
          <w:iCs/>
        </w:rPr>
        <w:t>The 8 parts of a lathe machine</w:t>
      </w:r>
    </w:p>
    <w:p w14:paraId="5A0EA18E" w14:textId="782E4BC2" w:rsidR="0005288A" w:rsidRDefault="0005288A" w:rsidP="00527DFE">
      <w:r>
        <w:t xml:space="preserve">Available at: </w:t>
      </w:r>
      <w:hyperlink r:id="rId17" w:history="1">
        <w:r w:rsidRPr="00F53C43">
          <w:rPr>
            <w:rStyle w:val="Hyperlink"/>
          </w:rPr>
          <w:t>https://woodwork-made-easy.com/the-8-parts-of-a-lathe-machine/</w:t>
        </w:r>
      </w:hyperlink>
    </w:p>
    <w:p w14:paraId="7284F9EC" w14:textId="59A12F3B" w:rsidR="0005288A" w:rsidRDefault="0005288A" w:rsidP="00527DFE">
      <w:r>
        <w:t>Accessed(17/07/2022)</w:t>
      </w:r>
    </w:p>
    <w:p w14:paraId="179DDDC0" w14:textId="77B83E59" w:rsidR="0005288A" w:rsidRDefault="0005288A" w:rsidP="00527DFE">
      <w:pPr>
        <w:rPr>
          <w:i/>
          <w:iCs/>
        </w:rPr>
      </w:pPr>
      <w:proofErr w:type="spellStart"/>
      <w:r>
        <w:t>Saswata</w:t>
      </w:r>
      <w:proofErr w:type="spellEnd"/>
      <w:r>
        <w:t xml:space="preserve"> </w:t>
      </w:r>
      <w:proofErr w:type="spellStart"/>
      <w:r>
        <w:t>Baksi</w:t>
      </w:r>
      <w:proofErr w:type="spellEnd"/>
      <w:r>
        <w:t>(</w:t>
      </w:r>
      <w:proofErr w:type="spellStart"/>
      <w:r>
        <w:t>n.d</w:t>
      </w:r>
      <w:proofErr w:type="spellEnd"/>
      <w:r>
        <w:t xml:space="preserve">) </w:t>
      </w:r>
      <w:r>
        <w:rPr>
          <w:i/>
          <w:iCs/>
        </w:rPr>
        <w:t>Milling machine: Definition, parts, types, operations</w:t>
      </w:r>
    </w:p>
    <w:p w14:paraId="723CD424" w14:textId="68B412F2" w:rsidR="0005288A" w:rsidRDefault="0005288A" w:rsidP="00527DFE">
      <w:r>
        <w:t xml:space="preserve">Available at: </w:t>
      </w:r>
      <w:hyperlink r:id="rId18" w:history="1">
        <w:r w:rsidRPr="00F53C43">
          <w:rPr>
            <w:rStyle w:val="Hyperlink"/>
          </w:rPr>
          <w:t>https://learnmechanical.com/milling-machine/</w:t>
        </w:r>
      </w:hyperlink>
    </w:p>
    <w:p w14:paraId="0B9C6F58" w14:textId="5A169932" w:rsidR="0005288A" w:rsidRDefault="0005288A" w:rsidP="00527DFE">
      <w:r>
        <w:t>Accessed(17/07/2022)</w:t>
      </w:r>
    </w:p>
    <w:p w14:paraId="30000C1A" w14:textId="2B73B169" w:rsidR="0005288A" w:rsidRDefault="0005288A" w:rsidP="00527DFE">
      <w:pPr>
        <w:rPr>
          <w:i/>
          <w:iCs/>
        </w:rPr>
      </w:pPr>
      <w:r>
        <w:t xml:space="preserve">Universal technical institute(2020) </w:t>
      </w:r>
      <w:r w:rsidR="00AD6702">
        <w:rPr>
          <w:i/>
          <w:iCs/>
        </w:rPr>
        <w:t>4 Stroke engines: What are they and How do they work?</w:t>
      </w:r>
    </w:p>
    <w:p w14:paraId="1069D739" w14:textId="33DFF1C9" w:rsidR="00AD6702" w:rsidRDefault="00AD6702" w:rsidP="00527DFE">
      <w:r>
        <w:t xml:space="preserve">Available at: </w:t>
      </w:r>
      <w:hyperlink r:id="rId19" w:history="1">
        <w:r w:rsidRPr="00F53C43">
          <w:rPr>
            <w:rStyle w:val="Hyperlink"/>
          </w:rPr>
          <w:t>https://www.uti.edu/blog/motorcycle/how-4-stroke-engines-work</w:t>
        </w:r>
      </w:hyperlink>
    </w:p>
    <w:p w14:paraId="3FBC3BFA" w14:textId="45BD7822" w:rsidR="00AD6702" w:rsidRDefault="00AD6702" w:rsidP="00527DFE">
      <w:r>
        <w:t>Accessed(17/07/2022)</w:t>
      </w:r>
    </w:p>
    <w:p w14:paraId="2765EA16" w14:textId="45501BD8" w:rsidR="00AD6702" w:rsidRDefault="00AD6702" w:rsidP="00527DFE">
      <w:pPr>
        <w:rPr>
          <w:i/>
          <w:iCs/>
        </w:rPr>
      </w:pPr>
      <w:r>
        <w:t xml:space="preserve">Engineer Waqar </w:t>
      </w:r>
      <w:r>
        <w:rPr>
          <w:i/>
          <w:iCs/>
        </w:rPr>
        <w:t>What is a 2 stroke engine?|How does a 2 stroke engine work?</w:t>
      </w:r>
    </w:p>
    <w:p w14:paraId="2D48F540" w14:textId="7141CC8C" w:rsidR="00AD6702" w:rsidRDefault="00AD6702" w:rsidP="00527DFE">
      <w:r>
        <w:t xml:space="preserve">Available at: </w:t>
      </w:r>
      <w:hyperlink r:id="rId20" w:history="1">
        <w:r w:rsidRPr="00F53C43">
          <w:rPr>
            <w:rStyle w:val="Hyperlink"/>
          </w:rPr>
          <w:t>https://mechanicalboost.com/2-stroke-engine/</w:t>
        </w:r>
      </w:hyperlink>
    </w:p>
    <w:p w14:paraId="236F6323" w14:textId="1C9D5A6E" w:rsidR="00AD6702" w:rsidRDefault="00AD6702" w:rsidP="00527DFE">
      <w:r>
        <w:t>Accessed(17/07/2022)</w:t>
      </w:r>
    </w:p>
    <w:p w14:paraId="5BA2FDAF" w14:textId="5A7343AC" w:rsidR="00AD6702" w:rsidRDefault="00AD6702" w:rsidP="00527DFE">
      <w:pPr>
        <w:rPr>
          <w:i/>
          <w:iCs/>
        </w:rPr>
      </w:pPr>
      <w:r>
        <w:t xml:space="preserve">Nick Connor </w:t>
      </w:r>
      <w:r>
        <w:rPr>
          <w:i/>
          <w:iCs/>
        </w:rPr>
        <w:t>What is otto cycle – Otto Engine – Definition</w:t>
      </w:r>
    </w:p>
    <w:p w14:paraId="12F804F7" w14:textId="5C3BB766" w:rsidR="00AD6702" w:rsidRDefault="00AD6702" w:rsidP="00527DFE">
      <w:r>
        <w:t xml:space="preserve">Available at: </w:t>
      </w:r>
      <w:hyperlink r:id="rId21" w:history="1">
        <w:r w:rsidRPr="00F53C43">
          <w:rPr>
            <w:rStyle w:val="Hyperlink"/>
          </w:rPr>
          <w:t>https://www.thermal-engineering.org/what-is-otto-cycle-otto-engine-definition/</w:t>
        </w:r>
      </w:hyperlink>
    </w:p>
    <w:p w14:paraId="74F79AFC" w14:textId="7CE4F2F0" w:rsidR="00AD6702" w:rsidRDefault="00AD6702" w:rsidP="00527DFE">
      <w:r>
        <w:t>Accessed(17/07/2022)</w:t>
      </w:r>
    </w:p>
    <w:p w14:paraId="7648D519" w14:textId="77777777" w:rsidR="00AD6702" w:rsidRPr="00AD6702" w:rsidRDefault="00AD6702" w:rsidP="00527DFE"/>
    <w:p w14:paraId="1443CAA1" w14:textId="77777777" w:rsidR="00226414" w:rsidRPr="00226414" w:rsidRDefault="00226414" w:rsidP="00527DFE"/>
    <w:p w14:paraId="45CB6BF5" w14:textId="77777777" w:rsidR="00226414" w:rsidRDefault="00226414" w:rsidP="00527DFE"/>
    <w:p w14:paraId="5E6C404E" w14:textId="77777777" w:rsidR="00226414" w:rsidRPr="00226414" w:rsidRDefault="00226414" w:rsidP="00527DFE"/>
    <w:p w14:paraId="2C56C0ED" w14:textId="77777777" w:rsidR="00226414" w:rsidRPr="008C4988" w:rsidRDefault="00226414" w:rsidP="00527DFE"/>
    <w:sectPr w:rsidR="00226414" w:rsidRPr="008C49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9F3988"/>
    <w:multiLevelType w:val="hybridMultilevel"/>
    <w:tmpl w:val="B75A9358"/>
    <w:lvl w:ilvl="0" w:tplc="35DEF5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DD18DA"/>
    <w:multiLevelType w:val="multilevel"/>
    <w:tmpl w:val="0EA2A12E"/>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C9D5B96"/>
    <w:multiLevelType w:val="hybridMultilevel"/>
    <w:tmpl w:val="CEDC7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F8E"/>
    <w:rsid w:val="00043F0C"/>
    <w:rsid w:val="0005288A"/>
    <w:rsid w:val="000536B3"/>
    <w:rsid w:val="000B015E"/>
    <w:rsid w:val="000B4FE0"/>
    <w:rsid w:val="000C35D8"/>
    <w:rsid w:val="00121A85"/>
    <w:rsid w:val="00131DA2"/>
    <w:rsid w:val="001348BE"/>
    <w:rsid w:val="001414B0"/>
    <w:rsid w:val="001529B2"/>
    <w:rsid w:val="001762B8"/>
    <w:rsid w:val="001A1D7E"/>
    <w:rsid w:val="001B097D"/>
    <w:rsid w:val="001E3445"/>
    <w:rsid w:val="001E5CC1"/>
    <w:rsid w:val="00226414"/>
    <w:rsid w:val="002572BE"/>
    <w:rsid w:val="00270FC5"/>
    <w:rsid w:val="00330209"/>
    <w:rsid w:val="00340FAB"/>
    <w:rsid w:val="003972B1"/>
    <w:rsid w:val="00422DEF"/>
    <w:rsid w:val="0047472F"/>
    <w:rsid w:val="004761E8"/>
    <w:rsid w:val="004B41D4"/>
    <w:rsid w:val="004B5446"/>
    <w:rsid w:val="004E523B"/>
    <w:rsid w:val="004E7596"/>
    <w:rsid w:val="004F39BA"/>
    <w:rsid w:val="00527DFE"/>
    <w:rsid w:val="00555595"/>
    <w:rsid w:val="005C07DF"/>
    <w:rsid w:val="005F48F4"/>
    <w:rsid w:val="00646226"/>
    <w:rsid w:val="0065492E"/>
    <w:rsid w:val="006F3ED1"/>
    <w:rsid w:val="00763F8E"/>
    <w:rsid w:val="00790DDB"/>
    <w:rsid w:val="008668A9"/>
    <w:rsid w:val="008B5EAF"/>
    <w:rsid w:val="008C4988"/>
    <w:rsid w:val="008D6C29"/>
    <w:rsid w:val="0090115C"/>
    <w:rsid w:val="00945761"/>
    <w:rsid w:val="00A410F3"/>
    <w:rsid w:val="00AD6702"/>
    <w:rsid w:val="00B40721"/>
    <w:rsid w:val="00B747C2"/>
    <w:rsid w:val="00B91F30"/>
    <w:rsid w:val="00C14668"/>
    <w:rsid w:val="00C67371"/>
    <w:rsid w:val="00C94428"/>
    <w:rsid w:val="00CA48C3"/>
    <w:rsid w:val="00CD2839"/>
    <w:rsid w:val="00D51A08"/>
    <w:rsid w:val="00D559F1"/>
    <w:rsid w:val="00DA696E"/>
    <w:rsid w:val="00DB313D"/>
    <w:rsid w:val="00DD7036"/>
    <w:rsid w:val="00E01829"/>
    <w:rsid w:val="00E40F8F"/>
    <w:rsid w:val="00E4632D"/>
    <w:rsid w:val="00E47264"/>
    <w:rsid w:val="00E56A67"/>
    <w:rsid w:val="00E66991"/>
    <w:rsid w:val="00E77D14"/>
    <w:rsid w:val="00ED27C5"/>
    <w:rsid w:val="00EF00AB"/>
    <w:rsid w:val="00EF0689"/>
    <w:rsid w:val="00F0397B"/>
    <w:rsid w:val="00F14FDB"/>
    <w:rsid w:val="00F23B34"/>
    <w:rsid w:val="00F402D1"/>
    <w:rsid w:val="00F85AF8"/>
    <w:rsid w:val="00FB7E54"/>
    <w:rsid w:val="00FC7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397FC"/>
  <w15:chartTrackingRefBased/>
  <w15:docId w15:val="{ECEA6252-AF78-8E4D-93C3-45447D283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F8E"/>
    <w:pPr>
      <w:spacing w:after="160" w:line="360" w:lineRule="auto"/>
    </w:pPr>
    <w:rPr>
      <w:sz w:val="22"/>
      <w:szCs w:val="22"/>
    </w:rPr>
  </w:style>
  <w:style w:type="paragraph" w:styleId="Heading1">
    <w:name w:val="heading 1"/>
    <w:basedOn w:val="Normal"/>
    <w:next w:val="Normal"/>
    <w:link w:val="Heading1Char"/>
    <w:uiPriority w:val="9"/>
    <w:qFormat/>
    <w:rsid w:val="00763F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27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F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3F8E"/>
    <w:pPr>
      <w:spacing w:line="259" w:lineRule="auto"/>
      <w:outlineLvl w:val="9"/>
    </w:pPr>
    <w:rPr>
      <w:lang w:val="en-US"/>
    </w:rPr>
  </w:style>
  <w:style w:type="paragraph" w:styleId="TOC1">
    <w:name w:val="toc 1"/>
    <w:basedOn w:val="Normal"/>
    <w:next w:val="Normal"/>
    <w:autoRedefine/>
    <w:uiPriority w:val="39"/>
    <w:unhideWhenUsed/>
    <w:rsid w:val="00763F8E"/>
    <w:pPr>
      <w:spacing w:after="100"/>
    </w:pPr>
  </w:style>
  <w:style w:type="character" w:styleId="Hyperlink">
    <w:name w:val="Hyperlink"/>
    <w:basedOn w:val="DefaultParagraphFont"/>
    <w:uiPriority w:val="99"/>
    <w:unhideWhenUsed/>
    <w:rsid w:val="00763F8E"/>
    <w:rPr>
      <w:color w:val="0563C1" w:themeColor="hyperlink"/>
      <w:u w:val="single"/>
    </w:rPr>
  </w:style>
  <w:style w:type="paragraph" w:styleId="TOC2">
    <w:name w:val="toc 2"/>
    <w:basedOn w:val="Normal"/>
    <w:next w:val="Normal"/>
    <w:autoRedefine/>
    <w:uiPriority w:val="39"/>
    <w:unhideWhenUsed/>
    <w:rsid w:val="00763F8E"/>
    <w:pPr>
      <w:spacing w:after="100"/>
      <w:ind w:left="220"/>
    </w:pPr>
  </w:style>
  <w:style w:type="paragraph" w:styleId="ListParagraph">
    <w:name w:val="List Paragraph"/>
    <w:basedOn w:val="Normal"/>
    <w:uiPriority w:val="34"/>
    <w:qFormat/>
    <w:rsid w:val="00F402D1"/>
    <w:pPr>
      <w:ind w:left="720"/>
      <w:contextualSpacing/>
    </w:pPr>
  </w:style>
  <w:style w:type="character" w:customStyle="1" w:styleId="Heading2Char">
    <w:name w:val="Heading 2 Char"/>
    <w:basedOn w:val="DefaultParagraphFont"/>
    <w:link w:val="Heading2"/>
    <w:uiPriority w:val="9"/>
    <w:rsid w:val="00ED27C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C49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73782">
      <w:bodyDiv w:val="1"/>
      <w:marLeft w:val="0"/>
      <w:marRight w:val="0"/>
      <w:marTop w:val="0"/>
      <w:marBottom w:val="0"/>
      <w:divBdr>
        <w:top w:val="none" w:sz="0" w:space="0" w:color="auto"/>
        <w:left w:val="none" w:sz="0" w:space="0" w:color="auto"/>
        <w:bottom w:val="none" w:sz="0" w:space="0" w:color="auto"/>
        <w:right w:val="none" w:sz="0" w:space="0" w:color="auto"/>
      </w:divBdr>
    </w:div>
    <w:div w:id="218517240">
      <w:bodyDiv w:val="1"/>
      <w:marLeft w:val="0"/>
      <w:marRight w:val="0"/>
      <w:marTop w:val="0"/>
      <w:marBottom w:val="0"/>
      <w:divBdr>
        <w:top w:val="none" w:sz="0" w:space="0" w:color="auto"/>
        <w:left w:val="none" w:sz="0" w:space="0" w:color="auto"/>
        <w:bottom w:val="none" w:sz="0" w:space="0" w:color="auto"/>
        <w:right w:val="none" w:sz="0" w:space="0" w:color="auto"/>
      </w:divBdr>
    </w:div>
    <w:div w:id="389811483">
      <w:bodyDiv w:val="1"/>
      <w:marLeft w:val="0"/>
      <w:marRight w:val="0"/>
      <w:marTop w:val="0"/>
      <w:marBottom w:val="0"/>
      <w:divBdr>
        <w:top w:val="none" w:sz="0" w:space="0" w:color="auto"/>
        <w:left w:val="none" w:sz="0" w:space="0" w:color="auto"/>
        <w:bottom w:val="none" w:sz="0" w:space="0" w:color="auto"/>
        <w:right w:val="none" w:sz="0" w:space="0" w:color="auto"/>
      </w:divBdr>
    </w:div>
    <w:div w:id="1323042172">
      <w:bodyDiv w:val="1"/>
      <w:marLeft w:val="0"/>
      <w:marRight w:val="0"/>
      <w:marTop w:val="0"/>
      <w:marBottom w:val="0"/>
      <w:divBdr>
        <w:top w:val="none" w:sz="0" w:space="0" w:color="auto"/>
        <w:left w:val="none" w:sz="0" w:space="0" w:color="auto"/>
        <w:bottom w:val="none" w:sz="0" w:space="0" w:color="auto"/>
        <w:right w:val="none" w:sz="0" w:space="0" w:color="auto"/>
      </w:divBdr>
    </w:div>
    <w:div w:id="1428117656">
      <w:bodyDiv w:val="1"/>
      <w:marLeft w:val="0"/>
      <w:marRight w:val="0"/>
      <w:marTop w:val="0"/>
      <w:marBottom w:val="0"/>
      <w:divBdr>
        <w:top w:val="none" w:sz="0" w:space="0" w:color="auto"/>
        <w:left w:val="none" w:sz="0" w:space="0" w:color="auto"/>
        <w:bottom w:val="none" w:sz="0" w:space="0" w:color="auto"/>
        <w:right w:val="none" w:sz="0" w:space="0" w:color="auto"/>
      </w:divBdr>
    </w:div>
    <w:div w:id="179747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westlab.com/blog/2018/03/01/7-reasons-why-you-should-wear-a-lab-coat-in-the-laboratory" TargetMode="External"/><Relationship Id="rId18" Type="http://schemas.openxmlformats.org/officeDocument/2006/relationships/hyperlink" Target="https://learnmechanical.com/milling-machine/" TargetMode="External"/><Relationship Id="rId3" Type="http://schemas.openxmlformats.org/officeDocument/2006/relationships/settings" Target="settings.xml"/><Relationship Id="rId21" Type="http://schemas.openxmlformats.org/officeDocument/2006/relationships/hyperlink" Target="https://www.thermal-engineering.org/what-is-otto-cycle-otto-engine-definition/" TargetMode="External"/><Relationship Id="rId7" Type="http://schemas.openxmlformats.org/officeDocument/2006/relationships/image" Target="media/image3.jpeg"/><Relationship Id="rId12" Type="http://schemas.openxmlformats.org/officeDocument/2006/relationships/hyperlink" Target="https://www.hse.gov.uk/pubns/priced/hsg129.pdf" TargetMode="External"/><Relationship Id="rId17" Type="http://schemas.openxmlformats.org/officeDocument/2006/relationships/hyperlink" Target="https://woodwork-made-easy.com/the-8-parts-of-a-lathe-machine/" TargetMode="External"/><Relationship Id="rId2" Type="http://schemas.openxmlformats.org/officeDocument/2006/relationships/styles" Target="styles.xml"/><Relationship Id="rId16" Type="http://schemas.openxmlformats.org/officeDocument/2006/relationships/hyperlink" Target="https://www.cnccookbook.com/first-cuts-new-lathe/" TargetMode="External"/><Relationship Id="rId20" Type="http://schemas.openxmlformats.org/officeDocument/2006/relationships/hyperlink" Target="https://mechanicalboost.com/2-stroke-engin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eb.inf.ed.ac.uk/infweb/health-safety/policies-procedures/workshop-safety" TargetMode="External"/><Relationship Id="rId5" Type="http://schemas.openxmlformats.org/officeDocument/2006/relationships/image" Target="media/image1.png"/><Relationship Id="rId15" Type="http://schemas.openxmlformats.org/officeDocument/2006/relationships/hyperlink" Target="https://www.practicalmachinist.com/cutting-tools/how-dynamic-milling-works/" TargetMode="External"/><Relationship Id="rId23"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hyperlink" Target="https://www.uti.edu/blog/motorcycle/how-4-stroke-engines-work"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ncmasters.com/safety-measures-to-use-while-operating-milling-machin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316</TotalTime>
  <Pages>13</Pages>
  <Words>2552</Words>
  <Characters>14548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Shallis (2113867)</dc:creator>
  <cp:keywords/>
  <dc:description/>
  <cp:lastModifiedBy>Jonathan Shallis (2113867)</cp:lastModifiedBy>
  <cp:revision>2</cp:revision>
  <dcterms:created xsi:type="dcterms:W3CDTF">2022-07-17T16:19:00Z</dcterms:created>
  <dcterms:modified xsi:type="dcterms:W3CDTF">2022-07-17T23:47:00Z</dcterms:modified>
</cp:coreProperties>
</file>