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3">
      <w:pPr>
        <w:spacing w:before="212" w:lineRule="auto"/>
        <w:jc w:val="center"/>
        <w:rPr>
          <w:rFonts w:ascii="Arial" w:cs="Arial" w:eastAsia="Arial" w:hAnsi="Arial"/>
          <w:b w:val="1"/>
          <w:bCs w:val="1"/>
          <w:sz w:val="56"/>
          <w:szCs w:val="56"/>
        </w:rPr>
      </w:pPr>
      <w:r w:rsidDel="00000000" w:rsidR="00000000" w:rsidRPr="00000000">
        <w:rPr/>
        <w:drawing>
          <wp:inline distB="0" distT="0" distL="0" distR="0">
            <wp:extent cx="2998772" cy="1195431"/>
            <wp:effectExtent b="0" l="0" r="0" t="0"/>
            <wp:docPr descr="A close-up of black text&#10;&#10;AI-generated content may be incorrect." id="1304859985" name="image3.png"/>
            <a:graphic>
              <a:graphicData uri="http://schemas.openxmlformats.org/drawingml/2006/picture">
                <pic:pic>
                  <pic:nvPicPr>
                    <pic:cNvPr descr="A close-up of black text&#10;&#10;AI-generated content may be incorrect." id="0" name="image3.png"/>
                    <pic:cNvPicPr preferRelativeResize="0"/>
                  </pic:nvPicPr>
                  <pic:blipFill>
                    <a:blip r:embed="rId7"/>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05">
      <w:pPr>
        <w:spacing w:before="212"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MODULE CODE: Digital Skills for Personal Development and Business Growth BMSW4008</w:t>
      </w:r>
    </w:p>
    <w:p w:rsidR="00000000" w:rsidDel="00000000" w:rsidP="00000000" w:rsidRDefault="00000000" w:rsidRPr="00000000" w14:paraId="00000006">
      <w:pPr>
        <w:spacing w:before="212"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7">
      <w:pPr>
        <w:spacing w:before="212" w:lineRule="auto"/>
        <w:rPr>
          <w:rFonts w:ascii="Arial" w:cs="Arial" w:eastAsia="Arial" w:hAnsi="Arial"/>
          <w:b w:val="1"/>
          <w:bCs w:val="1"/>
          <w:sz w:val="40"/>
          <w:szCs w:val="40"/>
        </w:rPr>
      </w:pPr>
      <w:r w:rsidDel="00000000" w:rsidR="00000000" w:rsidRPr="00000000">
        <w:rPr>
          <w:rFonts w:ascii="Arial" w:cs="Arial" w:eastAsia="Arial" w:hAnsi="Arial"/>
          <w:b w:val="1"/>
          <w:bCs w:val="1"/>
          <w:sz w:val="48"/>
          <w:szCs w:val="48"/>
          <w:rtl w:val="0"/>
        </w:rPr>
        <w:t xml:space="preserve">ASSESSMENT COMPONENT: PORTFOLIO</w:t>
      </w:r>
      <w:r w:rsidDel="00000000" w:rsidR="00000000" w:rsidRPr="00000000">
        <w:rPr>
          <w:rtl w:val="0"/>
        </w:rPr>
      </w:r>
    </w:p>
    <w:p w:rsidR="00000000" w:rsidDel="00000000" w:rsidP="00000000" w:rsidRDefault="00000000" w:rsidRPr="00000000" w14:paraId="00000008">
      <w:pPr>
        <w:spacing w:before="7" w:lineRule="auto"/>
        <w:jc w:val="center"/>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9">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NAME:Jade Bevan</w:t>
      </w:r>
    </w:p>
    <w:p w:rsidR="00000000" w:rsidDel="00000000" w:rsidP="00000000" w:rsidRDefault="00000000" w:rsidRPr="00000000" w14:paraId="0000000A">
      <w:pPr>
        <w:spacing w:before="3"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B">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NUMBER:2511714</w:t>
      </w:r>
    </w:p>
    <w:p w:rsidR="00000000" w:rsidDel="00000000" w:rsidP="00000000" w:rsidRDefault="00000000" w:rsidRPr="00000000" w14:paraId="0000000C">
      <w:pP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D">
      <w:pPr>
        <w:rPr>
          <w:rFonts w:ascii="Arial" w:cs="Arial" w:eastAsia="Arial" w:hAnsi="Arial"/>
          <w:b w:val="1"/>
          <w:bCs w:val="1"/>
          <w:sz w:val="47"/>
          <w:szCs w:val="47"/>
        </w:rPr>
      </w:pPr>
      <w:r w:rsidDel="00000000" w:rsidR="00000000" w:rsidRPr="00000000">
        <w:rPr>
          <w:rFonts w:ascii="Arial" w:cs="Arial" w:eastAsia="Arial" w:hAnsi="Arial"/>
          <w:b w:val="1"/>
          <w:bCs w:val="1"/>
          <w:sz w:val="47"/>
          <w:szCs w:val="47"/>
          <w:rtl w:val="0"/>
        </w:rPr>
        <w:t xml:space="preserve">LECTURER:Phillipa</w:t>
      </w:r>
    </w:p>
    <w:p w:rsidR="00000000" w:rsidDel="00000000" w:rsidP="00000000" w:rsidRDefault="00000000" w:rsidRPr="00000000" w14:paraId="0000000E">
      <w:pPr>
        <w:ind w:left="100" w:firstLine="0"/>
        <w:rPr>
          <w:rFonts w:ascii="Arial" w:cs="Arial" w:eastAsia="Arial" w:hAnsi="Arial"/>
          <w:b w:val="1"/>
          <w:bCs w:val="1"/>
          <w:sz w:val="47"/>
          <w:szCs w:val="47"/>
        </w:rPr>
      </w:pPr>
      <w:r w:rsidDel="00000000" w:rsidR="00000000" w:rsidRPr="00000000">
        <w:rPr>
          <w:rFonts w:ascii="Arial" w:cs="Arial" w:eastAsia="Arial" w:hAnsi="Arial"/>
          <w:b w:val="1"/>
          <w:bCs w:val="1"/>
          <w:sz w:val="47"/>
          <w:szCs w:val="47"/>
          <w:rtl w:val="0"/>
        </w:rPr>
        <w:t xml:space="preserve">DATE: 08 December 2025</w:t>
      </w:r>
    </w:p>
    <w:p w:rsidR="00000000" w:rsidDel="00000000" w:rsidP="00000000" w:rsidRDefault="00000000" w:rsidRPr="00000000" w14:paraId="0000000F">
      <w:pPr>
        <w:ind w:left="100" w:firstLine="0"/>
        <w:rPr>
          <w:rFonts w:ascii="Arial" w:cs="Arial" w:eastAsia="Arial" w:hAnsi="Arial"/>
          <w:b w:val="1"/>
          <w:bCs w:val="1"/>
          <w:sz w:val="47"/>
          <w:szCs w:val="47"/>
        </w:rPr>
      </w:pPr>
      <w:r w:rsidDel="00000000" w:rsidR="00000000" w:rsidRPr="00000000">
        <w:rPr>
          <w:rFonts w:ascii="Arial" w:cs="Arial" w:eastAsia="Arial" w:hAnsi="Arial"/>
          <w:b w:val="1"/>
          <w:bCs w:val="1"/>
          <w:sz w:val="47"/>
          <w:szCs w:val="47"/>
          <w:rtl w:val="0"/>
        </w:rPr>
        <w:t xml:space="preserve">AI STATEMENT</w:t>
      </w:r>
    </w:p>
    <w:p w:rsidR="00000000" w:rsidDel="00000000" w:rsidP="00000000" w:rsidRDefault="00000000" w:rsidRPr="00000000" w14:paraId="00000010">
      <w:pPr>
        <w:ind w:left="100" w:firstLine="0"/>
        <w:rPr>
          <w:rFonts w:ascii="Arial" w:cs="Arial" w:eastAsia="Arial" w:hAnsi="Arial"/>
          <w:sz w:val="45"/>
          <w:szCs w:val="45"/>
        </w:rPr>
      </w:pPr>
      <w:r w:rsidDel="00000000" w:rsidR="00000000" w:rsidRPr="00000000">
        <w:rPr>
          <w:rFonts w:ascii="Arial" w:cs="Arial" w:eastAsia="Arial" w:hAnsi="Arial"/>
          <w:sz w:val="45"/>
          <w:szCs w:val="45"/>
          <w:rtl w:val="0"/>
        </w:rPr>
        <w:t xml:space="preserve">I confirm that I have not presented ai-generated materials as my own work. I confirm that i have copies of my drafts,notes and other resources i used which i may be asked to provide in evidence</w:t>
      </w:r>
    </w:p>
    <w:p w:rsidR="00000000" w:rsidDel="00000000" w:rsidP="00000000" w:rsidRDefault="00000000" w:rsidRPr="00000000" w14:paraId="00000011">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2">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3">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4">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5">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6">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7">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8">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9">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A">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B">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C">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D">
      <w:pPr>
        <w:ind w:left="100" w:firstLine="0"/>
        <w:rPr>
          <w:rFonts w:ascii="Arial" w:cs="Arial" w:eastAsia="Arial" w:hAnsi="Arial"/>
          <w:sz w:val="45"/>
          <w:szCs w:val="45"/>
        </w:rPr>
      </w:pPr>
      <w:r w:rsidDel="00000000" w:rsidR="00000000" w:rsidRPr="00000000">
        <w:rPr>
          <w:rtl w:val="0"/>
        </w:rPr>
      </w:r>
    </w:p>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Contents</w:t>
      </w:r>
    </w:p>
    <w:sdt>
      <w:sdtPr>
        <w:id w:val="270490920"/>
        <w:docPartObj>
          <w:docPartGallery w:val="Table of Contents"/>
          <w:docPartUnique w:val="1"/>
        </w:docPartObj>
      </w:sdtPr>
      <w:sdtConten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cvvbkogxuuvx">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10e3cayy2na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Assessment of Digital Skills</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fjcxhn8003w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9mq4pfgdp8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w:t>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s84te3iddsa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LinkedIn Learning Certificates for Office365</w:t>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n2ilf7wq0z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w:t>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tfggx8qm6bx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Essay on Relevance of Excel in professional and personal life.</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bx5kj6s9r571">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19riqxd3o7h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4</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9bayqlrdicx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7 Minute Reflective Presentation</w:t>
              <w:tab/>
              <w:t xml:space="preserve">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u6v9u6i2jmi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2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2C">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2D">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1"/>
        <w:rPr/>
      </w:pPr>
      <w:bookmarkStart w:colFirst="0" w:colLast="0" w:name="_heading=h.cvvbkogxuuvx" w:id="0"/>
      <w:bookmarkEnd w:id="0"/>
      <w:r w:rsidDel="00000000" w:rsidR="00000000" w:rsidRPr="00000000">
        <w:rPr>
          <w:rtl w:val="0"/>
        </w:rPr>
        <w:t xml:space="preserve">Task 1 </w:t>
      </w:r>
    </w:p>
    <w:p w:rsidR="00000000" w:rsidDel="00000000" w:rsidP="00000000" w:rsidRDefault="00000000" w:rsidRPr="00000000" w14:paraId="0000003B">
      <w:pPr>
        <w:pStyle w:val="Heading1"/>
        <w:rPr/>
      </w:pPr>
      <w:bookmarkStart w:colFirst="0" w:colLast="0" w:name="_heading=h.10e3cayy2nap" w:id="1"/>
      <w:bookmarkEnd w:id="1"/>
      <w:r w:rsidDel="00000000" w:rsidR="00000000" w:rsidRPr="00000000">
        <w:rPr>
          <w:rtl w:val="0"/>
        </w:rPr>
        <w:t xml:space="preserve">Assessment of Digital Skills </w:t>
      </w:r>
    </w:p>
    <w:p w:rsidR="00000000" w:rsidDel="00000000" w:rsidP="00000000" w:rsidRDefault="00000000" w:rsidRPr="00000000" w14:paraId="0000003C">
      <w:pPr>
        <w:rPr/>
      </w:pPr>
      <w:r w:rsidDel="00000000" w:rsidR="00000000" w:rsidRPr="00000000">
        <w:rPr>
          <w:rtl w:val="0"/>
        </w:rPr>
        <w:t xml:space="preserve">Portfolio Example</w:t>
      </w:r>
    </w:p>
    <w:p w:rsidR="00000000" w:rsidDel="00000000" w:rsidP="00000000" w:rsidRDefault="00000000" w:rsidRPr="00000000" w14:paraId="0000003D">
      <w:pPr>
        <w:rPr/>
      </w:pPr>
      <w:r w:rsidDel="00000000" w:rsidR="00000000" w:rsidRPr="00000000">
        <w:rPr>
          <w:rtl w:val="0"/>
        </w:rPr>
        <w:t xml:space="preserve">Image 1</w:t>
      </w:r>
    </w:p>
    <w:p w:rsidR="00000000" w:rsidDel="00000000" w:rsidP="00000000" w:rsidRDefault="00000000" w:rsidRPr="00000000" w14:paraId="0000003E">
      <w:pPr>
        <w:rPr/>
      </w:pPr>
      <w:r w:rsidDel="00000000" w:rsidR="00000000" w:rsidRPr="00000000">
        <w:rPr>
          <w:rtl w:val="0"/>
        </w:rPr>
        <w:t xml:space="preserve">Screen shot of your JISC report</w:t>
      </w:r>
    </w:p>
    <w:p w:rsidR="00000000" w:rsidDel="00000000" w:rsidP="00000000" w:rsidRDefault="00000000" w:rsidRPr="00000000" w14:paraId="0000003F">
      <w:pPr>
        <w:rPr/>
      </w:pPr>
      <w:r w:rsidDel="00000000" w:rsidR="00000000" w:rsidRPr="00000000">
        <w:rPr>
          <w:rtl w:val="0"/>
        </w:rPr>
        <w:t xml:space="preserve"> </w:t>
      </w:r>
      <w:r w:rsidDel="00000000" w:rsidR="00000000" w:rsidRPr="00000000">
        <w:rPr/>
        <w:drawing>
          <wp:inline distB="114300" distT="114300" distL="114300" distR="114300">
            <wp:extent cx="5731200" cy="4914900"/>
            <wp:effectExtent b="0" l="0" r="0" t="0"/>
            <wp:docPr descr="A diagram of a person with different colored circles&#10;&#10;AI-generated content may be incorrect." id="1304859987" name="image1.jpg"/>
            <a:graphic>
              <a:graphicData uri="http://schemas.openxmlformats.org/drawingml/2006/picture">
                <pic:pic>
                  <pic:nvPicPr>
                    <pic:cNvPr descr="A diagram of a person with different colored circles&#10;&#10;AI-generated content may be incorrect." id="0" name="image1.jpg"/>
                    <pic:cNvPicPr preferRelativeResize="0"/>
                  </pic:nvPicPr>
                  <pic:blipFill>
                    <a:blip r:embed="rId8"/>
                    <a:srcRect b="0" l="0" r="0" t="0"/>
                    <a:stretch>
                      <a:fillRect/>
                    </a:stretch>
                  </pic:blipFill>
                  <pic:spPr>
                    <a:xfrm>
                      <a:off x="0" y="0"/>
                      <a:ext cx="5731200" cy="49149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rFonts w:ascii="Roboto" w:cs="Roboto" w:eastAsia="Roboto" w:hAnsi="Roboto"/>
          <w:b w:val="1"/>
          <w:bCs w:val="1"/>
          <w:color w:val="000000"/>
          <w:sz w:val="46"/>
          <w:szCs w:val="46"/>
        </w:rPr>
      </w:pP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43">
      <w:pPr>
        <w:numPr>
          <w:ilvl w:val="0"/>
          <w:numId w:val="1"/>
        </w:numPr>
        <w:shd w:fill="ffffff" w:val="clear"/>
        <w:spacing w:after="0" w:lineRule="auto"/>
        <w:ind w:left="720" w:hanging="360"/>
        <w:rPr>
          <w:rFonts w:ascii="Roboto" w:cs="Roboto" w:eastAsia="Roboto" w:hAnsi="Roboto"/>
          <w:sz w:val="21"/>
          <w:szCs w:val="21"/>
          <w:u w:val="none"/>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The JISC Digital,Capability Framework:Development,Implementation,Evidence,and Future Directions.</w:t>
      </w:r>
    </w:p>
    <w:p w:rsidR="00000000" w:rsidDel="00000000" w:rsidP="00000000" w:rsidRDefault="00000000" w:rsidRPr="00000000" w14:paraId="00000045">
      <w:pPr>
        <w:rPr>
          <w:highlight w:val="green"/>
        </w:rPr>
      </w:pPr>
      <w:r w:rsidDel="00000000" w:rsidR="00000000" w:rsidRPr="00000000">
        <w:rPr>
          <w:rtl w:val="0"/>
        </w:rPr>
      </w:r>
    </w:p>
    <w:p w:rsidR="00000000" w:rsidDel="00000000" w:rsidP="00000000" w:rsidRDefault="00000000" w:rsidRPr="00000000" w14:paraId="00000046">
      <w:pPr>
        <w:rPr>
          <w:highlight w:val="green"/>
          <w:u w:val="single"/>
        </w:rPr>
      </w:pPr>
      <w:r w:rsidDel="00000000" w:rsidR="00000000" w:rsidRPr="00000000">
        <w:rPr>
          <w:highlight w:val="green"/>
          <w:u w:val="single"/>
          <w:rtl w:val="0"/>
        </w:rPr>
        <w:t xml:space="preserve">Introduction</w:t>
      </w:r>
      <w:r w:rsidDel="00000000" w:rsidR="00000000" w:rsidRPr="00000000">
        <w:rPr>
          <w:rtl w:val="0"/>
        </w:rPr>
      </w:r>
    </w:p>
    <w:p w:rsidR="00000000" w:rsidDel="00000000" w:rsidP="00000000" w:rsidRDefault="00000000" w:rsidRPr="00000000" w14:paraId="00000047">
      <w:pPr>
        <w:rPr>
          <w:highlight w:val="white"/>
        </w:rPr>
      </w:pPr>
      <w:r w:rsidDel="00000000" w:rsidR="00000000" w:rsidRPr="00000000">
        <w:rPr>
          <w:rtl w:val="0"/>
        </w:rPr>
        <w:t xml:space="preserve">At the first term of my university we had to complete a JISC questionnaire. When</w:t>
      </w:r>
      <w:r w:rsidDel="00000000" w:rsidR="00000000" w:rsidRPr="00000000">
        <w:rPr>
          <w:rtl w:val="0"/>
        </w:rPr>
        <w:t xml:space="preserve"> </w:t>
      </w:r>
      <w:r w:rsidDel="00000000" w:rsidR="00000000" w:rsidRPr="00000000">
        <w:rPr>
          <w:highlight w:val="white"/>
          <w:rtl w:val="0"/>
        </w:rPr>
        <w:t xml:space="preserve">using JISC. jisc online surveys is a fully-online questionnaire tool and can be used to conduct small or large scale surveys over the internet.(2025) It asks you around 40 questions, so you can find out what your strengths and weaknesses are. I found there was quite a large amount I didn't know about and also found my learning was fairly low after reviewing my Jisc.I have completed the jisc but did not receive the badges through email, i have tried a few different ways but still haven't received them so therefore they are not attached.using digital technologies in higher education allows students a guide for  structured frameworks to help students develop digital skills to the best of their capability,</w:t>
      </w:r>
      <w:r w:rsidDel="00000000" w:rsidR="00000000" w:rsidRPr="00000000">
        <w:rPr>
          <w:highlight w:val="white"/>
          <w:rtl w:val="0"/>
        </w:rPr>
        <w:t xml:space="preserve"> one notable model has been JISC’s Digital capability Framework.Digital technologies are fundamental to the UK’s higher education. How does Jisc support UK higher education transnational education(TNE) provision?(2025).</w:t>
      </w:r>
    </w:p>
    <w:p w:rsidR="00000000" w:rsidDel="00000000" w:rsidP="00000000" w:rsidRDefault="00000000" w:rsidRPr="00000000" w14:paraId="00000048">
      <w:pPr>
        <w:rPr>
          <w:highlight w:val="green"/>
        </w:rPr>
      </w:pPr>
      <w:r w:rsidDel="00000000" w:rsidR="00000000" w:rsidRPr="00000000">
        <w:rPr>
          <w:rtl w:val="0"/>
        </w:rPr>
      </w:r>
    </w:p>
    <w:p w:rsidR="00000000" w:rsidDel="00000000" w:rsidP="00000000" w:rsidRDefault="00000000" w:rsidRPr="00000000" w14:paraId="00000049">
      <w:pPr>
        <w:rPr>
          <w:u w:val="single"/>
        </w:rPr>
      </w:pPr>
      <w:r w:rsidDel="00000000" w:rsidR="00000000" w:rsidRPr="00000000">
        <w:rPr>
          <w:u w:val="single"/>
          <w:rtl w:val="0"/>
        </w:rPr>
        <w:t xml:space="preserve">JSIC S</w:t>
      </w:r>
      <w:r w:rsidDel="00000000" w:rsidR="00000000" w:rsidRPr="00000000">
        <w:rPr>
          <w:u w:val="single"/>
          <w:rtl w:val="0"/>
        </w:rPr>
        <w:t xml:space="preserve">trengths </w:t>
      </w:r>
    </w:p>
    <w:p w:rsidR="00000000" w:rsidDel="00000000" w:rsidP="00000000" w:rsidRDefault="00000000" w:rsidRPr="00000000" w14:paraId="0000004A">
      <w:pPr>
        <w:rPr/>
      </w:pPr>
      <w:r w:rsidDel="00000000" w:rsidR="00000000" w:rsidRPr="00000000">
        <w:rPr>
          <w:rtl w:val="0"/>
        </w:rPr>
        <w:t xml:space="preserve">Digital skills are critical for students</w:t>
      </w:r>
      <w:r w:rsidDel="00000000" w:rsidR="00000000" w:rsidRPr="00000000">
        <w:rPr>
          <w:rFonts w:ascii="Roboto" w:cs="Roboto" w:eastAsia="Roboto" w:hAnsi="Roboto"/>
          <w:highlight w:val="white"/>
          <w:rtl w:val="0"/>
        </w:rPr>
        <w:t xml:space="preserve"> Educators should take advantage of this skills gap by helping students to understand the critical importance of digital skills.(2023)</w:t>
      </w: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 The JISC discovery tool above I have been able to identify two key strengths, </w:t>
      </w:r>
      <w:r w:rsidDel="00000000" w:rsidR="00000000" w:rsidRPr="00000000">
        <w:rPr>
          <w:rtl w:val="0"/>
        </w:rPr>
        <w:t xml:space="preserve">Time management Jisc supports developing skills for digital learning,including self-efficacy, time management. Digital communication is a framework, and resources developing digital skills,particularly in communication, within UK education and research,focusing on using technology for collaboration,creating content,managing information,supported by tools the discovery tool for self-assessment.</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u w:val="single"/>
        </w:rPr>
      </w:pPr>
      <w:r w:rsidDel="00000000" w:rsidR="00000000" w:rsidRPr="00000000">
        <w:rPr>
          <w:u w:val="single"/>
          <w:rtl w:val="0"/>
        </w:rPr>
        <w:t xml:space="preserve">JISC Weaknesses </w:t>
      </w:r>
    </w:p>
    <w:p w:rsidR="00000000" w:rsidDel="00000000" w:rsidP="00000000" w:rsidRDefault="00000000" w:rsidRPr="00000000" w14:paraId="0000004E">
      <w:pPr>
        <w:rPr/>
      </w:pPr>
      <w:r w:rsidDel="00000000" w:rsidR="00000000" w:rsidRPr="00000000">
        <w:rPr>
          <w:rtl w:val="0"/>
        </w:rPr>
        <w:t xml:space="preserve">As well as identifying my strengths the jisc assessment also helped me identify my weaker areas. They were digital productivity and problem solving. </w:t>
      </w:r>
    </w:p>
    <w:p w:rsidR="00000000" w:rsidDel="00000000" w:rsidP="00000000" w:rsidRDefault="00000000" w:rsidRPr="00000000" w14:paraId="0000004F">
      <w:pPr>
        <w:rPr/>
      </w:pPr>
      <w:r w:rsidDel="00000000" w:rsidR="00000000" w:rsidRPr="00000000">
        <w:rPr>
          <w:rtl w:val="0"/>
        </w:rPr>
        <w:t xml:space="preserve">Digital productivity is effectively using digital tools alongside software,apps work,save time where needed,reduce stress,and achieve better results. It can  also help me organise my digital files and create strategic goals.</w:t>
      </w:r>
    </w:p>
    <w:p w:rsidR="00000000" w:rsidDel="00000000" w:rsidP="00000000" w:rsidRDefault="00000000" w:rsidRPr="00000000" w14:paraId="00000050">
      <w:pPr>
        <w:rPr/>
      </w:pPr>
      <w:r w:rsidDel="00000000" w:rsidR="00000000" w:rsidRPr="00000000">
        <w:rPr>
          <w:rtl w:val="0"/>
        </w:rPr>
        <w:t xml:space="preserve">Problem solving is a structured process of identifying challenges,analysing,developing and evaluating solutions and implementing. It's crucial for growth innovation and overcoming obstacles in life work,transforming problems into manageable challenges.Learning how to compile a spreadsheet through excel there are many challenges to overcome when doing monthly income and yearly income using the formula was very difficult along the way remembering how to use the formula in order and not put the wrong formula in at times is where the struggles was for myself with dyslexia also have found using excel spreadsheet you can help you in different ways especially if you have your own business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u w:val="single"/>
        </w:rPr>
      </w:pPr>
      <w:r w:rsidDel="00000000" w:rsidR="00000000" w:rsidRPr="00000000">
        <w:rPr>
          <w:u w:val="single"/>
          <w:rtl w:val="0"/>
        </w:rPr>
        <w:t xml:space="preserve">Improvement plan </w:t>
      </w:r>
    </w:p>
    <w:p w:rsidR="00000000" w:rsidDel="00000000" w:rsidP="00000000" w:rsidRDefault="00000000" w:rsidRPr="00000000" w14:paraId="00000053">
      <w:pPr>
        <w:rPr>
          <w:u w:val="single"/>
        </w:rPr>
      </w:pPr>
      <w:r w:rsidDel="00000000" w:rsidR="00000000" w:rsidRPr="00000000">
        <w:rPr>
          <w:rtl w:val="0"/>
        </w:rPr>
      </w:r>
    </w:p>
    <w:p w:rsidR="00000000" w:rsidDel="00000000" w:rsidP="00000000" w:rsidRDefault="00000000" w:rsidRPr="00000000" w14:paraId="00000054">
      <w:pPr>
        <w:rPr/>
      </w:pPr>
      <w:r w:rsidDel="00000000" w:rsidR="00000000" w:rsidRPr="00000000">
        <w:rPr>
          <w:b w:val="1"/>
          <w:bCs w:val="1"/>
          <w:highlight w:val="green"/>
          <w:rtl w:val="0"/>
        </w:rPr>
        <w:t xml:space="preserve">SMART </w:t>
      </w:r>
      <w:r w:rsidDel="00000000" w:rsidR="00000000" w:rsidRPr="00000000">
        <w:rPr>
          <w:highlight w:val="green"/>
          <w:rtl w:val="0"/>
        </w:rPr>
        <w:t xml:space="preserve">- chromebook online training. </w:t>
      </w:r>
      <w:r w:rsidDel="00000000" w:rsidR="00000000" w:rsidRPr="00000000">
        <w:rPr>
          <w:rtl w:val="0"/>
        </w:rPr>
        <w:t xml:space="preserve">. In terms of digital skills, I felt that I began at a disadvantage because using a Chromebook, many of the applications required for my course were not fully compatible with the device. For Example, using a Chromebook prevented me from sending PowerPoint or Word documents in their original formats,and I had to convert my work to PDF files so that my lectures could access it properly. This added extra steps to my workload,which was frustrating and made completing tasks more time-consuming. Going forward for January term I will be having a new laptop that will be compatible with the applications I need to use to continue the rest of my studies and help with my dyslexia.</w:t>
      </w:r>
      <w:r w:rsidDel="00000000" w:rsidR="00000000" w:rsidRPr="00000000">
        <w:rPr>
          <w:rFonts w:ascii="Arial" w:cs="Arial" w:eastAsia="Arial" w:hAnsi="Arial"/>
          <w:color w:val="222121"/>
          <w:highlight w:val="white"/>
          <w:rtl w:val="0"/>
        </w:rPr>
        <w:t xml:space="preserve">Some software packages can allow you to do this.(2022).</w:t>
      </w:r>
      <w:r w:rsidDel="00000000" w:rsidR="00000000" w:rsidRPr="00000000">
        <w:rPr>
          <w:rtl w:val="0"/>
        </w:rPr>
        <w:t xml:space="preserve"> I have been working with the wellbeing team who gave me a remote diagnostic assessment of specific learning difficulties. They have put in place multiple resources to help me with my studies including the grant for new software.i have made this plan with the wellbeing team and they believe that these things will be in place ready for january. Knowing that I have new software to work with next term has made me feel alot better and more confident to finish my studies.</w:t>
      </w:r>
    </w:p>
    <w:p w:rsidR="00000000" w:rsidDel="00000000" w:rsidP="00000000" w:rsidRDefault="00000000" w:rsidRPr="00000000" w14:paraId="00000055">
      <w:pPr>
        <w:rPr>
          <w:highlight w:val="green"/>
        </w:rPr>
      </w:pPr>
      <w:r w:rsidDel="00000000" w:rsidR="00000000" w:rsidRPr="00000000">
        <w:rPr>
          <w:rtl w:val="0"/>
        </w:rPr>
      </w:r>
    </w:p>
    <w:p w:rsidR="00000000" w:rsidDel="00000000" w:rsidP="00000000" w:rsidRDefault="00000000" w:rsidRPr="00000000" w14:paraId="00000056">
      <w:pPr>
        <w:rPr>
          <w:u w:val="single"/>
        </w:rPr>
      </w:pPr>
      <w:r w:rsidDel="00000000" w:rsidR="00000000" w:rsidRPr="00000000">
        <w:rPr>
          <w:u w:val="single"/>
          <w:rtl w:val="0"/>
        </w:rPr>
        <w:t xml:space="preserve">Conclusion / reflection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My digital skills have also improved prior to beginning university, i had only basic skills experience with applications, such as Microsoft word,Outlook,and general internet searches.Since, attending University, I have developed new digital skills including creating presentations, In Powerpoint,using Microsoft Teams for online lectures and meetings, navigating moodle to access learning materials, and using the Outlook calendar to organise events, deadlines, and appointments. These skills have played an important role in helping me manage my studies effectively.I have found using Ctrl + F have helped with locating keywords within texts more efficiently as one of my main struggles is my dyslexia. Dyslexia can have anyone struggle on a day to day basis but i never thought i would be able to attend university being  diagnosed as dyslexic but i have. I have been attending classes one to one with study skills</w:t>
      </w:r>
      <w:r w:rsidDel="00000000" w:rsidR="00000000" w:rsidRPr="00000000">
        <w:rPr>
          <w:rFonts w:ascii="Arial" w:cs="Arial" w:eastAsia="Arial" w:hAnsi="Arial"/>
          <w:color w:val="202020"/>
          <w:sz w:val="30"/>
          <w:szCs w:val="30"/>
          <w:highlight w:val="white"/>
          <w:rtl w:val="0"/>
        </w:rPr>
        <w:t xml:space="preserve">. </w:t>
      </w:r>
      <w:r w:rsidDel="00000000" w:rsidR="00000000" w:rsidRPr="00000000">
        <w:rPr>
          <w:rFonts w:ascii="Arial" w:cs="Arial" w:eastAsia="Arial" w:hAnsi="Arial"/>
          <w:color w:val="202020"/>
          <w:highlight w:val="white"/>
          <w:rtl w:val="0"/>
        </w:rPr>
        <w:t xml:space="preserve">Study skills encompass a range of techniques and strategies.(2024)</w:t>
      </w:r>
      <w:r w:rsidDel="00000000" w:rsidR="00000000" w:rsidRPr="00000000">
        <w:rPr>
          <w:rtl w:val="0"/>
        </w:rPr>
        <w:t xml:space="preserve"> since I have started and this has improved my confidence dramatically.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pStyle w:val="Heading2"/>
        <w:rPr/>
      </w:pPr>
      <w:bookmarkStart w:colFirst="0" w:colLast="0" w:name="_heading=h.fjcxhn8003wu" w:id="2"/>
      <w:bookmarkEnd w:id="2"/>
      <w:r w:rsidDel="00000000" w:rsidR="00000000" w:rsidRPr="00000000">
        <w:rPr>
          <w:rtl w:val="0"/>
        </w:rPr>
      </w:r>
    </w:p>
    <w:p w:rsidR="00000000" w:rsidDel="00000000" w:rsidP="00000000" w:rsidRDefault="00000000" w:rsidRPr="00000000" w14:paraId="0000005B">
      <w:pPr>
        <w:rPr/>
      </w:pPr>
      <w:r w:rsidDel="00000000" w:rsidR="00000000" w:rsidRPr="00000000">
        <w:rPr>
          <w:rFonts w:ascii="Arial" w:cs="Arial" w:eastAsia="Arial" w:hAnsi="Arial"/>
          <w:color w:val="202020"/>
          <w:sz w:val="30"/>
          <w:szCs w:val="30"/>
          <w:highlight w:val="white"/>
          <w:rtl w:val="0"/>
        </w:rPr>
        <w:t xml:space="preserve">Study skills encompass a range of techniques and strategies</w:t>
      </w:r>
      <w:r w:rsidDel="00000000" w:rsidR="00000000" w:rsidRPr="00000000">
        <w:rPr>
          <w:rtl w:val="0"/>
        </w:rPr>
        <w:t xml:space="preserve">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1"/>
        <w:rPr/>
      </w:pPr>
      <w:bookmarkStart w:colFirst="0" w:colLast="0" w:name="_heading=h.a9mq4pfgdp8z" w:id="3"/>
      <w:bookmarkEnd w:id="3"/>
      <w:r w:rsidDel="00000000" w:rsidR="00000000" w:rsidRPr="00000000">
        <w:rPr>
          <w:rtl w:val="0"/>
        </w:rPr>
        <w:t xml:space="preserve">Task 2 </w:t>
      </w:r>
    </w:p>
    <w:p w:rsidR="00000000" w:rsidDel="00000000" w:rsidP="00000000" w:rsidRDefault="00000000" w:rsidRPr="00000000" w14:paraId="0000005E">
      <w:pPr>
        <w:pStyle w:val="Heading1"/>
        <w:rPr/>
      </w:pPr>
      <w:bookmarkStart w:colFirst="0" w:colLast="0" w:name="_heading=h.s84te3iddsa2" w:id="4"/>
      <w:bookmarkEnd w:id="4"/>
      <w:r w:rsidDel="00000000" w:rsidR="00000000" w:rsidRPr="00000000">
        <w:rPr>
          <w:rtl w:val="0"/>
        </w:rPr>
        <w:t xml:space="preserve">LinkedIn Learning Certificates for Office365</w:t>
      </w:r>
    </w:p>
    <w:p w:rsidR="00000000" w:rsidDel="00000000" w:rsidP="00000000" w:rsidRDefault="00000000" w:rsidRPr="00000000" w14:paraId="0000005F">
      <w:pPr>
        <w:rPr/>
      </w:pPr>
      <w:r w:rsidDel="00000000" w:rsidR="00000000" w:rsidRPr="00000000">
        <w:rPr>
          <w:rtl w:val="0"/>
        </w:rPr>
        <w:t xml:space="preserve">Add all the certificates from LinkedIn learning h ere</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drawing>
          <wp:inline distB="0" distT="0" distL="0" distR="0">
            <wp:extent cx="5731200" cy="4495800"/>
            <wp:effectExtent b="0" l="0" r="0" t="0"/>
            <wp:docPr descr="A screenshot of a computer&#10;&#10;AI-generated content may be incorrect." id="1304859995" name="image14.png"/>
            <a:graphic>
              <a:graphicData uri="http://schemas.openxmlformats.org/drawingml/2006/picture">
                <pic:pic>
                  <pic:nvPicPr>
                    <pic:cNvPr descr="A screenshot of a computer&#10;&#10;AI-generated content may be incorrect." id="0" name="image14.png"/>
                    <pic:cNvPicPr preferRelativeResize="0"/>
                  </pic:nvPicPr>
                  <pic:blipFill>
                    <a:blip r:embed="rId9"/>
                    <a:srcRect b="9667" l="10672" r="68168" t="31389"/>
                    <a:stretch>
                      <a:fillRect/>
                    </a:stretch>
                  </pic:blipFill>
                  <pic:spPr>
                    <a:xfrm>
                      <a:off x="0" y="0"/>
                      <a:ext cx="5731200" cy="44958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drawing>
          <wp:inline distB="114300" distT="114300" distL="114300" distR="114300">
            <wp:extent cx="5731200" cy="4292600"/>
            <wp:effectExtent b="0" l="0" r="0" t="0"/>
            <wp:docPr id="1304859986"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drawing>
          <wp:inline distB="114300" distT="114300" distL="114300" distR="114300">
            <wp:extent cx="5731200" cy="4305300"/>
            <wp:effectExtent b="0" l="0" r="0" t="0"/>
            <wp:docPr id="1304859983"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12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pStyle w:val="Heading1"/>
        <w:rPr/>
      </w:pPr>
      <w:bookmarkStart w:colFirst="0" w:colLast="0" w:name="_heading=h.n2ilf7wq0z5" w:id="5"/>
      <w:bookmarkEnd w:id="5"/>
      <w:r w:rsidDel="00000000" w:rsidR="00000000" w:rsidRPr="00000000">
        <w:rPr>
          <w:rtl w:val="0"/>
        </w:rPr>
        <w:t xml:space="preserve">Task 3 </w:t>
      </w:r>
    </w:p>
    <w:p w:rsidR="00000000" w:rsidDel="00000000" w:rsidP="00000000" w:rsidRDefault="00000000" w:rsidRPr="00000000" w14:paraId="00000075">
      <w:pPr>
        <w:pStyle w:val="Heading1"/>
        <w:rPr/>
      </w:pPr>
      <w:bookmarkStart w:colFirst="0" w:colLast="0" w:name="_heading=h.tfggx8qm6bxe" w:id="6"/>
      <w:bookmarkEnd w:id="6"/>
      <w:r w:rsidDel="00000000" w:rsidR="00000000" w:rsidRPr="00000000">
        <w:rPr>
          <w:rtl w:val="0"/>
        </w:rPr>
        <w:t xml:space="preserve">Essay on Relevance of Excel in professional and personal life.</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From starting my university journey we have explored many digital tools one of them being excel. Excel has  power features for data analysis,modeling,and visualization,with common topics including,pivot tables,which is an interactive tool that can automatically summarise,analyse and organise large datasets to reveal,patterns trends and comparisons. It also allows you to create reports by dragging and dropping fields,to group,sort,filter and perform calculations like sums averages or counts on your data without needing to write complex formulas. When working with excel, learning how to add the numbers up correctly by inputting the formulas. The hardest part of doing the monthly and yearly expenditure was memorising the formulas you enter to get the correct totals. With my dyslexia this is one of the areas where obstacles became apparent. Due to dyslexia there are options available like an accessibility checker that helps issues that can occur whilst creating spreadsheets.</w:t>
      </w:r>
    </w:p>
    <w:p w:rsidR="00000000" w:rsidDel="00000000" w:rsidP="00000000" w:rsidRDefault="00000000" w:rsidRPr="00000000" w14:paraId="00000078">
      <w:pPr>
        <w:rPr/>
      </w:pPr>
      <w:r w:rsidDel="00000000" w:rsidR="00000000" w:rsidRPr="00000000">
        <w:rPr>
          <w:rtl w:val="0"/>
        </w:rPr>
        <w:t xml:space="preserve">Completing the excel essential training with LinkedIn Learning which  has been a great  Benefit. </w:t>
      </w:r>
      <w:r w:rsidDel="00000000" w:rsidR="00000000" w:rsidRPr="00000000">
        <w:rPr>
          <w:rFonts w:ascii="Arial" w:cs="Arial" w:eastAsia="Arial" w:hAnsi="Arial"/>
          <w:color w:val="0f1114"/>
          <w:highlight w:val="white"/>
          <w:rtl w:val="0"/>
        </w:rPr>
        <w:t xml:space="preserve">Unlocking the full potential of Microsoft Excel and AI-driven tools with this comprehensive Professional Certificate. Designed for professionals at all career stages, this program equips you with essential, in-demand skills for today’s data-driven workplace. Through hands-on learning, you’ll master Excel’s core functionalities, automate tasks with VBA, and leverage the power of Excel Copilot to transform your data analysis and visualization techniques. (coursera 2025)</w:t>
      </w:r>
      <w:r w:rsidDel="00000000" w:rsidR="00000000" w:rsidRPr="00000000">
        <w:rPr>
          <w:rtl w:val="0"/>
        </w:rPr>
        <w:t xml:space="preserve">There are multiple courses linkedln learning offer that is attached to excel including excel formulas and functions quick tips. Excel pivot tables in depth. Excel weekly and excel charts in depths. For anyone these extra courses can be of great benefit; they offer different programmes to help individuals dig deeper into what excel is really about, allowing you to explore all avenues of excel. Challenges for people with dyslexia when using excel include visual clutter, processing data and dense text but the accessibility checker helps with these problems that are faced. What if we told you that being dyslexic can foster strength that can help you excel? With the right approaches and support you can turn this challenge around. (university of michigan 2025).</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When learning about excel there are many pros and cons which in my opinion so far have been that Excel's intuitive layout is widely recognised,requiring training for the most professionals to perform basic tasks.This widespread familiarity ensures that colleagues can generally open,engage with,and understand shared analysis without friction. </w:t>
      </w:r>
      <w:r w:rsidDel="00000000" w:rsidR="00000000" w:rsidRPr="00000000">
        <w:rPr>
          <w:rFonts w:ascii="Arial" w:cs="Arial" w:eastAsia="Arial" w:hAnsi="Arial"/>
          <w:color w:val="222121"/>
          <w:highlight w:val="white"/>
          <w:rtl w:val="0"/>
        </w:rPr>
        <w:t xml:space="preserve">Microsoft Excel isn’t just a programme for spreadsheets, it’s an essential tool for modern businesses Despite the rise of new software, many industries continue to use Excel widely for various tasks. (charlesworth 2024).</w:t>
      </w:r>
      <w:r w:rsidDel="00000000" w:rsidR="00000000" w:rsidRPr="00000000">
        <w:rPr>
          <w:rtl w:val="0"/>
        </w:rPr>
        <w:t xml:space="preserve">Excel is a highly flexible tool for data analysis,cleaning,visualisation,and creating simple business models.It offers a highly versatile platform for various task and simple calculations to complex data,analysis using features like PivotTables,formulas and data visualisation.As part of the Microsoft office suite,which many businesses may already use, Excel provides powerful data management capabilities without requiring investments in expensive,specialised software for every task making it a cost effective solution for small to medium- sized needs. Its versatile ease of use, and robust data analysis capabilities make it an indispensable asset in various fields. (Alma better bytes 2023).</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rFonts w:ascii="Arial" w:cs="Arial" w:eastAsia="Arial" w:hAnsi="Arial"/>
          <w:sz w:val="30"/>
          <w:szCs w:val="30"/>
        </w:rPr>
      </w:pPr>
      <w:r w:rsidDel="00000000" w:rsidR="00000000" w:rsidRPr="00000000">
        <w:rPr>
          <w:rtl w:val="0"/>
        </w:rPr>
        <w:t xml:space="preserve">Cons of using excel manual data entry and complex formulas increase the risk of errors which can lead to a big part of significant and costly inaccuracies in reporting calauctions.While collaboration features exist sharing complex spreadsheets can  be very challenging. Excel can become slow,and prone to crashing,or data corruption when dealing with very large amounts of data. Any formula or data cell with errors will cause all related calculations to be wrong; this can take a long time to investigate and correct.(grundy 2023)</w:t>
      </w: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Education offers immense advantages including,structured knowledge,critical thinking,career opportunities and personal growth.Knowledge skills provides numeracy,complex skills,like critical thinking and personal growth.Personal growth encourages lifelong learning,perspectives.Structed learning formular education can offer clear objects,curricula and recognised,certifications.Accessibility digital online resources make globally,breaking geographic barriers.Career Advantagement can lead to better jobs prospects,Higher earning potential.Socialization creates opportunities to interact with peels,build social networks,and understand diverse viewpoints.</w:t>
      </w:r>
      <w:r w:rsidDel="00000000" w:rsidR="00000000" w:rsidRPr="00000000">
        <w:rPr>
          <w:rFonts w:ascii="Roboto" w:cs="Roboto" w:eastAsia="Roboto" w:hAnsi="Roboto"/>
          <w:shd w:fill="fcfcfc" w:val="clear"/>
          <w:rtl w:val="0"/>
        </w:rPr>
        <w:t xml:space="preserve">Excel tools allow students to manage data more efficiently and practically. Excel provides math and statistics functions that are easy to use for complex or simple calculations. So, as a student, having a strong mathematical background to use Excel tools is not required.(levina 2024)</w:t>
      </w: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Disadvantages of Education digital divide relies heavily on technology,creating advantages for people with poor access skills. Cost and debt of higher education can be very expensive which can lead to significant financial worries.Standardization issues fail to meet individual needs can stifle creativity.Miss information on the internet,while a tool,exposes learners to distractions and false information.</w:t>
      </w:r>
    </w:p>
    <w:p w:rsidR="00000000" w:rsidDel="00000000" w:rsidP="00000000" w:rsidRDefault="00000000" w:rsidRPr="00000000" w14:paraId="00000081">
      <w:pPr>
        <w:rPr>
          <w:rFonts w:ascii="Arial" w:cs="Arial" w:eastAsia="Arial" w:hAnsi="Arial"/>
          <w:color w:val="333333"/>
          <w:highlight w:val="white"/>
        </w:rPr>
      </w:pPr>
      <w:r w:rsidDel="00000000" w:rsidR="00000000" w:rsidRPr="00000000">
        <w:rPr>
          <w:rtl w:val="0"/>
        </w:rPr>
        <w:t xml:space="preserve"> Microsoft Excel can be used within education and business settings but if we look deeper into it because excel is so versatile it can also be used in everyday life. It can help organize finances,manage household chores and even organise your daily fitness routines. We can create digital files to help us keep track of our monthly budgets that can help us have a better insight to how our finances work and keep track of spending habits. This can help easily identify areas of finance that we need to work on.meal planning is another area that can help being a full time working mum can often be very stressful making meal preps and organising shopping lists can take a great deal of stress of day to day life this will help us save time whilst shopping and also decision making.excel is such a powerful tool it can help you set and achieve create personal goals.</w:t>
      </w:r>
      <w:r w:rsidDel="00000000" w:rsidR="00000000" w:rsidRPr="00000000">
        <w:rPr>
          <w:rFonts w:ascii="Arial" w:cs="Arial" w:eastAsia="Arial" w:hAnsi="Arial"/>
          <w:color w:val="333333"/>
          <w:highlight w:val="white"/>
          <w:rtl w:val="0"/>
        </w:rPr>
        <w:t xml:space="preserve">Nowadays, in the world of a fast-paced life, there is a great need in shortcuts and efficient ways to solve everyday challenges and that is where the Best 10 Uses Of MS Excel In Daily Life can be applied. (gyansetu 2025). human error can be avoided by setting up stringent processes, however it cannot be eliminated entirely, and no matter how many excel training courses you go on it cannot prevent and gurantee that there will not be typos or errors in your spreadsheet. (mcabe 2023).</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Embed your excel here</w:t>
      </w:r>
    </w:p>
    <w:p w:rsidR="00000000" w:rsidDel="00000000" w:rsidP="00000000" w:rsidRDefault="00000000" w:rsidRPr="00000000" w14:paraId="00000085">
      <w:pPr>
        <w:rPr/>
      </w:pPr>
      <w:hyperlink r:id="rId12">
        <w:r w:rsidDel="00000000" w:rsidR="00000000" w:rsidRPr="00000000">
          <w:rPr>
            <w:color w:val="1155cc"/>
            <w:u w:val="single"/>
            <w:rtl w:val="0"/>
          </w:rPr>
          <w:t xml:space="preserve">spread sheett.xlsx</w:t>
        </w:r>
      </w:hyperlink>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Style w:val="Heading2"/>
        <w:rPr/>
      </w:pPr>
      <w:bookmarkStart w:colFirst="0" w:colLast="0" w:name="_heading=h.bx5kj6s9r571" w:id="7"/>
      <w:bookmarkEnd w:id="7"/>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pStyle w:val="Heading1"/>
        <w:rPr/>
      </w:pPr>
      <w:bookmarkStart w:colFirst="0" w:colLast="0" w:name="_heading=h.19riqxd3o7h2" w:id="8"/>
      <w:bookmarkEnd w:id="8"/>
      <w:r w:rsidDel="00000000" w:rsidR="00000000" w:rsidRPr="00000000">
        <w:rPr>
          <w:rtl w:val="0"/>
        </w:rPr>
        <w:t xml:space="preserve">Task 4 </w:t>
      </w:r>
    </w:p>
    <w:p w:rsidR="00000000" w:rsidDel="00000000" w:rsidP="00000000" w:rsidRDefault="00000000" w:rsidRPr="00000000" w14:paraId="0000008B">
      <w:pPr>
        <w:pStyle w:val="Heading1"/>
        <w:rPr/>
      </w:pPr>
      <w:bookmarkStart w:colFirst="0" w:colLast="0" w:name="_heading=h.9bayqlrdicxu" w:id="9"/>
      <w:bookmarkEnd w:id="9"/>
      <w:r w:rsidDel="00000000" w:rsidR="00000000" w:rsidRPr="00000000">
        <w:rPr>
          <w:rtl w:val="0"/>
        </w:rPr>
        <w:t xml:space="preserve">7 Minute Reflective Presentation</w:t>
      </w:r>
    </w:p>
    <w:p w:rsidR="00000000" w:rsidDel="00000000" w:rsidP="00000000" w:rsidRDefault="00000000" w:rsidRPr="00000000" w14:paraId="0000008C">
      <w:pPr>
        <w:rPr/>
      </w:pPr>
      <w:r w:rsidDel="00000000" w:rsidR="00000000" w:rsidRPr="00000000">
        <w:rPr>
          <w:rtl w:val="0"/>
        </w:rPr>
        <w:t xml:space="preserve">Create a PowerPoint presentation using techniques learned in class, reflecting on the module and what you have learned. </w:t>
      </w:r>
    </w:p>
    <w:p w:rsidR="00000000" w:rsidDel="00000000" w:rsidP="00000000" w:rsidRDefault="00000000" w:rsidRPr="00000000" w14:paraId="0000008D">
      <w:pPr>
        <w:rPr/>
      </w:pPr>
      <w:r w:rsidDel="00000000" w:rsidR="00000000" w:rsidRPr="00000000">
        <w:rPr>
          <w:rtl w:val="0"/>
        </w:rPr>
        <w:t xml:space="preserve">Maximum of 15 slides Minimum 7 </w:t>
      </w:r>
    </w:p>
    <w:p w:rsidR="00000000" w:rsidDel="00000000" w:rsidP="00000000" w:rsidRDefault="00000000" w:rsidRPr="00000000" w14:paraId="0000008E">
      <w:pPr>
        <w:rPr/>
      </w:pPr>
      <w:r w:rsidDel="00000000" w:rsidR="00000000" w:rsidRPr="00000000">
        <w:rPr>
          <w:rtl w:val="0"/>
        </w:rPr>
        <w:t xml:space="preserve">You will reference your work where appropriate.</w:t>
      </w:r>
    </w:p>
    <w:p w:rsidR="00000000" w:rsidDel="00000000" w:rsidP="00000000" w:rsidRDefault="00000000" w:rsidRPr="00000000" w14:paraId="0000008F">
      <w:pPr>
        <w:rPr>
          <w:b w:val="1"/>
          <w:bCs w:val="1"/>
        </w:rPr>
      </w:pPr>
      <w:r w:rsidDel="00000000" w:rsidR="00000000" w:rsidRPr="00000000">
        <w:rPr>
          <w:b w:val="1"/>
          <w:bCs w:val="1"/>
          <w:rtl w:val="0"/>
        </w:rPr>
        <w:t xml:space="preserve">Embed PowerPoint here</w:t>
      </w:r>
    </w:p>
    <w:p w:rsidR="00000000" w:rsidDel="00000000" w:rsidP="00000000" w:rsidRDefault="00000000" w:rsidRPr="00000000" w14:paraId="00000090">
      <w:pPr>
        <w:rPr>
          <w:b w:val="1"/>
          <w:bCs w:val="1"/>
        </w:rPr>
      </w:pPr>
      <w:r w:rsidDel="00000000" w:rsidR="00000000" w:rsidRPr="00000000">
        <w:rPr>
          <w:b w:val="1"/>
          <w:bCs w:val="1"/>
        </w:rPr>
        <w:drawing>
          <wp:inline distB="114300" distT="114300" distL="114300" distR="114300">
            <wp:extent cx="5731200" cy="3149600"/>
            <wp:effectExtent b="0" l="0" r="0" t="0"/>
            <wp:docPr id="1304859982"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731200"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rPr>
          <w:b w:val="1"/>
          <w:bCs w:val="1"/>
        </w:rPr>
      </w:pPr>
      <w:r w:rsidDel="00000000" w:rsidR="00000000" w:rsidRPr="00000000">
        <w:rPr>
          <w:b w:val="1"/>
          <w:bCs w:val="1"/>
        </w:rPr>
        <w:drawing>
          <wp:inline distB="114300" distT="114300" distL="114300" distR="114300">
            <wp:extent cx="5731200" cy="3035300"/>
            <wp:effectExtent b="0" l="0" r="0" t="0"/>
            <wp:docPr id="1304859984"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57312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rPr>
          <w:b w:val="1"/>
          <w:bCs w:val="1"/>
        </w:rPr>
      </w:pPr>
      <w:r w:rsidDel="00000000" w:rsidR="00000000" w:rsidRPr="00000000">
        <w:rPr>
          <w:b w:val="1"/>
          <w:bCs w:val="1"/>
        </w:rPr>
        <w:drawing>
          <wp:inline distB="114300" distT="114300" distL="114300" distR="114300">
            <wp:extent cx="5731200" cy="3213100"/>
            <wp:effectExtent b="0" l="0" r="0" t="0"/>
            <wp:docPr id="1304859994"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rPr>
          <w:b w:val="1"/>
          <w:bCs w:val="1"/>
        </w:rPr>
      </w:pPr>
      <w:r w:rsidDel="00000000" w:rsidR="00000000" w:rsidRPr="00000000">
        <w:rPr>
          <w:b w:val="1"/>
          <w:bCs w:val="1"/>
        </w:rPr>
        <w:drawing>
          <wp:inline distB="114300" distT="114300" distL="114300" distR="114300">
            <wp:extent cx="5731200" cy="3213100"/>
            <wp:effectExtent b="0" l="0" r="0" t="0"/>
            <wp:docPr id="1304859992" name="image13.png"/>
            <a:graphic>
              <a:graphicData uri="http://schemas.openxmlformats.org/drawingml/2006/picture">
                <pic:pic>
                  <pic:nvPicPr>
                    <pic:cNvPr id="0" name="image13.png"/>
                    <pic:cNvPicPr preferRelativeResize="0"/>
                  </pic:nvPicPr>
                  <pic:blipFill>
                    <a:blip r:embed="rId16"/>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rPr>
          <w:b w:val="1"/>
          <w:bCs w:val="1"/>
        </w:rPr>
      </w:pPr>
      <w:r w:rsidDel="00000000" w:rsidR="00000000" w:rsidRPr="00000000">
        <w:rPr>
          <w:b w:val="1"/>
          <w:bCs w:val="1"/>
        </w:rPr>
        <w:drawing>
          <wp:inline distB="114300" distT="114300" distL="114300" distR="114300">
            <wp:extent cx="5731200" cy="3213100"/>
            <wp:effectExtent b="0" l="0" r="0" t="0"/>
            <wp:docPr id="1304859990"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rPr>
          <w:b w:val="1"/>
          <w:bCs w:val="1"/>
        </w:rPr>
      </w:pPr>
      <w:r w:rsidDel="00000000" w:rsidR="00000000" w:rsidRPr="00000000">
        <w:rPr>
          <w:b w:val="1"/>
          <w:bCs w:val="1"/>
        </w:rPr>
        <w:drawing>
          <wp:inline distB="114300" distT="114300" distL="114300" distR="114300">
            <wp:extent cx="5731200" cy="3213100"/>
            <wp:effectExtent b="0" l="0" r="0" t="0"/>
            <wp:docPr id="1304859991"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rPr>
          <w:b w:val="1"/>
          <w:bCs w:val="1"/>
        </w:rPr>
      </w:pPr>
      <w:r w:rsidDel="00000000" w:rsidR="00000000" w:rsidRPr="00000000">
        <w:rPr>
          <w:b w:val="1"/>
          <w:bCs w:val="1"/>
        </w:rPr>
        <w:drawing>
          <wp:inline distB="114300" distT="114300" distL="114300" distR="114300">
            <wp:extent cx="5731200" cy="3213100"/>
            <wp:effectExtent b="0" l="0" r="0" t="0"/>
            <wp:docPr id="1304859988" name="image11.png"/>
            <a:graphic>
              <a:graphicData uri="http://schemas.openxmlformats.org/drawingml/2006/picture">
                <pic:pic>
                  <pic:nvPicPr>
                    <pic:cNvPr id="0" name="image11.png"/>
                    <pic:cNvPicPr preferRelativeResize="0"/>
                  </pic:nvPicPr>
                  <pic:blipFill>
                    <a:blip r:embed="rId19"/>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rPr>
          <w:b w:val="1"/>
          <w:bCs w:val="1"/>
        </w:rPr>
      </w:pPr>
      <w:r w:rsidDel="00000000" w:rsidR="00000000" w:rsidRPr="00000000">
        <w:rPr>
          <w:b w:val="1"/>
          <w:bCs w:val="1"/>
        </w:rPr>
        <w:drawing>
          <wp:inline distB="114300" distT="114300" distL="114300" distR="114300">
            <wp:extent cx="5731200" cy="3213100"/>
            <wp:effectExtent b="0" l="0" r="0" t="0"/>
            <wp:docPr id="1304859989"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rPr>
          <w:b w:val="1"/>
          <w:bCs w:val="1"/>
        </w:rPr>
      </w:pPr>
      <w:r w:rsidDel="00000000" w:rsidR="00000000" w:rsidRPr="00000000">
        <w:rPr>
          <w:rtl w:val="0"/>
        </w:rPr>
      </w:r>
    </w:p>
    <w:p w:rsidR="00000000" w:rsidDel="00000000" w:rsidP="00000000" w:rsidRDefault="00000000" w:rsidRPr="00000000" w14:paraId="00000099">
      <w:pPr>
        <w:rPr>
          <w:b w:val="1"/>
          <w:bCs w:val="1"/>
        </w:rPr>
      </w:pPr>
      <w:r w:rsidDel="00000000" w:rsidR="00000000" w:rsidRPr="00000000">
        <w:rPr>
          <w:rtl w:val="0"/>
        </w:rPr>
      </w:r>
    </w:p>
    <w:p w:rsidR="00000000" w:rsidDel="00000000" w:rsidP="00000000" w:rsidRDefault="00000000" w:rsidRPr="00000000" w14:paraId="0000009A">
      <w:pPr>
        <w:rPr>
          <w:b w:val="1"/>
          <w:bCs w:val="1"/>
        </w:rPr>
      </w:pPr>
      <w:r w:rsidDel="00000000" w:rsidR="00000000" w:rsidRPr="00000000">
        <w:rPr>
          <w:b w:val="1"/>
          <w:bCs w:val="1"/>
        </w:rPr>
        <w:drawing>
          <wp:inline distB="114300" distT="114300" distL="114300" distR="114300">
            <wp:extent cx="5731200" cy="3213100"/>
            <wp:effectExtent b="0" l="0" r="0" t="0"/>
            <wp:docPr id="1304859993" name="image8.png"/>
            <a:graphic>
              <a:graphicData uri="http://schemas.openxmlformats.org/drawingml/2006/picture">
                <pic:pic>
                  <pic:nvPicPr>
                    <pic:cNvPr id="0" name="image8.png"/>
                    <pic:cNvPicPr preferRelativeResize="0"/>
                  </pic:nvPicPr>
                  <pic:blipFill>
                    <a:blip r:embed="rId21"/>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pStyle w:val="Heading2"/>
        <w:rPr/>
      </w:pPr>
      <w:bookmarkStart w:colFirst="0" w:colLast="0" w:name="_heading=h.1333sk5ck41c" w:id="10"/>
      <w:bookmarkEnd w:id="10"/>
      <w:r w:rsidDel="00000000" w:rsidR="00000000" w:rsidRPr="00000000">
        <w:rPr>
          <w:rtl w:val="0"/>
        </w:rPr>
      </w:r>
    </w:p>
    <w:p w:rsidR="00000000" w:rsidDel="00000000" w:rsidP="00000000" w:rsidRDefault="00000000" w:rsidRPr="00000000" w14:paraId="0000009C">
      <w:pPr>
        <w:pStyle w:val="Heading2"/>
        <w:rPr/>
      </w:pPr>
      <w:bookmarkStart w:colFirst="0" w:colLast="0" w:name="_heading=h.noop0e3p7osx" w:id="11"/>
      <w:bookmarkEnd w:id="11"/>
      <w:r w:rsidDel="00000000" w:rsidR="00000000" w:rsidRPr="00000000">
        <w:rPr>
          <w:rtl w:val="0"/>
        </w:rPr>
      </w:r>
    </w:p>
    <w:p w:rsidR="00000000" w:rsidDel="00000000" w:rsidP="00000000" w:rsidRDefault="00000000" w:rsidRPr="00000000" w14:paraId="0000009D">
      <w:pPr>
        <w:pStyle w:val="Heading2"/>
        <w:rPr/>
      </w:pPr>
      <w:bookmarkStart w:colFirst="0" w:colLast="0" w:name="_heading=h.vocif5bcn69a" w:id="12"/>
      <w:bookmarkEnd w:id="12"/>
      <w:r w:rsidDel="00000000" w:rsidR="00000000" w:rsidRPr="00000000">
        <w:rPr>
          <w:rtl w:val="0"/>
        </w:rPr>
      </w:r>
    </w:p>
    <w:p w:rsidR="00000000" w:rsidDel="00000000" w:rsidP="00000000" w:rsidRDefault="00000000" w:rsidRPr="00000000" w14:paraId="0000009E">
      <w:pPr>
        <w:pStyle w:val="Heading2"/>
        <w:rPr/>
      </w:pPr>
      <w:bookmarkStart w:colFirst="0" w:colLast="0" w:name="_heading=h.u6v9u6i2jmiu" w:id="13"/>
      <w:bookmarkEnd w:id="13"/>
      <w:r w:rsidDel="00000000" w:rsidR="00000000" w:rsidRPr="00000000">
        <w:rPr>
          <w:rtl w:val="0"/>
        </w:rPr>
        <w:t xml:space="preserve">References</w:t>
      </w:r>
    </w:p>
    <w:p w:rsidR="00000000" w:rsidDel="00000000" w:rsidP="00000000" w:rsidRDefault="00000000" w:rsidRPr="00000000" w14:paraId="0000009F">
      <w:pPr>
        <w:rPr/>
      </w:pPr>
      <w:r w:rsidDel="00000000" w:rsidR="00000000" w:rsidRPr="00000000">
        <w:rPr>
          <w:rtl w:val="0"/>
        </w:rPr>
        <w:t xml:space="preserve">Alma better bytes. (2023) what are the advantages and disadvantages of excel available at </w:t>
      </w:r>
      <w:hyperlink r:id="rId22">
        <w:r w:rsidDel="00000000" w:rsidR="00000000" w:rsidRPr="00000000">
          <w:rPr>
            <w:color w:val="1155cc"/>
            <w:u w:val="single"/>
            <w:rtl w:val="0"/>
          </w:rPr>
          <w:t xml:space="preserve">https://www.almabetter.com/bytes/articles/advantages-and-disadvantages-of-ms-excel</w:t>
        </w:r>
      </w:hyperlink>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Charlesworth, L. (2024) what os the microsoft excel used for and is it still relevant. Available at </w:t>
      </w:r>
      <w:hyperlink r:id="rId23">
        <w:r w:rsidDel="00000000" w:rsidR="00000000" w:rsidRPr="00000000">
          <w:rPr>
            <w:color w:val="1155cc"/>
            <w:u w:val="single"/>
            <w:rtl w:val="0"/>
          </w:rPr>
          <w:t xml:space="preserve">https://kaplan.co.uk/blog/features/is-microsoft-excel-still-relevant</w:t>
        </w:r>
      </w:hyperlink>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Coursera. (2025) microdoft excel professional certificate available at </w:t>
      </w:r>
      <w:hyperlink r:id="rId24">
        <w:r w:rsidDel="00000000" w:rsidR="00000000" w:rsidRPr="00000000">
          <w:rPr>
            <w:color w:val="1155cc"/>
            <w:u w:val="single"/>
            <w:rtl w:val="0"/>
          </w:rPr>
          <w:t xml:space="preserve">https://www.coursera.org/professional-certificates/microsoft-excel-skills?utm_content=ad_b2c_emea_24-12_ms-excel-ad2_x_gg_s1_en&amp;utm_medium=sem&amp;utm_source=gg&amp;utm_campaign=b2c_emea_microsoft-excel-skills_microsoft_ftcof_professional-certificates_cx_dr_bau_gg_sem_pr_gb_en_m_hyb_25-05_x&amp;campaignid=22618741433&amp;adgroupid=188769896588&amp;device=c&amp;keyword=excel%20courses%20online&amp;matchtype=p&amp;network=g&amp;devicemodel=&amp;creativeid=755272032954&amp;assetgroupid=&amp;targetid=kwd-885526184&amp;extensionid=&amp;placement=&amp;gad_source=1&amp;gad_campaignid=22618741433&amp;gbraid=0AAAAADdKX6YRR3h1FT34vlDCta_OsH-79&amp;gclid=Cj0KCQiAi9rJBhCYARIsALyPDttWjpWYqQ9pxBENcz8nwlSsyKRSuK3bW5B8jAOM1_XNeBQn90fgsbYaArW2EALw_wcB</w:t>
        </w:r>
      </w:hyperlink>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Grundy, R. (2023) advantages and disadvantages bof using spreadsheets for your business. Available at </w:t>
      </w:r>
      <w:hyperlink r:id="rId25">
        <w:r w:rsidDel="00000000" w:rsidR="00000000" w:rsidRPr="00000000">
          <w:rPr>
            <w:color w:val="1155cc"/>
            <w:u w:val="single"/>
            <w:rtl w:val="0"/>
          </w:rPr>
          <w:t xml:space="preserve">https://www.sage.com/en-gb/blog/speed-up-business-processes/</w:t>
        </w:r>
      </w:hyperlink>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Gyansetu. (2025) 10 uses of ms excel in daily life. Available at </w:t>
      </w:r>
      <w:hyperlink r:id="rId26">
        <w:r w:rsidDel="00000000" w:rsidR="00000000" w:rsidRPr="00000000">
          <w:rPr>
            <w:color w:val="1155cc"/>
            <w:u w:val="single"/>
            <w:rtl w:val="0"/>
          </w:rPr>
          <w:t xml:space="preserve">https://www.gyansetu.in/blog/best-10-uses-of-ms-excel-in-daily-life/</w:t>
        </w:r>
      </w:hyperlink>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Kaplin. (20220 study tips for learners with adhd or dyslexia. Available at </w:t>
      </w:r>
      <w:hyperlink r:id="rId27">
        <w:r w:rsidDel="00000000" w:rsidR="00000000" w:rsidRPr="00000000">
          <w:rPr>
            <w:color w:val="1155cc"/>
            <w:u w:val="single"/>
            <w:rtl w:val="0"/>
          </w:rPr>
          <w:t xml:space="preserve">https://kaplan.co.uk/blog/learning/study-tips-for-learners-with-adhd-or-dyslexia</w:t>
        </w:r>
      </w:hyperlink>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Levina, S. (2024). Here why its important for students to know the importance of excel. Available at </w:t>
      </w:r>
      <w:hyperlink r:id="rId28">
        <w:r w:rsidDel="00000000" w:rsidR="00000000" w:rsidRPr="00000000">
          <w:rPr>
            <w:color w:val="1155cc"/>
            <w:u w:val="single"/>
            <w:rtl w:val="0"/>
          </w:rPr>
          <w:t xml:space="preserve">https://www.umn.ac.id/en/heres-why-its-important-for-students-to-know-excel/</w:t>
        </w:r>
      </w:hyperlink>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Mcabe, A. (2023) 8 of the biggest excel mistakes of all time. Available at </w:t>
      </w:r>
      <w:hyperlink r:id="rId29">
        <w:r w:rsidDel="00000000" w:rsidR="00000000" w:rsidRPr="00000000">
          <w:rPr>
            <w:color w:val="1155cc"/>
            <w:u w:val="single"/>
            <w:rtl w:val="0"/>
          </w:rPr>
          <w:t xml:space="preserve">https://blog.hurree.co/8-of-the-biggest-excel-mistakes-of-all-time</w:t>
        </w:r>
      </w:hyperlink>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Oxford learning. (2024) the complete guide to study skills. Available at </w:t>
      </w:r>
      <w:hyperlink r:id="rId30">
        <w:r w:rsidDel="00000000" w:rsidR="00000000" w:rsidRPr="00000000">
          <w:rPr>
            <w:color w:val="1155cc"/>
            <w:u w:val="single"/>
            <w:rtl w:val="0"/>
          </w:rPr>
          <w:t xml:space="preserve">https://oxfordlearning.com/the-complete-guide-to-study-skills/</w:t>
        </w:r>
      </w:hyperlink>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Sharman, A. (2023) essential digital skills for a new generation-the importance of starting early. Available at </w:t>
      </w:r>
      <w:hyperlink r:id="rId31">
        <w:r w:rsidDel="00000000" w:rsidR="00000000" w:rsidRPr="00000000">
          <w:rPr>
            <w:color w:val="1155cc"/>
            <w:u w:val="single"/>
            <w:rtl w:val="0"/>
          </w:rPr>
          <w:t xml:space="preserve">Connectivitycheck.gstatic.com/generate_204</w:t>
        </w:r>
      </w:hyperlink>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Ulster university. (2025) jisc online surveys. Available at </w:t>
      </w:r>
      <w:hyperlink r:id="rId32">
        <w:r w:rsidDel="00000000" w:rsidR="00000000" w:rsidRPr="00000000">
          <w:rPr>
            <w:color w:val="1155cc"/>
            <w:u w:val="single"/>
            <w:rtl w:val="0"/>
          </w:rPr>
          <w:t xml:space="preserve">https://www.ulster.ac.uk/ds/staff/additional-software-for-staff/jisc-online-surveys</w:t>
        </w:r>
      </w:hyperlink>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Universities uk. (2025) how does jisc support uk higher education transnational education (TNE) provision. Available at </w:t>
      </w:r>
      <w:hyperlink r:id="rId33">
        <w:r w:rsidDel="00000000" w:rsidR="00000000" w:rsidRPr="00000000">
          <w:rPr>
            <w:color w:val="1155cc"/>
            <w:u w:val="single"/>
            <w:rtl w:val="0"/>
          </w:rPr>
          <w:t xml:space="preserve">https://www.universitiesuk.ac.uk/universities-uk-international/insights-and-publications/uuki-blog/how-does-jisc-support-uk-higher</w:t>
        </w:r>
      </w:hyperlink>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University of michigan. (2025) the many strengths of dyslexics. Available </w:t>
      </w:r>
      <w:hyperlink r:id="rId34">
        <w:r w:rsidDel="00000000" w:rsidR="00000000" w:rsidRPr="00000000">
          <w:rPr>
            <w:color w:val="1155cc"/>
            <w:u w:val="single"/>
            <w:rtl w:val="0"/>
          </w:rPr>
          <w:t xml:space="preserve">https://dyslexiahelp.umich.edu/dyslexics/learn-about-dyslexia/what-is-dyslexia/the-many-strengths-of-dyslexics/</w:t>
        </w:r>
      </w:hyperlink>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sectPr>
      <w:headerReference r:id="rId35"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FA0010"/>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FA0010"/>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FA0010"/>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A0010"/>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FA0010"/>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FA0010"/>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sid w:val="00FA0010"/>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FA0010"/>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FA0010"/>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FA0010"/>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FA0010"/>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FA0010"/>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FA001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FA0010"/>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FA0010"/>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FA0010"/>
    <w:rPr>
      <w:i w:val="1"/>
      <w:iCs w:val="1"/>
      <w:color w:val="404040" w:themeColor="text1" w:themeTint="0000BF"/>
    </w:rPr>
  </w:style>
  <w:style w:type="paragraph" w:styleId="ListParagraph">
    <w:name w:val="List Paragraph"/>
    <w:basedOn w:val="Normal"/>
    <w:uiPriority w:val="34"/>
    <w:qFormat w:val="1"/>
    <w:rsid w:val="00FA0010"/>
    <w:pPr>
      <w:ind w:left="720"/>
      <w:contextualSpacing w:val="1"/>
    </w:pPr>
  </w:style>
  <w:style w:type="character" w:styleId="IntenseEmphasis">
    <w:name w:val="Intense Emphasis"/>
    <w:basedOn w:val="DefaultParagraphFont"/>
    <w:uiPriority w:val="21"/>
    <w:qFormat w:val="1"/>
    <w:rsid w:val="00FA0010"/>
    <w:rPr>
      <w:i w:val="1"/>
      <w:iCs w:val="1"/>
      <w:color w:val="0f4761" w:themeColor="accent1" w:themeShade="0000BF"/>
    </w:rPr>
  </w:style>
  <w:style w:type="paragraph" w:styleId="IntenseQuote">
    <w:name w:val="Intense Quote"/>
    <w:basedOn w:val="Normal"/>
    <w:next w:val="Normal"/>
    <w:link w:val="IntenseQuoteChar"/>
    <w:uiPriority w:val="30"/>
    <w:qFormat w:val="1"/>
    <w:rsid w:val="00FA0010"/>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FA0010"/>
    <w:rPr>
      <w:i w:val="1"/>
      <w:iCs w:val="1"/>
      <w:color w:val="0f4761" w:themeColor="accent1" w:themeShade="0000BF"/>
    </w:rPr>
  </w:style>
  <w:style w:type="character" w:styleId="IntenseReference">
    <w:name w:val="Intense Reference"/>
    <w:basedOn w:val="DefaultParagraphFont"/>
    <w:uiPriority w:val="32"/>
    <w:qFormat w:val="1"/>
    <w:rsid w:val="00FA0010"/>
    <w:rPr>
      <w:b w:val="1"/>
      <w:bCs w:val="1"/>
      <w:smallCaps w:val="1"/>
      <w:color w:val="0f4761" w:themeColor="accent1" w:themeShade="0000BF"/>
      <w:spacing w:val="5"/>
    </w:rPr>
  </w:style>
  <w:style w:type="paragraph" w:styleId="Header">
    <w:name w:val="header"/>
    <w:basedOn w:val="Normal"/>
    <w:link w:val="HeaderChar"/>
    <w:uiPriority w:val="99"/>
    <w:unhideWhenUsed w:val="1"/>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val="1"/>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val="1"/>
    <w:qFormat w:val="1"/>
    <w:rsid w:val="00D731C3"/>
    <w:pPr>
      <w:spacing w:after="0" w:before="240" w:line="259" w:lineRule="auto"/>
      <w:outlineLvl w:val="9"/>
    </w:pPr>
    <w:rPr>
      <w:kern w:val="0"/>
      <w:sz w:val="32"/>
      <w:szCs w:val="32"/>
      <w:lang w:val="en-US"/>
    </w:rPr>
  </w:style>
  <w:style w:type="paragraph" w:styleId="TOC1">
    <w:name w:val="toc 1"/>
    <w:basedOn w:val="Normal"/>
    <w:next w:val="Normal"/>
    <w:autoRedefine w:val="1"/>
    <w:uiPriority w:val="39"/>
    <w:unhideWhenUsed w:val="1"/>
    <w:rsid w:val="00D731C3"/>
    <w:pPr>
      <w:spacing w:after="100"/>
    </w:pPr>
  </w:style>
  <w:style w:type="character" w:styleId="Hyperlink">
    <w:name w:val="Hyperlink"/>
    <w:basedOn w:val="DefaultParagraphFont"/>
    <w:uiPriority w:val="99"/>
    <w:unhideWhenUsed w:val="1"/>
    <w:rsid w:val="00D731C3"/>
    <w:rPr>
      <w:color w:val="467886" w:themeColor="hyperlink"/>
      <w:u w:val="single"/>
    </w:rPr>
  </w:style>
  <w:style w:type="paragraph" w:styleId="TOC3">
    <w:name w:val="toc 3"/>
    <w:basedOn w:val="Normal"/>
    <w:next w:val="Normal"/>
    <w:autoRedefine w:val="1"/>
    <w:uiPriority w:val="39"/>
    <w:unhideWhenUsed w:val="1"/>
    <w:rsid w:val="00EA67B6"/>
    <w:pPr>
      <w:spacing w:after="100"/>
      <w:ind w:left="480"/>
    </w:pPr>
  </w:style>
  <w:style w:type="table" w:styleId="TableGrid">
    <w:name w:val="Table Grid"/>
    <w:basedOn w:val="TableNormal"/>
    <w:uiPriority w:val="39"/>
    <w:rsid w:val="00346D29"/>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4B5094"/>
    <w:pPr>
      <w:spacing w:after="100"/>
      <w:ind w:left="240"/>
    </w:p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22" Type="http://schemas.openxmlformats.org/officeDocument/2006/relationships/hyperlink" Target="https://www.almabetter.com/bytes/articles/advantages-and-disadvantages-of-ms-excel" TargetMode="External"/><Relationship Id="rId21" Type="http://schemas.openxmlformats.org/officeDocument/2006/relationships/image" Target="media/image8.png"/><Relationship Id="rId24" Type="http://schemas.openxmlformats.org/officeDocument/2006/relationships/hyperlink" Target="https://www.coursera.org/professional-certificates/microsoft-excel-skills?utm_content=ad_b2c_emea_24-12_ms-excel-ad2_x_gg_s1_en&amp;utm_medium=sem&amp;utm_source=gg&amp;utm_campaign=b2c_emea_microsoft-excel-skills_microsoft_ftcof_professional-certificates_cx_dr_bau_gg_sem_pr_gb_en_m_hyb_25-05_x&amp;campaignid=22618741433&amp;adgroupid=188769896588&amp;device=c&amp;keyword=excel%20courses%20online&amp;matchtype=p&amp;network=g&amp;devicemodel=&amp;creativeid=755272032954&amp;assetgroupid=&amp;targetid=kwd-885526184&amp;extensionid=&amp;placement=&amp;gad_source=1&amp;gad_campaignid=22618741433&amp;gbraid=0AAAAADdKX6YRR3h1FT34vlDCta_OsH-79&amp;gclid=Cj0KCQiAi9rJBhCYARIsALyPDttWjpWYqQ9pxBENcz8nwlSsyKRSuK3bW5B8jAOM1_XNeBQn90fgsbYaArW2EALw_wcB" TargetMode="External"/><Relationship Id="rId23" Type="http://schemas.openxmlformats.org/officeDocument/2006/relationships/hyperlink" Target="https://kaplan.co.uk/blog/features/is-microsoft-excel-still-releva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4.png"/><Relationship Id="rId26" Type="http://schemas.openxmlformats.org/officeDocument/2006/relationships/hyperlink" Target="https://www.gyansetu.in/blog/best-10-uses-of-ms-excel-in-daily-life/" TargetMode="External"/><Relationship Id="rId25" Type="http://schemas.openxmlformats.org/officeDocument/2006/relationships/hyperlink" Target="https://www.sage.com/en-gb/blog/speed-up-business-processes/" TargetMode="External"/><Relationship Id="rId28" Type="http://schemas.openxmlformats.org/officeDocument/2006/relationships/hyperlink" Target="https://www.umn.ac.id/en/heres-why-its-important-for-students-to-know-excel/" TargetMode="External"/><Relationship Id="rId27" Type="http://schemas.openxmlformats.org/officeDocument/2006/relationships/hyperlink" Target="https://kaplan.co.uk/blog/learning/study-tips-for-learners-with-adhd-or-dyslexia"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blog.hurree.co/8-of-the-biggest-excel-mistakes-of-all-time" TargetMode="External"/><Relationship Id="rId7" Type="http://schemas.openxmlformats.org/officeDocument/2006/relationships/image" Target="media/image3.png"/><Relationship Id="rId8" Type="http://schemas.openxmlformats.org/officeDocument/2006/relationships/image" Target="media/image1.jpg"/><Relationship Id="rId31" Type="http://schemas.openxmlformats.org/officeDocument/2006/relationships/hyperlink" Target="http://connectivitycheck.gstatic.com/generate_204" TargetMode="External"/><Relationship Id="rId30" Type="http://schemas.openxmlformats.org/officeDocument/2006/relationships/hyperlink" Target="https://oxfordlearning.com/the-complete-guide-to-study-skills/" TargetMode="External"/><Relationship Id="rId11" Type="http://schemas.openxmlformats.org/officeDocument/2006/relationships/image" Target="media/image2.png"/><Relationship Id="rId33" Type="http://schemas.openxmlformats.org/officeDocument/2006/relationships/hyperlink" Target="https://www.universitiesuk.ac.uk/universities-uk-international/insights-and-publications/uuki-blog/how-does-jisc-support-uk-higher" TargetMode="External"/><Relationship Id="rId10" Type="http://schemas.openxmlformats.org/officeDocument/2006/relationships/image" Target="media/image12.png"/><Relationship Id="rId32" Type="http://schemas.openxmlformats.org/officeDocument/2006/relationships/hyperlink" Target="https://www.ulster.ac.uk/ds/staff/additional-software-for-staff/jisc-online-surveys" TargetMode="External"/><Relationship Id="rId13" Type="http://schemas.openxmlformats.org/officeDocument/2006/relationships/image" Target="media/image9.png"/><Relationship Id="rId35" Type="http://schemas.openxmlformats.org/officeDocument/2006/relationships/header" Target="header1.xml"/><Relationship Id="rId12" Type="http://schemas.openxmlformats.org/officeDocument/2006/relationships/hyperlink" Target="https://uowtsd-my.sharepoint.com/:x:/r/personal/2511714_student_uwtsd_ac_uk/Documents/spread%20sheet/spread%20sheett.xlsx?d=w7abd530f8bab4d85b4da9cc0982324d6&amp;csf=1&amp;web=1&amp;e=Sv48fJ" TargetMode="External"/><Relationship Id="rId34" Type="http://schemas.openxmlformats.org/officeDocument/2006/relationships/hyperlink" Target="https://dyslexiahelp.umich.edu/dyslexics/learn-about-dyslexia/what-is-dyslexia/the-many-strengths-of-dyslexics/" TargetMode="External"/><Relationship Id="rId15" Type="http://schemas.openxmlformats.org/officeDocument/2006/relationships/image" Target="media/image10.png"/><Relationship Id="rId14" Type="http://schemas.openxmlformats.org/officeDocument/2006/relationships/image" Target="media/image5.png"/><Relationship Id="rId17" Type="http://schemas.openxmlformats.org/officeDocument/2006/relationships/image" Target="media/image7.png"/><Relationship Id="rId16" Type="http://schemas.openxmlformats.org/officeDocument/2006/relationships/image" Target="media/image13.png"/><Relationship Id="rId19" Type="http://schemas.openxmlformats.org/officeDocument/2006/relationships/image" Target="media/image11.png"/><Relationship Id="rId1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6/3VY2SrZ3zEgvgefE/a8jlk/w==">CgMxLjAyDmguY3Z2YmtvZ3h1dXZ4Mg5oLjEwZTNjYXl5Mm5hcDIOaC5mamN4aG44MDAzd3UyDmguYTltcTRwZmdkcDh6Mg5oLnM4NHRlM2lkZHNhMjINaC5uMmlsZjd3cTB6NTIOaC50ZmdneDhxbTZieGUyDmguYng1a2o2czlyNTcxMg5oLjE5cmlxeGQzbzdoMjIOaC45YmF5cWxyZGljeHUyDmguMTMzM3NrNWNrNDFjMg5oLm5vb3AwZTNwN29zeDIOaC52b2NpZjViY242OWEyDmgudTZ2OXU2aTJqbWl1OAByITE1RzZBNzN6SS13U0VSUDAweFd2eGRYdGRabHJ3OFItd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2025-10-17T13:55:00Z</dcterms:created>
  <dc:creator>Philippa Fitzgerald</dc:creator>
</cp:coreProperties>
</file>