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A1B85" w14:textId="77777777" w:rsidR="00D17FE7" w:rsidRDefault="00D17FE7" w:rsidP="00D17FE7">
      <w:pPr>
        <w:jc w:val="center"/>
        <w:rPr>
          <w:b/>
        </w:rPr>
      </w:pPr>
    </w:p>
    <w:p w14:paraId="5E0EA0D2" w14:textId="77777777" w:rsidR="00D17FE7" w:rsidRDefault="00D17FE7" w:rsidP="00D17FE7">
      <w:pPr>
        <w:jc w:val="center"/>
        <w:rPr>
          <w:b/>
        </w:rPr>
      </w:pPr>
    </w:p>
    <w:p w14:paraId="723C9185" w14:textId="77777777" w:rsidR="00D17FE7" w:rsidRDefault="00D17FE7" w:rsidP="00D17FE7">
      <w:pPr>
        <w:jc w:val="center"/>
        <w:rPr>
          <w:b/>
        </w:rPr>
      </w:pPr>
    </w:p>
    <w:p w14:paraId="18A7977A" w14:textId="77777777" w:rsidR="00D17FE7" w:rsidRDefault="00D17FE7" w:rsidP="00D17FE7">
      <w:pPr>
        <w:jc w:val="center"/>
        <w:rPr>
          <w:b/>
        </w:rPr>
      </w:pPr>
    </w:p>
    <w:p w14:paraId="706AD60B" w14:textId="77777777" w:rsidR="00D17FE7" w:rsidRDefault="00D17FE7" w:rsidP="00D17FE7">
      <w:pPr>
        <w:jc w:val="center"/>
        <w:rPr>
          <w:b/>
        </w:rPr>
      </w:pPr>
      <w:r>
        <w:rPr>
          <w:b/>
        </w:rPr>
        <w:t>Professional and Career D</w:t>
      </w:r>
      <w:r w:rsidRPr="00D17FE7">
        <w:rPr>
          <w:b/>
        </w:rPr>
        <w:t xml:space="preserve">evelopment </w:t>
      </w:r>
    </w:p>
    <w:p w14:paraId="4DA26313" w14:textId="77777777" w:rsidR="00D17FE7" w:rsidRPr="00B072B1" w:rsidRDefault="00D17FE7" w:rsidP="00D17FE7">
      <w:pPr>
        <w:jc w:val="center"/>
        <w:rPr>
          <w:b/>
        </w:rPr>
      </w:pPr>
      <w:r>
        <w:rPr>
          <w:b/>
        </w:rPr>
        <w:t>Task 3-Reflective P</w:t>
      </w:r>
      <w:r w:rsidRPr="00D17FE7">
        <w:rPr>
          <w:b/>
        </w:rPr>
        <w:t>ortfolio</w:t>
      </w:r>
    </w:p>
    <w:p w14:paraId="69BFAC23" w14:textId="1989A1EC" w:rsidR="00D17FE7" w:rsidRPr="00456061" w:rsidRDefault="00EF3B18" w:rsidP="00D17FE7">
      <w:pPr>
        <w:jc w:val="center"/>
        <w:rPr>
          <w:b/>
          <w:bCs/>
        </w:rPr>
      </w:pPr>
      <w:r w:rsidRPr="00456061">
        <w:rPr>
          <w:b/>
          <w:bCs/>
        </w:rPr>
        <w:t>Samuel kirvej</w:t>
      </w:r>
    </w:p>
    <w:p w14:paraId="5CAC02E0" w14:textId="5572987F" w:rsidR="00D17FE7" w:rsidRPr="00456061" w:rsidRDefault="00EF3B18" w:rsidP="00456061">
      <w:pPr>
        <w:rPr>
          <w:b/>
          <w:bCs/>
        </w:rPr>
      </w:pPr>
      <w:r w:rsidRPr="00456061">
        <w:rPr>
          <w:b/>
          <w:bCs/>
        </w:rPr>
        <w:t xml:space="preserve">                             </w:t>
      </w:r>
      <w:r w:rsidR="00456061" w:rsidRPr="00456061">
        <w:rPr>
          <w:b/>
          <w:bCs/>
        </w:rPr>
        <w:t xml:space="preserve">   </w:t>
      </w:r>
      <w:r w:rsidRPr="00456061">
        <w:rPr>
          <w:b/>
          <w:bCs/>
        </w:rPr>
        <w:t xml:space="preserve"> 2120449</w:t>
      </w:r>
    </w:p>
    <w:p w14:paraId="4DF7207F" w14:textId="77777777" w:rsidR="00F71689" w:rsidRDefault="00D17FE7">
      <w:pPr>
        <w:spacing w:after="200" w:line="276" w:lineRule="auto"/>
        <w:jc w:val="left"/>
      </w:pPr>
      <w:r>
        <w:br w:type="page"/>
      </w:r>
    </w:p>
    <w:p w14:paraId="1CA67444" w14:textId="77777777" w:rsidR="00F71689" w:rsidRDefault="00F71689" w:rsidP="00F71689">
      <w:pPr>
        <w:jc w:val="center"/>
        <w:rPr>
          <w:b/>
        </w:rPr>
      </w:pPr>
      <w:r>
        <w:rPr>
          <w:b/>
        </w:rPr>
        <w:t>Table of Contents</w:t>
      </w:r>
    </w:p>
    <w:p w14:paraId="38C71D29" w14:textId="77777777" w:rsidR="0008145C" w:rsidRPr="0008145C" w:rsidRDefault="00F71689">
      <w:pPr>
        <w:pStyle w:val="TOC1"/>
        <w:tabs>
          <w:tab w:val="right" w:leader="dot" w:pos="9350"/>
        </w:tabs>
        <w:rPr>
          <w:rFonts w:ascii="Arial" w:eastAsiaTheme="minorEastAsia" w:hAnsi="Arial" w:cs="Arial"/>
          <w:b w:val="0"/>
          <w:bCs w:val="0"/>
          <w:caps w:val="0"/>
          <w:noProof/>
          <w:sz w:val="22"/>
          <w:szCs w:val="22"/>
          <w:lang w:val="en-US"/>
        </w:rPr>
      </w:pPr>
      <w:r>
        <w:rPr>
          <w:b w:val="0"/>
        </w:rPr>
        <w:fldChar w:fldCharType="begin"/>
      </w:r>
      <w:r>
        <w:rPr>
          <w:b w:val="0"/>
        </w:rPr>
        <w:instrText xml:space="preserve"> TOC \o "1-3" \h \z \u </w:instrText>
      </w:r>
      <w:r>
        <w:rPr>
          <w:b w:val="0"/>
        </w:rPr>
        <w:fldChar w:fldCharType="separate"/>
      </w:r>
      <w:hyperlink w:anchor="_Toc130599276" w:history="1">
        <w:r w:rsidR="0008145C" w:rsidRPr="0008145C">
          <w:rPr>
            <w:rStyle w:val="Hyperlink"/>
            <w:rFonts w:ascii="Arial" w:hAnsi="Arial" w:cs="Arial"/>
            <w:noProof/>
          </w:rPr>
          <w:t>SWOT Analysis</w:t>
        </w:r>
        <w:r w:rsidR="0008145C" w:rsidRPr="0008145C">
          <w:rPr>
            <w:rFonts w:ascii="Arial" w:hAnsi="Arial" w:cs="Arial"/>
            <w:noProof/>
            <w:webHidden/>
          </w:rPr>
          <w:tab/>
        </w:r>
        <w:r w:rsidR="0008145C" w:rsidRPr="0008145C">
          <w:rPr>
            <w:rFonts w:ascii="Arial" w:hAnsi="Arial" w:cs="Arial"/>
            <w:noProof/>
            <w:webHidden/>
          </w:rPr>
          <w:fldChar w:fldCharType="begin"/>
        </w:r>
        <w:r w:rsidR="0008145C" w:rsidRPr="0008145C">
          <w:rPr>
            <w:rFonts w:ascii="Arial" w:hAnsi="Arial" w:cs="Arial"/>
            <w:noProof/>
            <w:webHidden/>
          </w:rPr>
          <w:instrText xml:space="preserve"> PAGEREF _Toc130599276 \h </w:instrText>
        </w:r>
        <w:r w:rsidR="0008145C" w:rsidRPr="0008145C">
          <w:rPr>
            <w:rFonts w:ascii="Arial" w:hAnsi="Arial" w:cs="Arial"/>
            <w:noProof/>
            <w:webHidden/>
          </w:rPr>
        </w:r>
        <w:r w:rsidR="0008145C" w:rsidRPr="0008145C">
          <w:rPr>
            <w:rFonts w:ascii="Arial" w:hAnsi="Arial" w:cs="Arial"/>
            <w:noProof/>
            <w:webHidden/>
          </w:rPr>
          <w:fldChar w:fldCharType="separate"/>
        </w:r>
        <w:r w:rsidR="0008145C" w:rsidRPr="0008145C">
          <w:rPr>
            <w:rFonts w:ascii="Arial" w:hAnsi="Arial" w:cs="Arial"/>
            <w:noProof/>
            <w:webHidden/>
          </w:rPr>
          <w:t>3</w:t>
        </w:r>
        <w:r w:rsidR="0008145C" w:rsidRPr="0008145C">
          <w:rPr>
            <w:rFonts w:ascii="Arial" w:hAnsi="Arial" w:cs="Arial"/>
            <w:noProof/>
            <w:webHidden/>
          </w:rPr>
          <w:fldChar w:fldCharType="end"/>
        </w:r>
      </w:hyperlink>
    </w:p>
    <w:p w14:paraId="49B67A2C" w14:textId="77777777" w:rsidR="0008145C" w:rsidRPr="0008145C" w:rsidRDefault="00000000">
      <w:pPr>
        <w:pStyle w:val="TOC1"/>
        <w:tabs>
          <w:tab w:val="right" w:leader="dot" w:pos="9350"/>
        </w:tabs>
        <w:rPr>
          <w:rFonts w:ascii="Arial" w:eastAsiaTheme="minorEastAsia" w:hAnsi="Arial" w:cs="Arial"/>
          <w:b w:val="0"/>
          <w:bCs w:val="0"/>
          <w:caps w:val="0"/>
          <w:noProof/>
          <w:sz w:val="22"/>
          <w:szCs w:val="22"/>
          <w:lang w:val="en-US"/>
        </w:rPr>
      </w:pPr>
      <w:hyperlink w:anchor="_Toc130599277" w:history="1">
        <w:r w:rsidR="0008145C" w:rsidRPr="0008145C">
          <w:rPr>
            <w:rStyle w:val="Hyperlink"/>
            <w:rFonts w:ascii="Arial" w:hAnsi="Arial" w:cs="Arial"/>
            <w:noProof/>
          </w:rPr>
          <w:t>Personal Development Plan</w:t>
        </w:r>
        <w:r w:rsidR="0008145C" w:rsidRPr="0008145C">
          <w:rPr>
            <w:rFonts w:ascii="Arial" w:hAnsi="Arial" w:cs="Arial"/>
            <w:noProof/>
            <w:webHidden/>
          </w:rPr>
          <w:tab/>
        </w:r>
        <w:r w:rsidR="0008145C" w:rsidRPr="0008145C">
          <w:rPr>
            <w:rFonts w:ascii="Arial" w:hAnsi="Arial" w:cs="Arial"/>
            <w:noProof/>
            <w:webHidden/>
          </w:rPr>
          <w:fldChar w:fldCharType="begin"/>
        </w:r>
        <w:r w:rsidR="0008145C" w:rsidRPr="0008145C">
          <w:rPr>
            <w:rFonts w:ascii="Arial" w:hAnsi="Arial" w:cs="Arial"/>
            <w:noProof/>
            <w:webHidden/>
          </w:rPr>
          <w:instrText xml:space="preserve"> PAGEREF _Toc130599277 \h </w:instrText>
        </w:r>
        <w:r w:rsidR="0008145C" w:rsidRPr="0008145C">
          <w:rPr>
            <w:rFonts w:ascii="Arial" w:hAnsi="Arial" w:cs="Arial"/>
            <w:noProof/>
            <w:webHidden/>
          </w:rPr>
        </w:r>
        <w:r w:rsidR="0008145C" w:rsidRPr="0008145C">
          <w:rPr>
            <w:rFonts w:ascii="Arial" w:hAnsi="Arial" w:cs="Arial"/>
            <w:noProof/>
            <w:webHidden/>
          </w:rPr>
          <w:fldChar w:fldCharType="separate"/>
        </w:r>
        <w:r w:rsidR="0008145C" w:rsidRPr="0008145C">
          <w:rPr>
            <w:rFonts w:ascii="Arial" w:hAnsi="Arial" w:cs="Arial"/>
            <w:noProof/>
            <w:webHidden/>
          </w:rPr>
          <w:t>3</w:t>
        </w:r>
        <w:r w:rsidR="0008145C" w:rsidRPr="0008145C">
          <w:rPr>
            <w:rFonts w:ascii="Arial" w:hAnsi="Arial" w:cs="Arial"/>
            <w:noProof/>
            <w:webHidden/>
          </w:rPr>
          <w:fldChar w:fldCharType="end"/>
        </w:r>
      </w:hyperlink>
    </w:p>
    <w:p w14:paraId="7879C060" w14:textId="77777777" w:rsidR="0008145C" w:rsidRPr="0008145C" w:rsidRDefault="00000000">
      <w:pPr>
        <w:pStyle w:val="TOC1"/>
        <w:tabs>
          <w:tab w:val="right" w:leader="dot" w:pos="9350"/>
        </w:tabs>
        <w:rPr>
          <w:rFonts w:ascii="Arial" w:eastAsiaTheme="minorEastAsia" w:hAnsi="Arial" w:cs="Arial"/>
          <w:b w:val="0"/>
          <w:bCs w:val="0"/>
          <w:caps w:val="0"/>
          <w:noProof/>
          <w:sz w:val="22"/>
          <w:szCs w:val="22"/>
          <w:lang w:val="en-US"/>
        </w:rPr>
      </w:pPr>
      <w:hyperlink w:anchor="_Toc130599278" w:history="1">
        <w:r w:rsidR="0008145C" w:rsidRPr="0008145C">
          <w:rPr>
            <w:rStyle w:val="Hyperlink"/>
            <w:rFonts w:ascii="Arial" w:hAnsi="Arial" w:cs="Arial"/>
            <w:noProof/>
          </w:rPr>
          <w:t>Learning Style Theories</w:t>
        </w:r>
        <w:r w:rsidR="0008145C" w:rsidRPr="0008145C">
          <w:rPr>
            <w:rFonts w:ascii="Arial" w:hAnsi="Arial" w:cs="Arial"/>
            <w:noProof/>
            <w:webHidden/>
          </w:rPr>
          <w:tab/>
        </w:r>
        <w:r w:rsidR="0008145C" w:rsidRPr="0008145C">
          <w:rPr>
            <w:rFonts w:ascii="Arial" w:hAnsi="Arial" w:cs="Arial"/>
            <w:noProof/>
            <w:webHidden/>
          </w:rPr>
          <w:fldChar w:fldCharType="begin"/>
        </w:r>
        <w:r w:rsidR="0008145C" w:rsidRPr="0008145C">
          <w:rPr>
            <w:rFonts w:ascii="Arial" w:hAnsi="Arial" w:cs="Arial"/>
            <w:noProof/>
            <w:webHidden/>
          </w:rPr>
          <w:instrText xml:space="preserve"> PAGEREF _Toc130599278 \h </w:instrText>
        </w:r>
        <w:r w:rsidR="0008145C" w:rsidRPr="0008145C">
          <w:rPr>
            <w:rFonts w:ascii="Arial" w:hAnsi="Arial" w:cs="Arial"/>
            <w:noProof/>
            <w:webHidden/>
          </w:rPr>
        </w:r>
        <w:r w:rsidR="0008145C" w:rsidRPr="0008145C">
          <w:rPr>
            <w:rFonts w:ascii="Arial" w:hAnsi="Arial" w:cs="Arial"/>
            <w:noProof/>
            <w:webHidden/>
          </w:rPr>
          <w:fldChar w:fldCharType="separate"/>
        </w:r>
        <w:r w:rsidR="0008145C" w:rsidRPr="0008145C">
          <w:rPr>
            <w:rFonts w:ascii="Arial" w:hAnsi="Arial" w:cs="Arial"/>
            <w:noProof/>
            <w:webHidden/>
          </w:rPr>
          <w:t>4</w:t>
        </w:r>
        <w:r w:rsidR="0008145C" w:rsidRPr="0008145C">
          <w:rPr>
            <w:rFonts w:ascii="Arial" w:hAnsi="Arial" w:cs="Arial"/>
            <w:noProof/>
            <w:webHidden/>
          </w:rPr>
          <w:fldChar w:fldCharType="end"/>
        </w:r>
      </w:hyperlink>
    </w:p>
    <w:p w14:paraId="71D60D45" w14:textId="77777777" w:rsidR="0008145C" w:rsidRPr="0008145C" w:rsidRDefault="00000000">
      <w:pPr>
        <w:pStyle w:val="TOC1"/>
        <w:tabs>
          <w:tab w:val="right" w:leader="dot" w:pos="9350"/>
        </w:tabs>
        <w:rPr>
          <w:rFonts w:ascii="Arial" w:eastAsiaTheme="minorEastAsia" w:hAnsi="Arial" w:cs="Arial"/>
          <w:b w:val="0"/>
          <w:bCs w:val="0"/>
          <w:caps w:val="0"/>
          <w:noProof/>
          <w:sz w:val="22"/>
          <w:szCs w:val="22"/>
          <w:lang w:val="en-US"/>
        </w:rPr>
      </w:pPr>
      <w:hyperlink w:anchor="_Toc130599279" w:history="1">
        <w:r w:rsidR="0008145C" w:rsidRPr="0008145C">
          <w:rPr>
            <w:rStyle w:val="Hyperlink"/>
            <w:rFonts w:ascii="Arial" w:hAnsi="Arial" w:cs="Arial"/>
            <w:noProof/>
          </w:rPr>
          <w:t>Use of Reflective Model</w:t>
        </w:r>
        <w:r w:rsidR="0008145C" w:rsidRPr="0008145C">
          <w:rPr>
            <w:rFonts w:ascii="Arial" w:hAnsi="Arial" w:cs="Arial"/>
            <w:noProof/>
            <w:webHidden/>
          </w:rPr>
          <w:tab/>
        </w:r>
        <w:r w:rsidR="0008145C" w:rsidRPr="0008145C">
          <w:rPr>
            <w:rFonts w:ascii="Arial" w:hAnsi="Arial" w:cs="Arial"/>
            <w:noProof/>
            <w:webHidden/>
          </w:rPr>
          <w:fldChar w:fldCharType="begin"/>
        </w:r>
        <w:r w:rsidR="0008145C" w:rsidRPr="0008145C">
          <w:rPr>
            <w:rFonts w:ascii="Arial" w:hAnsi="Arial" w:cs="Arial"/>
            <w:noProof/>
            <w:webHidden/>
          </w:rPr>
          <w:instrText xml:space="preserve"> PAGEREF _Toc130599279 \h </w:instrText>
        </w:r>
        <w:r w:rsidR="0008145C" w:rsidRPr="0008145C">
          <w:rPr>
            <w:rFonts w:ascii="Arial" w:hAnsi="Arial" w:cs="Arial"/>
            <w:noProof/>
            <w:webHidden/>
          </w:rPr>
        </w:r>
        <w:r w:rsidR="0008145C" w:rsidRPr="0008145C">
          <w:rPr>
            <w:rFonts w:ascii="Arial" w:hAnsi="Arial" w:cs="Arial"/>
            <w:noProof/>
            <w:webHidden/>
          </w:rPr>
          <w:fldChar w:fldCharType="separate"/>
        </w:r>
        <w:r w:rsidR="0008145C" w:rsidRPr="0008145C">
          <w:rPr>
            <w:rFonts w:ascii="Arial" w:hAnsi="Arial" w:cs="Arial"/>
            <w:noProof/>
            <w:webHidden/>
          </w:rPr>
          <w:t>6</w:t>
        </w:r>
        <w:r w:rsidR="0008145C" w:rsidRPr="0008145C">
          <w:rPr>
            <w:rFonts w:ascii="Arial" w:hAnsi="Arial" w:cs="Arial"/>
            <w:noProof/>
            <w:webHidden/>
          </w:rPr>
          <w:fldChar w:fldCharType="end"/>
        </w:r>
      </w:hyperlink>
    </w:p>
    <w:p w14:paraId="3BC80D92" w14:textId="77777777" w:rsidR="0008145C" w:rsidRDefault="00000000">
      <w:pPr>
        <w:pStyle w:val="TOC1"/>
        <w:tabs>
          <w:tab w:val="right" w:leader="dot" w:pos="9350"/>
        </w:tabs>
        <w:rPr>
          <w:rFonts w:eastAsiaTheme="minorEastAsia" w:cstheme="minorBidi"/>
          <w:b w:val="0"/>
          <w:bCs w:val="0"/>
          <w:caps w:val="0"/>
          <w:noProof/>
          <w:sz w:val="22"/>
          <w:szCs w:val="22"/>
          <w:lang w:val="en-US"/>
        </w:rPr>
      </w:pPr>
      <w:hyperlink w:anchor="_Toc130599280" w:history="1">
        <w:r w:rsidR="0008145C" w:rsidRPr="0008145C">
          <w:rPr>
            <w:rStyle w:val="Hyperlink"/>
            <w:rFonts w:ascii="Arial" w:hAnsi="Arial" w:cs="Arial"/>
            <w:noProof/>
          </w:rPr>
          <w:t>References</w:t>
        </w:r>
        <w:r w:rsidR="0008145C" w:rsidRPr="0008145C">
          <w:rPr>
            <w:rFonts w:ascii="Arial" w:hAnsi="Arial" w:cs="Arial"/>
            <w:noProof/>
            <w:webHidden/>
          </w:rPr>
          <w:tab/>
        </w:r>
        <w:r w:rsidR="0008145C" w:rsidRPr="0008145C">
          <w:rPr>
            <w:rFonts w:ascii="Arial" w:hAnsi="Arial" w:cs="Arial"/>
            <w:noProof/>
            <w:webHidden/>
          </w:rPr>
          <w:fldChar w:fldCharType="begin"/>
        </w:r>
        <w:r w:rsidR="0008145C" w:rsidRPr="0008145C">
          <w:rPr>
            <w:rFonts w:ascii="Arial" w:hAnsi="Arial" w:cs="Arial"/>
            <w:noProof/>
            <w:webHidden/>
          </w:rPr>
          <w:instrText xml:space="preserve"> PAGEREF _Toc130599280 \h </w:instrText>
        </w:r>
        <w:r w:rsidR="0008145C" w:rsidRPr="0008145C">
          <w:rPr>
            <w:rFonts w:ascii="Arial" w:hAnsi="Arial" w:cs="Arial"/>
            <w:noProof/>
            <w:webHidden/>
          </w:rPr>
        </w:r>
        <w:r w:rsidR="0008145C" w:rsidRPr="0008145C">
          <w:rPr>
            <w:rFonts w:ascii="Arial" w:hAnsi="Arial" w:cs="Arial"/>
            <w:noProof/>
            <w:webHidden/>
          </w:rPr>
          <w:fldChar w:fldCharType="separate"/>
        </w:r>
        <w:r w:rsidR="0008145C" w:rsidRPr="0008145C">
          <w:rPr>
            <w:rFonts w:ascii="Arial" w:hAnsi="Arial" w:cs="Arial"/>
            <w:noProof/>
            <w:webHidden/>
          </w:rPr>
          <w:t>9</w:t>
        </w:r>
        <w:r w:rsidR="0008145C" w:rsidRPr="0008145C">
          <w:rPr>
            <w:rFonts w:ascii="Arial" w:hAnsi="Arial" w:cs="Arial"/>
            <w:noProof/>
            <w:webHidden/>
          </w:rPr>
          <w:fldChar w:fldCharType="end"/>
        </w:r>
      </w:hyperlink>
    </w:p>
    <w:p w14:paraId="04BD7D79" w14:textId="77777777" w:rsidR="00F71689" w:rsidRPr="00F71689" w:rsidRDefault="00F71689" w:rsidP="00F71689">
      <w:pPr>
        <w:rPr>
          <w:b/>
        </w:rPr>
      </w:pPr>
      <w:r>
        <w:rPr>
          <w:b/>
        </w:rPr>
        <w:fldChar w:fldCharType="end"/>
      </w:r>
    </w:p>
    <w:p w14:paraId="74833FDB" w14:textId="77777777" w:rsidR="00F71689" w:rsidRPr="00794CAF" w:rsidRDefault="00F71689" w:rsidP="00794CAF">
      <w:pPr>
        <w:pStyle w:val="Heading1"/>
      </w:pPr>
      <w:r>
        <w:br w:type="page"/>
      </w:r>
      <w:bookmarkStart w:id="0" w:name="_Toc130599276"/>
      <w:r w:rsidRPr="00F71689">
        <w:t>SWOT Analysis</w:t>
      </w:r>
      <w:bookmarkEnd w:id="0"/>
      <w:r w:rsidRPr="00F71689">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788"/>
        <w:gridCol w:w="4788"/>
      </w:tblGrid>
      <w:tr w:rsidR="00F71689" w14:paraId="0DADFF7F" w14:textId="77777777" w:rsidTr="00F71689">
        <w:tc>
          <w:tcPr>
            <w:tcW w:w="4788" w:type="dxa"/>
            <w:shd w:val="clear" w:color="auto" w:fill="B2A1C7" w:themeFill="accent4" w:themeFillTint="99"/>
          </w:tcPr>
          <w:p w14:paraId="6A359789" w14:textId="77777777" w:rsidR="00F71689" w:rsidRPr="00F71689" w:rsidRDefault="00F71689" w:rsidP="00F71689">
            <w:pPr>
              <w:jc w:val="center"/>
              <w:rPr>
                <w:b/>
              </w:rPr>
            </w:pPr>
            <w:r>
              <w:rPr>
                <w:b/>
              </w:rPr>
              <w:t>Strengths</w:t>
            </w:r>
          </w:p>
        </w:tc>
        <w:tc>
          <w:tcPr>
            <w:tcW w:w="4788" w:type="dxa"/>
            <w:shd w:val="clear" w:color="auto" w:fill="B2A1C7" w:themeFill="accent4" w:themeFillTint="99"/>
          </w:tcPr>
          <w:p w14:paraId="25036107" w14:textId="77777777" w:rsidR="00F71689" w:rsidRPr="00F71689" w:rsidRDefault="00F71689" w:rsidP="00F71689">
            <w:pPr>
              <w:jc w:val="center"/>
              <w:rPr>
                <w:b/>
              </w:rPr>
            </w:pPr>
            <w:r>
              <w:rPr>
                <w:b/>
              </w:rPr>
              <w:t>Weaknesses</w:t>
            </w:r>
          </w:p>
        </w:tc>
      </w:tr>
      <w:tr w:rsidR="00F71689" w14:paraId="3C346B64" w14:textId="77777777" w:rsidTr="00F71689">
        <w:tc>
          <w:tcPr>
            <w:tcW w:w="4788" w:type="dxa"/>
          </w:tcPr>
          <w:p w14:paraId="672F5638" w14:textId="77777777" w:rsidR="00F71689" w:rsidRDefault="00067CEC" w:rsidP="003714AB">
            <w:r>
              <w:t xml:space="preserve">I am competent to manage emerging challenges towards safety and protection. I work on higher visible processes to gain utmost knowledge. I consider myself skilled to manage harder phases in the safety management of demolition operations. </w:t>
            </w:r>
          </w:p>
        </w:tc>
        <w:tc>
          <w:tcPr>
            <w:tcW w:w="4788" w:type="dxa"/>
          </w:tcPr>
          <w:p w14:paraId="1E0B8D32" w14:textId="77777777" w:rsidR="00F71689" w:rsidRDefault="00015075" w:rsidP="003714AB">
            <w:r>
              <w:t xml:space="preserve">I found that different types of competitors arise in the practices that offer similar services with skills and abilities. </w:t>
            </w:r>
            <w:r w:rsidR="00831F67">
              <w:t xml:space="preserve">I found that lack of knowledge about safety practices is considered as difficult for me to provide success in the working practices. </w:t>
            </w:r>
          </w:p>
        </w:tc>
      </w:tr>
      <w:tr w:rsidR="00F71689" w14:paraId="2CAA92D5" w14:textId="77777777" w:rsidTr="00F71689">
        <w:tc>
          <w:tcPr>
            <w:tcW w:w="4788" w:type="dxa"/>
            <w:shd w:val="clear" w:color="auto" w:fill="B2A1C7" w:themeFill="accent4" w:themeFillTint="99"/>
          </w:tcPr>
          <w:p w14:paraId="4208A5F5" w14:textId="77777777" w:rsidR="00F71689" w:rsidRPr="00F71689" w:rsidRDefault="00F71689" w:rsidP="00F71689">
            <w:pPr>
              <w:jc w:val="center"/>
              <w:rPr>
                <w:b/>
              </w:rPr>
            </w:pPr>
            <w:r>
              <w:rPr>
                <w:b/>
              </w:rPr>
              <w:t>Opportunities</w:t>
            </w:r>
          </w:p>
        </w:tc>
        <w:tc>
          <w:tcPr>
            <w:tcW w:w="4788" w:type="dxa"/>
            <w:shd w:val="clear" w:color="auto" w:fill="B2A1C7" w:themeFill="accent4" w:themeFillTint="99"/>
          </w:tcPr>
          <w:p w14:paraId="60D37E8B" w14:textId="77777777" w:rsidR="00F71689" w:rsidRPr="00F71689" w:rsidRDefault="00F71689" w:rsidP="00F71689">
            <w:pPr>
              <w:jc w:val="center"/>
              <w:rPr>
                <w:b/>
              </w:rPr>
            </w:pPr>
            <w:r>
              <w:rPr>
                <w:b/>
              </w:rPr>
              <w:t>Threats</w:t>
            </w:r>
          </w:p>
        </w:tc>
      </w:tr>
      <w:tr w:rsidR="00F71689" w14:paraId="099A33CF" w14:textId="77777777" w:rsidTr="00F71689">
        <w:tc>
          <w:tcPr>
            <w:tcW w:w="4788" w:type="dxa"/>
          </w:tcPr>
          <w:p w14:paraId="26CFC448" w14:textId="77777777" w:rsidR="00F71689" w:rsidRDefault="00FF43C3" w:rsidP="003714AB">
            <w:r>
              <w:t xml:space="preserve">I found that I get continuous management in the online processes where safety comes at instance. I got opportunities to maintain effective relationships with vendors and clients. </w:t>
            </w:r>
          </w:p>
        </w:tc>
        <w:tc>
          <w:tcPr>
            <w:tcW w:w="4788" w:type="dxa"/>
          </w:tcPr>
          <w:p w14:paraId="0BA9BBE7" w14:textId="77777777" w:rsidR="00F71689" w:rsidRDefault="00FF43C3" w:rsidP="00F71689">
            <w:r>
              <w:t xml:space="preserve">There are changes in regulations </w:t>
            </w:r>
            <w:r w:rsidR="003714AB">
              <w:t>those</w:t>
            </w:r>
            <w:r>
              <w:t xml:space="preserve"> impacts on the skills and abilities in my learning processes. The challenges from different construction management </w:t>
            </w:r>
          </w:p>
        </w:tc>
      </w:tr>
    </w:tbl>
    <w:p w14:paraId="7BC24A16" w14:textId="77777777" w:rsidR="00D17FE7" w:rsidRDefault="00F71689" w:rsidP="00F71689">
      <w:pPr>
        <w:pStyle w:val="Heading1"/>
      </w:pPr>
      <w:bookmarkStart w:id="1" w:name="_Toc130599277"/>
      <w:r w:rsidRPr="00F71689">
        <w:t>Personal Development Plan</w:t>
      </w:r>
      <w:bookmarkEnd w:id="1"/>
      <w:r w:rsidR="00EE3307">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94"/>
        <w:gridCol w:w="2394"/>
        <w:gridCol w:w="2394"/>
        <w:gridCol w:w="2394"/>
      </w:tblGrid>
      <w:tr w:rsidR="00641778" w14:paraId="1E5C985D" w14:textId="77777777" w:rsidTr="003A6644">
        <w:tc>
          <w:tcPr>
            <w:tcW w:w="2394" w:type="dxa"/>
            <w:shd w:val="clear" w:color="auto" w:fill="FABF8F" w:themeFill="accent6" w:themeFillTint="99"/>
          </w:tcPr>
          <w:p w14:paraId="67A12F8B" w14:textId="77777777" w:rsidR="00641778" w:rsidRPr="003A6644" w:rsidRDefault="003A6644" w:rsidP="003A6644">
            <w:pPr>
              <w:jc w:val="center"/>
              <w:rPr>
                <w:b/>
              </w:rPr>
            </w:pPr>
            <w:r w:rsidRPr="003A6644">
              <w:rPr>
                <w:b/>
              </w:rPr>
              <w:t>Issues</w:t>
            </w:r>
          </w:p>
        </w:tc>
        <w:tc>
          <w:tcPr>
            <w:tcW w:w="2394" w:type="dxa"/>
            <w:shd w:val="clear" w:color="auto" w:fill="FABF8F" w:themeFill="accent6" w:themeFillTint="99"/>
          </w:tcPr>
          <w:p w14:paraId="2DA9C396" w14:textId="77777777" w:rsidR="00641778" w:rsidRPr="003A6644" w:rsidRDefault="003A6644" w:rsidP="003A6644">
            <w:pPr>
              <w:jc w:val="center"/>
              <w:rPr>
                <w:b/>
              </w:rPr>
            </w:pPr>
            <w:r w:rsidRPr="003A6644">
              <w:rPr>
                <w:b/>
              </w:rPr>
              <w:t>Reason</w:t>
            </w:r>
          </w:p>
        </w:tc>
        <w:tc>
          <w:tcPr>
            <w:tcW w:w="2394" w:type="dxa"/>
            <w:shd w:val="clear" w:color="auto" w:fill="FABF8F" w:themeFill="accent6" w:themeFillTint="99"/>
          </w:tcPr>
          <w:p w14:paraId="64C10E08" w14:textId="77777777" w:rsidR="00641778" w:rsidRPr="003A6644" w:rsidRDefault="003A6644" w:rsidP="003A6644">
            <w:pPr>
              <w:jc w:val="center"/>
              <w:rPr>
                <w:b/>
              </w:rPr>
            </w:pPr>
            <w:r w:rsidRPr="003A6644">
              <w:rPr>
                <w:b/>
              </w:rPr>
              <w:t>Action Required</w:t>
            </w:r>
          </w:p>
        </w:tc>
        <w:tc>
          <w:tcPr>
            <w:tcW w:w="2394" w:type="dxa"/>
            <w:shd w:val="clear" w:color="auto" w:fill="FABF8F" w:themeFill="accent6" w:themeFillTint="99"/>
          </w:tcPr>
          <w:p w14:paraId="5D44401E" w14:textId="77777777" w:rsidR="00641778" w:rsidRPr="003A6644" w:rsidRDefault="003A6644" w:rsidP="003A6644">
            <w:pPr>
              <w:jc w:val="center"/>
              <w:rPr>
                <w:b/>
              </w:rPr>
            </w:pPr>
            <w:r w:rsidRPr="003A6644">
              <w:rPr>
                <w:b/>
              </w:rPr>
              <w:t>Status</w:t>
            </w:r>
          </w:p>
        </w:tc>
      </w:tr>
      <w:tr w:rsidR="00641778" w14:paraId="5CB6D998" w14:textId="77777777" w:rsidTr="00641778">
        <w:tc>
          <w:tcPr>
            <w:tcW w:w="2394" w:type="dxa"/>
          </w:tcPr>
          <w:p w14:paraId="614DFCFA" w14:textId="77777777" w:rsidR="00641778" w:rsidRDefault="00620BA1" w:rsidP="00114D23">
            <w:r>
              <w:t>Creativity</w:t>
            </w:r>
          </w:p>
        </w:tc>
        <w:tc>
          <w:tcPr>
            <w:tcW w:w="2394" w:type="dxa"/>
          </w:tcPr>
          <w:p w14:paraId="07EEF0D2" w14:textId="77777777" w:rsidR="00641778" w:rsidRDefault="00CA6C78" w:rsidP="00114D23">
            <w:r>
              <w:t xml:space="preserve">Ensuring </w:t>
            </w:r>
            <w:r w:rsidR="00C94313">
              <w:t xml:space="preserve">possibilities for helping others and help to improve assignment and tasks. </w:t>
            </w:r>
          </w:p>
        </w:tc>
        <w:tc>
          <w:tcPr>
            <w:tcW w:w="2394" w:type="dxa"/>
          </w:tcPr>
          <w:p w14:paraId="74994E46" w14:textId="77777777" w:rsidR="00641778" w:rsidRDefault="00C32C55" w:rsidP="00114D23">
            <w:r>
              <w:t xml:space="preserve">I need to use websites and social </w:t>
            </w:r>
            <w:r w:rsidR="00176E9A">
              <w:t xml:space="preserve">media in order to improve knowledge and skills in the construction processes. </w:t>
            </w:r>
          </w:p>
        </w:tc>
        <w:tc>
          <w:tcPr>
            <w:tcW w:w="2394" w:type="dxa"/>
          </w:tcPr>
          <w:p w14:paraId="385CD728" w14:textId="77777777" w:rsidR="00641778" w:rsidRDefault="00292837" w:rsidP="00114D23">
            <w:r>
              <w:t>Done</w:t>
            </w:r>
          </w:p>
        </w:tc>
      </w:tr>
      <w:tr w:rsidR="00641778" w14:paraId="3BE669E6" w14:textId="77777777" w:rsidTr="00641778">
        <w:tc>
          <w:tcPr>
            <w:tcW w:w="2394" w:type="dxa"/>
          </w:tcPr>
          <w:p w14:paraId="6DC681AB" w14:textId="77777777" w:rsidR="00641778" w:rsidRDefault="00620BA1" w:rsidP="00114D23">
            <w:r>
              <w:t>Adaptability</w:t>
            </w:r>
          </w:p>
        </w:tc>
        <w:tc>
          <w:tcPr>
            <w:tcW w:w="2394" w:type="dxa"/>
          </w:tcPr>
          <w:p w14:paraId="73697B13" w14:textId="77777777" w:rsidR="00641778" w:rsidRDefault="00176E9A" w:rsidP="00176E9A">
            <w:r>
              <w:t xml:space="preserve">I need to improve skills and abilities with the adaptation of unique knowledge and expertise in my field.  </w:t>
            </w:r>
          </w:p>
        </w:tc>
        <w:tc>
          <w:tcPr>
            <w:tcW w:w="2394" w:type="dxa"/>
          </w:tcPr>
          <w:p w14:paraId="30A36EC8" w14:textId="77777777" w:rsidR="00641778" w:rsidRDefault="00176E9A" w:rsidP="00114D23">
            <w:r>
              <w:t xml:space="preserve">By becoming more vocal with speaking up on the subjects in order to gain knowledge. </w:t>
            </w:r>
          </w:p>
        </w:tc>
        <w:tc>
          <w:tcPr>
            <w:tcW w:w="2394" w:type="dxa"/>
          </w:tcPr>
          <w:p w14:paraId="08DDB145" w14:textId="77777777" w:rsidR="00641778" w:rsidRDefault="00292837" w:rsidP="00114D23">
            <w:r>
              <w:t>Pending</w:t>
            </w:r>
          </w:p>
        </w:tc>
      </w:tr>
    </w:tbl>
    <w:p w14:paraId="1179817C" w14:textId="77777777" w:rsidR="00F71689" w:rsidRDefault="00F71689" w:rsidP="00F71689">
      <w:pPr>
        <w:pStyle w:val="Heading1"/>
      </w:pPr>
      <w:bookmarkStart w:id="2" w:name="_Toc130599278"/>
      <w:r>
        <w:t>Learning Style T</w:t>
      </w:r>
      <w:r w:rsidRPr="00F71689">
        <w:t>heories</w:t>
      </w:r>
      <w:bookmarkEnd w:id="2"/>
      <w:r w:rsidR="00445F23">
        <w:t xml:space="preserve"> </w:t>
      </w:r>
    </w:p>
    <w:p w14:paraId="7D693F38" w14:textId="77777777" w:rsidR="007F688D" w:rsidRDefault="00DE67EB" w:rsidP="003540F0">
      <w:pPr>
        <w:ind w:firstLine="720"/>
      </w:pPr>
      <w:r>
        <w:t>I have learnt</w:t>
      </w:r>
      <w:r w:rsidR="00C31ECB">
        <w:t xml:space="preserve"> </w:t>
      </w:r>
      <w:r>
        <w:t>that</w:t>
      </w:r>
      <w:r w:rsidR="00C31ECB">
        <w:t xml:space="preserve"> apprenticeship model </w:t>
      </w:r>
      <w:r>
        <w:t xml:space="preserve">in demolition practices is </w:t>
      </w:r>
      <w:r w:rsidR="00C31ECB">
        <w:t xml:space="preserve">systematically organized </w:t>
      </w:r>
      <w:r>
        <w:t>with using the</w:t>
      </w:r>
      <w:r w:rsidR="00C31ECB">
        <w:t xml:space="preserve"> scheme of </w:t>
      </w:r>
      <w:r>
        <w:t xml:space="preserve">relevant </w:t>
      </w:r>
      <w:r w:rsidR="00C31ECB">
        <w:t xml:space="preserve">construction. </w:t>
      </w:r>
      <w:r>
        <w:t>I found that the</w:t>
      </w:r>
      <w:r w:rsidR="00C31ECB">
        <w:t xml:space="preserve"> extension of the learning </w:t>
      </w:r>
      <w:r w:rsidR="007246CC">
        <w:t>is used by</w:t>
      </w:r>
      <w:r w:rsidR="00C31ECB">
        <w:t xml:space="preserve"> building approach</w:t>
      </w:r>
      <w:r w:rsidR="007246CC">
        <w:t>es</w:t>
      </w:r>
      <w:r w:rsidR="00C31ECB">
        <w:t xml:space="preserve"> </w:t>
      </w:r>
      <w:r w:rsidR="007246CC">
        <w:t>with using a</w:t>
      </w:r>
      <w:r w:rsidR="00C31ECB">
        <w:t xml:space="preserve"> community outreach </w:t>
      </w:r>
      <w:r w:rsidR="007246CC">
        <w:t xml:space="preserve">in the </w:t>
      </w:r>
      <w:r w:rsidR="00C31ECB">
        <w:t>project</w:t>
      </w:r>
      <w:r w:rsidR="001A5CA3">
        <w:t xml:space="preserve">. </w:t>
      </w:r>
      <w:r w:rsidR="00C31ECB">
        <w:t xml:space="preserve">Learning by </w:t>
      </w:r>
      <w:r w:rsidR="007246CC">
        <w:t>b</w:t>
      </w:r>
      <w:r w:rsidR="00C31ECB">
        <w:t xml:space="preserve">uilding </w:t>
      </w:r>
      <w:r w:rsidR="001A5CA3">
        <w:t>defines method that</w:t>
      </w:r>
      <w:r w:rsidR="00C31ECB">
        <w:t xml:space="preserve"> combine education, </w:t>
      </w:r>
      <w:r w:rsidR="001A5CA3">
        <w:t xml:space="preserve">effective </w:t>
      </w:r>
      <w:r w:rsidR="00C31ECB">
        <w:t>research</w:t>
      </w:r>
      <w:r w:rsidR="001A5CA3">
        <w:t>,</w:t>
      </w:r>
      <w:r w:rsidR="00C31ECB">
        <w:t xml:space="preserve"> and </w:t>
      </w:r>
      <w:r w:rsidR="001A5CA3">
        <w:t>use of the</w:t>
      </w:r>
      <w:r w:rsidR="00C31ECB">
        <w:t xml:space="preserve"> education philosophy </w:t>
      </w:r>
      <w:r w:rsidR="001A5CA3">
        <w:t>within the</w:t>
      </w:r>
      <w:r w:rsidR="00C31ECB">
        <w:t xml:space="preserve"> educational approach.</w:t>
      </w:r>
      <w:r w:rsidR="001A5CA3">
        <w:t xml:space="preserve"> </w:t>
      </w:r>
      <w:r w:rsidR="009273C2">
        <w:t>I found that the</w:t>
      </w:r>
      <w:r w:rsidR="00C31ECB">
        <w:t xml:space="preserve"> practical component</w:t>
      </w:r>
      <w:r w:rsidR="009273C2">
        <w:t>s</w:t>
      </w:r>
      <w:r w:rsidR="00C31ECB">
        <w:t xml:space="preserve"> </w:t>
      </w:r>
      <w:r w:rsidR="009273C2">
        <w:t>are leading towards the</w:t>
      </w:r>
      <w:r w:rsidR="00C31ECB">
        <w:t xml:space="preserve"> oriented products </w:t>
      </w:r>
      <w:r w:rsidR="009273C2">
        <w:t>within the</w:t>
      </w:r>
      <w:r w:rsidR="00C31ECB">
        <w:t xml:space="preserve"> level of education and </w:t>
      </w:r>
      <w:r w:rsidR="009273C2">
        <w:t xml:space="preserve">use of </w:t>
      </w:r>
      <w:r w:rsidR="00C31ECB">
        <w:t xml:space="preserve">ICT </w:t>
      </w:r>
      <w:r w:rsidR="009273C2">
        <w:t>system such as software and hardware with</w:t>
      </w:r>
      <w:r w:rsidR="00C31ECB">
        <w:t xml:space="preserve"> </w:t>
      </w:r>
      <w:r w:rsidR="009273C2">
        <w:t xml:space="preserve">considering </w:t>
      </w:r>
      <w:r w:rsidR="00C31ECB">
        <w:t xml:space="preserve">Return on Investment (ROI). </w:t>
      </w:r>
      <w:r w:rsidR="007F688D">
        <w:t>I found some</w:t>
      </w:r>
      <w:r w:rsidR="00C31ECB">
        <w:t xml:space="preserve"> changes in the curriculum </w:t>
      </w:r>
      <w:r w:rsidR="007F688D">
        <w:t>that needs</w:t>
      </w:r>
      <w:r w:rsidR="00C31ECB">
        <w:t xml:space="preserve"> adequate planning and support</w:t>
      </w:r>
      <w:r w:rsidR="007F688D">
        <w:t xml:space="preserve"> management in the practices. The implementation of ROI</w:t>
      </w:r>
      <w:r w:rsidR="00C31ECB">
        <w:t xml:space="preserve"> approach </w:t>
      </w:r>
      <w:r w:rsidR="007F688D">
        <w:t xml:space="preserve">is seen as successful that is associated with </w:t>
      </w:r>
      <w:r w:rsidR="00C31ECB">
        <w:t xml:space="preserve">HOCS </w:t>
      </w:r>
      <w:r w:rsidR="007F688D">
        <w:t>Higher Order Cognitive Skills) as the improvement methods</w:t>
      </w:r>
      <w:r w:rsidR="00D836C2">
        <w:t xml:space="preserve"> (</w:t>
      </w:r>
      <w:proofErr w:type="spellStart"/>
      <w:r w:rsidR="00D836C2" w:rsidRPr="00046010">
        <w:rPr>
          <w:shd w:val="clear" w:color="auto" w:fill="FFFFFF"/>
        </w:rPr>
        <w:t>Trung</w:t>
      </w:r>
      <w:proofErr w:type="spellEnd"/>
      <w:r w:rsidR="00D836C2">
        <w:rPr>
          <w:shd w:val="clear" w:color="auto" w:fill="FFFFFF"/>
        </w:rPr>
        <w:t xml:space="preserve"> et al., 2020)</w:t>
      </w:r>
      <w:r w:rsidR="007F688D">
        <w:t>. I also learnt the use of</w:t>
      </w:r>
      <w:r w:rsidR="00C31ECB">
        <w:t xml:space="preserve"> Bloom’s Taxonomy</w:t>
      </w:r>
      <w:r w:rsidR="007F688D">
        <w:t xml:space="preserve"> in the learning theory with considering the importance of application relevant to</w:t>
      </w:r>
      <w:r w:rsidR="00C31ECB">
        <w:t xml:space="preserve"> knowledge in </w:t>
      </w:r>
      <w:r w:rsidR="007F688D">
        <w:t>changing</w:t>
      </w:r>
      <w:r w:rsidR="00C31ECB">
        <w:t xml:space="preserve"> situations. </w:t>
      </w:r>
      <w:r w:rsidR="007F688D">
        <w:t>I explored that the</w:t>
      </w:r>
      <w:r w:rsidR="00C31ECB">
        <w:t xml:space="preserve"> learning theories </w:t>
      </w:r>
      <w:r w:rsidR="007F688D">
        <w:t>are used to provide</w:t>
      </w:r>
      <w:r w:rsidR="00C31ECB">
        <w:t xml:space="preserve"> importance </w:t>
      </w:r>
      <w:r w:rsidR="007F688D">
        <w:t>to the</w:t>
      </w:r>
      <w:r w:rsidR="00C31ECB">
        <w:t xml:space="preserve"> constructivism theory </w:t>
      </w:r>
      <w:r w:rsidR="007F688D">
        <w:t xml:space="preserve">and the education of the learner in the centre processes. I also applied some of the </w:t>
      </w:r>
      <w:r w:rsidR="00C31ECB">
        <w:t xml:space="preserve">active learning approaches </w:t>
      </w:r>
      <w:r w:rsidR="007F688D">
        <w:t>into the</w:t>
      </w:r>
      <w:r w:rsidR="00C31ECB">
        <w:t xml:space="preserve"> knowledge </w:t>
      </w:r>
      <w:r w:rsidR="007F688D">
        <w:t xml:space="preserve">of </w:t>
      </w:r>
      <w:r w:rsidR="00C31ECB">
        <w:t xml:space="preserve">construction process </w:t>
      </w:r>
      <w:r w:rsidR="007F688D">
        <w:t xml:space="preserve">efficiently. </w:t>
      </w:r>
    </w:p>
    <w:p w14:paraId="49AB4AFE" w14:textId="77777777" w:rsidR="00FC1058" w:rsidRDefault="00AE0B3C" w:rsidP="003540F0">
      <w:pPr>
        <w:ind w:firstLine="720"/>
      </w:pPr>
      <w:r>
        <w:t>I</w:t>
      </w:r>
      <w:r w:rsidR="00752844">
        <w:t>n the learning practices, I make awareness about t</w:t>
      </w:r>
      <w:r w:rsidR="00C31ECB">
        <w:t>he</w:t>
      </w:r>
      <w:r w:rsidR="00752844">
        <w:t xml:space="preserve"> use of</w:t>
      </w:r>
      <w:r w:rsidR="00C31ECB">
        <w:t xml:space="preserve"> cognitive theory </w:t>
      </w:r>
      <w:r w:rsidR="00752844">
        <w:t xml:space="preserve">that </w:t>
      </w:r>
      <w:r w:rsidR="00C31ECB">
        <w:t xml:space="preserve">emphasizes </w:t>
      </w:r>
      <w:r w:rsidR="00752844">
        <w:t>on the</w:t>
      </w:r>
      <w:r w:rsidR="00C31ECB">
        <w:t xml:space="preserve"> knowledge</w:t>
      </w:r>
      <w:r w:rsidR="00752844">
        <w:t xml:space="preserve"> management</w:t>
      </w:r>
      <w:r w:rsidR="00C31ECB">
        <w:t xml:space="preserve">, application </w:t>
      </w:r>
      <w:r w:rsidR="00752844">
        <w:t xml:space="preserve">of the skills, </w:t>
      </w:r>
      <w:r w:rsidR="00C31ECB">
        <w:t xml:space="preserve">and interpretation </w:t>
      </w:r>
      <w:r w:rsidR="00752844">
        <w:t xml:space="preserve">in the relevant </w:t>
      </w:r>
      <w:r w:rsidR="00C31ECB">
        <w:t xml:space="preserve">concepts </w:t>
      </w:r>
      <w:r w:rsidR="00752844">
        <w:t>that are based on</w:t>
      </w:r>
      <w:r w:rsidR="00C31ECB">
        <w:t xml:space="preserve"> HOCS improvement </w:t>
      </w:r>
      <w:r w:rsidR="00752844">
        <w:t xml:space="preserve">and </w:t>
      </w:r>
      <w:r w:rsidR="00C31ECB">
        <w:t xml:space="preserve">attributes. The </w:t>
      </w:r>
      <w:r w:rsidR="00752844">
        <w:t xml:space="preserve">use of </w:t>
      </w:r>
      <w:r w:rsidR="00C31ECB">
        <w:t xml:space="preserve">situated learning theory </w:t>
      </w:r>
      <w:r w:rsidR="00752844">
        <w:t xml:space="preserve">also helped me to provide </w:t>
      </w:r>
      <w:r w:rsidR="00C31ECB">
        <w:t>collaborative</w:t>
      </w:r>
      <w:r w:rsidR="00752844">
        <w:t xml:space="preserve"> in the</w:t>
      </w:r>
      <w:r w:rsidR="00C31ECB">
        <w:t xml:space="preserve"> social interaction and </w:t>
      </w:r>
      <w:r w:rsidR="00752844">
        <w:t>management of the</w:t>
      </w:r>
      <w:r w:rsidR="00C31ECB">
        <w:t xml:space="preserve"> social construction </w:t>
      </w:r>
      <w:r w:rsidR="00752844">
        <w:t>relevant to the knowledge</w:t>
      </w:r>
      <w:r w:rsidR="00D836C2">
        <w:t xml:space="preserve"> (</w:t>
      </w:r>
      <w:r w:rsidR="00D836C2">
        <w:rPr>
          <w:shd w:val="clear" w:color="auto" w:fill="FFFFFF"/>
        </w:rPr>
        <w:t>Tran et al., 2020)</w:t>
      </w:r>
      <w:r w:rsidR="00752844">
        <w:t xml:space="preserve">. The theory follows effectiveness in the </w:t>
      </w:r>
      <w:r w:rsidR="00C31ECB">
        <w:t xml:space="preserve">cognitive </w:t>
      </w:r>
      <w:r w:rsidR="00752844">
        <w:t xml:space="preserve">apprenticeship model. Therefore, the </w:t>
      </w:r>
      <w:r w:rsidR="00C31ECB">
        <w:t xml:space="preserve">theories </w:t>
      </w:r>
      <w:r w:rsidR="00752844">
        <w:t>are considered as helpful to define the</w:t>
      </w:r>
      <w:r w:rsidR="00C31ECB">
        <w:t xml:space="preserve"> concept of construction </w:t>
      </w:r>
      <w:r w:rsidR="00752844">
        <w:t>and maintaining</w:t>
      </w:r>
      <w:r w:rsidR="00C31ECB">
        <w:t xml:space="preserve"> improvement </w:t>
      </w:r>
      <w:r w:rsidR="00752844">
        <w:t xml:space="preserve">in the </w:t>
      </w:r>
      <w:r w:rsidR="00C31ECB">
        <w:t>attributes</w:t>
      </w:r>
      <w:r w:rsidR="00752844">
        <w:t>, skills, and abilities</w:t>
      </w:r>
      <w:r w:rsidR="00C31ECB">
        <w:t>.</w:t>
      </w:r>
      <w:r w:rsidR="00FC1058">
        <w:t xml:space="preserve"> I have applied different approaches that are used to encourage abilities and building capacity in eth relevant educational programs. The consideration of practical skills is seen in the learning situation while building infrastructure and improvements in the learning abilities. I explored that training to become successful demolition operator is associated with the obtaining skills and creation of the products that are used for building infrastructure. I have learned a successful introduction of ICT that is used in the demolition process and provide safety and security in the management of proper design. </w:t>
      </w:r>
      <w:r w:rsidR="009174D1">
        <w:t>According</w:t>
      </w:r>
      <w:r w:rsidR="00D836C2">
        <w:t xml:space="preserve"> to </w:t>
      </w:r>
      <w:r w:rsidR="00D836C2" w:rsidRPr="00046010">
        <w:rPr>
          <w:shd w:val="clear" w:color="auto" w:fill="FFFFFF"/>
        </w:rPr>
        <w:t>Morehead</w:t>
      </w:r>
      <w:r w:rsidR="00D836C2">
        <w:t xml:space="preserve"> et al. (2019), i</w:t>
      </w:r>
      <w:r w:rsidR="00FC1058">
        <w:t xml:space="preserve">t is helpful to overcome financial and environmental challenges that emerge due to the changes in the learning situations and management of construction services. </w:t>
      </w:r>
    </w:p>
    <w:p w14:paraId="4B68D1A8" w14:textId="77777777" w:rsidR="003540F0" w:rsidRDefault="009C02FE" w:rsidP="003540F0">
      <w:pPr>
        <w:ind w:firstLine="720"/>
      </w:pPr>
      <w:r>
        <w:t>I also learned about the</w:t>
      </w:r>
      <w:r w:rsidR="00FC1058">
        <w:t xml:space="preserve"> introduction of low</w:t>
      </w:r>
      <w:r>
        <w:t>er</w:t>
      </w:r>
      <w:r w:rsidR="00FC1058">
        <w:t xml:space="preserve"> cost infrastructure </w:t>
      </w:r>
      <w:r>
        <w:t>processes that are used to</w:t>
      </w:r>
      <w:r w:rsidR="00FC1058">
        <w:t xml:space="preserve"> build education capacity </w:t>
      </w:r>
      <w:r>
        <w:t>with the balancing and monitoring processes. I work on a vision, digital materials,</w:t>
      </w:r>
      <w:r w:rsidR="00FC1058">
        <w:t xml:space="preserve"> infrastructure </w:t>
      </w:r>
      <w:r>
        <w:t xml:space="preserve">management, </w:t>
      </w:r>
      <w:r w:rsidR="00FC1058">
        <w:t xml:space="preserve">and expertise </w:t>
      </w:r>
      <w:r>
        <w:t>that are used to balance</w:t>
      </w:r>
      <w:r w:rsidR="00FC1058">
        <w:t xml:space="preserve"> successful </w:t>
      </w:r>
      <w:r>
        <w:t xml:space="preserve">implementation of </w:t>
      </w:r>
      <w:r w:rsidR="00FC1058">
        <w:t xml:space="preserve">ICT </w:t>
      </w:r>
      <w:r>
        <w:t xml:space="preserve">practices. </w:t>
      </w:r>
      <w:r w:rsidR="00FC1058">
        <w:t>The approach</w:t>
      </w:r>
      <w:r w:rsidR="001866DD">
        <w:t>es</w:t>
      </w:r>
      <w:r w:rsidR="00FC1058">
        <w:t xml:space="preserve"> </w:t>
      </w:r>
      <w:r w:rsidR="001866DD">
        <w:t xml:space="preserve">are set to provide efficiency in the </w:t>
      </w:r>
      <w:r w:rsidR="00FC1058">
        <w:t xml:space="preserve">educational program </w:t>
      </w:r>
      <w:r w:rsidR="001866DD">
        <w:t>that is associated with the</w:t>
      </w:r>
      <w:r w:rsidR="00FC1058">
        <w:t xml:space="preserve"> theoretical and practical </w:t>
      </w:r>
      <w:r w:rsidR="001866DD">
        <w:t>manners. The</w:t>
      </w:r>
      <w:r w:rsidR="00FC1058">
        <w:t xml:space="preserve"> approach </w:t>
      </w:r>
      <w:r w:rsidR="001866DD">
        <w:t>helps in the development of</w:t>
      </w:r>
      <w:r w:rsidR="00FC1058">
        <w:t xml:space="preserve"> competency </w:t>
      </w:r>
      <w:r w:rsidR="001866DD">
        <w:t>in the</w:t>
      </w:r>
      <w:r w:rsidR="00FC1058">
        <w:t xml:space="preserve"> program </w:t>
      </w:r>
      <w:r w:rsidR="001866DD">
        <w:t>with the use of the competence architecture model</w:t>
      </w:r>
      <w:r w:rsidR="009174D1">
        <w:t xml:space="preserve"> (</w:t>
      </w:r>
      <w:proofErr w:type="spellStart"/>
      <w:r w:rsidR="009174D1" w:rsidRPr="00046010">
        <w:rPr>
          <w:shd w:val="clear" w:color="auto" w:fill="FFFFFF"/>
        </w:rPr>
        <w:t>Magulod</w:t>
      </w:r>
      <w:proofErr w:type="spellEnd"/>
      <w:r w:rsidR="009174D1" w:rsidRPr="00046010">
        <w:rPr>
          <w:shd w:val="clear" w:color="auto" w:fill="FFFFFF"/>
        </w:rPr>
        <w:t xml:space="preserve"> Jr,</w:t>
      </w:r>
      <w:r w:rsidR="009174D1">
        <w:rPr>
          <w:shd w:val="clear" w:color="auto" w:fill="FFFFFF"/>
        </w:rPr>
        <w:t xml:space="preserve"> 2019)</w:t>
      </w:r>
      <w:r w:rsidR="001866DD">
        <w:t>.</w:t>
      </w:r>
      <w:r w:rsidR="00981CC2">
        <w:t xml:space="preserve"> The models help me to encourage towards</w:t>
      </w:r>
      <w:r w:rsidR="00FC1058">
        <w:t xml:space="preserve"> building of </w:t>
      </w:r>
      <w:r w:rsidR="00981CC2">
        <w:t>practices and competences where the abilities in</w:t>
      </w:r>
      <w:r w:rsidR="00FC1058">
        <w:t xml:space="preserve"> students </w:t>
      </w:r>
      <w:r w:rsidR="00981CC2">
        <w:t>are used to put</w:t>
      </w:r>
      <w:r w:rsidR="00FC1058">
        <w:t xml:space="preserve"> knowledge </w:t>
      </w:r>
      <w:r w:rsidR="00981CC2">
        <w:t>within</w:t>
      </w:r>
      <w:r w:rsidR="00FC1058">
        <w:t xml:space="preserve"> practice in </w:t>
      </w:r>
      <w:r w:rsidR="00981CC2">
        <w:t>desired situations. The application of theory</w:t>
      </w:r>
      <w:r w:rsidR="00FC1058">
        <w:t xml:space="preserve"> encourages </w:t>
      </w:r>
      <w:r w:rsidR="00981CC2">
        <w:t>different competencies in the</w:t>
      </w:r>
      <w:r w:rsidR="00FC1058">
        <w:t xml:space="preserve"> building and attainment of </w:t>
      </w:r>
      <w:r w:rsidR="00981CC2">
        <w:t>construction with using Bloom’s Taxonomy</w:t>
      </w:r>
      <w:r w:rsidR="00082B1A">
        <w:t>. I have learned different abilities to create holistic learning processes as demolition operator</w:t>
      </w:r>
      <w:r w:rsidR="00FC1058">
        <w:t xml:space="preserve">. </w:t>
      </w:r>
      <w:r w:rsidR="00082B1A">
        <w:t>The</w:t>
      </w:r>
      <w:r w:rsidR="00FC1058">
        <w:t xml:space="preserve"> learning </w:t>
      </w:r>
      <w:r w:rsidR="00082B1A">
        <w:t>is created</w:t>
      </w:r>
      <w:r w:rsidR="00FC1058">
        <w:t xml:space="preserve"> </w:t>
      </w:r>
      <w:r w:rsidR="00082B1A">
        <w:t>with using</w:t>
      </w:r>
      <w:r w:rsidR="00FC1058">
        <w:t xml:space="preserve"> competence models </w:t>
      </w:r>
      <w:r w:rsidR="00082B1A">
        <w:t xml:space="preserve">and use of the </w:t>
      </w:r>
      <w:r w:rsidR="00FC1058">
        <w:t xml:space="preserve">approach </w:t>
      </w:r>
      <w:r w:rsidR="00082B1A">
        <w:t>with the introduction of</w:t>
      </w:r>
      <w:r w:rsidR="00FC1058">
        <w:t xml:space="preserve"> ICT </w:t>
      </w:r>
      <w:r w:rsidR="00082B1A">
        <w:t>and improvements in the</w:t>
      </w:r>
      <w:r w:rsidR="00FC1058">
        <w:t xml:space="preserve"> building capacity and infrastructure</w:t>
      </w:r>
      <w:r w:rsidR="00082B1A">
        <w:t xml:space="preserve"> management</w:t>
      </w:r>
      <w:r w:rsidR="009174D1">
        <w:t xml:space="preserve"> (</w:t>
      </w:r>
      <w:r w:rsidR="007C5F1B">
        <w:rPr>
          <w:shd w:val="clear" w:color="auto" w:fill="FFFFFF"/>
        </w:rPr>
        <w:t>Khan</w:t>
      </w:r>
      <w:r w:rsidR="009174D1">
        <w:rPr>
          <w:shd w:val="clear" w:color="auto" w:fill="FFFFFF"/>
        </w:rPr>
        <w:t xml:space="preserve"> et al., 2021)</w:t>
      </w:r>
      <w:r w:rsidR="00FC1058">
        <w:t>.</w:t>
      </w:r>
      <w:r w:rsidR="003540F0">
        <w:t xml:space="preserve"> During my studies, I have trained and educated to become leaders and implementing appropriate knowledge for the use of art techniques. I have provided learning from the supervisors where a project looks into the contexts.</w:t>
      </w:r>
    </w:p>
    <w:p w14:paraId="0F3FFCA4" w14:textId="77777777" w:rsidR="000414AB" w:rsidRPr="00C31ECB" w:rsidRDefault="00EB39B1" w:rsidP="00037C93">
      <w:pPr>
        <w:ind w:firstLine="720"/>
      </w:pPr>
      <w:r>
        <w:t>With the application of ICT infrastructure and appropriate introduction, I have understood different educational programs in the services. I have started focuses on ICT management to build efficiency in the educational processes. The learning and understanding of the construction approach seemed helpful for me to implement possible programs while get involvement in the process of establishing the infrastructure</w:t>
      </w:r>
      <w:r w:rsidR="00681BA1">
        <w:t xml:space="preserve"> (Iqbal et al., 2022)</w:t>
      </w:r>
      <w:r>
        <w:t>.</w:t>
      </w:r>
      <w:r w:rsidR="00CB2E6A">
        <w:t xml:space="preserve"> I found that </w:t>
      </w:r>
      <w:r>
        <w:t xml:space="preserve">educating people </w:t>
      </w:r>
      <w:r w:rsidR="00CB2E6A">
        <w:t>helps to get success in the</w:t>
      </w:r>
      <w:r>
        <w:t xml:space="preserve"> infrastructure. </w:t>
      </w:r>
      <w:r w:rsidR="00CB2E6A">
        <w:t>I discovered that the capacity of learning new techniques aims towards the improvement of</w:t>
      </w:r>
      <w:r>
        <w:t xml:space="preserve"> learning capability </w:t>
      </w:r>
      <w:r w:rsidR="00CB2E6A">
        <w:t>in the</w:t>
      </w:r>
      <w:r>
        <w:t xml:space="preserve"> developing countries. </w:t>
      </w:r>
      <w:r w:rsidR="009B1CF8">
        <w:t>I have</w:t>
      </w:r>
      <w:r>
        <w:t xml:space="preserve"> learn</w:t>
      </w:r>
      <w:r w:rsidR="009B1CF8">
        <w:t>ed and applied</w:t>
      </w:r>
      <w:r>
        <w:t xml:space="preserve"> </w:t>
      </w:r>
      <w:r w:rsidR="009B1CF8">
        <w:t>different</w:t>
      </w:r>
      <w:r>
        <w:t xml:space="preserve"> practice </w:t>
      </w:r>
      <w:r w:rsidR="009B1CF8">
        <w:t>for the improvement of practices</w:t>
      </w:r>
      <w:r w:rsidR="00EA3C0A">
        <w:t xml:space="preserve">. </w:t>
      </w:r>
      <w:r w:rsidR="00681BA1">
        <w:rPr>
          <w:shd w:val="clear" w:color="auto" w:fill="FFFFFF"/>
        </w:rPr>
        <w:t xml:space="preserve">Chen (2021) stated that </w:t>
      </w:r>
      <w:r w:rsidR="00681BA1">
        <w:t>t</w:t>
      </w:r>
      <w:r w:rsidR="00EA3C0A">
        <w:t>he promotion is</w:t>
      </w:r>
      <w:r>
        <w:t xml:space="preserve"> highly </w:t>
      </w:r>
      <w:r w:rsidR="00EA3C0A">
        <w:t xml:space="preserve">used by the </w:t>
      </w:r>
      <w:r>
        <w:t xml:space="preserve">trained students </w:t>
      </w:r>
      <w:r w:rsidR="00EA3C0A">
        <w:t>while applying to the</w:t>
      </w:r>
      <w:r>
        <w:t xml:space="preserve"> competences </w:t>
      </w:r>
      <w:r w:rsidR="00EA3C0A">
        <w:t>used in the</w:t>
      </w:r>
      <w:r>
        <w:t xml:space="preserve"> </w:t>
      </w:r>
      <w:r w:rsidR="00EA3C0A">
        <w:t xml:space="preserve">class </w:t>
      </w:r>
      <w:r>
        <w:t>work</w:t>
      </w:r>
      <w:r w:rsidR="00EA3C0A">
        <w:t>ing environment.</w:t>
      </w:r>
      <w:r w:rsidR="00F30E8A">
        <w:t xml:space="preserve"> </w:t>
      </w:r>
      <w:r w:rsidR="000414AB">
        <w:t>I found that the</w:t>
      </w:r>
      <w:r>
        <w:t xml:space="preserve"> hands-on skills </w:t>
      </w:r>
      <w:r w:rsidR="000414AB">
        <w:t xml:space="preserve">are acquired where </w:t>
      </w:r>
      <w:r>
        <w:t xml:space="preserve">the graduates </w:t>
      </w:r>
      <w:r w:rsidR="000414AB">
        <w:t>are</w:t>
      </w:r>
      <w:r>
        <w:t xml:space="preserve"> capable of </w:t>
      </w:r>
      <w:r w:rsidR="000414AB">
        <w:t>managing</w:t>
      </w:r>
      <w:r>
        <w:t xml:space="preserve"> training </w:t>
      </w:r>
      <w:r w:rsidR="000414AB">
        <w:t>with the promotion of</w:t>
      </w:r>
      <w:r>
        <w:t xml:space="preserve"> job creators and not </w:t>
      </w:r>
      <w:r w:rsidR="000414AB">
        <w:t xml:space="preserve">for the </w:t>
      </w:r>
      <w:r>
        <w:t>job seekers.</w:t>
      </w:r>
      <w:r w:rsidR="00A70FCB">
        <w:t xml:space="preserve"> I got a support from using Bloom’s Taxonomy such as implementation of computer assembly skills within the ICT program.</w:t>
      </w:r>
      <w:r w:rsidR="00037C93">
        <w:t xml:space="preserve"> I have also taken part in the development of </w:t>
      </w:r>
      <w:r w:rsidR="00A70FCB">
        <w:t xml:space="preserve">multimedia application </w:t>
      </w:r>
      <w:r w:rsidR="00037C93">
        <w:t>that has helped me to learn about</w:t>
      </w:r>
      <w:r w:rsidR="00A70FCB">
        <w:t xml:space="preserve"> Digital Learning Environment (DLE) </w:t>
      </w:r>
      <w:r w:rsidR="00037C93">
        <w:t>for getting improvement in</w:t>
      </w:r>
      <w:r w:rsidR="00A70FCB">
        <w:t xml:space="preserve"> learning process</w:t>
      </w:r>
      <w:r w:rsidR="00037C93">
        <w:t xml:space="preserve">. </w:t>
      </w:r>
    </w:p>
    <w:p w14:paraId="24CBD48E" w14:textId="77777777" w:rsidR="00F71689" w:rsidRDefault="00F71689" w:rsidP="00F71689">
      <w:pPr>
        <w:pStyle w:val="Heading1"/>
      </w:pPr>
      <w:bookmarkStart w:id="3" w:name="_Toc130599279"/>
      <w:r>
        <w:t>Use of Reflective Model</w:t>
      </w:r>
      <w:bookmarkEnd w:id="3"/>
      <w:r>
        <w:t xml:space="preserve"> </w:t>
      </w:r>
    </w:p>
    <w:p w14:paraId="3AA60F2C" w14:textId="77777777" w:rsidR="00FF14F9" w:rsidRDefault="00FF14F9" w:rsidP="005669D3">
      <w:pPr>
        <w:ind w:firstLine="720"/>
      </w:pPr>
      <w:r>
        <w:t xml:space="preserve">In order to apply the reflective model on my learning in the module, I use ERA cycle that is considered as one of the most common models of reflection with implementing three significant stages such as experience, reflection, and action. </w:t>
      </w:r>
    </w:p>
    <w:p w14:paraId="0FA0DEAF" w14:textId="77777777" w:rsidR="00FF14F9" w:rsidRDefault="00424DC2" w:rsidP="00424DC2">
      <w:pPr>
        <w:keepNext/>
        <w:jc w:val="center"/>
      </w:pPr>
      <w:r>
        <w:rPr>
          <w:noProof/>
          <w:lang w:val="en-US"/>
        </w:rPr>
        <w:drawing>
          <wp:inline distT="0" distB="0" distL="0" distR="0" wp14:anchorId="7A7ABDD4" wp14:editId="51D17722">
            <wp:extent cx="3492500" cy="2619375"/>
            <wp:effectExtent l="0" t="0" r="0" b="9525"/>
            <wp:docPr id="2" name="Picture 2" descr="Experience&gt;Action&gt;Reflection&gt;Back to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erience&gt;Action&gt;Reflection&gt;Back to experi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5449" cy="2621587"/>
                    </a:xfrm>
                    <a:prstGeom prst="rect">
                      <a:avLst/>
                    </a:prstGeom>
                    <a:noFill/>
                    <a:ln>
                      <a:noFill/>
                    </a:ln>
                  </pic:spPr>
                </pic:pic>
              </a:graphicData>
            </a:graphic>
          </wp:inline>
        </w:drawing>
      </w:r>
    </w:p>
    <w:p w14:paraId="298B8EEE" w14:textId="77777777" w:rsidR="00FF14F9" w:rsidRPr="00FF14F9" w:rsidRDefault="00FF14F9" w:rsidP="00FF14F9">
      <w:pPr>
        <w:pStyle w:val="Caption"/>
        <w:jc w:val="center"/>
        <w:rPr>
          <w:i/>
          <w:color w:val="auto"/>
        </w:rPr>
      </w:pPr>
      <w:r w:rsidRPr="00FF14F9">
        <w:rPr>
          <w:i/>
          <w:color w:val="auto"/>
        </w:rPr>
        <w:t xml:space="preserve">Figure </w:t>
      </w:r>
      <w:r w:rsidRPr="00FF14F9">
        <w:rPr>
          <w:i/>
          <w:color w:val="auto"/>
        </w:rPr>
        <w:fldChar w:fldCharType="begin"/>
      </w:r>
      <w:r w:rsidRPr="00FF14F9">
        <w:rPr>
          <w:i/>
          <w:color w:val="auto"/>
        </w:rPr>
        <w:instrText xml:space="preserve"> SEQ Figure \* ARABIC </w:instrText>
      </w:r>
      <w:r w:rsidRPr="00FF14F9">
        <w:rPr>
          <w:i/>
          <w:color w:val="auto"/>
        </w:rPr>
        <w:fldChar w:fldCharType="separate"/>
      </w:r>
      <w:r w:rsidRPr="00FF14F9">
        <w:rPr>
          <w:i/>
          <w:noProof/>
          <w:color w:val="auto"/>
        </w:rPr>
        <w:t>1</w:t>
      </w:r>
      <w:r w:rsidRPr="00FF14F9">
        <w:rPr>
          <w:i/>
          <w:color w:val="auto"/>
        </w:rPr>
        <w:fldChar w:fldCharType="end"/>
      </w:r>
      <w:r w:rsidRPr="00FF14F9">
        <w:rPr>
          <w:i/>
          <w:color w:val="auto"/>
        </w:rPr>
        <w:t>: ERA Cycle</w:t>
      </w:r>
    </w:p>
    <w:p w14:paraId="69F71281" w14:textId="77777777" w:rsidR="00FF14F9" w:rsidRPr="00FF14F9" w:rsidRDefault="00FF14F9" w:rsidP="00FF14F9">
      <w:pPr>
        <w:jc w:val="center"/>
      </w:pPr>
      <w:r>
        <w:t xml:space="preserve">Source: </w:t>
      </w:r>
      <w:r w:rsidR="00530C6D">
        <w:t>(</w:t>
      </w:r>
      <w:proofErr w:type="spellStart"/>
      <w:r w:rsidR="00530C6D" w:rsidRPr="00046010">
        <w:rPr>
          <w:shd w:val="clear" w:color="auto" w:fill="FFFFFF"/>
        </w:rPr>
        <w:t>Blundell</w:t>
      </w:r>
      <w:proofErr w:type="spellEnd"/>
      <w:r w:rsidR="00530C6D" w:rsidRPr="00046010">
        <w:rPr>
          <w:shd w:val="clear" w:color="auto" w:fill="FFFFFF"/>
        </w:rPr>
        <w:t xml:space="preserve">, </w:t>
      </w:r>
      <w:r w:rsidR="00530C6D">
        <w:rPr>
          <w:shd w:val="clear" w:color="auto" w:fill="FFFFFF"/>
        </w:rPr>
        <w:t xml:space="preserve">Lee </w:t>
      </w:r>
      <w:r w:rsidR="00530C6D" w:rsidRPr="00046010">
        <w:rPr>
          <w:shd w:val="clear" w:color="auto" w:fill="FFFFFF"/>
        </w:rPr>
        <w:t xml:space="preserve">and </w:t>
      </w:r>
      <w:proofErr w:type="spellStart"/>
      <w:r w:rsidR="00530C6D" w:rsidRPr="00046010">
        <w:rPr>
          <w:shd w:val="clear" w:color="auto" w:fill="FFFFFF"/>
        </w:rPr>
        <w:t>Nykvist</w:t>
      </w:r>
      <w:proofErr w:type="spellEnd"/>
      <w:r w:rsidR="00530C6D" w:rsidRPr="00046010">
        <w:rPr>
          <w:shd w:val="clear" w:color="auto" w:fill="FFFFFF"/>
        </w:rPr>
        <w:t>,</w:t>
      </w:r>
      <w:r w:rsidR="00530C6D">
        <w:rPr>
          <w:shd w:val="clear" w:color="auto" w:fill="FFFFFF"/>
        </w:rPr>
        <w:t xml:space="preserve"> 2022)</w:t>
      </w:r>
    </w:p>
    <w:p w14:paraId="468DDB18" w14:textId="77777777" w:rsidR="00CD131D" w:rsidRDefault="005669D3" w:rsidP="005669D3">
      <w:r>
        <w:t>The application of ERA model on my learning is elaborated like:</w:t>
      </w:r>
    </w:p>
    <w:p w14:paraId="4B1B07B4" w14:textId="77777777" w:rsidR="005669D3" w:rsidRPr="00CA18E1" w:rsidRDefault="005669D3" w:rsidP="005669D3">
      <w:pPr>
        <w:pStyle w:val="ListParagraph"/>
        <w:numPr>
          <w:ilvl w:val="0"/>
          <w:numId w:val="1"/>
        </w:numPr>
        <w:rPr>
          <w:b/>
        </w:rPr>
      </w:pPr>
      <w:r w:rsidRPr="005669D3">
        <w:rPr>
          <w:b/>
        </w:rPr>
        <w:t>Experience</w:t>
      </w:r>
    </w:p>
    <w:p w14:paraId="67035204" w14:textId="77777777" w:rsidR="002E33D2" w:rsidRDefault="002E33D2" w:rsidP="00DD2E16">
      <w:pPr>
        <w:ind w:firstLine="360"/>
      </w:pPr>
      <w:r>
        <w:t xml:space="preserve">I experience different things </w:t>
      </w:r>
      <w:r w:rsidR="00277F1C">
        <w:t>while learning about demolition operative practices with the application of skills and expertise in the construction processes</w:t>
      </w:r>
      <w:r>
        <w:t xml:space="preserve">. </w:t>
      </w:r>
      <w:r w:rsidR="00277F1C">
        <w:t>I have experienced different</w:t>
      </w:r>
      <w:r>
        <w:t xml:space="preserve"> reading </w:t>
      </w:r>
      <w:r w:rsidR="00277F1C">
        <w:t>that is considered as</w:t>
      </w:r>
      <w:r>
        <w:t xml:space="preserve"> stunning lecture yesterday. Everything we do is an experience.</w:t>
      </w:r>
      <w:r w:rsidR="00277F1C">
        <w:t xml:space="preserve"> I gained experience with respect to provide safety and security in the construction and infrastructure facilities. The learning related to demolition operative has helped me to gain experience about management of commercial premises</w:t>
      </w:r>
      <w:r w:rsidR="0008145C">
        <w:t xml:space="preserve"> (</w:t>
      </w:r>
      <w:proofErr w:type="spellStart"/>
      <w:r w:rsidR="0008145C">
        <w:rPr>
          <w:shd w:val="clear" w:color="auto" w:fill="FFFFFF"/>
        </w:rPr>
        <w:t>Trung</w:t>
      </w:r>
      <w:proofErr w:type="spellEnd"/>
      <w:r w:rsidR="0008145C">
        <w:rPr>
          <w:shd w:val="clear" w:color="auto" w:fill="FFFFFF"/>
        </w:rPr>
        <w:t xml:space="preserve"> et al., 2020)</w:t>
      </w:r>
      <w:r w:rsidR="00277F1C">
        <w:t xml:space="preserve">. I have applied different theories on my learning skills and maintain my abilities to provide efficiency in the activities. </w:t>
      </w:r>
      <w:r w:rsidR="00CA4AB2">
        <w:t xml:space="preserve">I have experienced of maintaining stripping out of the mechanical and electrical equipment in the services. It seems helpful for me to manage entire process to be efficient in the deconstruction of building processes. The entire process helps me to gain better experience related to the demolition operative management in the construction industry. The experience will also be helpful for me in the management of future career in the desired field. </w:t>
      </w:r>
    </w:p>
    <w:p w14:paraId="056E4430" w14:textId="77777777" w:rsidR="00FD1B32" w:rsidRDefault="00AA65BB" w:rsidP="00DD2E16">
      <w:pPr>
        <w:ind w:firstLine="360"/>
      </w:pPr>
      <w:r>
        <w:t xml:space="preserve">During building the experience, </w:t>
      </w:r>
      <w:r w:rsidR="0067751B">
        <w:t xml:space="preserve">I found some of the potential skills in my working habits like efficiency in stock management, detonation preparation, health and safety management, and explosive management of setting-up different things in the activities. </w:t>
      </w:r>
      <w:r w:rsidR="00951414">
        <w:t>In the learning processes, I found that d</w:t>
      </w:r>
      <w:r w:rsidR="00951414" w:rsidRPr="00951414">
        <w:t>emo</w:t>
      </w:r>
      <w:r w:rsidR="00951414">
        <w:t>lition o</w:t>
      </w:r>
      <w:r w:rsidR="00951414" w:rsidRPr="00951414">
        <w:t xml:space="preserve">peratives </w:t>
      </w:r>
      <w:r w:rsidR="00951414">
        <w:t>are considered as responsible to provide</w:t>
      </w:r>
      <w:r w:rsidR="00951414" w:rsidRPr="00951414">
        <w:t xml:space="preserve"> support </w:t>
      </w:r>
      <w:r w:rsidR="00951414">
        <w:t xml:space="preserve">towards the roles and duties of demolition projects. The process is considered as </w:t>
      </w:r>
      <w:r w:rsidR="00951414" w:rsidRPr="00951414">
        <w:t xml:space="preserve">typically </w:t>
      </w:r>
      <w:r w:rsidR="00951414">
        <w:t>where I found myself involved in the</w:t>
      </w:r>
      <w:r w:rsidR="00951414" w:rsidRPr="00951414">
        <w:t xml:space="preserve"> </w:t>
      </w:r>
      <w:r w:rsidR="00951414">
        <w:t xml:space="preserve">larger description of tasks as considering the </w:t>
      </w:r>
      <w:r w:rsidR="00951414" w:rsidRPr="00951414">
        <w:t xml:space="preserve">team and under </w:t>
      </w:r>
      <w:r w:rsidR="00951414">
        <w:t xml:space="preserve">potential supervision. I have used effective </w:t>
      </w:r>
      <w:r w:rsidR="00951414" w:rsidRPr="00951414">
        <w:t xml:space="preserve">hand and power tools </w:t>
      </w:r>
      <w:r w:rsidR="00951414">
        <w:t>for the removal of the</w:t>
      </w:r>
      <w:r w:rsidR="00951414" w:rsidRPr="00951414">
        <w:t xml:space="preserve"> internal parts </w:t>
      </w:r>
      <w:r w:rsidR="00951414">
        <w:t>and building of different process in the</w:t>
      </w:r>
      <w:r w:rsidR="00951414" w:rsidRPr="00951414">
        <w:t xml:space="preserve"> range of heating and cutting</w:t>
      </w:r>
      <w:r w:rsidR="00951414">
        <w:t xml:space="preserve"> </w:t>
      </w:r>
      <w:r w:rsidR="00FD1B32">
        <w:t>processes</w:t>
      </w:r>
      <w:r w:rsidR="00951414">
        <w:t xml:space="preserve">. </w:t>
      </w:r>
      <w:r w:rsidR="00FD1B32">
        <w:t xml:space="preserve">I learned that the use of </w:t>
      </w:r>
      <w:r w:rsidR="00FD1B32" w:rsidRPr="00FD1B32">
        <w:t xml:space="preserve">equipment </w:t>
      </w:r>
      <w:r w:rsidR="00FD1B32">
        <w:t>are seen helpful for the manufacturing of</w:t>
      </w:r>
      <w:r w:rsidR="00FD1B32" w:rsidRPr="00FD1B32">
        <w:t xml:space="preserve"> metals; carrying out </w:t>
      </w:r>
      <w:r w:rsidR="00FD1B32">
        <w:t xml:space="preserve">different processes in the </w:t>
      </w:r>
      <w:r w:rsidR="00FD1B32" w:rsidRPr="00FD1B32">
        <w:t xml:space="preserve">lifting operations </w:t>
      </w:r>
      <w:r w:rsidR="00FD1B32">
        <w:t>while working with several types, and helpful to provide</w:t>
      </w:r>
      <w:r w:rsidR="00FD1B32" w:rsidRPr="00FD1B32">
        <w:t xml:space="preserve"> lifting equipment </w:t>
      </w:r>
      <w:r w:rsidR="00FD1B32">
        <w:t xml:space="preserve">to be used efficiently. </w:t>
      </w:r>
    </w:p>
    <w:p w14:paraId="723AAC04" w14:textId="77777777" w:rsidR="005669D3" w:rsidRDefault="005669D3" w:rsidP="005669D3">
      <w:pPr>
        <w:pStyle w:val="ListParagraph"/>
        <w:numPr>
          <w:ilvl w:val="0"/>
          <w:numId w:val="1"/>
        </w:numPr>
        <w:rPr>
          <w:b/>
        </w:rPr>
      </w:pPr>
      <w:r w:rsidRPr="005669D3">
        <w:rPr>
          <w:b/>
        </w:rPr>
        <w:t>Reflection</w:t>
      </w:r>
    </w:p>
    <w:p w14:paraId="4FE619B3" w14:textId="77777777" w:rsidR="00FD1B32" w:rsidRDefault="008F3CA8" w:rsidP="00F406BD">
      <w:pPr>
        <w:ind w:firstLine="360"/>
      </w:pPr>
      <w:r>
        <w:t>I found that the l</w:t>
      </w:r>
      <w:r w:rsidRPr="008F3CA8">
        <w:t xml:space="preserve">earning habits are </w:t>
      </w:r>
      <w:r>
        <w:t xml:space="preserve">considered as significant </w:t>
      </w:r>
      <w:r w:rsidRPr="008F3CA8">
        <w:t xml:space="preserve">skills </w:t>
      </w:r>
      <w:r>
        <w:t>that are associated with the</w:t>
      </w:r>
      <w:r w:rsidRPr="008F3CA8">
        <w:t xml:space="preserve"> </w:t>
      </w:r>
      <w:r>
        <w:t>management of</w:t>
      </w:r>
      <w:r w:rsidRPr="008F3CA8">
        <w:t xml:space="preserve"> personal experiences</w:t>
      </w:r>
      <w:r>
        <w:t xml:space="preserve"> of individuals</w:t>
      </w:r>
      <w:r w:rsidRPr="008F3CA8">
        <w:t xml:space="preserve">. There are </w:t>
      </w:r>
      <w:r>
        <w:t>different</w:t>
      </w:r>
      <w:r w:rsidRPr="008F3CA8">
        <w:t xml:space="preserve"> </w:t>
      </w:r>
      <w:r>
        <w:t xml:space="preserve">kinds of learning habits that I have used to manage </w:t>
      </w:r>
      <w:r w:rsidRPr="008F3CA8">
        <w:t xml:space="preserve">working </w:t>
      </w:r>
      <w:r>
        <w:t>and gaining a safe environment, collaboration</w:t>
      </w:r>
      <w:r w:rsidRPr="008F3CA8">
        <w:t xml:space="preserve"> with others</w:t>
      </w:r>
      <w:r>
        <w:t xml:space="preserve"> people in the similar services, efficiency in the</w:t>
      </w:r>
      <w:r w:rsidRPr="008F3CA8">
        <w:t xml:space="preserve"> working</w:t>
      </w:r>
      <w:r>
        <w:t xml:space="preserve"> practices</w:t>
      </w:r>
      <w:r w:rsidRPr="008F3CA8">
        <w:t xml:space="preserve">, </w:t>
      </w:r>
      <w:r>
        <w:t>becoming</w:t>
      </w:r>
      <w:r w:rsidRPr="008F3CA8">
        <w:t xml:space="preserve"> reliable, organized</w:t>
      </w:r>
      <w:r>
        <w:t xml:space="preserve"> in nature</w:t>
      </w:r>
      <w:r w:rsidRPr="008F3CA8">
        <w:t xml:space="preserve">, showcasing </w:t>
      </w:r>
      <w:r>
        <w:t xml:space="preserve">the actions and </w:t>
      </w:r>
      <w:r w:rsidRPr="008F3CA8">
        <w:t xml:space="preserve">initiative, </w:t>
      </w:r>
      <w:r>
        <w:t>implementing the</w:t>
      </w:r>
      <w:r w:rsidRPr="008F3CA8">
        <w:t xml:space="preserve"> ability to </w:t>
      </w:r>
      <w:r>
        <w:t xml:space="preserve">manage </w:t>
      </w:r>
      <w:r w:rsidRPr="008F3CA8">
        <w:t>self-advocacy</w:t>
      </w:r>
      <w:r>
        <w:t xml:space="preserve"> system.</w:t>
      </w:r>
      <w:r w:rsidR="00DD2E16">
        <w:t xml:space="preserve"> I have learned to implement a flexible system</w:t>
      </w:r>
      <w:r w:rsidRPr="008F3CA8">
        <w:t xml:space="preserve"> </w:t>
      </w:r>
      <w:r w:rsidR="00DD2E16">
        <w:t>to the satisfaction of customers</w:t>
      </w:r>
      <w:r w:rsidRPr="008F3CA8">
        <w:t xml:space="preserve">. </w:t>
      </w:r>
      <w:r w:rsidR="00DD2E16">
        <w:t>I will also</w:t>
      </w:r>
      <w:r w:rsidRPr="008F3CA8">
        <w:t xml:space="preserve"> address </w:t>
      </w:r>
      <w:r w:rsidR="00DD2E16">
        <w:t>different manners in the</w:t>
      </w:r>
      <w:r w:rsidRPr="008F3CA8">
        <w:t xml:space="preserve"> learning habits </w:t>
      </w:r>
      <w:r w:rsidR="00DD2E16">
        <w:t>and the</w:t>
      </w:r>
      <w:r w:rsidRPr="008F3CA8">
        <w:t xml:space="preserve"> skills </w:t>
      </w:r>
      <w:r w:rsidR="00DD2E16">
        <w:t>that are used to support</w:t>
      </w:r>
      <w:r w:rsidRPr="008F3CA8">
        <w:t xml:space="preserve"> </w:t>
      </w:r>
      <w:r w:rsidR="00DD2E16">
        <w:t>my future</w:t>
      </w:r>
      <w:r w:rsidRPr="008F3CA8">
        <w:t xml:space="preserve"> </w:t>
      </w:r>
      <w:r w:rsidR="00DD2E16">
        <w:t>success</w:t>
      </w:r>
      <w:r w:rsidRPr="008F3CA8">
        <w:t xml:space="preserve">. </w:t>
      </w:r>
      <w:r w:rsidR="00DD2E16">
        <w:t>I have gained different</w:t>
      </w:r>
      <w:r w:rsidRPr="008F3CA8">
        <w:t xml:space="preserve"> learning habits </w:t>
      </w:r>
      <w:r w:rsidR="00DD2E16">
        <w:t>where the</w:t>
      </w:r>
      <w:r w:rsidRPr="008F3CA8">
        <w:t xml:space="preserve"> individual </w:t>
      </w:r>
      <w:r w:rsidR="00DD2E16">
        <w:t>are associated with the</w:t>
      </w:r>
      <w:r w:rsidRPr="008F3CA8">
        <w:t xml:space="preserve"> skills or patterns </w:t>
      </w:r>
      <w:r w:rsidR="00DD2E16">
        <w:t>for better</w:t>
      </w:r>
      <w:r w:rsidRPr="008F3CA8">
        <w:t xml:space="preserve"> develop</w:t>
      </w:r>
      <w:r w:rsidR="00DD2E16">
        <w:t>ment</w:t>
      </w:r>
      <w:r w:rsidRPr="008F3CA8">
        <w:t xml:space="preserve">. </w:t>
      </w:r>
      <w:r w:rsidR="00DD2E16">
        <w:t>I</w:t>
      </w:r>
      <w:r w:rsidRPr="008F3CA8">
        <w:t xml:space="preserve"> establish a plan </w:t>
      </w:r>
      <w:r w:rsidR="00DD2E16">
        <w:t>for the promotion and support of</w:t>
      </w:r>
      <w:r w:rsidRPr="008F3CA8">
        <w:t xml:space="preserve"> the learning habits </w:t>
      </w:r>
      <w:r w:rsidR="00DD2E16">
        <w:t>that have been created in the future services of demolition operative</w:t>
      </w:r>
      <w:r w:rsidRPr="008F3CA8">
        <w:t xml:space="preserve">. </w:t>
      </w:r>
    </w:p>
    <w:p w14:paraId="4974D8CB" w14:textId="77777777" w:rsidR="00DD2E16" w:rsidRPr="00FD1B32" w:rsidRDefault="00025816" w:rsidP="00F406BD">
      <w:pPr>
        <w:ind w:firstLine="360"/>
      </w:pPr>
      <w:r>
        <w:t>L</w:t>
      </w:r>
      <w:r w:rsidRPr="00025816">
        <w:t xml:space="preserve">earning habits </w:t>
      </w:r>
      <w:r>
        <w:t xml:space="preserve">emerge by using different formalities where the </w:t>
      </w:r>
      <w:r w:rsidRPr="00025816">
        <w:t xml:space="preserve">habits </w:t>
      </w:r>
      <w:r>
        <w:t xml:space="preserve">are considered as </w:t>
      </w:r>
      <w:r w:rsidR="006A1C24">
        <w:t>flexible while</w:t>
      </w:r>
      <w:r>
        <w:t xml:space="preserve"> working in a healthy safe setting.</w:t>
      </w:r>
      <w:r w:rsidR="006A1C24">
        <w:t xml:space="preserve"> </w:t>
      </w:r>
      <w:r w:rsidR="00C33FB1">
        <w:t>I found that</w:t>
      </w:r>
      <w:r w:rsidRPr="00025816">
        <w:t xml:space="preserve"> ability to work </w:t>
      </w:r>
      <w:r w:rsidR="00C33FB1">
        <w:t>in an</w:t>
      </w:r>
      <w:r w:rsidRPr="00025816">
        <w:t xml:space="preserve"> independent</w:t>
      </w:r>
      <w:r w:rsidR="00C33FB1">
        <w:t xml:space="preserve"> manner will help me to become</w:t>
      </w:r>
      <w:r w:rsidRPr="00025816">
        <w:t xml:space="preserve"> reliable, </w:t>
      </w:r>
      <w:r w:rsidR="00C33FB1">
        <w:t>implementing a</w:t>
      </w:r>
      <w:r w:rsidRPr="00025816">
        <w:t xml:space="preserve"> sense of organizational </w:t>
      </w:r>
      <w:r w:rsidR="00C33FB1">
        <w:t>management</w:t>
      </w:r>
      <w:r w:rsidRPr="00025816">
        <w:t xml:space="preserve">, taking the initiative </w:t>
      </w:r>
      <w:r w:rsidR="00C33FB1">
        <w:t>towards the potential</w:t>
      </w:r>
      <w:r w:rsidRPr="00025816">
        <w:t xml:space="preserve"> actions, </w:t>
      </w:r>
      <w:r w:rsidR="00C33FB1">
        <w:t>use of</w:t>
      </w:r>
      <w:r w:rsidRPr="00025816">
        <w:t xml:space="preserve"> appropriate questions </w:t>
      </w:r>
      <w:r w:rsidR="00C33FB1">
        <w:t>while considering the</w:t>
      </w:r>
      <w:r w:rsidRPr="00025816">
        <w:t xml:space="preserve"> clarification </w:t>
      </w:r>
      <w:r w:rsidR="00C33FB1">
        <w:t>processes.</w:t>
      </w:r>
      <w:r w:rsidR="00C61F83">
        <w:t xml:space="preserve"> I consider myself successful to describe</w:t>
      </w:r>
      <w:r w:rsidRPr="00025816">
        <w:t xml:space="preserve"> comprehended </w:t>
      </w:r>
      <w:r w:rsidR="00C61F83">
        <w:t>management in the learning</w:t>
      </w:r>
      <w:r w:rsidRPr="00025816">
        <w:t xml:space="preserve"> discussion. </w:t>
      </w:r>
      <w:r w:rsidR="00C61F83">
        <w:t>The applicable</w:t>
      </w:r>
      <w:r w:rsidRPr="00025816">
        <w:t xml:space="preserve"> factors </w:t>
      </w:r>
      <w:r w:rsidR="00C61F83">
        <w:t>are used to provide</w:t>
      </w:r>
      <w:r w:rsidRPr="00025816">
        <w:t xml:space="preserve"> successful </w:t>
      </w:r>
      <w:r w:rsidR="00C61F83">
        <w:t>career in future as well</w:t>
      </w:r>
      <w:r w:rsidRPr="00025816">
        <w:t>.</w:t>
      </w:r>
      <w:r w:rsidR="00B2332C">
        <w:t xml:space="preserve"> Therefore, in the reflective practices, I gain experience to describe </w:t>
      </w:r>
      <w:r w:rsidRPr="00025816">
        <w:t xml:space="preserve">initiative </w:t>
      </w:r>
      <w:r w:rsidR="00B2332C">
        <w:t>by the</w:t>
      </w:r>
      <w:r w:rsidRPr="00025816">
        <w:t xml:space="preserve"> individual to establish leadership </w:t>
      </w:r>
      <w:r w:rsidR="00B2332C">
        <w:t>skills and roles.</w:t>
      </w:r>
      <w:r w:rsidR="00F406BD">
        <w:t xml:space="preserve"> I consider me as open-</w:t>
      </w:r>
      <w:r w:rsidRPr="00025816">
        <w:t>minded and flexible</w:t>
      </w:r>
      <w:r w:rsidR="00F406BD">
        <w:t xml:space="preserve"> to describe learning habits and activities in the career of demolition operative. There are different</w:t>
      </w:r>
      <w:r w:rsidRPr="00025816">
        <w:t xml:space="preserve"> incentives </w:t>
      </w:r>
      <w:r w:rsidR="00F406BD">
        <w:t xml:space="preserve">that are </w:t>
      </w:r>
      <w:r w:rsidRPr="00025816">
        <w:t xml:space="preserve">associated with </w:t>
      </w:r>
      <w:r w:rsidR="00F406BD">
        <w:t>the use of</w:t>
      </w:r>
      <w:r w:rsidRPr="00025816">
        <w:t xml:space="preserve"> learning habits </w:t>
      </w:r>
      <w:r w:rsidR="00F406BD">
        <w:t>and implementing possibilities to the</w:t>
      </w:r>
      <w:r w:rsidRPr="00025816">
        <w:t xml:space="preserve"> disciplined and proactive </w:t>
      </w:r>
      <w:r w:rsidR="00F406BD">
        <w:t>processes in the</w:t>
      </w:r>
      <w:r w:rsidRPr="00025816">
        <w:t xml:space="preserve"> learning experiences.</w:t>
      </w:r>
    </w:p>
    <w:p w14:paraId="22ADCBC0" w14:textId="77777777" w:rsidR="005669D3" w:rsidRDefault="005669D3" w:rsidP="005669D3">
      <w:pPr>
        <w:pStyle w:val="ListParagraph"/>
        <w:numPr>
          <w:ilvl w:val="0"/>
          <w:numId w:val="1"/>
        </w:numPr>
        <w:rPr>
          <w:b/>
        </w:rPr>
      </w:pPr>
      <w:r w:rsidRPr="005669D3">
        <w:rPr>
          <w:b/>
        </w:rPr>
        <w:t>Action</w:t>
      </w:r>
    </w:p>
    <w:p w14:paraId="006E3CBA" w14:textId="77777777" w:rsidR="00446028" w:rsidRDefault="007F24D1" w:rsidP="00446028">
      <w:pPr>
        <w:ind w:firstLine="360"/>
      </w:pPr>
      <w:r>
        <w:t>I found that c</w:t>
      </w:r>
      <w:r w:rsidRPr="007F24D1">
        <w:t xml:space="preserve">areer planning </w:t>
      </w:r>
      <w:r>
        <w:t>is essential to gain</w:t>
      </w:r>
      <w:r w:rsidRPr="007F24D1">
        <w:t xml:space="preserve"> </w:t>
      </w:r>
      <w:r>
        <w:t xml:space="preserve">successful </w:t>
      </w:r>
      <w:r w:rsidRPr="007F24D1">
        <w:t>on</w:t>
      </w:r>
      <w:r>
        <w:t>-</w:t>
      </w:r>
      <w:r w:rsidRPr="007F24D1">
        <w:t xml:space="preserve">going process </w:t>
      </w:r>
      <w:r>
        <w:t>while shaping the</w:t>
      </w:r>
      <w:r w:rsidRPr="007F24D1">
        <w:t xml:space="preserve"> career</w:t>
      </w:r>
      <w:r>
        <w:t xml:space="preserve"> path. I found that my </w:t>
      </w:r>
      <w:r w:rsidRPr="007F24D1">
        <w:t xml:space="preserve">skills, experiences, </w:t>
      </w:r>
      <w:r>
        <w:t xml:space="preserve">management, </w:t>
      </w:r>
      <w:r w:rsidRPr="007F24D1">
        <w:t>interests, and preferences</w:t>
      </w:r>
      <w:r>
        <w:t xml:space="preserve"> are essential to define efficiency in the practices and future career development as a successful demolition operative</w:t>
      </w:r>
      <w:r w:rsidRPr="007F24D1">
        <w:t xml:space="preserve">. The process </w:t>
      </w:r>
      <w:r>
        <w:t>is helpful for me to implement good decisions and taking</w:t>
      </w:r>
      <w:r w:rsidRPr="007F24D1">
        <w:t xml:space="preserve"> positive steps </w:t>
      </w:r>
      <w:r>
        <w:t>in all the</w:t>
      </w:r>
      <w:r w:rsidRPr="007F24D1">
        <w:t xml:space="preserve"> stages </w:t>
      </w:r>
      <w:r>
        <w:t xml:space="preserve">of my career development. </w:t>
      </w:r>
      <w:r w:rsidR="00446028">
        <w:t xml:space="preserve">In order to apply successful actions, I will work to develop new and unique skills in my learning habits and practices that will be useful to maintain current position in the construction industry. I learned that the interest in management will be helpful for me to gain excellent supervisor, paying attention towards the implications of new skill set, and start learning for the improvement of the desired skills and abilities. I found that becoming volunteer towards the successful projects will help to manage new things and working with new people in the construction services. </w:t>
      </w:r>
    </w:p>
    <w:p w14:paraId="201C52FC" w14:textId="77777777" w:rsidR="00446028" w:rsidRPr="00FF76B9" w:rsidRDefault="00446028" w:rsidP="00446028">
      <w:pPr>
        <w:ind w:firstLine="360"/>
      </w:pPr>
      <w:r>
        <w:t xml:space="preserve">The implication of potential actions in the successful journey of learning habits, I will improve different processes of employability and networking skills, however; it will help in gaining valuable information related to the services of demolition operative in the construction industry internationally. I will talk to my mentor regarding learning goals that will be helpful for providing advancement in the future career process. </w:t>
      </w:r>
    </w:p>
    <w:p w14:paraId="79A855DA" w14:textId="77777777" w:rsidR="008C6ACB" w:rsidRDefault="008C6ACB">
      <w:pPr>
        <w:spacing w:after="200" w:line="276" w:lineRule="auto"/>
        <w:jc w:val="left"/>
      </w:pPr>
      <w:r>
        <w:br w:type="page"/>
      </w:r>
    </w:p>
    <w:p w14:paraId="49F27C66" w14:textId="77777777" w:rsidR="005669D3" w:rsidRDefault="008C6ACB" w:rsidP="008C6ACB">
      <w:pPr>
        <w:pStyle w:val="Heading1"/>
      </w:pPr>
      <w:bookmarkStart w:id="4" w:name="_Toc130599280"/>
      <w:r>
        <w:t>References</w:t>
      </w:r>
      <w:bookmarkEnd w:id="4"/>
    </w:p>
    <w:p w14:paraId="769B425F" w14:textId="77777777" w:rsidR="008C6ACB" w:rsidRPr="00046010" w:rsidRDefault="008C6ACB" w:rsidP="008C6ACB">
      <w:pPr>
        <w:ind w:left="720" w:hanging="720"/>
        <w:rPr>
          <w:shd w:val="clear" w:color="auto" w:fill="FFFFFF"/>
        </w:rPr>
      </w:pPr>
      <w:r w:rsidRPr="00046010">
        <w:rPr>
          <w:shd w:val="clear" w:color="auto" w:fill="FFFFFF"/>
        </w:rPr>
        <w:t xml:space="preserve">Blundell, C., Lee, K.T. and </w:t>
      </w:r>
      <w:proofErr w:type="spellStart"/>
      <w:r w:rsidRPr="00046010">
        <w:rPr>
          <w:shd w:val="clear" w:color="auto" w:fill="FFFFFF"/>
        </w:rPr>
        <w:t>Nykvist</w:t>
      </w:r>
      <w:proofErr w:type="spellEnd"/>
      <w:r w:rsidRPr="00046010">
        <w:rPr>
          <w:shd w:val="clear" w:color="auto" w:fill="FFFFFF"/>
        </w:rPr>
        <w:t>, S., 2020. Moving beyond enhancing pedagogies with digital technologies: Frames of reference, habits of mind and transformative learning. </w:t>
      </w:r>
      <w:r w:rsidRPr="00046010">
        <w:rPr>
          <w:i/>
          <w:iCs/>
          <w:shd w:val="clear" w:color="auto" w:fill="FFFFFF"/>
        </w:rPr>
        <w:t>Journal of Research on Technology in Education</w:t>
      </w:r>
      <w:r w:rsidRPr="00046010">
        <w:rPr>
          <w:shd w:val="clear" w:color="auto" w:fill="FFFFFF"/>
        </w:rPr>
        <w:t>, </w:t>
      </w:r>
      <w:r w:rsidRPr="00046010">
        <w:rPr>
          <w:i/>
          <w:iCs/>
          <w:shd w:val="clear" w:color="auto" w:fill="FFFFFF"/>
        </w:rPr>
        <w:t>52</w:t>
      </w:r>
      <w:r w:rsidRPr="00046010">
        <w:rPr>
          <w:shd w:val="clear" w:color="auto" w:fill="FFFFFF"/>
        </w:rPr>
        <w:t>(2), pp.178-196.</w:t>
      </w:r>
    </w:p>
    <w:p w14:paraId="3D4E373D" w14:textId="77777777" w:rsidR="008C6ACB" w:rsidRPr="00046010" w:rsidRDefault="008C6ACB" w:rsidP="008C6ACB">
      <w:pPr>
        <w:ind w:left="720" w:hanging="720"/>
        <w:rPr>
          <w:shd w:val="clear" w:color="auto" w:fill="FFFFFF"/>
        </w:rPr>
      </w:pPr>
      <w:r w:rsidRPr="00046010">
        <w:rPr>
          <w:shd w:val="clear" w:color="auto" w:fill="FFFFFF"/>
        </w:rPr>
        <w:t>Chen, R.H., 2021. Fostering students’ workplace communicative competence and collaborative mindset through an inquiry-based learning design. </w:t>
      </w:r>
      <w:r w:rsidRPr="00046010">
        <w:rPr>
          <w:i/>
          <w:iCs/>
          <w:shd w:val="clear" w:color="auto" w:fill="FFFFFF"/>
        </w:rPr>
        <w:t>Education sciences</w:t>
      </w:r>
      <w:r w:rsidRPr="00046010">
        <w:rPr>
          <w:shd w:val="clear" w:color="auto" w:fill="FFFFFF"/>
        </w:rPr>
        <w:t>, </w:t>
      </w:r>
      <w:r w:rsidRPr="00046010">
        <w:rPr>
          <w:i/>
          <w:iCs/>
          <w:shd w:val="clear" w:color="auto" w:fill="FFFFFF"/>
        </w:rPr>
        <w:t>11</w:t>
      </w:r>
      <w:r w:rsidRPr="00046010">
        <w:rPr>
          <w:shd w:val="clear" w:color="auto" w:fill="FFFFFF"/>
        </w:rPr>
        <w:t>(1), p.17.</w:t>
      </w:r>
    </w:p>
    <w:p w14:paraId="7CA9FB65" w14:textId="77777777" w:rsidR="008C6ACB" w:rsidRPr="00046010" w:rsidRDefault="008C6ACB" w:rsidP="008C6ACB">
      <w:pPr>
        <w:ind w:left="720" w:hanging="720"/>
        <w:rPr>
          <w:shd w:val="clear" w:color="auto" w:fill="FFFFFF"/>
        </w:rPr>
      </w:pPr>
      <w:r w:rsidRPr="00046010">
        <w:rPr>
          <w:shd w:val="clear" w:color="auto" w:fill="FFFFFF"/>
        </w:rPr>
        <w:t xml:space="preserve">Iqbal, J., </w:t>
      </w:r>
      <w:proofErr w:type="spellStart"/>
      <w:r w:rsidRPr="00046010">
        <w:rPr>
          <w:shd w:val="clear" w:color="auto" w:fill="FFFFFF"/>
        </w:rPr>
        <w:t>Asghar</w:t>
      </w:r>
      <w:proofErr w:type="spellEnd"/>
      <w:r w:rsidRPr="00046010">
        <w:rPr>
          <w:shd w:val="clear" w:color="auto" w:fill="FFFFFF"/>
        </w:rPr>
        <w:t xml:space="preserve">, M.Z., </w:t>
      </w:r>
      <w:proofErr w:type="spellStart"/>
      <w:r w:rsidRPr="00046010">
        <w:rPr>
          <w:shd w:val="clear" w:color="auto" w:fill="FFFFFF"/>
        </w:rPr>
        <w:t>Ashraf</w:t>
      </w:r>
      <w:proofErr w:type="spellEnd"/>
      <w:r w:rsidRPr="00046010">
        <w:rPr>
          <w:shd w:val="clear" w:color="auto" w:fill="FFFFFF"/>
        </w:rPr>
        <w:t>, M.A. and Yi, X., 2022. The impacts of emotional intelligence on students’ study habits in blended learning environments: The mediating role of cognitive engagement during COVID-19. </w:t>
      </w:r>
      <w:proofErr w:type="spellStart"/>
      <w:r w:rsidRPr="00046010">
        <w:rPr>
          <w:i/>
          <w:iCs/>
          <w:shd w:val="clear" w:color="auto" w:fill="FFFFFF"/>
        </w:rPr>
        <w:t>Behavioral</w:t>
      </w:r>
      <w:proofErr w:type="spellEnd"/>
      <w:r w:rsidRPr="00046010">
        <w:rPr>
          <w:i/>
          <w:iCs/>
          <w:shd w:val="clear" w:color="auto" w:fill="FFFFFF"/>
        </w:rPr>
        <w:t xml:space="preserve"> sciences</w:t>
      </w:r>
      <w:r w:rsidRPr="00046010">
        <w:rPr>
          <w:shd w:val="clear" w:color="auto" w:fill="FFFFFF"/>
        </w:rPr>
        <w:t>, </w:t>
      </w:r>
      <w:r w:rsidRPr="00046010">
        <w:rPr>
          <w:i/>
          <w:iCs/>
          <w:shd w:val="clear" w:color="auto" w:fill="FFFFFF"/>
        </w:rPr>
        <w:t>12</w:t>
      </w:r>
      <w:r w:rsidRPr="00046010">
        <w:rPr>
          <w:shd w:val="clear" w:color="auto" w:fill="FFFFFF"/>
        </w:rPr>
        <w:t>(1), p.14.</w:t>
      </w:r>
    </w:p>
    <w:p w14:paraId="201E4289" w14:textId="77777777" w:rsidR="008C6ACB" w:rsidRPr="00046010" w:rsidRDefault="008C6ACB" w:rsidP="008C6ACB">
      <w:pPr>
        <w:ind w:left="720" w:hanging="720"/>
        <w:rPr>
          <w:shd w:val="clear" w:color="auto" w:fill="FFFFFF"/>
        </w:rPr>
      </w:pPr>
      <w:r w:rsidRPr="00046010">
        <w:rPr>
          <w:shd w:val="clear" w:color="auto" w:fill="FFFFFF"/>
        </w:rPr>
        <w:t xml:space="preserve">Khan, Q.T.A., Ghazal, T.M., Abbas, S., Khan, W.A., Khan, M.A., Said, R.A., Ahmad, M. and </w:t>
      </w:r>
      <w:proofErr w:type="spellStart"/>
      <w:r w:rsidRPr="00046010">
        <w:rPr>
          <w:shd w:val="clear" w:color="auto" w:fill="FFFFFF"/>
        </w:rPr>
        <w:t>Asif</w:t>
      </w:r>
      <w:proofErr w:type="spellEnd"/>
      <w:r w:rsidRPr="00046010">
        <w:rPr>
          <w:shd w:val="clear" w:color="auto" w:fill="FFFFFF"/>
        </w:rPr>
        <w:t xml:space="preserve">, M., 2021. </w:t>
      </w:r>
      <w:proofErr w:type="spellStart"/>
      <w:r w:rsidRPr="00046010">
        <w:rPr>
          <w:shd w:val="clear" w:color="auto" w:fill="FFFFFF"/>
        </w:rPr>
        <w:t>Modeling</w:t>
      </w:r>
      <w:proofErr w:type="spellEnd"/>
      <w:r w:rsidRPr="00046010">
        <w:rPr>
          <w:shd w:val="clear" w:color="auto" w:fill="FFFFFF"/>
        </w:rPr>
        <w:t xml:space="preserve"> Habit Patterns Using Conditional Reflexes in Agency. </w:t>
      </w:r>
      <w:r w:rsidRPr="00046010">
        <w:rPr>
          <w:i/>
          <w:iCs/>
          <w:shd w:val="clear" w:color="auto" w:fill="FFFFFF"/>
        </w:rPr>
        <w:t>Intelligent Automation &amp; Soft Computing</w:t>
      </w:r>
      <w:r w:rsidRPr="00046010">
        <w:rPr>
          <w:shd w:val="clear" w:color="auto" w:fill="FFFFFF"/>
        </w:rPr>
        <w:t>, </w:t>
      </w:r>
      <w:r w:rsidRPr="00046010">
        <w:rPr>
          <w:i/>
          <w:iCs/>
          <w:shd w:val="clear" w:color="auto" w:fill="FFFFFF"/>
        </w:rPr>
        <w:t>30</w:t>
      </w:r>
      <w:r w:rsidRPr="00046010">
        <w:rPr>
          <w:shd w:val="clear" w:color="auto" w:fill="FFFFFF"/>
        </w:rPr>
        <w:t>(2).</w:t>
      </w:r>
    </w:p>
    <w:p w14:paraId="43EB4A86" w14:textId="77777777" w:rsidR="008C6ACB" w:rsidRPr="00046010" w:rsidRDefault="008C6ACB" w:rsidP="008C6ACB">
      <w:pPr>
        <w:ind w:left="720" w:hanging="720"/>
        <w:rPr>
          <w:shd w:val="clear" w:color="auto" w:fill="FFFFFF"/>
        </w:rPr>
      </w:pPr>
      <w:proofErr w:type="spellStart"/>
      <w:r w:rsidRPr="00046010">
        <w:rPr>
          <w:shd w:val="clear" w:color="auto" w:fill="FFFFFF"/>
        </w:rPr>
        <w:t>Magulod</w:t>
      </w:r>
      <w:proofErr w:type="spellEnd"/>
      <w:r w:rsidRPr="00046010">
        <w:rPr>
          <w:shd w:val="clear" w:color="auto" w:fill="FFFFFF"/>
        </w:rPr>
        <w:t xml:space="preserve"> Jr, G.C., 2019. Learning styles, study habits and academic performance of Filipino University students in applied science courses: Implications for instruction. </w:t>
      </w:r>
      <w:r w:rsidRPr="00046010">
        <w:rPr>
          <w:i/>
          <w:iCs/>
          <w:shd w:val="clear" w:color="auto" w:fill="FFFFFF"/>
        </w:rPr>
        <w:t>JOTSE: Journal of Technology and Science Education</w:t>
      </w:r>
      <w:r w:rsidRPr="00046010">
        <w:rPr>
          <w:shd w:val="clear" w:color="auto" w:fill="FFFFFF"/>
        </w:rPr>
        <w:t>, </w:t>
      </w:r>
      <w:r w:rsidRPr="00046010">
        <w:rPr>
          <w:i/>
          <w:iCs/>
          <w:shd w:val="clear" w:color="auto" w:fill="FFFFFF"/>
        </w:rPr>
        <w:t>9</w:t>
      </w:r>
      <w:r w:rsidRPr="00046010">
        <w:rPr>
          <w:shd w:val="clear" w:color="auto" w:fill="FFFFFF"/>
        </w:rPr>
        <w:t>(2), pp.184-198.</w:t>
      </w:r>
    </w:p>
    <w:p w14:paraId="3496DED5" w14:textId="77777777" w:rsidR="008C6ACB" w:rsidRPr="00046010" w:rsidRDefault="008C6ACB" w:rsidP="008C6ACB">
      <w:pPr>
        <w:ind w:left="720" w:hanging="720"/>
        <w:rPr>
          <w:shd w:val="clear" w:color="auto" w:fill="FFFFFF"/>
        </w:rPr>
      </w:pPr>
      <w:r w:rsidRPr="00046010">
        <w:rPr>
          <w:shd w:val="clear" w:color="auto" w:fill="FFFFFF"/>
        </w:rPr>
        <w:t xml:space="preserve">Morehead, K., </w:t>
      </w:r>
      <w:proofErr w:type="spellStart"/>
      <w:r w:rsidRPr="00046010">
        <w:rPr>
          <w:shd w:val="clear" w:color="auto" w:fill="FFFFFF"/>
        </w:rPr>
        <w:t>Dunlosky</w:t>
      </w:r>
      <w:proofErr w:type="spellEnd"/>
      <w:r w:rsidRPr="00046010">
        <w:rPr>
          <w:shd w:val="clear" w:color="auto" w:fill="FFFFFF"/>
        </w:rPr>
        <w:t xml:space="preserve">, J., </w:t>
      </w:r>
      <w:proofErr w:type="spellStart"/>
      <w:r w:rsidRPr="00046010">
        <w:rPr>
          <w:shd w:val="clear" w:color="auto" w:fill="FFFFFF"/>
        </w:rPr>
        <w:t>Rawson</w:t>
      </w:r>
      <w:proofErr w:type="spellEnd"/>
      <w:r w:rsidRPr="00046010">
        <w:rPr>
          <w:shd w:val="clear" w:color="auto" w:fill="FFFFFF"/>
        </w:rPr>
        <w:t xml:space="preserve">, K.A., </w:t>
      </w:r>
      <w:proofErr w:type="spellStart"/>
      <w:r w:rsidRPr="00046010">
        <w:rPr>
          <w:shd w:val="clear" w:color="auto" w:fill="FFFFFF"/>
        </w:rPr>
        <w:t>Blasiman</w:t>
      </w:r>
      <w:proofErr w:type="spellEnd"/>
      <w:r w:rsidRPr="00046010">
        <w:rPr>
          <w:shd w:val="clear" w:color="auto" w:fill="FFFFFF"/>
        </w:rPr>
        <w:t>, R. and Hollis, R.B., 2019. Note-taking habits of 21st century college students: implications for student learning, memory, and achievement. </w:t>
      </w:r>
      <w:r w:rsidRPr="00046010">
        <w:rPr>
          <w:i/>
          <w:iCs/>
          <w:shd w:val="clear" w:color="auto" w:fill="FFFFFF"/>
        </w:rPr>
        <w:t>Memory</w:t>
      </w:r>
      <w:r w:rsidRPr="00046010">
        <w:rPr>
          <w:shd w:val="clear" w:color="auto" w:fill="FFFFFF"/>
        </w:rPr>
        <w:t>, </w:t>
      </w:r>
      <w:r w:rsidRPr="00046010">
        <w:rPr>
          <w:i/>
          <w:iCs/>
          <w:shd w:val="clear" w:color="auto" w:fill="FFFFFF"/>
        </w:rPr>
        <w:t>27</w:t>
      </w:r>
      <w:r w:rsidRPr="00046010">
        <w:rPr>
          <w:shd w:val="clear" w:color="auto" w:fill="FFFFFF"/>
        </w:rPr>
        <w:t>(6), pp.807-819.</w:t>
      </w:r>
    </w:p>
    <w:p w14:paraId="1AEF574A" w14:textId="77777777" w:rsidR="008C6ACB" w:rsidRPr="00046010" w:rsidRDefault="008C6ACB" w:rsidP="008C6ACB">
      <w:pPr>
        <w:ind w:left="720" w:hanging="720"/>
        <w:rPr>
          <w:shd w:val="clear" w:color="auto" w:fill="FFFFFF"/>
        </w:rPr>
      </w:pPr>
      <w:r w:rsidRPr="00046010">
        <w:rPr>
          <w:shd w:val="clear" w:color="auto" w:fill="FFFFFF"/>
        </w:rPr>
        <w:t xml:space="preserve">Tran, T., Hoang, A.D., Nguyen, Y.C., Nguyen, L.C., Ta, N.T., Pham, Q.H., Pham, C.X., Le, Q.A., Dinh, V.H. and Nguyen, T.T., 2020. Toward sustainable learning during school suspension: Socioeconomic, occupational aspirations, and learning </w:t>
      </w:r>
      <w:proofErr w:type="spellStart"/>
      <w:r w:rsidRPr="00046010">
        <w:rPr>
          <w:shd w:val="clear" w:color="auto" w:fill="FFFFFF"/>
        </w:rPr>
        <w:t>behavior</w:t>
      </w:r>
      <w:proofErr w:type="spellEnd"/>
      <w:r w:rsidRPr="00046010">
        <w:rPr>
          <w:shd w:val="clear" w:color="auto" w:fill="FFFFFF"/>
        </w:rPr>
        <w:t xml:space="preserve"> of </w:t>
      </w:r>
      <w:proofErr w:type="spellStart"/>
      <w:r w:rsidRPr="00046010">
        <w:rPr>
          <w:shd w:val="clear" w:color="auto" w:fill="FFFFFF"/>
        </w:rPr>
        <w:t>vietnamese</w:t>
      </w:r>
      <w:proofErr w:type="spellEnd"/>
      <w:r w:rsidRPr="00046010">
        <w:rPr>
          <w:shd w:val="clear" w:color="auto" w:fill="FFFFFF"/>
        </w:rPr>
        <w:t xml:space="preserve"> students during COVID-19. </w:t>
      </w:r>
      <w:r w:rsidRPr="00046010">
        <w:rPr>
          <w:i/>
          <w:iCs/>
          <w:shd w:val="clear" w:color="auto" w:fill="FFFFFF"/>
        </w:rPr>
        <w:t>Sustainability</w:t>
      </w:r>
      <w:r w:rsidRPr="00046010">
        <w:rPr>
          <w:shd w:val="clear" w:color="auto" w:fill="FFFFFF"/>
        </w:rPr>
        <w:t>, </w:t>
      </w:r>
      <w:r w:rsidRPr="00046010">
        <w:rPr>
          <w:i/>
          <w:iCs/>
          <w:shd w:val="clear" w:color="auto" w:fill="FFFFFF"/>
        </w:rPr>
        <w:t>12</w:t>
      </w:r>
      <w:r w:rsidRPr="00046010">
        <w:rPr>
          <w:shd w:val="clear" w:color="auto" w:fill="FFFFFF"/>
        </w:rPr>
        <w:t>(10), p.4195.</w:t>
      </w:r>
    </w:p>
    <w:p w14:paraId="6AF4776A" w14:textId="77777777" w:rsidR="008C6ACB" w:rsidRPr="00046010" w:rsidRDefault="008C6ACB" w:rsidP="008C6ACB">
      <w:pPr>
        <w:ind w:left="720" w:hanging="720"/>
      </w:pPr>
      <w:proofErr w:type="spellStart"/>
      <w:r w:rsidRPr="00046010">
        <w:rPr>
          <w:shd w:val="clear" w:color="auto" w:fill="FFFFFF"/>
        </w:rPr>
        <w:t>Trung</w:t>
      </w:r>
      <w:proofErr w:type="spellEnd"/>
      <w:r w:rsidRPr="00046010">
        <w:rPr>
          <w:shd w:val="clear" w:color="auto" w:fill="FFFFFF"/>
        </w:rPr>
        <w:t>, T., Hoang, A.D., Nguyen, T.T., Dinh, V.H., Nguyen, Y.C. and Pham, H.H., 2020. Dataset of Vietnamese student's learning habits during COVID-19. </w:t>
      </w:r>
      <w:r w:rsidRPr="00046010">
        <w:rPr>
          <w:i/>
          <w:iCs/>
          <w:shd w:val="clear" w:color="auto" w:fill="FFFFFF"/>
        </w:rPr>
        <w:t>Data in Brief</w:t>
      </w:r>
      <w:r w:rsidRPr="00046010">
        <w:rPr>
          <w:shd w:val="clear" w:color="auto" w:fill="FFFFFF"/>
        </w:rPr>
        <w:t>, </w:t>
      </w:r>
      <w:r w:rsidRPr="00046010">
        <w:rPr>
          <w:i/>
          <w:iCs/>
          <w:shd w:val="clear" w:color="auto" w:fill="FFFFFF"/>
        </w:rPr>
        <w:t>30</w:t>
      </w:r>
      <w:r w:rsidRPr="00046010">
        <w:rPr>
          <w:shd w:val="clear" w:color="auto" w:fill="FFFFFF"/>
        </w:rPr>
        <w:t>, p.105682.</w:t>
      </w:r>
    </w:p>
    <w:p w14:paraId="3F960CED" w14:textId="77777777" w:rsidR="008C6ACB" w:rsidRPr="008C6ACB" w:rsidRDefault="008C6ACB" w:rsidP="008C6ACB"/>
    <w:sectPr w:rsidR="008C6ACB" w:rsidRPr="008C6ACB">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884A8" w14:textId="77777777" w:rsidR="0015618F" w:rsidRDefault="0015618F" w:rsidP="00D17FE7">
      <w:pPr>
        <w:spacing w:after="0" w:line="240" w:lineRule="auto"/>
      </w:pPr>
      <w:r>
        <w:separator/>
      </w:r>
    </w:p>
  </w:endnote>
  <w:endnote w:type="continuationSeparator" w:id="0">
    <w:p w14:paraId="1B46C10D" w14:textId="77777777" w:rsidR="0015618F" w:rsidRDefault="0015618F" w:rsidP="00D17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030514"/>
      <w:docPartObj>
        <w:docPartGallery w:val="Page Numbers (Bottom of Page)"/>
        <w:docPartUnique/>
      </w:docPartObj>
    </w:sdtPr>
    <w:sdtEndPr>
      <w:rPr>
        <w:noProof/>
      </w:rPr>
    </w:sdtEndPr>
    <w:sdtContent>
      <w:p w14:paraId="2E960EB4" w14:textId="77777777" w:rsidR="00641778" w:rsidRDefault="00641778">
        <w:pPr>
          <w:pStyle w:val="Footer"/>
          <w:jc w:val="right"/>
        </w:pPr>
        <w:r>
          <w:fldChar w:fldCharType="begin"/>
        </w:r>
        <w:r>
          <w:instrText xml:space="preserve"> PAGE   \* MERGEFORMAT </w:instrText>
        </w:r>
        <w:r>
          <w:fldChar w:fldCharType="separate"/>
        </w:r>
        <w:r w:rsidR="0008145C">
          <w:rPr>
            <w:noProof/>
          </w:rPr>
          <w:t>2</w:t>
        </w:r>
        <w:r>
          <w:rPr>
            <w:noProof/>
          </w:rPr>
          <w:fldChar w:fldCharType="end"/>
        </w:r>
      </w:p>
    </w:sdtContent>
  </w:sdt>
  <w:p w14:paraId="4DBED1B4" w14:textId="77777777" w:rsidR="00641778" w:rsidRDefault="00641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AD8B5" w14:textId="77777777" w:rsidR="0015618F" w:rsidRDefault="0015618F" w:rsidP="00D17FE7">
      <w:pPr>
        <w:spacing w:after="0" w:line="240" w:lineRule="auto"/>
      </w:pPr>
      <w:r>
        <w:separator/>
      </w:r>
    </w:p>
  </w:footnote>
  <w:footnote w:type="continuationSeparator" w:id="0">
    <w:p w14:paraId="3D46BE9C" w14:textId="77777777" w:rsidR="0015618F" w:rsidRDefault="0015618F" w:rsidP="00D17F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92E69"/>
    <w:multiLevelType w:val="hybridMultilevel"/>
    <w:tmpl w:val="386A9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2826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7FE7"/>
    <w:rsid w:val="00015075"/>
    <w:rsid w:val="00025816"/>
    <w:rsid w:val="00037C93"/>
    <w:rsid w:val="000414AB"/>
    <w:rsid w:val="0005058C"/>
    <w:rsid w:val="00067CEC"/>
    <w:rsid w:val="00071C55"/>
    <w:rsid w:val="0008145C"/>
    <w:rsid w:val="00082B1A"/>
    <w:rsid w:val="0008794C"/>
    <w:rsid w:val="000A2CE3"/>
    <w:rsid w:val="000D6677"/>
    <w:rsid w:val="00112D19"/>
    <w:rsid w:val="00114D23"/>
    <w:rsid w:val="0015618F"/>
    <w:rsid w:val="001648A7"/>
    <w:rsid w:val="001726DD"/>
    <w:rsid w:val="00176E9A"/>
    <w:rsid w:val="001866DD"/>
    <w:rsid w:val="001A5CA3"/>
    <w:rsid w:val="001C0683"/>
    <w:rsid w:val="00231F97"/>
    <w:rsid w:val="00277F1C"/>
    <w:rsid w:val="00292837"/>
    <w:rsid w:val="002E33D2"/>
    <w:rsid w:val="003540F0"/>
    <w:rsid w:val="003714AB"/>
    <w:rsid w:val="0038750E"/>
    <w:rsid w:val="003919E7"/>
    <w:rsid w:val="003A6644"/>
    <w:rsid w:val="00424DC2"/>
    <w:rsid w:val="00445F23"/>
    <w:rsid w:val="00446028"/>
    <w:rsid w:val="00456061"/>
    <w:rsid w:val="004C766F"/>
    <w:rsid w:val="004E7F4D"/>
    <w:rsid w:val="005121D4"/>
    <w:rsid w:val="00530C6D"/>
    <w:rsid w:val="005669D3"/>
    <w:rsid w:val="00587FF4"/>
    <w:rsid w:val="005E0E05"/>
    <w:rsid w:val="00620BA1"/>
    <w:rsid w:val="00641778"/>
    <w:rsid w:val="0067751B"/>
    <w:rsid w:val="00681BA1"/>
    <w:rsid w:val="006971A8"/>
    <w:rsid w:val="006A1C24"/>
    <w:rsid w:val="007246CC"/>
    <w:rsid w:val="007249DF"/>
    <w:rsid w:val="00726423"/>
    <w:rsid w:val="00752844"/>
    <w:rsid w:val="00794CAF"/>
    <w:rsid w:val="007C5F1B"/>
    <w:rsid w:val="007D1FDD"/>
    <w:rsid w:val="007E60A9"/>
    <w:rsid w:val="007F24D1"/>
    <w:rsid w:val="007F688D"/>
    <w:rsid w:val="00831F67"/>
    <w:rsid w:val="0089594D"/>
    <w:rsid w:val="008C6ACB"/>
    <w:rsid w:val="008F3CA8"/>
    <w:rsid w:val="009174D1"/>
    <w:rsid w:val="009273C2"/>
    <w:rsid w:val="00945BB5"/>
    <w:rsid w:val="00951414"/>
    <w:rsid w:val="00981CC2"/>
    <w:rsid w:val="009B1CF8"/>
    <w:rsid w:val="009B4E03"/>
    <w:rsid w:val="009C02FE"/>
    <w:rsid w:val="00A70FCB"/>
    <w:rsid w:val="00AA65BB"/>
    <w:rsid w:val="00AE0B3C"/>
    <w:rsid w:val="00AE1056"/>
    <w:rsid w:val="00B2332C"/>
    <w:rsid w:val="00C31ECB"/>
    <w:rsid w:val="00C32C55"/>
    <w:rsid w:val="00C33FB1"/>
    <w:rsid w:val="00C61F83"/>
    <w:rsid w:val="00C94313"/>
    <w:rsid w:val="00CA18E1"/>
    <w:rsid w:val="00CA4AB2"/>
    <w:rsid w:val="00CA6C78"/>
    <w:rsid w:val="00CB2E6A"/>
    <w:rsid w:val="00CD131D"/>
    <w:rsid w:val="00CF14F9"/>
    <w:rsid w:val="00D047D0"/>
    <w:rsid w:val="00D17FE7"/>
    <w:rsid w:val="00D836C2"/>
    <w:rsid w:val="00D8577C"/>
    <w:rsid w:val="00DD2E16"/>
    <w:rsid w:val="00DE67EB"/>
    <w:rsid w:val="00E17DE6"/>
    <w:rsid w:val="00EA3C0A"/>
    <w:rsid w:val="00EB39B1"/>
    <w:rsid w:val="00EE3307"/>
    <w:rsid w:val="00EF3B18"/>
    <w:rsid w:val="00F03729"/>
    <w:rsid w:val="00F30E8A"/>
    <w:rsid w:val="00F406BD"/>
    <w:rsid w:val="00F44189"/>
    <w:rsid w:val="00F71689"/>
    <w:rsid w:val="00FC1058"/>
    <w:rsid w:val="00FD1B32"/>
    <w:rsid w:val="00FE0331"/>
    <w:rsid w:val="00FF14F9"/>
    <w:rsid w:val="00FF43C3"/>
    <w:rsid w:val="00FF7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F4B01"/>
  <w15:docId w15:val="{3FBE371B-86C6-CD4D-8663-C48E6A58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6C2"/>
    <w:pPr>
      <w:spacing w:after="160" w:line="360" w:lineRule="auto"/>
      <w:jc w:val="both"/>
    </w:pPr>
    <w:rPr>
      <w:rFonts w:ascii="Arial" w:hAnsi="Arial"/>
      <w:lang w:val="en-GB"/>
    </w:rPr>
  </w:style>
  <w:style w:type="paragraph" w:styleId="Heading1">
    <w:name w:val="heading 1"/>
    <w:basedOn w:val="Normal"/>
    <w:next w:val="Normal"/>
    <w:link w:val="Heading1Char"/>
    <w:uiPriority w:val="9"/>
    <w:qFormat/>
    <w:rsid w:val="00E17DE6"/>
    <w:pPr>
      <w:keepNext/>
      <w:keepLines/>
      <w:spacing w:before="480" w:after="0"/>
      <w:outlineLvl w:val="0"/>
    </w:pPr>
    <w:rPr>
      <w:rFonts w:eastAsiaTheme="majorEastAsia" w:cstheme="majorBidi"/>
      <w:b/>
      <w:bCs/>
      <w:color w:val="1F497D" w:themeColor="text2"/>
      <w:sz w:val="26"/>
      <w:szCs w:val="28"/>
    </w:rPr>
  </w:style>
  <w:style w:type="paragraph" w:styleId="Heading2">
    <w:name w:val="heading 2"/>
    <w:basedOn w:val="Normal"/>
    <w:next w:val="Normal"/>
    <w:link w:val="Heading2Char"/>
    <w:uiPriority w:val="9"/>
    <w:unhideWhenUsed/>
    <w:qFormat/>
    <w:rsid w:val="001648A7"/>
    <w:pPr>
      <w:keepNext/>
      <w:keepLines/>
      <w:spacing w:before="200" w:after="0"/>
      <w:outlineLvl w:val="1"/>
    </w:pPr>
    <w:rPr>
      <w:rFonts w:eastAsiaTheme="majorEastAsia" w:cstheme="majorBidi"/>
      <w:b/>
      <w:bCs/>
      <w:i/>
      <w:szCs w:val="26"/>
      <w:lang w:eastAsia="en-GB"/>
    </w:rPr>
  </w:style>
  <w:style w:type="paragraph" w:styleId="Heading3">
    <w:name w:val="heading 3"/>
    <w:basedOn w:val="Normal"/>
    <w:next w:val="Normal"/>
    <w:link w:val="Heading3Char"/>
    <w:uiPriority w:val="9"/>
    <w:unhideWhenUsed/>
    <w:qFormat/>
    <w:rsid w:val="009B4E03"/>
    <w:pPr>
      <w:keepNext/>
      <w:keepLines/>
      <w:spacing w:before="200" w:after="0"/>
      <w:outlineLvl w:val="2"/>
    </w:pPr>
    <w:rPr>
      <w:rFonts w:eastAsiaTheme="majorEastAsia" w:cstheme="majorBidi"/>
      <w:b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DE6"/>
    <w:rPr>
      <w:rFonts w:ascii="Times New Roman" w:eastAsiaTheme="majorEastAsia" w:hAnsi="Times New Roman" w:cstheme="majorBidi"/>
      <w:b/>
      <w:bCs/>
      <w:color w:val="1F497D" w:themeColor="text2"/>
      <w:sz w:val="26"/>
      <w:szCs w:val="28"/>
      <w:lang w:val="en-GB"/>
    </w:rPr>
  </w:style>
  <w:style w:type="character" w:customStyle="1" w:styleId="Heading2Char">
    <w:name w:val="Heading 2 Char"/>
    <w:basedOn w:val="DefaultParagraphFont"/>
    <w:link w:val="Heading2"/>
    <w:uiPriority w:val="9"/>
    <w:rsid w:val="001648A7"/>
    <w:rPr>
      <w:rFonts w:ascii="Times New Roman" w:eastAsiaTheme="majorEastAsia" w:hAnsi="Times New Roman" w:cstheme="majorBidi"/>
      <w:b/>
      <w:bCs/>
      <w:i/>
      <w:sz w:val="24"/>
      <w:szCs w:val="26"/>
      <w:lang w:eastAsia="en-GB"/>
    </w:rPr>
  </w:style>
  <w:style w:type="character" w:customStyle="1" w:styleId="Heading3Char">
    <w:name w:val="Heading 3 Char"/>
    <w:basedOn w:val="DefaultParagraphFont"/>
    <w:link w:val="Heading3"/>
    <w:uiPriority w:val="9"/>
    <w:rsid w:val="009B4E03"/>
    <w:rPr>
      <w:rFonts w:ascii="Times New Roman" w:eastAsiaTheme="majorEastAsia" w:hAnsi="Times New Roman" w:cstheme="majorBidi"/>
      <w:bCs/>
      <w:color w:val="000000" w:themeColor="text1"/>
      <w:sz w:val="24"/>
      <w:u w:val="single"/>
      <w:lang w:val="en-GB"/>
    </w:rPr>
  </w:style>
  <w:style w:type="paragraph" w:styleId="Header">
    <w:name w:val="header"/>
    <w:basedOn w:val="Normal"/>
    <w:link w:val="HeaderChar"/>
    <w:uiPriority w:val="99"/>
    <w:unhideWhenUsed/>
    <w:rsid w:val="00D17F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FE7"/>
    <w:rPr>
      <w:rFonts w:ascii="Times New Roman" w:hAnsi="Times New Roman"/>
      <w:sz w:val="24"/>
      <w:lang w:val="en-GB"/>
    </w:rPr>
  </w:style>
  <w:style w:type="paragraph" w:styleId="Footer">
    <w:name w:val="footer"/>
    <w:basedOn w:val="Normal"/>
    <w:link w:val="FooterChar"/>
    <w:uiPriority w:val="99"/>
    <w:unhideWhenUsed/>
    <w:rsid w:val="00D17F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FE7"/>
    <w:rPr>
      <w:rFonts w:ascii="Times New Roman" w:hAnsi="Times New Roman"/>
      <w:sz w:val="24"/>
      <w:lang w:val="en-GB"/>
    </w:rPr>
  </w:style>
  <w:style w:type="paragraph" w:styleId="TOC1">
    <w:name w:val="toc 1"/>
    <w:basedOn w:val="Normal"/>
    <w:next w:val="Normal"/>
    <w:autoRedefine/>
    <w:uiPriority w:val="39"/>
    <w:unhideWhenUsed/>
    <w:rsid w:val="00F71689"/>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F71689"/>
    <w:pPr>
      <w:spacing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F71689"/>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F71689"/>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F71689"/>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F71689"/>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F71689"/>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F71689"/>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F71689"/>
    <w:pPr>
      <w:spacing w:after="0"/>
      <w:ind w:left="1920"/>
      <w:jc w:val="left"/>
    </w:pPr>
    <w:rPr>
      <w:rFonts w:asciiTheme="minorHAnsi" w:hAnsiTheme="minorHAnsi" w:cstheme="minorHAnsi"/>
      <w:sz w:val="18"/>
      <w:szCs w:val="18"/>
    </w:rPr>
  </w:style>
  <w:style w:type="character" w:styleId="Hyperlink">
    <w:name w:val="Hyperlink"/>
    <w:basedOn w:val="DefaultParagraphFont"/>
    <w:uiPriority w:val="99"/>
    <w:unhideWhenUsed/>
    <w:rsid w:val="00F71689"/>
    <w:rPr>
      <w:color w:val="0000FF" w:themeColor="hyperlink"/>
      <w:u w:val="single"/>
    </w:rPr>
  </w:style>
  <w:style w:type="table" w:styleId="TableGrid">
    <w:name w:val="Table Grid"/>
    <w:basedOn w:val="TableNormal"/>
    <w:uiPriority w:val="59"/>
    <w:rsid w:val="00F71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1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4F9"/>
    <w:rPr>
      <w:rFonts w:ascii="Tahoma" w:hAnsi="Tahoma" w:cs="Tahoma"/>
      <w:sz w:val="16"/>
      <w:szCs w:val="16"/>
      <w:lang w:val="en-GB"/>
    </w:rPr>
  </w:style>
  <w:style w:type="paragraph" w:styleId="Caption">
    <w:name w:val="caption"/>
    <w:basedOn w:val="Normal"/>
    <w:next w:val="Normal"/>
    <w:uiPriority w:val="35"/>
    <w:unhideWhenUsed/>
    <w:qFormat/>
    <w:rsid w:val="00FF14F9"/>
    <w:pPr>
      <w:spacing w:after="200" w:line="240" w:lineRule="auto"/>
    </w:pPr>
    <w:rPr>
      <w:b/>
      <w:bCs/>
      <w:color w:val="4F81BD" w:themeColor="accent1"/>
      <w:sz w:val="18"/>
      <w:szCs w:val="18"/>
    </w:rPr>
  </w:style>
  <w:style w:type="paragraph" w:styleId="ListParagraph">
    <w:name w:val="List Paragraph"/>
    <w:basedOn w:val="Normal"/>
    <w:uiPriority w:val="34"/>
    <w:qFormat/>
    <w:rsid w:val="005669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2526">
      <w:bodyDiv w:val="1"/>
      <w:marLeft w:val="0"/>
      <w:marRight w:val="0"/>
      <w:marTop w:val="0"/>
      <w:marBottom w:val="0"/>
      <w:divBdr>
        <w:top w:val="none" w:sz="0" w:space="0" w:color="auto"/>
        <w:left w:val="none" w:sz="0" w:space="0" w:color="auto"/>
        <w:bottom w:val="none" w:sz="0" w:space="0" w:color="auto"/>
        <w:right w:val="none" w:sz="0" w:space="0" w:color="auto"/>
      </w:divBdr>
    </w:div>
    <w:div w:id="109860018">
      <w:bodyDiv w:val="1"/>
      <w:marLeft w:val="0"/>
      <w:marRight w:val="0"/>
      <w:marTop w:val="0"/>
      <w:marBottom w:val="0"/>
      <w:divBdr>
        <w:top w:val="none" w:sz="0" w:space="0" w:color="auto"/>
        <w:left w:val="none" w:sz="0" w:space="0" w:color="auto"/>
        <w:bottom w:val="none" w:sz="0" w:space="0" w:color="auto"/>
        <w:right w:val="none" w:sz="0" w:space="0" w:color="auto"/>
      </w:divBdr>
    </w:div>
    <w:div w:id="113209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538D4-72E4-4767-AC37-7A6287AEBD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Samuel Kirvej (2120449)</cp:lastModifiedBy>
  <cp:revision>91</cp:revision>
  <dcterms:created xsi:type="dcterms:W3CDTF">2023-03-24T16:42:00Z</dcterms:created>
  <dcterms:modified xsi:type="dcterms:W3CDTF">2023-03-26T09:18:00Z</dcterms:modified>
</cp:coreProperties>
</file>