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0F2CDB">
      <w:pPr>
        <w:spacing w:line="360" w:lineRule="auto"/>
        <w:jc w:val="center"/>
        <w:rPr>
          <w:rFonts w:ascii="Times New Roman" w:hAnsi="Times New Roman" w:cs="Times New Roman"/>
          <w:sz w:val="24"/>
          <w:szCs w:val="24"/>
        </w:rPr>
      </w:pPr>
      <w:r>
        <w:rPr>
          <w:rFonts w:ascii="Times New Roman" w:hAnsi="Times New Roman" w:cs="Times New Roman"/>
          <w:sz w:val="24"/>
          <w:szCs w:val="24"/>
        </w:rPr>
        <w:t>Link i’r fideo ar Youtube:</w:t>
      </w:r>
    </w:p>
    <w:p w:rsidR="000F2CDB" w:rsidRDefault="004D7A69" w:rsidP="000F2CDB">
      <w:pPr>
        <w:spacing w:line="360" w:lineRule="auto"/>
        <w:jc w:val="center"/>
        <w:rPr>
          <w:rFonts w:ascii="Times New Roman" w:hAnsi="Times New Roman" w:cs="Times New Roman"/>
          <w:sz w:val="24"/>
          <w:szCs w:val="24"/>
        </w:rPr>
      </w:pPr>
      <w:bookmarkStart w:id="0" w:name="_GoBack"/>
      <w:r w:rsidRPr="004D7A69">
        <w:rPr>
          <w:rFonts w:ascii="Times New Roman" w:hAnsi="Times New Roman" w:cs="Times New Roman"/>
          <w:sz w:val="24"/>
          <w:szCs w:val="24"/>
        </w:rPr>
        <w:t>https://youtu.be/obg281pecX4</w:t>
      </w:r>
    </w:p>
    <w:bookmarkEnd w:id="0"/>
    <w:p w:rsidR="000F2CDB" w:rsidRDefault="000F2CDB" w:rsidP="000F2CDB">
      <w:pPr>
        <w:spacing w:line="360" w:lineRule="auto"/>
        <w:jc w:val="center"/>
        <w:rPr>
          <w:rFonts w:ascii="Times New Roman" w:hAnsi="Times New Roman" w:cs="Times New Roman"/>
          <w:sz w:val="24"/>
          <w:szCs w:val="24"/>
        </w:rPr>
      </w:pPr>
    </w:p>
    <w:p w:rsidR="000F2CDB" w:rsidRDefault="000F2CDB" w:rsidP="000F2CDB">
      <w:pPr>
        <w:spacing w:line="360" w:lineRule="auto"/>
        <w:jc w:val="center"/>
        <w:rPr>
          <w:rFonts w:ascii="Times New Roman" w:hAnsi="Times New Roman" w:cs="Times New Roman"/>
          <w:sz w:val="40"/>
          <w:szCs w:val="40"/>
        </w:rPr>
      </w:pPr>
    </w:p>
    <w:p w:rsidR="000F2CDB" w:rsidRDefault="000F2CDB" w:rsidP="000F2CDB">
      <w:pPr>
        <w:spacing w:line="360" w:lineRule="auto"/>
        <w:jc w:val="center"/>
        <w:rPr>
          <w:rFonts w:ascii="Times New Roman" w:hAnsi="Times New Roman" w:cs="Times New Roman"/>
          <w:sz w:val="40"/>
          <w:szCs w:val="40"/>
        </w:rPr>
      </w:pPr>
    </w:p>
    <w:p w:rsidR="000F2CDB" w:rsidRDefault="000F2CDB" w:rsidP="000F2CDB">
      <w:pPr>
        <w:spacing w:line="360" w:lineRule="auto"/>
        <w:jc w:val="center"/>
        <w:rPr>
          <w:rFonts w:ascii="Times New Roman" w:hAnsi="Times New Roman" w:cs="Times New Roman"/>
          <w:sz w:val="40"/>
          <w:szCs w:val="40"/>
        </w:rPr>
      </w:pPr>
      <w:r>
        <w:rPr>
          <w:rFonts w:ascii="Times New Roman" w:hAnsi="Times New Roman" w:cs="Times New Roman"/>
          <w:sz w:val="40"/>
          <w:szCs w:val="40"/>
        </w:rPr>
        <w:t>1501743</w:t>
      </w:r>
    </w:p>
    <w:p w:rsidR="000F2CDB" w:rsidRDefault="000F2CDB" w:rsidP="000F2CDB">
      <w:pPr>
        <w:spacing w:line="360" w:lineRule="auto"/>
        <w:jc w:val="center"/>
        <w:rPr>
          <w:rFonts w:ascii="Times New Roman" w:hAnsi="Times New Roman" w:cs="Times New Roman"/>
          <w:sz w:val="40"/>
          <w:szCs w:val="40"/>
        </w:rPr>
      </w:pPr>
      <w:r>
        <w:rPr>
          <w:rFonts w:ascii="Times New Roman" w:hAnsi="Times New Roman" w:cs="Times New Roman"/>
          <w:sz w:val="40"/>
          <w:szCs w:val="40"/>
        </w:rPr>
        <w:t xml:space="preserve">ECAD6004C </w:t>
      </w:r>
    </w:p>
    <w:p w:rsidR="000F2CDB" w:rsidRDefault="000F2CDB" w:rsidP="000F2CDB">
      <w:pPr>
        <w:spacing w:line="360" w:lineRule="auto"/>
        <w:jc w:val="center"/>
        <w:rPr>
          <w:rFonts w:ascii="Times New Roman" w:hAnsi="Times New Roman" w:cs="Times New Roman"/>
          <w:sz w:val="40"/>
          <w:szCs w:val="40"/>
        </w:rPr>
      </w:pPr>
      <w:r>
        <w:rPr>
          <w:rFonts w:ascii="Times New Roman" w:hAnsi="Times New Roman" w:cs="Times New Roman"/>
          <w:sz w:val="40"/>
          <w:szCs w:val="40"/>
        </w:rPr>
        <w:t xml:space="preserve">Rhan B. </w:t>
      </w:r>
    </w:p>
    <w:p w:rsidR="004D7A69" w:rsidRDefault="004D7A69" w:rsidP="000F2CDB">
      <w:pPr>
        <w:spacing w:line="360" w:lineRule="auto"/>
        <w:jc w:val="center"/>
        <w:rPr>
          <w:rFonts w:ascii="Times New Roman" w:hAnsi="Times New Roman" w:cs="Times New Roman"/>
          <w:sz w:val="40"/>
          <w:szCs w:val="40"/>
        </w:rPr>
      </w:pPr>
    </w:p>
    <w:p w:rsidR="004D7A69" w:rsidRPr="000F2CDB" w:rsidRDefault="004D7A69" w:rsidP="000F2CDB">
      <w:pPr>
        <w:spacing w:line="360" w:lineRule="auto"/>
        <w:jc w:val="center"/>
        <w:rPr>
          <w:rFonts w:ascii="Times New Roman" w:hAnsi="Times New Roman" w:cs="Times New Roman"/>
          <w:sz w:val="40"/>
          <w:szCs w:val="40"/>
        </w:rPr>
      </w:pPr>
      <w:r>
        <w:rPr>
          <w:rFonts w:ascii="Times New Roman" w:hAnsi="Times New Roman" w:cs="Times New Roman"/>
          <w:sz w:val="40"/>
          <w:szCs w:val="40"/>
        </w:rPr>
        <w:t>I’w gyflwyno erbyn 14eg o Fawrth 2018.</w:t>
      </w: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0F2CDB" w:rsidRDefault="000F2CDB" w:rsidP="009A6991">
      <w:pPr>
        <w:spacing w:line="360" w:lineRule="auto"/>
        <w:jc w:val="both"/>
        <w:rPr>
          <w:rFonts w:ascii="Times New Roman" w:hAnsi="Times New Roman" w:cs="Times New Roman"/>
          <w:sz w:val="24"/>
          <w:szCs w:val="24"/>
        </w:rPr>
      </w:pPr>
    </w:p>
    <w:p w:rsidR="00876467" w:rsidRDefault="00876467" w:rsidP="00876467">
      <w:pPr>
        <w:pStyle w:val="Header"/>
        <w:tabs>
          <w:tab w:val="left" w:pos="720"/>
        </w:tabs>
        <w:rPr>
          <w:lang w:val="en-GB"/>
        </w:rPr>
      </w:pPr>
      <w:r>
        <w:rPr>
          <w:noProof/>
        </w:rPr>
        <mc:AlternateContent>
          <mc:Choice Requires="wps">
            <w:drawing>
              <wp:anchor distT="0" distB="0" distL="114300" distR="114300" simplePos="0" relativeHeight="251659264" behindDoc="0" locked="0" layoutInCell="1" allowOverlap="1">
                <wp:simplePos x="0" y="0"/>
                <wp:positionH relativeFrom="column">
                  <wp:posOffset>5143500</wp:posOffset>
                </wp:positionH>
                <wp:positionV relativeFrom="paragraph">
                  <wp:posOffset>-342900</wp:posOffset>
                </wp:positionV>
                <wp:extent cx="1457325" cy="1153160"/>
                <wp:effectExtent l="19050" t="19050" r="28575" b="279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rsidR="00B00943" w:rsidRDefault="00B00943" w:rsidP="00876467">
                            <w:pPr>
                              <w:pStyle w:val="Heading6"/>
                              <w:shd w:val="clear" w:color="auto" w:fill="E0E0E0"/>
                            </w:pPr>
                          </w:p>
                          <w:p w:rsidR="00B00943" w:rsidRDefault="00B00943" w:rsidP="00876467">
                            <w:pPr>
                              <w:pStyle w:val="Heading6"/>
                              <w:shd w:val="clear" w:color="auto" w:fill="E0E0E0"/>
                            </w:pPr>
                            <w:r>
                              <w:t xml:space="preserve">RESULT </w:t>
                            </w:r>
                            <w:r>
                              <w:rPr>
                                <w:noProof/>
                                <w:sz w:val="20"/>
                              </w:rPr>
                              <w:drawing>
                                <wp:inline distT="0" distB="0" distL="0" distR="0">
                                  <wp:extent cx="586740" cy="4038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740" cy="403860"/>
                                          </a:xfrm>
                                          <a:prstGeom prst="rect">
                                            <a:avLst/>
                                          </a:prstGeom>
                                          <a:noFill/>
                                          <a:ln>
                                            <a:noFill/>
                                          </a:ln>
                                        </pic:spPr>
                                      </pic:pic>
                                    </a:graphicData>
                                  </a:graphic>
                                </wp:inline>
                              </w:drawing>
                            </w:r>
                          </w:p>
                          <w:p w:rsidR="00B00943" w:rsidRDefault="00B00943" w:rsidP="00876467">
                            <w:pPr>
                              <w:pStyle w:val="Heading6"/>
                              <w:shd w:val="clear" w:color="auto" w:fill="E0E0E0"/>
                            </w:pPr>
                            <w:r>
                              <w:t xml:space="preserve">RESULT </w:t>
                            </w:r>
                            <w:r>
                              <w:rPr>
                                <w:noProof/>
                                <w:sz w:val="20"/>
                              </w:rPr>
                              <w:drawing>
                                <wp:inline distT="0" distB="0" distL="0" distR="0">
                                  <wp:extent cx="586740" cy="4038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740" cy="40386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405pt;margin-top:-27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" fillcolor="silver" strokecolor="silver" strokeweight="2.25pt">
                <v:textbox style="mso-next-textbox:#Text Box 4">
                  <w:txbxContent>
                    <w:p w:rsidR="00B00943" w:rsidRDefault="00B00943" w:rsidP="00876467">
                      <w:pPr>
                        <w:pStyle w:val="Heading6"/>
                        <w:shd w:val="clear" w:color="auto" w:fill="E0E0E0"/>
                      </w:pPr>
                    </w:p>
                    <w:p w:rsidR="00B00943" w:rsidRDefault="00B00943" w:rsidP="00876467">
                      <w:pPr>
                        <w:pStyle w:val="Heading6"/>
                        <w:shd w:val="clear" w:color="auto" w:fill="E0E0E0"/>
                      </w:pPr>
                      <w:r>
                        <w:t xml:space="preserve">RESULT </w:t>
                      </w:r>
                      <w:r>
                        <w:rPr>
                          <w:noProof/>
                          <w:sz w:val="20"/>
                        </w:rPr>
                        <w:drawing>
                          <wp:inline distT="0" distB="0" distL="0" distR="0">
                            <wp:extent cx="586740" cy="4038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740" cy="403860"/>
                                    </a:xfrm>
                                    <a:prstGeom prst="rect">
                                      <a:avLst/>
                                    </a:prstGeom>
                                    <a:noFill/>
                                    <a:ln>
                                      <a:noFill/>
                                    </a:ln>
                                  </pic:spPr>
                                </pic:pic>
                              </a:graphicData>
                            </a:graphic>
                          </wp:inline>
                        </w:drawing>
                      </w:r>
                    </w:p>
                    <w:p w:rsidR="00B00943" w:rsidRDefault="00B00943" w:rsidP="00876467">
                      <w:pPr>
                        <w:pStyle w:val="Heading6"/>
                        <w:shd w:val="clear" w:color="auto" w:fill="E0E0E0"/>
                      </w:pPr>
                      <w:r>
                        <w:t xml:space="preserve">RESULT </w:t>
                      </w:r>
                      <w:r>
                        <w:rPr>
                          <w:noProof/>
                          <w:sz w:val="20"/>
                        </w:rPr>
                        <w:drawing>
                          <wp:inline distT="0" distB="0" distL="0" distR="0">
                            <wp:extent cx="586740" cy="4038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740" cy="403860"/>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" filled="f" stroked="f">
                <v:textbox inset=",7.2pt,,7.2pt">
                  <w:txbxContent/>
                </v:textbox>
                <w10:wrap type="tight"/>
              </v:shape>
            </w:pict>
          </mc:Fallback>
        </mc:AlternateContent>
      </w:r>
      <w:r>
        <w:rPr>
          <w:noProof/>
        </w:rPr>
        <w:drawing>
          <wp:inline distT="0" distB="0" distL="0" distR="0">
            <wp:extent cx="1813560" cy="723900"/>
            <wp:effectExtent l="0" t="0" r="0" b="0"/>
            <wp:docPr id="1" name="Picture 1" descr="cid:image001.png@01D0EA4A.2BD679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0EA4A.2BD679A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876467" w:rsidRDefault="00876467" w:rsidP="00876467"/>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76467" w:rsidTr="00876467">
        <w:tc>
          <w:tcPr>
            <w:tcW w:w="10627" w:type="dxa"/>
            <w:tcBorders>
              <w:top w:val="single" w:sz="4" w:space="0" w:color="auto"/>
              <w:left w:val="single" w:sz="4" w:space="0" w:color="auto"/>
              <w:bottom w:val="single" w:sz="4" w:space="0" w:color="auto"/>
              <w:right w:val="single" w:sz="4" w:space="0" w:color="auto"/>
            </w:tcBorders>
            <w:shd w:val="clear" w:color="auto" w:fill="C0C0C0"/>
          </w:tcPr>
          <w:p w:rsidR="00876467" w:rsidRDefault="00876467">
            <w:pPr>
              <w:jc w:val="center"/>
              <w:rPr>
                <w:rFonts w:ascii="Arial" w:hAnsi="Arial" w:cs="Arial"/>
                <w:b/>
                <w:noProof/>
                <w:sz w:val="36"/>
                <w:szCs w:val="36"/>
              </w:rPr>
            </w:pPr>
            <w:r>
              <w:rPr>
                <w:rFonts w:ascii="Arial" w:hAnsi="Arial" w:cs="Arial"/>
                <w:b/>
                <w:noProof/>
                <w:sz w:val="36"/>
                <w:szCs w:val="36"/>
              </w:rPr>
              <w:t>ASSIGNMENT DETAILS AND FEEDBACK</w:t>
            </w:r>
          </w:p>
          <w:p w:rsidR="00876467" w:rsidRDefault="00876467">
            <w:pPr>
              <w:jc w:val="center"/>
              <w:rPr>
                <w:rFonts w:ascii="Arial" w:hAnsi="Arial" w:cs="Arial"/>
                <w:b/>
                <w:noProof/>
                <w:sz w:val="10"/>
                <w:szCs w:val="10"/>
              </w:rPr>
            </w:pPr>
          </w:p>
          <w:p w:rsidR="00876467" w:rsidRDefault="00876467">
            <w:pPr>
              <w:jc w:val="center"/>
              <w:rPr>
                <w:rFonts w:ascii="Arial" w:hAnsi="Arial" w:cs="Arial"/>
                <w:b/>
                <w:noProof/>
                <w:sz w:val="24"/>
                <w:szCs w:val="24"/>
              </w:rPr>
            </w:pPr>
            <w:r>
              <w:rPr>
                <w:rFonts w:ascii="Arial" w:hAnsi="Arial" w:cs="Arial"/>
                <w:b/>
                <w:noProof/>
              </w:rPr>
              <w:t>SOUTH WEST WALES CENTRE OF TEACHER EDUCATION</w:t>
            </w:r>
          </w:p>
          <w:p w:rsidR="00876467" w:rsidRDefault="00876467">
            <w:pPr>
              <w:jc w:val="center"/>
              <w:rPr>
                <w:rFonts w:ascii="Arial" w:hAnsi="Arial" w:cs="Arial"/>
                <w:sz w:val="10"/>
                <w:szCs w:val="10"/>
              </w:rPr>
            </w:pPr>
          </w:p>
        </w:tc>
      </w:tr>
    </w:tbl>
    <w:p w:rsidR="00876467" w:rsidRDefault="00876467" w:rsidP="00876467">
      <w:pPr>
        <w:jc w:val="center"/>
        <w:rPr>
          <w:rFonts w:asciiTheme="majorHAnsi" w:hAnsiTheme="majorHAnsi" w:cs="Times New Roman"/>
          <w:b/>
          <w:i/>
          <w:sz w:val="24"/>
          <w:szCs w:val="24"/>
          <w:lang w:eastAsia="en-GB"/>
        </w:rPr>
      </w:pPr>
      <w:r>
        <w:rPr>
          <w:rFonts w:asciiTheme="majorHAnsi" w:hAnsiTheme="majorHAnsi"/>
          <w:b/>
          <w:i/>
        </w:rPr>
        <w:t>Sections marked with * should be completed by module lead</w:t>
      </w: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5"/>
        <w:gridCol w:w="3783"/>
        <w:gridCol w:w="2770"/>
        <w:gridCol w:w="1957"/>
      </w:tblGrid>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Student name:</w:t>
            </w:r>
          </w:p>
        </w:tc>
        <w:tc>
          <w:tcPr>
            <w:tcW w:w="3781" w:type="dxa"/>
            <w:tcBorders>
              <w:top w:val="single" w:sz="4" w:space="0" w:color="auto"/>
              <w:left w:val="single" w:sz="4" w:space="0" w:color="auto"/>
              <w:bottom w:val="single" w:sz="4" w:space="0" w:color="auto"/>
              <w:right w:val="single" w:sz="4" w:space="0" w:color="auto"/>
            </w:tcBorders>
          </w:tcPr>
          <w:p w:rsidR="00876467" w:rsidRDefault="00876467">
            <w:pPr>
              <w:spacing w:before="120" w:after="120"/>
              <w:jc w:val="both"/>
              <w:rPr>
                <w:rFonts w:ascii="Calibri" w:hAnsi="Calibri" w:cs="Arial"/>
                <w:b/>
              </w:rPr>
            </w:pPr>
            <w:r>
              <w:rPr>
                <w:rFonts w:ascii="Calibri" w:hAnsi="Calibri" w:cs="Arial"/>
                <w:b/>
              </w:rPr>
              <w:t xml:space="preserve">Morganne Bendle </w:t>
            </w: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876467" w:rsidRDefault="00876467">
            <w:pPr>
              <w:spacing w:before="120" w:after="120"/>
              <w:jc w:val="both"/>
              <w:rPr>
                <w:rFonts w:ascii="Calibri" w:hAnsi="Calibri" w:cs="Arial"/>
                <w:b/>
              </w:rPr>
            </w:pPr>
            <w:r>
              <w:rPr>
                <w:rFonts w:ascii="Calibri" w:hAnsi="Calibri" w:cs="Arial"/>
                <w:b/>
              </w:rPr>
              <w:t>Student number:</w:t>
            </w:r>
          </w:p>
        </w:tc>
        <w:tc>
          <w:tcPr>
            <w:tcW w:w="1956" w:type="dxa"/>
            <w:tcBorders>
              <w:top w:val="single" w:sz="4" w:space="0" w:color="auto"/>
              <w:left w:val="single" w:sz="4" w:space="0" w:color="auto"/>
              <w:bottom w:val="single" w:sz="4" w:space="0" w:color="auto"/>
              <w:right w:val="single" w:sz="4" w:space="0" w:color="auto"/>
            </w:tcBorders>
          </w:tcPr>
          <w:p w:rsidR="00876467" w:rsidRDefault="00876467">
            <w:pPr>
              <w:spacing w:before="120" w:after="120"/>
              <w:jc w:val="both"/>
              <w:rPr>
                <w:rFonts w:ascii="Calibri" w:hAnsi="Calibri" w:cs="Arial"/>
                <w:b/>
              </w:rPr>
            </w:pPr>
            <w:r>
              <w:rPr>
                <w:rFonts w:ascii="Calibri" w:hAnsi="Calibri" w:cs="Arial"/>
                <w:b/>
              </w:rPr>
              <w:t>1501743</w:t>
            </w:r>
          </w:p>
        </w:tc>
      </w:tr>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 xml:space="preserve">Programme: </w:t>
            </w:r>
          </w:p>
        </w:tc>
        <w:tc>
          <w:tcPr>
            <w:tcW w:w="8505" w:type="dxa"/>
            <w:gridSpan w:val="3"/>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 xml:space="preserve">BA Primary Education with QTS </w:t>
            </w:r>
          </w:p>
        </w:tc>
      </w:tr>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Module: *</w:t>
            </w:r>
          </w:p>
        </w:tc>
        <w:tc>
          <w:tcPr>
            <w:tcW w:w="3781"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rPr>
                <w:rFonts w:ascii="Calibri" w:hAnsi="Calibri" w:cs="Arial"/>
                <w:b/>
              </w:rPr>
            </w:pPr>
            <w:r>
              <w:rPr>
                <w:rFonts w:ascii="Calibri" w:hAnsi="Calibri" w:cs="Arial"/>
                <w:b/>
              </w:rPr>
              <w:t>Enterprising and Creative Teaching and Learning / ECAD6004C - Addysgu a Dysgu Mentrus a Chreadigol</w:t>
            </w: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876467" w:rsidRDefault="00876467">
            <w:pPr>
              <w:spacing w:before="120" w:after="120"/>
              <w:jc w:val="both"/>
              <w:rPr>
                <w:rFonts w:ascii="Calibri" w:hAnsi="Calibri" w:cs="Arial"/>
                <w:b/>
              </w:rPr>
            </w:pPr>
            <w:r>
              <w:rPr>
                <w:rFonts w:ascii="Calibri" w:hAnsi="Calibri" w:cs="Arial"/>
                <w:b/>
              </w:rPr>
              <w:t xml:space="preserve">Module Level (4, 5, 6): </w:t>
            </w:r>
          </w:p>
        </w:tc>
        <w:tc>
          <w:tcPr>
            <w:tcW w:w="1956"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6</w:t>
            </w:r>
          </w:p>
        </w:tc>
      </w:tr>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Module code: *</w:t>
            </w:r>
          </w:p>
        </w:tc>
        <w:tc>
          <w:tcPr>
            <w:tcW w:w="3781"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ECAD6004/C</w:t>
            </w: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876467" w:rsidRDefault="00876467">
            <w:pPr>
              <w:pStyle w:val="Heading2"/>
              <w:jc w:val="left"/>
              <w:rPr>
                <w:rFonts w:ascii="Calibri" w:hAnsi="Calibri" w:cs="Arial"/>
                <w:sz w:val="22"/>
                <w:szCs w:val="22"/>
                <w:lang w:eastAsia="en-US"/>
              </w:rPr>
            </w:pPr>
            <w:r>
              <w:rPr>
                <w:rFonts w:ascii="Calibri" w:hAnsi="Calibri" w:cs="Arial"/>
                <w:sz w:val="22"/>
                <w:szCs w:val="22"/>
                <w:lang w:eastAsia="en-US"/>
              </w:rPr>
              <w:t xml:space="preserve">Contribution to Overall </w:t>
            </w:r>
          </w:p>
          <w:p w:rsidR="00876467" w:rsidRDefault="00876467">
            <w:pPr>
              <w:rPr>
                <w:rFonts w:ascii="Calibri" w:hAnsi="Calibri" w:cs="Arial"/>
                <w:b/>
              </w:rPr>
            </w:pPr>
            <w:r>
              <w:rPr>
                <w:rFonts w:ascii="Calibri" w:hAnsi="Calibri" w:cs="Arial"/>
                <w:b/>
              </w:rPr>
              <w:t>Module Assessment (%): *</w:t>
            </w:r>
          </w:p>
        </w:tc>
        <w:tc>
          <w:tcPr>
            <w:tcW w:w="1956"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50%</w:t>
            </w:r>
          </w:p>
        </w:tc>
      </w:tr>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Module Lead:*</w:t>
            </w:r>
          </w:p>
        </w:tc>
        <w:tc>
          <w:tcPr>
            <w:tcW w:w="8505"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rsidR="00876467" w:rsidRDefault="00876467">
            <w:pPr>
              <w:spacing w:before="120" w:after="120"/>
              <w:jc w:val="both"/>
              <w:rPr>
                <w:rFonts w:ascii="Calibri" w:hAnsi="Calibri" w:cs="Arial"/>
                <w:b/>
              </w:rPr>
            </w:pPr>
            <w:r>
              <w:rPr>
                <w:rFonts w:ascii="Calibri" w:hAnsi="Calibri" w:cs="Arial"/>
                <w:b/>
              </w:rPr>
              <w:t>Mr T. Cox</w:t>
            </w:r>
          </w:p>
        </w:tc>
      </w:tr>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Start date:*</w:t>
            </w:r>
          </w:p>
        </w:tc>
        <w:tc>
          <w:tcPr>
            <w:tcW w:w="3781"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3/10/17</w:t>
            </w:r>
          </w:p>
        </w:tc>
        <w:tc>
          <w:tcPr>
            <w:tcW w:w="2768"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Assignment No (x of x):*</w:t>
            </w:r>
          </w:p>
        </w:tc>
        <w:tc>
          <w:tcPr>
            <w:tcW w:w="1956"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2 of 2</w:t>
            </w:r>
          </w:p>
        </w:tc>
      </w:tr>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Submission deadline:*</w:t>
            </w:r>
          </w:p>
        </w:tc>
        <w:tc>
          <w:tcPr>
            <w:tcW w:w="3781"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8/3/18</w:t>
            </w:r>
          </w:p>
        </w:tc>
        <w:tc>
          <w:tcPr>
            <w:tcW w:w="2768"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Return date of provisional marks &amp; written feedback:*</w:t>
            </w:r>
          </w:p>
        </w:tc>
        <w:tc>
          <w:tcPr>
            <w:tcW w:w="1956"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Arial"/>
                <w:b/>
              </w:rPr>
            </w:pPr>
            <w:r>
              <w:rPr>
                <w:rFonts w:ascii="Calibri" w:hAnsi="Calibri" w:cs="Arial"/>
                <w:b/>
              </w:rPr>
              <w:t>5/4/18</w:t>
            </w:r>
          </w:p>
        </w:tc>
      </w:tr>
      <w:tr w:rsidR="00876467" w:rsidTr="00876467">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Arial"/>
                <w:b/>
              </w:rPr>
            </w:pPr>
            <w:r>
              <w:rPr>
                <w:rFonts w:ascii="Calibri" w:hAnsi="Calibri" w:cs="Arial"/>
                <w:b/>
              </w:rPr>
              <w:t>Assignment Title:*</w:t>
            </w:r>
          </w:p>
        </w:tc>
        <w:tc>
          <w:tcPr>
            <w:tcW w:w="8505" w:type="dxa"/>
            <w:gridSpan w:val="3"/>
            <w:tcBorders>
              <w:top w:val="single" w:sz="4" w:space="0" w:color="auto"/>
              <w:left w:val="single" w:sz="4" w:space="0" w:color="auto"/>
              <w:bottom w:val="single" w:sz="4" w:space="0" w:color="auto"/>
              <w:right w:val="single" w:sz="4" w:space="0" w:color="auto"/>
            </w:tcBorders>
          </w:tcPr>
          <w:p w:rsidR="00876467" w:rsidRDefault="00876467">
            <w:pPr>
              <w:rPr>
                <w:rFonts w:ascii="Calibri" w:hAnsi="Calibri" w:cs="Arial"/>
                <w:b/>
              </w:rPr>
            </w:pPr>
            <w:r>
              <w:rPr>
                <w:rFonts w:ascii="Calibri" w:hAnsi="Calibri" w:cs="Arial"/>
                <w:b/>
              </w:rPr>
              <w:t>Consider how you might be able to develop the creative or enterprising skills of learners through your own pedagogy.</w:t>
            </w:r>
          </w:p>
          <w:p w:rsidR="00876467" w:rsidRDefault="00876467">
            <w:pPr>
              <w:rPr>
                <w:rFonts w:ascii="Calibri" w:hAnsi="Calibri" w:cs="Arial"/>
                <w:b/>
              </w:rPr>
            </w:pPr>
          </w:p>
        </w:tc>
      </w:tr>
    </w:tbl>
    <w:p w:rsidR="00876467" w:rsidRDefault="00876467" w:rsidP="00876467">
      <w:pPr>
        <w:rPr>
          <w:rFonts w:ascii="Times New Roman" w:hAnsi="Times New Roman" w:cs="Times New Roman"/>
          <w:vanish/>
          <w:sz w:val="24"/>
          <w:szCs w:val="24"/>
          <w:lang w:eastAsia="en-GB"/>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876467" w:rsidTr="00876467">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876467" w:rsidRDefault="00876467">
            <w:pPr>
              <w:rPr>
                <w:rFonts w:ascii="Calibri" w:hAnsi="Calibri" w:cs="Arial"/>
                <w:b/>
              </w:rPr>
            </w:pPr>
            <w:r>
              <w:rPr>
                <w:rFonts w:ascii="Calibri" w:hAnsi="Calibri" w:cs="Arial"/>
                <w: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876467" w:rsidRDefault="00876467">
            <w:pPr>
              <w:pStyle w:val="BodyText2"/>
              <w:rPr>
                <w:rFonts w:ascii="Calibri" w:hAnsi="Calibri" w:cs="Arial"/>
                <w:sz w:val="18"/>
                <w:szCs w:val="18"/>
                <w:lang w:eastAsia="en-US"/>
              </w:rPr>
            </w:pPr>
            <w:r>
              <w:rPr>
                <w:rFonts w:ascii="Calibri" w:hAnsi="Calibri" w:cs="Arial"/>
                <w:sz w:val="18"/>
                <w:szCs w:val="18"/>
                <w:lang w:eastAsia="en-US"/>
              </w:rPr>
              <w:t xml:space="preserve">In the presentation and summary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Calibri" w:hAnsi="Calibri" w:cs="Arial"/>
                <w:sz w:val="18"/>
                <w:szCs w:val="18"/>
                <w:u w:val="single"/>
                <w:lang w:eastAsia="en-US"/>
              </w:rPr>
              <w:t>title of book</w:t>
            </w:r>
            <w:r>
              <w:rPr>
                <w:rFonts w:ascii="Calibri" w:hAnsi="Calibri" w:cs="Arial"/>
                <w:sz w:val="18"/>
                <w:szCs w:val="18"/>
                <w:lang w:eastAsia="en-US"/>
              </w:rPr>
              <w:t>, edition, publisher: place of publication).</w:t>
            </w:r>
          </w:p>
        </w:tc>
      </w:tr>
      <w:tr w:rsidR="00876467" w:rsidTr="00876467">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876467" w:rsidRDefault="00876467">
            <w:pPr>
              <w:rPr>
                <w:rFonts w:ascii="Calibri" w:hAnsi="Calibri" w:cs="Arial"/>
                <w:b/>
              </w:rPr>
            </w:pPr>
            <w:r>
              <w:rPr>
                <w:rFonts w:ascii="Calibri" w:hAnsi="Calibri" w:cs="Arial"/>
                <w:b/>
              </w:rPr>
              <w:t>Submission:</w:t>
            </w:r>
          </w:p>
        </w:tc>
        <w:tc>
          <w:tcPr>
            <w:tcW w:w="6521" w:type="dxa"/>
            <w:tcBorders>
              <w:top w:val="single" w:sz="6" w:space="0" w:color="auto"/>
              <w:left w:val="single" w:sz="6" w:space="0" w:color="auto"/>
              <w:bottom w:val="single" w:sz="6" w:space="0" w:color="auto"/>
              <w:right w:val="single" w:sz="6" w:space="0" w:color="auto"/>
            </w:tcBorders>
          </w:tcPr>
          <w:p w:rsidR="00876467" w:rsidRDefault="00876467">
            <w:pPr>
              <w:spacing w:before="120" w:after="120"/>
              <w:jc w:val="both"/>
              <w:rPr>
                <w:rFonts w:ascii="Calibri" w:hAnsi="Calibri" w:cs="Arial"/>
              </w:rPr>
            </w:pPr>
            <w:r>
              <w:rPr>
                <w:rFonts w:ascii="Calibri" w:hAnsi="Calibri" w:cs="Arial"/>
                <w:b/>
              </w:rPr>
              <w:t xml:space="preserve">All assignments must be submitted to Turnitin unless otherwise instructed by the Lecturer. </w:t>
            </w:r>
          </w:p>
          <w:p w:rsidR="00876467" w:rsidRDefault="00876467">
            <w:pPr>
              <w:pStyle w:val="ListParagraph"/>
              <w:ind w:left="0"/>
              <w:rPr>
                <w:rFonts w:asciiTheme="majorHAnsi" w:hAnsiTheme="majorHAnsi"/>
                <w:sz w:val="22"/>
                <w:szCs w:val="22"/>
              </w:rPr>
            </w:pPr>
            <w:r>
              <w:rPr>
                <w:rFonts w:asciiTheme="majorHAnsi" w:hAnsiTheme="majorHAnsi" w:cs="Arial"/>
                <w:b/>
                <w:sz w:val="22"/>
                <w:szCs w:val="22"/>
              </w:rPr>
              <w:t>Note</w:t>
            </w:r>
            <w:r>
              <w:rPr>
                <w:rFonts w:asciiTheme="majorHAnsi" w:hAnsiTheme="majorHAnsi" w:cs="Arial"/>
                <w:sz w:val="22"/>
                <w:szCs w:val="22"/>
              </w:rPr>
              <w:t xml:space="preserve">: the Turnitin version is the primary submission and acts as a receipt for the student.  </w:t>
            </w:r>
            <w:r>
              <w:rPr>
                <w:rFonts w:asciiTheme="majorHAnsi" w:hAnsiTheme="majorHAnsi" w:cs="Arial"/>
                <w:b/>
                <w:sz w:val="22"/>
                <w:szCs w:val="22"/>
              </w:rPr>
              <w:t xml:space="preserve">Late submission of the electronic version of the assignment will result in a late penalty.  </w:t>
            </w:r>
            <w:r>
              <w:rPr>
                <w:rFonts w:asciiTheme="majorHAnsi" w:hAnsiTheme="majorHAnsi" w:cs="Arial"/>
                <w:sz w:val="22"/>
                <w:szCs w:val="22"/>
              </w:rPr>
              <w:t xml:space="preserve">Penalties for late submission: Up to one week late, maximum 40%.  Over one week late will </w:t>
            </w:r>
            <w:r>
              <w:rPr>
                <w:rFonts w:asciiTheme="majorHAnsi" w:hAnsiTheme="majorHAnsi"/>
                <w:sz w:val="22"/>
                <w:szCs w:val="22"/>
              </w:rPr>
              <w:t>be recorded as a non-submission.</w:t>
            </w:r>
            <w:r>
              <w:rPr>
                <w:rFonts w:asciiTheme="majorHAnsi" w:hAnsiTheme="majorHAnsi" w:cs="Arial"/>
                <w:sz w:val="22"/>
                <w:szCs w:val="22"/>
              </w:rPr>
              <w:t xml:space="preserve"> </w:t>
            </w:r>
            <w:r>
              <w:rPr>
                <w:rFonts w:asciiTheme="majorHAnsi" w:hAnsiTheme="majorHAnsi"/>
                <w:sz w:val="22"/>
                <w:szCs w:val="22"/>
              </w:rPr>
              <w:t xml:space="preserve"> Late submission penalties may </w:t>
            </w:r>
            <w:r>
              <w:rPr>
                <w:rFonts w:asciiTheme="majorHAnsi" w:hAnsiTheme="majorHAnsi"/>
                <w:sz w:val="22"/>
                <w:szCs w:val="22"/>
              </w:rPr>
              <w:lastRenderedPageBreak/>
              <w:t>be lifted only with the approval of the Extenuating Circumstances Panel.</w:t>
            </w:r>
          </w:p>
          <w:p w:rsidR="00876467" w:rsidRDefault="00876467">
            <w:pPr>
              <w:pStyle w:val="ListParagraph"/>
              <w:ind w:left="0"/>
              <w:rPr>
                <w:rFonts w:asciiTheme="majorHAnsi" w:hAnsiTheme="majorHAnsi"/>
                <w:sz w:val="22"/>
                <w:szCs w:val="22"/>
              </w:rPr>
            </w:pP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876467" w:rsidRDefault="00876467">
            <w:pPr>
              <w:rPr>
                <w:rFonts w:ascii="Calibri" w:hAnsi="Calibri" w:cs="Arial"/>
                <w:b/>
              </w:rPr>
            </w:pPr>
            <w:r>
              <w:rPr>
                <w:rFonts w:ascii="Calibri" w:hAnsi="Calibri" w:cs="Arial"/>
                <w:b/>
              </w:rPr>
              <w:lastRenderedPageBreak/>
              <w:br/>
              <w:t>Date:</w:t>
            </w:r>
          </w:p>
        </w:tc>
        <w:tc>
          <w:tcPr>
            <w:tcW w:w="1134" w:type="dxa"/>
            <w:tcBorders>
              <w:top w:val="single" w:sz="6" w:space="0" w:color="auto"/>
              <w:left w:val="single" w:sz="6" w:space="0" w:color="auto"/>
              <w:bottom w:val="single" w:sz="6" w:space="0" w:color="auto"/>
              <w:right w:val="single" w:sz="6" w:space="0" w:color="auto"/>
            </w:tcBorders>
          </w:tcPr>
          <w:p w:rsidR="00876467" w:rsidRDefault="00876467">
            <w:pPr>
              <w:rPr>
                <w:rFonts w:ascii="Calibri" w:hAnsi="Calibri" w:cs="Arial"/>
                <w:b/>
              </w:rPr>
            </w:pPr>
          </w:p>
          <w:p w:rsidR="00876467" w:rsidRDefault="00876467">
            <w:pPr>
              <w:rPr>
                <w:rFonts w:ascii="Calibri" w:hAnsi="Calibri" w:cs="Arial"/>
                <w:b/>
                <w:sz w:val="24"/>
                <w:szCs w:val="24"/>
              </w:rPr>
            </w:pPr>
            <w:r>
              <w:rPr>
                <w:rFonts w:ascii="Calibri" w:hAnsi="Calibri" w:cs="Arial"/>
                <w:b/>
              </w:rPr>
              <w:t>8/3/18</w:t>
            </w:r>
          </w:p>
        </w:tc>
      </w:tr>
    </w:tbl>
    <w:p w:rsidR="00876467" w:rsidRDefault="00876467" w:rsidP="00876467">
      <w:pPr>
        <w:rPr>
          <w:rFonts w:ascii="Times New Roman" w:hAnsi="Times New Roman" w:cs="Times New Roman"/>
          <w:vanish/>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876467" w:rsidTr="00876467">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Calibri"/>
                <w:b/>
              </w:rPr>
            </w:pPr>
            <w:r>
              <w:rPr>
                <w:rFonts w:ascii="Calibri" w:hAnsi="Calibri" w:cs="Arial"/>
              </w:rPr>
              <w:t>Module lead to 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Calibri"/>
                <w:b/>
                <w:sz w:val="20"/>
                <w:szCs w:val="24"/>
              </w:rPr>
            </w:pPr>
            <w:r>
              <w:rPr>
                <w:rFonts w:ascii="Calibri" w:hAnsi="Calibri" w:cs="Calibri"/>
                <w:b/>
                <w:sz w:val="20"/>
              </w:rPr>
              <w:t>YES</w:t>
            </w:r>
          </w:p>
        </w:tc>
        <w:tc>
          <w:tcPr>
            <w:tcW w:w="567" w:type="dxa"/>
            <w:tcBorders>
              <w:top w:val="single" w:sz="4" w:space="0" w:color="auto"/>
              <w:left w:val="single" w:sz="4" w:space="0" w:color="auto"/>
              <w:bottom w:val="single" w:sz="4" w:space="0" w:color="auto"/>
              <w:right w:val="single" w:sz="4" w:space="0" w:color="auto"/>
            </w:tcBorders>
          </w:tcPr>
          <w:p w:rsidR="00876467" w:rsidRDefault="00876467">
            <w:pPr>
              <w:spacing w:before="120" w:after="120"/>
              <w:jc w:val="both"/>
              <w:rPr>
                <w:rFonts w:ascii="Calibri" w:hAnsi="Calibri" w:cs="Calibri"/>
                <w:b/>
                <w:sz w:val="24"/>
              </w:rPr>
            </w:pPr>
          </w:p>
        </w:tc>
      </w:tr>
      <w:tr w:rsidR="00876467" w:rsidTr="00876467">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cs="Calibri"/>
                <w:b/>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876467" w:rsidRDefault="00876467">
            <w:pPr>
              <w:spacing w:before="120" w:after="120"/>
              <w:jc w:val="both"/>
              <w:rPr>
                <w:rFonts w:ascii="Calibri" w:hAnsi="Calibri" w:cs="Calibri"/>
                <w:b/>
                <w:sz w:val="20"/>
              </w:rPr>
            </w:pPr>
            <w:r>
              <w:rPr>
                <w:rFonts w:ascii="Calibri" w:hAnsi="Calibri" w:cs="Calibri"/>
                <w:b/>
                <w:sz w:val="20"/>
              </w:rPr>
              <w:t>NO</w:t>
            </w:r>
          </w:p>
        </w:tc>
        <w:tc>
          <w:tcPr>
            <w:tcW w:w="567" w:type="dxa"/>
            <w:tcBorders>
              <w:top w:val="single" w:sz="4" w:space="0" w:color="auto"/>
              <w:left w:val="single" w:sz="4" w:space="0" w:color="auto"/>
              <w:bottom w:val="single" w:sz="4" w:space="0" w:color="auto"/>
              <w:right w:val="single" w:sz="4" w:space="0" w:color="auto"/>
            </w:tcBorders>
            <w:hideMark/>
          </w:tcPr>
          <w:p w:rsidR="00876467" w:rsidRDefault="00876467">
            <w:pPr>
              <w:spacing w:before="120" w:after="120"/>
              <w:jc w:val="both"/>
              <w:rPr>
                <w:rFonts w:ascii="Calibri" w:hAnsi="Calibri" w:cs="Calibri"/>
                <w:b/>
                <w:sz w:val="24"/>
              </w:rPr>
            </w:pPr>
            <w:r>
              <w:rPr>
                <w:rFonts w:ascii="Calibri" w:hAnsi="Calibri" w:cs="Calibri"/>
                <w:b/>
              </w:rPr>
              <w:t>X</w:t>
            </w:r>
          </w:p>
        </w:tc>
      </w:tr>
    </w:tbl>
    <w:p w:rsidR="00876467" w:rsidRDefault="00876467" w:rsidP="00876467">
      <w:pPr>
        <w:rPr>
          <w:rFonts w:ascii="Calibri" w:hAnsi="Calibri" w:cs="Calibri"/>
          <w:b/>
          <w:lang w:eastAsia="en-GB"/>
        </w:rPr>
      </w:pPr>
    </w:p>
    <w:p w:rsidR="00876467" w:rsidRDefault="00876467" w:rsidP="00876467">
      <w:pPr>
        <w:rPr>
          <w:rFonts w:ascii="Times New Roman" w:hAnsi="Times New Roman" w:cs="Times New Roman"/>
          <w:sz w:val="32"/>
        </w:rPr>
      </w:pPr>
    </w:p>
    <w:tbl>
      <w:tblPr>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273"/>
        <w:gridCol w:w="5272"/>
      </w:tblGrid>
      <w:tr w:rsidR="00876467" w:rsidTr="00876467">
        <w:tc>
          <w:tcPr>
            <w:tcW w:w="5274" w:type="dxa"/>
            <w:tcBorders>
              <w:top w:val="single" w:sz="4" w:space="0" w:color="auto"/>
              <w:left w:val="single" w:sz="4" w:space="0" w:color="auto"/>
              <w:bottom w:val="single" w:sz="4" w:space="0" w:color="auto"/>
              <w:right w:val="single" w:sz="4" w:space="0" w:color="auto"/>
            </w:tcBorders>
            <w:shd w:val="pct10" w:color="auto" w:fill="auto"/>
            <w:hideMark/>
          </w:tcPr>
          <w:p w:rsidR="00876467" w:rsidRDefault="00876467">
            <w:pPr>
              <w:rPr>
                <w:rFonts w:ascii="Calibri" w:hAnsi="Calibri" w:cs="Arial"/>
                <w:b/>
              </w:rPr>
            </w:pPr>
            <w:r>
              <w:rPr>
                <w:rFonts w:ascii="Calibri" w:hAnsi="Calibri" w:cs="Arial"/>
                <w:b/>
              </w:rPr>
              <w:t>Learning Outcomes tested*</w:t>
            </w:r>
          </w:p>
          <w:p w:rsidR="00876467" w:rsidRDefault="00876467">
            <w:pPr>
              <w:rPr>
                <w:rFonts w:ascii="Calibri" w:hAnsi="Calibri" w:cs="Arial"/>
              </w:rPr>
            </w:pPr>
            <w:r>
              <w:rPr>
                <w:rFonts w:ascii="Calibri" w:hAnsi="Calibri" w:cs="Arial"/>
                <w:b/>
              </w:rPr>
              <w:t>(from module syllabus)</w:t>
            </w:r>
          </w:p>
        </w:tc>
        <w:tc>
          <w:tcPr>
            <w:tcW w:w="5274" w:type="dxa"/>
            <w:tcBorders>
              <w:top w:val="single" w:sz="4" w:space="0" w:color="auto"/>
              <w:left w:val="single" w:sz="4" w:space="0" w:color="auto"/>
              <w:bottom w:val="single" w:sz="4" w:space="0" w:color="auto"/>
              <w:right w:val="single" w:sz="4" w:space="0" w:color="auto"/>
            </w:tcBorders>
            <w:shd w:val="pct10" w:color="auto" w:fill="auto"/>
            <w:hideMark/>
          </w:tcPr>
          <w:p w:rsidR="00876467" w:rsidRDefault="00876467">
            <w:pPr>
              <w:rPr>
                <w:rFonts w:ascii="Calibri" w:hAnsi="Calibri" w:cs="Arial"/>
              </w:rPr>
            </w:pPr>
            <w:r>
              <w:rPr>
                <w:rFonts w:ascii="Calibri" w:hAnsi="Calibri" w:cs="Arial"/>
                <w:b/>
              </w:rPr>
              <w:t>Assessment Criteria: To achieve each outcome a student must demonstrate the ability to:*</w:t>
            </w:r>
          </w:p>
        </w:tc>
      </w:tr>
      <w:tr w:rsidR="00876467" w:rsidTr="00876467">
        <w:tc>
          <w:tcPr>
            <w:tcW w:w="5274" w:type="dxa"/>
            <w:tcBorders>
              <w:top w:val="single" w:sz="4" w:space="0" w:color="auto"/>
              <w:left w:val="single" w:sz="4" w:space="0" w:color="auto"/>
              <w:bottom w:val="single" w:sz="4" w:space="0" w:color="auto"/>
              <w:right w:val="single" w:sz="4" w:space="0" w:color="auto"/>
            </w:tcBorders>
          </w:tcPr>
          <w:p w:rsidR="00876467" w:rsidRDefault="00876467">
            <w:pPr>
              <w:rPr>
                <w:rFonts w:ascii="Calibri" w:hAnsi="Calibri" w:cs="Times New Roman"/>
              </w:rPr>
            </w:pPr>
          </w:p>
          <w:p w:rsidR="00876467" w:rsidRDefault="00876467">
            <w:pPr>
              <w:rPr>
                <w:rFonts w:ascii="Calibri" w:hAnsi="Calibri"/>
              </w:rPr>
            </w:pPr>
            <w:r>
              <w:rPr>
                <w:rFonts w:ascii="Calibri" w:hAnsi="Calibri"/>
              </w:rPr>
              <w:t xml:space="preserve">Upon the successful completion of this module, the student should be able to: </w:t>
            </w:r>
          </w:p>
          <w:p w:rsidR="00876467" w:rsidRDefault="00876467">
            <w:pPr>
              <w:ind w:left="360"/>
              <w:rPr>
                <w:rFonts w:ascii="Calibri" w:hAnsi="Calibri"/>
              </w:rPr>
            </w:pPr>
          </w:p>
          <w:p w:rsidR="00876467" w:rsidRDefault="00876467">
            <w:pPr>
              <w:pStyle w:val="bullet"/>
              <w:numPr>
                <w:ilvl w:val="0"/>
                <w:numId w:val="2"/>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Recognise, identify and select learning environments that support the development of creative learning and teaching.</w:t>
            </w:r>
          </w:p>
          <w:p w:rsidR="00876467" w:rsidRDefault="00876467">
            <w:pPr>
              <w:pStyle w:val="bullet"/>
              <w:numPr>
                <w:ilvl w:val="0"/>
                <w:numId w:val="2"/>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Critically reflect on strategies that impact on the distinctive role of the educator when developing creative and innovative pedagogies and environments.</w:t>
            </w:r>
          </w:p>
          <w:p w:rsidR="00876467" w:rsidRDefault="00876467">
            <w:pPr>
              <w:pStyle w:val="bullet"/>
              <w:numPr>
                <w:ilvl w:val="0"/>
                <w:numId w:val="2"/>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Critically reflect upon the educational potential of developing enterprise and creativity in the primary school.</w:t>
            </w:r>
          </w:p>
          <w:p w:rsidR="00876467" w:rsidRDefault="00876467">
            <w:pPr>
              <w:pStyle w:val="bullet"/>
              <w:numPr>
                <w:ilvl w:val="0"/>
                <w:numId w:val="2"/>
              </w:numPr>
              <w:overflowPunct w:val="0"/>
              <w:autoSpaceDE w:val="0"/>
              <w:autoSpaceDN w:val="0"/>
              <w:adjustRightInd w:val="0"/>
              <w:jc w:val="left"/>
              <w:textAlignment w:val="baseline"/>
              <w:rPr>
                <w:rFonts w:asciiTheme="majorHAnsi" w:hAnsiTheme="majorHAnsi" w:cs="Arial"/>
                <w:sz w:val="22"/>
                <w:szCs w:val="22"/>
                <w:lang w:eastAsia="en-US"/>
              </w:rPr>
            </w:pPr>
            <w:r>
              <w:rPr>
                <w:rFonts w:asciiTheme="majorHAnsi" w:hAnsiTheme="majorHAnsi" w:cs="Arial"/>
                <w:sz w:val="22"/>
                <w:szCs w:val="22"/>
                <w:lang w:eastAsia="en-US"/>
              </w:rPr>
              <w:t>Demonstrate a critical awareness of the contribution of creativity and enterprise to educational practice.</w:t>
            </w:r>
          </w:p>
          <w:p w:rsidR="00876467" w:rsidRDefault="00876467">
            <w:pPr>
              <w:ind w:left="360"/>
              <w:rPr>
                <w:rFonts w:asciiTheme="majorHAnsi" w:hAnsiTheme="majorHAnsi" w:cs="Times New Roman"/>
              </w:rPr>
            </w:pPr>
          </w:p>
          <w:p w:rsidR="00876467" w:rsidRDefault="00876467">
            <w:pPr>
              <w:ind w:left="360"/>
              <w:rPr>
                <w:rFonts w:asciiTheme="majorHAnsi" w:hAnsiTheme="majorHAnsi"/>
              </w:rPr>
            </w:pPr>
          </w:p>
          <w:p w:rsidR="00876467" w:rsidRDefault="00876467">
            <w:pPr>
              <w:ind w:left="360"/>
              <w:rPr>
                <w:rFonts w:asciiTheme="majorHAnsi" w:hAnsiTheme="majorHAnsi"/>
              </w:rPr>
            </w:pPr>
          </w:p>
          <w:p w:rsidR="00876467" w:rsidRDefault="00876467">
            <w:pPr>
              <w:ind w:left="360"/>
              <w:rPr>
                <w:rFonts w:asciiTheme="majorHAnsi" w:hAnsiTheme="majorHAnsi"/>
              </w:rPr>
            </w:pPr>
          </w:p>
          <w:p w:rsidR="00876467" w:rsidRDefault="00876467">
            <w:pPr>
              <w:ind w:left="360"/>
              <w:rPr>
                <w:rFonts w:ascii="Calibri" w:hAnsi="Calibri"/>
              </w:rPr>
            </w:pPr>
          </w:p>
          <w:p w:rsidR="00876467" w:rsidRDefault="00876467" w:rsidP="00876467">
            <w:pPr>
              <w:rPr>
                <w:rFonts w:ascii="Calibri" w:hAnsi="Calibri"/>
              </w:rPr>
            </w:pPr>
          </w:p>
          <w:p w:rsidR="00876467" w:rsidRDefault="00876467">
            <w:pPr>
              <w:ind w:left="360"/>
              <w:rPr>
                <w:rFonts w:ascii="Calibri" w:hAnsi="Calibri"/>
              </w:rPr>
            </w:pPr>
          </w:p>
          <w:p w:rsidR="00876467" w:rsidRDefault="00876467">
            <w:pPr>
              <w:ind w:left="360"/>
              <w:rPr>
                <w:rFonts w:ascii="Calibri" w:hAnsi="Calibri"/>
              </w:rPr>
            </w:pPr>
          </w:p>
          <w:p w:rsidR="00876467" w:rsidRDefault="00876467">
            <w:pPr>
              <w:ind w:left="360"/>
              <w:rPr>
                <w:rFonts w:ascii="Calibri" w:hAnsi="Calibri"/>
              </w:rPr>
            </w:pPr>
          </w:p>
          <w:p w:rsidR="00876467" w:rsidRDefault="00876467">
            <w:pPr>
              <w:ind w:left="360"/>
              <w:rPr>
                <w:rFonts w:ascii="Calibri" w:hAnsi="Calibri"/>
              </w:rPr>
            </w:pPr>
          </w:p>
          <w:p w:rsidR="00876467" w:rsidRDefault="00876467">
            <w:pPr>
              <w:ind w:left="360"/>
              <w:rPr>
                <w:rFonts w:ascii="Calibri" w:hAnsi="Calibri"/>
              </w:rPr>
            </w:pPr>
          </w:p>
          <w:p w:rsidR="00876467" w:rsidRDefault="00876467">
            <w:pPr>
              <w:ind w:left="360"/>
              <w:rPr>
                <w:rFonts w:ascii="Calibri" w:hAnsi="Calibri"/>
              </w:rPr>
            </w:pPr>
          </w:p>
          <w:p w:rsidR="00876467" w:rsidRDefault="00876467">
            <w:pPr>
              <w:ind w:left="360"/>
              <w:rPr>
                <w:rFonts w:ascii="Calibri" w:hAnsi="Calibri"/>
              </w:rPr>
            </w:pPr>
          </w:p>
          <w:p w:rsidR="00876467" w:rsidRDefault="00876467">
            <w:pPr>
              <w:ind w:left="360"/>
              <w:rPr>
                <w:rFonts w:ascii="Calibri" w:hAnsi="Calibri"/>
              </w:rPr>
            </w:pPr>
          </w:p>
        </w:tc>
        <w:tc>
          <w:tcPr>
            <w:tcW w:w="5274" w:type="dxa"/>
            <w:tcBorders>
              <w:top w:val="single" w:sz="4" w:space="0" w:color="auto"/>
              <w:left w:val="single" w:sz="4" w:space="0" w:color="auto"/>
              <w:bottom w:val="single" w:sz="4" w:space="0" w:color="auto"/>
              <w:right w:val="single" w:sz="4" w:space="0" w:color="auto"/>
            </w:tcBorders>
          </w:tcPr>
          <w:p w:rsidR="00876467" w:rsidRDefault="00876467">
            <w:pPr>
              <w:ind w:left="896"/>
              <w:rPr>
                <w:rFonts w:ascii="Calibri" w:hAnsi="Calibri" w:cs="Arial"/>
                <w:sz w:val="24"/>
                <w:szCs w:val="24"/>
              </w:rPr>
            </w:pPr>
          </w:p>
          <w:p w:rsidR="00876467" w:rsidRDefault="00876467">
            <w:pPr>
              <w:rPr>
                <w:rFonts w:ascii="Calibri" w:hAnsi="Calibri" w:cs="Times New Roman"/>
              </w:rPr>
            </w:pPr>
            <w:r>
              <w:rPr>
                <w:rFonts w:ascii="Calibri" w:hAnsi="Calibri"/>
              </w:rPr>
              <w:t>In this assignment, markers will be looking for:</w:t>
            </w:r>
          </w:p>
          <w:p w:rsidR="00876467" w:rsidRDefault="00876467">
            <w:pPr>
              <w:rPr>
                <w:rFonts w:ascii="Calibri" w:hAnsi="Calibri"/>
              </w:rPr>
            </w:pPr>
          </w:p>
          <w:p w:rsidR="00876467" w:rsidRDefault="00876467">
            <w:pPr>
              <w:rPr>
                <w:rFonts w:ascii="Calibri" w:hAnsi="Calibri"/>
              </w:rPr>
            </w:pPr>
          </w:p>
          <w:p w:rsidR="00876467" w:rsidRDefault="00876467">
            <w:pPr>
              <w:pStyle w:val="ListParagraph"/>
              <w:numPr>
                <w:ilvl w:val="0"/>
                <w:numId w:val="3"/>
              </w:numPr>
              <w:rPr>
                <w:rFonts w:asciiTheme="majorHAnsi" w:hAnsiTheme="majorHAnsi"/>
                <w:sz w:val="22"/>
              </w:rPr>
            </w:pPr>
            <w:r>
              <w:rPr>
                <w:rFonts w:asciiTheme="majorHAnsi" w:hAnsiTheme="majorHAnsi"/>
                <w:sz w:val="22"/>
              </w:rPr>
              <w:t xml:space="preserve">The presentation is to include critical analysis and evaluation of wide, deep and appropriate background reading.  Relevant synthesis of research and government documentation should be utilised to demonstrate knowledge and understanding of how to develop creativity and enterprise skills amongst primary learners. </w:t>
            </w:r>
          </w:p>
          <w:p w:rsidR="00876467" w:rsidRDefault="00876467">
            <w:pPr>
              <w:pStyle w:val="ListParagraph"/>
              <w:rPr>
                <w:rFonts w:asciiTheme="majorHAnsi" w:hAnsiTheme="majorHAnsi"/>
                <w:sz w:val="22"/>
              </w:rPr>
            </w:pPr>
          </w:p>
          <w:p w:rsidR="00876467" w:rsidRDefault="00876467" w:rsidP="00876467">
            <w:pPr>
              <w:numPr>
                <w:ilvl w:val="0"/>
                <w:numId w:val="4"/>
              </w:numPr>
              <w:spacing w:beforeLines="1" w:before="2" w:afterLines="1" w:after="2" w:line="240" w:lineRule="auto"/>
              <w:rPr>
                <w:rFonts w:asciiTheme="majorHAnsi" w:hAnsiTheme="majorHAnsi"/>
                <w:szCs w:val="20"/>
              </w:rPr>
            </w:pPr>
            <w:r>
              <w:rPr>
                <w:rFonts w:asciiTheme="majorHAnsi" w:hAnsiTheme="majorHAnsi"/>
                <w:szCs w:val="20"/>
              </w:rPr>
              <w:t>Your ability to recognise, identify and select learning environments that support the development of creative learning and teaching.</w:t>
            </w:r>
          </w:p>
          <w:p w:rsidR="00876467" w:rsidRDefault="00876467">
            <w:pPr>
              <w:spacing w:beforeLines="1" w:before="2" w:afterLines="1" w:after="2"/>
              <w:ind w:left="720"/>
              <w:rPr>
                <w:rFonts w:asciiTheme="majorHAnsi" w:hAnsiTheme="majorHAnsi"/>
                <w:szCs w:val="20"/>
              </w:rPr>
            </w:pPr>
          </w:p>
          <w:p w:rsidR="00876467" w:rsidRDefault="00876467" w:rsidP="00876467">
            <w:pPr>
              <w:numPr>
                <w:ilvl w:val="0"/>
                <w:numId w:val="4"/>
              </w:numPr>
              <w:spacing w:beforeLines="1" w:before="2" w:afterLines="1" w:after="2" w:line="240" w:lineRule="auto"/>
              <w:rPr>
                <w:rFonts w:asciiTheme="majorHAnsi" w:hAnsiTheme="majorHAnsi"/>
                <w:szCs w:val="20"/>
              </w:rPr>
            </w:pPr>
            <w:r>
              <w:rPr>
                <w:rFonts w:asciiTheme="majorHAnsi" w:hAnsiTheme="majorHAnsi"/>
                <w:szCs w:val="20"/>
              </w:rPr>
              <w:t>your critical reflection on strategies that impact on the distinctive role of the educator when developing creative and innovative pedagogies and environments.</w:t>
            </w:r>
          </w:p>
          <w:p w:rsidR="00876467" w:rsidRDefault="00876467">
            <w:pPr>
              <w:spacing w:beforeLines="1" w:before="2" w:afterLines="1" w:after="2"/>
              <w:rPr>
                <w:rFonts w:asciiTheme="majorHAnsi" w:hAnsiTheme="majorHAnsi"/>
                <w:szCs w:val="20"/>
              </w:rPr>
            </w:pPr>
          </w:p>
          <w:p w:rsidR="00876467" w:rsidRDefault="00876467" w:rsidP="00876467">
            <w:pPr>
              <w:numPr>
                <w:ilvl w:val="0"/>
                <w:numId w:val="4"/>
              </w:numPr>
              <w:spacing w:beforeLines="1" w:before="2" w:afterLines="1" w:after="2" w:line="240" w:lineRule="auto"/>
              <w:rPr>
                <w:rFonts w:asciiTheme="majorHAnsi" w:hAnsiTheme="majorHAnsi"/>
                <w:szCs w:val="20"/>
              </w:rPr>
            </w:pPr>
            <w:r>
              <w:rPr>
                <w:rFonts w:asciiTheme="majorHAnsi" w:hAnsiTheme="majorHAnsi"/>
                <w:szCs w:val="20"/>
              </w:rPr>
              <w:t xml:space="preserve">Clear recommendations for the development of children’s creativity. </w:t>
            </w:r>
          </w:p>
          <w:p w:rsidR="00876467" w:rsidRDefault="00876467">
            <w:pPr>
              <w:spacing w:beforeLines="1" w:before="2" w:afterLines="1" w:after="2"/>
              <w:rPr>
                <w:rFonts w:asciiTheme="majorHAnsi" w:hAnsiTheme="majorHAnsi"/>
                <w:szCs w:val="20"/>
              </w:rPr>
            </w:pPr>
          </w:p>
          <w:p w:rsidR="00876467" w:rsidRDefault="00876467" w:rsidP="00876467">
            <w:pPr>
              <w:numPr>
                <w:ilvl w:val="0"/>
                <w:numId w:val="4"/>
              </w:numPr>
              <w:spacing w:beforeLines="1" w:before="2" w:afterLines="1" w:after="2" w:line="240" w:lineRule="auto"/>
              <w:rPr>
                <w:rFonts w:asciiTheme="majorHAnsi" w:hAnsiTheme="majorHAnsi"/>
                <w:szCs w:val="20"/>
              </w:rPr>
            </w:pPr>
            <w:r>
              <w:rPr>
                <w:rFonts w:asciiTheme="majorHAnsi" w:hAnsiTheme="majorHAnsi"/>
                <w:szCs w:val="20"/>
              </w:rPr>
              <w:t xml:space="preserve">Critical reflection of reading and experience. </w:t>
            </w:r>
          </w:p>
          <w:p w:rsidR="00876467" w:rsidRDefault="00876467">
            <w:pPr>
              <w:spacing w:beforeLines="1" w:before="2" w:afterLines="1" w:after="2"/>
              <w:rPr>
                <w:rFonts w:asciiTheme="majorHAnsi" w:hAnsiTheme="majorHAnsi"/>
                <w:szCs w:val="20"/>
              </w:rPr>
            </w:pPr>
          </w:p>
          <w:p w:rsidR="00876467" w:rsidRDefault="00876467" w:rsidP="00876467">
            <w:pPr>
              <w:numPr>
                <w:ilvl w:val="0"/>
                <w:numId w:val="4"/>
              </w:numPr>
              <w:spacing w:beforeLines="1" w:before="2" w:afterLines="1" w:after="2" w:line="240" w:lineRule="auto"/>
              <w:rPr>
                <w:rFonts w:asciiTheme="majorHAnsi" w:hAnsiTheme="majorHAnsi"/>
                <w:szCs w:val="20"/>
              </w:rPr>
            </w:pPr>
            <w:r>
              <w:rPr>
                <w:rFonts w:asciiTheme="majorHAnsi" w:hAnsiTheme="majorHAnsi"/>
                <w:szCs w:val="20"/>
              </w:rPr>
              <w:t>Accurate referencing and presentation skills</w:t>
            </w:r>
          </w:p>
          <w:p w:rsidR="00876467" w:rsidRDefault="00876467">
            <w:pPr>
              <w:spacing w:beforeLines="1" w:before="2" w:afterLines="1" w:after="2"/>
              <w:rPr>
                <w:rFonts w:asciiTheme="majorHAnsi" w:hAnsiTheme="majorHAnsi"/>
                <w:szCs w:val="20"/>
              </w:rPr>
            </w:pPr>
          </w:p>
          <w:p w:rsidR="00876467" w:rsidRPr="00876467" w:rsidRDefault="00876467" w:rsidP="00876467">
            <w:pPr>
              <w:numPr>
                <w:ilvl w:val="0"/>
                <w:numId w:val="4"/>
              </w:numPr>
              <w:spacing w:beforeLines="1" w:before="2" w:afterLines="1" w:after="2" w:line="240" w:lineRule="auto"/>
              <w:rPr>
                <w:rFonts w:asciiTheme="majorHAnsi" w:hAnsiTheme="majorHAnsi"/>
                <w:szCs w:val="20"/>
              </w:rPr>
            </w:pPr>
            <w:r>
              <w:rPr>
                <w:rFonts w:asciiTheme="majorHAnsi" w:hAnsiTheme="majorHAnsi"/>
                <w:szCs w:val="20"/>
              </w:rPr>
              <w:t xml:space="preserve">Allocated time frame. </w:t>
            </w:r>
          </w:p>
        </w:tc>
      </w:tr>
    </w:tbl>
    <w:p w:rsidR="00876467" w:rsidRDefault="00876467" w:rsidP="00876467">
      <w:pPr>
        <w:rPr>
          <w:rFonts w:ascii="Calibri" w:hAnsi="Calibr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76467" w:rsidTr="00876467">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76467" w:rsidRDefault="00876467">
            <w:pPr>
              <w:jc w:val="center"/>
              <w:rPr>
                <w:rFonts w:ascii="Calibri" w:hAnsi="Calibri" w:cs="Times New Roman"/>
                <w:b/>
                <w:sz w:val="40"/>
                <w:szCs w:val="40"/>
              </w:rPr>
            </w:pPr>
            <w:r>
              <w:rPr>
                <w:sz w:val="32"/>
              </w:rPr>
              <w:br w:type="page"/>
            </w:r>
            <w:r>
              <w:rPr>
                <w:rFonts w:ascii="Calibri" w:hAnsi="Calibri"/>
                <w:b/>
                <w:sz w:val="40"/>
                <w:szCs w:val="40"/>
              </w:rPr>
              <w:t>TASK DESCRIPTION</w:t>
            </w:r>
          </w:p>
        </w:tc>
      </w:tr>
    </w:tbl>
    <w:p w:rsidR="00876467" w:rsidRDefault="00876467" w:rsidP="00876467">
      <w:pPr>
        <w:jc w:val="both"/>
        <w:rPr>
          <w:rFonts w:ascii="Times New Roman" w:hAnsi="Times New Roman"/>
          <w:lang w:eastAsia="en-GB"/>
        </w:rPr>
      </w:pPr>
    </w:p>
    <w:p w:rsidR="00876467" w:rsidRDefault="00876467" w:rsidP="00876467">
      <w:pPr>
        <w:rPr>
          <w:rFonts w:asciiTheme="majorHAnsi" w:hAnsiTheme="majorHAnsi"/>
          <w:b/>
          <w:color w:val="000000"/>
          <w:sz w:val="24"/>
          <w:szCs w:val="27"/>
        </w:rPr>
      </w:pPr>
    </w:p>
    <w:p w:rsidR="00876467" w:rsidRDefault="00876467" w:rsidP="00876467">
      <w:pPr>
        <w:rPr>
          <w:rFonts w:asciiTheme="majorHAnsi" w:hAnsiTheme="majorHAnsi"/>
          <w:color w:val="000000"/>
          <w:szCs w:val="27"/>
        </w:rPr>
      </w:pPr>
      <w:r>
        <w:rPr>
          <w:rFonts w:asciiTheme="majorHAnsi" w:hAnsiTheme="majorHAnsi"/>
          <w:color w:val="000000"/>
          <w:szCs w:val="27"/>
        </w:rPr>
        <w:t>Assessment Title</w:t>
      </w:r>
    </w:p>
    <w:p w:rsidR="00876467" w:rsidRDefault="00876467" w:rsidP="00876467">
      <w:pPr>
        <w:rPr>
          <w:rFonts w:asciiTheme="majorHAnsi" w:hAnsiTheme="majorHAnsi"/>
          <w:color w:val="000000"/>
          <w:szCs w:val="27"/>
        </w:rPr>
      </w:pPr>
    </w:p>
    <w:p w:rsidR="00876467" w:rsidRDefault="00876467" w:rsidP="00876467">
      <w:pPr>
        <w:rPr>
          <w:rFonts w:ascii="Calibri" w:hAnsi="Calibri" w:cs="Arial"/>
          <w:b/>
          <w:lang w:eastAsia="en-GB"/>
        </w:rPr>
      </w:pPr>
      <w:r>
        <w:rPr>
          <w:rFonts w:ascii="Calibri" w:hAnsi="Calibri" w:cs="Arial"/>
          <w:b/>
        </w:rPr>
        <w:t>Consider how you might be able to develop the creative or enterprising skills of learners through your own pedagogy.</w:t>
      </w:r>
    </w:p>
    <w:p w:rsidR="00876467" w:rsidRDefault="00876467" w:rsidP="00876467">
      <w:pPr>
        <w:rPr>
          <w:rFonts w:asciiTheme="majorHAnsi" w:hAnsiTheme="majorHAnsi" w:cs="Times New Roman"/>
          <w:szCs w:val="24"/>
        </w:rPr>
      </w:pPr>
    </w:p>
    <w:p w:rsidR="00876467" w:rsidRDefault="00876467" w:rsidP="00876467">
      <w:pPr>
        <w:rPr>
          <w:rFonts w:asciiTheme="majorHAnsi" w:hAnsiTheme="majorHAnsi"/>
        </w:rPr>
      </w:pPr>
      <w:r>
        <w:rPr>
          <w:rFonts w:asciiTheme="majorHAnsi" w:hAnsiTheme="majorHAnsi"/>
        </w:rPr>
        <w:t xml:space="preserve">Time Limit – </w:t>
      </w:r>
      <w:r>
        <w:rPr>
          <w:rFonts w:asciiTheme="majorHAnsi" w:hAnsiTheme="majorHAnsi"/>
          <w:b/>
        </w:rPr>
        <w:t>10 mins</w:t>
      </w:r>
    </w:p>
    <w:p w:rsidR="00876467" w:rsidRDefault="00876467" w:rsidP="00876467">
      <w:pPr>
        <w:rPr>
          <w:rFonts w:asciiTheme="majorHAnsi" w:hAnsiTheme="majorHAnsi"/>
        </w:rPr>
      </w:pPr>
    </w:p>
    <w:p w:rsidR="00876467" w:rsidRDefault="00876467" w:rsidP="00876467">
      <w:pPr>
        <w:rPr>
          <w:rFonts w:asciiTheme="majorHAnsi" w:hAnsiTheme="majorHAnsi"/>
        </w:rPr>
      </w:pPr>
      <w:r>
        <w:rPr>
          <w:rFonts w:asciiTheme="majorHAnsi" w:hAnsiTheme="majorHAnsi"/>
        </w:rPr>
        <w:t xml:space="preserve">The presentation should demonstrate critical evaluation. Also, analysis and evaluation of wide and appropriate background reading.  Relevant reference to research, current and recommended pedagogy where appropriate. </w:t>
      </w:r>
    </w:p>
    <w:p w:rsidR="00876467" w:rsidRDefault="00876467" w:rsidP="00876467">
      <w:pPr>
        <w:rPr>
          <w:rFonts w:ascii="Calibri" w:hAnsi="Calibri" w:cs="Arial"/>
          <w:sz w:val="24"/>
        </w:rPr>
      </w:pPr>
    </w:p>
    <w:p w:rsidR="00876467" w:rsidRDefault="00876467" w:rsidP="00876467">
      <w:pPr>
        <w:spacing w:beforeLines="1" w:before="2" w:afterLines="1" w:after="2"/>
        <w:rPr>
          <w:rFonts w:asciiTheme="majorHAnsi" w:hAnsiTheme="majorHAnsi" w:cs="Times New Roman"/>
          <w:szCs w:val="18"/>
        </w:rPr>
      </w:pPr>
      <w:r>
        <w:rPr>
          <w:rFonts w:asciiTheme="majorHAnsi" w:hAnsiTheme="majorHAnsi"/>
          <w:szCs w:val="18"/>
        </w:rPr>
        <w:t xml:space="preserve">So what </w:t>
      </w:r>
      <w:r>
        <w:rPr>
          <w:rFonts w:asciiTheme="majorHAnsi" w:hAnsiTheme="majorHAnsi"/>
          <w:b/>
          <w:i/>
          <w:szCs w:val="18"/>
          <w:u w:val="single"/>
        </w:rPr>
        <w:t>might</w:t>
      </w:r>
      <w:r>
        <w:rPr>
          <w:rFonts w:asciiTheme="majorHAnsi" w:hAnsiTheme="majorHAnsi"/>
          <w:szCs w:val="18"/>
        </w:rPr>
        <w:t xml:space="preserve"> you include in your Presentation response? </w:t>
      </w:r>
    </w:p>
    <w:p w:rsidR="00876467" w:rsidRDefault="00876467" w:rsidP="00876467">
      <w:pPr>
        <w:spacing w:beforeLines="1" w:before="2" w:afterLines="1" w:after="2"/>
        <w:rPr>
          <w:rFonts w:asciiTheme="majorHAnsi" w:hAnsiTheme="majorHAnsi"/>
          <w:szCs w:val="18"/>
        </w:rPr>
      </w:pPr>
    </w:p>
    <w:p w:rsidR="00876467" w:rsidRDefault="00876467" w:rsidP="00876467">
      <w:pPr>
        <w:spacing w:beforeLines="1" w:before="2" w:afterLines="1" w:after="2"/>
        <w:rPr>
          <w:rFonts w:asciiTheme="majorHAnsi" w:hAnsiTheme="majorHAnsi"/>
          <w:b/>
          <w:szCs w:val="18"/>
          <w:u w:val="single"/>
        </w:rPr>
      </w:pPr>
      <w:r>
        <w:rPr>
          <w:rFonts w:asciiTheme="majorHAnsi" w:hAnsiTheme="majorHAnsi"/>
          <w:b/>
          <w:szCs w:val="18"/>
          <w:u w:val="single"/>
        </w:rPr>
        <w:t>PLEASE SEE DETAIL ASSIGNMENT GUIDANCE PDF OF PREZI USED FOR PART B ASSESSMENT GUIDANCE LECTURE.</w:t>
      </w:r>
    </w:p>
    <w:p w:rsidR="00876467" w:rsidRDefault="00876467" w:rsidP="00876467">
      <w:pPr>
        <w:spacing w:beforeLines="1" w:before="2" w:afterLines="1" w:after="2"/>
        <w:rPr>
          <w:rFonts w:asciiTheme="majorHAnsi" w:hAnsiTheme="majorHAnsi"/>
          <w:szCs w:val="20"/>
        </w:rPr>
      </w:pP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An outline of current thinking regarding creativity, it’s elements/aspects and how some experts in the field believe it can be developed.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The importance of the role of the teacher in developing learners’ creativity.</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The impact of the ‘learning environment’ when developing creativity.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Knowledge of Creativity Frameworks, models and reflection on the potential benefits/ uses/ limitations of these.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Appropriate background research and knowledge for the strategies identified to develop creativity discussed.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Supporting principles/ theories that underpin the discussion/ reflection and strategies proposed.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Range of evidence to support the discussion relating to the ‘learning environment’.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Who agrees with the strategies and pedagogy identified? What are the specific benefits/ challenges/ research base/ models or methods? (Educational writers, case studies, wide research)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Reference to key ‘Creativity’ and Enterprise skills researchers.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A good understanding of not only the principles and theory but also the practical issues when implementing strategies to promote learner creativity.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Examples of proposed recommendations.</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Evidence of wide and deep background reading to support the reflection. Case studies, research, journals etc.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A high level of professionalism in dialogue.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 xml:space="preserve">Clear evidence of very good understanding of creativity and enterprise skills, no glaring errors. </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Critical analysis and evaluation where appropriate.</w:t>
      </w:r>
    </w:p>
    <w:p w:rsidR="00876467" w:rsidRDefault="00876467" w:rsidP="00876467">
      <w:pPr>
        <w:numPr>
          <w:ilvl w:val="0"/>
          <w:numId w:val="5"/>
        </w:numPr>
        <w:spacing w:beforeLines="1" w:before="2" w:afterLines="1" w:after="2" w:line="240" w:lineRule="auto"/>
        <w:rPr>
          <w:rFonts w:asciiTheme="majorHAnsi" w:hAnsiTheme="majorHAnsi"/>
          <w:szCs w:val="18"/>
        </w:rPr>
      </w:pPr>
      <w:r>
        <w:rPr>
          <w:rFonts w:asciiTheme="majorHAnsi" w:hAnsiTheme="majorHAnsi"/>
          <w:szCs w:val="18"/>
        </w:rPr>
        <w:t>A professional presentation style that engages the audience.</w:t>
      </w:r>
    </w:p>
    <w:p w:rsidR="00876467" w:rsidRDefault="00876467" w:rsidP="00876467">
      <w:pPr>
        <w:ind w:left="720"/>
        <w:rPr>
          <w:rFonts w:asciiTheme="majorHAnsi" w:hAnsiTheme="majorHAnsi" w:cs="Arial"/>
          <w:szCs w:val="24"/>
          <w:lang w:eastAsia="en-GB"/>
        </w:rPr>
      </w:pPr>
    </w:p>
    <w:p w:rsidR="00876467" w:rsidRDefault="00876467" w:rsidP="00876467">
      <w:pPr>
        <w:ind w:left="720"/>
        <w:rPr>
          <w:rFonts w:asciiTheme="majorHAnsi" w:hAnsiTheme="majorHAnsi" w:cs="Arial"/>
        </w:rPr>
      </w:pPr>
    </w:p>
    <w:p w:rsidR="00876467" w:rsidRDefault="00876467" w:rsidP="00876467">
      <w:pPr>
        <w:ind w:left="720"/>
        <w:rPr>
          <w:rFonts w:ascii="Calibri" w:hAnsi="Calibri" w:cs="Arial"/>
          <w:sz w:val="24"/>
        </w:rPr>
      </w:pPr>
    </w:p>
    <w:p w:rsidR="00876467" w:rsidRDefault="00876467" w:rsidP="00876467">
      <w:pPr>
        <w:jc w:val="both"/>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76467" w:rsidTr="0087646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876467" w:rsidRDefault="00876467">
            <w:pPr>
              <w:jc w:val="center"/>
              <w:rPr>
                <w:rFonts w:ascii="Calibri" w:hAnsi="Calibri" w:cs="Arial"/>
                <w:b/>
                <w:caps/>
                <w:sz w:val="40"/>
                <w:szCs w:val="24"/>
              </w:rPr>
            </w:pPr>
            <w:r>
              <w:rPr>
                <w:rFonts w:ascii="Calibri" w:hAnsi="Calibri" w:cs="Arial"/>
                <w:b/>
                <w:caps/>
                <w:sz w:val="40"/>
              </w:rPr>
              <w:t>GUIDANCE FOR Students IN THE COMPLETION OF TASKS</w:t>
            </w:r>
          </w:p>
        </w:tc>
      </w:tr>
    </w:tbl>
    <w:p w:rsidR="00876467" w:rsidRDefault="00876467" w:rsidP="00876467">
      <w:pPr>
        <w:jc w:val="both"/>
        <w:rPr>
          <w:rFonts w:ascii="Times New Roman" w:hAnsi="Times New Roman" w:cs="Times New Roman"/>
          <w:lang w:eastAsia="en-GB"/>
        </w:rPr>
      </w:pPr>
    </w:p>
    <w:p w:rsidR="00876467" w:rsidRDefault="00876467" w:rsidP="00876467">
      <w:pPr>
        <w:jc w:val="both"/>
        <w:rPr>
          <w:rFonts w:ascii="Arial" w:hAnsi="Arial" w:cs="Arial"/>
          <w:b/>
        </w:rPr>
      </w:pPr>
      <w:r>
        <w:rPr>
          <w:rFonts w:ascii="Arial" w:hAnsi="Arial" w:cs="Arial"/>
          <w:b/>
        </w:rPr>
        <w:t>NOTE: The guidance offered below is linked to the common assessment criteria overleaf.</w:t>
      </w:r>
    </w:p>
    <w:p w:rsidR="00876467" w:rsidRDefault="00876467" w:rsidP="00876467">
      <w:pPr>
        <w:rPr>
          <w:rFonts w:ascii="Arial" w:hAnsi="Arial" w:cs="Arial"/>
          <w:b/>
        </w:rPr>
      </w:pPr>
    </w:p>
    <w:p w:rsidR="00876467" w:rsidRDefault="00876467" w:rsidP="00876467">
      <w:pPr>
        <w:numPr>
          <w:ilvl w:val="0"/>
          <w:numId w:val="6"/>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rsidR="00876467" w:rsidRDefault="00876467" w:rsidP="00876467">
      <w:pPr>
        <w:jc w:val="both"/>
        <w:rPr>
          <w:rFonts w:ascii="Calibri" w:hAnsi="Calibri" w:cs="Calibri"/>
          <w:b/>
        </w:rPr>
      </w:pPr>
    </w:p>
    <w:p w:rsidR="00876467" w:rsidRDefault="00876467" w:rsidP="00876467">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and/or governmental;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876467" w:rsidRDefault="00876467" w:rsidP="00876467">
      <w:pPr>
        <w:jc w:val="both"/>
        <w:rPr>
          <w:rFonts w:ascii="Calibri" w:hAnsi="Calibri" w:cs="Calibri"/>
          <w:b/>
        </w:rPr>
      </w:pPr>
    </w:p>
    <w:p w:rsidR="00876467" w:rsidRDefault="00876467" w:rsidP="00876467">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876467" w:rsidRDefault="00876467" w:rsidP="00876467">
      <w:pPr>
        <w:jc w:val="both"/>
        <w:rPr>
          <w:rFonts w:ascii="Calibri" w:hAnsi="Calibri" w:cs="Calibri"/>
          <w:b/>
        </w:rPr>
      </w:pPr>
    </w:p>
    <w:p w:rsidR="00876467" w:rsidRDefault="00876467" w:rsidP="00876467">
      <w:pPr>
        <w:numPr>
          <w:ilvl w:val="0"/>
          <w:numId w:val="6"/>
        </w:numPr>
        <w:spacing w:after="0" w:line="240" w:lineRule="auto"/>
        <w:jc w:val="both"/>
        <w:rPr>
          <w:rFonts w:ascii="Calibri" w:hAnsi="Calibri" w:cs="Calibri"/>
          <w:b/>
        </w:rPr>
      </w:pPr>
      <w:r>
        <w:rPr>
          <w:rFonts w:ascii="Calibri" w:hAnsi="Calibri" w:cs="Calibri"/>
          <w:b/>
        </w:rPr>
        <w:t>Intellectual Skills (Analysis)</w:t>
      </w:r>
    </w:p>
    <w:p w:rsidR="00876467" w:rsidRDefault="00876467" w:rsidP="00876467">
      <w:pPr>
        <w:ind w:left="360"/>
        <w:jc w:val="both"/>
        <w:rPr>
          <w:rFonts w:ascii="Calibri" w:hAnsi="Calibri" w:cs="Calibri"/>
          <w:b/>
        </w:rPr>
      </w:pPr>
    </w:p>
    <w:p w:rsidR="00876467" w:rsidRDefault="00876467" w:rsidP="00876467">
      <w:pPr>
        <w:jc w:val="both"/>
        <w:rPr>
          <w:rFonts w:ascii="Calibri" w:hAnsi="Calibri" w:cs="Calibri"/>
        </w:rPr>
      </w:pPr>
      <w:r>
        <w:rPr>
          <w:rFonts w:ascii="Calibri" w:hAnsi="Calibri"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876467" w:rsidRDefault="00876467" w:rsidP="00876467">
      <w:pPr>
        <w:jc w:val="both"/>
        <w:rPr>
          <w:rFonts w:ascii="Calibri" w:hAnsi="Calibri" w:cs="Calibri"/>
          <w:b/>
        </w:rPr>
      </w:pPr>
    </w:p>
    <w:p w:rsidR="00876467" w:rsidRDefault="00876467" w:rsidP="00876467">
      <w:pPr>
        <w:numPr>
          <w:ilvl w:val="0"/>
          <w:numId w:val="6"/>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rsidR="00876467" w:rsidRDefault="00876467" w:rsidP="00876467">
      <w:pPr>
        <w:ind w:left="360"/>
        <w:jc w:val="both"/>
        <w:rPr>
          <w:rFonts w:ascii="Calibri" w:hAnsi="Calibri" w:cs="Calibri"/>
          <w:b/>
        </w:rPr>
      </w:pPr>
    </w:p>
    <w:p w:rsidR="00876467" w:rsidRDefault="00876467" w:rsidP="00876467">
      <w:pPr>
        <w:jc w:val="both"/>
        <w:rPr>
          <w:rFonts w:ascii="Calibri" w:hAnsi="Calibri" w:cs="Calibri"/>
        </w:rPr>
      </w:pPr>
      <w:r>
        <w:rPr>
          <w:rFonts w:ascii="Calibri" w:hAnsi="Calibri" w:cs="Calibri"/>
        </w:rPr>
        <w:lastRenderedPageBreak/>
        <w:t xml:space="preserve">You should be able to demonstrate how the subject-related concepts and ideas relate to pedagogic situations or a particular education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pedagogic examples and cases, the application of a model within relevant educational context.  You should show awareness of the limitations of concepts and theories when applied in particular educational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rsidR="00876467" w:rsidRDefault="00876467" w:rsidP="00876467">
      <w:pPr>
        <w:jc w:val="both"/>
        <w:rPr>
          <w:rFonts w:ascii="Calibri" w:hAnsi="Calibri" w:cs="Calibri"/>
        </w:rPr>
      </w:pPr>
    </w:p>
    <w:p w:rsidR="00876467" w:rsidRDefault="00876467" w:rsidP="00876467">
      <w:pPr>
        <w:numPr>
          <w:ilvl w:val="0"/>
          <w:numId w:val="6"/>
        </w:numPr>
        <w:spacing w:after="0" w:line="240" w:lineRule="auto"/>
        <w:jc w:val="both"/>
        <w:rPr>
          <w:rFonts w:ascii="Calibri" w:hAnsi="Calibri" w:cs="Calibri"/>
          <w:b/>
        </w:rPr>
      </w:pPr>
      <w:r>
        <w:rPr>
          <w:rFonts w:ascii="Calibri" w:hAnsi="Calibri" w:cs="Calibri"/>
          <w:b/>
        </w:rPr>
        <w:t>Key Transferable Skills (Skills for Professional Practice)</w:t>
      </w:r>
    </w:p>
    <w:p w:rsidR="00876467" w:rsidRDefault="00876467" w:rsidP="00876467">
      <w:pPr>
        <w:ind w:left="360"/>
        <w:jc w:val="both"/>
        <w:rPr>
          <w:rFonts w:ascii="Calibri" w:hAnsi="Calibri" w:cs="Calibri"/>
          <w:b/>
        </w:rPr>
      </w:pPr>
    </w:p>
    <w:p w:rsidR="00876467" w:rsidRDefault="00876467" w:rsidP="00876467">
      <w:pPr>
        <w:jc w:val="both"/>
        <w:rPr>
          <w:rFonts w:ascii="Calibri" w:hAnsi="Calibri" w:cs="Calibri"/>
        </w:rPr>
      </w:pPr>
      <w:r>
        <w:rPr>
          <w:rFonts w:ascii="Calibri" w:hAnsi="Calibri" w:cs="Calibri"/>
        </w:rPr>
        <w:t>You must communicate effectively in a suitable format, which includes written and oral presentation. Work should be coherent and well structured in presentation and organisation.</w:t>
      </w:r>
    </w:p>
    <w:p w:rsidR="00876467" w:rsidRDefault="00876467" w:rsidP="00876467">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76467" w:rsidTr="00876467">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876467" w:rsidRDefault="00876467">
            <w:pPr>
              <w:rPr>
                <w:rFonts w:ascii="Times New Roman" w:hAnsi="Times New Roman" w:cs="Times New Roman"/>
                <w:sz w:val="24"/>
                <w:szCs w:val="24"/>
              </w:rPr>
            </w:pPr>
            <w:r>
              <w:rPr>
                <w:sz w:val="32"/>
                <w:szCs w:val="32"/>
              </w:rPr>
              <w:br w:type="page"/>
            </w:r>
            <w:r>
              <w:rPr>
                <w:rFonts w:ascii="Calibri" w:hAnsi="Calibri" w:cs="Arial"/>
                <w:b/>
                <w:caps/>
                <w:sz w:val="40"/>
              </w:rPr>
              <w:t xml:space="preserve">                 marking criteria and Student FEEDBACK</w:t>
            </w:r>
          </w:p>
        </w:tc>
      </w:tr>
    </w:tbl>
    <w:p w:rsidR="00876467" w:rsidRDefault="00876467" w:rsidP="00876467">
      <w:pPr>
        <w:rPr>
          <w:lang w:eastAsia="en-GB"/>
        </w:rPr>
      </w:pPr>
    </w:p>
    <w:p w:rsidR="00876467" w:rsidRDefault="00876467" w:rsidP="00876467">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76467" w:rsidRDefault="00876467" w:rsidP="00876467">
      <w:pPr>
        <w:rPr>
          <w:rFonts w:ascii="Calibri" w:hAnsi="Calibri"/>
          <w:b/>
        </w:rPr>
        <w:sectPr w:rsidR="00876467">
          <w:headerReference w:type="default" r:id="rId11"/>
          <w:footerReference w:type="default" r:id="rId12"/>
          <w:pgSz w:w="11894" w:h="16834"/>
          <w:pgMar w:top="720" w:right="720" w:bottom="720" w:left="720" w:header="706" w:footer="454" w:gutter="0"/>
          <w:paperSrc w:first="1" w:other="1"/>
          <w:cols w:space="720"/>
        </w:sectPr>
      </w:pPr>
    </w:p>
    <w:p w:rsidR="00876467" w:rsidRDefault="00876467" w:rsidP="00876467">
      <w:pPr>
        <w:rPr>
          <w:rFonts w:ascii="Calibri" w:hAnsi="Calibri"/>
          <w:b/>
        </w:rPr>
      </w:pPr>
    </w:p>
    <w:tbl>
      <w:tblPr>
        <w:tblW w:w="5000" w:type="pct"/>
        <w:tblLook w:val="04A0" w:firstRow="1" w:lastRow="0" w:firstColumn="1" w:lastColumn="0" w:noHBand="0" w:noVBand="1"/>
      </w:tblPr>
      <w:tblGrid>
        <w:gridCol w:w="8727"/>
        <w:gridCol w:w="795"/>
        <w:gridCol w:w="922"/>
      </w:tblGrid>
      <w:tr w:rsidR="00876467" w:rsidTr="00876467">
        <w:trPr>
          <w:trHeight w:val="1002"/>
        </w:trPr>
        <w:tc>
          <w:tcPr>
            <w:tcW w:w="4205" w:type="pct"/>
            <w:tcBorders>
              <w:top w:val="single" w:sz="4" w:space="0" w:color="auto"/>
              <w:left w:val="single" w:sz="4" w:space="0" w:color="auto"/>
              <w:bottom w:val="nil"/>
              <w:right w:val="single" w:sz="4" w:space="0" w:color="auto"/>
            </w:tcBorders>
            <w:shd w:val="clear" w:color="auto" w:fill="BFBFBF"/>
            <w:vAlign w:val="center"/>
            <w:hideMark/>
          </w:tcPr>
          <w:p w:rsidR="00876467" w:rsidRDefault="00876467">
            <w:pPr>
              <w:rPr>
                <w:rFonts w:ascii="Calibri" w:hAnsi="Calibri"/>
                <w:b/>
                <w:szCs w:val="24"/>
              </w:rPr>
            </w:pPr>
            <w:r>
              <w:rPr>
                <w:rFonts w:ascii="Calibri" w:hAnsi="Calibri"/>
                <w:b/>
                <w:szCs w:val="16"/>
              </w:rPr>
              <w:t xml:space="preserve">Common Assessment Criteria </w:t>
            </w:r>
            <w:r>
              <w:rPr>
                <w:rFonts w:ascii="Calibri" w:hAnsi="Calibri"/>
                <w:b/>
              </w:rPr>
              <w:t>Applied</w:t>
            </w:r>
          </w:p>
        </w:tc>
        <w:tc>
          <w:tcPr>
            <w:tcW w:w="407" w:type="pct"/>
            <w:tcBorders>
              <w:top w:val="single" w:sz="4" w:space="0" w:color="auto"/>
              <w:left w:val="single" w:sz="4" w:space="0" w:color="auto"/>
              <w:bottom w:val="nil"/>
              <w:right w:val="single" w:sz="4" w:space="0" w:color="auto"/>
            </w:tcBorders>
            <w:shd w:val="clear" w:color="auto" w:fill="BFBFBF"/>
            <w:textDirection w:val="btLr"/>
            <w:hideMark/>
          </w:tcPr>
          <w:p w:rsidR="00876467" w:rsidRDefault="00876467">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876467" w:rsidRDefault="00876467">
            <w:pPr>
              <w:ind w:left="113" w:right="113"/>
              <w:jc w:val="center"/>
              <w:rPr>
                <w:rFonts w:ascii="Calibri" w:hAnsi="Calibri"/>
                <w:b/>
                <w:sz w:val="14"/>
                <w:szCs w:val="14"/>
              </w:rPr>
            </w:pPr>
            <w:r>
              <w:rPr>
                <w:rFonts w:ascii="Calibri" w:hAnsi="Calibri"/>
                <w:b/>
                <w:sz w:val="14"/>
                <w:szCs w:val="14"/>
              </w:rPr>
              <w:t xml:space="preserve">Marks </w:t>
            </w:r>
          </w:p>
          <w:p w:rsidR="00876467" w:rsidRDefault="00876467">
            <w:pPr>
              <w:ind w:left="113" w:right="113"/>
              <w:jc w:val="center"/>
              <w:rPr>
                <w:rFonts w:ascii="Calibri" w:hAnsi="Calibri"/>
                <w:b/>
                <w:sz w:val="14"/>
                <w:szCs w:val="14"/>
              </w:rPr>
            </w:pPr>
            <w:r>
              <w:rPr>
                <w:rFonts w:ascii="Calibri" w:hAnsi="Calibri"/>
                <w:b/>
                <w:sz w:val="14"/>
                <w:szCs w:val="14"/>
              </w:rPr>
              <w:t>awarded</w:t>
            </w:r>
          </w:p>
        </w:tc>
      </w:tr>
      <w:tr w:rsidR="00876467" w:rsidTr="00876467">
        <w:trPr>
          <w:trHeight w:val="450"/>
        </w:trPr>
        <w:tc>
          <w:tcPr>
            <w:tcW w:w="4205" w:type="pct"/>
            <w:tcBorders>
              <w:top w:val="single" w:sz="4" w:space="0" w:color="auto"/>
              <w:left w:val="single" w:sz="4" w:space="0" w:color="auto"/>
              <w:bottom w:val="nil"/>
              <w:right w:val="single" w:sz="4" w:space="0" w:color="auto"/>
            </w:tcBorders>
            <w:shd w:val="clear" w:color="auto" w:fill="D9D9D9"/>
            <w:hideMark/>
          </w:tcPr>
          <w:p w:rsidR="00876467" w:rsidRDefault="00876467">
            <w:pPr>
              <w:rPr>
                <w:rFonts w:ascii="Calibri" w:hAnsi="Calibri"/>
                <w:b/>
                <w:sz w:val="16"/>
                <w:szCs w:val="16"/>
              </w:rPr>
            </w:pPr>
            <w:r>
              <w:rPr>
                <w:rFonts w:ascii="Calibri" w:hAnsi="Calibri"/>
                <w:b/>
                <w:szCs w:val="16"/>
              </w:rPr>
              <w:t xml:space="preserve">1. </w:t>
            </w:r>
            <w:r>
              <w:rPr>
                <w:rFonts w:ascii="Calibri" w:hAnsi="Calibri"/>
                <w:b/>
              </w:rPr>
              <w:t>Subject Knowledge and Understanding (which includes using research-informed literature and knowledge and understanding of the subject)</w:t>
            </w:r>
          </w:p>
          <w:p w:rsidR="00876467" w:rsidRDefault="00876467">
            <w:pPr>
              <w:spacing w:after="120"/>
              <w:rPr>
                <w:rFonts w:ascii="Calibri" w:hAnsi="Calibri"/>
                <w:sz w:val="16"/>
                <w:szCs w:val="16"/>
              </w:rPr>
            </w:pPr>
            <w:r>
              <w:rPr>
                <w:rFonts w:ascii="Calibri" w:hAnsi="Calibri"/>
                <w:sz w:val="16"/>
                <w:szCs w:val="16"/>
              </w:rPr>
              <w:t>Extent of research and/or own reading, selection of credible sources, application of appropriate referencing conventions.</w:t>
            </w:r>
            <w:r>
              <w:rPr>
                <w:sz w:val="16"/>
                <w:szCs w:val="16"/>
              </w:rPr>
              <w:t xml:space="preserve"> </w:t>
            </w:r>
            <w:r>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bottom w:val="nil"/>
              <w:right w:val="single" w:sz="4" w:space="0" w:color="auto"/>
            </w:tcBorders>
            <w:shd w:val="clear" w:color="auto" w:fill="D9D9D9"/>
            <w:hideMark/>
          </w:tcPr>
          <w:p w:rsidR="00876467" w:rsidRDefault="00876467">
            <w:pPr>
              <w:jc w:val="center"/>
              <w:rPr>
                <w:rFonts w:ascii="Calibri" w:hAnsi="Calibri"/>
                <w:sz w:val="32"/>
                <w:szCs w:val="24"/>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76467" w:rsidRDefault="00876467">
            <w:pPr>
              <w:jc w:val="center"/>
              <w:rPr>
                <w:rFonts w:ascii="Calibri" w:hAnsi="Calibri"/>
                <w:sz w:val="32"/>
              </w:rPr>
            </w:pPr>
          </w:p>
        </w:tc>
      </w:tr>
      <w:tr w:rsidR="00876467" w:rsidTr="00876467">
        <w:trPr>
          <w:trHeight w:val="1745"/>
        </w:trPr>
        <w:tc>
          <w:tcPr>
            <w:tcW w:w="5000" w:type="pct"/>
            <w:gridSpan w:val="3"/>
            <w:tcBorders>
              <w:top w:val="single" w:sz="4" w:space="0" w:color="auto"/>
              <w:left w:val="single" w:sz="4" w:space="0" w:color="auto"/>
              <w:bottom w:val="nil"/>
              <w:right w:val="single" w:sz="4" w:space="0" w:color="auto"/>
            </w:tcBorders>
          </w:tcPr>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jc w:val="center"/>
              <w:rPr>
                <w:rFonts w:ascii="Calibri" w:hAnsi="Calibri"/>
                <w:sz w:val="32"/>
                <w:szCs w:val="24"/>
              </w:rPr>
            </w:pPr>
          </w:p>
        </w:tc>
      </w:tr>
      <w:tr w:rsidR="00876467" w:rsidTr="00876467">
        <w:trPr>
          <w:trHeight w:val="450"/>
        </w:trPr>
        <w:tc>
          <w:tcPr>
            <w:tcW w:w="4205" w:type="pct"/>
            <w:tcBorders>
              <w:top w:val="single" w:sz="4" w:space="0" w:color="auto"/>
              <w:left w:val="single" w:sz="4" w:space="0" w:color="auto"/>
              <w:bottom w:val="nil"/>
              <w:right w:val="single" w:sz="4" w:space="0" w:color="auto"/>
            </w:tcBorders>
            <w:shd w:val="clear" w:color="auto" w:fill="D9D9D9"/>
            <w:hideMark/>
          </w:tcPr>
          <w:p w:rsidR="00876467" w:rsidRDefault="00876467">
            <w:pPr>
              <w:rPr>
                <w:rFonts w:ascii="Calibri" w:hAnsi="Calibri"/>
                <w:b/>
                <w:sz w:val="16"/>
                <w:szCs w:val="16"/>
              </w:rPr>
            </w:pPr>
            <w:r>
              <w:rPr>
                <w:rFonts w:ascii="Calibri" w:hAnsi="Calibri"/>
                <w:b/>
                <w:szCs w:val="16"/>
              </w:rPr>
              <w:t>2. Intellectual Skills (</w:t>
            </w:r>
            <w:r>
              <w:rPr>
                <w:rFonts w:ascii="Calibri" w:hAnsi="Calibri"/>
                <w:b/>
              </w:rPr>
              <w:t>Analysis)</w:t>
            </w:r>
          </w:p>
          <w:p w:rsidR="00876467" w:rsidRDefault="00876467">
            <w:pPr>
              <w:spacing w:after="120"/>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bottom w:val="nil"/>
              <w:right w:val="single" w:sz="4" w:space="0" w:color="auto"/>
            </w:tcBorders>
            <w:shd w:val="clear" w:color="auto" w:fill="D9D9D9"/>
            <w:hideMark/>
          </w:tcPr>
          <w:p w:rsidR="00876467" w:rsidRDefault="00876467">
            <w:pPr>
              <w:jc w:val="center"/>
              <w:rPr>
                <w:rFonts w:ascii="Calibri" w:hAnsi="Calibri"/>
                <w:sz w:val="32"/>
                <w:szCs w:val="24"/>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76467" w:rsidRDefault="00876467">
            <w:pPr>
              <w:jc w:val="center"/>
              <w:rPr>
                <w:rFonts w:ascii="Calibri" w:hAnsi="Calibri"/>
                <w:sz w:val="32"/>
              </w:rPr>
            </w:pPr>
          </w:p>
        </w:tc>
      </w:tr>
      <w:tr w:rsidR="00876467" w:rsidTr="00876467">
        <w:trPr>
          <w:trHeight w:val="1745"/>
        </w:trPr>
        <w:tc>
          <w:tcPr>
            <w:tcW w:w="5000" w:type="pct"/>
            <w:gridSpan w:val="3"/>
            <w:tcBorders>
              <w:top w:val="single" w:sz="4" w:space="0" w:color="auto"/>
              <w:left w:val="single" w:sz="4" w:space="0" w:color="auto"/>
              <w:bottom w:val="nil"/>
              <w:right w:val="single" w:sz="4" w:space="0" w:color="auto"/>
            </w:tcBorders>
          </w:tcPr>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jc w:val="center"/>
              <w:rPr>
                <w:rFonts w:ascii="Calibri" w:hAnsi="Calibri"/>
                <w:sz w:val="32"/>
                <w:szCs w:val="24"/>
              </w:rPr>
            </w:pPr>
          </w:p>
        </w:tc>
      </w:tr>
      <w:tr w:rsidR="00876467" w:rsidTr="00876467">
        <w:trPr>
          <w:trHeight w:val="450"/>
        </w:trPr>
        <w:tc>
          <w:tcPr>
            <w:tcW w:w="4205" w:type="pct"/>
            <w:tcBorders>
              <w:top w:val="single" w:sz="4" w:space="0" w:color="auto"/>
              <w:left w:val="single" w:sz="4" w:space="0" w:color="auto"/>
              <w:bottom w:val="nil"/>
              <w:right w:val="single" w:sz="4" w:space="0" w:color="auto"/>
            </w:tcBorders>
            <w:shd w:val="clear" w:color="auto" w:fill="D9D9D9"/>
            <w:hideMark/>
          </w:tcPr>
          <w:p w:rsidR="00876467" w:rsidRDefault="00876467">
            <w:pPr>
              <w:rPr>
                <w:rFonts w:ascii="Calibri" w:hAnsi="Calibri"/>
                <w:b/>
                <w:sz w:val="16"/>
                <w:szCs w:val="16"/>
              </w:rPr>
            </w:pPr>
            <w:r>
              <w:rPr>
                <w:rFonts w:ascii="Calibri" w:hAnsi="Calibri"/>
                <w:b/>
                <w:szCs w:val="16"/>
              </w:rPr>
              <w:lastRenderedPageBreak/>
              <w:t xml:space="preserve">3. </w:t>
            </w:r>
            <w:r>
              <w:rPr>
                <w:rFonts w:ascii="Calibri" w:hAnsi="Calibri"/>
                <w:b/>
              </w:rPr>
              <w:t>Pedagogic and Professional Applications (Practical Application and Deployment)</w:t>
            </w:r>
          </w:p>
          <w:p w:rsidR="00876467" w:rsidRDefault="00876467">
            <w:pPr>
              <w:spacing w:after="120"/>
              <w:rPr>
                <w:rFonts w:ascii="Calibri" w:hAnsi="Calibri"/>
                <w:sz w:val="16"/>
                <w:szCs w:val="16"/>
              </w:rPr>
            </w:pPr>
            <w:r>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bottom w:val="nil"/>
              <w:right w:val="single" w:sz="4" w:space="0" w:color="auto"/>
            </w:tcBorders>
            <w:shd w:val="clear" w:color="auto" w:fill="D9D9D9"/>
            <w:hideMark/>
          </w:tcPr>
          <w:p w:rsidR="00876467" w:rsidRDefault="00876467">
            <w:pPr>
              <w:jc w:val="center"/>
              <w:rPr>
                <w:rFonts w:ascii="Calibri" w:hAnsi="Calibri"/>
                <w:sz w:val="32"/>
                <w:szCs w:val="24"/>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76467" w:rsidRDefault="00876467">
            <w:pPr>
              <w:jc w:val="center"/>
              <w:rPr>
                <w:rFonts w:ascii="Calibri" w:hAnsi="Calibri"/>
                <w:sz w:val="32"/>
              </w:rPr>
            </w:pPr>
          </w:p>
        </w:tc>
      </w:tr>
      <w:tr w:rsidR="00876467" w:rsidTr="00876467">
        <w:trPr>
          <w:trHeight w:val="1745"/>
        </w:trPr>
        <w:tc>
          <w:tcPr>
            <w:tcW w:w="5000" w:type="pct"/>
            <w:gridSpan w:val="3"/>
            <w:tcBorders>
              <w:top w:val="single" w:sz="4" w:space="0" w:color="auto"/>
              <w:left w:val="single" w:sz="4" w:space="0" w:color="auto"/>
              <w:bottom w:val="nil"/>
              <w:right w:val="single" w:sz="4" w:space="0" w:color="auto"/>
            </w:tcBorders>
          </w:tcPr>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jc w:val="center"/>
              <w:rPr>
                <w:rFonts w:ascii="Calibri" w:hAnsi="Calibri"/>
                <w:sz w:val="32"/>
                <w:szCs w:val="24"/>
              </w:rPr>
            </w:pPr>
          </w:p>
        </w:tc>
      </w:tr>
      <w:tr w:rsidR="00876467" w:rsidTr="0087646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hideMark/>
          </w:tcPr>
          <w:p w:rsidR="00876467" w:rsidRDefault="00876467">
            <w:pPr>
              <w:rPr>
                <w:rFonts w:ascii="Calibri" w:hAnsi="Calibri"/>
                <w:b/>
                <w:sz w:val="24"/>
              </w:rPr>
            </w:pPr>
            <w:r>
              <w:rPr>
                <w:rFonts w:ascii="Calibri" w:hAnsi="Calibri"/>
                <w:b/>
              </w:rPr>
              <w:t>4. Key Transferable Skills</w:t>
            </w:r>
          </w:p>
          <w:p w:rsidR="00876467" w:rsidRDefault="00876467">
            <w:pPr>
              <w:spacing w:after="120"/>
              <w:rPr>
                <w:rFonts w:ascii="Calibri" w:hAnsi="Calibri"/>
                <w:sz w:val="16"/>
                <w:szCs w:val="16"/>
              </w:rPr>
            </w:pPr>
            <w:r>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hideMark/>
          </w:tcPr>
          <w:p w:rsidR="00876467" w:rsidRDefault="00876467">
            <w:pPr>
              <w:jc w:val="center"/>
              <w:rPr>
                <w:rFonts w:ascii="Calibri" w:hAnsi="Calibri"/>
                <w:sz w:val="32"/>
                <w:szCs w:val="24"/>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876467" w:rsidRDefault="00876467">
            <w:pPr>
              <w:jc w:val="center"/>
              <w:rPr>
                <w:rFonts w:ascii="Calibri" w:hAnsi="Calibri"/>
                <w:sz w:val="32"/>
              </w:rPr>
            </w:pPr>
          </w:p>
        </w:tc>
      </w:tr>
      <w:tr w:rsidR="00876467" w:rsidTr="00876467">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spacing w:after="120"/>
              <w:rPr>
                <w:rFonts w:ascii="Calibri" w:hAnsi="Calibri"/>
                <w:sz w:val="14"/>
                <w:szCs w:val="14"/>
              </w:rPr>
            </w:pPr>
          </w:p>
          <w:p w:rsidR="00876467" w:rsidRDefault="00876467">
            <w:pPr>
              <w:jc w:val="center"/>
              <w:rPr>
                <w:rFonts w:ascii="Calibri" w:hAnsi="Calibri"/>
                <w:sz w:val="32"/>
                <w:szCs w:val="24"/>
              </w:rPr>
            </w:pPr>
          </w:p>
        </w:tc>
      </w:tr>
    </w:tbl>
    <w:p w:rsidR="00876467" w:rsidRDefault="00876467" w:rsidP="00876467">
      <w:pPr>
        <w:ind w:left="284" w:right="531"/>
        <w:rPr>
          <w:rFonts w:ascii="Calibri" w:hAnsi="Calibri"/>
          <w:b/>
          <w:sz w:val="16"/>
          <w:szCs w:val="16"/>
          <w:lang w:eastAsia="en-GB"/>
        </w:rPr>
      </w:pPr>
    </w:p>
    <w:p w:rsidR="00876467" w:rsidRDefault="00876467" w:rsidP="00876467">
      <w:pPr>
        <w:ind w:left="284" w:right="531"/>
        <w:rPr>
          <w:rFonts w:ascii="Calibri" w:hAnsi="Calibri"/>
          <w:b/>
          <w:sz w:val="16"/>
          <w:szCs w:val="16"/>
        </w:rPr>
      </w:pPr>
    </w:p>
    <w:tbl>
      <w:tblPr>
        <w:tblpPr w:leftFromText="180" w:rightFromText="180" w:vertAnchor="text" w:horzAnchor="margin" w:tblpXSpec="center" w:tblpY="82"/>
        <w:tblW w:w="105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26"/>
        <w:gridCol w:w="2717"/>
        <w:gridCol w:w="827"/>
        <w:gridCol w:w="1060"/>
      </w:tblGrid>
      <w:tr w:rsidR="00876467" w:rsidTr="00876467">
        <w:trPr>
          <w:cantSplit/>
        </w:trPr>
        <w:tc>
          <w:tcPr>
            <w:tcW w:w="5925"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876467" w:rsidRDefault="00876467">
            <w:pPr>
              <w:rPr>
                <w:rFonts w:ascii="Calibri" w:hAnsi="Calibri"/>
                <w:sz w:val="16"/>
                <w:szCs w:val="16"/>
              </w:rPr>
            </w:pPr>
            <w:r>
              <w:rPr>
                <w:rFonts w:ascii="Calibri" w:hAnsi="Calibri" w:cs="Arial"/>
                <w:b/>
                <w:bCs/>
              </w:rPr>
              <w:t xml:space="preserve">Assignment Mark </w:t>
            </w:r>
            <w:r>
              <w:rPr>
                <w:rFonts w:ascii="Calibri" w:hAnsi="Calibri" w:cs="Arial"/>
                <w:bCs/>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876467" w:rsidRDefault="00876467">
            <w:pPr>
              <w:rPr>
                <w:rFonts w:ascii="Calibri" w:hAnsi="Calibri" w:cs="Arial"/>
                <w:b/>
                <w:bCs/>
                <w:sz w:val="16"/>
                <w:szCs w:val="16"/>
              </w:rPr>
            </w:pPr>
            <w:r>
              <w:rPr>
                <w:rFonts w:ascii="Calibri" w:hAnsi="Calibri"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876467" w:rsidRDefault="00876467">
            <w:pPr>
              <w:jc w:val="right"/>
              <w:rPr>
                <w:rFonts w:ascii="Calibri" w:hAnsi="Calibri" w:cs="Arial"/>
                <w:b/>
                <w:bCs/>
                <w:sz w:val="24"/>
                <w:szCs w:val="24"/>
              </w:rPr>
            </w:pPr>
            <w:r>
              <w:rPr>
                <w:rFonts w:ascii="Calibri" w:hAnsi="Calibri" w:cs="Arial"/>
                <w:b/>
                <w:bCs/>
              </w:rPr>
              <w:t>%</w:t>
            </w:r>
          </w:p>
        </w:tc>
      </w:tr>
      <w:tr w:rsidR="00876467" w:rsidTr="00876467">
        <w:trPr>
          <w:cantSplit/>
        </w:trPr>
        <w:tc>
          <w:tcPr>
            <w:tcW w:w="5925" w:type="dxa"/>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sz w:val="16"/>
                <w:szCs w:val="16"/>
              </w:rPr>
            </w:pPr>
          </w:p>
        </w:tc>
        <w:tc>
          <w:tcPr>
            <w:tcW w:w="2717" w:type="dxa"/>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cs="Arial"/>
                <w:b/>
                <w:bCs/>
                <w:sz w:val="16"/>
                <w:szCs w:val="16"/>
              </w:rPr>
            </w:pPr>
            <w:r>
              <w:rPr>
                <w:rFonts w:ascii="Calibri" w:hAnsi="Calibri" w:cs="Arial"/>
                <w:sz w:val="16"/>
                <w:szCs w:val="16"/>
              </w:rPr>
              <w:t>Up to 1 week late</w:t>
            </w:r>
          </w:p>
        </w:tc>
        <w:tc>
          <w:tcPr>
            <w:tcW w:w="827" w:type="dxa"/>
            <w:tcBorders>
              <w:top w:val="single" w:sz="4" w:space="0" w:color="auto"/>
              <w:left w:val="single" w:sz="4" w:space="0" w:color="auto"/>
              <w:bottom w:val="single" w:sz="4" w:space="0" w:color="auto"/>
              <w:right w:val="single" w:sz="4" w:space="0" w:color="auto"/>
            </w:tcBorders>
            <w:vAlign w:val="bottom"/>
            <w:hideMark/>
          </w:tcPr>
          <w:p w:rsidR="00876467" w:rsidRDefault="00876467">
            <w:pPr>
              <w:jc w:val="center"/>
              <w:rPr>
                <w:rFonts w:ascii="Calibri" w:hAnsi="Calibri" w:cs="Arial"/>
                <w:sz w:val="16"/>
                <w:szCs w:val="16"/>
              </w:rPr>
            </w:pPr>
            <w:r>
              <w:rPr>
                <w:rFonts w:ascii="Calibri" w:hAnsi="Calibri" w:cs="Arial"/>
                <w:sz w:val="16"/>
                <w:szCs w:val="16"/>
              </w:rPr>
              <w:t>40% Max</w:t>
            </w: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cs="Arial"/>
                <w:b/>
                <w:bCs/>
                <w:sz w:val="24"/>
                <w:szCs w:val="24"/>
              </w:rPr>
            </w:pPr>
          </w:p>
        </w:tc>
      </w:tr>
      <w:tr w:rsidR="00876467" w:rsidTr="00876467">
        <w:trPr>
          <w:cantSplit/>
        </w:trPr>
        <w:tc>
          <w:tcPr>
            <w:tcW w:w="5925" w:type="dxa"/>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sz w:val="16"/>
                <w:szCs w:val="16"/>
              </w:rPr>
            </w:pPr>
          </w:p>
        </w:tc>
        <w:tc>
          <w:tcPr>
            <w:tcW w:w="2717" w:type="dxa"/>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cs="Arial"/>
                <w:b/>
                <w:bCs/>
                <w:sz w:val="16"/>
                <w:szCs w:val="16"/>
              </w:rPr>
            </w:pPr>
            <w:r>
              <w:rPr>
                <w:rFonts w:ascii="Calibri" w:hAnsi="Calibri" w:cs="Arial"/>
                <w:sz w:val="16"/>
                <w:szCs w:val="16"/>
              </w:rPr>
              <w:t>Over 1 week late</w:t>
            </w:r>
          </w:p>
        </w:tc>
        <w:tc>
          <w:tcPr>
            <w:tcW w:w="827" w:type="dxa"/>
            <w:tcBorders>
              <w:top w:val="single" w:sz="4" w:space="0" w:color="auto"/>
              <w:left w:val="single" w:sz="4" w:space="0" w:color="auto"/>
              <w:bottom w:val="single" w:sz="4" w:space="0" w:color="auto"/>
              <w:right w:val="single" w:sz="4" w:space="0" w:color="auto"/>
            </w:tcBorders>
            <w:vAlign w:val="bottom"/>
            <w:hideMark/>
          </w:tcPr>
          <w:p w:rsidR="00876467" w:rsidRDefault="00876467">
            <w:pPr>
              <w:jc w:val="center"/>
              <w:rPr>
                <w:rFonts w:ascii="Calibri" w:hAnsi="Calibri" w:cs="Arial"/>
                <w:sz w:val="16"/>
                <w:szCs w:val="16"/>
              </w:rPr>
            </w:pPr>
            <w:r>
              <w:rPr>
                <w:rFonts w:ascii="Calibri" w:hAnsi="Calibri" w:cs="Arial"/>
                <w:sz w:val="16"/>
                <w:szCs w:val="16"/>
              </w:rPr>
              <w:t>0%</w:t>
            </w: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cs="Arial"/>
                <w:b/>
                <w:bCs/>
                <w:sz w:val="24"/>
                <w:szCs w:val="24"/>
              </w:rPr>
            </w:pPr>
          </w:p>
        </w:tc>
      </w:tr>
    </w:tbl>
    <w:p w:rsidR="00876467" w:rsidRDefault="00876467" w:rsidP="00876467">
      <w:pPr>
        <w:rPr>
          <w:rFonts w:ascii="Times New Roman" w:hAnsi="Times New Roman" w:cs="Times New Roman"/>
          <w:sz w:val="24"/>
          <w:szCs w:val="24"/>
          <w:lang w:eastAsia="en-GB"/>
        </w:rPr>
      </w:pPr>
    </w:p>
    <w:p w:rsidR="00876467" w:rsidRDefault="00876467" w:rsidP="00876467">
      <w:pPr>
        <w:rPr>
          <w:vanish/>
        </w:rPr>
      </w:pPr>
    </w:p>
    <w:p w:rsidR="00876467" w:rsidRDefault="00876467" w:rsidP="00876467">
      <w:pPr>
        <w:rPr>
          <w:rFonts w:ascii="Calibri" w:hAnsi="Calibri"/>
          <w:sz w:val="18"/>
          <w:szCs w:val="18"/>
        </w:rPr>
      </w:pPr>
    </w:p>
    <w:p w:rsidR="00876467" w:rsidRDefault="00876467" w:rsidP="00876467">
      <w:pPr>
        <w:jc w:val="both"/>
        <w:rPr>
          <w:rFonts w:ascii="Times New Roman" w:hAnsi="Times New Roman"/>
          <w:sz w:val="2"/>
          <w:szCs w:val="2"/>
        </w:rPr>
      </w:pPr>
    </w:p>
    <w:p w:rsidR="00876467" w:rsidRDefault="00876467" w:rsidP="00876467">
      <w:pPr>
        <w:jc w:val="both"/>
        <w:rPr>
          <w:sz w:val="2"/>
          <w:szCs w:val="2"/>
        </w:rPr>
      </w:pPr>
    </w:p>
    <w:p w:rsidR="00876467" w:rsidRDefault="00876467" w:rsidP="00876467">
      <w:pPr>
        <w:jc w:val="both"/>
        <w:rPr>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76467" w:rsidTr="00876467">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rsidR="00876467" w:rsidRDefault="00876467">
            <w:pPr>
              <w:jc w:val="center"/>
              <w:rPr>
                <w:rFonts w:ascii="Calibri" w:hAnsi="Calibri" w:cs="Calibri"/>
                <w:b/>
                <w:color w:val="000000"/>
              </w:rPr>
            </w:pPr>
            <w:r>
              <w:rPr>
                <w:rFonts w:ascii="Calibri" w:hAnsi="Calibri" w:cs="Calibri"/>
                <w:b/>
                <w:color w:val="000000"/>
                <w:sz w:val="40"/>
              </w:rPr>
              <w:t>Student Self Evaluation Form</w:t>
            </w:r>
          </w:p>
        </w:tc>
      </w:tr>
    </w:tbl>
    <w:p w:rsidR="00876467" w:rsidRDefault="00876467" w:rsidP="00876467">
      <w:pPr>
        <w:pStyle w:val="BodyText1"/>
        <w:jc w:val="both"/>
        <w:rPr>
          <w:rFonts w:ascii="Calibri" w:hAnsi="Calibri"/>
          <w:sz w:val="20"/>
        </w:rPr>
      </w:pPr>
    </w:p>
    <w:p w:rsidR="00876467" w:rsidRDefault="00876467" w:rsidP="00876467">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876467" w:rsidRDefault="00876467" w:rsidP="00876467">
      <w:pPr>
        <w:rPr>
          <w:rFonts w:ascii="Calibri" w:hAnsi="Calibri"/>
        </w:rPr>
      </w:pPr>
    </w:p>
    <w:p w:rsidR="00876467" w:rsidRDefault="00876467" w:rsidP="00876467">
      <w:pPr>
        <w:rPr>
          <w:rFonts w:ascii="Calibri" w:hAnsi="Calibri"/>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76467" w:rsidTr="00876467">
        <w:trPr>
          <w:trHeight w:val="56"/>
        </w:trPr>
        <w:tc>
          <w:tcPr>
            <w:tcW w:w="9835" w:type="dxa"/>
            <w:tcBorders>
              <w:top w:val="single" w:sz="8" w:space="0" w:color="000000"/>
              <w:left w:val="single" w:sz="8" w:space="0" w:color="000000"/>
              <w:bottom w:val="single" w:sz="8" w:space="0" w:color="000000"/>
              <w:right w:val="single" w:sz="8" w:space="0" w:color="000000"/>
            </w:tcBorders>
            <w:shd w:val="clear" w:color="auto" w:fill="D9D9D9"/>
            <w:hideMark/>
          </w:tcPr>
          <w:p w:rsidR="00876467" w:rsidRDefault="00876467">
            <w:pPr>
              <w:jc w:val="center"/>
              <w:rPr>
                <w:rFonts w:ascii="Calibri" w:hAnsi="Calibri" w:cs="Calibri"/>
                <w:b/>
                <w:color w:val="000000"/>
                <w:sz w:val="20"/>
                <w:szCs w:val="20"/>
                <w:lang w:val="en-GB"/>
              </w:rPr>
            </w:pPr>
            <w:r>
              <w:rPr>
                <w:sz w:val="20"/>
                <w:szCs w:val="20"/>
              </w:rPr>
              <w:br w:type="page"/>
            </w:r>
            <w:r>
              <w:rPr>
                <w:rFonts w:ascii="Calibri" w:hAnsi="Calibri" w:cs="Calibri"/>
                <w:b/>
                <w:color w:val="000000"/>
                <w:sz w:val="40"/>
                <w:szCs w:val="20"/>
              </w:rPr>
              <w:t>Ffurflen Hunanwerthuso Myfyriwr</w:t>
            </w:r>
          </w:p>
        </w:tc>
      </w:tr>
    </w:tbl>
    <w:p w:rsidR="00876467" w:rsidRDefault="00876467" w:rsidP="00876467">
      <w:pPr>
        <w:jc w:val="both"/>
        <w:rPr>
          <w:rFonts w:ascii="Calibri" w:hAnsi="Calibri" w:cs="Times New Roman"/>
          <w:sz w:val="20"/>
          <w:szCs w:val="20"/>
          <w:lang w:eastAsia="en-GB"/>
        </w:rPr>
      </w:pPr>
    </w:p>
    <w:p w:rsidR="00876467" w:rsidRDefault="00876467" w:rsidP="00876467">
      <w:pPr>
        <w:jc w:val="both"/>
        <w:rPr>
          <w:rFonts w:ascii="Calibri" w:hAnsi="Calibri"/>
          <w:sz w:val="20"/>
          <w:szCs w:val="20"/>
          <w:lang w:val="fr-FR"/>
        </w:rPr>
      </w:pPr>
      <w:r>
        <w:rPr>
          <w:rFonts w:ascii="Calibri" w:hAnsi="Calibri"/>
          <w:sz w:val="20"/>
          <w:szCs w:val="20"/>
        </w:rPr>
        <w:t xml:space="preserve">Mae’r adran hon yn ailadrodd yn gryno'r meini prawf asesu cyffredin sydd ar y tudalennau blaenorol. Y </w:t>
      </w:r>
      <w:r>
        <w:rPr>
          <w:rFonts w:ascii="Calibri" w:hAnsi="Calibri"/>
          <w:i/>
          <w:sz w:val="20"/>
          <w:szCs w:val="20"/>
        </w:rPr>
        <w:t>graddau</w:t>
      </w:r>
      <w:r>
        <w:rPr>
          <w:rFonts w:ascii="Calibri" w:hAnsi="Calibri"/>
          <w:sz w:val="20"/>
          <w:szCs w:val="20"/>
        </w:rPr>
        <w:t xml:space="preserve"> y byddwch yn arddangos y rhain sy’n pennu eich marc.</w:t>
      </w:r>
      <w:r>
        <w:rPr>
          <w:rFonts w:ascii="Calibri" w:hAnsi="Calibri"/>
          <w:sz w:val="20"/>
          <w:szCs w:val="20"/>
          <w:lang w:val="fr-FR"/>
        </w:rPr>
        <w:t xml:space="preserve"> </w:t>
      </w:r>
      <w:r>
        <w:rPr>
          <w:rFonts w:ascii="Calibri" w:hAnsi="Calibri"/>
          <w:sz w:val="20"/>
          <w:szCs w:val="20"/>
        </w:rPr>
        <w:t>Gan ddefnyddio’r meini prawf hyn, ticiwch y blwch sy’n dangos orau lefel y cyrhaeddiad rydych chi’n teimlo i chi ei gyflawni mewn perthynas â phob un ohonynt.</w:t>
      </w:r>
      <w:r>
        <w:rPr>
          <w:rFonts w:ascii="Calibri" w:hAnsi="Calibri"/>
          <w:sz w:val="20"/>
          <w:szCs w:val="20"/>
          <w:lang w:val="fr-FR"/>
        </w:rPr>
        <w:t xml:space="preserve"> </w:t>
      </w:r>
    </w:p>
    <w:p w:rsidR="00876467" w:rsidRDefault="00876467" w:rsidP="00876467">
      <w:pPr>
        <w:jc w:val="both"/>
        <w:rPr>
          <w:rFonts w:ascii="Calibri" w:hAnsi="Calibri"/>
          <w:sz w:val="20"/>
          <w:szCs w:val="20"/>
          <w:lang w:val="fr-FR"/>
        </w:rPr>
      </w:pPr>
    </w:p>
    <w:p w:rsidR="00876467" w:rsidRDefault="00876467" w:rsidP="00876467">
      <w:pPr>
        <w:jc w:val="both"/>
        <w:rPr>
          <w:rFonts w:ascii="Calibri" w:hAnsi="Calibri"/>
          <w:sz w:val="20"/>
          <w:szCs w:val="20"/>
          <w:lang w:val="fr-FR"/>
        </w:rPr>
      </w:pPr>
    </w:p>
    <w:p w:rsidR="00876467" w:rsidRDefault="00876467" w:rsidP="00876467">
      <w:pPr>
        <w:jc w:val="both"/>
        <w:rPr>
          <w:rFonts w:ascii="Calibri" w:hAnsi="Calibri"/>
          <w:sz w:val="20"/>
          <w:szCs w:val="20"/>
          <w:lang w:val="fr-FR"/>
        </w:rPr>
      </w:pPr>
    </w:p>
    <w:tbl>
      <w:tblPr>
        <w:tblpPr w:leftFromText="180" w:rightFromText="180" w:vertAnchor="text" w:horzAnchor="margin" w:tblpY="318"/>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1133"/>
        <w:gridCol w:w="993"/>
        <w:gridCol w:w="1133"/>
        <w:gridCol w:w="1133"/>
        <w:gridCol w:w="1274"/>
        <w:gridCol w:w="1272"/>
        <w:gridCol w:w="1280"/>
      </w:tblGrid>
      <w:tr w:rsidR="00876467" w:rsidTr="00876467">
        <w:tc>
          <w:tcPr>
            <w:tcW w:w="1026"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rPr>
                <w:rFonts w:ascii="Calibri" w:hAnsi="Calibri"/>
                <w:b/>
                <w:sz w:val="24"/>
                <w:szCs w:val="20"/>
                <w:lang w:val="en-GB"/>
              </w:rPr>
            </w:pPr>
            <w:r>
              <w:rPr>
                <w:rFonts w:ascii="Calibri" w:hAnsi="Calibri"/>
                <w:b/>
                <w:szCs w:val="16"/>
              </w:rPr>
              <w:t>Meini Prawf Asesu Cyffredin a Ddefnyddiwyd</w:t>
            </w:r>
          </w:p>
        </w:tc>
        <w:tc>
          <w:tcPr>
            <w:tcW w:w="3974" w:type="pct"/>
            <w:gridSpan w:val="7"/>
            <w:tcBorders>
              <w:top w:val="single" w:sz="4" w:space="0" w:color="auto"/>
              <w:left w:val="single" w:sz="4" w:space="0" w:color="auto"/>
              <w:bottom w:val="single" w:sz="4" w:space="0" w:color="auto"/>
              <w:right w:val="single" w:sz="4" w:space="0" w:color="auto"/>
            </w:tcBorders>
            <w:shd w:val="clear" w:color="auto" w:fill="BFBFBF"/>
            <w:hideMark/>
          </w:tcPr>
          <w:p w:rsidR="00876467" w:rsidRDefault="00876467">
            <w:pPr>
              <w:rPr>
                <w:rFonts w:ascii="Calibri" w:hAnsi="Calibri"/>
                <w:b/>
                <w:szCs w:val="20"/>
              </w:rPr>
            </w:pPr>
            <w:r>
              <w:rPr>
                <w:rFonts w:ascii="Calibri" w:hAnsi="Calibri"/>
                <w:b/>
                <w:szCs w:val="20"/>
              </w:rPr>
              <w:t xml:space="preserve">Lefel y Cyrhaeddiad </w:t>
            </w:r>
          </w:p>
        </w:tc>
      </w:tr>
      <w:tr w:rsidR="00876467" w:rsidTr="00876467">
        <w:trPr>
          <w:trHeight w:val="548"/>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b/>
                <w:sz w:val="24"/>
                <w:szCs w:val="20"/>
              </w:rPr>
            </w:pPr>
          </w:p>
        </w:tc>
        <w:tc>
          <w:tcPr>
            <w:tcW w:w="1028" w:type="pct"/>
            <w:gridSpan w:val="2"/>
            <w:tcBorders>
              <w:top w:val="single" w:sz="4" w:space="0" w:color="auto"/>
              <w:left w:val="single" w:sz="4" w:space="0" w:color="auto"/>
              <w:bottom w:val="single" w:sz="4" w:space="0" w:color="auto"/>
              <w:right w:val="single" w:sz="4" w:space="0" w:color="auto"/>
            </w:tcBorders>
            <w:shd w:val="clear" w:color="auto" w:fill="BFBFBF"/>
          </w:tcPr>
          <w:p w:rsidR="00876467" w:rsidRDefault="00876467">
            <w:pPr>
              <w:jc w:val="center"/>
              <w:rPr>
                <w:rFonts w:ascii="Calibri" w:hAnsi="Calibri"/>
                <w:b/>
                <w:sz w:val="18"/>
                <w:szCs w:val="20"/>
              </w:rPr>
            </w:pPr>
          </w:p>
          <w:p w:rsidR="00876467" w:rsidRDefault="00876467">
            <w:pPr>
              <w:jc w:val="center"/>
              <w:rPr>
                <w:rFonts w:ascii="Calibri" w:hAnsi="Calibri"/>
                <w:b/>
                <w:sz w:val="18"/>
                <w:szCs w:val="20"/>
              </w:rPr>
            </w:pPr>
            <w:r>
              <w:rPr>
                <w:rFonts w:ascii="Calibri" w:hAnsi="Calibri"/>
                <w:b/>
                <w:sz w:val="18"/>
                <w:szCs w:val="20"/>
              </w:rPr>
              <w:t xml:space="preserve">CYFEIRIO </w:t>
            </w:r>
          </w:p>
        </w:tc>
        <w:tc>
          <w:tcPr>
            <w:tcW w:w="548" w:type="pct"/>
            <w:tcBorders>
              <w:top w:val="single" w:sz="4" w:space="0" w:color="auto"/>
              <w:left w:val="single" w:sz="4" w:space="0" w:color="auto"/>
              <w:bottom w:val="single" w:sz="4" w:space="0" w:color="auto"/>
              <w:right w:val="single" w:sz="4" w:space="0" w:color="auto"/>
            </w:tcBorders>
            <w:shd w:val="clear" w:color="auto" w:fill="BFBFBF"/>
          </w:tcPr>
          <w:p w:rsidR="00876467" w:rsidRDefault="00876467">
            <w:pPr>
              <w:jc w:val="center"/>
              <w:rPr>
                <w:rFonts w:ascii="Calibri" w:hAnsi="Calibri"/>
                <w:b/>
                <w:sz w:val="18"/>
                <w:szCs w:val="20"/>
              </w:rPr>
            </w:pPr>
          </w:p>
          <w:p w:rsidR="00876467" w:rsidRDefault="00876467">
            <w:pPr>
              <w:jc w:val="center"/>
              <w:rPr>
                <w:rFonts w:ascii="Calibri" w:hAnsi="Calibri"/>
                <w:b/>
                <w:sz w:val="18"/>
                <w:szCs w:val="20"/>
              </w:rPr>
            </w:pPr>
            <w:r>
              <w:rPr>
                <w:rFonts w:ascii="Calibri" w:hAnsi="Calibri"/>
                <w:b/>
                <w:sz w:val="18"/>
                <w:szCs w:val="20"/>
              </w:rPr>
              <w:t>3</w:t>
            </w:r>
            <w:r>
              <w:rPr>
                <w:rFonts w:ascii="Calibri" w:hAnsi="Calibri"/>
                <w:b/>
                <w:sz w:val="18"/>
                <w:szCs w:val="20"/>
                <w:vertAlign w:val="superscript"/>
              </w:rPr>
              <w:t>ydd</w:t>
            </w:r>
          </w:p>
        </w:tc>
        <w:tc>
          <w:tcPr>
            <w:tcW w:w="548" w:type="pct"/>
            <w:tcBorders>
              <w:top w:val="single" w:sz="4" w:space="0" w:color="auto"/>
              <w:left w:val="single" w:sz="4" w:space="0" w:color="auto"/>
              <w:bottom w:val="single" w:sz="4" w:space="0" w:color="auto"/>
              <w:right w:val="single" w:sz="4" w:space="0" w:color="auto"/>
            </w:tcBorders>
            <w:shd w:val="clear" w:color="auto" w:fill="BFBFBF"/>
          </w:tcPr>
          <w:p w:rsidR="00876467" w:rsidRDefault="00876467">
            <w:pPr>
              <w:jc w:val="center"/>
              <w:rPr>
                <w:rFonts w:ascii="Calibri" w:hAnsi="Calibri"/>
                <w:b/>
                <w:sz w:val="18"/>
                <w:szCs w:val="20"/>
              </w:rPr>
            </w:pPr>
          </w:p>
          <w:p w:rsidR="00876467" w:rsidRDefault="00876467">
            <w:pPr>
              <w:jc w:val="center"/>
              <w:rPr>
                <w:rFonts w:ascii="Calibri" w:hAnsi="Calibri"/>
                <w:b/>
                <w:sz w:val="18"/>
                <w:szCs w:val="20"/>
              </w:rPr>
            </w:pPr>
            <w:r>
              <w:rPr>
                <w:rFonts w:ascii="Calibri" w:hAnsi="Calibri"/>
                <w:b/>
                <w:sz w:val="18"/>
                <w:szCs w:val="20"/>
              </w:rPr>
              <w:t>2:2</w:t>
            </w:r>
          </w:p>
        </w:tc>
        <w:tc>
          <w:tcPr>
            <w:tcW w:w="616" w:type="pct"/>
            <w:tcBorders>
              <w:top w:val="single" w:sz="4" w:space="0" w:color="auto"/>
              <w:left w:val="single" w:sz="4" w:space="0" w:color="auto"/>
              <w:bottom w:val="single" w:sz="4" w:space="0" w:color="auto"/>
              <w:right w:val="single" w:sz="4" w:space="0" w:color="auto"/>
            </w:tcBorders>
            <w:shd w:val="clear" w:color="auto" w:fill="BFBFBF"/>
          </w:tcPr>
          <w:p w:rsidR="00876467" w:rsidRDefault="00876467">
            <w:pPr>
              <w:jc w:val="center"/>
              <w:rPr>
                <w:rFonts w:ascii="Calibri" w:hAnsi="Calibri"/>
                <w:b/>
                <w:sz w:val="18"/>
                <w:szCs w:val="20"/>
              </w:rPr>
            </w:pPr>
          </w:p>
          <w:p w:rsidR="00876467" w:rsidRDefault="00876467">
            <w:pPr>
              <w:jc w:val="center"/>
              <w:rPr>
                <w:rFonts w:ascii="Calibri" w:hAnsi="Calibri"/>
                <w:b/>
                <w:sz w:val="18"/>
                <w:szCs w:val="20"/>
              </w:rPr>
            </w:pPr>
            <w:r>
              <w:rPr>
                <w:rFonts w:ascii="Calibri" w:hAnsi="Calibri"/>
                <w:b/>
                <w:sz w:val="18"/>
                <w:szCs w:val="20"/>
              </w:rPr>
              <w:t>2:1</w:t>
            </w:r>
          </w:p>
        </w:tc>
        <w:tc>
          <w:tcPr>
            <w:tcW w:w="615" w:type="pct"/>
            <w:tcBorders>
              <w:top w:val="single" w:sz="4" w:space="0" w:color="auto"/>
              <w:left w:val="single" w:sz="4" w:space="0" w:color="auto"/>
              <w:bottom w:val="single" w:sz="4" w:space="0" w:color="auto"/>
              <w:right w:val="single" w:sz="4" w:space="0" w:color="auto"/>
            </w:tcBorders>
            <w:shd w:val="clear" w:color="auto" w:fill="BFBFBF"/>
          </w:tcPr>
          <w:p w:rsidR="00876467" w:rsidRDefault="00876467">
            <w:pPr>
              <w:jc w:val="center"/>
              <w:rPr>
                <w:rFonts w:ascii="Calibri" w:hAnsi="Calibri"/>
                <w:b/>
                <w:sz w:val="18"/>
                <w:szCs w:val="20"/>
              </w:rPr>
            </w:pPr>
          </w:p>
          <w:p w:rsidR="00876467" w:rsidRDefault="00876467">
            <w:pPr>
              <w:jc w:val="center"/>
              <w:rPr>
                <w:rFonts w:ascii="Calibri" w:hAnsi="Calibri"/>
                <w:b/>
                <w:sz w:val="18"/>
                <w:szCs w:val="20"/>
              </w:rPr>
            </w:pPr>
            <w:r>
              <w:rPr>
                <w:rFonts w:ascii="Calibri" w:hAnsi="Calibri"/>
                <w:b/>
                <w:sz w:val="18"/>
                <w:szCs w:val="20"/>
              </w:rPr>
              <w:t>1</w:t>
            </w:r>
            <w:r>
              <w:rPr>
                <w:rFonts w:ascii="Calibri" w:hAnsi="Calibri"/>
                <w:b/>
                <w:sz w:val="18"/>
                <w:szCs w:val="20"/>
                <w:vertAlign w:val="superscript"/>
              </w:rPr>
              <w:t>af</w:t>
            </w:r>
          </w:p>
        </w:tc>
        <w:tc>
          <w:tcPr>
            <w:tcW w:w="619" w:type="pct"/>
            <w:tcBorders>
              <w:top w:val="single" w:sz="4" w:space="0" w:color="auto"/>
              <w:left w:val="single" w:sz="4" w:space="0" w:color="auto"/>
              <w:bottom w:val="single" w:sz="4" w:space="0" w:color="auto"/>
              <w:right w:val="single" w:sz="4" w:space="0" w:color="auto"/>
            </w:tcBorders>
            <w:shd w:val="clear" w:color="auto" w:fill="BFBFBF"/>
          </w:tcPr>
          <w:p w:rsidR="00876467" w:rsidRDefault="00876467">
            <w:pPr>
              <w:jc w:val="center"/>
              <w:rPr>
                <w:rFonts w:ascii="Calibri" w:hAnsi="Calibri"/>
                <w:b/>
                <w:sz w:val="18"/>
                <w:szCs w:val="20"/>
              </w:rPr>
            </w:pPr>
          </w:p>
          <w:p w:rsidR="00876467" w:rsidRDefault="00876467">
            <w:pPr>
              <w:jc w:val="center"/>
              <w:rPr>
                <w:rFonts w:ascii="Calibri" w:hAnsi="Calibri"/>
                <w:b/>
                <w:sz w:val="18"/>
                <w:szCs w:val="20"/>
              </w:rPr>
            </w:pPr>
            <w:r>
              <w:rPr>
                <w:rFonts w:ascii="Calibri" w:hAnsi="Calibri"/>
                <w:b/>
                <w:sz w:val="18"/>
                <w:szCs w:val="20"/>
              </w:rPr>
              <w:t>1</w:t>
            </w:r>
            <w:r>
              <w:rPr>
                <w:rFonts w:ascii="Calibri" w:hAnsi="Calibri"/>
                <w:b/>
                <w:sz w:val="18"/>
                <w:szCs w:val="20"/>
                <w:vertAlign w:val="superscript"/>
              </w:rPr>
              <w:t>af</w:t>
            </w:r>
          </w:p>
        </w:tc>
      </w:tr>
      <w:tr w:rsidR="00876467" w:rsidTr="00876467">
        <w:trPr>
          <w:trHeight w:val="450"/>
        </w:trPr>
        <w:tc>
          <w:tcPr>
            <w:tcW w:w="1026" w:type="pct"/>
            <w:tcBorders>
              <w:top w:val="single" w:sz="4" w:space="0" w:color="auto"/>
              <w:left w:val="single" w:sz="4" w:space="0" w:color="auto"/>
              <w:bottom w:val="single" w:sz="4" w:space="0" w:color="auto"/>
              <w:right w:val="single" w:sz="4" w:space="0" w:color="auto"/>
            </w:tcBorders>
            <w:shd w:val="clear" w:color="auto" w:fill="BFBFBF"/>
          </w:tcPr>
          <w:p w:rsidR="00876467" w:rsidRDefault="00876467">
            <w:pPr>
              <w:rPr>
                <w:rFonts w:ascii="Calibri" w:hAnsi="Calibri"/>
                <w:b/>
                <w:sz w:val="20"/>
                <w:szCs w:val="16"/>
              </w:rPr>
            </w:pPr>
          </w:p>
        </w:tc>
        <w:tc>
          <w:tcPr>
            <w:tcW w:w="54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spacing w:after="120"/>
              <w:jc w:val="center"/>
              <w:rPr>
                <w:rFonts w:ascii="Calibri" w:hAnsi="Calibri"/>
                <w:b/>
                <w:sz w:val="12"/>
                <w:szCs w:val="16"/>
              </w:rPr>
            </w:pPr>
            <w:r>
              <w:rPr>
                <w:rFonts w:ascii="Calibri" w:hAnsi="Calibri"/>
                <w:b/>
                <w:sz w:val="12"/>
                <w:szCs w:val="16"/>
              </w:rPr>
              <w:t>METHU’N LLWYR</w:t>
            </w:r>
          </w:p>
        </w:tc>
        <w:tc>
          <w:tcPr>
            <w:tcW w:w="480"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spacing w:after="120"/>
              <w:jc w:val="center"/>
              <w:rPr>
                <w:rFonts w:ascii="Calibri" w:hAnsi="Calibri"/>
                <w:b/>
                <w:sz w:val="12"/>
                <w:szCs w:val="16"/>
              </w:rPr>
            </w:pPr>
            <w:r>
              <w:rPr>
                <w:rFonts w:ascii="Calibri" w:hAnsi="Calibri"/>
                <w:b/>
                <w:sz w:val="12"/>
                <w:szCs w:val="16"/>
              </w:rPr>
              <w:t>ANFODDHAOL</w:t>
            </w:r>
          </w:p>
        </w:tc>
        <w:tc>
          <w:tcPr>
            <w:tcW w:w="54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spacing w:after="120"/>
              <w:jc w:val="center"/>
              <w:rPr>
                <w:rFonts w:ascii="Calibri" w:hAnsi="Calibri"/>
                <w:b/>
                <w:sz w:val="12"/>
                <w:szCs w:val="16"/>
              </w:rPr>
            </w:pPr>
            <w:r>
              <w:rPr>
                <w:rFonts w:ascii="Calibri" w:hAnsi="Calibri"/>
                <w:b/>
                <w:sz w:val="12"/>
                <w:szCs w:val="16"/>
              </w:rPr>
              <w:t>BODDHAOL</w:t>
            </w:r>
          </w:p>
        </w:tc>
        <w:tc>
          <w:tcPr>
            <w:tcW w:w="54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spacing w:after="120"/>
              <w:jc w:val="center"/>
              <w:rPr>
                <w:rFonts w:ascii="Calibri" w:hAnsi="Calibri"/>
                <w:b/>
                <w:sz w:val="12"/>
                <w:szCs w:val="16"/>
              </w:rPr>
            </w:pPr>
            <w:r>
              <w:rPr>
                <w:rFonts w:ascii="Calibri" w:hAnsi="Calibri"/>
                <w:b/>
                <w:sz w:val="12"/>
                <w:szCs w:val="16"/>
              </w:rPr>
              <w:t>DA</w:t>
            </w:r>
          </w:p>
        </w:tc>
        <w:tc>
          <w:tcPr>
            <w:tcW w:w="616"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spacing w:after="120"/>
              <w:jc w:val="center"/>
              <w:rPr>
                <w:rFonts w:ascii="Calibri" w:hAnsi="Calibri"/>
                <w:b/>
                <w:sz w:val="12"/>
                <w:szCs w:val="16"/>
              </w:rPr>
            </w:pPr>
            <w:r>
              <w:rPr>
                <w:rFonts w:ascii="Calibri" w:hAnsi="Calibri"/>
                <w:b/>
                <w:sz w:val="12"/>
                <w:szCs w:val="16"/>
              </w:rPr>
              <w:t>DA IAWN</w:t>
            </w:r>
          </w:p>
        </w:tc>
        <w:tc>
          <w:tcPr>
            <w:tcW w:w="615"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spacing w:after="120"/>
              <w:jc w:val="center"/>
              <w:rPr>
                <w:rFonts w:ascii="Calibri" w:hAnsi="Calibri"/>
                <w:b/>
                <w:sz w:val="12"/>
                <w:szCs w:val="16"/>
              </w:rPr>
            </w:pPr>
            <w:r>
              <w:rPr>
                <w:rFonts w:ascii="Calibri" w:hAnsi="Calibri"/>
                <w:b/>
                <w:sz w:val="12"/>
                <w:szCs w:val="16"/>
              </w:rPr>
              <w:t>RHAGOROL</w:t>
            </w:r>
          </w:p>
        </w:tc>
        <w:tc>
          <w:tcPr>
            <w:tcW w:w="619"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876467" w:rsidRDefault="00876467">
            <w:pPr>
              <w:spacing w:after="120"/>
              <w:jc w:val="center"/>
              <w:rPr>
                <w:rFonts w:ascii="Calibri" w:hAnsi="Calibri"/>
                <w:b/>
                <w:sz w:val="12"/>
                <w:szCs w:val="16"/>
              </w:rPr>
            </w:pPr>
            <w:r>
              <w:rPr>
                <w:rFonts w:ascii="Calibri" w:hAnsi="Calibri"/>
                <w:b/>
                <w:sz w:val="12"/>
                <w:szCs w:val="16"/>
              </w:rPr>
              <w:t>EITHRIADOL</w:t>
            </w:r>
          </w:p>
        </w:tc>
      </w:tr>
      <w:tr w:rsidR="00876467" w:rsidTr="00876467">
        <w:trPr>
          <w:trHeight w:val="450"/>
        </w:trPr>
        <w:tc>
          <w:tcPr>
            <w:tcW w:w="1026" w:type="pct"/>
            <w:vMerge w:val="restart"/>
            <w:tcBorders>
              <w:top w:val="single" w:sz="4" w:space="0" w:color="auto"/>
              <w:left w:val="single" w:sz="4" w:space="0" w:color="auto"/>
              <w:bottom w:val="single" w:sz="4" w:space="0" w:color="auto"/>
              <w:right w:val="single" w:sz="4" w:space="0" w:color="auto"/>
            </w:tcBorders>
            <w:hideMark/>
          </w:tcPr>
          <w:p w:rsidR="00876467" w:rsidRDefault="00876467">
            <w:pPr>
              <w:spacing w:after="120"/>
              <w:rPr>
                <w:rFonts w:ascii="Calibri" w:hAnsi="Calibri"/>
                <w:sz w:val="14"/>
                <w:szCs w:val="14"/>
              </w:rPr>
            </w:pPr>
            <w:r>
              <w:rPr>
                <w:rFonts w:ascii="Calibri" w:hAnsi="Calibri"/>
                <w:b/>
                <w:sz w:val="20"/>
                <w:szCs w:val="16"/>
              </w:rPr>
              <w:t xml:space="preserve">1. </w:t>
            </w:r>
            <w:r>
              <w:rPr>
                <w:rFonts w:ascii="Calibri" w:hAnsi="Calibri" w:cs="Calibri"/>
                <w:b/>
                <w:sz w:val="20"/>
                <w:szCs w:val="20"/>
              </w:rPr>
              <w:t xml:space="preserve"> Gwybodaeth a Dealltwriaeth o’r Pwnc </w:t>
            </w:r>
            <w:r>
              <w:rPr>
                <w:rFonts w:ascii="Calibri" w:hAnsi="Calibri" w:cs="Calibri"/>
                <w:sz w:val="18"/>
                <w:szCs w:val="18"/>
              </w:rPr>
              <w:t>(gan gynnwys llenyddiaeth sydd wedi’i seilio ar ymchwil a gwybodaeth a dealltwriaeth o’r pwnc)</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0-29%</w:t>
            </w:r>
          </w:p>
        </w:tc>
        <w:tc>
          <w:tcPr>
            <w:tcW w:w="480"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30-39%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40-49%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50-59%</w:t>
            </w:r>
          </w:p>
        </w:tc>
        <w:tc>
          <w:tcPr>
            <w:tcW w:w="616"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60-69%</w:t>
            </w:r>
          </w:p>
        </w:tc>
        <w:tc>
          <w:tcPr>
            <w:tcW w:w="615"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70-79%</w:t>
            </w:r>
          </w:p>
        </w:tc>
        <w:tc>
          <w:tcPr>
            <w:tcW w:w="619"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80-100%</w:t>
            </w:r>
          </w:p>
        </w:tc>
      </w:tr>
      <w:tr w:rsidR="00876467" w:rsidTr="0087646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sz w:val="14"/>
                <w:szCs w:val="14"/>
              </w:rPr>
            </w:pP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24"/>
                <w:szCs w:val="32"/>
              </w:rPr>
            </w:pPr>
            <w:r>
              <w:rPr>
                <w:rFonts w:ascii="Calibri" w:hAnsi="Calibri"/>
                <w:szCs w:val="32"/>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MS Gothic" w:eastAsia="MS Gothic" w:hAnsi="MS Gothic" w:hint="eastAsia"/>
                <w:szCs w:val="32"/>
              </w:rPr>
              <w:t>✓</w:t>
            </w:r>
          </w:p>
        </w:tc>
        <w:tc>
          <w:tcPr>
            <w:tcW w:w="616"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5"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18"/>
                <w:szCs w:val="32"/>
              </w:rPr>
            </w:pPr>
            <w:r>
              <w:rPr>
                <w:rFonts w:ascii="Calibri" w:hAnsi="Calibri"/>
                <w:szCs w:val="32"/>
              </w:rPr>
              <w:sym w:font="Wingdings" w:char="F06F"/>
            </w:r>
          </w:p>
        </w:tc>
      </w:tr>
      <w:tr w:rsidR="00876467" w:rsidTr="00876467">
        <w:trPr>
          <w:trHeight w:val="450"/>
        </w:trPr>
        <w:tc>
          <w:tcPr>
            <w:tcW w:w="1026" w:type="pct"/>
            <w:vMerge w:val="restart"/>
            <w:tcBorders>
              <w:top w:val="single" w:sz="4" w:space="0" w:color="auto"/>
              <w:left w:val="single" w:sz="4" w:space="0" w:color="auto"/>
              <w:bottom w:val="single" w:sz="4" w:space="0" w:color="auto"/>
              <w:right w:val="single" w:sz="4" w:space="0" w:color="auto"/>
            </w:tcBorders>
            <w:hideMark/>
          </w:tcPr>
          <w:p w:rsidR="00876467" w:rsidRDefault="00876467">
            <w:pPr>
              <w:rPr>
                <w:rFonts w:ascii="Calibri" w:hAnsi="Calibri"/>
                <w:b/>
                <w:sz w:val="20"/>
                <w:szCs w:val="20"/>
              </w:rPr>
            </w:pPr>
            <w:r>
              <w:rPr>
                <w:rFonts w:ascii="Calibri" w:hAnsi="Calibri"/>
                <w:b/>
                <w:sz w:val="20"/>
                <w:szCs w:val="16"/>
              </w:rPr>
              <w:t xml:space="preserve">2. </w:t>
            </w:r>
            <w:r>
              <w:rPr>
                <w:rFonts w:ascii="Calibri" w:hAnsi="Calibri" w:cs="Calibri"/>
                <w:b/>
                <w:sz w:val="20"/>
                <w:szCs w:val="20"/>
              </w:rPr>
              <w:t xml:space="preserve"> Sgiliau Deallusol </w:t>
            </w:r>
            <w:r>
              <w:rPr>
                <w:rFonts w:ascii="Calibri" w:hAnsi="Calibri" w:cs="Calibri"/>
                <w:sz w:val="18"/>
                <w:szCs w:val="18"/>
              </w:rPr>
              <w:t>(Dadansoddiad)</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0-29%</w:t>
            </w:r>
          </w:p>
        </w:tc>
        <w:tc>
          <w:tcPr>
            <w:tcW w:w="480"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30-39%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40-49%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50-59%</w:t>
            </w:r>
          </w:p>
        </w:tc>
        <w:tc>
          <w:tcPr>
            <w:tcW w:w="616"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60-69%</w:t>
            </w:r>
          </w:p>
        </w:tc>
        <w:tc>
          <w:tcPr>
            <w:tcW w:w="615"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70-79%</w:t>
            </w:r>
          </w:p>
        </w:tc>
        <w:tc>
          <w:tcPr>
            <w:tcW w:w="619"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80-100%</w:t>
            </w:r>
          </w:p>
        </w:tc>
      </w:tr>
      <w:tr w:rsidR="00876467" w:rsidTr="00876467">
        <w:trPr>
          <w:trHeight w:val="936"/>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b/>
                <w:sz w:val="20"/>
                <w:szCs w:val="20"/>
              </w:rPr>
            </w:pP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24"/>
                <w:szCs w:val="32"/>
              </w:rPr>
            </w:pPr>
            <w:r>
              <w:rPr>
                <w:rFonts w:ascii="Calibri" w:hAnsi="Calibri"/>
                <w:szCs w:val="32"/>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MS Gothic" w:eastAsia="MS Gothic" w:hAnsi="MS Gothic" w:hint="eastAsia"/>
                <w:szCs w:val="32"/>
              </w:rPr>
              <w:t>✓</w:t>
            </w:r>
          </w:p>
        </w:tc>
        <w:tc>
          <w:tcPr>
            <w:tcW w:w="616"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5"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18"/>
                <w:szCs w:val="32"/>
              </w:rPr>
            </w:pPr>
            <w:r>
              <w:rPr>
                <w:rFonts w:ascii="Calibri" w:hAnsi="Calibri"/>
                <w:szCs w:val="32"/>
              </w:rPr>
              <w:sym w:font="Wingdings" w:char="F06F"/>
            </w:r>
          </w:p>
        </w:tc>
      </w:tr>
      <w:tr w:rsidR="00876467" w:rsidTr="00876467">
        <w:trPr>
          <w:trHeight w:val="450"/>
        </w:trPr>
        <w:tc>
          <w:tcPr>
            <w:tcW w:w="1026" w:type="pct"/>
            <w:vMerge w:val="restart"/>
            <w:tcBorders>
              <w:top w:val="single" w:sz="4" w:space="0" w:color="auto"/>
              <w:left w:val="single" w:sz="4" w:space="0" w:color="auto"/>
              <w:bottom w:val="single" w:sz="4" w:space="0" w:color="auto"/>
              <w:right w:val="single" w:sz="4" w:space="0" w:color="auto"/>
            </w:tcBorders>
            <w:hideMark/>
          </w:tcPr>
          <w:p w:rsidR="00876467" w:rsidRDefault="00876467">
            <w:pPr>
              <w:spacing w:after="120"/>
              <w:rPr>
                <w:rFonts w:ascii="Calibri" w:hAnsi="Calibri"/>
                <w:sz w:val="14"/>
                <w:szCs w:val="14"/>
              </w:rPr>
            </w:pPr>
            <w:r>
              <w:rPr>
                <w:rFonts w:ascii="Calibri" w:hAnsi="Calibri"/>
                <w:b/>
                <w:sz w:val="20"/>
                <w:szCs w:val="16"/>
              </w:rPr>
              <w:t xml:space="preserve">3. </w:t>
            </w:r>
            <w:r>
              <w:rPr>
                <w:rFonts w:ascii="Calibri" w:hAnsi="Calibri" w:cs="Calibri"/>
                <w:b/>
                <w:sz w:val="20"/>
                <w:szCs w:val="20"/>
              </w:rPr>
              <w:t xml:space="preserve"> Cymwysiadau  Pedagogaidd  a Phroffesiynol </w:t>
            </w:r>
            <w:r>
              <w:rPr>
                <w:rFonts w:ascii="Calibri" w:hAnsi="Calibri" w:cs="Calibri"/>
                <w:sz w:val="18"/>
                <w:szCs w:val="18"/>
              </w:rPr>
              <w:t>(Cymhwysiad a Defnydd Ymarferol)</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0-29%</w:t>
            </w:r>
          </w:p>
        </w:tc>
        <w:tc>
          <w:tcPr>
            <w:tcW w:w="480"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30-39%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40-49%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50-59%</w:t>
            </w:r>
          </w:p>
        </w:tc>
        <w:tc>
          <w:tcPr>
            <w:tcW w:w="616"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60-69%</w:t>
            </w:r>
          </w:p>
        </w:tc>
        <w:tc>
          <w:tcPr>
            <w:tcW w:w="615"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70-79%</w:t>
            </w:r>
          </w:p>
        </w:tc>
        <w:tc>
          <w:tcPr>
            <w:tcW w:w="619"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80-100%</w:t>
            </w:r>
          </w:p>
        </w:tc>
      </w:tr>
      <w:tr w:rsidR="00876467" w:rsidTr="00876467">
        <w:trPr>
          <w:trHeight w:val="956"/>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sz w:val="14"/>
                <w:szCs w:val="14"/>
              </w:rPr>
            </w:pP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24"/>
                <w:szCs w:val="32"/>
              </w:rPr>
            </w:pPr>
            <w:r>
              <w:rPr>
                <w:rFonts w:ascii="Calibri" w:hAnsi="Calibri"/>
                <w:szCs w:val="32"/>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MS Gothic" w:eastAsia="MS Gothic" w:hAnsi="MS Gothic" w:hint="eastAsia"/>
                <w:szCs w:val="32"/>
              </w:rPr>
              <w:t>✓</w:t>
            </w:r>
          </w:p>
        </w:tc>
        <w:tc>
          <w:tcPr>
            <w:tcW w:w="616"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5"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18"/>
                <w:szCs w:val="32"/>
              </w:rPr>
            </w:pPr>
            <w:r>
              <w:rPr>
                <w:rFonts w:ascii="Calibri" w:hAnsi="Calibri"/>
                <w:szCs w:val="32"/>
              </w:rPr>
              <w:sym w:font="Wingdings" w:char="F06F"/>
            </w:r>
          </w:p>
        </w:tc>
      </w:tr>
      <w:tr w:rsidR="00876467" w:rsidTr="00876467">
        <w:trPr>
          <w:trHeight w:val="451"/>
        </w:trPr>
        <w:tc>
          <w:tcPr>
            <w:tcW w:w="1026" w:type="pct"/>
            <w:vMerge w:val="restart"/>
            <w:tcBorders>
              <w:top w:val="single" w:sz="4" w:space="0" w:color="auto"/>
              <w:left w:val="single" w:sz="4" w:space="0" w:color="auto"/>
              <w:bottom w:val="single" w:sz="4" w:space="0" w:color="auto"/>
              <w:right w:val="single" w:sz="4" w:space="0" w:color="auto"/>
            </w:tcBorders>
          </w:tcPr>
          <w:p w:rsidR="00876467" w:rsidRDefault="00876467">
            <w:pPr>
              <w:rPr>
                <w:rFonts w:ascii="Calibri" w:hAnsi="Calibri"/>
                <w:b/>
                <w:sz w:val="16"/>
                <w:szCs w:val="16"/>
              </w:rPr>
            </w:pPr>
            <w:r>
              <w:rPr>
                <w:rFonts w:ascii="Calibri" w:hAnsi="Calibri"/>
                <w:b/>
                <w:sz w:val="20"/>
                <w:szCs w:val="16"/>
              </w:rPr>
              <w:t xml:space="preserve">4. </w:t>
            </w:r>
            <w:r>
              <w:rPr>
                <w:rFonts w:ascii="Calibri" w:hAnsi="Calibri" w:cs="Calibri"/>
                <w:b/>
                <w:sz w:val="20"/>
                <w:szCs w:val="20"/>
              </w:rPr>
              <w:t xml:space="preserve"> Sgiliau Trosglwyddadwy Allweddol</w:t>
            </w:r>
          </w:p>
          <w:p w:rsidR="00876467" w:rsidRDefault="00876467">
            <w:pPr>
              <w:spacing w:after="120"/>
              <w:rPr>
                <w:rFonts w:ascii="Calibri" w:hAnsi="Calibri"/>
                <w:sz w:val="14"/>
                <w:szCs w:val="14"/>
              </w:rPr>
            </w:pP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0-29%</w:t>
            </w:r>
          </w:p>
        </w:tc>
        <w:tc>
          <w:tcPr>
            <w:tcW w:w="480"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sz w:val="18"/>
                <w:szCs w:val="20"/>
              </w:rPr>
            </w:pPr>
            <w:r>
              <w:rPr>
                <w:rFonts w:ascii="Calibri" w:hAnsi="Calibri"/>
                <w:sz w:val="18"/>
                <w:szCs w:val="20"/>
              </w:rPr>
              <w:t>30-39%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40-49%</w:t>
            </w:r>
          </w:p>
        </w:tc>
        <w:tc>
          <w:tcPr>
            <w:tcW w:w="548"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50-59%</w:t>
            </w:r>
          </w:p>
        </w:tc>
        <w:tc>
          <w:tcPr>
            <w:tcW w:w="616"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60-69%</w:t>
            </w:r>
          </w:p>
        </w:tc>
        <w:tc>
          <w:tcPr>
            <w:tcW w:w="615"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70-79%</w:t>
            </w:r>
          </w:p>
        </w:tc>
        <w:tc>
          <w:tcPr>
            <w:tcW w:w="619" w:type="pct"/>
            <w:tcBorders>
              <w:top w:val="single" w:sz="4" w:space="0" w:color="auto"/>
              <w:left w:val="single" w:sz="4" w:space="0" w:color="auto"/>
              <w:bottom w:val="single" w:sz="4" w:space="0" w:color="auto"/>
              <w:right w:val="single" w:sz="4" w:space="0" w:color="auto"/>
            </w:tcBorders>
            <w:hideMark/>
          </w:tcPr>
          <w:p w:rsidR="00876467" w:rsidRDefault="00876467">
            <w:pPr>
              <w:jc w:val="center"/>
              <w:rPr>
                <w:rFonts w:ascii="Calibri" w:hAnsi="Calibri"/>
                <w:b/>
                <w:sz w:val="18"/>
                <w:szCs w:val="20"/>
              </w:rPr>
            </w:pPr>
            <w:r>
              <w:rPr>
                <w:rFonts w:ascii="Calibri" w:hAnsi="Calibri"/>
                <w:b/>
                <w:sz w:val="18"/>
                <w:szCs w:val="20"/>
              </w:rPr>
              <w:t>80-100%</w:t>
            </w:r>
          </w:p>
        </w:tc>
      </w:tr>
      <w:tr w:rsidR="00876467" w:rsidTr="00876467">
        <w:trPr>
          <w:trHeight w:val="802"/>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6467" w:rsidRDefault="00876467">
            <w:pPr>
              <w:rPr>
                <w:rFonts w:ascii="Calibri" w:hAnsi="Calibri"/>
                <w:sz w:val="14"/>
                <w:szCs w:val="14"/>
              </w:rPr>
            </w:pP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24"/>
                <w:szCs w:val="32"/>
              </w:rPr>
            </w:pPr>
            <w:r>
              <w:rPr>
                <w:rFonts w:ascii="Calibri" w:hAnsi="Calibri"/>
                <w:szCs w:val="32"/>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MS Gothic" w:eastAsia="MS Gothic" w:hAnsi="MS Gothic" w:hint="eastAsia"/>
                <w:szCs w:val="32"/>
              </w:rPr>
              <w:t>✓</w:t>
            </w:r>
          </w:p>
        </w:tc>
        <w:tc>
          <w:tcPr>
            <w:tcW w:w="616"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5"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Cs w:val="32"/>
              </w:rPr>
            </w:pPr>
            <w:r>
              <w:rPr>
                <w:rFonts w:ascii="Calibri" w:hAnsi="Calibri"/>
                <w:szCs w:val="32"/>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rsidR="00876467" w:rsidRDefault="00876467">
            <w:pPr>
              <w:rPr>
                <w:rFonts w:ascii="Calibri" w:hAnsi="Calibri"/>
                <w:sz w:val="18"/>
                <w:szCs w:val="32"/>
              </w:rPr>
            </w:pPr>
            <w:r>
              <w:rPr>
                <w:rFonts w:ascii="Calibri" w:hAnsi="Calibri"/>
                <w:szCs w:val="32"/>
              </w:rPr>
              <w:sym w:font="Wingdings" w:char="F06F"/>
            </w:r>
          </w:p>
        </w:tc>
      </w:tr>
    </w:tbl>
    <w:p w:rsidR="00876467" w:rsidRDefault="00876467" w:rsidP="00876467">
      <w:pPr>
        <w:jc w:val="both"/>
        <w:rPr>
          <w:rFonts w:ascii="Calibri" w:hAnsi="Calibri"/>
          <w:sz w:val="20"/>
          <w:szCs w:val="20"/>
          <w:lang w:val="fr-FR" w:eastAsia="en-GB"/>
        </w:rPr>
      </w:pPr>
    </w:p>
    <w:p w:rsidR="00876467" w:rsidRDefault="00876467" w:rsidP="00876467">
      <w:pPr>
        <w:rPr>
          <w:rFonts w:ascii="Calibri" w:hAnsi="Calibri"/>
          <w:b/>
          <w:sz w:val="24"/>
          <w:szCs w:val="24"/>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76467" w:rsidTr="00876467">
        <w:trPr>
          <w:trHeight w:val="69"/>
        </w:trPr>
        <w:tc>
          <w:tcPr>
            <w:tcW w:w="4933" w:type="dxa"/>
            <w:tcBorders>
              <w:top w:val="single" w:sz="8" w:space="0" w:color="000000"/>
              <w:left w:val="single" w:sz="8" w:space="0" w:color="000000"/>
              <w:bottom w:val="single" w:sz="8" w:space="0" w:color="000000"/>
              <w:right w:val="single" w:sz="8" w:space="0" w:color="000000"/>
            </w:tcBorders>
            <w:shd w:val="clear" w:color="auto" w:fill="D9D9D9"/>
            <w:hideMark/>
          </w:tcPr>
          <w:p w:rsidR="00876467" w:rsidRDefault="00876467">
            <w:pPr>
              <w:spacing w:before="120" w:after="120"/>
              <w:jc w:val="both"/>
              <w:rPr>
                <w:rFonts w:ascii="Calibri" w:hAnsi="Calibri" w:cs="Calibri"/>
                <w:b/>
                <w:sz w:val="20"/>
                <w:szCs w:val="20"/>
                <w:lang w:val="fr-FR"/>
              </w:rPr>
            </w:pPr>
            <w:r>
              <w:rPr>
                <w:rFonts w:ascii="Calibri" w:hAnsi="Calibri" w:cs="Calibri"/>
                <w:b/>
              </w:rPr>
              <w:t>RHOWCH SYLWADAU AR FEYSYDD RYDYCH CHI’N TEIMLO EICH BOD WEDI PERFFORMIO’N DDA YNDDYNT</w:t>
            </w:r>
            <w:r>
              <w:rPr>
                <w:rFonts w:ascii="Calibri" w:hAnsi="Calibri" w:cs="Calibri"/>
                <w:b/>
                <w:sz w:val="20"/>
                <w:szCs w:val="20"/>
                <w:lang w:val="fr-FR"/>
              </w:rPr>
              <w:t xml:space="preserve"> </w:t>
            </w:r>
          </w:p>
        </w:tc>
        <w:tc>
          <w:tcPr>
            <w:tcW w:w="4537" w:type="dxa"/>
            <w:tcBorders>
              <w:top w:val="single" w:sz="8" w:space="0" w:color="000000"/>
              <w:left w:val="single" w:sz="8" w:space="0" w:color="000000"/>
              <w:bottom w:val="single" w:sz="8" w:space="0" w:color="000000"/>
              <w:right w:val="single" w:sz="8" w:space="0" w:color="000000"/>
            </w:tcBorders>
            <w:shd w:val="clear" w:color="auto" w:fill="D9D9D9"/>
            <w:hideMark/>
          </w:tcPr>
          <w:p w:rsidR="00876467" w:rsidRDefault="00876467">
            <w:pPr>
              <w:spacing w:before="120" w:after="120"/>
              <w:jc w:val="both"/>
              <w:rPr>
                <w:rFonts w:ascii="Calibri" w:hAnsi="Calibri" w:cs="Calibri"/>
                <w:b/>
                <w:sz w:val="20"/>
                <w:szCs w:val="20"/>
                <w:lang w:val="fr-FR"/>
              </w:rPr>
            </w:pPr>
            <w:r>
              <w:rPr>
                <w:rFonts w:ascii="Calibri" w:hAnsi="Calibri" w:cs="Calibri"/>
                <w:b/>
              </w:rPr>
              <w:t>RHOWCH SYLWADAU AR FEYSYDD RYDYCH CHI’N TEIMLO BOD ARNOCH ANGEN EU DATBLYGU</w:t>
            </w:r>
          </w:p>
        </w:tc>
      </w:tr>
      <w:tr w:rsidR="00876467" w:rsidTr="00876467">
        <w:trPr>
          <w:trHeight w:val="507"/>
        </w:trPr>
        <w:tc>
          <w:tcPr>
            <w:tcW w:w="4933" w:type="dxa"/>
            <w:tcBorders>
              <w:top w:val="single" w:sz="8" w:space="0" w:color="000000"/>
              <w:left w:val="single" w:sz="8" w:space="0" w:color="000000"/>
              <w:bottom w:val="single" w:sz="8" w:space="0" w:color="000000"/>
              <w:right w:val="single" w:sz="8" w:space="0" w:color="000000"/>
            </w:tcBorders>
          </w:tcPr>
          <w:p w:rsidR="00876467" w:rsidRDefault="00876467">
            <w:pPr>
              <w:spacing w:before="120" w:after="240"/>
              <w:rPr>
                <w:rFonts w:ascii="Calibri" w:hAnsi="Calibri" w:cs="Times New Roman"/>
                <w:sz w:val="20"/>
                <w:szCs w:val="20"/>
                <w:lang w:val="fr-FR"/>
              </w:rPr>
            </w:pPr>
            <w:r>
              <w:rPr>
                <w:rFonts w:ascii="Calibri" w:hAnsi="Calibri" w:cs="Times New Roman"/>
                <w:sz w:val="20"/>
                <w:szCs w:val="20"/>
                <w:lang w:val="fr-FR"/>
              </w:rPr>
              <w:t>Gwybodaeth a Dealltwriaeth</w:t>
            </w:r>
          </w:p>
          <w:p w:rsidR="00876467" w:rsidRDefault="00876467">
            <w:pPr>
              <w:spacing w:before="120" w:after="240"/>
              <w:ind w:left="432"/>
              <w:rPr>
                <w:rFonts w:ascii="Calibri" w:hAnsi="Calibri"/>
                <w:sz w:val="20"/>
                <w:szCs w:val="20"/>
                <w:lang w:val="fr-FR"/>
              </w:rPr>
            </w:pPr>
          </w:p>
        </w:tc>
        <w:tc>
          <w:tcPr>
            <w:tcW w:w="4537" w:type="dxa"/>
            <w:tcBorders>
              <w:top w:val="single" w:sz="8" w:space="0" w:color="000000"/>
              <w:left w:val="single" w:sz="8" w:space="0" w:color="000000"/>
              <w:bottom w:val="single" w:sz="8" w:space="0" w:color="000000"/>
              <w:right w:val="single" w:sz="8" w:space="0" w:color="000000"/>
            </w:tcBorders>
          </w:tcPr>
          <w:p w:rsidR="00876467" w:rsidRDefault="00876467">
            <w:pPr>
              <w:spacing w:before="120" w:after="240"/>
              <w:rPr>
                <w:rFonts w:ascii="Calibri" w:hAnsi="Calibri"/>
                <w:sz w:val="20"/>
                <w:szCs w:val="20"/>
                <w:lang w:val="fr-FR"/>
              </w:rPr>
            </w:pPr>
            <w:r>
              <w:rPr>
                <w:rFonts w:ascii="Calibri" w:hAnsi="Calibri"/>
                <w:sz w:val="20"/>
                <w:szCs w:val="20"/>
                <w:lang w:val="fr-FR"/>
              </w:rPr>
              <w:t>Cymhwysiadau Pedagogaidd a Phroffesiynol</w:t>
            </w:r>
          </w:p>
          <w:p w:rsidR="00876467" w:rsidRDefault="00876467">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76467" w:rsidTr="00876467">
        <w:trPr>
          <w:trHeight w:val="569"/>
        </w:trPr>
        <w:tc>
          <w:tcPr>
            <w:tcW w:w="2052" w:type="dxa"/>
            <w:tcBorders>
              <w:top w:val="single" w:sz="8" w:space="0" w:color="000000"/>
              <w:left w:val="single" w:sz="8" w:space="0" w:color="000000"/>
              <w:bottom w:val="single" w:sz="8" w:space="0" w:color="000000"/>
              <w:right w:val="single" w:sz="8" w:space="0" w:color="000000"/>
            </w:tcBorders>
            <w:shd w:val="clear" w:color="auto" w:fill="D9D9D9"/>
            <w:hideMark/>
          </w:tcPr>
          <w:p w:rsidR="00876467" w:rsidRDefault="00876467">
            <w:pPr>
              <w:spacing w:before="120" w:after="120"/>
              <w:jc w:val="both"/>
              <w:rPr>
                <w:rFonts w:ascii="Calibri" w:hAnsi="Calibri" w:cs="Calibri"/>
                <w:b/>
                <w:sz w:val="20"/>
                <w:szCs w:val="20"/>
                <w:lang w:val="en-GB"/>
              </w:rPr>
            </w:pPr>
            <w:r>
              <w:rPr>
                <w:rFonts w:ascii="Calibri" w:hAnsi="Calibri" w:cs="Calibri"/>
                <w:b/>
                <w:sz w:val="20"/>
                <w:szCs w:val="20"/>
              </w:rPr>
              <w:t>Enw’r myfyriwr</w:t>
            </w:r>
          </w:p>
        </w:tc>
        <w:tc>
          <w:tcPr>
            <w:tcW w:w="3592" w:type="dxa"/>
            <w:tcBorders>
              <w:top w:val="single" w:sz="8" w:space="0" w:color="000000"/>
              <w:left w:val="single" w:sz="8" w:space="0" w:color="000000"/>
              <w:bottom w:val="single" w:sz="8" w:space="0" w:color="000000"/>
              <w:right w:val="single" w:sz="8" w:space="0" w:color="000000"/>
            </w:tcBorders>
          </w:tcPr>
          <w:p w:rsidR="00876467" w:rsidRDefault="00876467">
            <w:pPr>
              <w:spacing w:before="120" w:after="120"/>
              <w:jc w:val="both"/>
              <w:rPr>
                <w:rFonts w:ascii="Calibri" w:hAnsi="Calibri" w:cs="Calibri"/>
                <w:b/>
                <w:sz w:val="20"/>
                <w:szCs w:val="20"/>
              </w:rPr>
            </w:pPr>
            <w:r>
              <w:rPr>
                <w:rFonts w:ascii="Calibri" w:hAnsi="Calibri" w:cs="Calibri"/>
                <w:b/>
                <w:sz w:val="20"/>
                <w:szCs w:val="20"/>
              </w:rPr>
              <w:t xml:space="preserve">Morganne Bendle </w:t>
            </w:r>
          </w:p>
        </w:tc>
        <w:tc>
          <w:tcPr>
            <w:tcW w:w="975" w:type="dxa"/>
            <w:tcBorders>
              <w:top w:val="single" w:sz="8" w:space="0" w:color="000000"/>
              <w:left w:val="single" w:sz="8" w:space="0" w:color="000000"/>
              <w:bottom w:val="single" w:sz="8" w:space="0" w:color="000000"/>
              <w:right w:val="single" w:sz="8" w:space="0" w:color="000000"/>
            </w:tcBorders>
            <w:shd w:val="clear" w:color="auto" w:fill="D9D9D9"/>
            <w:hideMark/>
          </w:tcPr>
          <w:p w:rsidR="00876467" w:rsidRDefault="00876467">
            <w:pPr>
              <w:spacing w:before="120" w:after="120"/>
              <w:jc w:val="both"/>
              <w:rPr>
                <w:rFonts w:ascii="Calibri" w:hAnsi="Calibri" w:cs="Calibri"/>
                <w:b/>
                <w:sz w:val="20"/>
                <w:szCs w:val="20"/>
              </w:rPr>
            </w:pPr>
            <w:r>
              <w:rPr>
                <w:rFonts w:ascii="Calibri" w:hAnsi="Calibri" w:cs="Calibri"/>
                <w:b/>
                <w:sz w:val="20"/>
                <w:szCs w:val="20"/>
              </w:rPr>
              <w:t>Dyddiad</w:t>
            </w:r>
          </w:p>
        </w:tc>
        <w:tc>
          <w:tcPr>
            <w:tcW w:w="2852" w:type="dxa"/>
            <w:tcBorders>
              <w:top w:val="single" w:sz="8" w:space="0" w:color="000000"/>
              <w:left w:val="single" w:sz="8" w:space="0" w:color="000000"/>
              <w:bottom w:val="single" w:sz="8" w:space="0" w:color="000000"/>
              <w:right w:val="single" w:sz="8" w:space="0" w:color="000000"/>
            </w:tcBorders>
          </w:tcPr>
          <w:p w:rsidR="00876467" w:rsidRDefault="00876467">
            <w:pPr>
              <w:spacing w:before="120" w:after="120"/>
              <w:jc w:val="both"/>
              <w:rPr>
                <w:rFonts w:ascii="Calibri" w:hAnsi="Calibri" w:cs="Calibri"/>
                <w:b/>
                <w:sz w:val="20"/>
                <w:szCs w:val="20"/>
              </w:rPr>
            </w:pPr>
            <w:r>
              <w:rPr>
                <w:rFonts w:ascii="Calibri" w:hAnsi="Calibri" w:cs="Calibri"/>
                <w:b/>
                <w:sz w:val="20"/>
                <w:szCs w:val="20"/>
              </w:rPr>
              <w:t>05.03.2018</w:t>
            </w:r>
          </w:p>
        </w:tc>
      </w:tr>
      <w:tr w:rsidR="00876467" w:rsidTr="00876467">
        <w:trPr>
          <w:trHeight w:val="280"/>
        </w:trPr>
        <w:tc>
          <w:tcPr>
            <w:tcW w:w="2052" w:type="dxa"/>
            <w:tcBorders>
              <w:top w:val="single" w:sz="8" w:space="0" w:color="000000"/>
              <w:left w:val="single" w:sz="8" w:space="0" w:color="000000"/>
              <w:bottom w:val="single" w:sz="8" w:space="0" w:color="000000"/>
              <w:right w:val="single" w:sz="8" w:space="0" w:color="000000"/>
            </w:tcBorders>
            <w:shd w:val="clear" w:color="auto" w:fill="D9D9D9"/>
            <w:hideMark/>
          </w:tcPr>
          <w:p w:rsidR="00876467" w:rsidRDefault="00876467">
            <w:pPr>
              <w:spacing w:before="120" w:after="120"/>
              <w:jc w:val="both"/>
              <w:rPr>
                <w:rFonts w:ascii="Calibri" w:hAnsi="Calibri" w:cs="Calibri"/>
                <w:b/>
                <w:sz w:val="20"/>
                <w:szCs w:val="20"/>
              </w:rPr>
            </w:pPr>
            <w:r>
              <w:rPr>
                <w:rFonts w:ascii="Calibri" w:hAnsi="Calibri" w:cs="Calibri"/>
                <w:b/>
                <w:sz w:val="20"/>
                <w:szCs w:val="20"/>
              </w:rPr>
              <w:t>Llofnod y Myfyriwr</w:t>
            </w:r>
          </w:p>
        </w:tc>
        <w:tc>
          <w:tcPr>
            <w:tcW w:w="7419" w:type="dxa"/>
            <w:gridSpan w:val="3"/>
            <w:tcBorders>
              <w:top w:val="single" w:sz="8" w:space="0" w:color="000000"/>
              <w:left w:val="single" w:sz="8" w:space="0" w:color="000000"/>
              <w:bottom w:val="single" w:sz="8" w:space="0" w:color="000000"/>
              <w:right w:val="single" w:sz="8" w:space="0" w:color="000000"/>
            </w:tcBorders>
          </w:tcPr>
          <w:p w:rsidR="00876467" w:rsidRDefault="00876467">
            <w:pPr>
              <w:spacing w:before="120" w:after="120"/>
              <w:jc w:val="both"/>
              <w:rPr>
                <w:rFonts w:ascii="Calibri" w:hAnsi="Calibri" w:cs="Calibri"/>
                <w:b/>
                <w:sz w:val="20"/>
                <w:szCs w:val="20"/>
              </w:rPr>
            </w:pPr>
            <w:r>
              <w:rPr>
                <w:rFonts w:ascii="Calibri" w:hAnsi="Calibri" w:cs="Calibri"/>
                <w:b/>
                <w:sz w:val="20"/>
                <w:szCs w:val="20"/>
              </w:rPr>
              <w:t>MBendle</w:t>
            </w:r>
          </w:p>
        </w:tc>
      </w:tr>
    </w:tbl>
    <w:p w:rsidR="00876467" w:rsidRDefault="00876467" w:rsidP="00876467">
      <w:pPr>
        <w:rPr>
          <w:rFonts w:ascii="Arial" w:hAnsi="Arial" w:cs="Times New Roman"/>
          <w:sz w:val="24"/>
          <w:lang w:eastAsia="en-GB"/>
        </w:rPr>
      </w:pPr>
    </w:p>
    <w:p w:rsidR="00876467" w:rsidRDefault="00876467" w:rsidP="00876467">
      <w:pPr>
        <w:rPr>
          <w:rFonts w:ascii="Arial" w:hAnsi="Arial"/>
        </w:rPr>
      </w:pPr>
    </w:p>
    <w:p w:rsidR="00876467" w:rsidRDefault="00876467" w:rsidP="00876467">
      <w:pPr>
        <w:rPr>
          <w:rFonts w:ascii="Arial" w:hAnsi="Arial"/>
        </w:rPr>
      </w:pPr>
    </w:p>
    <w:p w:rsidR="00876467" w:rsidRDefault="00876467" w:rsidP="00876467">
      <w:pPr>
        <w:rPr>
          <w:rFonts w:ascii="Calibri" w:hAnsi="Calibri"/>
        </w:rPr>
        <w:sectPr w:rsidR="00876467">
          <w:type w:val="continuous"/>
          <w:pgSz w:w="11894" w:h="16834"/>
          <w:pgMar w:top="720" w:right="720" w:bottom="720" w:left="720" w:header="706" w:footer="454" w:gutter="0"/>
          <w:paperSrc w:first="1" w:other="1"/>
          <w:cols w:space="720"/>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876467" w:rsidTr="00876467">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rsidR="00876467" w:rsidRDefault="00876467">
            <w:pPr>
              <w:spacing w:before="2" w:after="2"/>
              <w:ind w:left="-489"/>
              <w:rPr>
                <w:rFonts w:ascii="Times New Roman" w:eastAsia="SimSun" w:hAnsi="Times New Roman" w:cs="Times New Roman"/>
                <w:b/>
                <w:sz w:val="12"/>
                <w:szCs w:val="12"/>
              </w:rPr>
            </w:pPr>
            <w:r>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rsidR="00876467" w:rsidRDefault="00876467">
            <w:pPr>
              <w:spacing w:before="2" w:after="2"/>
              <w:rPr>
                <w:rFonts w:eastAsia="SimSun"/>
                <w:b/>
                <w:sz w:val="12"/>
                <w:szCs w:val="12"/>
              </w:rPr>
            </w:pPr>
            <w:r>
              <w:rPr>
                <w:rFonts w:eastAsia="SimSun"/>
                <w:b/>
                <w:sz w:val="12"/>
                <w:szCs w:val="12"/>
              </w:rPr>
              <w:t xml:space="preserve">Assessment Criteria Descriptors for BA Primary Education with QTS </w:t>
            </w:r>
          </w:p>
          <w:p w:rsidR="00876467" w:rsidRDefault="00876467">
            <w:pPr>
              <w:spacing w:before="2" w:after="2"/>
              <w:rPr>
                <w:rFonts w:eastAsia="SimSun"/>
                <w:b/>
                <w:sz w:val="12"/>
                <w:szCs w:val="12"/>
                <w:lang w:val="en-US"/>
              </w:rPr>
            </w:pPr>
            <w:r>
              <w:rPr>
                <w:rFonts w:eastAsia="SimSun"/>
                <w:b/>
                <w:sz w:val="12"/>
                <w:szCs w:val="12"/>
              </w:rPr>
              <w:t xml:space="preserve">This format emphasizes the holistic nature of judgements to be made by markers. Criteria weighting is adjusted for each module. </w:t>
            </w:r>
          </w:p>
        </w:tc>
      </w:tr>
      <w:tr w:rsidR="00876467" w:rsidTr="00876467">
        <w:tc>
          <w:tcPr>
            <w:tcW w:w="1276" w:type="dxa"/>
            <w:vMerge w:val="restart"/>
            <w:tcBorders>
              <w:top w:val="single" w:sz="4" w:space="0" w:color="000000"/>
              <w:left w:val="single" w:sz="4" w:space="0" w:color="000000"/>
              <w:bottom w:val="single" w:sz="4" w:space="0" w:color="000000"/>
              <w:right w:val="single" w:sz="4" w:space="0" w:color="000000"/>
            </w:tcBorders>
          </w:tcPr>
          <w:p w:rsidR="00876467" w:rsidRDefault="00876467">
            <w:pPr>
              <w:spacing w:before="2" w:after="2"/>
              <w:rPr>
                <w:rFonts w:eastAsia="SimSun"/>
                <w:sz w:val="12"/>
                <w:szCs w:val="12"/>
                <w:lang w:val="en-GB"/>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jc w:val="center"/>
              <w:rPr>
                <w:rFonts w:eastAsia="SimSun"/>
                <w:sz w:val="12"/>
                <w:szCs w:val="12"/>
                <w:lang w:val="en-US"/>
              </w:rPr>
            </w:pPr>
            <w:r>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jc w:val="center"/>
              <w:rPr>
                <w:rFonts w:eastAsia="SimSun"/>
                <w:sz w:val="12"/>
                <w:szCs w:val="12"/>
                <w:lang w:val="en-GB"/>
              </w:rPr>
            </w:pPr>
            <w:r>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jc w:val="center"/>
              <w:rPr>
                <w:rFonts w:eastAsia="SimSun"/>
                <w:sz w:val="12"/>
                <w:szCs w:val="12"/>
              </w:rPr>
            </w:pPr>
            <w:r>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jc w:val="center"/>
              <w:rPr>
                <w:rFonts w:eastAsia="SimSun"/>
                <w:sz w:val="12"/>
                <w:szCs w:val="12"/>
              </w:rPr>
            </w:pPr>
            <w:r>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jc w:val="center"/>
              <w:rPr>
                <w:rFonts w:eastAsia="SimSun"/>
                <w:sz w:val="12"/>
                <w:szCs w:val="12"/>
              </w:rPr>
            </w:pPr>
            <w:r>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jc w:val="center"/>
              <w:rPr>
                <w:rFonts w:eastAsia="SimSun"/>
                <w:sz w:val="12"/>
                <w:szCs w:val="12"/>
              </w:rPr>
            </w:pPr>
            <w:r>
              <w:rPr>
                <w:rFonts w:eastAsia="SimSun"/>
                <w:sz w:val="12"/>
                <w:szCs w:val="12"/>
              </w:rPr>
              <w:t>80-100 (P)</w:t>
            </w:r>
          </w:p>
        </w:tc>
      </w:tr>
      <w:tr w:rsidR="00876467" w:rsidTr="00876467">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876467" w:rsidRDefault="00876467">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jc w:val="center"/>
              <w:rPr>
                <w:rFonts w:eastAsia="SimSun"/>
                <w:b/>
                <w:sz w:val="12"/>
                <w:szCs w:val="12"/>
              </w:rPr>
            </w:pPr>
            <w:r>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jc w:val="center"/>
              <w:rPr>
                <w:rFonts w:eastAsia="SimSun"/>
                <w:b/>
                <w:sz w:val="12"/>
                <w:szCs w:val="12"/>
              </w:rPr>
            </w:pPr>
            <w:r>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jc w:val="center"/>
              <w:rPr>
                <w:rFonts w:eastAsia="SimSun"/>
                <w:b/>
                <w:sz w:val="12"/>
                <w:szCs w:val="12"/>
              </w:rPr>
            </w:pPr>
            <w:r>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jc w:val="center"/>
              <w:rPr>
                <w:rFonts w:eastAsia="SimSun"/>
                <w:b/>
                <w:sz w:val="12"/>
                <w:szCs w:val="12"/>
              </w:rPr>
            </w:pPr>
            <w:r>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jc w:val="center"/>
              <w:rPr>
                <w:rFonts w:eastAsia="SimSun"/>
                <w:b/>
                <w:sz w:val="12"/>
                <w:szCs w:val="12"/>
              </w:rPr>
            </w:pPr>
            <w:r>
              <w:rPr>
                <w:rFonts w:eastAsia="SimSun"/>
                <w:b/>
                <w:sz w:val="12"/>
                <w:szCs w:val="12"/>
              </w:rPr>
              <w:t>Excellent 1</w:t>
            </w:r>
            <w:r>
              <w:rPr>
                <w:rFonts w:eastAsia="SimSun"/>
                <w:b/>
                <w:sz w:val="12"/>
                <w:szCs w:val="12"/>
                <w:vertAlign w:val="superscript"/>
              </w:rPr>
              <w:t>st</w:t>
            </w:r>
          </w:p>
        </w:tc>
      </w:tr>
      <w:tr w:rsidR="00876467" w:rsidTr="00876467">
        <w:tc>
          <w:tcPr>
            <w:tcW w:w="1276" w:type="dxa"/>
            <w:tcBorders>
              <w:top w:val="single" w:sz="4" w:space="0" w:color="000000"/>
              <w:left w:val="single" w:sz="4" w:space="0" w:color="000000"/>
              <w:bottom w:val="single" w:sz="4" w:space="0" w:color="000000"/>
              <w:right w:val="single" w:sz="4" w:space="0" w:color="000000"/>
            </w:tcBorders>
            <w:hideMark/>
          </w:tcPr>
          <w:p w:rsidR="00876467" w:rsidRDefault="00876467">
            <w:pPr>
              <w:spacing w:before="2" w:after="2"/>
              <w:rPr>
                <w:rFonts w:eastAsia="SimSun"/>
                <w:sz w:val="12"/>
                <w:szCs w:val="12"/>
              </w:rPr>
            </w:pPr>
            <w:r>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Outstanding answer, well written, highly structured and informed, showing striking personal insight and originality</w:t>
            </w:r>
          </w:p>
        </w:tc>
      </w:tr>
      <w:tr w:rsidR="00876467" w:rsidTr="00876467">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rPr>
                <w:rFonts w:eastAsia="SimSun"/>
                <w:sz w:val="12"/>
                <w:szCs w:val="12"/>
                <w:lang w:val="en-US"/>
              </w:rPr>
            </w:pPr>
            <w:r>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lang w:val="en-GB"/>
              </w:rPr>
            </w:pPr>
            <w:r>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24-30</w:t>
            </w:r>
          </w:p>
        </w:tc>
      </w:tr>
      <w:tr w:rsidR="00876467" w:rsidTr="00876467">
        <w:trPr>
          <w:trHeight w:val="649"/>
        </w:trPr>
        <w:tc>
          <w:tcPr>
            <w:tcW w:w="1276" w:type="dxa"/>
            <w:vMerge w:val="restart"/>
            <w:tcBorders>
              <w:top w:val="single" w:sz="4" w:space="0" w:color="000000"/>
              <w:left w:val="single" w:sz="4" w:space="0" w:color="000000"/>
              <w:bottom w:val="single" w:sz="4" w:space="0" w:color="000000"/>
              <w:right w:val="single" w:sz="4" w:space="0" w:color="000000"/>
            </w:tcBorders>
          </w:tcPr>
          <w:p w:rsidR="00876467" w:rsidRDefault="00876467">
            <w:pPr>
              <w:spacing w:before="2" w:after="2"/>
              <w:rPr>
                <w:rFonts w:eastAsia="SimSun"/>
                <w:b/>
                <w:sz w:val="12"/>
                <w:szCs w:val="12"/>
              </w:rPr>
            </w:pPr>
            <w:r>
              <w:rPr>
                <w:rFonts w:eastAsia="SimSun"/>
                <w:b/>
                <w:sz w:val="12"/>
                <w:szCs w:val="12"/>
              </w:rPr>
              <w:t>Subject Knowledge and Understanding</w:t>
            </w:r>
          </w:p>
          <w:p w:rsidR="00876467" w:rsidRDefault="00876467">
            <w:pPr>
              <w:spacing w:before="2" w:after="2"/>
              <w:rPr>
                <w:rFonts w:eastAsia="SimSun"/>
                <w:sz w:val="12"/>
                <w:szCs w:val="12"/>
              </w:rPr>
            </w:pPr>
          </w:p>
          <w:p w:rsidR="00876467" w:rsidRDefault="00876467">
            <w:pPr>
              <w:spacing w:before="2" w:after="2"/>
              <w:rPr>
                <w:rFonts w:eastAsia="SimSun"/>
                <w:sz w:val="12"/>
                <w:szCs w:val="12"/>
              </w:rPr>
            </w:pPr>
            <w:r>
              <w:rPr>
                <w:rFonts w:eastAsia="SimSun"/>
                <w:sz w:val="12"/>
                <w:szCs w:val="12"/>
              </w:rPr>
              <w:t>(Conceptual)</w:t>
            </w: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r>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876467" w:rsidRDefault="00876467">
            <w:pPr>
              <w:spacing w:before="2" w:after="2"/>
              <w:rPr>
                <w:rFonts w:eastAsia="SimSun"/>
                <w:sz w:val="12"/>
                <w:szCs w:val="12"/>
              </w:rPr>
            </w:pPr>
            <w:r>
              <w:rPr>
                <w:rFonts w:eastAsia="SimSun"/>
                <w:sz w:val="12"/>
                <w:szCs w:val="12"/>
              </w:rPr>
              <w:t>Excellent knowledge of key issues, concepts and arguments</w:t>
            </w:r>
          </w:p>
          <w:p w:rsidR="00876467" w:rsidRDefault="00876467">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Authoritative, full understanding of key issues, concepts and arguments</w:t>
            </w:r>
          </w:p>
        </w:tc>
      </w:tr>
      <w:tr w:rsidR="00876467" w:rsidTr="00876467">
        <w:trPr>
          <w:trHeight w:val="861"/>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876467" w:rsidRDefault="00876467">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Clear evidence of independent thinking informed by a selective and well justified range of reading from a variety of sources</w:t>
            </w:r>
          </w:p>
        </w:tc>
      </w:tr>
      <w:tr w:rsidR="00876467" w:rsidTr="00876467">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876467" w:rsidRDefault="00876467">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lang w:val="en-GB"/>
              </w:rPr>
            </w:pPr>
            <w:r>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24-30</w:t>
            </w:r>
          </w:p>
        </w:tc>
      </w:tr>
      <w:tr w:rsidR="00876467" w:rsidTr="00876467">
        <w:trPr>
          <w:trHeight w:val="653"/>
        </w:trPr>
        <w:tc>
          <w:tcPr>
            <w:tcW w:w="1276" w:type="dxa"/>
            <w:vMerge w:val="restart"/>
            <w:tcBorders>
              <w:top w:val="single" w:sz="4" w:space="0" w:color="000000"/>
              <w:left w:val="single" w:sz="4" w:space="0" w:color="000000"/>
              <w:bottom w:val="single" w:sz="4" w:space="0" w:color="000000"/>
              <w:right w:val="single" w:sz="4" w:space="0" w:color="000000"/>
            </w:tcBorders>
          </w:tcPr>
          <w:p w:rsidR="00876467" w:rsidRDefault="00876467">
            <w:pPr>
              <w:spacing w:before="2" w:after="2"/>
              <w:rPr>
                <w:rFonts w:eastAsia="SimSun"/>
                <w:b/>
                <w:sz w:val="12"/>
                <w:szCs w:val="12"/>
              </w:rPr>
            </w:pPr>
            <w:r>
              <w:rPr>
                <w:rFonts w:eastAsia="SimSun"/>
                <w:b/>
                <w:sz w:val="12"/>
                <w:szCs w:val="12"/>
              </w:rPr>
              <w:t>Intellectual skills</w:t>
            </w:r>
          </w:p>
          <w:p w:rsidR="00876467" w:rsidRDefault="00876467">
            <w:pPr>
              <w:spacing w:before="2" w:after="2"/>
              <w:rPr>
                <w:rFonts w:eastAsia="SimSun"/>
                <w:sz w:val="12"/>
                <w:szCs w:val="12"/>
              </w:rPr>
            </w:pPr>
          </w:p>
          <w:p w:rsidR="00876467" w:rsidRDefault="00876467">
            <w:pPr>
              <w:spacing w:before="2" w:after="2"/>
              <w:rPr>
                <w:rFonts w:eastAsia="SimSun"/>
                <w:sz w:val="12"/>
                <w:szCs w:val="12"/>
              </w:rPr>
            </w:pPr>
            <w:r>
              <w:rPr>
                <w:rFonts w:eastAsia="SimSun"/>
                <w:sz w:val="12"/>
                <w:szCs w:val="12"/>
              </w:rPr>
              <w:t>(argument)</w:t>
            </w: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r>
              <w:rPr>
                <w:rFonts w:eastAsia="SimSun"/>
                <w:sz w:val="12"/>
                <w:szCs w:val="12"/>
              </w:rPr>
              <w:t>(critical /reflective evaluation)</w:t>
            </w:r>
          </w:p>
          <w:p w:rsidR="00876467" w:rsidRDefault="00876467">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A highly-structured critical argument is presented with evidence of synthesis of viewpoints</w:t>
            </w:r>
          </w:p>
        </w:tc>
      </w:tr>
      <w:tr w:rsidR="00876467" w:rsidTr="00876467">
        <w:trPr>
          <w:trHeight w:val="545"/>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876467" w:rsidRDefault="00876467">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Critically reflective evaluation of work informed by excellent reflection</w:t>
            </w:r>
          </w:p>
        </w:tc>
      </w:tr>
      <w:tr w:rsidR="00876467" w:rsidTr="00876467">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876467" w:rsidRDefault="00876467">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lang w:val="en-US"/>
              </w:rPr>
            </w:pPr>
            <w:r>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lang w:val="en-GB"/>
              </w:rPr>
            </w:pPr>
            <w:r>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sz w:val="12"/>
                <w:szCs w:val="12"/>
              </w:rPr>
            </w:pPr>
            <w:r>
              <w:rPr>
                <w:rFonts w:eastAsia="SimSun"/>
                <w:sz w:val="12"/>
                <w:szCs w:val="12"/>
              </w:rPr>
              <w:t>24-30</w:t>
            </w:r>
          </w:p>
        </w:tc>
      </w:tr>
      <w:tr w:rsidR="00876467" w:rsidTr="00876467">
        <w:trPr>
          <w:trHeight w:val="518"/>
        </w:trPr>
        <w:tc>
          <w:tcPr>
            <w:tcW w:w="1276" w:type="dxa"/>
            <w:vMerge w:val="restart"/>
            <w:tcBorders>
              <w:top w:val="single" w:sz="4" w:space="0" w:color="000000"/>
              <w:left w:val="single" w:sz="4" w:space="0" w:color="000000"/>
              <w:bottom w:val="single" w:sz="4" w:space="0" w:color="000000"/>
              <w:right w:val="single" w:sz="4" w:space="0" w:color="000000"/>
            </w:tcBorders>
          </w:tcPr>
          <w:p w:rsidR="00876467" w:rsidRDefault="00876467">
            <w:pPr>
              <w:spacing w:before="2" w:after="2"/>
              <w:rPr>
                <w:rFonts w:eastAsia="SimSun"/>
                <w:b/>
                <w:sz w:val="12"/>
                <w:szCs w:val="12"/>
              </w:rPr>
            </w:pPr>
            <w:r>
              <w:rPr>
                <w:rFonts w:eastAsia="SimSun"/>
                <w:b/>
                <w:sz w:val="12"/>
                <w:szCs w:val="12"/>
              </w:rPr>
              <w:t>Pedagogic and Professional applications</w:t>
            </w:r>
          </w:p>
          <w:p w:rsidR="00876467" w:rsidRDefault="00876467">
            <w:pPr>
              <w:spacing w:before="2" w:after="2"/>
              <w:rPr>
                <w:rFonts w:eastAsia="SimSun"/>
                <w:sz w:val="12"/>
                <w:szCs w:val="12"/>
              </w:rPr>
            </w:pPr>
          </w:p>
          <w:p w:rsidR="00876467" w:rsidRDefault="00876467">
            <w:pPr>
              <w:spacing w:before="2" w:after="2"/>
              <w:rPr>
                <w:rFonts w:eastAsia="SimSun"/>
                <w:sz w:val="12"/>
                <w:szCs w:val="12"/>
              </w:rPr>
            </w:pPr>
            <w:r>
              <w:rPr>
                <w:rFonts w:eastAsia="SimSun"/>
                <w:sz w:val="12"/>
                <w:szCs w:val="12"/>
              </w:rPr>
              <w:t>(linking theory to practice)</w:t>
            </w:r>
          </w:p>
          <w:p w:rsidR="00876467" w:rsidRDefault="00876467">
            <w:pPr>
              <w:spacing w:before="2" w:after="2"/>
              <w:rPr>
                <w:rFonts w:eastAsia="SimSun"/>
                <w:sz w:val="12"/>
                <w:szCs w:val="12"/>
              </w:rPr>
            </w:pPr>
          </w:p>
          <w:p w:rsidR="00876467" w:rsidRDefault="00876467">
            <w:pPr>
              <w:spacing w:before="2" w:after="2"/>
              <w:rPr>
                <w:rFonts w:eastAsia="SimSun"/>
                <w:sz w:val="12"/>
                <w:szCs w:val="12"/>
              </w:rPr>
            </w:pPr>
            <w:r>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rsidR="00876467" w:rsidRDefault="00876467">
            <w:pPr>
              <w:spacing w:before="2" w:after="2"/>
              <w:rPr>
                <w:rFonts w:eastAsia="SimSun"/>
                <w:sz w:val="12"/>
                <w:szCs w:val="12"/>
              </w:rPr>
            </w:pPr>
            <w:r>
              <w:rPr>
                <w:rFonts w:eastAsia="SimSun"/>
                <w:sz w:val="12"/>
                <w:szCs w:val="12"/>
              </w:rPr>
              <w:t xml:space="preserve">Very good integration of theory and practice with respect to the pedagogic and professional context(s) </w:t>
            </w:r>
          </w:p>
          <w:p w:rsidR="00876467" w:rsidRDefault="00876467">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876467" w:rsidRDefault="00876467">
            <w:pPr>
              <w:spacing w:before="2" w:after="2"/>
              <w:rPr>
                <w:rFonts w:eastAsia="SimSun"/>
                <w:sz w:val="12"/>
                <w:szCs w:val="12"/>
              </w:rPr>
            </w:pPr>
            <w:r>
              <w:rPr>
                <w:rFonts w:eastAsia="SimSun"/>
                <w:sz w:val="12"/>
                <w:szCs w:val="12"/>
              </w:rPr>
              <w:t>Excellent integration of theory and practice with respect to the pedagogic and professional context(s)</w:t>
            </w:r>
          </w:p>
          <w:p w:rsidR="00876467" w:rsidRDefault="00876467">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876467" w:rsidRDefault="00876467">
            <w:pPr>
              <w:spacing w:before="2" w:after="2"/>
              <w:rPr>
                <w:rFonts w:eastAsia="SimSun"/>
                <w:sz w:val="12"/>
                <w:szCs w:val="12"/>
              </w:rPr>
            </w:pPr>
            <w:r>
              <w:rPr>
                <w:rFonts w:eastAsia="SimSun"/>
                <w:sz w:val="12"/>
                <w:szCs w:val="12"/>
              </w:rPr>
              <w:t xml:space="preserve">Sophisticated integration of theory and practice with respect to the pedagogic and </w:t>
            </w:r>
          </w:p>
          <w:p w:rsidR="00876467" w:rsidRDefault="00876467">
            <w:pPr>
              <w:spacing w:before="2" w:after="2"/>
              <w:rPr>
                <w:rFonts w:eastAsia="SimSun"/>
                <w:sz w:val="12"/>
                <w:szCs w:val="12"/>
              </w:rPr>
            </w:pPr>
            <w:r>
              <w:rPr>
                <w:rFonts w:eastAsia="SimSun"/>
                <w:sz w:val="12"/>
                <w:szCs w:val="12"/>
              </w:rPr>
              <w:t xml:space="preserve">professional context(s) </w:t>
            </w:r>
          </w:p>
          <w:p w:rsidR="00876467" w:rsidRDefault="00876467">
            <w:pPr>
              <w:spacing w:before="2" w:after="2"/>
              <w:rPr>
                <w:rFonts w:eastAsia="SimSun"/>
                <w:sz w:val="12"/>
                <w:szCs w:val="12"/>
              </w:rPr>
            </w:pPr>
          </w:p>
        </w:tc>
      </w:tr>
      <w:tr w:rsidR="00876467" w:rsidTr="00876467">
        <w:trPr>
          <w:trHeight w:val="22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876467" w:rsidRDefault="00876467">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Style w:val="SubtleEmphasis1"/>
                <w:i w:val="0"/>
                <w:sz w:val="24"/>
                <w:szCs w:val="24"/>
                <w:lang w:val="en-US"/>
              </w:rPr>
            </w:pPr>
            <w:r>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Style w:val="SubtleEmphasis1"/>
                <w:rFonts w:eastAsia="SimSun"/>
                <w:i w:val="0"/>
                <w:sz w:val="12"/>
                <w:szCs w:val="12"/>
                <w:lang w:val="en-GB"/>
              </w:rPr>
            </w:pPr>
            <w:r>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Style w:val="SubtleEmphasis1"/>
                <w:rFonts w:eastAsia="SimSun"/>
                <w:i w:val="0"/>
                <w:sz w:val="12"/>
                <w:szCs w:val="12"/>
              </w:rPr>
            </w:pPr>
            <w:r>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Style w:val="SubtleEmphasis1"/>
                <w:rFonts w:eastAsia="SimSun"/>
                <w:i w:val="0"/>
                <w:color w:val="000000" w:themeColor="text1"/>
                <w:sz w:val="12"/>
                <w:szCs w:val="12"/>
              </w:rPr>
            </w:pPr>
            <w:r>
              <w:rPr>
                <w:rStyle w:val="SubtleEmphasis1"/>
                <w:rFonts w:eastAsia="SimSun"/>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sz w:val="24"/>
                <w:szCs w:val="24"/>
              </w:rPr>
            </w:pPr>
            <w:r>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Outstanding evidence of critical reflection</w:t>
            </w:r>
          </w:p>
        </w:tc>
      </w:tr>
      <w:tr w:rsidR="00876467" w:rsidTr="00876467">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876467" w:rsidRDefault="00876467">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lang w:val="en-GB"/>
              </w:rPr>
            </w:pPr>
            <w:r>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876467" w:rsidRDefault="00876467">
            <w:pPr>
              <w:spacing w:before="2" w:after="2"/>
              <w:jc w:val="center"/>
              <w:rPr>
                <w:rFonts w:eastAsia="SimSun"/>
                <w:bCs/>
                <w:sz w:val="12"/>
                <w:szCs w:val="12"/>
              </w:rPr>
            </w:pPr>
            <w:r>
              <w:rPr>
                <w:rFonts w:eastAsia="SimSun"/>
                <w:bCs/>
                <w:sz w:val="12"/>
                <w:szCs w:val="12"/>
              </w:rPr>
              <w:t>8-10</w:t>
            </w:r>
          </w:p>
        </w:tc>
      </w:tr>
      <w:tr w:rsidR="00876467" w:rsidTr="00876467">
        <w:trPr>
          <w:trHeight w:val="403"/>
        </w:trPr>
        <w:tc>
          <w:tcPr>
            <w:tcW w:w="1276" w:type="dxa"/>
            <w:vMerge w:val="restart"/>
            <w:tcBorders>
              <w:top w:val="single" w:sz="4" w:space="0" w:color="000000"/>
              <w:left w:val="single" w:sz="4" w:space="0" w:color="000000"/>
              <w:bottom w:val="single" w:sz="4" w:space="0" w:color="000000"/>
              <w:right w:val="single" w:sz="4" w:space="0" w:color="000000"/>
            </w:tcBorders>
          </w:tcPr>
          <w:p w:rsidR="00876467" w:rsidRDefault="00876467">
            <w:pPr>
              <w:spacing w:before="2" w:after="2"/>
              <w:rPr>
                <w:rFonts w:eastAsia="SimSun"/>
                <w:b/>
                <w:sz w:val="12"/>
                <w:szCs w:val="12"/>
              </w:rPr>
            </w:pPr>
            <w:r>
              <w:rPr>
                <w:rFonts w:eastAsia="SimSun"/>
                <w:b/>
                <w:sz w:val="12"/>
                <w:szCs w:val="12"/>
              </w:rPr>
              <w:t xml:space="preserve">Key/Transferable Skills </w:t>
            </w: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p>
          <w:p w:rsidR="00876467" w:rsidRDefault="00876467">
            <w:pPr>
              <w:spacing w:before="2" w:after="2"/>
              <w:rPr>
                <w:rFonts w:eastAsia="SimSun"/>
                <w:sz w:val="12"/>
                <w:szCs w:val="12"/>
              </w:rPr>
            </w:pPr>
            <w:r>
              <w:rPr>
                <w:rFonts w:eastAsia="SimSun"/>
                <w:sz w:val="12"/>
                <w:szCs w:val="12"/>
              </w:rPr>
              <w:t>(Referencing techniques)</w:t>
            </w:r>
          </w:p>
          <w:p w:rsidR="00876467" w:rsidRDefault="00876467">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 xml:space="preserve">Outstanding presentation </w:t>
            </w:r>
          </w:p>
        </w:tc>
      </w:tr>
      <w:tr w:rsidR="00876467" w:rsidTr="00876467">
        <w:trPr>
          <w:trHeight w:val="469"/>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876467" w:rsidRDefault="00876467">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Very few errors in 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No errors in language</w:t>
            </w:r>
          </w:p>
        </w:tc>
      </w:tr>
      <w:tr w:rsidR="00876467" w:rsidTr="00876467">
        <w:trPr>
          <w:trHeight w:val="47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876467" w:rsidRDefault="00876467">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Weak structure of presentation 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Satisfactory presentation structure with a mostly coherent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rsidR="00876467" w:rsidRDefault="00876467">
            <w:pPr>
              <w:spacing w:before="2" w:after="2"/>
              <w:rPr>
                <w:rFonts w:eastAsia="SimSun"/>
                <w:sz w:val="12"/>
                <w:szCs w:val="12"/>
              </w:rPr>
            </w:pPr>
            <w:r>
              <w:rPr>
                <w:rFonts w:eastAsia="SimSun"/>
                <w:sz w:val="12"/>
                <w:szCs w:val="12"/>
              </w:rPr>
              <w:t>Good presentation structure with a coherent style</w:t>
            </w:r>
          </w:p>
          <w:p w:rsidR="00876467" w:rsidRDefault="00876467">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Very good presentation structure which supports the 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Effective presentation structure which supports the 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 xml:space="preserve">Highly coherent and mature presentation style which fully engages the audience  </w:t>
            </w:r>
          </w:p>
        </w:tc>
      </w:tr>
      <w:tr w:rsidR="00876467" w:rsidTr="00876467">
        <w:trPr>
          <w:trHeight w:val="553"/>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876467" w:rsidRDefault="00876467">
            <w:pPr>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876467" w:rsidRDefault="00876467">
            <w:pPr>
              <w:spacing w:before="2" w:after="2"/>
              <w:rPr>
                <w:rFonts w:eastAsia="SimSun"/>
                <w:sz w:val="12"/>
                <w:szCs w:val="12"/>
                <w:lang w:val="en-US"/>
              </w:rPr>
            </w:pPr>
            <w:r>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876467" w:rsidRDefault="00876467">
            <w:pPr>
              <w:spacing w:before="2" w:after="2"/>
              <w:rPr>
                <w:rFonts w:eastAsia="SimSun"/>
                <w:sz w:val="12"/>
                <w:szCs w:val="12"/>
                <w:lang w:val="en-GB"/>
              </w:rPr>
            </w:pPr>
            <w:r>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876467" w:rsidRDefault="00876467">
            <w:pPr>
              <w:spacing w:before="2" w:after="2"/>
              <w:rPr>
                <w:rFonts w:eastAsia="SimSun"/>
                <w:sz w:val="12"/>
                <w:szCs w:val="12"/>
              </w:rPr>
            </w:pPr>
            <w:r>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876467" w:rsidRDefault="00876467">
            <w:pPr>
              <w:spacing w:before="2" w:after="2"/>
              <w:rPr>
                <w:rFonts w:eastAsia="SimSun"/>
                <w:sz w:val="12"/>
                <w:szCs w:val="12"/>
              </w:rPr>
            </w:pPr>
            <w:r>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876467" w:rsidRDefault="00876467">
            <w:pPr>
              <w:spacing w:before="2" w:after="2"/>
              <w:rPr>
                <w:rFonts w:eastAsia="SimSun"/>
                <w:sz w:val="12"/>
                <w:szCs w:val="12"/>
              </w:rPr>
            </w:pPr>
            <w:r>
              <w:rPr>
                <w:rFonts w:eastAsia="SimSun"/>
                <w:sz w:val="12"/>
                <w:szCs w:val="12"/>
              </w:rPr>
              <w:t xml:space="preserve">Harvard system used accurately, consistently and effectively with all sources </w:t>
            </w:r>
          </w:p>
        </w:tc>
      </w:tr>
    </w:tbl>
    <w:p w:rsidR="00876467" w:rsidRDefault="00876467" w:rsidP="00876467">
      <w:pPr>
        <w:spacing w:line="360" w:lineRule="auto"/>
        <w:rPr>
          <w:rFonts w:ascii="Arial" w:eastAsia="Times New Roman" w:hAnsi="Arial"/>
          <w:sz w:val="24"/>
          <w:szCs w:val="2"/>
          <w:lang w:eastAsia="en-GB"/>
        </w:rPr>
      </w:pPr>
    </w:p>
    <w:p w:rsidR="00876467" w:rsidRDefault="00876467" w:rsidP="009A6991">
      <w:pPr>
        <w:spacing w:line="360" w:lineRule="auto"/>
        <w:jc w:val="both"/>
        <w:rPr>
          <w:rFonts w:ascii="Times New Roman" w:hAnsi="Times New Roman" w:cs="Times New Roman"/>
          <w:sz w:val="24"/>
          <w:szCs w:val="24"/>
        </w:rPr>
      </w:pPr>
    </w:p>
    <w:p w:rsidR="00876467" w:rsidRDefault="00876467" w:rsidP="009A6991">
      <w:pPr>
        <w:spacing w:line="360" w:lineRule="auto"/>
        <w:jc w:val="both"/>
        <w:rPr>
          <w:rFonts w:ascii="Times New Roman" w:hAnsi="Times New Roman" w:cs="Times New Roman"/>
          <w:sz w:val="24"/>
          <w:szCs w:val="24"/>
        </w:rPr>
      </w:pPr>
    </w:p>
    <w:p w:rsidR="00876467" w:rsidRDefault="00876467" w:rsidP="009A6991">
      <w:pPr>
        <w:spacing w:line="360" w:lineRule="auto"/>
        <w:jc w:val="both"/>
        <w:rPr>
          <w:rFonts w:ascii="Times New Roman" w:hAnsi="Times New Roman" w:cs="Times New Roman"/>
          <w:sz w:val="24"/>
          <w:szCs w:val="24"/>
        </w:rPr>
      </w:pPr>
    </w:p>
    <w:p w:rsidR="00876467" w:rsidRDefault="00876467" w:rsidP="009A6991">
      <w:pPr>
        <w:spacing w:line="360" w:lineRule="auto"/>
        <w:jc w:val="both"/>
        <w:rPr>
          <w:rFonts w:ascii="Times New Roman" w:hAnsi="Times New Roman" w:cs="Times New Roman"/>
          <w:sz w:val="24"/>
          <w:szCs w:val="24"/>
        </w:rPr>
      </w:pPr>
    </w:p>
    <w:p w:rsidR="00876467" w:rsidRDefault="00876467" w:rsidP="009A6991">
      <w:pPr>
        <w:spacing w:line="360" w:lineRule="auto"/>
        <w:jc w:val="both"/>
        <w:rPr>
          <w:rFonts w:ascii="Times New Roman" w:hAnsi="Times New Roman" w:cs="Times New Roman"/>
          <w:sz w:val="24"/>
          <w:szCs w:val="24"/>
        </w:rPr>
      </w:pPr>
    </w:p>
    <w:p w:rsidR="00876467" w:rsidRDefault="00876467" w:rsidP="009A6991">
      <w:pPr>
        <w:spacing w:line="360" w:lineRule="auto"/>
        <w:jc w:val="both"/>
        <w:rPr>
          <w:rFonts w:ascii="Times New Roman" w:hAnsi="Times New Roman" w:cs="Times New Roman"/>
          <w:sz w:val="24"/>
          <w:szCs w:val="24"/>
        </w:rPr>
      </w:pPr>
    </w:p>
    <w:p w:rsidR="00876467" w:rsidRDefault="00876467" w:rsidP="009A6991">
      <w:pPr>
        <w:spacing w:line="360" w:lineRule="auto"/>
        <w:jc w:val="both"/>
        <w:rPr>
          <w:rFonts w:ascii="Times New Roman" w:hAnsi="Times New Roman" w:cs="Times New Roman"/>
          <w:sz w:val="24"/>
          <w:szCs w:val="24"/>
        </w:rPr>
      </w:pPr>
    </w:p>
    <w:p w:rsidR="00E656AA" w:rsidRDefault="00E656AA" w:rsidP="00E656AA">
      <w:pPr>
        <w:spacing w:line="360" w:lineRule="auto"/>
        <w:jc w:val="center"/>
        <w:rPr>
          <w:rFonts w:ascii="Times New Roman" w:hAnsi="Times New Roman" w:cs="Times New Roman"/>
          <w:sz w:val="24"/>
          <w:szCs w:val="24"/>
          <w:u w:val="single"/>
        </w:rPr>
      </w:pPr>
      <w:r w:rsidRPr="00E656AA">
        <w:rPr>
          <w:rFonts w:ascii="Times New Roman" w:hAnsi="Times New Roman" w:cs="Times New Roman"/>
          <w:sz w:val="24"/>
          <w:szCs w:val="24"/>
          <w:u w:val="single"/>
        </w:rPr>
        <w:lastRenderedPageBreak/>
        <w:t>Crynodeb y Fideo.</w:t>
      </w:r>
    </w:p>
    <w:p w:rsidR="00E656AA" w:rsidRPr="00E656AA" w:rsidRDefault="00E656AA" w:rsidP="00E656AA">
      <w:pPr>
        <w:spacing w:line="360" w:lineRule="auto"/>
        <w:jc w:val="center"/>
        <w:rPr>
          <w:rFonts w:ascii="Times New Roman" w:hAnsi="Times New Roman" w:cs="Times New Roman"/>
          <w:sz w:val="24"/>
          <w:szCs w:val="24"/>
          <w:u w:val="single"/>
        </w:rPr>
      </w:pPr>
    </w:p>
    <w:p w:rsidR="00E0274A" w:rsidRPr="00E0274A"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 xml:space="preserve">Dechreuir trwy gyflwyno creadigrwydd a’r hyn dywed awduron am greadigrwydd. Aeth y fyfyrwraig ati i sôn am y disgwyliadau newydd a’r pwyslais sydd ar ddatblygu athrawon, disgyblion ac amgylcheddau creadigol. Awgrymir bod athrawon ar hyn o bryd dan bwysau gwaith anferth a bod llawer o athrawon yn eu gweld hi’n anodd cyflawni’r gofynion cynyddol y swydd. Serch hynny, cydymdeimlir mai’r arddull mae athrawon yn defnyddio angen newid er mwyn hwyluso a chaniatáu’r addysg greadigol. </w:t>
      </w:r>
    </w:p>
    <w:p w:rsidR="00E0274A"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Cyfeirir at Donaldson (2015) a Williams (2017) a’u disgwyliadau nhw o athrawon ac ysgolion wrth greu cyfranogwyr mentrus a chreadigol, ac atgyfnerthir y buddiannau trwy amlinellu’r buddiannau caiff ddisgyblion trwy addysg greadigol.</w:t>
      </w:r>
    </w:p>
    <w:p w:rsidR="00281183"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Yna, soniodd y fyfyrwraig yn fras am ddefnydd ysgolion o’r amgylchedd dysgu a bod Estyn (2017) yn hapus â defnydd ysgolion o’u hamgylcheddau dysgu ysgogol, er bod rhai yn dweud nad oes angen amgylchedd ysgogol ar unigolion sydd yn greadigol eu natur gan eu bod yn medru defnyddio unrhyw amgylchedd a’i ddefnyddio i siwtio’u hanghenion personol. Daeth y fyfyrwraig at y penderfyniad fod angen awyrgylch ysgogol, ond i beidio â’u gorlenwi er mwyn sicrhau mynegiant creadigol pob unigolyn y dosbarth</w:t>
      </w:r>
      <w:r w:rsidR="003F35D2">
        <w:rPr>
          <w:rFonts w:ascii="Times New Roman" w:hAnsi="Times New Roman" w:cs="Times New Roman"/>
          <w:sz w:val="24"/>
          <w:szCs w:val="24"/>
        </w:rPr>
        <w:t xml:space="preserve">. </w:t>
      </w:r>
    </w:p>
    <w:p w:rsidR="00E0274A" w:rsidRPr="00E0274A"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 xml:space="preserve">Teimlir bod hi’n bwysig i beidio â siarad am y strategaethau ar wahân gan fod natur y strategaethau yw pwysigrwydd creu cysylltiadau er mwyn bod yn greadigol. Y strategaethau siaradir am oedd dull trawsgwricwlaidd Barnes (2011), cyd-weithio, lateral thinking ac archwiliadau. Credir byddi’n rhagrithiol i siarad am yr uchod, a’u prif nodweddion yw eu bod am wneud cysylltiau, fel strategaethau ynysig. </w:t>
      </w:r>
    </w:p>
    <w:p w:rsidR="00AC0214"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Y strategaeth gyntaf siaradir am oedd y model oportiwnistaidd. Mae’r model oportiwnistaidd yn gofyn i’r disgyblion arwain y dysgu wrth benderfynu ar yr hyn hoffent ddysgu am yn dilyn profiad pwerus. Amlinellir rôl yr athrawes wrth gynllunio yn arddull y model yma. Arweiniodd esboniad rôl yr athrawes i’r drafodaeth o ddod ag arbenigwyr i’r ysgol er mwyn gallu ymhelaethu a chyfoethogi’r thema dewisodd y disgyblion</w:t>
      </w:r>
      <w:r w:rsidR="0041498D">
        <w:rPr>
          <w:rFonts w:ascii="Times New Roman" w:hAnsi="Times New Roman" w:cs="Times New Roman"/>
          <w:sz w:val="24"/>
          <w:szCs w:val="24"/>
        </w:rPr>
        <w:t xml:space="preserve">. </w:t>
      </w:r>
    </w:p>
    <w:p w:rsidR="00E0274A" w:rsidRPr="00E0274A"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 xml:space="preserve">Credir ei bod yn afresymol i ddisgwyl i athrawon cael dealltwriaeth ddofn ar bob maes gall syniadau’r disgyblion arwain i. Os mae’r disgyblion yn penderfynu ar themâu fel egni adnewyddadwy, beiciau ayyb. Y gobaith yw bod disgyblion yn penderfynu archwilio ar yr anrhagweladwy, felly teimlir dylai athrawon ymestyn tu hwnt i’r dosbarth i bobl broffesiynol </w:t>
      </w:r>
      <w:r w:rsidRPr="00E0274A">
        <w:rPr>
          <w:rFonts w:ascii="Times New Roman" w:hAnsi="Times New Roman" w:cs="Times New Roman"/>
          <w:sz w:val="24"/>
          <w:szCs w:val="24"/>
        </w:rPr>
        <w:lastRenderedPageBreak/>
        <w:t xml:space="preserve">er mwyn i ddisgyblion gwneud cysylltiadau ond hefyd iddyn nhw eu hunan medru cryfhau eu gwybodaeth a dealltwriaeth bynciol mewn ffordd a bydd yn datblygu eu sgiliau meddwl creadigol personol. </w:t>
      </w:r>
    </w:p>
    <w:p w:rsidR="00B00943"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Mae’r lateral thinking yn herio unigolion i feddwl am bethau o sawl safbwynt a chreu cysylltiadau gwybyddol. Trwy wahodd pobl allanol i’r ysgol, bydd y disgyblion yn derbyn safbwyntiau ac ystyried safbwyntiau niferus yn hytrach na rhai'r athrawes yn unig</w:t>
      </w:r>
      <w:r>
        <w:rPr>
          <w:rFonts w:ascii="Times New Roman" w:hAnsi="Times New Roman" w:cs="Times New Roman"/>
          <w:sz w:val="24"/>
          <w:szCs w:val="24"/>
        </w:rPr>
        <w:t xml:space="preserve">. </w:t>
      </w:r>
    </w:p>
    <w:p w:rsidR="00E0274A" w:rsidRPr="00E0274A"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 xml:space="preserve">Hefyd cyfeirir at y ffaith bod addysgu’n ffordd greadigol yn medru ennill grantiau i’r ysgolion fel y rhai a chyniga Cyngor Celfyddydau Cymru. Trwy fod yn arloesol, mae ysgolion yn buddio mewn mwy o feysydd na mwynhad y disgyblion yn unig, er yn amlwg dylai mwynhad a datblygiad y disgyblion bod yn flaenoriaeth i ysgolion. </w:t>
      </w:r>
    </w:p>
    <w:p w:rsidR="00E0274A" w:rsidRDefault="00E0274A" w:rsidP="00E0274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Yna, fel strategaeth i ddefnyddio’n gyson yn y dosbarth, sonnir am archwiliadau Smith (2008) sef cyfres o archwiliadau sydd yn herio’r unigolyn sydd yn eu gweithredu i edrych ar y byd mewn ffordd newydd (safbwynt gwahanol), gydag archwiliadau fel i astudio a dogfennu siapau dwr. Yr hyn sydd yn ddelfrydol am y gweithgareddau yw eu bod yn hyblyg ac yn medru cael eu newid i siwtio’r thema, amgylchedd, unigolion ayyb</w:t>
      </w:r>
      <w:r>
        <w:rPr>
          <w:rFonts w:ascii="Times New Roman" w:hAnsi="Times New Roman" w:cs="Times New Roman"/>
          <w:sz w:val="24"/>
          <w:szCs w:val="24"/>
        </w:rPr>
        <w:t xml:space="preserve">. </w:t>
      </w:r>
    </w:p>
    <w:p w:rsidR="00E0274A" w:rsidRDefault="00E0274A" w:rsidP="00E656AA">
      <w:pPr>
        <w:spacing w:line="360" w:lineRule="auto"/>
        <w:jc w:val="both"/>
        <w:rPr>
          <w:rFonts w:ascii="Times New Roman" w:hAnsi="Times New Roman" w:cs="Times New Roman"/>
          <w:sz w:val="24"/>
          <w:szCs w:val="24"/>
        </w:rPr>
      </w:pPr>
      <w:r w:rsidRPr="00E0274A">
        <w:rPr>
          <w:rFonts w:ascii="Times New Roman" w:hAnsi="Times New Roman" w:cs="Times New Roman"/>
          <w:sz w:val="24"/>
          <w:szCs w:val="24"/>
        </w:rPr>
        <w:t>I grynhoi felly, trafodir yr hyn disgwylir gweld o ganlyniad i’r strategaethau yma, sef disgyblion sydd yn fwy ymholgar, yn medru creu cysylltiadau a pherthnasau newydd trwy’r amser a disgyblion sydd yn medru meddwl am y byd o’u gwmpas mewn niferoedd o ffyrdd gwahanol</w:t>
      </w:r>
      <w:r>
        <w:rPr>
          <w:rFonts w:ascii="Times New Roman" w:hAnsi="Times New Roman" w:cs="Times New Roman"/>
          <w:sz w:val="24"/>
          <w:szCs w:val="24"/>
        </w:rPr>
        <w:t xml:space="preserve">. </w:t>
      </w:r>
    </w:p>
    <w:p w:rsidR="00E656AA" w:rsidRDefault="00E656AA" w:rsidP="00E656AA">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E656AA" w:rsidRDefault="00E656AA" w:rsidP="009A6991">
      <w:pPr>
        <w:spacing w:line="360" w:lineRule="auto"/>
        <w:jc w:val="both"/>
        <w:rPr>
          <w:rFonts w:ascii="Times New Roman" w:hAnsi="Times New Roman" w:cs="Times New Roman"/>
          <w:sz w:val="24"/>
          <w:szCs w:val="24"/>
        </w:rPr>
      </w:pPr>
    </w:p>
    <w:p w:rsidR="004C1BE8" w:rsidRPr="00E656AA" w:rsidRDefault="009A6991" w:rsidP="009A6991">
      <w:pPr>
        <w:spacing w:line="360" w:lineRule="auto"/>
        <w:jc w:val="both"/>
        <w:rPr>
          <w:rFonts w:ascii="Times New Roman" w:hAnsi="Times New Roman" w:cs="Times New Roman"/>
          <w:sz w:val="24"/>
          <w:szCs w:val="24"/>
          <w:u w:val="single"/>
        </w:rPr>
      </w:pPr>
      <w:r w:rsidRPr="00E656AA">
        <w:rPr>
          <w:rFonts w:ascii="Times New Roman" w:hAnsi="Times New Roman" w:cs="Times New Roman"/>
          <w:sz w:val="24"/>
          <w:szCs w:val="24"/>
          <w:u w:val="single"/>
        </w:rPr>
        <w:lastRenderedPageBreak/>
        <w:t xml:space="preserve">Cyfeirnodi. </w:t>
      </w:r>
    </w:p>
    <w:p w:rsidR="00E96F93" w:rsidRDefault="00E96F93" w:rsidP="00F002DA">
      <w:pPr>
        <w:spacing w:line="360" w:lineRule="auto"/>
        <w:jc w:val="both"/>
        <w:rPr>
          <w:rFonts w:ascii="Times New Roman" w:hAnsi="Times New Roman" w:cs="Times New Roman"/>
          <w:sz w:val="24"/>
          <w:szCs w:val="24"/>
        </w:rPr>
      </w:pPr>
      <w:r>
        <w:rPr>
          <w:rFonts w:ascii="Times New Roman" w:hAnsi="Times New Roman" w:cs="Times New Roman"/>
          <w:sz w:val="24"/>
          <w:szCs w:val="24"/>
        </w:rPr>
        <w:t>Bacigalupo, M. Et al. (</w:t>
      </w:r>
      <w:r w:rsidR="00F002DA">
        <w:rPr>
          <w:rFonts w:ascii="Times New Roman" w:hAnsi="Times New Roman" w:cs="Times New Roman"/>
          <w:sz w:val="24"/>
          <w:szCs w:val="24"/>
        </w:rPr>
        <w:t xml:space="preserve">2016) </w:t>
      </w:r>
      <w:r w:rsidR="00F002DA" w:rsidRPr="00F002DA">
        <w:rPr>
          <w:rFonts w:ascii="Times New Roman" w:hAnsi="Times New Roman" w:cs="Times New Roman"/>
          <w:i/>
          <w:sz w:val="24"/>
          <w:szCs w:val="24"/>
        </w:rPr>
        <w:t>EntreComp: The Entrepreneurship Competence Framework</w:t>
      </w:r>
      <w:r w:rsidR="00F002DA">
        <w:rPr>
          <w:rFonts w:ascii="Times New Roman" w:hAnsi="Times New Roman" w:cs="Times New Roman"/>
          <w:sz w:val="24"/>
          <w:szCs w:val="24"/>
        </w:rPr>
        <w:t>. Seville: Undeb Ewropeaidd. T18</w:t>
      </w:r>
    </w:p>
    <w:p w:rsidR="00A717C3" w:rsidRDefault="00A717C3" w:rsidP="00F002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Barnes, J. (2011) </w:t>
      </w:r>
      <w:r w:rsidRPr="00A717C3">
        <w:rPr>
          <w:rFonts w:ascii="Times New Roman" w:hAnsi="Times New Roman" w:cs="Times New Roman"/>
          <w:i/>
          <w:sz w:val="24"/>
          <w:szCs w:val="24"/>
        </w:rPr>
        <w:t>Cross-Curricular Learning 3-14</w:t>
      </w:r>
      <w:r>
        <w:rPr>
          <w:rFonts w:ascii="Times New Roman" w:hAnsi="Times New Roman" w:cs="Times New Roman"/>
          <w:sz w:val="24"/>
          <w:szCs w:val="24"/>
        </w:rPr>
        <w:t>. Llundain: SAGE Publications Ltd.</w:t>
      </w:r>
    </w:p>
    <w:p w:rsidR="009B6343" w:rsidRDefault="009B6343" w:rsidP="00F002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BBC News. (2017) </w:t>
      </w:r>
      <w:r w:rsidRPr="009B6343">
        <w:rPr>
          <w:rFonts w:ascii="Times New Roman" w:hAnsi="Times New Roman" w:cs="Times New Roman"/>
          <w:i/>
          <w:sz w:val="24"/>
          <w:szCs w:val="24"/>
        </w:rPr>
        <w:t>Teachers survey suggests 1 in 3 want to quit</w:t>
      </w:r>
      <w:r>
        <w:rPr>
          <w:rFonts w:ascii="Times New Roman" w:hAnsi="Times New Roman" w:cs="Times New Roman"/>
          <w:sz w:val="24"/>
          <w:szCs w:val="24"/>
        </w:rPr>
        <w:t xml:space="preserve">. Ar gael ar: </w:t>
      </w:r>
      <w:hyperlink r:id="rId13" w:history="1">
        <w:r w:rsidRPr="00E512D0">
          <w:rPr>
            <w:rStyle w:val="Hyperlink"/>
            <w:rFonts w:ascii="Times New Roman" w:hAnsi="Times New Roman" w:cs="Times New Roman"/>
            <w:sz w:val="24"/>
            <w:szCs w:val="24"/>
          </w:rPr>
          <w:t>http://www.bbc.co.uk/news/uk-wales-politics-39507299</w:t>
        </w:r>
      </w:hyperlink>
      <w:r>
        <w:rPr>
          <w:rFonts w:ascii="Times New Roman" w:hAnsi="Times New Roman" w:cs="Times New Roman"/>
          <w:sz w:val="24"/>
          <w:szCs w:val="24"/>
        </w:rPr>
        <w:t>. [Mynediad ar 05/03/2018]</w:t>
      </w:r>
    </w:p>
    <w:p w:rsidR="00BF5390" w:rsidRDefault="00BF5390"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Boden, M. (2004) </w:t>
      </w:r>
      <w:r w:rsidRPr="00BF5390">
        <w:rPr>
          <w:rFonts w:ascii="Times New Roman" w:hAnsi="Times New Roman" w:cs="Times New Roman"/>
          <w:i/>
          <w:sz w:val="24"/>
          <w:szCs w:val="24"/>
        </w:rPr>
        <w:t>The creative mind myths and mechanisms ail argraffiad</w:t>
      </w:r>
      <w:r>
        <w:rPr>
          <w:rFonts w:ascii="Times New Roman" w:hAnsi="Times New Roman" w:cs="Times New Roman"/>
          <w:sz w:val="24"/>
          <w:szCs w:val="24"/>
        </w:rPr>
        <w:t xml:space="preserve">. Llundain: Routledge. </w:t>
      </w:r>
      <w:r w:rsidR="004C1BE8">
        <w:rPr>
          <w:rFonts w:ascii="Times New Roman" w:hAnsi="Times New Roman" w:cs="Times New Roman"/>
          <w:sz w:val="24"/>
          <w:szCs w:val="24"/>
        </w:rPr>
        <w:t>T1</w:t>
      </w:r>
    </w:p>
    <w:p w:rsidR="002879EF" w:rsidRDefault="002879EF"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Casserley, M. (2004) </w:t>
      </w:r>
      <w:r w:rsidRPr="002879EF">
        <w:rPr>
          <w:rFonts w:ascii="Times New Roman" w:hAnsi="Times New Roman" w:cs="Times New Roman"/>
          <w:i/>
          <w:sz w:val="24"/>
          <w:szCs w:val="24"/>
        </w:rPr>
        <w:t>Developing a Creative Culture.</w:t>
      </w:r>
      <w:r>
        <w:rPr>
          <w:rFonts w:ascii="Times New Roman" w:hAnsi="Times New Roman" w:cs="Times New Roman"/>
          <w:sz w:val="24"/>
          <w:szCs w:val="24"/>
        </w:rPr>
        <w:t xml:space="preserve"> National Teacher Research Pannel</w:t>
      </w:r>
      <w:r w:rsidR="00963F04">
        <w:rPr>
          <w:rFonts w:ascii="Times New Roman" w:hAnsi="Times New Roman" w:cs="Times New Roman"/>
          <w:sz w:val="24"/>
          <w:szCs w:val="24"/>
        </w:rPr>
        <w:t>. A</w:t>
      </w:r>
      <w:r>
        <w:rPr>
          <w:rFonts w:ascii="Times New Roman" w:hAnsi="Times New Roman" w:cs="Times New Roman"/>
          <w:sz w:val="24"/>
          <w:szCs w:val="24"/>
        </w:rPr>
        <w:t xml:space="preserve">r gael ar: </w:t>
      </w:r>
      <w:hyperlink r:id="rId14" w:history="1">
        <w:r w:rsidR="00963F04" w:rsidRPr="00E512D0">
          <w:rPr>
            <w:rStyle w:val="Hyperlink"/>
            <w:rFonts w:ascii="Times New Roman" w:hAnsi="Times New Roman" w:cs="Times New Roman"/>
            <w:sz w:val="24"/>
            <w:szCs w:val="24"/>
          </w:rPr>
          <w:t>https://blackfirsco-public.sharepoint.com/Documents/Dev%20Creative%20Culture.pdf</w:t>
        </w:r>
      </w:hyperlink>
      <w:r w:rsidR="00963F04">
        <w:rPr>
          <w:rFonts w:ascii="Times New Roman" w:hAnsi="Times New Roman" w:cs="Times New Roman"/>
          <w:sz w:val="24"/>
          <w:szCs w:val="24"/>
        </w:rPr>
        <w:t xml:space="preserve"> [Mynediad ar 02/03/2018]</w:t>
      </w:r>
    </w:p>
    <w:p w:rsidR="00F0358B" w:rsidRDefault="00F0358B"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Cs</w:t>
      </w:r>
      <w:r w:rsidR="00BF5390">
        <w:rPr>
          <w:rFonts w:ascii="Times New Roman" w:hAnsi="Times New Roman" w:cs="Times New Roman"/>
          <w:sz w:val="24"/>
          <w:szCs w:val="24"/>
        </w:rPr>
        <w:t xml:space="preserve">ikszentmihalyi, M. (2013)  </w:t>
      </w:r>
      <w:r w:rsidR="00BF5390" w:rsidRPr="00BF5390">
        <w:rPr>
          <w:rFonts w:ascii="Times New Roman" w:hAnsi="Times New Roman" w:cs="Times New Roman"/>
          <w:i/>
          <w:sz w:val="24"/>
          <w:szCs w:val="24"/>
        </w:rPr>
        <w:t>Creativity the spychology of discovery and invention</w:t>
      </w:r>
      <w:r w:rsidR="00BF5390">
        <w:rPr>
          <w:rFonts w:ascii="Times New Roman" w:hAnsi="Times New Roman" w:cs="Times New Roman"/>
          <w:sz w:val="24"/>
          <w:szCs w:val="24"/>
        </w:rPr>
        <w:t>. Efrog Newydd: Harper Perennial Modern Classics</w:t>
      </w:r>
      <w:r w:rsidR="001E6E58">
        <w:rPr>
          <w:rFonts w:ascii="Times New Roman" w:hAnsi="Times New Roman" w:cs="Times New Roman"/>
          <w:sz w:val="24"/>
          <w:szCs w:val="24"/>
        </w:rPr>
        <w:t>.</w:t>
      </w:r>
    </w:p>
    <w:p w:rsidR="00963F04" w:rsidRDefault="00963F04"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Cyngor Celfyddydau Cymru. (Dyddiad Anhysbys) </w:t>
      </w:r>
      <w:r w:rsidRPr="00963F04">
        <w:rPr>
          <w:rFonts w:ascii="Times New Roman" w:hAnsi="Times New Roman" w:cs="Times New Roman"/>
          <w:i/>
          <w:sz w:val="24"/>
          <w:szCs w:val="24"/>
        </w:rPr>
        <w:t>Creative Collaborations.</w:t>
      </w:r>
      <w:r>
        <w:rPr>
          <w:rFonts w:ascii="Times New Roman" w:hAnsi="Times New Roman" w:cs="Times New Roman"/>
          <w:sz w:val="24"/>
          <w:szCs w:val="24"/>
        </w:rPr>
        <w:t xml:space="preserve"> Ar gael ar: </w:t>
      </w:r>
      <w:hyperlink r:id="rId15" w:history="1">
        <w:r w:rsidRPr="00E512D0">
          <w:rPr>
            <w:rStyle w:val="Hyperlink"/>
            <w:rFonts w:ascii="Times New Roman" w:hAnsi="Times New Roman" w:cs="Times New Roman"/>
            <w:sz w:val="24"/>
            <w:szCs w:val="24"/>
          </w:rPr>
          <w:t>http://www.arts.wales/arts-in-wales/creative-learning/the-all-wales-arts-and-education-programme/experiencing-the-arts/creative-collaborations</w:t>
        </w:r>
      </w:hyperlink>
      <w:r>
        <w:rPr>
          <w:rFonts w:ascii="Times New Roman" w:hAnsi="Times New Roman" w:cs="Times New Roman"/>
          <w:sz w:val="24"/>
          <w:szCs w:val="24"/>
        </w:rPr>
        <w:t xml:space="preserve"> [Mynediad 05/03/2018]</w:t>
      </w:r>
    </w:p>
    <w:p w:rsidR="00535E60" w:rsidRDefault="00535E60"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 Bono, E. (1990) </w:t>
      </w:r>
      <w:r w:rsidRPr="00535E60">
        <w:rPr>
          <w:rFonts w:ascii="Times New Roman" w:hAnsi="Times New Roman" w:cs="Times New Roman"/>
          <w:i/>
          <w:sz w:val="24"/>
          <w:szCs w:val="24"/>
        </w:rPr>
        <w:t>Lateral Thinking</w:t>
      </w:r>
      <w:r>
        <w:rPr>
          <w:rFonts w:ascii="Times New Roman" w:hAnsi="Times New Roman" w:cs="Times New Roman"/>
          <w:sz w:val="24"/>
          <w:szCs w:val="24"/>
        </w:rPr>
        <w:t xml:space="preserve">. Llundain: Penguin. </w:t>
      </w:r>
    </w:p>
    <w:p w:rsidR="005D7039" w:rsidRDefault="005D7039" w:rsidP="009A6991">
      <w:pPr>
        <w:spacing w:line="360" w:lineRule="auto"/>
        <w:jc w:val="both"/>
        <w:rPr>
          <w:rFonts w:ascii="Times New Roman" w:hAnsi="Times New Roman" w:cs="Times New Roman"/>
          <w:sz w:val="24"/>
          <w:szCs w:val="24"/>
        </w:rPr>
      </w:pPr>
      <w:r w:rsidRPr="00F002DA">
        <w:rPr>
          <w:rFonts w:ascii="Times New Roman" w:hAnsi="Times New Roman" w:cs="Times New Roman"/>
          <w:sz w:val="24"/>
          <w:szCs w:val="24"/>
        </w:rPr>
        <w:t xml:space="preserve">De Bono, E. (2015) </w:t>
      </w:r>
      <w:r w:rsidRPr="00F002DA">
        <w:rPr>
          <w:rFonts w:ascii="Times New Roman" w:hAnsi="Times New Roman" w:cs="Times New Roman"/>
          <w:i/>
          <w:sz w:val="24"/>
          <w:szCs w:val="24"/>
        </w:rPr>
        <w:t>Serious Creativity</w:t>
      </w:r>
      <w:r w:rsidRPr="00F002DA">
        <w:rPr>
          <w:rFonts w:ascii="Times New Roman" w:hAnsi="Times New Roman" w:cs="Times New Roman"/>
          <w:sz w:val="24"/>
          <w:szCs w:val="24"/>
        </w:rPr>
        <w:t>. Llundain: Vermillion.</w:t>
      </w:r>
      <w:r>
        <w:rPr>
          <w:rFonts w:ascii="Times New Roman" w:hAnsi="Times New Roman" w:cs="Times New Roman"/>
          <w:sz w:val="24"/>
          <w:szCs w:val="24"/>
        </w:rPr>
        <w:t xml:space="preserve"> </w:t>
      </w:r>
    </w:p>
    <w:p w:rsidR="00651CCD" w:rsidRDefault="006C5373"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G. (2015) </w:t>
      </w:r>
      <w:r w:rsidRPr="00A7542F">
        <w:rPr>
          <w:rFonts w:ascii="Times New Roman" w:hAnsi="Times New Roman" w:cs="Times New Roman"/>
          <w:i/>
          <w:sz w:val="24"/>
          <w:szCs w:val="24"/>
        </w:rPr>
        <w:t>Dyfodol Llwyddiannus</w:t>
      </w:r>
      <w:r>
        <w:rPr>
          <w:rFonts w:ascii="Times New Roman" w:hAnsi="Times New Roman" w:cs="Times New Roman"/>
          <w:sz w:val="24"/>
          <w:szCs w:val="24"/>
        </w:rPr>
        <w:t xml:space="preserve">. Caerdydd: </w:t>
      </w:r>
      <w:r w:rsidR="00A7542F">
        <w:rPr>
          <w:rFonts w:ascii="Times New Roman" w:hAnsi="Times New Roman" w:cs="Times New Roman"/>
          <w:sz w:val="24"/>
          <w:szCs w:val="24"/>
        </w:rPr>
        <w:t>Llywodraeth Cymru.</w:t>
      </w:r>
    </w:p>
    <w:p w:rsidR="00C0068F" w:rsidRDefault="00C0068F"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Estyn. (2014) </w:t>
      </w:r>
      <w:r w:rsidRPr="00C0068F">
        <w:rPr>
          <w:rFonts w:ascii="Times New Roman" w:hAnsi="Times New Roman" w:cs="Times New Roman"/>
          <w:i/>
          <w:sz w:val="24"/>
          <w:szCs w:val="24"/>
        </w:rPr>
        <w:t>Mae ethos a diwylliant cynhwysol yn hyrwyddo cyfranogiad effeithiol gan ddisgyblion.</w:t>
      </w:r>
      <w:r>
        <w:rPr>
          <w:rFonts w:ascii="Times New Roman" w:hAnsi="Times New Roman" w:cs="Times New Roman"/>
          <w:sz w:val="24"/>
          <w:szCs w:val="24"/>
        </w:rPr>
        <w:t xml:space="preserve"> Ar gael ar: </w:t>
      </w:r>
      <w:hyperlink r:id="rId16" w:history="1">
        <w:r w:rsidRPr="0042039E">
          <w:rPr>
            <w:rStyle w:val="Hyperlink"/>
            <w:rFonts w:ascii="Times New Roman" w:hAnsi="Times New Roman" w:cs="Times New Roman"/>
            <w:sz w:val="24"/>
            <w:szCs w:val="24"/>
          </w:rPr>
          <w:t>https://www.estyn.llyw.cymru/arfer-effeithiol/mae-ethos-diwylliant-cynhwysol-yn-hyrwyddo-cyfranogiad-effeithiol-gan-ddisgyblion</w:t>
        </w:r>
      </w:hyperlink>
      <w:r>
        <w:rPr>
          <w:rFonts w:ascii="Times New Roman" w:hAnsi="Times New Roman" w:cs="Times New Roman"/>
          <w:sz w:val="24"/>
          <w:szCs w:val="24"/>
        </w:rPr>
        <w:t xml:space="preserve"> [Mynediad ar 02.03.2018]</w:t>
      </w:r>
    </w:p>
    <w:p w:rsidR="006C5373" w:rsidRDefault="00651CCD"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Estyn. (2017) </w:t>
      </w:r>
      <w:r w:rsidR="00A7542F">
        <w:rPr>
          <w:rFonts w:ascii="Times New Roman" w:hAnsi="Times New Roman" w:cs="Times New Roman"/>
          <w:sz w:val="24"/>
          <w:szCs w:val="24"/>
        </w:rPr>
        <w:t xml:space="preserve"> </w:t>
      </w:r>
      <w:r w:rsidRPr="00651CCD">
        <w:rPr>
          <w:rFonts w:ascii="Times New Roman" w:hAnsi="Times New Roman" w:cs="Times New Roman"/>
          <w:i/>
          <w:sz w:val="24"/>
          <w:szCs w:val="24"/>
        </w:rPr>
        <w:t>Adroddiad Blynyddol Prif Arolygydd Ei Mawrhydi dros Addysg a Hyfforddiant yng Nghymru</w:t>
      </w:r>
      <w:r>
        <w:rPr>
          <w:rFonts w:ascii="Times New Roman" w:hAnsi="Times New Roman" w:cs="Times New Roman"/>
          <w:sz w:val="24"/>
          <w:szCs w:val="24"/>
        </w:rPr>
        <w:t xml:space="preserve">. Caerdydd: Estyn. </w:t>
      </w:r>
    </w:p>
    <w:p w:rsidR="001D63A7" w:rsidRDefault="001D63A7"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Feist, G J. (2002) </w:t>
      </w:r>
      <w:r w:rsidRPr="001D63A7">
        <w:rPr>
          <w:rFonts w:ascii="Times New Roman" w:hAnsi="Times New Roman" w:cs="Times New Roman"/>
          <w:i/>
          <w:sz w:val="24"/>
          <w:szCs w:val="24"/>
        </w:rPr>
        <w:t>Handbook of Creativity</w:t>
      </w:r>
      <w:r>
        <w:rPr>
          <w:rFonts w:ascii="Times New Roman" w:hAnsi="Times New Roman" w:cs="Times New Roman"/>
          <w:sz w:val="24"/>
          <w:szCs w:val="24"/>
        </w:rPr>
        <w:t>. Caergrawnt: Cambridge University Press</w:t>
      </w:r>
    </w:p>
    <w:p w:rsidR="00964F69" w:rsidRDefault="00964F69"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Gauntlett, D. (</w:t>
      </w:r>
      <w:r w:rsidR="0009180E">
        <w:rPr>
          <w:rFonts w:ascii="Times New Roman" w:hAnsi="Times New Roman" w:cs="Times New Roman"/>
          <w:sz w:val="24"/>
          <w:szCs w:val="24"/>
        </w:rPr>
        <w:t xml:space="preserve">2012) </w:t>
      </w:r>
      <w:r w:rsidR="0009180E" w:rsidRPr="0009180E">
        <w:rPr>
          <w:rFonts w:ascii="Times New Roman" w:hAnsi="Times New Roman" w:cs="Times New Roman"/>
          <w:i/>
          <w:sz w:val="24"/>
          <w:szCs w:val="24"/>
        </w:rPr>
        <w:t>Making is Connecting</w:t>
      </w:r>
      <w:r w:rsidR="0009180E">
        <w:rPr>
          <w:rFonts w:ascii="Times New Roman" w:hAnsi="Times New Roman" w:cs="Times New Roman"/>
          <w:sz w:val="24"/>
          <w:szCs w:val="24"/>
        </w:rPr>
        <w:t xml:space="preserve">. Caergrawnt: Polity Press. </w:t>
      </w:r>
    </w:p>
    <w:p w:rsidR="002879EF" w:rsidRDefault="002879EF"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Grigg, R. (2010) </w:t>
      </w:r>
      <w:r w:rsidRPr="002879EF">
        <w:rPr>
          <w:rFonts w:ascii="Times New Roman" w:hAnsi="Times New Roman" w:cs="Times New Roman"/>
          <w:i/>
          <w:sz w:val="24"/>
          <w:szCs w:val="24"/>
        </w:rPr>
        <w:t>Becoming an Outstanding Primary School Teacher</w:t>
      </w:r>
      <w:r>
        <w:rPr>
          <w:rFonts w:ascii="Times New Roman" w:hAnsi="Times New Roman" w:cs="Times New Roman"/>
          <w:sz w:val="24"/>
          <w:szCs w:val="24"/>
        </w:rPr>
        <w:t xml:space="preserve">. Essex: Pearson Education Limited. </w:t>
      </w:r>
      <w:r w:rsidR="006C5373">
        <w:rPr>
          <w:rFonts w:ascii="Times New Roman" w:hAnsi="Times New Roman" w:cs="Times New Roman"/>
          <w:sz w:val="24"/>
          <w:szCs w:val="24"/>
        </w:rPr>
        <w:t>T260</w:t>
      </w:r>
    </w:p>
    <w:p w:rsidR="00522F7A" w:rsidRDefault="00522F7A"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Llywodraeth Cymru &amp; Cyngor Celfyddydau Cymru. (2014) </w:t>
      </w:r>
      <w:r w:rsidRPr="00522F7A">
        <w:rPr>
          <w:rFonts w:ascii="Times New Roman" w:hAnsi="Times New Roman" w:cs="Times New Roman"/>
          <w:i/>
          <w:sz w:val="24"/>
          <w:szCs w:val="24"/>
        </w:rPr>
        <w:t>Creative learning through the arts – an action plan for Wales 2015-2020.</w:t>
      </w:r>
      <w:r>
        <w:rPr>
          <w:rFonts w:ascii="Times New Roman" w:hAnsi="Times New Roman" w:cs="Times New Roman"/>
          <w:sz w:val="24"/>
          <w:szCs w:val="24"/>
        </w:rPr>
        <w:t xml:space="preserve"> Caerdydd: Cyngor Cefyddydau Cymru. </w:t>
      </w:r>
    </w:p>
    <w:p w:rsidR="001E6E58" w:rsidRDefault="001E6E58"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NACCCE. (1999) </w:t>
      </w:r>
      <w:r w:rsidRPr="001E6E58">
        <w:rPr>
          <w:rFonts w:ascii="Times New Roman" w:hAnsi="Times New Roman" w:cs="Times New Roman"/>
          <w:i/>
          <w:sz w:val="24"/>
          <w:szCs w:val="24"/>
        </w:rPr>
        <w:t>All Our Futures: Creativity, Culture and Education</w:t>
      </w:r>
      <w:r>
        <w:rPr>
          <w:rFonts w:ascii="Times New Roman" w:hAnsi="Times New Roman" w:cs="Times New Roman"/>
          <w:sz w:val="24"/>
          <w:szCs w:val="24"/>
        </w:rPr>
        <w:t xml:space="preserve">. Ar gael ar: </w:t>
      </w:r>
      <w:hyperlink r:id="rId17" w:history="1">
        <w:r w:rsidRPr="00CF339F">
          <w:rPr>
            <w:rStyle w:val="Hyperlink"/>
            <w:rFonts w:ascii="Times New Roman" w:hAnsi="Times New Roman" w:cs="Times New Roman"/>
            <w:sz w:val="24"/>
            <w:szCs w:val="24"/>
          </w:rPr>
          <w:t>http://sirkenrobinson.com/pdf/allourfutures.pdf</w:t>
        </w:r>
      </w:hyperlink>
      <w:r>
        <w:rPr>
          <w:rFonts w:ascii="Times New Roman" w:hAnsi="Times New Roman" w:cs="Times New Roman"/>
          <w:sz w:val="24"/>
          <w:szCs w:val="24"/>
        </w:rPr>
        <w:t xml:space="preserve"> :NACCCE</w:t>
      </w:r>
    </w:p>
    <w:p w:rsidR="006F471F" w:rsidRDefault="006F471F"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Ofsted. (2010) </w:t>
      </w:r>
      <w:r w:rsidRPr="006F471F">
        <w:rPr>
          <w:rFonts w:ascii="Times New Roman" w:hAnsi="Times New Roman" w:cs="Times New Roman"/>
          <w:i/>
          <w:sz w:val="24"/>
          <w:szCs w:val="24"/>
        </w:rPr>
        <w:t>Learning: creative approaches that raise standards</w:t>
      </w:r>
      <w:r>
        <w:rPr>
          <w:rFonts w:ascii="Times New Roman" w:hAnsi="Times New Roman" w:cs="Times New Roman"/>
          <w:sz w:val="24"/>
          <w:szCs w:val="24"/>
        </w:rPr>
        <w:t>. Manceinion: Ofsted</w:t>
      </w:r>
      <w:r w:rsidR="002B2312">
        <w:rPr>
          <w:rFonts w:ascii="Times New Roman" w:hAnsi="Times New Roman" w:cs="Times New Roman"/>
          <w:sz w:val="24"/>
          <w:szCs w:val="24"/>
        </w:rPr>
        <w:t>.</w:t>
      </w:r>
    </w:p>
    <w:p w:rsidR="002B2312" w:rsidRDefault="002B2312"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QCA. (2004) </w:t>
      </w:r>
      <w:r w:rsidRPr="002B2312">
        <w:rPr>
          <w:rFonts w:ascii="Times New Roman" w:hAnsi="Times New Roman" w:cs="Times New Roman"/>
          <w:i/>
          <w:sz w:val="24"/>
          <w:szCs w:val="24"/>
        </w:rPr>
        <w:t>Creativity: find it, promote it</w:t>
      </w:r>
      <w:r>
        <w:rPr>
          <w:rFonts w:ascii="Times New Roman" w:hAnsi="Times New Roman" w:cs="Times New Roman"/>
          <w:sz w:val="24"/>
          <w:szCs w:val="24"/>
        </w:rPr>
        <w:t xml:space="preserve">. Llundain: Qualifications and Curriculum Authority. </w:t>
      </w:r>
    </w:p>
    <w:p w:rsidR="00B1189C" w:rsidRDefault="00B1189C"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Rasmussen Collage. (2017) </w:t>
      </w:r>
      <w:r w:rsidRPr="00B1189C">
        <w:rPr>
          <w:rFonts w:ascii="Times New Roman" w:hAnsi="Times New Roman" w:cs="Times New Roman"/>
          <w:i/>
          <w:sz w:val="24"/>
          <w:szCs w:val="24"/>
        </w:rPr>
        <w:t>The Pros &amp; Cons of Montessori Education</w:t>
      </w:r>
      <w:r>
        <w:rPr>
          <w:rFonts w:ascii="Times New Roman" w:hAnsi="Times New Roman" w:cs="Times New Roman"/>
          <w:sz w:val="24"/>
          <w:szCs w:val="24"/>
        </w:rPr>
        <w:t xml:space="preserve">. Ar gael ar: </w:t>
      </w:r>
      <w:hyperlink r:id="rId18" w:history="1">
        <w:r w:rsidRPr="00E512D0">
          <w:rPr>
            <w:rStyle w:val="Hyperlink"/>
            <w:rFonts w:ascii="Times New Roman" w:hAnsi="Times New Roman" w:cs="Times New Roman"/>
            <w:sz w:val="24"/>
            <w:szCs w:val="24"/>
          </w:rPr>
          <w:t>http://www.rasmussen.edu/degrees/education/blog/pros_cons_montessori_education/</w:t>
        </w:r>
      </w:hyperlink>
      <w:r>
        <w:rPr>
          <w:rFonts w:ascii="Times New Roman" w:hAnsi="Times New Roman" w:cs="Times New Roman"/>
          <w:sz w:val="24"/>
          <w:szCs w:val="24"/>
        </w:rPr>
        <w:t xml:space="preserve"> [Mynediad ar 05/03/2018]</w:t>
      </w:r>
    </w:p>
    <w:p w:rsidR="004059DD" w:rsidRDefault="004059DD"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Robertson</w:t>
      </w:r>
      <w:r w:rsidR="007A4E57">
        <w:rPr>
          <w:rFonts w:ascii="Times New Roman" w:hAnsi="Times New Roman" w:cs="Times New Roman"/>
          <w:sz w:val="24"/>
          <w:szCs w:val="24"/>
        </w:rPr>
        <w:t xml:space="preserve">, SI. (1999) </w:t>
      </w:r>
      <w:r w:rsidR="007A4E57" w:rsidRPr="00535E60">
        <w:rPr>
          <w:rFonts w:ascii="Times New Roman" w:hAnsi="Times New Roman" w:cs="Times New Roman"/>
          <w:i/>
          <w:sz w:val="24"/>
          <w:szCs w:val="24"/>
        </w:rPr>
        <w:t>Types of Thinking</w:t>
      </w:r>
      <w:r w:rsidR="007A4E57">
        <w:rPr>
          <w:rFonts w:ascii="Times New Roman" w:hAnsi="Times New Roman" w:cs="Times New Roman"/>
          <w:sz w:val="24"/>
          <w:szCs w:val="24"/>
        </w:rPr>
        <w:t>. Llundain: Routledge. T38</w:t>
      </w:r>
    </w:p>
    <w:p w:rsidR="009A6991" w:rsidRDefault="009A6991" w:rsidP="009A6991">
      <w:pPr>
        <w:spacing w:line="360" w:lineRule="auto"/>
        <w:jc w:val="both"/>
        <w:rPr>
          <w:rFonts w:ascii="Times New Roman" w:hAnsi="Times New Roman" w:cs="Times New Roman"/>
          <w:sz w:val="24"/>
          <w:szCs w:val="24"/>
        </w:rPr>
      </w:pPr>
      <w:r w:rsidRPr="00F002DA">
        <w:rPr>
          <w:rFonts w:ascii="Times New Roman" w:hAnsi="Times New Roman" w:cs="Times New Roman"/>
          <w:sz w:val="24"/>
          <w:szCs w:val="24"/>
        </w:rPr>
        <w:t xml:space="preserve">Runco, M. (2007) </w:t>
      </w:r>
      <w:r w:rsidRPr="00F002DA">
        <w:rPr>
          <w:rFonts w:ascii="Times New Roman" w:hAnsi="Times New Roman" w:cs="Times New Roman"/>
          <w:i/>
          <w:sz w:val="24"/>
          <w:szCs w:val="24"/>
        </w:rPr>
        <w:t>Creativity</w:t>
      </w:r>
      <w:r w:rsidRPr="00F002DA">
        <w:rPr>
          <w:rFonts w:ascii="Times New Roman" w:hAnsi="Times New Roman" w:cs="Times New Roman"/>
          <w:sz w:val="24"/>
          <w:szCs w:val="24"/>
        </w:rPr>
        <w:t>. Llundain: Esevier Academic Press.</w:t>
      </w:r>
      <w:r>
        <w:rPr>
          <w:rFonts w:ascii="Times New Roman" w:hAnsi="Times New Roman" w:cs="Times New Roman"/>
          <w:sz w:val="24"/>
          <w:szCs w:val="24"/>
        </w:rPr>
        <w:t xml:space="preserve"> </w:t>
      </w:r>
    </w:p>
    <w:p w:rsidR="00C0193A" w:rsidRDefault="00C0193A"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Smith, D. (2013) </w:t>
      </w:r>
      <w:r w:rsidRPr="00C0193A">
        <w:rPr>
          <w:rFonts w:ascii="Times New Roman" w:hAnsi="Times New Roman" w:cs="Times New Roman"/>
          <w:i/>
          <w:sz w:val="24"/>
          <w:szCs w:val="24"/>
        </w:rPr>
        <w:t>Adroddiad annibynnol ar gyfer Llywodraeth Cymru ar y Celfyddydau mewn Addysg yn Ysgolion Cymru.</w:t>
      </w:r>
      <w:r>
        <w:rPr>
          <w:rFonts w:ascii="Times New Roman" w:hAnsi="Times New Roman" w:cs="Times New Roman"/>
          <w:sz w:val="24"/>
          <w:szCs w:val="24"/>
        </w:rPr>
        <w:t xml:space="preserve"> Ar gael ar: </w:t>
      </w:r>
      <w:hyperlink r:id="rId19" w:history="1">
        <w:r w:rsidRPr="00E512D0">
          <w:rPr>
            <w:rStyle w:val="Hyperlink"/>
            <w:rFonts w:ascii="Times New Roman" w:hAnsi="Times New Roman" w:cs="Times New Roman"/>
            <w:sz w:val="24"/>
            <w:szCs w:val="24"/>
          </w:rPr>
          <w:t>file:///C:/Users/Owner/Documents/Bywyd%20Prifysgol/Blwyddyn%203/Adroddiadau/Y%20celfyddydau%20yn%20addysg.pdf</w:t>
        </w:r>
      </w:hyperlink>
      <w:r>
        <w:rPr>
          <w:rFonts w:ascii="Times New Roman" w:hAnsi="Times New Roman" w:cs="Times New Roman"/>
          <w:sz w:val="24"/>
          <w:szCs w:val="24"/>
        </w:rPr>
        <w:t xml:space="preserve"> [Mynediad ar 05/03/2018]</w:t>
      </w:r>
    </w:p>
    <w:p w:rsidR="001D63A7" w:rsidRDefault="00535E60"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Smith, K. (2008) </w:t>
      </w:r>
      <w:r w:rsidRPr="00535E60">
        <w:rPr>
          <w:rFonts w:ascii="Times New Roman" w:hAnsi="Times New Roman" w:cs="Times New Roman"/>
          <w:i/>
          <w:sz w:val="24"/>
          <w:szCs w:val="24"/>
        </w:rPr>
        <w:t>How to be an explorer of the world</w:t>
      </w:r>
      <w:r>
        <w:rPr>
          <w:rFonts w:ascii="Times New Roman" w:hAnsi="Times New Roman" w:cs="Times New Roman"/>
          <w:sz w:val="24"/>
          <w:szCs w:val="24"/>
        </w:rPr>
        <w:t xml:space="preserve">. Llundain: Penguin. </w:t>
      </w:r>
      <w:r w:rsidR="00603E22">
        <w:rPr>
          <w:rFonts w:ascii="Times New Roman" w:hAnsi="Times New Roman" w:cs="Times New Roman"/>
          <w:sz w:val="24"/>
          <w:szCs w:val="24"/>
        </w:rPr>
        <w:t>T5</w:t>
      </w:r>
      <w:r w:rsidR="00B73DCE">
        <w:rPr>
          <w:rFonts w:ascii="Times New Roman" w:hAnsi="Times New Roman" w:cs="Times New Roman"/>
          <w:sz w:val="24"/>
          <w:szCs w:val="24"/>
        </w:rPr>
        <w:t>-55</w:t>
      </w:r>
    </w:p>
    <w:p w:rsidR="009B6343" w:rsidRDefault="009B6343"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Walesonline. (2017) </w:t>
      </w:r>
      <w:r w:rsidRPr="009B6343">
        <w:rPr>
          <w:rFonts w:ascii="Times New Roman" w:hAnsi="Times New Roman" w:cs="Times New Roman"/>
          <w:i/>
          <w:sz w:val="24"/>
          <w:szCs w:val="24"/>
        </w:rPr>
        <w:t>Teachers in Wales say they can't cope and want to quit</w:t>
      </w:r>
      <w:r>
        <w:rPr>
          <w:rFonts w:ascii="Times New Roman" w:hAnsi="Times New Roman" w:cs="Times New Roman"/>
          <w:sz w:val="24"/>
          <w:szCs w:val="24"/>
        </w:rPr>
        <w:t xml:space="preserve">. Ar gael ar: </w:t>
      </w:r>
      <w:hyperlink r:id="rId20" w:history="1">
        <w:r w:rsidRPr="00E512D0">
          <w:rPr>
            <w:rStyle w:val="Hyperlink"/>
            <w:rFonts w:ascii="Times New Roman" w:hAnsi="Times New Roman" w:cs="Times New Roman"/>
            <w:sz w:val="24"/>
            <w:szCs w:val="24"/>
          </w:rPr>
          <w:t>https://www.walesonline.co.uk/news/education/teachers-wales-say-cant-cope-12850039</w:t>
        </w:r>
      </w:hyperlink>
      <w:r>
        <w:rPr>
          <w:rFonts w:ascii="Times New Roman" w:hAnsi="Times New Roman" w:cs="Times New Roman"/>
          <w:sz w:val="24"/>
          <w:szCs w:val="24"/>
        </w:rPr>
        <w:t xml:space="preserve"> [Mynediad ar 05/03/2018]</w:t>
      </w:r>
    </w:p>
    <w:p w:rsidR="00FF489C" w:rsidRDefault="00FF489C"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Williams, K. (2017) </w:t>
      </w:r>
      <w:r w:rsidRPr="0016032B">
        <w:rPr>
          <w:rFonts w:ascii="Times New Roman" w:hAnsi="Times New Roman" w:cs="Times New Roman"/>
          <w:i/>
          <w:sz w:val="24"/>
          <w:szCs w:val="24"/>
        </w:rPr>
        <w:t>Cenhadaeth ein Cenedl</w:t>
      </w:r>
      <w:r>
        <w:rPr>
          <w:rFonts w:ascii="Times New Roman" w:hAnsi="Times New Roman" w:cs="Times New Roman"/>
          <w:sz w:val="24"/>
          <w:szCs w:val="24"/>
        </w:rPr>
        <w:t xml:space="preserve">. Caerdydd: Llywodraeth Cymru. </w:t>
      </w:r>
      <w:r w:rsidR="0016032B">
        <w:rPr>
          <w:rFonts w:ascii="Times New Roman" w:hAnsi="Times New Roman" w:cs="Times New Roman"/>
          <w:sz w:val="24"/>
          <w:szCs w:val="24"/>
        </w:rPr>
        <w:t>T11</w:t>
      </w:r>
    </w:p>
    <w:p w:rsidR="00651CCD" w:rsidRPr="009A6991" w:rsidRDefault="0009180E" w:rsidP="009A69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Wilson, A. (2009) </w:t>
      </w:r>
      <w:r w:rsidRPr="0009180E">
        <w:rPr>
          <w:rFonts w:ascii="Times New Roman" w:hAnsi="Times New Roman" w:cs="Times New Roman"/>
          <w:i/>
          <w:sz w:val="24"/>
          <w:szCs w:val="24"/>
        </w:rPr>
        <w:t>Creativity in Primary Education</w:t>
      </w:r>
      <w:r>
        <w:rPr>
          <w:rFonts w:ascii="Times New Roman" w:hAnsi="Times New Roman" w:cs="Times New Roman"/>
          <w:sz w:val="24"/>
          <w:szCs w:val="24"/>
        </w:rPr>
        <w:t xml:space="preserve">. Exeter: Learning Matters Ltd. </w:t>
      </w:r>
    </w:p>
    <w:sectPr w:rsidR="00651CCD" w:rsidRPr="009A6991">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45EE" w:rsidRDefault="00D445EE" w:rsidP="009A6991">
      <w:pPr>
        <w:spacing w:after="0" w:line="240" w:lineRule="auto"/>
      </w:pPr>
      <w:r>
        <w:separator/>
      </w:r>
    </w:p>
  </w:endnote>
  <w:endnote w:type="continuationSeparator" w:id="0">
    <w:p w:rsidR="00D445EE" w:rsidRDefault="00D445EE" w:rsidP="009A6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6699850"/>
      <w:docPartObj>
        <w:docPartGallery w:val="Page Numbers (Bottom of Page)"/>
        <w:docPartUnique/>
      </w:docPartObj>
    </w:sdtPr>
    <w:sdtEndPr>
      <w:rPr>
        <w:noProof/>
      </w:rPr>
    </w:sdtEndPr>
    <w:sdtContent>
      <w:p w:rsidR="00B00943" w:rsidRDefault="00B00943">
        <w:pPr>
          <w:pStyle w:val="Footer"/>
          <w:jc w:val="center"/>
        </w:pPr>
        <w:r>
          <w:fldChar w:fldCharType="begin"/>
        </w:r>
        <w:r>
          <w:instrText xml:space="preserve"> PAGE   \* MERGEFORMAT </w:instrText>
        </w:r>
        <w:r>
          <w:fldChar w:fldCharType="separate"/>
        </w:r>
        <w:r w:rsidR="00E3122F">
          <w:rPr>
            <w:noProof/>
          </w:rPr>
          <w:t>1</w:t>
        </w:r>
        <w:r>
          <w:rPr>
            <w:noProof/>
          </w:rPr>
          <w:fldChar w:fldCharType="end"/>
        </w:r>
      </w:p>
    </w:sdtContent>
  </w:sdt>
  <w:p w:rsidR="00B00943" w:rsidRDefault="00B009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5713711"/>
      <w:docPartObj>
        <w:docPartGallery w:val="Page Numbers (Bottom of Page)"/>
        <w:docPartUnique/>
      </w:docPartObj>
    </w:sdtPr>
    <w:sdtEndPr>
      <w:rPr>
        <w:noProof/>
      </w:rPr>
    </w:sdtEndPr>
    <w:sdtContent>
      <w:p w:rsidR="00B00943" w:rsidRDefault="00B00943">
        <w:pPr>
          <w:pStyle w:val="Footer"/>
          <w:jc w:val="center"/>
        </w:pPr>
        <w:r>
          <w:fldChar w:fldCharType="begin"/>
        </w:r>
        <w:r>
          <w:instrText xml:space="preserve"> PAGE   \* MERGEFORMAT </w:instrText>
        </w:r>
        <w:r>
          <w:fldChar w:fldCharType="separate"/>
        </w:r>
        <w:r w:rsidR="00E0274A">
          <w:rPr>
            <w:noProof/>
          </w:rPr>
          <w:t>13</w:t>
        </w:r>
        <w:r>
          <w:rPr>
            <w:noProof/>
          </w:rPr>
          <w:fldChar w:fldCharType="end"/>
        </w:r>
      </w:p>
    </w:sdtContent>
  </w:sdt>
  <w:p w:rsidR="00B00943" w:rsidRDefault="00B00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45EE" w:rsidRDefault="00D445EE" w:rsidP="009A6991">
      <w:pPr>
        <w:spacing w:after="0" w:line="240" w:lineRule="auto"/>
      </w:pPr>
      <w:r>
        <w:separator/>
      </w:r>
    </w:p>
  </w:footnote>
  <w:footnote w:type="continuationSeparator" w:id="0">
    <w:p w:rsidR="00D445EE" w:rsidRDefault="00D445EE" w:rsidP="009A6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0943" w:rsidRDefault="00B00943">
    <w:pPr>
      <w:pStyle w:val="Header"/>
    </w:pPr>
    <w:r>
      <w:t>1501743</w:t>
    </w:r>
    <w:r>
      <w:ptab w:relativeTo="margin" w:alignment="center" w:leader="none"/>
    </w:r>
    <w:r>
      <w:t>Rhan B</w:t>
    </w:r>
    <w:r>
      <w:ptab w:relativeTo="margin" w:alignment="right" w:leader="none"/>
    </w:r>
    <w:r>
      <w:t>ECAD6004C</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0943" w:rsidRDefault="00B00943">
    <w:pPr>
      <w:pStyle w:val="Header"/>
    </w:pPr>
    <w:r>
      <w:t>1501743</w:t>
    </w:r>
    <w:r>
      <w:ptab w:relativeTo="margin" w:alignment="center" w:leader="none"/>
    </w:r>
    <w:r>
      <w:t>Rhan B</w:t>
    </w:r>
    <w:r>
      <w:ptab w:relativeTo="margin" w:alignment="right" w:leader="none"/>
    </w:r>
    <w:r>
      <w:t>ECAD6004C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Symbol"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Symbol"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Symbol"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Symbol"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num>
  <w:num w:numId="2">
    <w:abstractNumId w:val="2"/>
  </w:num>
  <w:num w:numId="3">
    <w:abstractNumId w:val="0"/>
  </w:num>
  <w:num w:numId="4">
    <w:abstractNumId w:val="3"/>
  </w:num>
  <w:num w:numId="5">
    <w:abstractNumId w:val="4"/>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991"/>
    <w:rsid w:val="00074C7A"/>
    <w:rsid w:val="0009180E"/>
    <w:rsid w:val="000F2CDB"/>
    <w:rsid w:val="0016032B"/>
    <w:rsid w:val="001A6672"/>
    <w:rsid w:val="001D63A7"/>
    <w:rsid w:val="001E6E58"/>
    <w:rsid w:val="00227C66"/>
    <w:rsid w:val="00281183"/>
    <w:rsid w:val="002879EF"/>
    <w:rsid w:val="002B2312"/>
    <w:rsid w:val="0031237A"/>
    <w:rsid w:val="003F35D2"/>
    <w:rsid w:val="004059DD"/>
    <w:rsid w:val="0041498D"/>
    <w:rsid w:val="004C1BE8"/>
    <w:rsid w:val="004D7A69"/>
    <w:rsid w:val="00522F7A"/>
    <w:rsid w:val="00535E60"/>
    <w:rsid w:val="005D7039"/>
    <w:rsid w:val="00603E22"/>
    <w:rsid w:val="00651CCD"/>
    <w:rsid w:val="006C5373"/>
    <w:rsid w:val="006F471F"/>
    <w:rsid w:val="00740CC3"/>
    <w:rsid w:val="007665C6"/>
    <w:rsid w:val="007724D3"/>
    <w:rsid w:val="007A4E57"/>
    <w:rsid w:val="00876467"/>
    <w:rsid w:val="008809F4"/>
    <w:rsid w:val="00930E89"/>
    <w:rsid w:val="00963F04"/>
    <w:rsid w:val="00964F69"/>
    <w:rsid w:val="00997BDB"/>
    <w:rsid w:val="009A6991"/>
    <w:rsid w:val="009B6343"/>
    <w:rsid w:val="00A53626"/>
    <w:rsid w:val="00A717C3"/>
    <w:rsid w:val="00A7542F"/>
    <w:rsid w:val="00AC0214"/>
    <w:rsid w:val="00B00943"/>
    <w:rsid w:val="00B1189C"/>
    <w:rsid w:val="00B73DCE"/>
    <w:rsid w:val="00BF5390"/>
    <w:rsid w:val="00C0068F"/>
    <w:rsid w:val="00C0193A"/>
    <w:rsid w:val="00C66FAD"/>
    <w:rsid w:val="00D445EE"/>
    <w:rsid w:val="00E0274A"/>
    <w:rsid w:val="00E3122F"/>
    <w:rsid w:val="00E44A59"/>
    <w:rsid w:val="00E656AA"/>
    <w:rsid w:val="00E8785B"/>
    <w:rsid w:val="00E91224"/>
    <w:rsid w:val="00E96F93"/>
    <w:rsid w:val="00EC4A2E"/>
    <w:rsid w:val="00F002DA"/>
    <w:rsid w:val="00F0358B"/>
    <w:rsid w:val="00F47409"/>
    <w:rsid w:val="00F71D1F"/>
    <w:rsid w:val="00FF4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CB905B"/>
  <w15:chartTrackingRefBased/>
  <w15:docId w15:val="{DCB857CD-6474-4600-8CDC-B95238D0A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2">
    <w:name w:val="heading 2"/>
    <w:basedOn w:val="Normal"/>
    <w:next w:val="Normal"/>
    <w:link w:val="Heading2Char"/>
    <w:semiHidden/>
    <w:unhideWhenUsed/>
    <w:qFormat/>
    <w:rsid w:val="00876467"/>
    <w:pPr>
      <w:keepNext/>
      <w:spacing w:after="0" w:line="240" w:lineRule="auto"/>
      <w:ind w:right="-957"/>
      <w:jc w:val="right"/>
      <w:outlineLvl w:val="1"/>
    </w:pPr>
    <w:rPr>
      <w:rFonts w:ascii="Times New Roman" w:eastAsia="Times New Roman" w:hAnsi="Times New Roman" w:cs="Times New Roman"/>
      <w:b/>
      <w:sz w:val="48"/>
      <w:szCs w:val="20"/>
      <w:lang w:val="en-GB" w:eastAsia="en-GB"/>
    </w:rPr>
  </w:style>
  <w:style w:type="paragraph" w:styleId="Heading6">
    <w:name w:val="heading 6"/>
    <w:basedOn w:val="Normal"/>
    <w:next w:val="Normal"/>
    <w:link w:val="Heading6Char"/>
    <w:semiHidden/>
    <w:unhideWhenUsed/>
    <w:qFormat/>
    <w:rsid w:val="00876467"/>
    <w:pPr>
      <w:spacing w:before="240" w:after="60" w:line="240" w:lineRule="auto"/>
      <w:outlineLvl w:val="5"/>
    </w:pPr>
    <w:rPr>
      <w:rFonts w:ascii="Times New Roman" w:eastAsia="Times New Roman" w:hAnsi="Times New Roman" w:cs="Times New Roman"/>
      <w:b/>
      <w:bCs/>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A6991"/>
    <w:pPr>
      <w:tabs>
        <w:tab w:val="center" w:pos="4513"/>
        <w:tab w:val="right" w:pos="9026"/>
      </w:tabs>
      <w:spacing w:after="0" w:line="240" w:lineRule="auto"/>
    </w:pPr>
  </w:style>
  <w:style w:type="character" w:customStyle="1" w:styleId="HeaderChar">
    <w:name w:val="Header Char"/>
    <w:basedOn w:val="DefaultParagraphFont"/>
    <w:link w:val="Header"/>
    <w:rsid w:val="009A6991"/>
    <w:rPr>
      <w:lang w:val="cy-GB"/>
    </w:rPr>
  </w:style>
  <w:style w:type="paragraph" w:styleId="Footer">
    <w:name w:val="footer"/>
    <w:basedOn w:val="Normal"/>
    <w:link w:val="FooterChar"/>
    <w:uiPriority w:val="99"/>
    <w:unhideWhenUsed/>
    <w:rsid w:val="009A6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991"/>
    <w:rPr>
      <w:lang w:val="cy-GB"/>
    </w:rPr>
  </w:style>
  <w:style w:type="character" w:styleId="Hyperlink">
    <w:name w:val="Hyperlink"/>
    <w:basedOn w:val="DefaultParagraphFont"/>
    <w:uiPriority w:val="99"/>
    <w:unhideWhenUsed/>
    <w:rsid w:val="001E6E58"/>
    <w:rPr>
      <w:color w:val="0563C1" w:themeColor="hyperlink"/>
      <w:u w:val="single"/>
    </w:rPr>
  </w:style>
  <w:style w:type="character" w:styleId="UnresolvedMention">
    <w:name w:val="Unresolved Mention"/>
    <w:basedOn w:val="DefaultParagraphFont"/>
    <w:uiPriority w:val="99"/>
    <w:semiHidden/>
    <w:unhideWhenUsed/>
    <w:rsid w:val="001E6E58"/>
    <w:rPr>
      <w:color w:val="808080"/>
      <w:shd w:val="clear" w:color="auto" w:fill="E6E6E6"/>
    </w:rPr>
  </w:style>
  <w:style w:type="character" w:customStyle="1" w:styleId="Heading2Char">
    <w:name w:val="Heading 2 Char"/>
    <w:basedOn w:val="DefaultParagraphFont"/>
    <w:link w:val="Heading2"/>
    <w:semiHidden/>
    <w:rsid w:val="00876467"/>
    <w:rPr>
      <w:rFonts w:ascii="Times New Roman" w:eastAsia="Times New Roman" w:hAnsi="Times New Roman" w:cs="Times New Roman"/>
      <w:b/>
      <w:sz w:val="48"/>
      <w:szCs w:val="20"/>
      <w:lang w:eastAsia="en-GB"/>
    </w:rPr>
  </w:style>
  <w:style w:type="character" w:customStyle="1" w:styleId="Heading6Char">
    <w:name w:val="Heading 6 Char"/>
    <w:basedOn w:val="DefaultParagraphFont"/>
    <w:link w:val="Heading6"/>
    <w:semiHidden/>
    <w:rsid w:val="00876467"/>
    <w:rPr>
      <w:rFonts w:ascii="Times New Roman" w:eastAsia="Times New Roman" w:hAnsi="Times New Roman" w:cs="Times New Roman"/>
      <w:b/>
      <w:bCs/>
      <w:lang w:val="en-US" w:eastAsia="en-GB"/>
    </w:rPr>
  </w:style>
  <w:style w:type="paragraph" w:styleId="BodyText2">
    <w:name w:val="Body Text 2"/>
    <w:basedOn w:val="Normal"/>
    <w:link w:val="BodyText2Char"/>
    <w:semiHidden/>
    <w:unhideWhenUsed/>
    <w:rsid w:val="00876467"/>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semiHidden/>
    <w:rsid w:val="00876467"/>
    <w:rPr>
      <w:rFonts w:ascii="Times New Roman" w:eastAsia="Times New Roman" w:hAnsi="Times New Roman" w:cs="Times New Roman"/>
      <w:sz w:val="20"/>
      <w:szCs w:val="20"/>
      <w:lang w:val="en-US" w:eastAsia="en-GB"/>
    </w:rPr>
  </w:style>
  <w:style w:type="paragraph" w:styleId="ListParagraph">
    <w:name w:val="List Paragraph"/>
    <w:basedOn w:val="Normal"/>
    <w:uiPriority w:val="34"/>
    <w:qFormat/>
    <w:rsid w:val="00876467"/>
    <w:pPr>
      <w:spacing w:after="0" w:line="240" w:lineRule="auto"/>
      <w:ind w:left="720"/>
      <w:contextualSpacing/>
    </w:pPr>
    <w:rPr>
      <w:rFonts w:ascii="Cambria" w:eastAsia="Cambria" w:hAnsi="Cambria" w:cs="Times New Roman"/>
      <w:sz w:val="24"/>
      <w:szCs w:val="24"/>
      <w:lang w:val="en-US"/>
    </w:rPr>
  </w:style>
  <w:style w:type="paragraph" w:customStyle="1" w:styleId="bullet">
    <w:name w:val="bullet"/>
    <w:rsid w:val="00876467"/>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customStyle="1" w:styleId="BodyText1">
    <w:name w:val="Body Text1"/>
    <w:basedOn w:val="Normal"/>
    <w:rsid w:val="00876467"/>
    <w:pPr>
      <w:tabs>
        <w:tab w:val="left" w:pos="720"/>
        <w:tab w:val="left" w:pos="1440"/>
      </w:tabs>
      <w:spacing w:after="0" w:line="240" w:lineRule="auto"/>
    </w:pPr>
    <w:rPr>
      <w:rFonts w:ascii="CG Times (WN)" w:eastAsia="Times New Roman" w:hAnsi="CG Times (WN)" w:cs="Times New Roman"/>
      <w:sz w:val="24"/>
      <w:szCs w:val="24"/>
      <w:lang w:val="en-GB"/>
    </w:rPr>
  </w:style>
  <w:style w:type="paragraph" w:customStyle="1" w:styleId="BulletedList">
    <w:name w:val="Bulleted List"/>
    <w:basedOn w:val="Normal"/>
    <w:rsid w:val="00876467"/>
    <w:pPr>
      <w:numPr>
        <w:numId w:val="1"/>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876467"/>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368197">
      <w:bodyDiv w:val="1"/>
      <w:marLeft w:val="0"/>
      <w:marRight w:val="0"/>
      <w:marTop w:val="0"/>
      <w:marBottom w:val="0"/>
      <w:divBdr>
        <w:top w:val="none" w:sz="0" w:space="0" w:color="auto"/>
        <w:left w:val="none" w:sz="0" w:space="0" w:color="auto"/>
        <w:bottom w:val="none" w:sz="0" w:space="0" w:color="auto"/>
        <w:right w:val="none" w:sz="0" w:space="0" w:color="auto"/>
      </w:divBdr>
    </w:div>
    <w:div w:id="187531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bbc.co.uk/news/uk-wales-politics-39507299" TargetMode="External"/><Relationship Id="rId18" Type="http://schemas.openxmlformats.org/officeDocument/2006/relationships/hyperlink" Target="http://www.rasmussen.edu/degrees/education/blog/pros_cons_montessori_education/"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irkenrobinson.com/pdf/allourfutures.pdf" TargetMode="External"/><Relationship Id="rId2" Type="http://schemas.openxmlformats.org/officeDocument/2006/relationships/numbering" Target="numbering.xml"/><Relationship Id="rId16" Type="http://schemas.openxmlformats.org/officeDocument/2006/relationships/hyperlink" Target="https://www.estyn.llyw.cymru/arfer-effeithiol/mae-ethos-diwylliant-cynhwysol-yn-hyrwyddo-cyfranogiad-effeithiol-gan-ddisgyblion" TargetMode="External"/><Relationship Id="rId20" Type="http://schemas.openxmlformats.org/officeDocument/2006/relationships/hyperlink" Target="https://www.walesonline.co.uk/news/education/teachers-wales-say-cant-cope-128500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arts.wales/arts-in-wales/creative-learning/the-all-wales-arts-and-education-programme/experiencing-the-arts/creative-collaborations" TargetMode="External"/><Relationship Id="rId23" Type="http://schemas.openxmlformats.org/officeDocument/2006/relationships/fontTable" Target="fontTable.xml"/><Relationship Id="rId10" Type="http://schemas.openxmlformats.org/officeDocument/2006/relationships/image" Target="cid:image001.png@01D0EA4A.2BD679A0" TargetMode="External"/><Relationship Id="rId19" Type="http://schemas.openxmlformats.org/officeDocument/2006/relationships/hyperlink" Target="file:///C:/Users/Owner/Documents/Bywyd%20Prifysgol/Blwyddyn%203/Adroddiadau/Y%20celfyddydau%20yn%20addysg.pdf"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blackfirsco-public.sharepoint.com/Documents/Dev%20Creative%20Culture.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4F8BB-D5A1-455C-9869-D139E3F3F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3960</Words>
  <Characters>22578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Morganne Bendle (1501743)</dc:creator>
  <cp:keywords/>
  <dc:description/>
  <cp:lastModifiedBy>Morganne Isabel Bendle</cp:lastModifiedBy>
  <cp:revision>2</cp:revision>
  <dcterms:created xsi:type="dcterms:W3CDTF">2018-03-06T19:59:00Z</dcterms:created>
  <dcterms:modified xsi:type="dcterms:W3CDTF">2018-03-06T19:59:00Z</dcterms:modified>
</cp:coreProperties>
</file>