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1263F" w14:textId="383E000A" w:rsidR="003D62AF" w:rsidRPr="00A830D5" w:rsidRDefault="00702A7E" w:rsidP="00165D23">
      <w:pPr>
        <w:spacing w:before="200"/>
        <w:ind w:firstLine="720"/>
        <w:jc w:val="center"/>
        <w:rPr>
          <w:rFonts w:cs="Arial"/>
          <w:b/>
          <w:sz w:val="22"/>
          <w:szCs w:val="22"/>
        </w:rPr>
      </w:pPr>
      <w:r w:rsidRPr="00A830D5">
        <w:rPr>
          <w:rFonts w:cs="Arial"/>
          <w:b/>
          <w:sz w:val="22"/>
          <w:szCs w:val="22"/>
        </w:rPr>
        <w:t xml:space="preserve">PG1 - </w:t>
      </w:r>
      <w:r w:rsidR="00844D37">
        <w:rPr>
          <w:rFonts w:cs="Arial"/>
          <w:b/>
          <w:sz w:val="22"/>
          <w:szCs w:val="22"/>
        </w:rPr>
        <w:t>MINI</w:t>
      </w:r>
      <w:r w:rsidR="00474F13" w:rsidRPr="00A830D5">
        <w:rPr>
          <w:rFonts w:cs="Arial"/>
          <w:b/>
          <w:sz w:val="22"/>
          <w:szCs w:val="22"/>
        </w:rPr>
        <w:t xml:space="preserve"> RESEARCH PROPOSAL</w:t>
      </w:r>
    </w:p>
    <w:p w14:paraId="4104E7DF" w14:textId="131FCF2C" w:rsidR="003D62AF" w:rsidRDefault="003D62AF">
      <w:pPr>
        <w:rPr>
          <w:rFonts w:cs="Arial"/>
          <w:b/>
          <w:sz w:val="22"/>
          <w:szCs w:val="22"/>
        </w:rPr>
      </w:pPr>
    </w:p>
    <w:tbl>
      <w:tblPr>
        <w:tblStyle w:val="ac"/>
        <w:tblW w:w="9776" w:type="dxa"/>
        <w:tblLook w:val="04A0" w:firstRow="1" w:lastRow="0" w:firstColumn="1" w:lastColumn="0" w:noHBand="0" w:noVBand="1"/>
      </w:tblPr>
      <w:tblGrid>
        <w:gridCol w:w="9776"/>
      </w:tblGrid>
      <w:tr w:rsidR="00AC4DCF" w14:paraId="26929870" w14:textId="77777777" w:rsidTr="00AC4DCF">
        <w:tc>
          <w:tcPr>
            <w:tcW w:w="9776" w:type="dxa"/>
          </w:tcPr>
          <w:p w14:paraId="612A15C9" w14:textId="28EFCDCB" w:rsidR="00AC4DCF" w:rsidRPr="00AC4DCF" w:rsidRDefault="00AC4DCF" w:rsidP="00AC4DC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A830D5">
              <w:rPr>
                <w:rFonts w:cs="Arial"/>
                <w:sz w:val="22"/>
                <w:szCs w:val="22"/>
              </w:rPr>
              <w:t xml:space="preserve">This form is to be completed by both the student and supervisory team within </w:t>
            </w:r>
            <w:r w:rsidRPr="00A830D5">
              <w:rPr>
                <w:rFonts w:cs="Arial"/>
                <w:b/>
                <w:sz w:val="22"/>
                <w:szCs w:val="22"/>
              </w:rPr>
              <w:t>THREE</w:t>
            </w:r>
            <w:r w:rsidRPr="00A830D5">
              <w:rPr>
                <w:rFonts w:cs="Arial"/>
                <w:sz w:val="22"/>
                <w:szCs w:val="22"/>
              </w:rPr>
              <w:t xml:space="preserve"> months for full</w:t>
            </w:r>
            <w:r>
              <w:rPr>
                <w:rFonts w:cs="Arial"/>
                <w:sz w:val="22"/>
                <w:szCs w:val="22"/>
              </w:rPr>
              <w:t>-</w:t>
            </w:r>
            <w:r w:rsidRPr="00A830D5">
              <w:rPr>
                <w:rFonts w:cs="Arial"/>
                <w:sz w:val="22"/>
                <w:szCs w:val="22"/>
              </w:rPr>
              <w:t xml:space="preserve">time students and </w:t>
            </w:r>
            <w:r w:rsidRPr="00A830D5">
              <w:rPr>
                <w:rFonts w:cs="Arial"/>
                <w:b/>
                <w:sz w:val="22"/>
                <w:szCs w:val="22"/>
              </w:rPr>
              <w:t xml:space="preserve">SIX </w:t>
            </w:r>
            <w:r w:rsidRPr="00A830D5">
              <w:rPr>
                <w:rFonts w:cs="Arial"/>
                <w:sz w:val="22"/>
                <w:szCs w:val="22"/>
              </w:rPr>
              <w:t xml:space="preserve">months for part time students, after the commencement of the research degree or Part Two. </w:t>
            </w:r>
            <w:r w:rsidRPr="00A830D5">
              <w:rPr>
                <w:rFonts w:cs="Arial"/>
                <w:bCs/>
                <w:sz w:val="22"/>
                <w:szCs w:val="22"/>
              </w:rPr>
              <w:t xml:space="preserve">Return the completed form to the </w:t>
            </w:r>
            <w:r w:rsidRPr="00C525D4">
              <w:rPr>
                <w:rFonts w:cs="Arial"/>
                <w:b/>
                <w:bCs/>
                <w:sz w:val="22"/>
                <w:szCs w:val="22"/>
              </w:rPr>
              <w:t>Academic Office</w:t>
            </w:r>
            <w:r>
              <w:rPr>
                <w:rFonts w:cs="Arial"/>
                <w:b/>
                <w:bCs/>
                <w:sz w:val="22"/>
                <w:szCs w:val="22"/>
              </w:rPr>
              <w:t xml:space="preserve"> </w:t>
            </w:r>
            <w:hyperlink r:id="rId11" w:history="1">
              <w:r w:rsidRPr="00A830D5">
                <w:rPr>
                  <w:rStyle w:val="a9"/>
                  <w:rFonts w:cs="Arial"/>
                  <w:sz w:val="22"/>
                  <w:szCs w:val="22"/>
                </w:rPr>
                <w:t>pgresearch@uwtsd.ac.uk</w:t>
              </w:r>
            </w:hyperlink>
            <w:r w:rsidRPr="00A830D5">
              <w:rPr>
                <w:rFonts w:cs="Arial"/>
                <w:b/>
                <w:bCs/>
                <w:sz w:val="22"/>
                <w:szCs w:val="22"/>
              </w:rPr>
              <w:t xml:space="preserve">. </w:t>
            </w:r>
          </w:p>
        </w:tc>
      </w:tr>
    </w:tbl>
    <w:p w14:paraId="465B7432" w14:textId="405CCED2" w:rsidR="00AC4DCF" w:rsidRDefault="00AC4DCF">
      <w:pPr>
        <w:rPr>
          <w:rFonts w:cs="Arial"/>
          <w:b/>
          <w:sz w:val="22"/>
          <w:szCs w:val="22"/>
        </w:rPr>
      </w:pPr>
    </w:p>
    <w:p w14:paraId="5F7C7417" w14:textId="77777777" w:rsidR="00DF2827" w:rsidRPr="00A830D5" w:rsidRDefault="00F901BB" w:rsidP="006731F3">
      <w:pPr>
        <w:spacing w:before="240"/>
        <w:rPr>
          <w:rFonts w:cs="Arial"/>
          <w:b/>
          <w:sz w:val="22"/>
          <w:szCs w:val="22"/>
        </w:rPr>
      </w:pPr>
      <w:r w:rsidRPr="00A830D5">
        <w:rPr>
          <w:rFonts w:cs="Arial"/>
          <w:b/>
          <w:sz w:val="22"/>
          <w:szCs w:val="22"/>
        </w:rPr>
        <w:t>Student</w:t>
      </w:r>
      <w:r w:rsidR="00DF3FF2" w:rsidRPr="00A830D5">
        <w:rPr>
          <w:rFonts w:cs="Arial"/>
          <w:b/>
          <w:sz w:val="22"/>
          <w:szCs w:val="22"/>
        </w:rPr>
        <w:t xml:space="preserve"> Details</w:t>
      </w:r>
      <w:r w:rsidR="00635A88" w:rsidRPr="00A830D5">
        <w:rPr>
          <w:rFonts w:cs="Arial"/>
          <w:b/>
          <w:sz w:val="22"/>
          <w:szCs w:val="22"/>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5670"/>
      </w:tblGrid>
      <w:tr w:rsidR="007C755A" w:rsidRPr="00A830D5" w14:paraId="0D317407" w14:textId="77777777" w:rsidTr="003D2502">
        <w:tc>
          <w:tcPr>
            <w:tcW w:w="4111" w:type="dxa"/>
            <w:shd w:val="clear" w:color="auto" w:fill="F2F2F2" w:themeFill="background1" w:themeFillShade="F2"/>
          </w:tcPr>
          <w:p w14:paraId="55E73F0B" w14:textId="77777777" w:rsidR="007C755A" w:rsidRPr="00A830D5" w:rsidRDefault="007C755A" w:rsidP="003D2502">
            <w:pPr>
              <w:tabs>
                <w:tab w:val="center" w:pos="2202"/>
              </w:tabs>
              <w:rPr>
                <w:rFonts w:cs="Arial"/>
                <w:sz w:val="22"/>
                <w:szCs w:val="22"/>
              </w:rPr>
            </w:pPr>
            <w:r w:rsidRPr="00A830D5">
              <w:rPr>
                <w:rFonts w:cs="Arial"/>
                <w:sz w:val="22"/>
                <w:szCs w:val="22"/>
              </w:rPr>
              <w:t>Student Family / Surname:</w:t>
            </w:r>
          </w:p>
          <w:p w14:paraId="236A6370" w14:textId="77777777" w:rsidR="007C755A" w:rsidRPr="00A830D5" w:rsidRDefault="007C755A" w:rsidP="003D2502">
            <w:pPr>
              <w:rPr>
                <w:rFonts w:cs="Arial"/>
                <w:sz w:val="22"/>
                <w:szCs w:val="22"/>
              </w:rPr>
            </w:pPr>
          </w:p>
        </w:tc>
        <w:tc>
          <w:tcPr>
            <w:tcW w:w="5670" w:type="dxa"/>
            <w:shd w:val="clear" w:color="auto" w:fill="auto"/>
          </w:tcPr>
          <w:p w14:paraId="43757C61" w14:textId="27FAEC47" w:rsidR="007C755A" w:rsidRPr="00A830D5" w:rsidRDefault="008971A7" w:rsidP="003D2502">
            <w:pPr>
              <w:rPr>
                <w:rFonts w:cs="Arial"/>
                <w:sz w:val="22"/>
                <w:szCs w:val="22"/>
              </w:rPr>
            </w:pPr>
            <w:r>
              <w:rPr>
                <w:rFonts w:eastAsia="Times New Roman" w:cs="Arial"/>
                <w:sz w:val="22"/>
                <w:szCs w:val="22"/>
              </w:rPr>
              <w:t>LIN</w:t>
            </w:r>
          </w:p>
        </w:tc>
      </w:tr>
      <w:tr w:rsidR="007C755A" w:rsidRPr="00A830D5" w14:paraId="4B589061" w14:textId="77777777" w:rsidTr="003D2502">
        <w:tc>
          <w:tcPr>
            <w:tcW w:w="4111" w:type="dxa"/>
            <w:shd w:val="clear" w:color="auto" w:fill="F2F2F2" w:themeFill="background1" w:themeFillShade="F2"/>
          </w:tcPr>
          <w:p w14:paraId="3D3CDB67" w14:textId="77777777" w:rsidR="007C755A" w:rsidRPr="00A830D5" w:rsidRDefault="007C755A" w:rsidP="003D2502">
            <w:pPr>
              <w:rPr>
                <w:rFonts w:cs="Arial"/>
                <w:sz w:val="22"/>
                <w:szCs w:val="22"/>
              </w:rPr>
            </w:pPr>
            <w:r w:rsidRPr="00A830D5">
              <w:rPr>
                <w:rFonts w:cs="Arial"/>
                <w:sz w:val="22"/>
                <w:szCs w:val="22"/>
              </w:rPr>
              <w:t>Student Given / First name:</w:t>
            </w:r>
          </w:p>
          <w:p w14:paraId="62B9D45C" w14:textId="77777777" w:rsidR="007C755A" w:rsidRPr="00A830D5" w:rsidRDefault="007C755A" w:rsidP="003D2502">
            <w:pPr>
              <w:rPr>
                <w:rFonts w:cs="Arial"/>
                <w:sz w:val="22"/>
                <w:szCs w:val="22"/>
              </w:rPr>
            </w:pPr>
          </w:p>
        </w:tc>
        <w:tc>
          <w:tcPr>
            <w:tcW w:w="5670" w:type="dxa"/>
            <w:shd w:val="clear" w:color="auto" w:fill="auto"/>
          </w:tcPr>
          <w:p w14:paraId="0E14B460" w14:textId="1FEBCECE" w:rsidR="007C755A" w:rsidRPr="00A830D5" w:rsidRDefault="008971A7" w:rsidP="003D2502">
            <w:pPr>
              <w:rPr>
                <w:rFonts w:cs="Arial"/>
                <w:sz w:val="22"/>
                <w:szCs w:val="22"/>
              </w:rPr>
            </w:pPr>
            <w:r>
              <w:rPr>
                <w:rFonts w:cs="Arial"/>
                <w:sz w:val="22"/>
                <w:szCs w:val="22"/>
              </w:rPr>
              <w:t>LING</w:t>
            </w:r>
          </w:p>
        </w:tc>
      </w:tr>
      <w:tr w:rsidR="007C755A" w:rsidRPr="00A830D5" w14:paraId="41C1BEA9" w14:textId="77777777" w:rsidTr="003D2502">
        <w:tc>
          <w:tcPr>
            <w:tcW w:w="4111" w:type="dxa"/>
            <w:shd w:val="clear" w:color="auto" w:fill="F2F2F2" w:themeFill="background1" w:themeFillShade="F2"/>
          </w:tcPr>
          <w:p w14:paraId="1FA7BA59" w14:textId="77777777" w:rsidR="007C755A" w:rsidRPr="00A830D5" w:rsidRDefault="007C755A" w:rsidP="003D2502">
            <w:pPr>
              <w:rPr>
                <w:rFonts w:cs="Arial"/>
                <w:sz w:val="22"/>
                <w:szCs w:val="22"/>
              </w:rPr>
            </w:pPr>
            <w:r w:rsidRPr="00A830D5">
              <w:rPr>
                <w:rFonts w:cs="Arial"/>
                <w:sz w:val="22"/>
                <w:szCs w:val="22"/>
              </w:rPr>
              <w:t>Student Number</w:t>
            </w:r>
          </w:p>
          <w:p w14:paraId="00A4AB66" w14:textId="77777777" w:rsidR="007C755A" w:rsidRPr="00A830D5" w:rsidRDefault="007C755A" w:rsidP="003D2502">
            <w:pPr>
              <w:tabs>
                <w:tab w:val="center" w:pos="2202"/>
              </w:tabs>
              <w:rPr>
                <w:rFonts w:cs="Arial"/>
                <w:sz w:val="22"/>
                <w:szCs w:val="22"/>
              </w:rPr>
            </w:pPr>
          </w:p>
        </w:tc>
        <w:tc>
          <w:tcPr>
            <w:tcW w:w="5670" w:type="dxa"/>
            <w:shd w:val="clear" w:color="auto" w:fill="auto"/>
          </w:tcPr>
          <w:p w14:paraId="48500AF9" w14:textId="192377BB" w:rsidR="007C755A" w:rsidRPr="00A830D5" w:rsidRDefault="008971A7" w:rsidP="003D2502">
            <w:pPr>
              <w:rPr>
                <w:rFonts w:cs="Arial"/>
                <w:sz w:val="22"/>
                <w:szCs w:val="22"/>
              </w:rPr>
            </w:pPr>
            <w:r>
              <w:rPr>
                <w:rFonts w:cs="Arial"/>
                <w:sz w:val="22"/>
                <w:szCs w:val="22"/>
              </w:rPr>
              <w:t>2006204</w:t>
            </w:r>
          </w:p>
        </w:tc>
      </w:tr>
      <w:tr w:rsidR="007C755A" w:rsidRPr="00A830D5" w14:paraId="0909DD75" w14:textId="77777777" w:rsidTr="003D2502">
        <w:trPr>
          <w:trHeight w:val="413"/>
        </w:trPr>
        <w:tc>
          <w:tcPr>
            <w:tcW w:w="4111" w:type="dxa"/>
            <w:shd w:val="clear" w:color="auto" w:fill="F2F2F2" w:themeFill="background1" w:themeFillShade="F2"/>
          </w:tcPr>
          <w:p w14:paraId="40BC3448" w14:textId="080FB091" w:rsidR="007C755A" w:rsidRPr="00A830D5" w:rsidRDefault="009353AC" w:rsidP="003D2502">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sidRPr="00A830D5">
              <w:rPr>
                <w:rFonts w:cs="Arial"/>
                <w:sz w:val="22"/>
                <w:szCs w:val="22"/>
              </w:rPr>
              <w:t>UWTSD Institute</w:t>
            </w:r>
          </w:p>
        </w:tc>
        <w:tc>
          <w:tcPr>
            <w:tcW w:w="5670" w:type="dxa"/>
            <w:shd w:val="clear" w:color="auto" w:fill="auto"/>
          </w:tcPr>
          <w:p w14:paraId="0F2E94A9" w14:textId="6A1CD46F" w:rsidR="007C755A" w:rsidRPr="00A830D5" w:rsidRDefault="00573C22" w:rsidP="003D2502">
            <w:pPr>
              <w:rPr>
                <w:rFonts w:cs="Arial"/>
                <w:sz w:val="22"/>
                <w:szCs w:val="22"/>
              </w:rPr>
            </w:pPr>
            <w:r>
              <w:rPr>
                <w:rFonts w:ascii="Segoe UI" w:hAnsi="Segoe UI" w:cs="Segoe UI"/>
                <w:color w:val="1D1D1D"/>
                <w:shd w:val="clear" w:color="auto" w:fill="FFFFFF"/>
              </w:rPr>
              <w:t>AD12 IMH Swansea</w:t>
            </w:r>
          </w:p>
        </w:tc>
      </w:tr>
    </w:tbl>
    <w:p w14:paraId="7B71DCD2" w14:textId="77777777" w:rsidR="0091552C" w:rsidRPr="00A830D5" w:rsidRDefault="0091552C" w:rsidP="008859B3">
      <w:pPr>
        <w:ind w:left="180" w:hanging="270"/>
        <w:rPr>
          <w:rFonts w:cs="Arial"/>
          <w:b/>
          <w:sz w:val="22"/>
          <w:szCs w:val="22"/>
        </w:rPr>
      </w:pPr>
    </w:p>
    <w:p w14:paraId="5A315A13" w14:textId="77777777" w:rsidR="00FD60D8" w:rsidRPr="00A830D5" w:rsidRDefault="00FD60D8" w:rsidP="008F3C22">
      <w:pPr>
        <w:rPr>
          <w:rFonts w:cs="Arial"/>
          <w:sz w:val="22"/>
          <w:szCs w:val="22"/>
        </w:rPr>
      </w:pPr>
    </w:p>
    <w:p w14:paraId="3259796C" w14:textId="77777777" w:rsidR="00370831" w:rsidRPr="00A830D5" w:rsidRDefault="003E5663" w:rsidP="00370831">
      <w:pPr>
        <w:ind w:left="-142"/>
        <w:rPr>
          <w:rFonts w:cs="Arial"/>
          <w:bCs/>
          <w:sz w:val="22"/>
          <w:szCs w:val="22"/>
        </w:rPr>
      </w:pPr>
      <w:r w:rsidRPr="00A830D5">
        <w:rPr>
          <w:rFonts w:cs="Arial"/>
          <w:b/>
          <w:bCs/>
          <w:sz w:val="22"/>
          <w:szCs w:val="22"/>
        </w:rPr>
        <w:t>Proposed Research</w:t>
      </w:r>
    </w:p>
    <w:p w14:paraId="211115E1" w14:textId="77777777" w:rsidR="0022098F" w:rsidRPr="00A830D5" w:rsidRDefault="0022098F" w:rsidP="008F3C22">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660727" w:rsidRPr="00A830D5" w14:paraId="1F0031A9" w14:textId="77777777" w:rsidTr="00AC4DCF">
        <w:trPr>
          <w:trHeight w:val="397"/>
        </w:trPr>
        <w:tc>
          <w:tcPr>
            <w:tcW w:w="9781" w:type="dxa"/>
            <w:shd w:val="clear" w:color="auto" w:fill="F2F2F2" w:themeFill="background1" w:themeFillShade="F2"/>
            <w:vAlign w:val="center"/>
          </w:tcPr>
          <w:p w14:paraId="27811B47" w14:textId="723F4D9A" w:rsidR="00660727" w:rsidRPr="00A830D5" w:rsidRDefault="00660727" w:rsidP="00E04FED">
            <w:pPr>
              <w:rPr>
                <w:rFonts w:cs="Arial"/>
                <w:sz w:val="22"/>
                <w:szCs w:val="22"/>
              </w:rPr>
            </w:pPr>
            <w:r w:rsidRPr="00A830D5">
              <w:rPr>
                <w:rFonts w:cs="Arial"/>
                <w:sz w:val="22"/>
                <w:szCs w:val="22"/>
              </w:rPr>
              <w:t>Current Proposed Title (20 / 30 words):</w:t>
            </w:r>
            <w:r w:rsidR="005C7392">
              <w:rPr>
                <w:rFonts w:cs="Arial"/>
                <w:sz w:val="22"/>
                <w:szCs w:val="22"/>
              </w:rPr>
              <w:t xml:space="preserve"> </w:t>
            </w:r>
            <w:bookmarkStart w:id="0" w:name="OLE_LINK2"/>
            <w:r w:rsidR="005C7392">
              <w:rPr>
                <w:rFonts w:cs="Arial"/>
                <w:sz w:val="22"/>
                <w:szCs w:val="22"/>
              </w:rPr>
              <w:t>A Comparative Study on the Impacts of Discourse Quality of Chinese and US Corporate Annual Reports and Corporate Social Responsibility Reports on the Capital Market Response.</w:t>
            </w:r>
            <w:bookmarkEnd w:id="0"/>
          </w:p>
        </w:tc>
      </w:tr>
      <w:tr w:rsidR="00660727" w:rsidRPr="00A830D5" w14:paraId="297D696F" w14:textId="77777777" w:rsidTr="00AC4DCF">
        <w:trPr>
          <w:trHeight w:val="397"/>
        </w:trPr>
        <w:tc>
          <w:tcPr>
            <w:tcW w:w="9781" w:type="dxa"/>
            <w:vAlign w:val="center"/>
          </w:tcPr>
          <w:p w14:paraId="657DE314" w14:textId="77777777" w:rsidR="00660727" w:rsidRPr="00A830D5" w:rsidRDefault="00660727" w:rsidP="00E04FED">
            <w:pPr>
              <w:rPr>
                <w:rFonts w:cs="Arial"/>
                <w:sz w:val="22"/>
                <w:szCs w:val="22"/>
              </w:rPr>
            </w:pPr>
          </w:p>
        </w:tc>
      </w:tr>
      <w:tr w:rsidR="00660727" w:rsidRPr="00A830D5" w14:paraId="3137C8AA" w14:textId="77777777" w:rsidTr="00AC4DCF">
        <w:trPr>
          <w:trHeight w:val="397"/>
        </w:trPr>
        <w:tc>
          <w:tcPr>
            <w:tcW w:w="9781" w:type="dxa"/>
            <w:shd w:val="clear" w:color="auto" w:fill="F2F2F2" w:themeFill="background1" w:themeFillShade="F2"/>
            <w:vAlign w:val="center"/>
          </w:tcPr>
          <w:p w14:paraId="4B4281C5" w14:textId="77777777" w:rsidR="00660727" w:rsidRPr="00A830D5" w:rsidRDefault="00660727" w:rsidP="00E04FED">
            <w:pPr>
              <w:rPr>
                <w:rFonts w:cs="Arial"/>
                <w:sz w:val="22"/>
                <w:szCs w:val="22"/>
              </w:rPr>
            </w:pPr>
            <w:r w:rsidRPr="00A830D5">
              <w:rPr>
                <w:rFonts w:cs="Arial"/>
                <w:sz w:val="22"/>
                <w:szCs w:val="22"/>
              </w:rPr>
              <w:t xml:space="preserve"> </w:t>
            </w:r>
          </w:p>
          <w:p w14:paraId="0911C9C7" w14:textId="3869BBF6" w:rsidR="00660727" w:rsidRPr="00A830D5" w:rsidRDefault="00660727" w:rsidP="003E5663">
            <w:pPr>
              <w:rPr>
                <w:rFonts w:cs="Arial"/>
                <w:sz w:val="22"/>
                <w:szCs w:val="22"/>
              </w:rPr>
            </w:pPr>
            <w:r w:rsidRPr="00A830D5">
              <w:rPr>
                <w:rFonts w:cs="Arial"/>
                <w:sz w:val="22"/>
                <w:szCs w:val="22"/>
              </w:rPr>
              <w:t xml:space="preserve">Background &amp; </w:t>
            </w:r>
            <w:r w:rsidR="003E5663" w:rsidRPr="00A830D5">
              <w:rPr>
                <w:rFonts w:cs="Arial"/>
                <w:sz w:val="22"/>
                <w:szCs w:val="22"/>
              </w:rPr>
              <w:t>C</w:t>
            </w:r>
            <w:r w:rsidRPr="00A830D5">
              <w:rPr>
                <w:rFonts w:cs="Arial"/>
                <w:sz w:val="22"/>
                <w:szCs w:val="22"/>
              </w:rPr>
              <w:t xml:space="preserve">ontext (approx. </w:t>
            </w:r>
            <w:r w:rsidR="00F51AC9">
              <w:rPr>
                <w:rFonts w:cs="Arial"/>
                <w:sz w:val="22"/>
                <w:szCs w:val="22"/>
              </w:rPr>
              <w:t>25</w:t>
            </w:r>
            <w:r w:rsidRPr="00A830D5">
              <w:rPr>
                <w:rFonts w:cs="Arial"/>
                <w:sz w:val="22"/>
                <w:szCs w:val="22"/>
              </w:rPr>
              <w:t>0 words)</w:t>
            </w:r>
          </w:p>
          <w:p w14:paraId="5179301E" w14:textId="0C32CBA1" w:rsidR="00430E87" w:rsidRPr="00A830D5" w:rsidRDefault="00430E87" w:rsidP="005419D3">
            <w:pPr>
              <w:rPr>
                <w:rFonts w:cs="Arial"/>
                <w:sz w:val="22"/>
                <w:szCs w:val="22"/>
              </w:rPr>
            </w:pPr>
          </w:p>
        </w:tc>
      </w:tr>
      <w:tr w:rsidR="00660727" w:rsidRPr="00A830D5" w14:paraId="31914861" w14:textId="77777777" w:rsidTr="00AC4DCF">
        <w:trPr>
          <w:trHeight w:val="397"/>
        </w:trPr>
        <w:tc>
          <w:tcPr>
            <w:tcW w:w="9781" w:type="dxa"/>
            <w:vAlign w:val="center"/>
          </w:tcPr>
          <w:p w14:paraId="62823888" w14:textId="77777777" w:rsidR="00C74109" w:rsidRPr="00054357" w:rsidRDefault="00C74109" w:rsidP="00C74109">
            <w:pPr>
              <w:rPr>
                <w:rFonts w:ascii="Times New Roman" w:hAnsi="Times New Roman"/>
                <w:sz w:val="24"/>
                <w:szCs w:val="24"/>
              </w:rPr>
            </w:pPr>
            <w:r w:rsidRPr="00054357">
              <w:rPr>
                <w:rFonts w:ascii="Times New Roman" w:hAnsi="Times New Roman"/>
                <w:sz w:val="24"/>
                <w:szCs w:val="24"/>
              </w:rPr>
              <w:t>In this section you will need to:</w:t>
            </w:r>
          </w:p>
          <w:p w14:paraId="38BF91D3" w14:textId="77777777" w:rsidR="00C74109" w:rsidRPr="00054357" w:rsidRDefault="00C74109" w:rsidP="00C74109">
            <w:pPr>
              <w:pStyle w:val="af4"/>
              <w:numPr>
                <w:ilvl w:val="0"/>
                <w:numId w:val="20"/>
              </w:numPr>
              <w:autoSpaceDE w:val="0"/>
              <w:autoSpaceDN w:val="0"/>
              <w:adjustRightInd w:val="0"/>
              <w:contextualSpacing/>
              <w:rPr>
                <w:rFonts w:ascii="Times New Roman" w:hAnsi="Times New Roman"/>
                <w:sz w:val="24"/>
                <w:szCs w:val="24"/>
              </w:rPr>
            </w:pPr>
            <w:r w:rsidRPr="00054357">
              <w:rPr>
                <w:rFonts w:ascii="Times New Roman" w:hAnsi="Times New Roman"/>
                <w:sz w:val="24"/>
                <w:szCs w:val="24"/>
              </w:rPr>
              <w:t>Place the research topic in its historical, cultural and social context.</w:t>
            </w:r>
          </w:p>
          <w:p w14:paraId="284A0C04" w14:textId="77777777" w:rsidR="00C74109" w:rsidRPr="00054357" w:rsidRDefault="00C74109" w:rsidP="00C74109">
            <w:pPr>
              <w:pStyle w:val="af4"/>
              <w:numPr>
                <w:ilvl w:val="0"/>
                <w:numId w:val="20"/>
              </w:numPr>
              <w:autoSpaceDE w:val="0"/>
              <w:autoSpaceDN w:val="0"/>
              <w:adjustRightInd w:val="0"/>
              <w:contextualSpacing/>
              <w:rPr>
                <w:rFonts w:ascii="Times New Roman" w:hAnsi="Times New Roman"/>
                <w:sz w:val="24"/>
                <w:szCs w:val="24"/>
              </w:rPr>
            </w:pPr>
            <w:r w:rsidRPr="00054357">
              <w:rPr>
                <w:rFonts w:ascii="Times New Roman" w:hAnsi="Times New Roman"/>
                <w:sz w:val="24"/>
                <w:szCs w:val="24"/>
              </w:rPr>
              <w:t>Explain why the research is significant and important.</w:t>
            </w:r>
          </w:p>
          <w:p w14:paraId="3BBBD06B" w14:textId="434EB902" w:rsidR="00C74109" w:rsidRPr="00054357" w:rsidRDefault="00C74109" w:rsidP="00C74109">
            <w:pPr>
              <w:pStyle w:val="af4"/>
              <w:numPr>
                <w:ilvl w:val="0"/>
                <w:numId w:val="20"/>
              </w:numPr>
              <w:autoSpaceDE w:val="0"/>
              <w:autoSpaceDN w:val="0"/>
              <w:adjustRightInd w:val="0"/>
              <w:contextualSpacing/>
              <w:rPr>
                <w:rFonts w:ascii="Times New Roman" w:hAnsi="Times New Roman"/>
                <w:sz w:val="24"/>
                <w:szCs w:val="24"/>
              </w:rPr>
            </w:pPr>
            <w:r w:rsidRPr="00054357">
              <w:rPr>
                <w:rFonts w:ascii="Times New Roman" w:hAnsi="Times New Roman"/>
                <w:sz w:val="24"/>
                <w:szCs w:val="24"/>
              </w:rPr>
              <w:t>Place the research in the current academic context.</w:t>
            </w:r>
          </w:p>
          <w:p w14:paraId="3E1C6588" w14:textId="77777777" w:rsidR="00054357" w:rsidRPr="00054357" w:rsidRDefault="00054357" w:rsidP="00054357">
            <w:pPr>
              <w:pStyle w:val="af4"/>
              <w:autoSpaceDE w:val="0"/>
              <w:autoSpaceDN w:val="0"/>
              <w:adjustRightInd w:val="0"/>
              <w:contextualSpacing/>
              <w:rPr>
                <w:rFonts w:ascii="Times New Roman" w:hAnsi="Times New Roman"/>
                <w:sz w:val="24"/>
                <w:szCs w:val="24"/>
              </w:rPr>
            </w:pPr>
          </w:p>
          <w:p w14:paraId="787E1223" w14:textId="7F8B8234" w:rsidR="00054357" w:rsidRDefault="00054357" w:rsidP="00054357">
            <w:pPr>
              <w:spacing w:line="480" w:lineRule="auto"/>
              <w:ind w:firstLineChars="200" w:firstLine="480"/>
              <w:rPr>
                <w:rFonts w:ascii="Times New Roman" w:hAnsi="Times New Roman"/>
                <w:sz w:val="24"/>
                <w:szCs w:val="24"/>
              </w:rPr>
            </w:pPr>
            <w:proofErr w:type="spellStart"/>
            <w:proofErr w:type="gramStart"/>
            <w:r w:rsidRPr="005F5042">
              <w:rPr>
                <w:rFonts w:ascii="Times New Roman" w:hAnsi="Times New Roman"/>
                <w:sz w:val="24"/>
                <w:szCs w:val="24"/>
              </w:rPr>
              <w:t>Spolsky</w:t>
            </w:r>
            <w:proofErr w:type="spellEnd"/>
            <w:r>
              <w:rPr>
                <w:rFonts w:ascii="Times New Roman" w:hAnsi="Times New Roman"/>
                <w:sz w:val="24"/>
                <w:szCs w:val="24"/>
              </w:rPr>
              <w:t>(</w:t>
            </w:r>
            <w:proofErr w:type="gramEnd"/>
            <w:r>
              <w:rPr>
                <w:rFonts w:ascii="Times New Roman" w:hAnsi="Times New Roman"/>
                <w:sz w:val="24"/>
                <w:szCs w:val="24"/>
              </w:rPr>
              <w:t xml:space="preserve">2012) </w:t>
            </w:r>
            <w:r w:rsidRPr="005F5042">
              <w:rPr>
                <w:rFonts w:ascii="Times New Roman" w:hAnsi="Times New Roman"/>
                <w:sz w:val="24"/>
                <w:szCs w:val="24"/>
              </w:rPr>
              <w:t>carries out research on language p</w:t>
            </w:r>
            <w:r>
              <w:rPr>
                <w:rFonts w:ascii="Times New Roman" w:hAnsi="Times New Roman"/>
                <w:sz w:val="24"/>
                <w:szCs w:val="24"/>
              </w:rPr>
              <w:t>olicy and planning. There are three interrelated but independent components of the language policy: language practices, language beliefs and language management</w:t>
            </w:r>
            <w:r>
              <w:rPr>
                <w:rFonts w:ascii="Times New Roman" w:hAnsi="Times New Roman" w:hint="eastAsia"/>
                <w:sz w:val="24"/>
                <w:szCs w:val="24"/>
              </w:rPr>
              <w:t>.</w:t>
            </w:r>
            <w:r>
              <w:rPr>
                <w:rFonts w:ascii="Times New Roman" w:hAnsi="Times New Roman"/>
                <w:sz w:val="24"/>
                <w:szCs w:val="24"/>
              </w:rPr>
              <w:t xml:space="preserve"> </w:t>
            </w:r>
            <w:r w:rsidRPr="0043772B">
              <w:rPr>
                <w:rFonts w:ascii="Times New Roman" w:hAnsi="Times New Roman"/>
                <w:sz w:val="24"/>
                <w:szCs w:val="24"/>
              </w:rPr>
              <w:t>Sanden</w:t>
            </w:r>
            <w:r>
              <w:rPr>
                <w:rFonts w:ascii="Times New Roman" w:hAnsi="Times New Roman"/>
                <w:sz w:val="24"/>
                <w:szCs w:val="24"/>
              </w:rPr>
              <w:t xml:space="preserve"> (2016)</w:t>
            </w:r>
            <w:r w:rsidRPr="0043772B">
              <w:rPr>
                <w:rFonts w:ascii="Times New Roman" w:hAnsi="Times New Roman"/>
                <w:sz w:val="24"/>
                <w:szCs w:val="24"/>
              </w:rPr>
              <w:t xml:space="preserve"> further advanced </w:t>
            </w:r>
            <w:proofErr w:type="spellStart"/>
            <w:r w:rsidRPr="0043772B">
              <w:rPr>
                <w:rFonts w:ascii="Times New Roman" w:hAnsi="Times New Roman"/>
                <w:sz w:val="24"/>
                <w:szCs w:val="24"/>
              </w:rPr>
              <w:t>Spolsky's</w:t>
            </w:r>
            <w:proofErr w:type="spellEnd"/>
            <w:r w:rsidRPr="0043772B">
              <w:rPr>
                <w:rFonts w:ascii="Times New Roman" w:hAnsi="Times New Roman"/>
                <w:sz w:val="24"/>
                <w:szCs w:val="24"/>
              </w:rPr>
              <w:t xml:space="preserve"> research and proposed a hierarchical model of language management</w:t>
            </w:r>
            <w:r>
              <w:rPr>
                <w:rFonts w:ascii="Times New Roman" w:hAnsi="Times New Roman"/>
                <w:sz w:val="24"/>
                <w:szCs w:val="24"/>
              </w:rPr>
              <w:t>, from organized language management to simple language management. Language management flows from the domain of state (macro) to the institution (meso) and then the individual(micro). My research will focus on language management in the domain of institution (meso) level. Language has been taken as a variable in multinational enterprises (MNEs) management. Many pioneering researchers</w:t>
            </w:r>
            <w:r w:rsidRPr="00054357">
              <w:rPr>
                <w:rFonts w:ascii="Times New Roman" w:hAnsi="Times New Roman"/>
                <w:sz w:val="24"/>
                <w:szCs w:val="24"/>
              </w:rPr>
              <w:t xml:space="preserve"> (</w:t>
            </w:r>
            <w:proofErr w:type="spellStart"/>
            <w:r w:rsidRPr="00054357">
              <w:rPr>
                <w:rFonts w:ascii="Times New Roman" w:hAnsi="Times New Roman"/>
                <w:sz w:val="24"/>
                <w:szCs w:val="24"/>
              </w:rPr>
              <w:t>Aichhorn</w:t>
            </w:r>
            <w:proofErr w:type="spellEnd"/>
            <w:r w:rsidRPr="00054357">
              <w:rPr>
                <w:rFonts w:ascii="Times New Roman" w:hAnsi="Times New Roman"/>
                <w:sz w:val="24"/>
                <w:szCs w:val="24"/>
              </w:rPr>
              <w:t xml:space="preserve"> and Puck, </w:t>
            </w:r>
            <w:r w:rsidRPr="00054357">
              <w:rPr>
                <w:rFonts w:ascii="Times New Roman" w:hAnsi="Times New Roman"/>
                <w:sz w:val="24"/>
                <w:szCs w:val="24"/>
              </w:rPr>
              <w:lastRenderedPageBreak/>
              <w:t xml:space="preserve">2017; </w:t>
            </w:r>
            <w:proofErr w:type="spellStart"/>
            <w:r w:rsidRPr="00054357">
              <w:rPr>
                <w:rFonts w:ascii="Times New Roman" w:hAnsi="Times New Roman"/>
                <w:sz w:val="24"/>
                <w:szCs w:val="24"/>
              </w:rPr>
              <w:t>Harzing</w:t>
            </w:r>
            <w:proofErr w:type="spellEnd"/>
            <w:r w:rsidRPr="00054357">
              <w:rPr>
                <w:rFonts w:ascii="Times New Roman" w:hAnsi="Times New Roman"/>
                <w:sz w:val="24"/>
                <w:szCs w:val="24"/>
              </w:rPr>
              <w:t xml:space="preserve"> et al.,2011; </w:t>
            </w:r>
            <w:proofErr w:type="spellStart"/>
            <w:r w:rsidRPr="00054357">
              <w:rPr>
                <w:rFonts w:ascii="Times New Roman" w:hAnsi="Times New Roman"/>
                <w:sz w:val="24"/>
                <w:szCs w:val="24"/>
              </w:rPr>
              <w:t>Harzing</w:t>
            </w:r>
            <w:proofErr w:type="spellEnd"/>
            <w:r w:rsidRPr="00054357">
              <w:rPr>
                <w:rFonts w:ascii="Times New Roman" w:hAnsi="Times New Roman"/>
                <w:sz w:val="24"/>
                <w:szCs w:val="24"/>
              </w:rPr>
              <w:t xml:space="preserve"> and </w:t>
            </w:r>
            <w:proofErr w:type="spellStart"/>
            <w:r w:rsidRPr="00054357">
              <w:rPr>
                <w:rFonts w:ascii="Times New Roman" w:hAnsi="Times New Roman"/>
                <w:sz w:val="24"/>
                <w:szCs w:val="24"/>
              </w:rPr>
              <w:t>Pudelko</w:t>
            </w:r>
            <w:proofErr w:type="spellEnd"/>
            <w:r w:rsidRPr="00054357">
              <w:rPr>
                <w:rFonts w:ascii="Times New Roman" w:hAnsi="Times New Roman"/>
                <w:sz w:val="24"/>
                <w:szCs w:val="24"/>
              </w:rPr>
              <w:t xml:space="preserve">, 2013; </w:t>
            </w:r>
            <w:proofErr w:type="spellStart"/>
            <w:r w:rsidRPr="00054357">
              <w:rPr>
                <w:rFonts w:ascii="Times New Roman" w:hAnsi="Times New Roman"/>
                <w:sz w:val="24"/>
                <w:szCs w:val="24"/>
              </w:rPr>
              <w:t>Harzing</w:t>
            </w:r>
            <w:proofErr w:type="spellEnd"/>
            <w:r w:rsidRPr="00054357">
              <w:rPr>
                <w:rFonts w:ascii="Times New Roman" w:hAnsi="Times New Roman"/>
                <w:sz w:val="24"/>
                <w:szCs w:val="24"/>
              </w:rPr>
              <w:t xml:space="preserve"> and Feely, 2008</w:t>
            </w:r>
            <w:r w:rsidRPr="00843B05">
              <w:rPr>
                <w:rFonts w:ascii="Times New Roman" w:hAnsi="Times New Roman"/>
                <w:sz w:val="24"/>
                <w:szCs w:val="24"/>
              </w:rPr>
              <w:t>)</w:t>
            </w:r>
            <w:r w:rsidR="00F12AE3">
              <w:rPr>
                <w:rFonts w:ascii="Times New Roman" w:hAnsi="Times New Roman"/>
                <w:sz w:val="24"/>
                <w:szCs w:val="24"/>
              </w:rPr>
              <w:t xml:space="preserve"> </w:t>
            </w:r>
            <w:r>
              <w:rPr>
                <w:rFonts w:ascii="Times New Roman" w:hAnsi="Times New Roman"/>
                <w:sz w:val="24"/>
                <w:szCs w:val="24"/>
              </w:rPr>
              <w:t>have felt interested in the influence of language on MNEs.</w:t>
            </w:r>
          </w:p>
          <w:p w14:paraId="42C4532C" w14:textId="03C7DD4E" w:rsidR="00A70758" w:rsidRDefault="007600E4" w:rsidP="007600E4">
            <w:pPr>
              <w:autoSpaceDE w:val="0"/>
              <w:autoSpaceDN w:val="0"/>
              <w:adjustRightInd w:val="0"/>
              <w:spacing w:line="480" w:lineRule="auto"/>
              <w:contextualSpacing/>
              <w:rPr>
                <w:rFonts w:ascii="Times New Roman" w:hAnsi="Times New Roman"/>
                <w:sz w:val="24"/>
                <w:szCs w:val="24"/>
              </w:rPr>
            </w:pPr>
            <w:r>
              <w:rPr>
                <w:rFonts w:ascii="Times New Roman" w:hAnsi="Times New Roman"/>
                <w:sz w:val="24"/>
                <w:szCs w:val="24"/>
              </w:rPr>
              <w:t xml:space="preserve">      </w:t>
            </w:r>
            <w:r w:rsidR="00C91ED9" w:rsidRPr="00054357">
              <w:rPr>
                <w:rFonts w:ascii="Times New Roman" w:hAnsi="Times New Roman"/>
                <w:sz w:val="24"/>
                <w:szCs w:val="24"/>
              </w:rPr>
              <w:t xml:space="preserve">There </w:t>
            </w:r>
            <w:r w:rsidR="00054357">
              <w:rPr>
                <w:rFonts w:ascii="Times New Roman" w:hAnsi="Times New Roman"/>
                <w:sz w:val="24"/>
                <w:szCs w:val="24"/>
              </w:rPr>
              <w:t>is</w:t>
            </w:r>
            <w:r w:rsidR="00C91ED9" w:rsidRPr="00054357">
              <w:rPr>
                <w:rFonts w:ascii="Times New Roman" w:hAnsi="Times New Roman"/>
                <w:sz w:val="24"/>
                <w:szCs w:val="24"/>
              </w:rPr>
              <w:t xml:space="preserve"> prevailing trend for Chinese firms going global and being listed on the U.S. stock market</w:t>
            </w:r>
            <w:r>
              <w:rPr>
                <w:rFonts w:ascii="Times New Roman" w:hAnsi="Times New Roman"/>
                <w:sz w:val="24"/>
                <w:szCs w:val="24"/>
              </w:rPr>
              <w:t>. Until October,2, 2020, there were 217 companies listed on U.S. Stock Exchanges. However, 17 Chinese companies were delisted in 2020. The U.S. stock market is the most heavily regulated in the world,</w:t>
            </w:r>
            <w:r w:rsidR="00BF35C6">
              <w:rPr>
                <w:rFonts w:ascii="Times New Roman" w:hAnsi="Times New Roman"/>
                <w:sz w:val="24"/>
                <w:szCs w:val="24"/>
              </w:rPr>
              <w:t xml:space="preserve"> the American Securities and Exchange Commission (SEC) has quite strict requirements on the information disclosure of listed companies. It is essential for listed companies providing an ongoing investor relations program for investors, which does not arouse enough attention of Chinese listed companies, plus language and cultural barriers and differences, there exists some problem</w:t>
            </w:r>
            <w:r w:rsidR="00FD4ED7">
              <w:rPr>
                <w:rFonts w:ascii="Times New Roman" w:hAnsi="Times New Roman" w:hint="eastAsia"/>
                <w:sz w:val="24"/>
                <w:szCs w:val="24"/>
                <w:lang w:eastAsia="zh-CN"/>
              </w:rPr>
              <w:t>s</w:t>
            </w:r>
            <w:r w:rsidR="00BF35C6">
              <w:rPr>
                <w:rFonts w:ascii="Times New Roman" w:hAnsi="Times New Roman"/>
                <w:sz w:val="24"/>
                <w:szCs w:val="24"/>
              </w:rPr>
              <w:t xml:space="preserve"> in terms of information disclosure.</w:t>
            </w:r>
          </w:p>
          <w:p w14:paraId="794CCE3C" w14:textId="30AEAF29" w:rsidR="00E45A8F" w:rsidRDefault="00A73BC7" w:rsidP="00E45A8F">
            <w:pPr>
              <w:spacing w:line="480" w:lineRule="auto"/>
              <w:ind w:firstLineChars="200" w:firstLine="480"/>
              <w:rPr>
                <w:rFonts w:ascii="Times New Roman" w:hAnsi="Times New Roman"/>
                <w:sz w:val="24"/>
                <w:szCs w:val="24"/>
              </w:rPr>
            </w:pPr>
            <w:r>
              <w:rPr>
                <w:rFonts w:ascii="Times New Roman" w:hAnsi="Times New Roman"/>
                <w:sz w:val="24"/>
                <w:szCs w:val="24"/>
              </w:rPr>
              <w:t xml:space="preserve">        </w:t>
            </w:r>
            <w:r w:rsidRPr="00A73BC7">
              <w:rPr>
                <w:rFonts w:ascii="Times New Roman" w:hAnsi="Times New Roman"/>
                <w:sz w:val="24"/>
                <w:szCs w:val="24"/>
              </w:rPr>
              <w:t>The</w:t>
            </w:r>
            <w:r>
              <w:rPr>
                <w:rFonts w:ascii="Times New Roman" w:hAnsi="Times New Roman"/>
                <w:sz w:val="24"/>
                <w:szCs w:val="24"/>
              </w:rPr>
              <w:t xml:space="preserve"> </w:t>
            </w:r>
            <w:r w:rsidRPr="00A73BC7">
              <w:rPr>
                <w:rFonts w:ascii="Times New Roman" w:hAnsi="Times New Roman"/>
                <w:sz w:val="24"/>
                <w:szCs w:val="24"/>
              </w:rPr>
              <w:t>annual</w:t>
            </w:r>
            <w:r>
              <w:rPr>
                <w:rFonts w:ascii="Times New Roman" w:hAnsi="Times New Roman"/>
                <w:sz w:val="24"/>
                <w:szCs w:val="24"/>
              </w:rPr>
              <w:t xml:space="preserve"> </w:t>
            </w:r>
            <w:r w:rsidRPr="00A73BC7">
              <w:rPr>
                <w:rFonts w:ascii="Times New Roman" w:hAnsi="Times New Roman"/>
                <w:sz w:val="24"/>
                <w:szCs w:val="24"/>
              </w:rPr>
              <w:t>report</w:t>
            </w:r>
            <w:r>
              <w:rPr>
                <w:rFonts w:ascii="Times New Roman" w:hAnsi="Times New Roman"/>
                <w:sz w:val="24"/>
                <w:szCs w:val="24"/>
              </w:rPr>
              <w:t xml:space="preserve"> </w:t>
            </w:r>
            <w:r w:rsidRPr="00A73BC7">
              <w:rPr>
                <w:rFonts w:ascii="Times New Roman" w:hAnsi="Times New Roman"/>
                <w:sz w:val="24"/>
                <w:szCs w:val="24"/>
              </w:rPr>
              <w:t>is</w:t>
            </w:r>
            <w:r>
              <w:rPr>
                <w:rFonts w:ascii="Times New Roman" w:hAnsi="Times New Roman"/>
                <w:sz w:val="24"/>
                <w:szCs w:val="24"/>
              </w:rPr>
              <w:t xml:space="preserve"> </w:t>
            </w:r>
            <w:r w:rsidRPr="00A73BC7">
              <w:rPr>
                <w:rFonts w:ascii="Times New Roman" w:hAnsi="Times New Roman"/>
                <w:sz w:val="24"/>
                <w:szCs w:val="24"/>
              </w:rPr>
              <w:t>a</w:t>
            </w:r>
            <w:r>
              <w:rPr>
                <w:rFonts w:ascii="Times New Roman" w:hAnsi="Times New Roman"/>
                <w:sz w:val="24"/>
                <w:szCs w:val="24"/>
              </w:rPr>
              <w:t xml:space="preserve"> </w:t>
            </w:r>
            <w:r w:rsidRPr="00A73BC7">
              <w:rPr>
                <w:rFonts w:ascii="Times New Roman" w:hAnsi="Times New Roman"/>
                <w:sz w:val="24"/>
                <w:szCs w:val="24"/>
              </w:rPr>
              <w:t>formal</w:t>
            </w:r>
            <w:r>
              <w:rPr>
                <w:rFonts w:ascii="Times New Roman" w:hAnsi="Times New Roman"/>
                <w:sz w:val="24"/>
                <w:szCs w:val="24"/>
              </w:rPr>
              <w:t xml:space="preserve"> </w:t>
            </w:r>
            <w:r w:rsidRPr="00A73BC7">
              <w:rPr>
                <w:rFonts w:ascii="Times New Roman" w:hAnsi="Times New Roman"/>
                <w:sz w:val="24"/>
                <w:szCs w:val="24"/>
              </w:rPr>
              <w:t>document</w:t>
            </w:r>
            <w:r>
              <w:rPr>
                <w:rFonts w:ascii="Times New Roman" w:hAnsi="Times New Roman"/>
                <w:sz w:val="24"/>
                <w:szCs w:val="24"/>
              </w:rPr>
              <w:t xml:space="preserve"> </w:t>
            </w:r>
            <w:r w:rsidRPr="00A73BC7">
              <w:rPr>
                <w:rFonts w:ascii="Times New Roman" w:hAnsi="Times New Roman"/>
                <w:sz w:val="24"/>
                <w:szCs w:val="24"/>
              </w:rPr>
              <w:t>that</w:t>
            </w:r>
            <w:r>
              <w:rPr>
                <w:rFonts w:ascii="Times New Roman" w:hAnsi="Times New Roman"/>
                <w:sz w:val="24"/>
                <w:szCs w:val="24"/>
              </w:rPr>
              <w:t xml:space="preserve"> </w:t>
            </w:r>
            <w:r w:rsidRPr="00A73BC7">
              <w:rPr>
                <w:rFonts w:ascii="Times New Roman" w:hAnsi="Times New Roman"/>
                <w:sz w:val="24"/>
                <w:szCs w:val="24"/>
              </w:rPr>
              <w:t>incorporates</w:t>
            </w:r>
            <w:r>
              <w:rPr>
                <w:rFonts w:ascii="Times New Roman" w:hAnsi="Times New Roman"/>
                <w:sz w:val="24"/>
                <w:szCs w:val="24"/>
              </w:rPr>
              <w:t xml:space="preserve"> </w:t>
            </w:r>
            <w:r w:rsidRPr="00A73BC7">
              <w:rPr>
                <w:rFonts w:ascii="Times New Roman" w:hAnsi="Times New Roman"/>
                <w:sz w:val="24"/>
                <w:szCs w:val="24"/>
              </w:rPr>
              <w:t>both</w:t>
            </w:r>
            <w:r>
              <w:rPr>
                <w:rFonts w:ascii="Times New Roman" w:hAnsi="Times New Roman"/>
                <w:sz w:val="24"/>
                <w:szCs w:val="24"/>
              </w:rPr>
              <w:t xml:space="preserve"> </w:t>
            </w:r>
            <w:r w:rsidRPr="00A73BC7">
              <w:rPr>
                <w:rFonts w:ascii="Times New Roman" w:hAnsi="Times New Roman"/>
                <w:sz w:val="24"/>
                <w:szCs w:val="24"/>
              </w:rPr>
              <w:t>legally</w:t>
            </w:r>
            <w:r>
              <w:rPr>
                <w:rFonts w:ascii="Times New Roman" w:hAnsi="Times New Roman"/>
                <w:sz w:val="24"/>
                <w:szCs w:val="24"/>
              </w:rPr>
              <w:t xml:space="preserve"> </w:t>
            </w:r>
            <w:r w:rsidRPr="00A73BC7">
              <w:rPr>
                <w:rFonts w:ascii="Times New Roman" w:hAnsi="Times New Roman"/>
                <w:sz w:val="24"/>
                <w:szCs w:val="24"/>
              </w:rPr>
              <w:t>required</w:t>
            </w:r>
            <w:r>
              <w:rPr>
                <w:rFonts w:ascii="Times New Roman" w:hAnsi="Times New Roman"/>
                <w:sz w:val="24"/>
                <w:szCs w:val="24"/>
              </w:rPr>
              <w:t xml:space="preserve"> </w:t>
            </w:r>
            <w:r w:rsidRPr="00A73BC7">
              <w:rPr>
                <w:rFonts w:ascii="Times New Roman" w:hAnsi="Times New Roman"/>
                <w:sz w:val="24"/>
                <w:szCs w:val="24"/>
              </w:rPr>
              <w:t>and</w:t>
            </w:r>
            <w:r>
              <w:rPr>
                <w:rFonts w:ascii="Times New Roman" w:hAnsi="Times New Roman"/>
                <w:sz w:val="24"/>
                <w:szCs w:val="24"/>
              </w:rPr>
              <w:t xml:space="preserve"> </w:t>
            </w:r>
            <w:r w:rsidRPr="00A73BC7">
              <w:rPr>
                <w:rFonts w:ascii="Times New Roman" w:hAnsi="Times New Roman"/>
                <w:sz w:val="24"/>
                <w:szCs w:val="24"/>
              </w:rPr>
              <w:t>voluntary</w:t>
            </w:r>
            <w:r>
              <w:rPr>
                <w:rFonts w:ascii="Times New Roman" w:hAnsi="Times New Roman"/>
                <w:sz w:val="24"/>
                <w:szCs w:val="24"/>
              </w:rPr>
              <w:t xml:space="preserve"> </w:t>
            </w:r>
            <w:r w:rsidRPr="00A73BC7">
              <w:rPr>
                <w:rFonts w:ascii="Times New Roman" w:hAnsi="Times New Roman"/>
                <w:sz w:val="24"/>
                <w:szCs w:val="24"/>
              </w:rPr>
              <w:t>information</w:t>
            </w:r>
            <w:r>
              <w:rPr>
                <w:rFonts w:ascii="Times New Roman" w:hAnsi="Times New Roman"/>
                <w:sz w:val="24"/>
                <w:szCs w:val="24"/>
              </w:rPr>
              <w:t xml:space="preserve"> </w:t>
            </w:r>
            <w:r w:rsidRPr="00A73BC7">
              <w:rPr>
                <w:rFonts w:ascii="Times New Roman" w:hAnsi="Times New Roman"/>
                <w:sz w:val="24"/>
                <w:szCs w:val="24"/>
              </w:rPr>
              <w:t>about</w:t>
            </w:r>
            <w:r>
              <w:rPr>
                <w:rFonts w:ascii="Times New Roman" w:hAnsi="Times New Roman"/>
                <w:sz w:val="24"/>
                <w:szCs w:val="24"/>
              </w:rPr>
              <w:t xml:space="preserve"> </w:t>
            </w:r>
            <w:r w:rsidRPr="00A73BC7">
              <w:rPr>
                <w:rFonts w:ascii="Times New Roman" w:hAnsi="Times New Roman"/>
                <w:sz w:val="24"/>
                <w:szCs w:val="24"/>
              </w:rPr>
              <w:t>a</w:t>
            </w:r>
            <w:r>
              <w:rPr>
                <w:rFonts w:ascii="Times New Roman" w:hAnsi="Times New Roman"/>
                <w:sz w:val="24"/>
                <w:szCs w:val="24"/>
              </w:rPr>
              <w:t xml:space="preserve"> </w:t>
            </w:r>
            <w:r w:rsidRPr="00A73BC7">
              <w:rPr>
                <w:rFonts w:ascii="Times New Roman" w:hAnsi="Times New Roman"/>
                <w:sz w:val="24"/>
                <w:szCs w:val="24"/>
              </w:rPr>
              <w:t>company’s</w:t>
            </w:r>
            <w:r>
              <w:rPr>
                <w:rFonts w:ascii="Times New Roman" w:hAnsi="Times New Roman"/>
                <w:sz w:val="24"/>
                <w:szCs w:val="24"/>
              </w:rPr>
              <w:t xml:space="preserve"> </w:t>
            </w:r>
            <w:r w:rsidRPr="00A73BC7">
              <w:rPr>
                <w:rFonts w:ascii="Times New Roman" w:hAnsi="Times New Roman"/>
                <w:sz w:val="24"/>
                <w:szCs w:val="24"/>
              </w:rPr>
              <w:t>financial</w:t>
            </w:r>
            <w:r>
              <w:rPr>
                <w:rFonts w:ascii="Times New Roman" w:hAnsi="Times New Roman"/>
                <w:sz w:val="24"/>
                <w:szCs w:val="24"/>
              </w:rPr>
              <w:t xml:space="preserve"> </w:t>
            </w:r>
            <w:r w:rsidRPr="00A73BC7">
              <w:rPr>
                <w:rFonts w:ascii="Times New Roman" w:hAnsi="Times New Roman"/>
                <w:sz w:val="24"/>
                <w:szCs w:val="24"/>
              </w:rPr>
              <w:t>situation</w:t>
            </w:r>
            <w:r>
              <w:rPr>
                <w:rFonts w:ascii="Times New Roman" w:hAnsi="Times New Roman"/>
                <w:sz w:val="24"/>
                <w:szCs w:val="24"/>
              </w:rPr>
              <w:t xml:space="preserve"> </w:t>
            </w:r>
            <w:r w:rsidRPr="00A73BC7">
              <w:rPr>
                <w:rFonts w:ascii="Times New Roman" w:hAnsi="Times New Roman"/>
                <w:sz w:val="24"/>
                <w:szCs w:val="24"/>
              </w:rPr>
              <w:t>and</w:t>
            </w:r>
            <w:r>
              <w:rPr>
                <w:rFonts w:ascii="Times New Roman" w:hAnsi="Times New Roman"/>
                <w:sz w:val="24"/>
                <w:szCs w:val="24"/>
              </w:rPr>
              <w:t xml:space="preserve"> </w:t>
            </w:r>
            <w:r w:rsidRPr="00A73BC7">
              <w:rPr>
                <w:rFonts w:ascii="Times New Roman" w:hAnsi="Times New Roman"/>
                <w:sz w:val="24"/>
                <w:szCs w:val="24"/>
              </w:rPr>
              <w:t>future</w:t>
            </w:r>
            <w:r>
              <w:rPr>
                <w:rFonts w:ascii="Times New Roman" w:hAnsi="Times New Roman"/>
                <w:sz w:val="24"/>
                <w:szCs w:val="24"/>
              </w:rPr>
              <w:t xml:space="preserve"> </w:t>
            </w:r>
            <w:r w:rsidRPr="00A73BC7">
              <w:rPr>
                <w:rFonts w:ascii="Times New Roman" w:hAnsi="Times New Roman"/>
                <w:sz w:val="24"/>
                <w:szCs w:val="24"/>
              </w:rPr>
              <w:t>prospects.</w:t>
            </w:r>
            <w:r w:rsidR="00E45A8F" w:rsidRPr="005E6D6A">
              <w:rPr>
                <w:rFonts w:ascii="Times New Roman" w:hAnsi="Times New Roman"/>
                <w:sz w:val="24"/>
                <w:szCs w:val="24"/>
              </w:rPr>
              <w:t xml:space="preserve"> In the past two decades, influenced by the "linguistic turn"</w:t>
            </w:r>
            <w:r w:rsidR="00E45A8F">
              <w:rPr>
                <w:rFonts w:ascii="Times New Roman" w:hAnsi="Times New Roman"/>
                <w:sz w:val="24"/>
                <w:szCs w:val="24"/>
              </w:rPr>
              <w:t>(</w:t>
            </w:r>
            <w:r w:rsidR="00E45A8F" w:rsidRPr="00054357">
              <w:rPr>
                <w:rFonts w:ascii="Times New Roman" w:hAnsi="Times New Roman"/>
                <w:sz w:val="24"/>
                <w:szCs w:val="24"/>
              </w:rPr>
              <w:t>Tietze, 2008</w:t>
            </w:r>
            <w:r w:rsidR="00E45A8F">
              <w:rPr>
                <w:rFonts w:ascii="Times New Roman" w:hAnsi="Times New Roman"/>
                <w:sz w:val="24"/>
                <w:szCs w:val="24"/>
              </w:rPr>
              <w:t>)</w:t>
            </w:r>
            <w:r w:rsidR="00E45A8F" w:rsidRPr="005E6D6A">
              <w:rPr>
                <w:rFonts w:ascii="Times New Roman" w:hAnsi="Times New Roman"/>
                <w:sz w:val="24"/>
                <w:szCs w:val="24"/>
              </w:rPr>
              <w:t xml:space="preserve"> in the field of organization and management</w:t>
            </w:r>
            <w:r w:rsidR="00E45A8F">
              <w:rPr>
                <w:rFonts w:ascii="Times New Roman" w:hAnsi="Times New Roman"/>
                <w:sz w:val="24"/>
                <w:szCs w:val="24"/>
              </w:rPr>
              <w:t>;</w:t>
            </w:r>
            <w:r w:rsidR="00E45A8F" w:rsidRPr="005E6D6A">
              <w:rPr>
                <w:rFonts w:ascii="Times New Roman" w:hAnsi="Times New Roman"/>
                <w:sz w:val="24"/>
                <w:szCs w:val="24"/>
              </w:rPr>
              <w:t xml:space="preserve"> </w:t>
            </w:r>
            <w:r w:rsidR="00E45A8F">
              <w:rPr>
                <w:rFonts w:ascii="Times New Roman" w:hAnsi="Times New Roman"/>
                <w:sz w:val="24"/>
                <w:szCs w:val="24"/>
              </w:rPr>
              <w:t xml:space="preserve">discursive and </w:t>
            </w:r>
            <w:r w:rsidR="00E45A8F" w:rsidRPr="005E6D6A">
              <w:rPr>
                <w:rFonts w:ascii="Times New Roman" w:hAnsi="Times New Roman"/>
                <w:sz w:val="24"/>
                <w:szCs w:val="24"/>
              </w:rPr>
              <w:t>text</w:t>
            </w:r>
            <w:r w:rsidR="00E45A8F">
              <w:rPr>
                <w:rFonts w:ascii="Times New Roman" w:hAnsi="Times New Roman"/>
                <w:sz w:val="24"/>
                <w:szCs w:val="24"/>
              </w:rPr>
              <w:t>ual</w:t>
            </w:r>
            <w:r w:rsidR="00E45A8F" w:rsidRPr="005E6D6A">
              <w:rPr>
                <w:rFonts w:ascii="Times New Roman" w:hAnsi="Times New Roman"/>
                <w:sz w:val="24"/>
                <w:szCs w:val="24"/>
              </w:rPr>
              <w:t xml:space="preserve"> analysis has gradually become the hot spot of </w:t>
            </w:r>
            <w:bookmarkStart w:id="1" w:name="OLE_LINK12"/>
            <w:r w:rsidR="00E45A8F" w:rsidRPr="005E6D6A">
              <w:rPr>
                <w:rFonts w:ascii="Times New Roman" w:hAnsi="Times New Roman"/>
                <w:sz w:val="24"/>
                <w:szCs w:val="24"/>
              </w:rPr>
              <w:t>empirical research in the field of accounting and finance</w:t>
            </w:r>
            <w:bookmarkEnd w:id="1"/>
            <w:r w:rsidR="00E45A8F">
              <w:rPr>
                <w:rFonts w:ascii="Times New Roman" w:hAnsi="Times New Roman"/>
                <w:sz w:val="24"/>
                <w:szCs w:val="24"/>
              </w:rPr>
              <w:t xml:space="preserve"> </w:t>
            </w:r>
            <w:r w:rsidR="00E45A8F">
              <w:rPr>
                <w:rFonts w:ascii="Times New Roman" w:hAnsi="Times New Roman" w:hint="eastAsia"/>
                <w:sz w:val="24"/>
                <w:szCs w:val="24"/>
              </w:rPr>
              <w:t>(</w:t>
            </w:r>
            <w:proofErr w:type="spellStart"/>
            <w:r w:rsidR="00E45A8F">
              <w:rPr>
                <w:rFonts w:ascii="Times New Roman" w:hAnsi="Times New Roman" w:hint="eastAsia"/>
                <w:sz w:val="24"/>
                <w:szCs w:val="24"/>
              </w:rPr>
              <w:t>L</w:t>
            </w:r>
            <w:r w:rsidR="00E45A8F">
              <w:rPr>
                <w:rFonts w:ascii="Times New Roman" w:hAnsi="Times New Roman"/>
                <w:sz w:val="24"/>
                <w:szCs w:val="24"/>
              </w:rPr>
              <w:t>onghran</w:t>
            </w:r>
            <w:proofErr w:type="spellEnd"/>
            <w:r w:rsidR="00E45A8F">
              <w:rPr>
                <w:rFonts w:ascii="Times New Roman" w:hAnsi="Times New Roman"/>
                <w:sz w:val="24"/>
                <w:szCs w:val="24"/>
              </w:rPr>
              <w:t xml:space="preserve"> and McDonald, 2016; Henry, 2008</w:t>
            </w:r>
            <w:r w:rsidR="00E45A8F">
              <w:rPr>
                <w:rFonts w:ascii="Times New Roman" w:hAnsi="Times New Roman" w:hint="eastAsia"/>
                <w:sz w:val="24"/>
                <w:szCs w:val="24"/>
              </w:rPr>
              <w:t>）</w:t>
            </w:r>
            <w:r w:rsidR="00E45A8F">
              <w:rPr>
                <w:rFonts w:ascii="Times New Roman" w:hAnsi="Times New Roman" w:hint="eastAsia"/>
                <w:sz w:val="24"/>
                <w:szCs w:val="24"/>
              </w:rPr>
              <w:t>.</w:t>
            </w:r>
            <w:r w:rsidR="00E45A8F">
              <w:rPr>
                <w:rFonts w:ascii="Times New Roman" w:hAnsi="Times New Roman"/>
                <w:sz w:val="24"/>
                <w:szCs w:val="24"/>
              </w:rPr>
              <w:t xml:space="preserve"> T</w:t>
            </w:r>
            <w:r w:rsidR="00E45A8F" w:rsidRPr="00595DD7">
              <w:rPr>
                <w:rFonts w:ascii="Times New Roman" w:hAnsi="Times New Roman"/>
                <w:sz w:val="24"/>
                <w:szCs w:val="24"/>
              </w:rPr>
              <w:t>he focus of research on financial discourse has shifted</w:t>
            </w:r>
            <w:r w:rsidR="00E45A8F">
              <w:rPr>
                <w:rFonts w:ascii="Times New Roman" w:hAnsi="Times New Roman"/>
                <w:sz w:val="24"/>
                <w:szCs w:val="24"/>
              </w:rPr>
              <w:t xml:space="preserve"> from</w:t>
            </w:r>
            <w:r w:rsidR="00E45A8F" w:rsidRPr="002D2C0F">
              <w:rPr>
                <w:rFonts w:ascii="Times New Roman" w:hAnsi="Times New Roman"/>
                <w:sz w:val="24"/>
                <w:szCs w:val="24"/>
              </w:rPr>
              <w:t xml:space="preserve"> </w:t>
            </w:r>
            <w:r w:rsidR="00E45A8F" w:rsidRPr="000518E8">
              <w:rPr>
                <w:rFonts w:ascii="Times New Roman" w:hAnsi="Times New Roman"/>
                <w:sz w:val="24"/>
                <w:szCs w:val="24"/>
              </w:rPr>
              <w:t xml:space="preserve">the </w:t>
            </w:r>
            <w:r w:rsidR="00E45A8F">
              <w:rPr>
                <w:rFonts w:ascii="Times New Roman" w:hAnsi="Times New Roman"/>
                <w:sz w:val="24"/>
                <w:szCs w:val="24"/>
              </w:rPr>
              <w:t>influence</w:t>
            </w:r>
            <w:r w:rsidR="00E45A8F" w:rsidRPr="000518E8">
              <w:rPr>
                <w:rFonts w:ascii="Times New Roman" w:hAnsi="Times New Roman"/>
                <w:sz w:val="24"/>
                <w:szCs w:val="24"/>
              </w:rPr>
              <w:t xml:space="preserve"> of quantitative financial reports </w:t>
            </w:r>
            <w:r w:rsidR="00E45A8F">
              <w:rPr>
                <w:rFonts w:ascii="Times New Roman" w:hAnsi="Times New Roman"/>
                <w:sz w:val="24"/>
                <w:szCs w:val="24"/>
              </w:rPr>
              <w:t xml:space="preserve">data </w:t>
            </w:r>
            <w:r w:rsidR="00E45A8F" w:rsidRPr="000518E8">
              <w:rPr>
                <w:rFonts w:ascii="Times New Roman" w:hAnsi="Times New Roman"/>
                <w:sz w:val="24"/>
                <w:szCs w:val="24"/>
              </w:rPr>
              <w:t>on the market</w:t>
            </w:r>
            <w:r w:rsidR="00E45A8F">
              <w:rPr>
                <w:rFonts w:ascii="Times New Roman" w:hAnsi="Times New Roman"/>
                <w:sz w:val="24"/>
                <w:szCs w:val="24"/>
              </w:rPr>
              <w:t xml:space="preserve"> (</w:t>
            </w:r>
            <w:r w:rsidR="00E45A8F" w:rsidRPr="00976C33">
              <w:rPr>
                <w:rFonts w:ascii="Times New Roman" w:hAnsi="Times New Roman"/>
                <w:sz w:val="24"/>
                <w:szCs w:val="24"/>
              </w:rPr>
              <w:t>Ball et al., 2014; Francis et al.,2002</w:t>
            </w:r>
            <w:r w:rsidR="00E45A8F">
              <w:rPr>
                <w:rFonts w:ascii="Times New Roman" w:hAnsi="Times New Roman"/>
                <w:sz w:val="24"/>
                <w:szCs w:val="24"/>
              </w:rPr>
              <w:t>)</w:t>
            </w:r>
            <w:r w:rsidR="00E45A8F" w:rsidRPr="00595DD7">
              <w:rPr>
                <w:rFonts w:ascii="Times New Roman" w:hAnsi="Times New Roman"/>
                <w:sz w:val="24"/>
                <w:szCs w:val="24"/>
              </w:rPr>
              <w:t xml:space="preserve"> to the impact of qualitative narrative methods on investors' judgments and decisions, and these narrative contents are released at the same time as financial data</w:t>
            </w:r>
            <w:r w:rsidR="00E45A8F">
              <w:rPr>
                <w:rFonts w:ascii="Times New Roman" w:hAnsi="Times New Roman"/>
                <w:sz w:val="24"/>
                <w:szCs w:val="24"/>
              </w:rPr>
              <w:t>, the impact of former has even been more significant than the latter (</w:t>
            </w:r>
            <w:proofErr w:type="spellStart"/>
            <w:r w:rsidR="00E45A8F">
              <w:rPr>
                <w:rFonts w:ascii="Times New Roman" w:hAnsi="Times New Roman"/>
                <w:sz w:val="24"/>
                <w:szCs w:val="24"/>
              </w:rPr>
              <w:t>Merkl</w:t>
            </w:r>
            <w:proofErr w:type="spellEnd"/>
            <w:r w:rsidR="00E45A8F">
              <w:rPr>
                <w:rFonts w:ascii="Times New Roman" w:hAnsi="Times New Roman"/>
                <w:sz w:val="24"/>
                <w:szCs w:val="24"/>
              </w:rPr>
              <w:t xml:space="preserve">-Davies and </w:t>
            </w:r>
            <w:r w:rsidR="00E45A8F" w:rsidRPr="006032B4">
              <w:rPr>
                <w:rFonts w:ascii="Times New Roman" w:hAnsi="Times New Roman"/>
                <w:sz w:val="24"/>
                <w:szCs w:val="24"/>
              </w:rPr>
              <w:t>Niamh</w:t>
            </w:r>
            <w:r w:rsidR="00E45A8F">
              <w:rPr>
                <w:rFonts w:ascii="Times New Roman" w:hAnsi="Times New Roman"/>
                <w:sz w:val="24"/>
                <w:szCs w:val="24"/>
              </w:rPr>
              <w:t>,2007). Thus, the economic power of speech cannot be underestimated.</w:t>
            </w:r>
          </w:p>
          <w:p w14:paraId="01438BD2" w14:textId="2ADE490C" w:rsidR="00E45A8F" w:rsidRDefault="00E45A8F" w:rsidP="00E45A8F">
            <w:pPr>
              <w:spacing w:line="480" w:lineRule="auto"/>
              <w:ind w:firstLineChars="200" w:firstLine="480"/>
              <w:rPr>
                <w:rFonts w:ascii="Times New Roman" w:hAnsi="Times New Roman"/>
                <w:sz w:val="24"/>
                <w:szCs w:val="24"/>
              </w:rPr>
            </w:pPr>
            <w:r>
              <w:rPr>
                <w:rFonts w:ascii="Times New Roman" w:hAnsi="Times New Roman"/>
                <w:sz w:val="24"/>
                <w:szCs w:val="24"/>
              </w:rPr>
              <w:t>Increasing</w:t>
            </w:r>
            <w:r w:rsidRPr="00713D76">
              <w:rPr>
                <w:rFonts w:ascii="Times New Roman" w:hAnsi="Times New Roman"/>
                <w:sz w:val="24"/>
                <w:szCs w:val="24"/>
              </w:rPr>
              <w:t xml:space="preserve"> attention </w:t>
            </w:r>
            <w:r>
              <w:rPr>
                <w:rFonts w:ascii="Times New Roman" w:hAnsi="Times New Roman"/>
                <w:sz w:val="24"/>
                <w:szCs w:val="24"/>
              </w:rPr>
              <w:t xml:space="preserve">has been </w:t>
            </w:r>
            <w:r w:rsidRPr="00713D76">
              <w:rPr>
                <w:rFonts w:ascii="Times New Roman" w:hAnsi="Times New Roman"/>
                <w:sz w:val="24"/>
                <w:szCs w:val="24"/>
              </w:rPr>
              <w:t>paid to the non</w:t>
            </w:r>
            <w:r>
              <w:rPr>
                <w:rFonts w:ascii="Times New Roman" w:hAnsi="Times New Roman"/>
                <w:sz w:val="24"/>
                <w:szCs w:val="24"/>
              </w:rPr>
              <w:t>-</w:t>
            </w:r>
            <w:r w:rsidRPr="00713D76">
              <w:rPr>
                <w:rFonts w:ascii="Times New Roman" w:hAnsi="Times New Roman"/>
                <w:sz w:val="24"/>
                <w:szCs w:val="24"/>
              </w:rPr>
              <w:t>financial information</w:t>
            </w:r>
            <w:r>
              <w:rPr>
                <w:rFonts w:ascii="Times New Roman" w:hAnsi="Times New Roman"/>
                <w:sz w:val="24"/>
                <w:szCs w:val="24"/>
              </w:rPr>
              <w:t xml:space="preserve"> with narrative</w:t>
            </w:r>
            <w:r w:rsidRPr="00713D76">
              <w:rPr>
                <w:rFonts w:ascii="Times New Roman" w:hAnsi="Times New Roman"/>
                <w:sz w:val="24"/>
                <w:szCs w:val="24"/>
              </w:rPr>
              <w:t xml:space="preserve"> by </w:t>
            </w:r>
            <w:r>
              <w:rPr>
                <w:rFonts w:ascii="Roboto" w:hAnsi="Roboto"/>
                <w:color w:val="53565A"/>
                <w:szCs w:val="21"/>
                <w:shd w:val="clear" w:color="auto" w:fill="FFFFFF"/>
              </w:rPr>
              <w:t>"</w:t>
            </w:r>
            <w:r w:rsidRPr="00713D76">
              <w:rPr>
                <w:rFonts w:ascii="Times New Roman" w:hAnsi="Times New Roman"/>
                <w:sz w:val="24"/>
                <w:szCs w:val="24"/>
              </w:rPr>
              <w:t>telling a story</w:t>
            </w:r>
            <w:proofErr w:type="gramStart"/>
            <w:r>
              <w:rPr>
                <w:rFonts w:ascii="Roboto" w:hAnsi="Roboto"/>
                <w:color w:val="53565A"/>
                <w:szCs w:val="21"/>
                <w:shd w:val="clear" w:color="auto" w:fill="FFFFFF"/>
              </w:rPr>
              <w:t>"</w:t>
            </w:r>
            <w:r w:rsidR="00F12AE3">
              <w:rPr>
                <w:rFonts w:ascii="Roboto" w:hAnsi="Roboto"/>
                <w:color w:val="53565A"/>
                <w:szCs w:val="21"/>
                <w:shd w:val="clear" w:color="auto" w:fill="FFFFFF"/>
              </w:rPr>
              <w:t xml:space="preserve"> </w:t>
            </w:r>
            <w:r>
              <w:rPr>
                <w:rFonts w:ascii="Times New Roman" w:hAnsi="Times New Roman"/>
                <w:sz w:val="24"/>
                <w:szCs w:val="24"/>
              </w:rPr>
              <w:t>to</w:t>
            </w:r>
            <w:proofErr w:type="gramEnd"/>
            <w:r>
              <w:rPr>
                <w:rFonts w:ascii="Times New Roman" w:hAnsi="Times New Roman"/>
                <w:sz w:val="24"/>
                <w:szCs w:val="24"/>
              </w:rPr>
              <w:t xml:space="preserve"> unveil</w:t>
            </w:r>
            <w:r w:rsidRPr="00713D76">
              <w:rPr>
                <w:rFonts w:ascii="Times New Roman" w:hAnsi="Times New Roman"/>
                <w:sz w:val="24"/>
                <w:szCs w:val="24"/>
              </w:rPr>
              <w:t xml:space="preserve"> soft details or plot in the process of information</w:t>
            </w:r>
            <w:r>
              <w:rPr>
                <w:rFonts w:ascii="Times New Roman" w:hAnsi="Times New Roman"/>
                <w:sz w:val="24"/>
                <w:szCs w:val="24"/>
              </w:rPr>
              <w:t xml:space="preserve"> disclosure</w:t>
            </w:r>
            <w:r w:rsidRPr="00713D76">
              <w:rPr>
                <w:rFonts w:ascii="Times New Roman" w:hAnsi="Times New Roman"/>
                <w:sz w:val="24"/>
                <w:szCs w:val="24"/>
              </w:rPr>
              <w:t>, transfer text emotional tendencies, achieve independence attribution and impression management</w:t>
            </w:r>
            <w:r>
              <w:rPr>
                <w:rFonts w:ascii="Times New Roman" w:hAnsi="Times New Roman"/>
                <w:sz w:val="24"/>
                <w:szCs w:val="24"/>
              </w:rPr>
              <w:t xml:space="preserve"> (</w:t>
            </w:r>
            <w:r w:rsidRPr="0054392C">
              <w:rPr>
                <w:rFonts w:ascii="Times New Roman" w:hAnsi="Times New Roman"/>
                <w:sz w:val="24"/>
                <w:szCs w:val="24"/>
              </w:rPr>
              <w:t>Du,</w:t>
            </w:r>
            <w:r>
              <w:rPr>
                <w:rFonts w:ascii="Times New Roman" w:hAnsi="Times New Roman"/>
                <w:sz w:val="24"/>
                <w:szCs w:val="24"/>
              </w:rPr>
              <w:t xml:space="preserve"> </w:t>
            </w:r>
            <w:r w:rsidRPr="0054392C">
              <w:rPr>
                <w:rFonts w:ascii="Times New Roman" w:hAnsi="Times New Roman"/>
                <w:sz w:val="24"/>
                <w:szCs w:val="24"/>
              </w:rPr>
              <w:t xml:space="preserve">Bhattacharya and </w:t>
            </w:r>
            <w:r w:rsidRPr="0054392C">
              <w:rPr>
                <w:rFonts w:ascii="Times New Roman" w:hAnsi="Times New Roman"/>
                <w:sz w:val="24"/>
                <w:szCs w:val="24"/>
              </w:rPr>
              <w:lastRenderedPageBreak/>
              <w:t>Sen,2010</w:t>
            </w:r>
            <w:r>
              <w:rPr>
                <w:rFonts w:ascii="Times New Roman" w:hAnsi="Times New Roman"/>
                <w:sz w:val="24"/>
                <w:szCs w:val="24"/>
              </w:rPr>
              <w:t>), build up a rapport with</w:t>
            </w:r>
            <w:r w:rsidRPr="00713D76">
              <w:rPr>
                <w:rFonts w:ascii="Times New Roman" w:hAnsi="Times New Roman"/>
                <w:sz w:val="24"/>
                <w:szCs w:val="24"/>
              </w:rPr>
              <w:t xml:space="preserve"> </w:t>
            </w:r>
            <w:r>
              <w:rPr>
                <w:rFonts w:ascii="Times New Roman" w:hAnsi="Times New Roman"/>
                <w:sz w:val="24"/>
                <w:szCs w:val="24"/>
              </w:rPr>
              <w:t>stakeholders and gain legitimacy</w:t>
            </w:r>
            <w:r w:rsidRPr="005E7D32">
              <w:rPr>
                <w:rFonts w:ascii="Times New Roman" w:hAnsi="Times New Roman"/>
                <w:sz w:val="24"/>
                <w:szCs w:val="24"/>
              </w:rPr>
              <w:t xml:space="preserve"> (</w:t>
            </w:r>
            <w:proofErr w:type="spellStart"/>
            <w:r w:rsidRPr="005E7D32">
              <w:rPr>
                <w:rFonts w:ascii="Times New Roman" w:hAnsi="Times New Roman"/>
                <w:sz w:val="24"/>
                <w:szCs w:val="24"/>
              </w:rPr>
              <w:t>Castelló</w:t>
            </w:r>
            <w:proofErr w:type="spellEnd"/>
            <w:r w:rsidRPr="005E7D32">
              <w:rPr>
                <w:rFonts w:ascii="Times New Roman" w:hAnsi="Times New Roman"/>
                <w:sz w:val="24"/>
                <w:szCs w:val="24"/>
              </w:rPr>
              <w:t xml:space="preserve"> and Lozano,2011),</w:t>
            </w:r>
            <w:r>
              <w:rPr>
                <w:rFonts w:ascii="Times New Roman" w:hAnsi="Times New Roman"/>
                <w:sz w:val="24"/>
                <w:szCs w:val="24"/>
              </w:rPr>
              <w:t xml:space="preserve"> which has led to the increasing investing trend in CSR programmes.</w:t>
            </w:r>
          </w:p>
          <w:p w14:paraId="38827EB4" w14:textId="5F02FF2A" w:rsidR="00E45A8F" w:rsidRDefault="00E45A8F" w:rsidP="00E45A8F">
            <w:pPr>
              <w:spacing w:line="480" w:lineRule="auto"/>
              <w:ind w:firstLineChars="200" w:firstLine="480"/>
              <w:rPr>
                <w:rFonts w:ascii="Times New Roman" w:hAnsi="Times New Roman"/>
                <w:sz w:val="24"/>
                <w:szCs w:val="24"/>
              </w:rPr>
            </w:pPr>
            <w:r w:rsidRPr="00CD1BFE">
              <w:rPr>
                <w:rFonts w:ascii="Times New Roman" w:hAnsi="Times New Roman" w:hint="eastAsia"/>
                <w:sz w:val="24"/>
                <w:szCs w:val="24"/>
              </w:rPr>
              <w:t>C</w:t>
            </w:r>
            <w:r w:rsidRPr="00CD1BFE">
              <w:rPr>
                <w:rFonts w:ascii="Times New Roman" w:hAnsi="Times New Roman"/>
                <w:sz w:val="24"/>
                <w:szCs w:val="24"/>
              </w:rPr>
              <w:t xml:space="preserve">SR reports have become mandatory for </w:t>
            </w:r>
            <w:r>
              <w:rPr>
                <w:rFonts w:ascii="Times New Roman" w:hAnsi="Times New Roman"/>
                <w:sz w:val="24"/>
                <w:szCs w:val="24"/>
              </w:rPr>
              <w:t>MNEs</w:t>
            </w:r>
            <w:r w:rsidRPr="00CD1BFE">
              <w:rPr>
                <w:rFonts w:ascii="Times New Roman" w:hAnsi="Times New Roman"/>
                <w:sz w:val="24"/>
                <w:szCs w:val="24"/>
              </w:rPr>
              <w:t xml:space="preserve"> with over 500 employees since 2017(</w:t>
            </w:r>
            <w:r w:rsidRPr="00E1175D">
              <w:rPr>
                <w:rFonts w:ascii="Times New Roman" w:hAnsi="Times New Roman"/>
                <w:sz w:val="24"/>
                <w:szCs w:val="24"/>
              </w:rPr>
              <w:t>European Parliament Directive</w:t>
            </w:r>
            <w:r w:rsidRPr="00353729">
              <w:rPr>
                <w:rFonts w:ascii="Times New Roman" w:hAnsi="Times New Roman"/>
                <w:sz w:val="24"/>
                <w:szCs w:val="24"/>
              </w:rPr>
              <w:t>,</w:t>
            </w:r>
            <w:r w:rsidRPr="00E1175D">
              <w:rPr>
                <w:rFonts w:ascii="Times New Roman" w:hAnsi="Times New Roman"/>
                <w:sz w:val="24"/>
                <w:szCs w:val="24"/>
              </w:rPr>
              <w:t xml:space="preserve"> 201</w:t>
            </w:r>
            <w:r w:rsidRPr="00353729">
              <w:rPr>
                <w:rFonts w:ascii="Times New Roman" w:hAnsi="Times New Roman"/>
                <w:sz w:val="24"/>
                <w:szCs w:val="24"/>
              </w:rPr>
              <w:t>6</w:t>
            </w:r>
            <w:r w:rsidRPr="00CD1BFE">
              <w:rPr>
                <w:rFonts w:ascii="Times New Roman" w:hAnsi="Times New Roman"/>
                <w:sz w:val="24"/>
                <w:szCs w:val="24"/>
              </w:rPr>
              <w:t>).</w:t>
            </w:r>
            <w:r>
              <w:rPr>
                <w:rFonts w:ascii="Times New Roman" w:hAnsi="Times New Roman"/>
                <w:sz w:val="24"/>
                <w:szCs w:val="24"/>
              </w:rPr>
              <w:t xml:space="preserve"> There is the proliferation of a wide range of guidelines for CSR reports, in which the Global Reporting Initiative (GRI) is the most common and prevalent, and its implementation catalyses the quality improvement of CSR reporting</w:t>
            </w:r>
            <w:r w:rsidRPr="00353729">
              <w:rPr>
                <w:rFonts w:ascii="Times New Roman" w:hAnsi="Times New Roman"/>
                <w:sz w:val="24"/>
                <w:szCs w:val="24"/>
              </w:rPr>
              <w:t xml:space="preserve"> </w:t>
            </w:r>
            <w:r w:rsidRPr="00BE0CB0">
              <w:rPr>
                <w:rFonts w:ascii="Times New Roman" w:hAnsi="Times New Roman"/>
                <w:sz w:val="24"/>
                <w:szCs w:val="24"/>
              </w:rPr>
              <w:t>(</w:t>
            </w:r>
            <w:proofErr w:type="spellStart"/>
            <w:r w:rsidRPr="00BE0CB0">
              <w:rPr>
                <w:rFonts w:ascii="Times New Roman" w:hAnsi="Times New Roman"/>
                <w:sz w:val="24"/>
                <w:szCs w:val="24"/>
              </w:rPr>
              <w:t>Graafland</w:t>
            </w:r>
            <w:proofErr w:type="spellEnd"/>
            <w:r w:rsidRPr="00BE0CB0">
              <w:rPr>
                <w:rFonts w:ascii="Times New Roman" w:hAnsi="Times New Roman"/>
                <w:sz w:val="24"/>
                <w:szCs w:val="24"/>
              </w:rPr>
              <w:t xml:space="preserve"> and </w:t>
            </w:r>
            <w:proofErr w:type="spellStart"/>
            <w:r w:rsidRPr="00BE0CB0">
              <w:rPr>
                <w:rFonts w:ascii="Times New Roman" w:hAnsi="Times New Roman"/>
                <w:sz w:val="24"/>
                <w:szCs w:val="24"/>
              </w:rPr>
              <w:t>Smid</w:t>
            </w:r>
            <w:proofErr w:type="spellEnd"/>
            <w:r w:rsidRPr="00BE0CB0">
              <w:rPr>
                <w:rFonts w:ascii="Times New Roman" w:hAnsi="Times New Roman"/>
                <w:sz w:val="24"/>
                <w:szCs w:val="24"/>
              </w:rPr>
              <w:t>, 2019). CSR reports “combine factual reporting with promotional discourse” (</w:t>
            </w:r>
            <w:r w:rsidRPr="00353729">
              <w:rPr>
                <w:rFonts w:ascii="Times New Roman" w:hAnsi="Times New Roman"/>
                <w:sz w:val="24"/>
                <w:szCs w:val="24"/>
              </w:rPr>
              <w:t>Bhatia, 2012</w:t>
            </w:r>
            <w:r w:rsidRPr="00BE0CB0">
              <w:rPr>
                <w:rFonts w:ascii="Times New Roman" w:hAnsi="Times New Roman"/>
                <w:sz w:val="24"/>
                <w:szCs w:val="24"/>
              </w:rPr>
              <w:t>, p.235)</w:t>
            </w:r>
            <w:r>
              <w:rPr>
                <w:rFonts w:ascii="Times New Roman" w:hAnsi="Times New Roman"/>
                <w:sz w:val="24"/>
                <w:szCs w:val="24"/>
              </w:rPr>
              <w:t xml:space="preserve"> as a hybrid discourse genre (Fuoli,2017)</w:t>
            </w:r>
            <w:r w:rsidRPr="00BE0CB0">
              <w:rPr>
                <w:rFonts w:ascii="Times New Roman" w:hAnsi="Times New Roman"/>
                <w:sz w:val="24"/>
                <w:szCs w:val="24"/>
              </w:rPr>
              <w:t>, which are not only as tools to</w:t>
            </w:r>
            <w:r>
              <w:rPr>
                <w:rFonts w:ascii="Times New Roman" w:hAnsi="Times New Roman"/>
                <w:sz w:val="24"/>
                <w:szCs w:val="24"/>
              </w:rPr>
              <w:t xml:space="preserve"> legitimate the organizational activities (</w:t>
            </w:r>
            <w:r w:rsidRPr="00BE0CB0">
              <w:rPr>
                <w:rFonts w:ascii="Times New Roman" w:hAnsi="Times New Roman"/>
                <w:sz w:val="24"/>
                <w:szCs w:val="24"/>
              </w:rPr>
              <w:t xml:space="preserve">Chen and </w:t>
            </w:r>
            <w:proofErr w:type="spellStart"/>
            <w:r w:rsidRPr="00BE0CB0">
              <w:rPr>
                <w:rFonts w:ascii="Times New Roman" w:hAnsi="Times New Roman"/>
                <w:sz w:val="24"/>
                <w:szCs w:val="24"/>
              </w:rPr>
              <w:t>Bouvain</w:t>
            </w:r>
            <w:proofErr w:type="spellEnd"/>
            <w:r w:rsidRPr="00BE0CB0">
              <w:rPr>
                <w:rFonts w:ascii="Times New Roman" w:hAnsi="Times New Roman"/>
                <w:sz w:val="24"/>
                <w:szCs w:val="24"/>
              </w:rPr>
              <w:t>, 2009</w:t>
            </w:r>
            <w:r>
              <w:rPr>
                <w:rFonts w:ascii="Times New Roman" w:hAnsi="Times New Roman"/>
                <w:sz w:val="24"/>
                <w:szCs w:val="24"/>
              </w:rPr>
              <w:t>; Deegan, 2014) but also as forms of self-representations</w:t>
            </w:r>
            <w:r w:rsidRPr="00353729">
              <w:rPr>
                <w:rFonts w:ascii="Times New Roman" w:hAnsi="Times New Roman"/>
                <w:sz w:val="24"/>
                <w:szCs w:val="24"/>
              </w:rPr>
              <w:t xml:space="preserve"> </w:t>
            </w:r>
            <w:r>
              <w:rPr>
                <w:rFonts w:ascii="Times New Roman" w:hAnsi="Times New Roman"/>
                <w:sz w:val="24"/>
                <w:szCs w:val="24"/>
              </w:rPr>
              <w:t xml:space="preserve">to influence public perception </w:t>
            </w:r>
            <w:r w:rsidRPr="00353729">
              <w:rPr>
                <w:rFonts w:ascii="Times New Roman" w:hAnsi="Times New Roman"/>
                <w:sz w:val="24"/>
                <w:szCs w:val="24"/>
              </w:rPr>
              <w:t>(</w:t>
            </w:r>
            <w:proofErr w:type="spellStart"/>
            <w:r w:rsidRPr="00353729">
              <w:rPr>
                <w:rFonts w:ascii="Times New Roman" w:hAnsi="Times New Roman"/>
                <w:sz w:val="24"/>
                <w:szCs w:val="24"/>
              </w:rPr>
              <w:t>Gössling</w:t>
            </w:r>
            <w:proofErr w:type="spellEnd"/>
            <w:r w:rsidRPr="00353729">
              <w:rPr>
                <w:rFonts w:ascii="Times New Roman" w:hAnsi="Times New Roman"/>
                <w:sz w:val="24"/>
                <w:szCs w:val="24"/>
              </w:rPr>
              <w:t xml:space="preserve"> and Vocht, 2007</w:t>
            </w:r>
            <w:r>
              <w:rPr>
                <w:rFonts w:ascii="Times New Roman" w:hAnsi="Times New Roman"/>
                <w:sz w:val="24"/>
                <w:szCs w:val="24"/>
              </w:rPr>
              <w:t>; Fuoli,2017</w:t>
            </w:r>
            <w:r w:rsidRPr="00353729">
              <w:rPr>
                <w:rFonts w:ascii="Times New Roman" w:hAnsi="Times New Roman"/>
                <w:sz w:val="24"/>
                <w:szCs w:val="24"/>
              </w:rPr>
              <w:t>)</w:t>
            </w:r>
            <w:r>
              <w:rPr>
                <w:rFonts w:ascii="Times New Roman" w:hAnsi="Times New Roman"/>
                <w:sz w:val="24"/>
                <w:szCs w:val="24"/>
              </w:rPr>
              <w:t>.</w:t>
            </w:r>
            <w:r w:rsidRPr="00DF509A">
              <w:rPr>
                <w:rFonts w:ascii="Times New Roman" w:hAnsi="Times New Roman"/>
                <w:sz w:val="24"/>
                <w:szCs w:val="24"/>
              </w:rPr>
              <w:t xml:space="preserve"> </w:t>
            </w:r>
          </w:p>
          <w:p w14:paraId="1103C5ED" w14:textId="71989EC3" w:rsidR="00C40029" w:rsidRDefault="00C40029" w:rsidP="00E45A8F">
            <w:pPr>
              <w:spacing w:line="480" w:lineRule="auto"/>
              <w:ind w:firstLineChars="200" w:firstLine="480"/>
              <w:rPr>
                <w:rFonts w:ascii="Times New Roman" w:hAnsi="Times New Roman"/>
                <w:sz w:val="24"/>
                <w:szCs w:val="24"/>
              </w:rPr>
            </w:pPr>
            <w:r>
              <w:rPr>
                <w:rFonts w:ascii="Times New Roman" w:hAnsi="Times New Roman"/>
                <w:sz w:val="24"/>
                <w:szCs w:val="24"/>
              </w:rPr>
              <w:t>Th</w:t>
            </w:r>
            <w:r w:rsidR="002E6E3A">
              <w:rPr>
                <w:rFonts w:ascii="Times New Roman" w:hAnsi="Times New Roman" w:hint="eastAsia"/>
                <w:sz w:val="24"/>
                <w:szCs w:val="24"/>
                <w:lang w:eastAsia="zh-CN"/>
              </w:rPr>
              <w:t>is</w:t>
            </w:r>
            <w:r w:rsidR="002E6E3A">
              <w:rPr>
                <w:rFonts w:ascii="Times New Roman" w:hAnsi="Times New Roman"/>
                <w:sz w:val="24"/>
                <w:szCs w:val="24"/>
              </w:rPr>
              <w:t xml:space="preserve"> study will </w:t>
            </w:r>
            <w:r>
              <w:rPr>
                <w:rFonts w:ascii="Times New Roman" w:hAnsi="Times New Roman"/>
                <w:sz w:val="24"/>
                <w:szCs w:val="24"/>
              </w:rPr>
              <w:t>analy</w:t>
            </w:r>
            <w:r w:rsidR="002E6E3A">
              <w:rPr>
                <w:rFonts w:ascii="Times New Roman" w:hAnsi="Times New Roman"/>
                <w:sz w:val="24"/>
                <w:szCs w:val="24"/>
              </w:rPr>
              <w:t>se</w:t>
            </w:r>
            <w:r>
              <w:rPr>
                <w:rFonts w:ascii="Times New Roman" w:hAnsi="Times New Roman"/>
                <w:sz w:val="24"/>
                <w:szCs w:val="24"/>
              </w:rPr>
              <w:t xml:space="preserve"> discourse quality of corporate annual report from readability, sentiment and persuasive perspectives and corporate social responsibility report from readability and tone perspectives based on linguistic theory</w:t>
            </w:r>
            <w:r w:rsidR="00B03A84">
              <w:rPr>
                <w:rFonts w:ascii="Times New Roman" w:hAnsi="Times New Roman"/>
                <w:sz w:val="24"/>
                <w:szCs w:val="24"/>
              </w:rPr>
              <w:t xml:space="preserve"> and then do the discourse quality comparison between the Chinese and U.S. listed companies from 2016-2020. Besides, this study will explore the relationship between CSR performance and annual report readability; </w:t>
            </w:r>
            <w:r w:rsidR="00573C22">
              <w:rPr>
                <w:rFonts w:ascii="Times New Roman" w:hAnsi="Times New Roman"/>
                <w:sz w:val="24"/>
                <w:szCs w:val="24"/>
              </w:rPr>
              <w:t xml:space="preserve">the relationship between CSR discourse quality and corporate images; the impact of corporate images on the stock market response; </w:t>
            </w:r>
            <w:r w:rsidR="00B03A84">
              <w:rPr>
                <w:rFonts w:ascii="Times New Roman" w:hAnsi="Times New Roman"/>
                <w:sz w:val="24"/>
                <w:szCs w:val="24"/>
              </w:rPr>
              <w:t>the relationship between annual report and stock market response</w:t>
            </w:r>
            <w:r w:rsidR="00111357">
              <w:rPr>
                <w:rFonts w:ascii="Times New Roman" w:hAnsi="Times New Roman"/>
                <w:sz w:val="24"/>
                <w:szCs w:val="24"/>
              </w:rPr>
              <w:t xml:space="preserve"> both quantitatively and quantitatively.</w:t>
            </w:r>
          </w:p>
          <w:p w14:paraId="4419EC76" w14:textId="1E8A2416" w:rsidR="00A73BC7" w:rsidRPr="00EB21FF" w:rsidRDefault="00377289" w:rsidP="00EB21FF">
            <w:pPr>
              <w:spacing w:line="480" w:lineRule="auto"/>
              <w:ind w:firstLineChars="200" w:firstLine="480"/>
              <w:rPr>
                <w:rFonts w:ascii="Times New Roman" w:hAnsi="Times New Roman"/>
                <w:sz w:val="24"/>
                <w:szCs w:val="24"/>
              </w:rPr>
            </w:pPr>
            <w:r>
              <w:rPr>
                <w:rFonts w:ascii="Times New Roman" w:hAnsi="Times New Roman"/>
                <w:sz w:val="24"/>
                <w:szCs w:val="24"/>
              </w:rPr>
              <w:t>In terms of research significance, the discourse quality study of corporate annual report and corporate social responsibility report will combine the linguistics, communication, computer science and other discipline theories. T</w:t>
            </w:r>
            <w:r w:rsidRPr="00595DD7">
              <w:rPr>
                <w:rFonts w:ascii="Times New Roman" w:hAnsi="Times New Roman"/>
                <w:sz w:val="24"/>
                <w:szCs w:val="24"/>
              </w:rPr>
              <w:t>he focus of research on financial discourse has shifted</w:t>
            </w:r>
            <w:r>
              <w:rPr>
                <w:rFonts w:ascii="Times New Roman" w:hAnsi="Times New Roman"/>
                <w:sz w:val="24"/>
                <w:szCs w:val="24"/>
              </w:rPr>
              <w:t xml:space="preserve"> from</w:t>
            </w:r>
            <w:r w:rsidRPr="002D2C0F">
              <w:rPr>
                <w:rFonts w:ascii="Times New Roman" w:hAnsi="Times New Roman"/>
                <w:sz w:val="24"/>
                <w:szCs w:val="24"/>
              </w:rPr>
              <w:t xml:space="preserve"> </w:t>
            </w:r>
            <w:r w:rsidRPr="000518E8">
              <w:rPr>
                <w:rFonts w:ascii="Times New Roman" w:hAnsi="Times New Roman"/>
                <w:sz w:val="24"/>
                <w:szCs w:val="24"/>
              </w:rPr>
              <w:t xml:space="preserve">the </w:t>
            </w:r>
            <w:r>
              <w:rPr>
                <w:rFonts w:ascii="Times New Roman" w:hAnsi="Times New Roman"/>
                <w:sz w:val="24"/>
                <w:szCs w:val="24"/>
              </w:rPr>
              <w:t>influence</w:t>
            </w:r>
            <w:r w:rsidRPr="000518E8">
              <w:rPr>
                <w:rFonts w:ascii="Times New Roman" w:hAnsi="Times New Roman"/>
                <w:sz w:val="24"/>
                <w:szCs w:val="24"/>
              </w:rPr>
              <w:t xml:space="preserve"> of quantitative financial reports </w:t>
            </w:r>
            <w:r>
              <w:rPr>
                <w:rFonts w:ascii="Times New Roman" w:hAnsi="Times New Roman"/>
                <w:sz w:val="24"/>
                <w:szCs w:val="24"/>
              </w:rPr>
              <w:t xml:space="preserve">data </w:t>
            </w:r>
            <w:r w:rsidRPr="000518E8">
              <w:rPr>
                <w:rFonts w:ascii="Times New Roman" w:hAnsi="Times New Roman"/>
                <w:sz w:val="24"/>
                <w:szCs w:val="24"/>
              </w:rPr>
              <w:t>on the market</w:t>
            </w:r>
            <w:r>
              <w:rPr>
                <w:rFonts w:ascii="Times New Roman" w:hAnsi="Times New Roman"/>
                <w:sz w:val="24"/>
                <w:szCs w:val="24"/>
              </w:rPr>
              <w:t xml:space="preserve"> (</w:t>
            </w:r>
            <w:r w:rsidRPr="00976C33">
              <w:rPr>
                <w:rFonts w:ascii="Times New Roman" w:hAnsi="Times New Roman"/>
                <w:sz w:val="24"/>
                <w:szCs w:val="24"/>
              </w:rPr>
              <w:t>Ball et al., 2014; Francis et al.,2002</w:t>
            </w:r>
            <w:r>
              <w:rPr>
                <w:rFonts w:ascii="Times New Roman" w:hAnsi="Times New Roman"/>
                <w:sz w:val="24"/>
                <w:szCs w:val="24"/>
              </w:rPr>
              <w:t>)</w:t>
            </w:r>
            <w:r w:rsidRPr="00595DD7">
              <w:rPr>
                <w:rFonts w:ascii="Times New Roman" w:hAnsi="Times New Roman"/>
                <w:sz w:val="24"/>
                <w:szCs w:val="24"/>
              </w:rPr>
              <w:t xml:space="preserve"> to the impact of qualitative narrative methods on investors' judgments and decisions</w:t>
            </w:r>
            <w:r>
              <w:rPr>
                <w:rFonts w:ascii="Times New Roman" w:hAnsi="Times New Roman"/>
                <w:sz w:val="24"/>
                <w:szCs w:val="24"/>
              </w:rPr>
              <w:t xml:space="preserve">. It expands the theoretical perspective of capital market research from the focus on financial data only </w:t>
            </w:r>
            <w:r>
              <w:rPr>
                <w:rFonts w:ascii="Times New Roman" w:hAnsi="Times New Roman"/>
                <w:sz w:val="24"/>
                <w:szCs w:val="24"/>
              </w:rPr>
              <w:lastRenderedPageBreak/>
              <w:t>discourse quality assessment and achieve inter</w:t>
            </w:r>
            <w:r w:rsidR="00F20F93">
              <w:rPr>
                <w:rFonts w:ascii="Times New Roman" w:hAnsi="Times New Roman"/>
                <w:sz w:val="24"/>
                <w:szCs w:val="24"/>
              </w:rPr>
              <w:t xml:space="preserve">disciplinary study. In addition, it has practical significance for Chinese firms </w:t>
            </w:r>
            <w:r w:rsidR="00BB17A3">
              <w:rPr>
                <w:rFonts w:ascii="Times New Roman" w:hAnsi="Times New Roman"/>
                <w:sz w:val="24"/>
                <w:szCs w:val="24"/>
              </w:rPr>
              <w:t>listed on U.S. stock market and has implication for the tertiary education I am doing.</w:t>
            </w:r>
          </w:p>
        </w:tc>
      </w:tr>
      <w:tr w:rsidR="00660727" w:rsidRPr="00A830D5" w14:paraId="0A7B5513" w14:textId="77777777" w:rsidTr="00AC4DCF">
        <w:trPr>
          <w:trHeight w:val="397"/>
        </w:trPr>
        <w:tc>
          <w:tcPr>
            <w:tcW w:w="9781" w:type="dxa"/>
            <w:shd w:val="clear" w:color="auto" w:fill="F2F2F2" w:themeFill="background1" w:themeFillShade="F2"/>
            <w:vAlign w:val="center"/>
          </w:tcPr>
          <w:p w14:paraId="2D927F17" w14:textId="77777777" w:rsidR="00660727" w:rsidRPr="00A830D5" w:rsidRDefault="00660727" w:rsidP="00E04FED">
            <w:pPr>
              <w:rPr>
                <w:rFonts w:cs="Arial"/>
                <w:sz w:val="22"/>
                <w:szCs w:val="22"/>
              </w:rPr>
            </w:pPr>
          </w:p>
          <w:p w14:paraId="682264A1" w14:textId="480C48F7" w:rsidR="00660727" w:rsidRPr="00A830D5" w:rsidRDefault="00660727" w:rsidP="00E04FED">
            <w:pPr>
              <w:rPr>
                <w:rFonts w:cs="Arial"/>
                <w:sz w:val="22"/>
                <w:szCs w:val="22"/>
              </w:rPr>
            </w:pPr>
            <w:r w:rsidRPr="00A830D5">
              <w:rPr>
                <w:rFonts w:cs="Arial"/>
                <w:sz w:val="22"/>
                <w:szCs w:val="22"/>
              </w:rPr>
              <w:t>Aims and Objectives (</w:t>
            </w:r>
            <w:proofErr w:type="gramStart"/>
            <w:r w:rsidRPr="00A830D5">
              <w:rPr>
                <w:rFonts w:cs="Arial"/>
                <w:sz w:val="22"/>
                <w:szCs w:val="22"/>
              </w:rPr>
              <w:t>approx..</w:t>
            </w:r>
            <w:proofErr w:type="gramEnd"/>
            <w:r w:rsidRPr="00A830D5">
              <w:rPr>
                <w:rFonts w:cs="Arial"/>
                <w:sz w:val="22"/>
                <w:szCs w:val="22"/>
              </w:rPr>
              <w:t xml:space="preserve"> 250 words)</w:t>
            </w:r>
          </w:p>
        </w:tc>
      </w:tr>
      <w:tr w:rsidR="00660727" w:rsidRPr="00A830D5" w14:paraId="72E64AFC" w14:textId="77777777" w:rsidTr="00AC4DCF">
        <w:trPr>
          <w:trHeight w:val="397"/>
        </w:trPr>
        <w:tc>
          <w:tcPr>
            <w:tcW w:w="9781" w:type="dxa"/>
            <w:vAlign w:val="center"/>
          </w:tcPr>
          <w:p w14:paraId="0EAACE0E" w14:textId="77777777" w:rsidR="00C74109" w:rsidRPr="00A830D5" w:rsidRDefault="00C74109" w:rsidP="00C74109">
            <w:pPr>
              <w:rPr>
                <w:rFonts w:cs="Arial"/>
                <w:sz w:val="22"/>
                <w:szCs w:val="22"/>
              </w:rPr>
            </w:pPr>
            <w:r w:rsidRPr="00A830D5">
              <w:rPr>
                <w:rFonts w:cs="Arial"/>
                <w:sz w:val="22"/>
                <w:szCs w:val="22"/>
              </w:rPr>
              <w:t>In this section you will need to:</w:t>
            </w:r>
          </w:p>
          <w:p w14:paraId="49AFB18C" w14:textId="77777777" w:rsidR="00C74109" w:rsidRPr="00A830D5" w:rsidRDefault="00C74109" w:rsidP="00C74109">
            <w:pPr>
              <w:pStyle w:val="af4"/>
              <w:numPr>
                <w:ilvl w:val="0"/>
                <w:numId w:val="21"/>
              </w:numPr>
              <w:autoSpaceDE w:val="0"/>
              <w:autoSpaceDN w:val="0"/>
              <w:adjustRightInd w:val="0"/>
              <w:contextualSpacing/>
              <w:rPr>
                <w:rFonts w:cs="Arial"/>
                <w:sz w:val="22"/>
                <w:szCs w:val="22"/>
              </w:rPr>
            </w:pPr>
            <w:r w:rsidRPr="00A830D5">
              <w:rPr>
                <w:rFonts w:cs="Arial"/>
                <w:sz w:val="22"/>
                <w:szCs w:val="22"/>
              </w:rPr>
              <w:t>Explain what you want to achieve through the research.</w:t>
            </w:r>
          </w:p>
          <w:p w14:paraId="77D89B60" w14:textId="1FE0B578" w:rsidR="00660727" w:rsidRDefault="00C74109" w:rsidP="00E04FED">
            <w:pPr>
              <w:pStyle w:val="af4"/>
              <w:numPr>
                <w:ilvl w:val="0"/>
                <w:numId w:val="21"/>
              </w:numPr>
              <w:autoSpaceDE w:val="0"/>
              <w:autoSpaceDN w:val="0"/>
              <w:adjustRightInd w:val="0"/>
              <w:contextualSpacing/>
              <w:rPr>
                <w:rFonts w:cs="Arial"/>
                <w:sz w:val="22"/>
                <w:szCs w:val="22"/>
              </w:rPr>
            </w:pPr>
            <w:r w:rsidRPr="00A830D5">
              <w:rPr>
                <w:rFonts w:cs="Arial"/>
                <w:sz w:val="22"/>
                <w:szCs w:val="22"/>
              </w:rPr>
              <w:t>Outline the aims of the research.</w:t>
            </w:r>
          </w:p>
          <w:p w14:paraId="410E4DC1" w14:textId="77777777" w:rsidR="00490FE7" w:rsidRDefault="00490FE7" w:rsidP="00116AE1">
            <w:pPr>
              <w:autoSpaceDE w:val="0"/>
              <w:autoSpaceDN w:val="0"/>
              <w:adjustRightInd w:val="0"/>
              <w:spacing w:line="480" w:lineRule="auto"/>
              <w:contextualSpacing/>
              <w:rPr>
                <w:rFonts w:cs="Arial"/>
                <w:sz w:val="22"/>
                <w:szCs w:val="22"/>
              </w:rPr>
            </w:pPr>
          </w:p>
          <w:p w14:paraId="29756635" w14:textId="7EEDEC93" w:rsidR="00FD4ED7" w:rsidRPr="00116AE1" w:rsidRDefault="000D5888" w:rsidP="00116AE1">
            <w:pPr>
              <w:autoSpaceDE w:val="0"/>
              <w:autoSpaceDN w:val="0"/>
              <w:adjustRightInd w:val="0"/>
              <w:spacing w:line="480" w:lineRule="auto"/>
              <w:contextualSpacing/>
              <w:rPr>
                <w:rFonts w:ascii="Times New Roman" w:hAnsi="Times New Roman"/>
                <w:sz w:val="24"/>
                <w:szCs w:val="24"/>
              </w:rPr>
            </w:pPr>
            <w:r w:rsidRPr="00116AE1">
              <w:rPr>
                <w:rFonts w:ascii="Times New Roman" w:hAnsi="Times New Roman"/>
                <w:sz w:val="24"/>
                <w:szCs w:val="24"/>
              </w:rPr>
              <w:t>My research will answer the following questions:1)</w:t>
            </w:r>
            <w:r w:rsidR="00487712" w:rsidRPr="00116AE1">
              <w:rPr>
                <w:rFonts w:ascii="Times New Roman" w:hAnsi="Times New Roman"/>
                <w:sz w:val="24"/>
                <w:szCs w:val="24"/>
              </w:rPr>
              <w:t xml:space="preserve"> Are there any significant differences </w:t>
            </w:r>
            <w:r w:rsidR="00CD0515" w:rsidRPr="00116AE1">
              <w:rPr>
                <w:rFonts w:ascii="Times New Roman" w:hAnsi="Times New Roman"/>
                <w:sz w:val="24"/>
                <w:szCs w:val="24"/>
              </w:rPr>
              <w:t xml:space="preserve">of </w:t>
            </w:r>
            <w:r w:rsidR="00487712" w:rsidRPr="00116AE1">
              <w:rPr>
                <w:rFonts w:ascii="Times New Roman" w:hAnsi="Times New Roman"/>
                <w:sz w:val="24"/>
                <w:szCs w:val="24"/>
              </w:rPr>
              <w:t>the discourse quality of corporate annual report and corporate social responsibility</w:t>
            </w:r>
            <w:r w:rsidR="00CD0515" w:rsidRPr="00116AE1">
              <w:rPr>
                <w:rFonts w:ascii="Times New Roman" w:hAnsi="Times New Roman"/>
                <w:sz w:val="24"/>
                <w:szCs w:val="24"/>
              </w:rPr>
              <w:t xml:space="preserve"> between the Chinese and U.S.</w:t>
            </w:r>
            <w:r w:rsidR="002C46FE" w:rsidRPr="00116AE1">
              <w:rPr>
                <w:rFonts w:ascii="Times New Roman" w:hAnsi="Times New Roman"/>
                <w:sz w:val="24"/>
                <w:szCs w:val="24"/>
              </w:rPr>
              <w:t xml:space="preserve"> firms in business service sector? 2)</w:t>
            </w:r>
            <w:r w:rsidR="009C6D75" w:rsidRPr="00116AE1">
              <w:rPr>
                <w:rFonts w:ascii="Times New Roman" w:hAnsi="Times New Roman"/>
                <w:sz w:val="24"/>
                <w:szCs w:val="24"/>
              </w:rPr>
              <w:t xml:space="preserve"> Is the CSR performance related to annual report readability? 3) Is CSR discourse quality related to corporate image? 4)</w:t>
            </w:r>
            <w:r w:rsidR="009C6D75">
              <w:rPr>
                <w:rFonts w:ascii="Times New Roman" w:hAnsi="Times New Roman"/>
                <w:sz w:val="24"/>
                <w:szCs w:val="24"/>
              </w:rPr>
              <w:t xml:space="preserve"> Is there any impact of corporate images on the stock market response? 5) Is there any relationship between annual report and stock market response? 6) How to improve the information disclosure quality of the US-listed Chinese firms in business service sector?</w:t>
            </w:r>
          </w:p>
          <w:p w14:paraId="387B728D" w14:textId="4BCD990D" w:rsidR="00FD4ED7" w:rsidRPr="00FD4ED7" w:rsidRDefault="00FD4ED7" w:rsidP="00FD4ED7">
            <w:pPr>
              <w:autoSpaceDE w:val="0"/>
              <w:autoSpaceDN w:val="0"/>
              <w:adjustRightInd w:val="0"/>
              <w:contextualSpacing/>
              <w:rPr>
                <w:rFonts w:cs="Arial"/>
                <w:sz w:val="22"/>
                <w:szCs w:val="22"/>
              </w:rPr>
            </w:pPr>
          </w:p>
        </w:tc>
      </w:tr>
      <w:tr w:rsidR="00660727" w:rsidRPr="00A830D5" w14:paraId="241A6E18" w14:textId="77777777" w:rsidTr="00AC4DCF">
        <w:trPr>
          <w:trHeight w:val="397"/>
        </w:trPr>
        <w:tc>
          <w:tcPr>
            <w:tcW w:w="9781" w:type="dxa"/>
            <w:shd w:val="clear" w:color="auto" w:fill="F2F2F2" w:themeFill="background1" w:themeFillShade="F2"/>
            <w:vAlign w:val="center"/>
          </w:tcPr>
          <w:p w14:paraId="07D7957E" w14:textId="77777777" w:rsidR="00660727" w:rsidRPr="00A830D5" w:rsidRDefault="00660727" w:rsidP="00E04FED">
            <w:pPr>
              <w:rPr>
                <w:rFonts w:cs="Arial"/>
                <w:sz w:val="22"/>
                <w:szCs w:val="22"/>
              </w:rPr>
            </w:pPr>
          </w:p>
          <w:p w14:paraId="748EC4A2" w14:textId="69E27A6E" w:rsidR="00660727" w:rsidRPr="00A830D5" w:rsidRDefault="00660727" w:rsidP="00A67160">
            <w:pPr>
              <w:rPr>
                <w:rFonts w:cs="Arial"/>
                <w:sz w:val="22"/>
                <w:szCs w:val="22"/>
              </w:rPr>
            </w:pPr>
            <w:r w:rsidRPr="00A830D5">
              <w:rPr>
                <w:rFonts w:cs="Arial"/>
                <w:sz w:val="22"/>
                <w:szCs w:val="22"/>
              </w:rPr>
              <w:t xml:space="preserve">Proposed plan of work </w:t>
            </w:r>
            <w:r w:rsidR="009905BC" w:rsidRPr="00A830D5">
              <w:rPr>
                <w:rFonts w:cs="Arial"/>
                <w:sz w:val="22"/>
                <w:szCs w:val="22"/>
              </w:rPr>
              <w:t xml:space="preserve">including timetable </w:t>
            </w:r>
          </w:p>
        </w:tc>
      </w:tr>
      <w:tr w:rsidR="00C74109" w:rsidRPr="00A830D5" w14:paraId="061C7CB3" w14:textId="77777777" w:rsidTr="00AC4DCF">
        <w:trPr>
          <w:trHeight w:val="397"/>
        </w:trPr>
        <w:tc>
          <w:tcPr>
            <w:tcW w:w="9781" w:type="dxa"/>
            <w:shd w:val="clear" w:color="auto" w:fill="F2F2F2" w:themeFill="background1" w:themeFillShade="F2"/>
            <w:vAlign w:val="center"/>
          </w:tcPr>
          <w:p w14:paraId="71593393" w14:textId="77777777" w:rsidR="00C74109" w:rsidRPr="00A830D5" w:rsidRDefault="00C74109" w:rsidP="00C74109">
            <w:pPr>
              <w:rPr>
                <w:rFonts w:cs="Arial"/>
                <w:sz w:val="22"/>
                <w:szCs w:val="22"/>
              </w:rPr>
            </w:pPr>
            <w:r w:rsidRPr="00A830D5">
              <w:rPr>
                <w:rFonts w:cs="Arial"/>
                <w:sz w:val="22"/>
                <w:szCs w:val="22"/>
              </w:rPr>
              <w:t>Proposed methodology (approx. 500 words):</w:t>
            </w:r>
          </w:p>
        </w:tc>
      </w:tr>
      <w:tr w:rsidR="00C74109" w:rsidRPr="00A830D5" w14:paraId="307117B5" w14:textId="77777777" w:rsidTr="00AC4DCF">
        <w:trPr>
          <w:trHeight w:val="397"/>
        </w:trPr>
        <w:tc>
          <w:tcPr>
            <w:tcW w:w="9781" w:type="dxa"/>
            <w:vAlign w:val="center"/>
          </w:tcPr>
          <w:p w14:paraId="1DE93AFF" w14:textId="77777777" w:rsidR="00D03BB7" w:rsidRPr="00C73729" w:rsidRDefault="00D03BB7" w:rsidP="00D03BB7">
            <w:pPr>
              <w:rPr>
                <w:sz w:val="22"/>
                <w:szCs w:val="22"/>
              </w:rPr>
            </w:pPr>
            <w:r w:rsidRPr="00C73729">
              <w:rPr>
                <w:sz w:val="22"/>
                <w:szCs w:val="22"/>
              </w:rPr>
              <w:t>In this section you will need to explain how you will achieve your aims and objectives:</w:t>
            </w:r>
          </w:p>
          <w:p w14:paraId="1789069B" w14:textId="77777777" w:rsidR="00D03BB7" w:rsidRPr="00C73729" w:rsidRDefault="00D03BB7" w:rsidP="00D03BB7">
            <w:pPr>
              <w:rPr>
                <w:sz w:val="22"/>
                <w:szCs w:val="22"/>
              </w:rPr>
            </w:pPr>
          </w:p>
          <w:p w14:paraId="7ECF2419" w14:textId="77777777" w:rsidR="00D03BB7" w:rsidRPr="00C73729" w:rsidRDefault="00D03BB7" w:rsidP="00D03BB7">
            <w:pPr>
              <w:numPr>
                <w:ilvl w:val="0"/>
                <w:numId w:val="22"/>
              </w:numPr>
              <w:rPr>
                <w:sz w:val="22"/>
                <w:szCs w:val="22"/>
              </w:rPr>
            </w:pPr>
            <w:r w:rsidRPr="00C73729">
              <w:rPr>
                <w:sz w:val="22"/>
                <w:szCs w:val="22"/>
              </w:rPr>
              <w:t>Explain your disciplinary orientation/ approach</w:t>
            </w:r>
          </w:p>
          <w:p w14:paraId="6648F061" w14:textId="124CD54E" w:rsidR="00D03BB7" w:rsidRDefault="00D03BB7" w:rsidP="005419D3">
            <w:pPr>
              <w:numPr>
                <w:ilvl w:val="0"/>
                <w:numId w:val="22"/>
              </w:numPr>
              <w:rPr>
                <w:sz w:val="22"/>
                <w:szCs w:val="22"/>
              </w:rPr>
            </w:pPr>
            <w:r w:rsidRPr="00C73729">
              <w:rPr>
                <w:sz w:val="22"/>
                <w:szCs w:val="22"/>
              </w:rPr>
              <w:t>Describe the methods you will use to carry out your research: (</w:t>
            </w:r>
            <w:proofErr w:type="spellStart"/>
            <w:proofErr w:type="gramStart"/>
            <w:r w:rsidRPr="00C73729">
              <w:rPr>
                <w:sz w:val="22"/>
                <w:szCs w:val="22"/>
              </w:rPr>
              <w:t>eg</w:t>
            </w:r>
            <w:proofErr w:type="spellEnd"/>
            <w:proofErr w:type="gramEnd"/>
            <w:r w:rsidRPr="00C73729">
              <w:rPr>
                <w:sz w:val="22"/>
                <w:szCs w:val="22"/>
              </w:rPr>
              <w:t xml:space="preserve"> library-based research, on-line research, fieldwork (interviews/ participant-observation), analysis of visual data, combinations of these)</w:t>
            </w:r>
          </w:p>
          <w:p w14:paraId="289FD73F" w14:textId="1711516C" w:rsidR="00A0642E" w:rsidRDefault="00A0642E" w:rsidP="00A0642E">
            <w:pPr>
              <w:ind w:left="720"/>
              <w:rPr>
                <w:sz w:val="22"/>
                <w:szCs w:val="22"/>
              </w:rPr>
            </w:pPr>
          </w:p>
          <w:p w14:paraId="7BA7F8CF" w14:textId="363C0E08" w:rsidR="00A0642E" w:rsidRDefault="00A0642E" w:rsidP="00A0642E">
            <w:pPr>
              <w:spacing w:line="480" w:lineRule="auto"/>
              <w:ind w:left="720"/>
              <w:rPr>
                <w:sz w:val="22"/>
                <w:szCs w:val="22"/>
                <w:lang w:eastAsia="zh-CN"/>
              </w:rPr>
            </w:pPr>
            <w:r>
              <w:rPr>
                <w:rFonts w:hint="eastAsia"/>
                <w:sz w:val="22"/>
                <w:szCs w:val="22"/>
                <w:lang w:eastAsia="zh-CN"/>
              </w:rPr>
              <w:t>T</w:t>
            </w:r>
            <w:r>
              <w:rPr>
                <w:sz w:val="22"/>
                <w:szCs w:val="22"/>
                <w:lang w:eastAsia="zh-CN"/>
              </w:rPr>
              <w:t xml:space="preserve">his study constructed a theoretical model of the influence of the discourse quality of </w:t>
            </w:r>
          </w:p>
          <w:p w14:paraId="5894DC84" w14:textId="6BD4C6FB" w:rsidR="00A0642E" w:rsidRPr="000760C1" w:rsidRDefault="00A0642E" w:rsidP="00A0642E">
            <w:pPr>
              <w:spacing w:line="480" w:lineRule="auto"/>
              <w:ind w:firstLine="248"/>
              <w:rPr>
                <w:sz w:val="22"/>
                <w:szCs w:val="22"/>
                <w:lang w:eastAsia="zh-CN"/>
              </w:rPr>
            </w:pPr>
            <w:r>
              <w:rPr>
                <w:sz w:val="22"/>
                <w:szCs w:val="22"/>
                <w:lang w:eastAsia="zh-CN"/>
              </w:rPr>
              <w:t>enterprise annual report and CSR report on the capital market response. The discourse quality of corporate annual reports is composed of three dimensions: readability, persuasion and emotional orientation of the content of the annual report. The discourse quality of CSR report consists of readability and tone. Readability was measured by measuring fog index, lexical readability, syntactic complexity and coherence.</w:t>
            </w:r>
            <w:r w:rsidRPr="00C73729">
              <w:rPr>
                <w:sz w:val="22"/>
                <w:szCs w:val="22"/>
              </w:rPr>
              <w:t xml:space="preserve"> </w:t>
            </w:r>
            <w:r>
              <w:rPr>
                <w:sz w:val="22"/>
                <w:szCs w:val="22"/>
              </w:rPr>
              <w:t>A</w:t>
            </w:r>
            <w:r w:rsidRPr="00C73729">
              <w:rPr>
                <w:sz w:val="22"/>
                <w:szCs w:val="22"/>
              </w:rPr>
              <w:t>ccording to readability theory (</w:t>
            </w:r>
            <w:proofErr w:type="spellStart"/>
            <w:r w:rsidRPr="00C73729">
              <w:rPr>
                <w:sz w:val="22"/>
                <w:szCs w:val="22"/>
              </w:rPr>
              <w:t>Bailin</w:t>
            </w:r>
            <w:proofErr w:type="spellEnd"/>
            <w:r w:rsidR="004B0F12">
              <w:rPr>
                <w:sz w:val="22"/>
                <w:szCs w:val="22"/>
              </w:rPr>
              <w:t xml:space="preserve"> and </w:t>
            </w:r>
            <w:r w:rsidRPr="00C73729">
              <w:rPr>
                <w:sz w:val="22"/>
                <w:szCs w:val="22"/>
              </w:rPr>
              <w:lastRenderedPageBreak/>
              <w:t>Grafstein,2016), readability explores the text</w:t>
            </w:r>
            <w:r>
              <w:rPr>
                <w:rFonts w:hint="eastAsia"/>
                <w:sz w:val="22"/>
                <w:szCs w:val="22"/>
                <w:lang w:eastAsia="zh-CN"/>
              </w:rPr>
              <w:t xml:space="preserve"> </w:t>
            </w:r>
            <w:r>
              <w:rPr>
                <w:sz w:val="22"/>
                <w:szCs w:val="22"/>
                <w:lang w:eastAsia="zh-CN"/>
              </w:rPr>
              <w:t>w</w:t>
            </w:r>
            <w:r w:rsidRPr="00C73729">
              <w:rPr>
                <w:sz w:val="22"/>
                <w:szCs w:val="22"/>
              </w:rPr>
              <w:t>hich features help or hinder communication, and word length and sentence length are only one aspect of textual features that affect</w:t>
            </w:r>
            <w:r>
              <w:rPr>
                <w:sz w:val="22"/>
                <w:szCs w:val="22"/>
              </w:rPr>
              <w:t xml:space="preserve"> </w:t>
            </w:r>
            <w:r w:rsidRPr="00C73729">
              <w:rPr>
                <w:sz w:val="22"/>
                <w:szCs w:val="22"/>
              </w:rPr>
              <w:t>communication</w:t>
            </w:r>
            <w:r>
              <w:rPr>
                <w:sz w:val="22"/>
                <w:szCs w:val="22"/>
              </w:rPr>
              <w:t>.</w:t>
            </w:r>
            <w:r>
              <w:rPr>
                <w:sz w:val="22"/>
                <w:szCs w:val="22"/>
                <w:lang w:eastAsia="zh-CN"/>
              </w:rPr>
              <w:t xml:space="preserve"> According to </w:t>
            </w:r>
            <w:proofErr w:type="spellStart"/>
            <w:r>
              <w:rPr>
                <w:sz w:val="22"/>
                <w:szCs w:val="22"/>
                <w:lang w:eastAsia="zh-CN"/>
              </w:rPr>
              <w:t>Bailin</w:t>
            </w:r>
            <w:proofErr w:type="spellEnd"/>
            <w:r>
              <w:rPr>
                <w:sz w:val="22"/>
                <w:szCs w:val="22"/>
                <w:lang w:eastAsia="zh-CN"/>
              </w:rPr>
              <w:t xml:space="preserve"> and </w:t>
            </w:r>
            <w:proofErr w:type="spellStart"/>
            <w:r>
              <w:rPr>
                <w:sz w:val="22"/>
                <w:szCs w:val="22"/>
                <w:lang w:eastAsia="zh-CN"/>
              </w:rPr>
              <w:t>Grafstein’s</w:t>
            </w:r>
            <w:proofErr w:type="spellEnd"/>
            <w:r>
              <w:rPr>
                <w:sz w:val="22"/>
                <w:szCs w:val="22"/>
                <w:lang w:eastAsia="zh-CN"/>
              </w:rPr>
              <w:t xml:space="preserve"> (2016) readability theory, semantic features, syntactic structure form and coherence are important factors affecting text readability. Therefore, this study will use corpus and natural language processing technology to measure.</w:t>
            </w:r>
          </w:p>
          <w:p w14:paraId="61DCAAA3" w14:textId="77777777" w:rsidR="00A0642E" w:rsidRDefault="00A0642E" w:rsidP="00A0642E">
            <w:pPr>
              <w:spacing w:line="480" w:lineRule="auto"/>
              <w:ind w:leftChars="100" w:left="200" w:firstLineChars="200" w:firstLine="440"/>
              <w:rPr>
                <w:sz w:val="22"/>
                <w:szCs w:val="22"/>
              </w:rPr>
            </w:pPr>
            <w:r w:rsidRPr="00C73729">
              <w:rPr>
                <w:sz w:val="22"/>
                <w:szCs w:val="22"/>
              </w:rPr>
              <w:t>The comprehension and fluency of the text is also dependent on the lexical complexity,</w:t>
            </w:r>
            <w:r>
              <w:rPr>
                <w:sz w:val="22"/>
                <w:szCs w:val="22"/>
              </w:rPr>
              <w:t xml:space="preserve"> </w:t>
            </w:r>
          </w:p>
          <w:p w14:paraId="698B24A0" w14:textId="3B8E3F44" w:rsidR="00A0642E" w:rsidRDefault="00A0642E" w:rsidP="00A0642E">
            <w:pPr>
              <w:spacing w:line="480" w:lineRule="auto"/>
              <w:rPr>
                <w:sz w:val="22"/>
                <w:szCs w:val="22"/>
              </w:rPr>
            </w:pPr>
            <w:r w:rsidRPr="00C73729">
              <w:rPr>
                <w:sz w:val="22"/>
                <w:szCs w:val="22"/>
              </w:rPr>
              <w:t>syntactic complexity, coherence, and the sense of genre</w:t>
            </w:r>
            <w:r>
              <w:rPr>
                <w:rFonts w:hint="eastAsia"/>
                <w:sz w:val="22"/>
                <w:szCs w:val="22"/>
                <w:lang w:eastAsia="zh-CN"/>
              </w:rPr>
              <w:t xml:space="preserve"> </w:t>
            </w:r>
            <w:r>
              <w:rPr>
                <w:sz w:val="22"/>
                <w:szCs w:val="22"/>
              </w:rPr>
              <w:t>c</w:t>
            </w:r>
            <w:r w:rsidRPr="00C73729">
              <w:rPr>
                <w:sz w:val="22"/>
                <w:szCs w:val="22"/>
              </w:rPr>
              <w:t>haracteristics.</w:t>
            </w:r>
            <w:r>
              <w:rPr>
                <w:sz w:val="22"/>
                <w:szCs w:val="22"/>
              </w:rPr>
              <w:t xml:space="preserve"> </w:t>
            </w:r>
            <w:r w:rsidRPr="00C73729">
              <w:rPr>
                <w:sz w:val="22"/>
                <w:szCs w:val="22"/>
              </w:rPr>
              <w:t>Therefore, the</w:t>
            </w:r>
          </w:p>
          <w:p w14:paraId="0E6D654B" w14:textId="45F73BCB" w:rsidR="00A0642E" w:rsidRPr="00A0642E" w:rsidRDefault="00A0642E" w:rsidP="00A0642E">
            <w:pPr>
              <w:spacing w:line="480" w:lineRule="auto"/>
              <w:rPr>
                <w:sz w:val="22"/>
                <w:szCs w:val="22"/>
              </w:rPr>
            </w:pPr>
            <w:r w:rsidRPr="00C73729">
              <w:rPr>
                <w:sz w:val="22"/>
                <w:szCs w:val="22"/>
              </w:rPr>
              <w:t>previous evaluation of the readability of the discourse of enterprise annual reports is too one-sided.</w:t>
            </w:r>
            <w:r>
              <w:rPr>
                <w:sz w:val="22"/>
                <w:szCs w:val="22"/>
              </w:rPr>
              <w:t xml:space="preserve"> </w:t>
            </w:r>
            <w:r w:rsidRPr="00C73729">
              <w:rPr>
                <w:sz w:val="22"/>
                <w:szCs w:val="22"/>
              </w:rPr>
              <w:t>To make up for this shortfall,</w:t>
            </w:r>
            <w:r>
              <w:rPr>
                <w:rFonts w:hint="eastAsia"/>
                <w:sz w:val="22"/>
                <w:szCs w:val="22"/>
                <w:lang w:eastAsia="zh-CN"/>
              </w:rPr>
              <w:t xml:space="preserve"> </w:t>
            </w:r>
            <w:r>
              <w:rPr>
                <w:sz w:val="22"/>
                <w:szCs w:val="22"/>
              </w:rPr>
              <w:t>t</w:t>
            </w:r>
            <w:r w:rsidRPr="00C73729">
              <w:rPr>
                <w:sz w:val="22"/>
                <w:szCs w:val="22"/>
              </w:rPr>
              <w:t>his study will comprehensively measure the fog index, vocabulary readability, vocabulary readability</w:t>
            </w:r>
            <w:r>
              <w:rPr>
                <w:sz w:val="22"/>
                <w:szCs w:val="22"/>
              </w:rPr>
              <w:t>.</w:t>
            </w:r>
            <w:r>
              <w:rPr>
                <w:rFonts w:hint="eastAsia"/>
                <w:sz w:val="22"/>
                <w:szCs w:val="22"/>
                <w:lang w:eastAsia="zh-CN"/>
              </w:rPr>
              <w:t xml:space="preserve"> </w:t>
            </w:r>
            <w:r w:rsidRPr="00C73729">
              <w:rPr>
                <w:sz w:val="22"/>
                <w:szCs w:val="22"/>
              </w:rPr>
              <w:t>In order to construct a more comprehensive and accurate way to measure the readability of discourse</w:t>
            </w:r>
            <w:r>
              <w:rPr>
                <w:sz w:val="22"/>
                <w:szCs w:val="22"/>
              </w:rPr>
              <w:t>.</w:t>
            </w:r>
          </w:p>
          <w:p w14:paraId="003564C3" w14:textId="7CE749A8" w:rsidR="0062323E" w:rsidRPr="00C73729" w:rsidRDefault="0062323E" w:rsidP="0062323E">
            <w:pPr>
              <w:ind w:left="720"/>
              <w:rPr>
                <w:sz w:val="22"/>
                <w:szCs w:val="22"/>
              </w:rPr>
            </w:pPr>
          </w:p>
          <w:p w14:paraId="624EA03C" w14:textId="77777777" w:rsidR="009C6001" w:rsidRDefault="00C73729" w:rsidP="009C6001">
            <w:pPr>
              <w:spacing w:line="480" w:lineRule="auto"/>
              <w:ind w:left="720"/>
              <w:rPr>
                <w:sz w:val="22"/>
                <w:szCs w:val="22"/>
              </w:rPr>
            </w:pPr>
            <w:r w:rsidRPr="00C73729">
              <w:rPr>
                <w:sz w:val="22"/>
                <w:szCs w:val="22"/>
              </w:rPr>
              <w:t>The 5-year tracking corpus of annual reports</w:t>
            </w:r>
            <w:r w:rsidR="00DD2839">
              <w:rPr>
                <w:sz w:val="22"/>
                <w:szCs w:val="22"/>
              </w:rPr>
              <w:t xml:space="preserve"> </w:t>
            </w:r>
            <w:r w:rsidR="00EB21FF">
              <w:rPr>
                <w:sz w:val="22"/>
                <w:szCs w:val="22"/>
              </w:rPr>
              <w:t xml:space="preserve">and corporate social responsibility </w:t>
            </w:r>
            <w:r w:rsidRPr="00C73729">
              <w:rPr>
                <w:sz w:val="22"/>
                <w:szCs w:val="22"/>
              </w:rPr>
              <w:t>of</w:t>
            </w:r>
          </w:p>
          <w:p w14:paraId="6A839AD2" w14:textId="38BDC7B1" w:rsidR="00C73729" w:rsidRPr="00C73729" w:rsidRDefault="009C6001" w:rsidP="009C6001">
            <w:pPr>
              <w:spacing w:line="480" w:lineRule="auto"/>
              <w:rPr>
                <w:sz w:val="22"/>
                <w:szCs w:val="22"/>
              </w:rPr>
            </w:pPr>
            <w:r>
              <w:rPr>
                <w:sz w:val="22"/>
                <w:szCs w:val="22"/>
              </w:rPr>
              <w:t xml:space="preserve"> </w:t>
            </w:r>
            <w:r w:rsidR="00C73729" w:rsidRPr="00C73729">
              <w:rPr>
                <w:sz w:val="22"/>
                <w:szCs w:val="22"/>
              </w:rPr>
              <w:t xml:space="preserve">American </w:t>
            </w:r>
            <w:r>
              <w:rPr>
                <w:sz w:val="22"/>
                <w:szCs w:val="22"/>
              </w:rPr>
              <w:t xml:space="preserve">business service </w:t>
            </w:r>
            <w:r w:rsidR="00C73729" w:rsidRPr="00C73729">
              <w:rPr>
                <w:sz w:val="22"/>
                <w:szCs w:val="22"/>
              </w:rPr>
              <w:t>enterprises</w:t>
            </w:r>
            <w:r>
              <w:rPr>
                <w:sz w:val="22"/>
                <w:szCs w:val="22"/>
              </w:rPr>
              <w:t xml:space="preserve"> </w:t>
            </w:r>
            <w:r w:rsidR="00DD2839">
              <w:rPr>
                <w:sz w:val="22"/>
                <w:szCs w:val="22"/>
              </w:rPr>
              <w:t>(10-K Management’s discussion and Analysis)</w:t>
            </w:r>
            <w:r w:rsidRPr="00C73729">
              <w:rPr>
                <w:sz w:val="22"/>
                <w:szCs w:val="22"/>
              </w:rPr>
              <w:t xml:space="preserve"> and</w:t>
            </w:r>
            <w:r w:rsidR="00DD2839">
              <w:rPr>
                <w:sz w:val="22"/>
                <w:szCs w:val="22"/>
              </w:rPr>
              <w:t xml:space="preserve"> </w:t>
            </w:r>
            <w:r w:rsidRPr="00C73729">
              <w:rPr>
                <w:sz w:val="22"/>
                <w:szCs w:val="22"/>
              </w:rPr>
              <w:t>Chinese</w:t>
            </w:r>
            <w:r>
              <w:rPr>
                <w:rFonts w:hint="eastAsia"/>
                <w:sz w:val="22"/>
                <w:szCs w:val="22"/>
                <w:lang w:eastAsia="zh-CN"/>
              </w:rPr>
              <w:t xml:space="preserve"> </w:t>
            </w:r>
            <w:r>
              <w:rPr>
                <w:sz w:val="22"/>
                <w:szCs w:val="22"/>
              </w:rPr>
              <w:t xml:space="preserve">(20-F MD&amp;A) </w:t>
            </w:r>
            <w:r w:rsidR="00C73729" w:rsidRPr="00C73729">
              <w:rPr>
                <w:sz w:val="22"/>
                <w:szCs w:val="22"/>
              </w:rPr>
              <w:t xml:space="preserve">listed on </w:t>
            </w:r>
            <w:r w:rsidR="00DD2839">
              <w:rPr>
                <w:sz w:val="22"/>
                <w:szCs w:val="22"/>
              </w:rPr>
              <w:t xml:space="preserve">the </w:t>
            </w:r>
            <w:r w:rsidR="00C73729" w:rsidRPr="00C73729">
              <w:rPr>
                <w:sz w:val="22"/>
                <w:szCs w:val="22"/>
              </w:rPr>
              <w:t>New York Stock Exchange w</w:t>
            </w:r>
            <w:r w:rsidR="00DD2839">
              <w:rPr>
                <w:sz w:val="22"/>
                <w:szCs w:val="22"/>
              </w:rPr>
              <w:t>ere</w:t>
            </w:r>
            <w:r w:rsidR="00EB21FF">
              <w:rPr>
                <w:sz w:val="22"/>
                <w:szCs w:val="22"/>
              </w:rPr>
              <w:t xml:space="preserve"> </w:t>
            </w:r>
            <w:r>
              <w:rPr>
                <w:sz w:val="22"/>
                <w:szCs w:val="22"/>
              </w:rPr>
              <w:t>collected randomly.</w:t>
            </w:r>
          </w:p>
          <w:p w14:paraId="55D75FC7" w14:textId="0983EA50" w:rsidR="00C73729" w:rsidRDefault="00C73729" w:rsidP="00EB21FF">
            <w:pPr>
              <w:spacing w:line="480" w:lineRule="auto"/>
              <w:rPr>
                <w:sz w:val="22"/>
                <w:szCs w:val="22"/>
              </w:rPr>
            </w:pPr>
            <w:r w:rsidRPr="00C73729">
              <w:rPr>
                <w:sz w:val="22"/>
                <w:szCs w:val="22"/>
              </w:rPr>
              <w:t xml:space="preserve">In this study, a large annual report </w:t>
            </w:r>
            <w:r w:rsidR="00EB21FF">
              <w:rPr>
                <w:sz w:val="22"/>
                <w:szCs w:val="22"/>
              </w:rPr>
              <w:t xml:space="preserve">and corporate social responsibility </w:t>
            </w:r>
            <w:r w:rsidRPr="00C73729">
              <w:rPr>
                <w:sz w:val="22"/>
                <w:szCs w:val="22"/>
              </w:rPr>
              <w:t>corpus</w:t>
            </w:r>
            <w:r w:rsidR="00EB21FF">
              <w:rPr>
                <w:sz w:val="22"/>
                <w:szCs w:val="22"/>
              </w:rPr>
              <w:t xml:space="preserve"> of business service sector</w:t>
            </w:r>
            <w:r w:rsidRPr="00C73729">
              <w:rPr>
                <w:sz w:val="22"/>
                <w:szCs w:val="22"/>
              </w:rPr>
              <w:t xml:space="preserve"> w</w:t>
            </w:r>
            <w:r w:rsidR="00EB21FF">
              <w:rPr>
                <w:sz w:val="22"/>
                <w:szCs w:val="22"/>
              </w:rPr>
              <w:t>ere</w:t>
            </w:r>
            <w:r w:rsidRPr="00C73729">
              <w:rPr>
                <w:sz w:val="22"/>
                <w:szCs w:val="22"/>
              </w:rPr>
              <w:t xml:space="preserve"> established, and the pseudo-random sampling method was used to study the Chinese and American enterprises listed on the NYSE</w:t>
            </w:r>
            <w:r w:rsidR="00EB21FF">
              <w:rPr>
                <w:sz w:val="22"/>
                <w:szCs w:val="22"/>
              </w:rPr>
              <w:t>.</w:t>
            </w:r>
            <w:r w:rsidR="006B2D43">
              <w:rPr>
                <w:sz w:val="22"/>
                <w:szCs w:val="22"/>
              </w:rPr>
              <w:t xml:space="preserve"> This study ranked all NYSE listed companies in CRSP-</w:t>
            </w:r>
            <w:proofErr w:type="spellStart"/>
            <w:r w:rsidR="006B2D43">
              <w:rPr>
                <w:sz w:val="22"/>
                <w:szCs w:val="22"/>
              </w:rPr>
              <w:t>compustat</w:t>
            </w:r>
            <w:proofErr w:type="spellEnd"/>
            <w:r w:rsidR="006B2D43">
              <w:rPr>
                <w:sz w:val="22"/>
                <w:szCs w:val="22"/>
              </w:rPr>
              <w:t xml:space="preserve"> database according to their size and book-to-market ratio (BM) in 2016. Size is calculated by market capitalization, which is calculated by book value of equity divided by market capitalization. The firms were divided into three equal parts by size, using benchmarks on Kenneth French’s website. Each part was then divided into three equal parts based on book-to-market scores. The firm were then divided into nine equal parts, and a random sample of 5 firms was selected from each part.</w:t>
            </w:r>
          </w:p>
          <w:p w14:paraId="24C0B26E" w14:textId="63A2AF2F" w:rsidR="006B2D43" w:rsidRDefault="006B2D43" w:rsidP="000760C1">
            <w:pPr>
              <w:spacing w:line="480" w:lineRule="auto"/>
              <w:ind w:firstLine="248"/>
              <w:rPr>
                <w:sz w:val="22"/>
                <w:szCs w:val="22"/>
                <w:lang w:eastAsia="zh-CN"/>
              </w:rPr>
            </w:pPr>
            <w:r>
              <w:rPr>
                <w:sz w:val="22"/>
                <w:szCs w:val="22"/>
                <w:lang w:eastAsia="zh-CN"/>
              </w:rPr>
              <w:t>In order to improve the accuracy of corpus annotation and statistical measurement, this study uses regular expressions to remove tables, headlines, non-text materials and paragraphs with less than 10 words from the sample corpus.</w:t>
            </w:r>
          </w:p>
          <w:p w14:paraId="0DE8A0E5" w14:textId="718819C9" w:rsidR="00C74109" w:rsidRPr="00C73729" w:rsidRDefault="001E71DB" w:rsidP="006A5AA0">
            <w:pPr>
              <w:spacing w:line="480" w:lineRule="auto"/>
              <w:ind w:firstLine="248"/>
              <w:rPr>
                <w:sz w:val="22"/>
                <w:szCs w:val="22"/>
                <w:lang w:eastAsia="zh-CN"/>
              </w:rPr>
            </w:pPr>
            <w:r>
              <w:rPr>
                <w:rFonts w:hint="eastAsia"/>
                <w:sz w:val="22"/>
                <w:szCs w:val="22"/>
                <w:lang w:eastAsia="zh-CN"/>
              </w:rPr>
              <w:lastRenderedPageBreak/>
              <w:t>T</w:t>
            </w:r>
            <w:r>
              <w:rPr>
                <w:sz w:val="22"/>
                <w:szCs w:val="22"/>
                <w:lang w:eastAsia="zh-CN"/>
              </w:rPr>
              <w:t xml:space="preserve">he measurement of persuasion will be achieved by </w:t>
            </w:r>
            <w:proofErr w:type="spellStart"/>
            <w:proofErr w:type="gramStart"/>
            <w:r>
              <w:rPr>
                <w:sz w:val="22"/>
                <w:szCs w:val="22"/>
                <w:lang w:eastAsia="zh-CN"/>
              </w:rPr>
              <w:t>Biber</w:t>
            </w:r>
            <w:proofErr w:type="spellEnd"/>
            <w:r>
              <w:rPr>
                <w:sz w:val="22"/>
                <w:szCs w:val="22"/>
                <w:lang w:eastAsia="zh-CN"/>
              </w:rPr>
              <w:t>(</w:t>
            </w:r>
            <w:proofErr w:type="gramEnd"/>
            <w:r>
              <w:rPr>
                <w:sz w:val="22"/>
                <w:szCs w:val="22"/>
                <w:lang w:eastAsia="zh-CN"/>
              </w:rPr>
              <w:t>19</w:t>
            </w:r>
            <w:r w:rsidR="004B0F12">
              <w:rPr>
                <w:sz w:val="22"/>
                <w:szCs w:val="22"/>
                <w:lang w:eastAsia="zh-CN"/>
              </w:rPr>
              <w:t>8</w:t>
            </w:r>
            <w:r>
              <w:rPr>
                <w:sz w:val="22"/>
                <w:szCs w:val="22"/>
                <w:lang w:eastAsia="zh-CN"/>
              </w:rPr>
              <w:t>8) multidimensional analysis method to extract the multidimensional indicators of the persuasion of an</w:t>
            </w:r>
            <w:r>
              <w:rPr>
                <w:rFonts w:hint="eastAsia"/>
                <w:sz w:val="22"/>
                <w:szCs w:val="22"/>
                <w:lang w:eastAsia="zh-CN"/>
              </w:rPr>
              <w:t>n</w:t>
            </w:r>
            <w:r>
              <w:rPr>
                <w:sz w:val="22"/>
                <w:szCs w:val="22"/>
                <w:lang w:eastAsia="zh-CN"/>
              </w:rPr>
              <w:t>ual reports and measure the scores of sample reports on each of the dimensions of persuasion. Emotional bias will be measured by measuring the number of positive and negative emotional sentences in the reports. In the process of influencing the reaction of the capital market, the discourse quality of corporate annual reports is also affected by other factors such as market anomalies and company fundamentals (Feldman et al. 2018), therefore, this study selects market anomalies and company fundamentals respectively</w:t>
            </w:r>
            <w:r w:rsidR="00484DE5">
              <w:rPr>
                <w:sz w:val="22"/>
                <w:szCs w:val="22"/>
                <w:lang w:eastAsia="zh-CN"/>
              </w:rPr>
              <w:t xml:space="preserve"> and take as control variables. Among them, market anomaly indicators are measured by measuring earnings surprise and accruals. The fundamental indicators of the company are measured by measuring the size of the enterprise, the book-to-market ratio and the return on equity of three financial data indictors.</w:t>
            </w:r>
            <w:r w:rsidR="00484DE5">
              <w:rPr>
                <w:rFonts w:hint="eastAsia"/>
                <w:sz w:val="22"/>
                <w:szCs w:val="22"/>
                <w:lang w:eastAsia="zh-CN"/>
              </w:rPr>
              <w:t xml:space="preserve"> C</w:t>
            </w:r>
            <w:r w:rsidR="00484DE5">
              <w:rPr>
                <w:sz w:val="22"/>
                <w:szCs w:val="22"/>
                <w:lang w:eastAsia="zh-CN"/>
              </w:rPr>
              <w:t>orporate social responsibility report performance also impacts on annual report readability</w:t>
            </w:r>
            <w:r w:rsidR="00390DBE" w:rsidRPr="00390DBE">
              <w:rPr>
                <w:rFonts w:hint="eastAsia"/>
                <w:sz w:val="22"/>
                <w:szCs w:val="22"/>
                <w:lang w:eastAsia="zh-CN"/>
              </w:rPr>
              <w:t xml:space="preserve"> </w:t>
            </w:r>
            <w:r w:rsidR="00390DBE" w:rsidRPr="00390DBE">
              <w:rPr>
                <w:sz w:val="22"/>
                <w:szCs w:val="22"/>
                <w:lang w:eastAsia="zh-CN"/>
              </w:rPr>
              <w:t>(</w:t>
            </w:r>
            <w:r w:rsidR="00390DBE" w:rsidRPr="00390DBE">
              <w:rPr>
                <w:rFonts w:hint="eastAsia"/>
                <w:sz w:val="22"/>
                <w:szCs w:val="22"/>
                <w:lang w:eastAsia="zh-CN"/>
              </w:rPr>
              <w:t>B</w:t>
            </w:r>
            <w:r w:rsidR="00390DBE" w:rsidRPr="00390DBE">
              <w:rPr>
                <w:sz w:val="22"/>
                <w:szCs w:val="22"/>
                <w:lang w:eastAsia="zh-CN"/>
              </w:rPr>
              <w:t xml:space="preserve">acha and </w:t>
            </w:r>
            <w:proofErr w:type="spellStart"/>
            <w:r w:rsidR="00390DBE" w:rsidRPr="00390DBE">
              <w:rPr>
                <w:sz w:val="22"/>
                <w:szCs w:val="22"/>
                <w:lang w:eastAsia="zh-CN"/>
              </w:rPr>
              <w:t>Ajina</w:t>
            </w:r>
            <w:proofErr w:type="spellEnd"/>
            <w:r w:rsidR="00390DBE" w:rsidRPr="00390DBE">
              <w:rPr>
                <w:sz w:val="22"/>
                <w:szCs w:val="22"/>
                <w:lang w:eastAsia="zh-CN"/>
              </w:rPr>
              <w:t>, 2019)</w:t>
            </w:r>
            <w:r w:rsidR="00484DE5">
              <w:rPr>
                <w:sz w:val="22"/>
                <w:szCs w:val="22"/>
                <w:lang w:eastAsia="zh-CN"/>
              </w:rPr>
              <w:t>. CSR reports’ readability and tone will influence corporate image as mediator, and then have influence on stock market response as well.</w:t>
            </w:r>
          </w:p>
        </w:tc>
      </w:tr>
      <w:tr w:rsidR="00C74109" w:rsidRPr="00A830D5" w14:paraId="13BC070E" w14:textId="77777777" w:rsidTr="00AC4DCF">
        <w:trPr>
          <w:trHeight w:val="397"/>
        </w:trPr>
        <w:tc>
          <w:tcPr>
            <w:tcW w:w="9781" w:type="dxa"/>
            <w:shd w:val="clear" w:color="auto" w:fill="F2F2F2" w:themeFill="background1" w:themeFillShade="F2"/>
            <w:vAlign w:val="center"/>
          </w:tcPr>
          <w:p w14:paraId="7DA73C2A" w14:textId="77777777" w:rsidR="00C74109" w:rsidRPr="00AC4DCF" w:rsidRDefault="00C74109" w:rsidP="00C74109">
            <w:pPr>
              <w:rPr>
                <w:rFonts w:cs="Arial"/>
                <w:sz w:val="22"/>
                <w:szCs w:val="22"/>
              </w:rPr>
            </w:pPr>
            <w:r w:rsidRPr="00AC4DCF">
              <w:rPr>
                <w:rFonts w:cs="Arial"/>
                <w:sz w:val="22"/>
                <w:szCs w:val="22"/>
              </w:rPr>
              <w:lastRenderedPageBreak/>
              <w:t>Introductory bibliography:</w:t>
            </w:r>
          </w:p>
        </w:tc>
      </w:tr>
      <w:tr w:rsidR="00C74109" w:rsidRPr="00A830D5" w14:paraId="2AA28078" w14:textId="77777777" w:rsidTr="00AC4DCF">
        <w:trPr>
          <w:trHeight w:val="397"/>
        </w:trPr>
        <w:tc>
          <w:tcPr>
            <w:tcW w:w="9781" w:type="dxa"/>
            <w:vAlign w:val="center"/>
          </w:tcPr>
          <w:p w14:paraId="0E57505F" w14:textId="77777777" w:rsidR="005419D3" w:rsidRPr="00AC4DCF" w:rsidRDefault="00D03BB7" w:rsidP="00D03BB7">
            <w:pPr>
              <w:rPr>
                <w:rFonts w:cs="Arial"/>
                <w:sz w:val="22"/>
                <w:szCs w:val="22"/>
              </w:rPr>
            </w:pPr>
            <w:r w:rsidRPr="00AC4DCF">
              <w:rPr>
                <w:rFonts w:cs="Arial"/>
                <w:sz w:val="22"/>
                <w:szCs w:val="22"/>
              </w:rPr>
              <w:t>In this section you should list a minimum of 30 titles that are relevant to your research.</w:t>
            </w:r>
            <w:r w:rsidR="005419D3" w:rsidRPr="00AC4DCF">
              <w:rPr>
                <w:rFonts w:cs="Arial"/>
                <w:sz w:val="22"/>
                <w:szCs w:val="22"/>
              </w:rPr>
              <w:t xml:space="preserve"> </w:t>
            </w:r>
          </w:p>
          <w:p w14:paraId="6BFCAC47" w14:textId="7D85BAAC" w:rsidR="005419D3" w:rsidRPr="00AC4DCF" w:rsidRDefault="005419D3" w:rsidP="00D03BB7">
            <w:pPr>
              <w:rPr>
                <w:rFonts w:cs="Arial"/>
                <w:sz w:val="22"/>
                <w:szCs w:val="22"/>
              </w:rPr>
            </w:pPr>
            <w:r w:rsidRPr="00AC4DCF">
              <w:rPr>
                <w:rFonts w:cs="Arial"/>
                <w:sz w:val="22"/>
                <w:szCs w:val="22"/>
              </w:rPr>
              <w:t>You should include all works cited in this form.</w:t>
            </w:r>
            <w:r w:rsidR="00D03BB7" w:rsidRPr="00AC4DCF">
              <w:rPr>
                <w:rFonts w:cs="Arial"/>
                <w:sz w:val="22"/>
                <w:szCs w:val="22"/>
              </w:rPr>
              <w:t xml:space="preserve"> </w:t>
            </w:r>
          </w:p>
          <w:p w14:paraId="3261953A" w14:textId="66CC3BFE" w:rsidR="00D03BB7" w:rsidRDefault="00D03BB7" w:rsidP="00D03BB7">
            <w:pPr>
              <w:rPr>
                <w:rFonts w:cs="Arial"/>
                <w:sz w:val="22"/>
                <w:szCs w:val="22"/>
              </w:rPr>
            </w:pPr>
            <w:r w:rsidRPr="00AC4DCF">
              <w:rPr>
                <w:rFonts w:cs="Arial"/>
                <w:sz w:val="22"/>
                <w:szCs w:val="22"/>
              </w:rPr>
              <w:t>The list should be alphabetical using the referencing system appropriate to your discipline.</w:t>
            </w:r>
          </w:p>
          <w:p w14:paraId="4426755C" w14:textId="77777777" w:rsidR="00116AE1" w:rsidRDefault="00116AE1" w:rsidP="00D03BB7">
            <w:pPr>
              <w:rPr>
                <w:rFonts w:cs="Arial"/>
                <w:sz w:val="22"/>
                <w:szCs w:val="22"/>
              </w:rPr>
            </w:pPr>
          </w:p>
          <w:p w14:paraId="62C9EBE3" w14:textId="3F5B9B88" w:rsidR="00C038F9" w:rsidRDefault="00C038F9" w:rsidP="00C038F9">
            <w:pPr>
              <w:rPr>
                <w:rFonts w:ascii="Times New Roman" w:hAnsi="Times New Roman"/>
                <w:color w:val="000000"/>
                <w:shd w:val="clear" w:color="auto" w:fill="FFFFFF"/>
              </w:rPr>
            </w:pPr>
            <w:proofErr w:type="spellStart"/>
            <w:r w:rsidRPr="00862C09">
              <w:rPr>
                <w:rFonts w:ascii="Times New Roman" w:hAnsi="Times New Roman"/>
                <w:color w:val="000000"/>
                <w:shd w:val="clear" w:color="auto" w:fill="FFFFFF"/>
              </w:rPr>
              <w:t>Aichhorn</w:t>
            </w:r>
            <w:proofErr w:type="spellEnd"/>
            <w:r w:rsidRPr="00862C09">
              <w:rPr>
                <w:rFonts w:ascii="Times New Roman" w:hAnsi="Times New Roman"/>
                <w:color w:val="000000"/>
                <w:shd w:val="clear" w:color="auto" w:fill="FFFFFF"/>
              </w:rPr>
              <w:t>, N. and Puck, J. (2017)</w:t>
            </w:r>
            <w:bookmarkStart w:id="2" w:name="OLE_LINK14"/>
            <w:r w:rsidRPr="00862C09">
              <w:rPr>
                <w:rFonts w:ascii="Times New Roman" w:hAnsi="Times New Roman"/>
                <w:color w:val="000000"/>
                <w:shd w:val="clear" w:color="auto" w:fill="FFFFFF"/>
              </w:rPr>
              <w:t xml:space="preserve"> </w:t>
            </w:r>
            <w:r>
              <w:rPr>
                <w:rFonts w:ascii="Times New Roman" w:hAnsi="Times New Roman"/>
                <w:szCs w:val="21"/>
              </w:rPr>
              <w:t>'</w:t>
            </w:r>
            <w:bookmarkEnd w:id="2"/>
            <w:r w:rsidRPr="00862C09">
              <w:rPr>
                <w:rFonts w:ascii="Times New Roman" w:hAnsi="Times New Roman"/>
                <w:color w:val="000000"/>
                <w:shd w:val="clear" w:color="auto" w:fill="FFFFFF"/>
              </w:rPr>
              <w:t>Bridging the language gap in multinational companies: Language strategies and the notion of company-speak</w:t>
            </w:r>
            <w:r>
              <w:rPr>
                <w:rFonts w:ascii="Times New Roman" w:hAnsi="Times New Roman"/>
                <w:szCs w:val="21"/>
              </w:rPr>
              <w:t>.'</w:t>
            </w:r>
            <w:r w:rsidRPr="00862C09">
              <w:rPr>
                <w:rFonts w:ascii="Times New Roman" w:hAnsi="Times New Roman"/>
                <w:i/>
                <w:iCs/>
                <w:color w:val="000000"/>
                <w:shd w:val="clear" w:color="auto" w:fill="FFFFFF"/>
              </w:rPr>
              <w:t xml:space="preserve"> Journal of World Business. </w:t>
            </w:r>
            <w:r w:rsidRPr="00862C09">
              <w:rPr>
                <w:rFonts w:ascii="Times New Roman" w:hAnsi="Times New Roman"/>
                <w:color w:val="000000"/>
                <w:shd w:val="clear" w:color="auto" w:fill="FFFFFF"/>
              </w:rPr>
              <w:t>52 (3), pp.386–403.</w:t>
            </w:r>
          </w:p>
          <w:p w14:paraId="386A7B2F" w14:textId="68049E8D" w:rsidR="00484DE5" w:rsidRDefault="00484DE5" w:rsidP="00C038F9">
            <w:pPr>
              <w:rPr>
                <w:rFonts w:ascii="Times New Roman" w:hAnsi="Times New Roman"/>
                <w:color w:val="000000"/>
                <w:shd w:val="clear" w:color="auto" w:fill="FFFFFF"/>
              </w:rPr>
            </w:pPr>
          </w:p>
          <w:p w14:paraId="14437752" w14:textId="0D0E4C12" w:rsidR="00484DE5" w:rsidRDefault="00484DE5" w:rsidP="00C038F9">
            <w:pPr>
              <w:rPr>
                <w:rFonts w:ascii="Times New Roman" w:hAnsi="Times New Roman"/>
                <w:color w:val="000000"/>
                <w:shd w:val="clear" w:color="auto" w:fill="FFFFFF"/>
                <w:lang w:eastAsia="zh-CN"/>
              </w:rPr>
            </w:pPr>
            <w:proofErr w:type="spellStart"/>
            <w:proofErr w:type="gramStart"/>
            <w:r>
              <w:rPr>
                <w:rFonts w:ascii="Times New Roman" w:hAnsi="Times New Roman" w:hint="eastAsia"/>
                <w:color w:val="000000"/>
                <w:shd w:val="clear" w:color="auto" w:fill="FFFFFF"/>
                <w:lang w:eastAsia="zh-CN"/>
              </w:rPr>
              <w:t>B</w:t>
            </w:r>
            <w:r>
              <w:rPr>
                <w:rFonts w:ascii="Times New Roman" w:hAnsi="Times New Roman"/>
                <w:color w:val="000000"/>
                <w:shd w:val="clear" w:color="auto" w:fill="FFFFFF"/>
                <w:lang w:eastAsia="zh-CN"/>
              </w:rPr>
              <w:t>ailin,A</w:t>
            </w:r>
            <w:proofErr w:type="spellEnd"/>
            <w:proofErr w:type="gramEnd"/>
            <w:r>
              <w:rPr>
                <w:rFonts w:ascii="Times New Roman" w:hAnsi="Times New Roman"/>
                <w:color w:val="000000"/>
                <w:shd w:val="clear" w:color="auto" w:fill="FFFFFF"/>
                <w:lang w:eastAsia="zh-CN"/>
              </w:rPr>
              <w:t xml:space="preserve"> and </w:t>
            </w:r>
            <w:proofErr w:type="spellStart"/>
            <w:r>
              <w:rPr>
                <w:rFonts w:ascii="Times New Roman" w:hAnsi="Times New Roman"/>
                <w:color w:val="000000"/>
                <w:shd w:val="clear" w:color="auto" w:fill="FFFFFF"/>
                <w:lang w:eastAsia="zh-CN"/>
              </w:rPr>
              <w:t>Grafstein</w:t>
            </w:r>
            <w:proofErr w:type="spellEnd"/>
            <w:r>
              <w:rPr>
                <w:rFonts w:ascii="Times New Roman" w:hAnsi="Times New Roman"/>
                <w:color w:val="000000"/>
                <w:shd w:val="clear" w:color="auto" w:fill="FFFFFF"/>
                <w:lang w:eastAsia="zh-CN"/>
              </w:rPr>
              <w:t>, A</w:t>
            </w:r>
            <w:r w:rsidR="004B0F12">
              <w:rPr>
                <w:rFonts w:ascii="Times New Roman" w:hAnsi="Times New Roman"/>
                <w:color w:val="000000"/>
                <w:shd w:val="clear" w:color="auto" w:fill="FFFFFF"/>
                <w:lang w:eastAsia="zh-CN"/>
              </w:rPr>
              <w:t>(2016)</w:t>
            </w:r>
            <w:r>
              <w:rPr>
                <w:rFonts w:ascii="Times New Roman" w:hAnsi="Times New Roman"/>
                <w:color w:val="000000"/>
                <w:shd w:val="clear" w:color="auto" w:fill="FFFFFF"/>
                <w:lang w:eastAsia="zh-CN"/>
              </w:rPr>
              <w:t xml:space="preserve">. </w:t>
            </w:r>
            <w:r w:rsidRPr="004B0F12">
              <w:rPr>
                <w:rFonts w:ascii="Times New Roman" w:hAnsi="Times New Roman"/>
                <w:i/>
                <w:iCs/>
                <w:color w:val="000000"/>
                <w:shd w:val="clear" w:color="auto" w:fill="FFFFFF"/>
                <w:lang w:eastAsia="zh-CN"/>
              </w:rPr>
              <w:t>Readability: Text and Context</w:t>
            </w:r>
            <w:r>
              <w:rPr>
                <w:rFonts w:ascii="Times New Roman" w:hAnsi="Times New Roman"/>
                <w:color w:val="000000"/>
                <w:shd w:val="clear" w:color="auto" w:fill="FFFFFF"/>
                <w:lang w:eastAsia="zh-CN"/>
              </w:rPr>
              <w:t>. Palgrave Macmillan UK</w:t>
            </w:r>
            <w:r w:rsidR="004B0F12">
              <w:rPr>
                <w:rFonts w:ascii="Times New Roman" w:hAnsi="Times New Roman"/>
                <w:color w:val="000000"/>
                <w:shd w:val="clear" w:color="auto" w:fill="FFFFFF"/>
                <w:lang w:eastAsia="zh-CN"/>
              </w:rPr>
              <w:t>.</w:t>
            </w:r>
          </w:p>
          <w:p w14:paraId="78891172" w14:textId="5D82E744" w:rsidR="004B0F12" w:rsidRDefault="004B0F12" w:rsidP="00C038F9">
            <w:pPr>
              <w:rPr>
                <w:rFonts w:ascii="Times New Roman" w:hAnsi="Times New Roman"/>
                <w:color w:val="000000"/>
                <w:shd w:val="clear" w:color="auto" w:fill="FFFFFF"/>
                <w:lang w:eastAsia="zh-CN"/>
              </w:rPr>
            </w:pPr>
          </w:p>
          <w:p w14:paraId="71894B7D" w14:textId="104BA05E" w:rsidR="004B0F12" w:rsidRDefault="004B0F12" w:rsidP="00C038F9">
            <w:pPr>
              <w:rPr>
                <w:rFonts w:ascii="Times New Roman" w:hAnsi="Times New Roman"/>
                <w:color w:val="000000"/>
                <w:shd w:val="clear" w:color="auto" w:fill="FFFFFF"/>
                <w:lang w:eastAsia="zh-CN"/>
              </w:rPr>
            </w:pPr>
            <w:r>
              <w:rPr>
                <w:rFonts w:ascii="Times New Roman" w:hAnsi="Times New Roman" w:hint="eastAsia"/>
                <w:color w:val="000000"/>
                <w:shd w:val="clear" w:color="auto" w:fill="FFFFFF"/>
                <w:lang w:eastAsia="zh-CN"/>
              </w:rPr>
              <w:t>B</w:t>
            </w:r>
            <w:r>
              <w:rPr>
                <w:rFonts w:ascii="Times New Roman" w:hAnsi="Times New Roman"/>
                <w:color w:val="000000"/>
                <w:shd w:val="clear" w:color="auto" w:fill="FFFFFF"/>
                <w:lang w:eastAsia="zh-CN"/>
              </w:rPr>
              <w:t xml:space="preserve">acha, S. and </w:t>
            </w:r>
            <w:proofErr w:type="spellStart"/>
            <w:r>
              <w:rPr>
                <w:rFonts w:ascii="Times New Roman" w:hAnsi="Times New Roman"/>
                <w:color w:val="000000"/>
                <w:shd w:val="clear" w:color="auto" w:fill="FFFFFF"/>
                <w:lang w:eastAsia="zh-CN"/>
              </w:rPr>
              <w:t>Ajina</w:t>
            </w:r>
            <w:proofErr w:type="spellEnd"/>
            <w:r>
              <w:rPr>
                <w:rFonts w:ascii="Times New Roman" w:hAnsi="Times New Roman"/>
                <w:color w:val="000000"/>
                <w:shd w:val="clear" w:color="auto" w:fill="FFFFFF"/>
                <w:lang w:eastAsia="zh-CN"/>
              </w:rPr>
              <w:t xml:space="preserve">, A. (2019) </w:t>
            </w:r>
            <w:r w:rsidR="00CC16F1">
              <w:rPr>
                <w:rFonts w:ascii="Times New Roman" w:hAnsi="Times New Roman"/>
                <w:color w:val="000000"/>
                <w:shd w:val="clear" w:color="auto" w:fill="FFFFFF"/>
                <w:lang w:eastAsia="zh-CN"/>
              </w:rPr>
              <w:t>‘</w:t>
            </w:r>
            <w:r>
              <w:rPr>
                <w:rFonts w:ascii="Times New Roman" w:hAnsi="Times New Roman"/>
                <w:color w:val="000000"/>
                <w:shd w:val="clear" w:color="auto" w:fill="FFFFFF"/>
                <w:lang w:eastAsia="zh-CN"/>
              </w:rPr>
              <w:t>CSR performance and annual report readability: evidence from France</w:t>
            </w:r>
            <w:r w:rsidR="00CC16F1">
              <w:rPr>
                <w:rFonts w:ascii="Times New Roman" w:hAnsi="Times New Roman"/>
                <w:color w:val="000000"/>
                <w:shd w:val="clear" w:color="auto" w:fill="FFFFFF"/>
                <w:lang w:eastAsia="zh-CN"/>
              </w:rPr>
              <w:t>’</w:t>
            </w:r>
            <w:r>
              <w:rPr>
                <w:rFonts w:ascii="Times New Roman" w:hAnsi="Times New Roman"/>
                <w:color w:val="000000"/>
                <w:shd w:val="clear" w:color="auto" w:fill="FFFFFF"/>
                <w:lang w:eastAsia="zh-CN"/>
              </w:rPr>
              <w:t>.</w:t>
            </w:r>
            <w:r w:rsidR="00CC16F1">
              <w:rPr>
                <w:rFonts w:ascii="Times New Roman" w:hAnsi="Times New Roman"/>
                <w:color w:val="000000"/>
                <w:shd w:val="clear" w:color="auto" w:fill="FFFFFF"/>
                <w:lang w:eastAsia="zh-CN"/>
              </w:rPr>
              <w:t xml:space="preserve"> </w:t>
            </w:r>
            <w:r w:rsidR="00CC16F1" w:rsidRPr="00CC16F1">
              <w:rPr>
                <w:rFonts w:ascii="Times New Roman" w:hAnsi="Times New Roman"/>
                <w:i/>
                <w:iCs/>
                <w:color w:val="000000"/>
                <w:shd w:val="clear" w:color="auto" w:fill="FFFFFF"/>
                <w:lang w:eastAsia="zh-CN"/>
              </w:rPr>
              <w:t>Corporate Governance</w:t>
            </w:r>
            <w:r w:rsidR="00CC16F1">
              <w:rPr>
                <w:rFonts w:ascii="Times New Roman" w:hAnsi="Times New Roman"/>
                <w:color w:val="000000"/>
                <w:shd w:val="clear" w:color="auto" w:fill="FFFFFF"/>
                <w:lang w:eastAsia="zh-CN"/>
              </w:rPr>
              <w:t>.</w:t>
            </w:r>
            <w:r w:rsidR="00CC16F1">
              <w:rPr>
                <w:rFonts w:ascii="AdvHvn1" w:hAnsi="AdvHvn1"/>
                <w:color w:val="231F20"/>
                <w:sz w:val="13"/>
                <w:szCs w:val="13"/>
              </w:rPr>
              <w:t xml:space="preserve"> </w:t>
            </w:r>
            <w:r w:rsidR="00CC16F1" w:rsidRPr="00CC16F1">
              <w:rPr>
                <w:rFonts w:ascii="Times New Roman" w:hAnsi="Times New Roman"/>
                <w:color w:val="000000"/>
                <w:shd w:val="clear" w:color="auto" w:fill="FFFFFF"/>
                <w:lang w:eastAsia="zh-CN"/>
              </w:rPr>
              <w:t>V</w:t>
            </w:r>
            <w:r w:rsidR="00CC16F1">
              <w:rPr>
                <w:rFonts w:ascii="Times New Roman" w:hAnsi="Times New Roman"/>
                <w:color w:val="000000"/>
                <w:shd w:val="clear" w:color="auto" w:fill="FFFFFF"/>
                <w:lang w:eastAsia="zh-CN"/>
              </w:rPr>
              <w:t>ol</w:t>
            </w:r>
            <w:r w:rsidR="00CC16F1" w:rsidRPr="00CC16F1">
              <w:rPr>
                <w:rFonts w:ascii="Times New Roman" w:hAnsi="Times New Roman"/>
                <w:color w:val="000000"/>
                <w:shd w:val="clear" w:color="auto" w:fill="FFFFFF"/>
                <w:lang w:eastAsia="zh-CN"/>
              </w:rPr>
              <w:t>. 20 N</w:t>
            </w:r>
            <w:r w:rsidR="00CC16F1">
              <w:rPr>
                <w:rFonts w:ascii="Times New Roman" w:hAnsi="Times New Roman"/>
                <w:color w:val="000000"/>
                <w:shd w:val="clear" w:color="auto" w:fill="FFFFFF"/>
                <w:lang w:eastAsia="zh-CN"/>
              </w:rPr>
              <w:t>o</w:t>
            </w:r>
            <w:r w:rsidR="00CC16F1" w:rsidRPr="00CC16F1">
              <w:rPr>
                <w:rFonts w:ascii="Times New Roman" w:hAnsi="Times New Roman"/>
                <w:color w:val="000000"/>
                <w:shd w:val="clear" w:color="auto" w:fill="FFFFFF"/>
                <w:lang w:eastAsia="zh-CN"/>
              </w:rPr>
              <w:t>. 2 2020, pp. 201-215</w:t>
            </w:r>
            <w:r w:rsidR="00CC16F1">
              <w:rPr>
                <w:rFonts w:ascii="Times New Roman" w:hAnsi="Times New Roman"/>
                <w:color w:val="000000"/>
                <w:shd w:val="clear" w:color="auto" w:fill="FFFFFF"/>
                <w:lang w:eastAsia="zh-CN"/>
              </w:rPr>
              <w:t>.</w:t>
            </w:r>
          </w:p>
          <w:p w14:paraId="52283957" w14:textId="72F868E6" w:rsidR="00D86EE3" w:rsidRDefault="00D86EE3" w:rsidP="00C038F9">
            <w:pPr>
              <w:rPr>
                <w:rFonts w:ascii="Times New Roman" w:hAnsi="Times New Roman"/>
                <w:color w:val="000000"/>
                <w:shd w:val="clear" w:color="auto" w:fill="FFFFFF"/>
              </w:rPr>
            </w:pPr>
          </w:p>
          <w:p w14:paraId="3EDD41DB" w14:textId="254A7758" w:rsidR="004B0F12" w:rsidRDefault="004B0F12" w:rsidP="00C038F9">
            <w:pPr>
              <w:rPr>
                <w:rFonts w:ascii="Times New Roman" w:hAnsi="Times New Roman"/>
                <w:color w:val="000000"/>
                <w:shd w:val="clear" w:color="auto" w:fill="FFFFFF"/>
                <w:lang w:eastAsia="zh-CN"/>
              </w:rPr>
            </w:pPr>
            <w:proofErr w:type="spellStart"/>
            <w:r>
              <w:rPr>
                <w:rFonts w:ascii="Times New Roman" w:hAnsi="Times New Roman" w:hint="eastAsia"/>
                <w:color w:val="000000"/>
                <w:shd w:val="clear" w:color="auto" w:fill="FFFFFF"/>
                <w:lang w:eastAsia="zh-CN"/>
              </w:rPr>
              <w:t>B</w:t>
            </w:r>
            <w:r>
              <w:rPr>
                <w:rFonts w:ascii="Times New Roman" w:hAnsi="Times New Roman"/>
                <w:color w:val="000000"/>
                <w:shd w:val="clear" w:color="auto" w:fill="FFFFFF"/>
                <w:lang w:eastAsia="zh-CN"/>
              </w:rPr>
              <w:t>iber</w:t>
            </w:r>
            <w:proofErr w:type="spellEnd"/>
            <w:r>
              <w:rPr>
                <w:rFonts w:ascii="Times New Roman" w:hAnsi="Times New Roman"/>
                <w:color w:val="000000"/>
                <w:shd w:val="clear" w:color="auto" w:fill="FFFFFF"/>
                <w:lang w:eastAsia="zh-CN"/>
              </w:rPr>
              <w:t xml:space="preserve">, D. (1988) </w:t>
            </w:r>
            <w:r w:rsidRPr="004B0F12">
              <w:rPr>
                <w:rFonts w:ascii="Times New Roman" w:hAnsi="Times New Roman"/>
                <w:i/>
                <w:iCs/>
                <w:color w:val="000000"/>
                <w:shd w:val="clear" w:color="auto" w:fill="FFFFFF"/>
                <w:lang w:eastAsia="zh-CN"/>
              </w:rPr>
              <w:t xml:space="preserve">Variation </w:t>
            </w:r>
            <w:r>
              <w:rPr>
                <w:rFonts w:ascii="Times New Roman" w:hAnsi="Times New Roman"/>
                <w:i/>
                <w:iCs/>
                <w:color w:val="000000"/>
                <w:shd w:val="clear" w:color="auto" w:fill="FFFFFF"/>
                <w:lang w:eastAsia="zh-CN"/>
              </w:rPr>
              <w:t>A</w:t>
            </w:r>
            <w:r w:rsidRPr="004B0F12">
              <w:rPr>
                <w:rFonts w:ascii="Times New Roman" w:hAnsi="Times New Roman"/>
                <w:i/>
                <w:iCs/>
                <w:color w:val="000000"/>
                <w:shd w:val="clear" w:color="auto" w:fill="FFFFFF"/>
                <w:lang w:eastAsia="zh-CN"/>
              </w:rPr>
              <w:t xml:space="preserve">cross </w:t>
            </w:r>
            <w:r>
              <w:rPr>
                <w:rFonts w:ascii="Times New Roman" w:hAnsi="Times New Roman"/>
                <w:i/>
                <w:iCs/>
                <w:color w:val="000000"/>
                <w:shd w:val="clear" w:color="auto" w:fill="FFFFFF"/>
                <w:lang w:eastAsia="zh-CN"/>
              </w:rPr>
              <w:t>S</w:t>
            </w:r>
            <w:r w:rsidRPr="004B0F12">
              <w:rPr>
                <w:rFonts w:ascii="Times New Roman" w:hAnsi="Times New Roman"/>
                <w:i/>
                <w:iCs/>
                <w:color w:val="000000"/>
                <w:shd w:val="clear" w:color="auto" w:fill="FFFFFF"/>
                <w:lang w:eastAsia="zh-CN"/>
              </w:rPr>
              <w:t xml:space="preserve">peech and </w:t>
            </w:r>
            <w:r>
              <w:rPr>
                <w:rFonts w:ascii="Times New Roman" w:hAnsi="Times New Roman"/>
                <w:i/>
                <w:iCs/>
                <w:color w:val="000000"/>
                <w:shd w:val="clear" w:color="auto" w:fill="FFFFFF"/>
                <w:lang w:eastAsia="zh-CN"/>
              </w:rPr>
              <w:t>W</w:t>
            </w:r>
            <w:r w:rsidRPr="004B0F12">
              <w:rPr>
                <w:rFonts w:ascii="Times New Roman" w:hAnsi="Times New Roman"/>
                <w:i/>
                <w:iCs/>
                <w:color w:val="000000"/>
                <w:shd w:val="clear" w:color="auto" w:fill="FFFFFF"/>
                <w:lang w:eastAsia="zh-CN"/>
              </w:rPr>
              <w:t>riting.</w:t>
            </w:r>
            <w:r>
              <w:rPr>
                <w:rFonts w:ascii="Times New Roman" w:hAnsi="Times New Roman"/>
                <w:color w:val="000000"/>
                <w:shd w:val="clear" w:color="auto" w:fill="FFFFFF"/>
                <w:lang w:eastAsia="zh-CN"/>
              </w:rPr>
              <w:t xml:space="preserve"> Cambridge: Cambridge University Press.</w:t>
            </w:r>
          </w:p>
          <w:p w14:paraId="70B50E0E" w14:textId="77777777" w:rsidR="004B0F12" w:rsidRPr="00862C09" w:rsidRDefault="004B0F12" w:rsidP="00C038F9">
            <w:pPr>
              <w:rPr>
                <w:rFonts w:ascii="Times New Roman" w:hAnsi="Times New Roman"/>
                <w:color w:val="000000"/>
                <w:shd w:val="clear" w:color="auto" w:fill="FFFFFF"/>
                <w:lang w:eastAsia="zh-CN"/>
              </w:rPr>
            </w:pPr>
          </w:p>
          <w:p w14:paraId="6C352F64" w14:textId="066A17E9" w:rsidR="00C038F9" w:rsidRDefault="00C038F9" w:rsidP="00C038F9">
            <w:pPr>
              <w:rPr>
                <w:rFonts w:ascii="Times New Roman" w:hAnsi="Times New Roman"/>
                <w:color w:val="000000"/>
                <w:shd w:val="clear" w:color="auto" w:fill="FFFFFF"/>
              </w:rPr>
            </w:pPr>
            <w:proofErr w:type="spellStart"/>
            <w:r w:rsidRPr="003B484D">
              <w:rPr>
                <w:rFonts w:ascii="Times New Roman" w:hAnsi="Times New Roman"/>
                <w:color w:val="000000"/>
                <w:shd w:val="clear" w:color="auto" w:fill="FFFFFF"/>
              </w:rPr>
              <w:t>Castelló</w:t>
            </w:r>
            <w:proofErr w:type="spellEnd"/>
            <w:r w:rsidRPr="003B484D">
              <w:rPr>
                <w:rFonts w:ascii="Times New Roman" w:hAnsi="Times New Roman"/>
                <w:color w:val="000000"/>
                <w:shd w:val="clear" w:color="auto" w:fill="FFFFFF"/>
              </w:rPr>
              <w:t xml:space="preserve">, I. </w:t>
            </w:r>
            <w:r>
              <w:rPr>
                <w:rFonts w:ascii="Times New Roman" w:hAnsi="Times New Roman"/>
                <w:color w:val="000000"/>
                <w:shd w:val="clear" w:color="auto" w:fill="FFFFFF"/>
              </w:rPr>
              <w:t>and</w:t>
            </w:r>
            <w:r w:rsidRPr="003B484D">
              <w:rPr>
                <w:rFonts w:ascii="Times New Roman" w:hAnsi="Times New Roman"/>
                <w:color w:val="000000"/>
                <w:shd w:val="clear" w:color="auto" w:fill="FFFFFF"/>
              </w:rPr>
              <w:t xml:space="preserve"> Lozano, J.M. </w:t>
            </w:r>
            <w:r>
              <w:rPr>
                <w:rFonts w:ascii="Times New Roman" w:hAnsi="Times New Roman"/>
                <w:color w:val="000000"/>
                <w:shd w:val="clear" w:color="auto" w:fill="FFFFFF"/>
              </w:rPr>
              <w:t>(</w:t>
            </w:r>
            <w:r w:rsidRPr="003B484D">
              <w:rPr>
                <w:rFonts w:ascii="Times New Roman" w:hAnsi="Times New Roman"/>
                <w:color w:val="000000"/>
                <w:shd w:val="clear" w:color="auto" w:fill="FFFFFF"/>
              </w:rPr>
              <w:t>2011</w:t>
            </w:r>
            <w:r>
              <w:rPr>
                <w:rFonts w:ascii="Times New Roman" w:hAnsi="Times New Roman"/>
                <w:color w:val="000000"/>
                <w:shd w:val="clear" w:color="auto" w:fill="FFFFFF"/>
              </w:rPr>
              <w:t>)</w:t>
            </w:r>
            <w:r w:rsidRPr="003B484D">
              <w:rPr>
                <w:rFonts w:ascii="Times New Roman" w:hAnsi="Times New Roman"/>
                <w:color w:val="000000"/>
                <w:shd w:val="clear" w:color="auto" w:fill="FFFFFF"/>
              </w:rPr>
              <w:t xml:space="preserve"> </w:t>
            </w:r>
            <w:r>
              <w:rPr>
                <w:rFonts w:ascii="Times New Roman" w:hAnsi="Times New Roman"/>
                <w:szCs w:val="21"/>
              </w:rPr>
              <w:t>'</w:t>
            </w:r>
            <w:r w:rsidRPr="003B484D">
              <w:rPr>
                <w:rFonts w:ascii="Times New Roman" w:hAnsi="Times New Roman"/>
                <w:color w:val="000000"/>
                <w:shd w:val="clear" w:color="auto" w:fill="FFFFFF"/>
              </w:rPr>
              <w:t>Searching for New Forms of Legitimacy Through Corporate Responsibility Rhetoric</w:t>
            </w:r>
            <w:r>
              <w:rPr>
                <w:rFonts w:ascii="Times New Roman" w:hAnsi="Times New Roman"/>
                <w:szCs w:val="21"/>
              </w:rPr>
              <w:t>,'</w:t>
            </w:r>
            <w:r w:rsidRPr="003B484D">
              <w:rPr>
                <w:rFonts w:ascii="Times New Roman" w:hAnsi="Times New Roman"/>
                <w:color w:val="000000"/>
                <w:shd w:val="clear" w:color="auto" w:fill="FFFFFF"/>
              </w:rPr>
              <w:t> </w:t>
            </w:r>
            <w:r w:rsidRPr="003B484D">
              <w:rPr>
                <w:rFonts w:ascii="Times New Roman" w:hAnsi="Times New Roman"/>
                <w:i/>
                <w:iCs/>
                <w:color w:val="000000"/>
                <w:shd w:val="clear" w:color="auto" w:fill="FFFFFF"/>
              </w:rPr>
              <w:t>Journal of Business Ethics, </w:t>
            </w:r>
            <w:r w:rsidRPr="003B484D">
              <w:rPr>
                <w:rFonts w:ascii="Times New Roman" w:hAnsi="Times New Roman"/>
                <w:color w:val="000000"/>
                <w:shd w:val="clear" w:color="auto" w:fill="FFFFFF"/>
              </w:rPr>
              <w:t>vol. 100, no. 1, pp. 11-29.</w:t>
            </w:r>
          </w:p>
          <w:p w14:paraId="2F23FCA5" w14:textId="12A005DC" w:rsidR="00D771F1" w:rsidRDefault="00D771F1" w:rsidP="00C038F9">
            <w:pPr>
              <w:rPr>
                <w:rFonts w:ascii="Times New Roman" w:hAnsi="Times New Roman"/>
                <w:color w:val="000000"/>
                <w:shd w:val="clear" w:color="auto" w:fill="FFFFFF"/>
              </w:rPr>
            </w:pPr>
          </w:p>
          <w:p w14:paraId="40110ABC" w14:textId="77777777" w:rsidR="00D771F1" w:rsidRPr="00F1765A" w:rsidRDefault="00D771F1" w:rsidP="00D771F1">
            <w:pPr>
              <w:rPr>
                <w:rFonts w:ascii="Times New Roman" w:hAnsi="Times New Roman"/>
                <w:color w:val="000000"/>
                <w:shd w:val="clear" w:color="auto" w:fill="FFFFFF"/>
              </w:rPr>
            </w:pPr>
            <w:r w:rsidRPr="00F1765A">
              <w:rPr>
                <w:rFonts w:ascii="Times New Roman" w:hAnsi="Times New Roman"/>
                <w:color w:val="000000"/>
                <w:shd w:val="clear" w:color="auto" w:fill="FFFFFF"/>
              </w:rPr>
              <w:t xml:space="preserve">Chen, S. </w:t>
            </w:r>
            <w:r>
              <w:rPr>
                <w:rFonts w:ascii="Times New Roman" w:hAnsi="Times New Roman"/>
                <w:color w:val="000000"/>
                <w:shd w:val="clear" w:color="auto" w:fill="FFFFFF"/>
              </w:rPr>
              <w:t>and</w:t>
            </w:r>
            <w:r w:rsidRPr="00F1765A">
              <w:rPr>
                <w:rFonts w:ascii="Times New Roman" w:hAnsi="Times New Roman"/>
                <w:color w:val="000000"/>
                <w:shd w:val="clear" w:color="auto" w:fill="FFFFFF"/>
              </w:rPr>
              <w:t xml:space="preserve"> </w:t>
            </w:r>
            <w:proofErr w:type="spellStart"/>
            <w:r w:rsidRPr="00F1765A">
              <w:rPr>
                <w:rFonts w:ascii="Times New Roman" w:hAnsi="Times New Roman"/>
                <w:color w:val="000000"/>
                <w:shd w:val="clear" w:color="auto" w:fill="FFFFFF"/>
              </w:rPr>
              <w:t>Bouvain</w:t>
            </w:r>
            <w:proofErr w:type="spellEnd"/>
            <w:r w:rsidRPr="00F1765A">
              <w:rPr>
                <w:rFonts w:ascii="Times New Roman" w:hAnsi="Times New Roman"/>
                <w:color w:val="000000"/>
                <w:shd w:val="clear" w:color="auto" w:fill="FFFFFF"/>
              </w:rPr>
              <w:t xml:space="preserve">, P. </w:t>
            </w:r>
            <w:r>
              <w:rPr>
                <w:rFonts w:ascii="Times New Roman" w:hAnsi="Times New Roman"/>
                <w:color w:val="000000"/>
                <w:shd w:val="clear" w:color="auto" w:fill="FFFFFF"/>
              </w:rPr>
              <w:t>(</w:t>
            </w:r>
            <w:r w:rsidRPr="00F1765A">
              <w:rPr>
                <w:rFonts w:ascii="Times New Roman" w:hAnsi="Times New Roman"/>
                <w:color w:val="000000"/>
                <w:shd w:val="clear" w:color="auto" w:fill="FFFFFF"/>
              </w:rPr>
              <w:t>2009</w:t>
            </w:r>
            <w:r>
              <w:rPr>
                <w:rFonts w:ascii="Times New Roman" w:hAnsi="Times New Roman"/>
                <w:color w:val="000000"/>
                <w:shd w:val="clear" w:color="auto" w:fill="FFFFFF"/>
              </w:rPr>
              <w:t>)</w:t>
            </w:r>
            <w:r w:rsidRPr="00F1765A">
              <w:rPr>
                <w:rFonts w:ascii="Times New Roman" w:hAnsi="Times New Roman"/>
                <w:color w:val="000000"/>
                <w:shd w:val="clear" w:color="auto" w:fill="FFFFFF"/>
              </w:rPr>
              <w:t xml:space="preserve"> </w:t>
            </w:r>
            <w:r>
              <w:rPr>
                <w:rFonts w:ascii="Times New Roman" w:hAnsi="Times New Roman"/>
                <w:szCs w:val="21"/>
              </w:rPr>
              <w:t>'</w:t>
            </w:r>
            <w:r w:rsidRPr="00F1765A">
              <w:rPr>
                <w:rFonts w:ascii="Times New Roman" w:hAnsi="Times New Roman"/>
                <w:color w:val="000000"/>
                <w:shd w:val="clear" w:color="auto" w:fill="FFFFFF"/>
              </w:rPr>
              <w:t>Is Corporate Responsibility Converging? A Comparison of Corporate Responsibility Reporting in the USA, UK, Australia, and Germany</w:t>
            </w:r>
            <w:r>
              <w:rPr>
                <w:rFonts w:ascii="Times New Roman" w:hAnsi="Times New Roman"/>
                <w:szCs w:val="21"/>
              </w:rPr>
              <w:t>'</w:t>
            </w:r>
            <w:r w:rsidRPr="00F1765A">
              <w:rPr>
                <w:rFonts w:ascii="Times New Roman" w:hAnsi="Times New Roman"/>
                <w:color w:val="000000"/>
                <w:shd w:val="clear" w:color="auto" w:fill="FFFFFF"/>
              </w:rPr>
              <w:t>, </w:t>
            </w:r>
            <w:r w:rsidRPr="00F1765A">
              <w:rPr>
                <w:rFonts w:ascii="Times New Roman" w:hAnsi="Times New Roman"/>
                <w:i/>
                <w:iCs/>
                <w:color w:val="000000"/>
                <w:shd w:val="clear" w:color="auto" w:fill="FFFFFF"/>
              </w:rPr>
              <w:t>Journal of Business Ethics</w:t>
            </w:r>
            <w:r w:rsidRPr="00F1765A">
              <w:rPr>
                <w:rFonts w:ascii="Times New Roman" w:hAnsi="Times New Roman"/>
                <w:color w:val="000000"/>
                <w:shd w:val="clear" w:color="auto" w:fill="FFFFFF"/>
              </w:rPr>
              <w:t>, vol. 87, pp. 299-317.</w:t>
            </w:r>
          </w:p>
          <w:p w14:paraId="200D7A14" w14:textId="77777777" w:rsidR="00D771F1" w:rsidRDefault="00D771F1" w:rsidP="00C038F9">
            <w:pPr>
              <w:rPr>
                <w:rFonts w:ascii="Times New Roman" w:hAnsi="Times New Roman"/>
                <w:color w:val="000000"/>
                <w:shd w:val="clear" w:color="auto" w:fill="FFFFFF"/>
              </w:rPr>
            </w:pPr>
          </w:p>
          <w:p w14:paraId="04BECC27" w14:textId="77777777" w:rsidR="00D86EE3" w:rsidRPr="003B484D" w:rsidRDefault="00D86EE3" w:rsidP="00C038F9">
            <w:pPr>
              <w:rPr>
                <w:rFonts w:ascii="Times New Roman" w:hAnsi="Times New Roman"/>
                <w:color w:val="000000"/>
                <w:shd w:val="clear" w:color="auto" w:fill="FFFFFF"/>
              </w:rPr>
            </w:pPr>
          </w:p>
          <w:p w14:paraId="234DA961" w14:textId="34D127A9" w:rsidR="00C038F9" w:rsidRDefault="00C038F9" w:rsidP="00C038F9">
            <w:pPr>
              <w:rPr>
                <w:rFonts w:ascii="Times New Roman" w:hAnsi="Times New Roman"/>
                <w:szCs w:val="21"/>
              </w:rPr>
            </w:pPr>
            <w:r w:rsidRPr="008D0317">
              <w:rPr>
                <w:rFonts w:ascii="Times New Roman" w:hAnsi="Times New Roman"/>
                <w:szCs w:val="21"/>
              </w:rPr>
              <w:t xml:space="preserve">Du, S., Bhattacharya, C.B. </w:t>
            </w:r>
            <w:r>
              <w:rPr>
                <w:rFonts w:ascii="Times New Roman" w:hAnsi="Times New Roman"/>
                <w:szCs w:val="21"/>
              </w:rPr>
              <w:t>and</w:t>
            </w:r>
            <w:r w:rsidRPr="008D0317">
              <w:rPr>
                <w:rFonts w:ascii="Times New Roman" w:hAnsi="Times New Roman"/>
                <w:szCs w:val="21"/>
              </w:rPr>
              <w:t xml:space="preserve"> Sen, S. </w:t>
            </w:r>
            <w:r>
              <w:rPr>
                <w:rFonts w:ascii="Times New Roman" w:hAnsi="Times New Roman"/>
                <w:szCs w:val="21"/>
              </w:rPr>
              <w:t>(</w:t>
            </w:r>
            <w:r w:rsidRPr="008D0317">
              <w:rPr>
                <w:rFonts w:ascii="Times New Roman" w:hAnsi="Times New Roman"/>
                <w:szCs w:val="21"/>
              </w:rPr>
              <w:t>2010</w:t>
            </w:r>
            <w:r>
              <w:rPr>
                <w:rFonts w:ascii="Times New Roman" w:hAnsi="Times New Roman"/>
                <w:szCs w:val="21"/>
              </w:rPr>
              <w:t>)</w:t>
            </w:r>
            <w:r w:rsidRPr="008D0317">
              <w:rPr>
                <w:rFonts w:ascii="Times New Roman" w:hAnsi="Times New Roman"/>
                <w:szCs w:val="21"/>
              </w:rPr>
              <w:t xml:space="preserve"> </w:t>
            </w:r>
            <w:r>
              <w:rPr>
                <w:rFonts w:ascii="Times New Roman" w:hAnsi="Times New Roman"/>
                <w:szCs w:val="21"/>
              </w:rPr>
              <w:t>'</w:t>
            </w:r>
            <w:r w:rsidRPr="008D0317">
              <w:rPr>
                <w:rFonts w:ascii="Times New Roman" w:hAnsi="Times New Roman"/>
                <w:szCs w:val="21"/>
              </w:rPr>
              <w:t>Maximizing Business Returns to Corporate Social Responsibility (CSR): The Role of CSR Communication</w:t>
            </w:r>
            <w:r>
              <w:rPr>
                <w:rFonts w:ascii="Times New Roman" w:hAnsi="Times New Roman"/>
                <w:szCs w:val="21"/>
              </w:rPr>
              <w:t>,'</w:t>
            </w:r>
            <w:r w:rsidRPr="008D0317">
              <w:rPr>
                <w:rFonts w:ascii="Times New Roman" w:hAnsi="Times New Roman"/>
                <w:szCs w:val="21"/>
              </w:rPr>
              <w:t> </w:t>
            </w:r>
            <w:r w:rsidRPr="00023EE4">
              <w:rPr>
                <w:rFonts w:ascii="Times New Roman" w:hAnsi="Times New Roman"/>
                <w:i/>
                <w:iCs/>
                <w:szCs w:val="21"/>
              </w:rPr>
              <w:t xml:space="preserve">International </w:t>
            </w:r>
            <w:r>
              <w:rPr>
                <w:rFonts w:ascii="Times New Roman" w:hAnsi="Times New Roman"/>
                <w:i/>
                <w:iCs/>
                <w:szCs w:val="21"/>
              </w:rPr>
              <w:t>J</w:t>
            </w:r>
            <w:r w:rsidRPr="00023EE4">
              <w:rPr>
                <w:rFonts w:ascii="Times New Roman" w:hAnsi="Times New Roman"/>
                <w:i/>
                <w:iCs/>
                <w:szCs w:val="21"/>
              </w:rPr>
              <w:t>ournal of management reviews</w:t>
            </w:r>
            <w:r w:rsidRPr="008D0317">
              <w:rPr>
                <w:rFonts w:ascii="Times New Roman" w:hAnsi="Times New Roman"/>
                <w:szCs w:val="21"/>
              </w:rPr>
              <w:t>, vol. 12, no. 1, pp. 8-19.</w:t>
            </w:r>
          </w:p>
          <w:p w14:paraId="56EB5D2E" w14:textId="1E627EF0" w:rsidR="004B0F12" w:rsidRDefault="004B0F12" w:rsidP="00C038F9">
            <w:pPr>
              <w:rPr>
                <w:rFonts w:ascii="Times New Roman" w:hAnsi="Times New Roman"/>
                <w:szCs w:val="21"/>
              </w:rPr>
            </w:pPr>
          </w:p>
          <w:p w14:paraId="43AC6CC4" w14:textId="5293D990" w:rsidR="004B0F12" w:rsidRDefault="004B0F12" w:rsidP="00C038F9">
            <w:pPr>
              <w:rPr>
                <w:rFonts w:ascii="Times New Roman" w:hAnsi="Times New Roman"/>
                <w:szCs w:val="21"/>
                <w:lang w:eastAsia="zh-CN"/>
              </w:rPr>
            </w:pPr>
            <w:r>
              <w:rPr>
                <w:rFonts w:ascii="Times New Roman" w:hAnsi="Times New Roman" w:hint="eastAsia"/>
                <w:szCs w:val="21"/>
                <w:lang w:eastAsia="zh-CN"/>
              </w:rPr>
              <w:lastRenderedPageBreak/>
              <w:t>F</w:t>
            </w:r>
            <w:r>
              <w:rPr>
                <w:rFonts w:ascii="Times New Roman" w:hAnsi="Times New Roman"/>
                <w:szCs w:val="21"/>
                <w:lang w:eastAsia="zh-CN"/>
              </w:rPr>
              <w:t xml:space="preserve">eldman, R., </w:t>
            </w:r>
            <w:proofErr w:type="spellStart"/>
            <w:r>
              <w:rPr>
                <w:rFonts w:ascii="Times New Roman" w:hAnsi="Times New Roman"/>
                <w:szCs w:val="21"/>
                <w:lang w:eastAsia="zh-CN"/>
              </w:rPr>
              <w:t>Govindaraj</w:t>
            </w:r>
            <w:proofErr w:type="spellEnd"/>
            <w:r>
              <w:rPr>
                <w:rFonts w:ascii="Times New Roman" w:hAnsi="Times New Roman"/>
                <w:szCs w:val="21"/>
                <w:lang w:eastAsia="zh-CN"/>
              </w:rPr>
              <w:t xml:space="preserve">, S., </w:t>
            </w:r>
            <w:proofErr w:type="spellStart"/>
            <w:r>
              <w:rPr>
                <w:rFonts w:ascii="Times New Roman" w:hAnsi="Times New Roman"/>
                <w:szCs w:val="21"/>
                <w:lang w:eastAsia="zh-CN"/>
              </w:rPr>
              <w:t>Livnat</w:t>
            </w:r>
            <w:proofErr w:type="spellEnd"/>
            <w:r>
              <w:rPr>
                <w:rFonts w:ascii="Times New Roman" w:hAnsi="Times New Roman"/>
                <w:szCs w:val="21"/>
                <w:lang w:eastAsia="zh-CN"/>
              </w:rPr>
              <w:t xml:space="preserve">, J., and Segal, B. (2018) ‘The incremental information content of tone </w:t>
            </w:r>
            <w:proofErr w:type="gramStart"/>
            <w:r>
              <w:rPr>
                <w:rFonts w:ascii="Times New Roman" w:hAnsi="Times New Roman"/>
                <w:szCs w:val="21"/>
                <w:lang w:eastAsia="zh-CN"/>
              </w:rPr>
              <w:t>change</w:t>
            </w:r>
            <w:proofErr w:type="gramEnd"/>
            <w:r>
              <w:rPr>
                <w:rFonts w:ascii="Times New Roman" w:hAnsi="Times New Roman"/>
                <w:szCs w:val="21"/>
                <w:lang w:eastAsia="zh-CN"/>
              </w:rPr>
              <w:t xml:space="preserve"> in managing discussion and analysis’, </w:t>
            </w:r>
            <w:r w:rsidRPr="004B0F12">
              <w:rPr>
                <w:rFonts w:ascii="Times New Roman" w:hAnsi="Times New Roman"/>
                <w:i/>
                <w:iCs/>
                <w:szCs w:val="21"/>
                <w:lang w:eastAsia="zh-CN"/>
              </w:rPr>
              <w:t>Social Science Electronic Publishing,</w:t>
            </w:r>
            <w:r>
              <w:rPr>
                <w:rFonts w:ascii="Times New Roman" w:hAnsi="Times New Roman"/>
                <w:szCs w:val="21"/>
                <w:lang w:eastAsia="zh-CN"/>
              </w:rPr>
              <w:t xml:space="preserve"> Vol.32, PP 1171-1196.</w:t>
            </w:r>
          </w:p>
          <w:p w14:paraId="7B028137" w14:textId="77777777" w:rsidR="00D86EE3" w:rsidRPr="008D0317" w:rsidRDefault="00D86EE3" w:rsidP="00C038F9">
            <w:pPr>
              <w:rPr>
                <w:rFonts w:ascii="Times New Roman" w:hAnsi="Times New Roman"/>
                <w:szCs w:val="21"/>
              </w:rPr>
            </w:pPr>
          </w:p>
          <w:p w14:paraId="189A224B" w14:textId="2024ED56" w:rsidR="00D86EE3" w:rsidRDefault="00D86EE3" w:rsidP="00D86EE3">
            <w:pPr>
              <w:pStyle w:val="af3"/>
              <w:shd w:val="clear" w:color="auto" w:fill="FFFFFF"/>
              <w:spacing w:before="0" w:beforeAutospacing="0" w:after="173" w:afterAutospacing="0"/>
              <w:rPr>
                <w:rFonts w:eastAsiaTheme="minorEastAsia"/>
                <w:kern w:val="2"/>
                <w:sz w:val="21"/>
                <w:szCs w:val="21"/>
              </w:rPr>
            </w:pPr>
            <w:proofErr w:type="spellStart"/>
            <w:r w:rsidRPr="00F04D31">
              <w:rPr>
                <w:rFonts w:eastAsiaTheme="minorEastAsia"/>
                <w:kern w:val="2"/>
                <w:sz w:val="21"/>
                <w:szCs w:val="21"/>
              </w:rPr>
              <w:t>Fuoli</w:t>
            </w:r>
            <w:proofErr w:type="spellEnd"/>
            <w:r w:rsidRPr="00F04D31">
              <w:rPr>
                <w:rFonts w:eastAsiaTheme="minorEastAsia"/>
                <w:kern w:val="2"/>
                <w:sz w:val="21"/>
                <w:szCs w:val="21"/>
              </w:rPr>
              <w:t xml:space="preserve">, M. </w:t>
            </w:r>
            <w:r>
              <w:rPr>
                <w:rFonts w:eastAsiaTheme="minorEastAsia"/>
                <w:kern w:val="2"/>
                <w:sz w:val="21"/>
                <w:szCs w:val="21"/>
              </w:rPr>
              <w:t>(</w:t>
            </w:r>
            <w:r w:rsidRPr="00F04D31">
              <w:rPr>
                <w:rFonts w:eastAsiaTheme="minorEastAsia"/>
                <w:kern w:val="2"/>
                <w:sz w:val="21"/>
                <w:szCs w:val="21"/>
              </w:rPr>
              <w:t>2018</w:t>
            </w:r>
            <w:r>
              <w:rPr>
                <w:rFonts w:eastAsiaTheme="minorEastAsia"/>
                <w:kern w:val="2"/>
                <w:sz w:val="21"/>
                <w:szCs w:val="21"/>
              </w:rPr>
              <w:t>)</w:t>
            </w:r>
            <w:r w:rsidRPr="00F04D31">
              <w:rPr>
                <w:rFonts w:eastAsiaTheme="minorEastAsia"/>
                <w:kern w:val="2"/>
                <w:sz w:val="21"/>
                <w:szCs w:val="21"/>
              </w:rPr>
              <w:t xml:space="preserve"> </w:t>
            </w:r>
            <w:r>
              <w:rPr>
                <w:szCs w:val="21"/>
              </w:rPr>
              <w:t>'</w:t>
            </w:r>
            <w:r w:rsidRPr="00F04D31">
              <w:rPr>
                <w:rFonts w:eastAsiaTheme="minorEastAsia"/>
                <w:kern w:val="2"/>
                <w:sz w:val="21"/>
                <w:szCs w:val="21"/>
              </w:rPr>
              <w:t>Building a Trustworthy Corporate Identity: A Corpus-Based Analysis of Stance in Annual and Corporate Social Responsibility Reports</w:t>
            </w:r>
            <w:r>
              <w:rPr>
                <w:sz w:val="21"/>
                <w:szCs w:val="21"/>
              </w:rPr>
              <w:t>, '</w:t>
            </w:r>
            <w:r w:rsidRPr="00F04D31">
              <w:rPr>
                <w:rFonts w:eastAsiaTheme="minorEastAsia"/>
                <w:kern w:val="2"/>
                <w:sz w:val="21"/>
                <w:szCs w:val="21"/>
              </w:rPr>
              <w:t> </w:t>
            </w:r>
            <w:r w:rsidRPr="00F04D31">
              <w:rPr>
                <w:rFonts w:eastAsiaTheme="minorEastAsia"/>
                <w:i/>
                <w:iCs/>
                <w:kern w:val="2"/>
                <w:sz w:val="21"/>
                <w:szCs w:val="21"/>
              </w:rPr>
              <w:t xml:space="preserve">Applied </w:t>
            </w:r>
            <w:r>
              <w:rPr>
                <w:rFonts w:eastAsiaTheme="minorEastAsia"/>
                <w:i/>
                <w:iCs/>
                <w:kern w:val="2"/>
                <w:sz w:val="21"/>
                <w:szCs w:val="21"/>
              </w:rPr>
              <w:t>L</w:t>
            </w:r>
            <w:r w:rsidRPr="00F04D31">
              <w:rPr>
                <w:rFonts w:eastAsiaTheme="minorEastAsia"/>
                <w:i/>
                <w:iCs/>
                <w:kern w:val="2"/>
                <w:sz w:val="21"/>
                <w:szCs w:val="21"/>
              </w:rPr>
              <w:t>inguistics,</w:t>
            </w:r>
            <w:r w:rsidRPr="00F04D31">
              <w:rPr>
                <w:rFonts w:eastAsiaTheme="minorEastAsia"/>
                <w:kern w:val="2"/>
                <w:sz w:val="21"/>
                <w:szCs w:val="21"/>
              </w:rPr>
              <w:t> vol. 39, no. 6, pp. 846-885.</w:t>
            </w:r>
          </w:p>
          <w:p w14:paraId="1688EB29" w14:textId="77777777" w:rsidR="00D771F1" w:rsidRPr="00DF509A" w:rsidRDefault="00D771F1" w:rsidP="00D771F1">
            <w:pPr>
              <w:rPr>
                <w:rFonts w:ascii="Times New Roman" w:hAnsi="Times New Roman"/>
                <w:szCs w:val="21"/>
              </w:rPr>
            </w:pPr>
            <w:bookmarkStart w:id="3" w:name="OLE_LINK5"/>
            <w:proofErr w:type="spellStart"/>
            <w:r w:rsidRPr="00DF509A">
              <w:rPr>
                <w:rFonts w:ascii="Times New Roman" w:hAnsi="Times New Roman"/>
                <w:szCs w:val="21"/>
              </w:rPr>
              <w:t>Gössling</w:t>
            </w:r>
            <w:proofErr w:type="spellEnd"/>
            <w:r w:rsidRPr="00DF509A">
              <w:rPr>
                <w:rFonts w:ascii="Times New Roman" w:hAnsi="Times New Roman"/>
                <w:szCs w:val="21"/>
              </w:rPr>
              <w:t xml:space="preserve">, T. </w:t>
            </w:r>
            <w:r>
              <w:rPr>
                <w:rFonts w:ascii="Times New Roman" w:hAnsi="Times New Roman"/>
                <w:szCs w:val="21"/>
              </w:rPr>
              <w:t>and</w:t>
            </w:r>
            <w:r w:rsidRPr="00DF509A">
              <w:rPr>
                <w:rFonts w:ascii="Times New Roman" w:hAnsi="Times New Roman"/>
                <w:szCs w:val="21"/>
              </w:rPr>
              <w:t xml:space="preserve"> Vocht, C. </w:t>
            </w:r>
            <w:r>
              <w:rPr>
                <w:rFonts w:ascii="Times New Roman" w:hAnsi="Times New Roman"/>
                <w:szCs w:val="21"/>
              </w:rPr>
              <w:t>(</w:t>
            </w:r>
            <w:r w:rsidRPr="00DF509A">
              <w:rPr>
                <w:rFonts w:ascii="Times New Roman" w:hAnsi="Times New Roman"/>
                <w:szCs w:val="21"/>
              </w:rPr>
              <w:t>2007</w:t>
            </w:r>
            <w:bookmarkEnd w:id="3"/>
            <w:r>
              <w:rPr>
                <w:rFonts w:ascii="Times New Roman" w:hAnsi="Times New Roman"/>
                <w:szCs w:val="21"/>
              </w:rPr>
              <w:t>)</w:t>
            </w:r>
            <w:r w:rsidRPr="00DF509A">
              <w:rPr>
                <w:rFonts w:ascii="Times New Roman" w:hAnsi="Times New Roman"/>
                <w:szCs w:val="21"/>
              </w:rPr>
              <w:t xml:space="preserve"> </w:t>
            </w:r>
            <w:r>
              <w:rPr>
                <w:rFonts w:ascii="Times New Roman" w:hAnsi="Times New Roman"/>
                <w:szCs w:val="21"/>
              </w:rPr>
              <w:t>'</w:t>
            </w:r>
            <w:r w:rsidRPr="00DF509A">
              <w:rPr>
                <w:rFonts w:ascii="Times New Roman" w:hAnsi="Times New Roman"/>
                <w:szCs w:val="21"/>
              </w:rPr>
              <w:t>Social Role Conceptions and CSR Policy Success</w:t>
            </w:r>
            <w:r>
              <w:rPr>
                <w:rFonts w:ascii="Times New Roman" w:hAnsi="Times New Roman"/>
                <w:szCs w:val="21"/>
              </w:rPr>
              <w:t>, '</w:t>
            </w:r>
            <w:r w:rsidRPr="00DF509A">
              <w:rPr>
                <w:rFonts w:ascii="Times New Roman" w:hAnsi="Times New Roman"/>
                <w:szCs w:val="21"/>
              </w:rPr>
              <w:t> </w:t>
            </w:r>
            <w:r w:rsidRPr="00DF509A">
              <w:rPr>
                <w:rFonts w:ascii="Times New Roman" w:hAnsi="Times New Roman"/>
                <w:i/>
                <w:iCs/>
                <w:szCs w:val="21"/>
              </w:rPr>
              <w:t>Journal of Business Ethics</w:t>
            </w:r>
            <w:r w:rsidRPr="00DF509A">
              <w:rPr>
                <w:rFonts w:ascii="Times New Roman" w:hAnsi="Times New Roman"/>
                <w:szCs w:val="21"/>
              </w:rPr>
              <w:t>, vol. 74, no. 4, pp. 363-372.</w:t>
            </w:r>
          </w:p>
          <w:p w14:paraId="43B1C96B" w14:textId="77777777" w:rsidR="00D771F1" w:rsidRDefault="00D771F1" w:rsidP="00D86EE3">
            <w:pPr>
              <w:pStyle w:val="af3"/>
              <w:shd w:val="clear" w:color="auto" w:fill="FFFFFF"/>
              <w:spacing w:before="0" w:beforeAutospacing="0" w:after="173" w:afterAutospacing="0"/>
              <w:rPr>
                <w:rFonts w:eastAsiaTheme="minorEastAsia"/>
                <w:kern w:val="2"/>
                <w:sz w:val="21"/>
                <w:szCs w:val="21"/>
              </w:rPr>
            </w:pPr>
          </w:p>
          <w:p w14:paraId="50FEEC45" w14:textId="4F39A7FB" w:rsidR="00D771F1" w:rsidRDefault="00D771F1" w:rsidP="00D771F1">
            <w:pPr>
              <w:rPr>
                <w:rFonts w:ascii="Times New Roman" w:hAnsi="Times New Roman"/>
                <w:szCs w:val="21"/>
              </w:rPr>
            </w:pPr>
            <w:proofErr w:type="spellStart"/>
            <w:r w:rsidRPr="00DB6593">
              <w:rPr>
                <w:rFonts w:ascii="Times New Roman" w:hAnsi="Times New Roman"/>
                <w:szCs w:val="21"/>
              </w:rPr>
              <w:t>Graafland</w:t>
            </w:r>
            <w:proofErr w:type="spellEnd"/>
            <w:r w:rsidRPr="00DB6593">
              <w:rPr>
                <w:rFonts w:ascii="Times New Roman" w:hAnsi="Times New Roman"/>
                <w:szCs w:val="21"/>
              </w:rPr>
              <w:t xml:space="preserve">, J. </w:t>
            </w:r>
            <w:r>
              <w:rPr>
                <w:rFonts w:ascii="Times New Roman" w:hAnsi="Times New Roman"/>
                <w:szCs w:val="21"/>
              </w:rPr>
              <w:t>and</w:t>
            </w:r>
            <w:r w:rsidRPr="00DB6593">
              <w:rPr>
                <w:rFonts w:ascii="Times New Roman" w:hAnsi="Times New Roman"/>
                <w:szCs w:val="21"/>
              </w:rPr>
              <w:t xml:space="preserve"> </w:t>
            </w:r>
            <w:proofErr w:type="spellStart"/>
            <w:r w:rsidRPr="00DB6593">
              <w:rPr>
                <w:rFonts w:ascii="Times New Roman" w:hAnsi="Times New Roman"/>
                <w:szCs w:val="21"/>
              </w:rPr>
              <w:t>Smid</w:t>
            </w:r>
            <w:proofErr w:type="spellEnd"/>
            <w:r w:rsidRPr="00DB6593">
              <w:rPr>
                <w:rFonts w:ascii="Times New Roman" w:hAnsi="Times New Roman"/>
                <w:szCs w:val="21"/>
              </w:rPr>
              <w:t xml:space="preserve">, H. </w:t>
            </w:r>
            <w:r>
              <w:rPr>
                <w:rFonts w:ascii="Times New Roman" w:hAnsi="Times New Roman"/>
                <w:szCs w:val="21"/>
              </w:rPr>
              <w:t>(</w:t>
            </w:r>
            <w:r w:rsidRPr="00DB6593">
              <w:rPr>
                <w:rFonts w:ascii="Times New Roman" w:hAnsi="Times New Roman"/>
                <w:szCs w:val="21"/>
              </w:rPr>
              <w:t>2019</w:t>
            </w:r>
            <w:r>
              <w:rPr>
                <w:rFonts w:ascii="Times New Roman" w:hAnsi="Times New Roman"/>
                <w:szCs w:val="21"/>
              </w:rPr>
              <w:t>)</w:t>
            </w:r>
            <w:r w:rsidRPr="00DB6593">
              <w:rPr>
                <w:rFonts w:ascii="Times New Roman" w:hAnsi="Times New Roman"/>
                <w:szCs w:val="21"/>
              </w:rPr>
              <w:t xml:space="preserve"> </w:t>
            </w:r>
            <w:r>
              <w:rPr>
                <w:rFonts w:ascii="Times New Roman" w:hAnsi="Times New Roman"/>
                <w:szCs w:val="21"/>
              </w:rPr>
              <w:t>'</w:t>
            </w:r>
            <w:r w:rsidRPr="00DB6593">
              <w:rPr>
                <w:rFonts w:ascii="Times New Roman" w:hAnsi="Times New Roman"/>
                <w:szCs w:val="21"/>
              </w:rPr>
              <w:t>Decoupling among CSR policies, programs, and impacts: An empirical study</w:t>
            </w:r>
            <w:r>
              <w:rPr>
                <w:rFonts w:ascii="Times New Roman" w:hAnsi="Times New Roman"/>
                <w:szCs w:val="21"/>
              </w:rPr>
              <w:t>,'</w:t>
            </w:r>
            <w:r w:rsidRPr="00DB6593">
              <w:rPr>
                <w:rFonts w:ascii="Times New Roman" w:hAnsi="Times New Roman"/>
                <w:szCs w:val="21"/>
              </w:rPr>
              <w:t> </w:t>
            </w:r>
            <w:r w:rsidRPr="00390D94">
              <w:rPr>
                <w:rFonts w:ascii="Times New Roman" w:hAnsi="Times New Roman"/>
                <w:i/>
                <w:iCs/>
                <w:szCs w:val="21"/>
              </w:rPr>
              <w:t>Business and Society</w:t>
            </w:r>
            <w:r w:rsidRPr="00DB6593">
              <w:rPr>
                <w:rFonts w:ascii="Times New Roman" w:hAnsi="Times New Roman"/>
                <w:szCs w:val="21"/>
              </w:rPr>
              <w:t>, vol. 58, no. 2, pp. 231-267.</w:t>
            </w:r>
          </w:p>
          <w:p w14:paraId="71EE3880" w14:textId="77777777" w:rsidR="00D771F1" w:rsidRDefault="00D771F1" w:rsidP="00D771F1">
            <w:pPr>
              <w:rPr>
                <w:rFonts w:ascii="Times New Roman" w:hAnsi="Times New Roman"/>
                <w:szCs w:val="21"/>
              </w:rPr>
            </w:pPr>
          </w:p>
          <w:p w14:paraId="4C63BBB9" w14:textId="77777777" w:rsidR="00D771F1" w:rsidRPr="00E1175D" w:rsidRDefault="00D771F1" w:rsidP="00D771F1">
            <w:pPr>
              <w:rPr>
                <w:rFonts w:ascii="Times New Roman" w:hAnsi="Times New Roman"/>
                <w:szCs w:val="21"/>
              </w:rPr>
            </w:pPr>
            <w:bookmarkStart w:id="4" w:name="OLE_LINK1"/>
            <w:r w:rsidRPr="00E1175D">
              <w:rPr>
                <w:rFonts w:ascii="Times New Roman" w:hAnsi="Times New Roman"/>
                <w:szCs w:val="21"/>
              </w:rPr>
              <w:t>European Parliament Directive 2014</w:t>
            </w:r>
            <w:bookmarkEnd w:id="4"/>
            <w:r w:rsidRPr="00E1175D">
              <w:rPr>
                <w:rFonts w:ascii="Times New Roman" w:hAnsi="Times New Roman"/>
                <w:szCs w:val="21"/>
              </w:rPr>
              <w:t xml:space="preserve">/95/EU of the European Parliament and of the Council-of 22 October </w:t>
            </w:r>
          </w:p>
          <w:p w14:paraId="292583C5" w14:textId="77777777" w:rsidR="00D771F1" w:rsidRPr="00E1175D" w:rsidRDefault="00D771F1" w:rsidP="00D771F1">
            <w:pPr>
              <w:rPr>
                <w:rFonts w:ascii="Times New Roman" w:hAnsi="Times New Roman"/>
                <w:szCs w:val="21"/>
              </w:rPr>
            </w:pPr>
            <w:r w:rsidRPr="00E1175D">
              <w:rPr>
                <w:rFonts w:ascii="Times New Roman" w:hAnsi="Times New Roman"/>
                <w:szCs w:val="21"/>
              </w:rPr>
              <w:t xml:space="preserve">2014-amending Directive 2013/34/EU as regards disclosure of non-financial and diversity information by </w:t>
            </w:r>
          </w:p>
          <w:p w14:paraId="1F3CF50F" w14:textId="7A582631" w:rsidR="00D771F1" w:rsidRDefault="00D771F1" w:rsidP="00D771F1">
            <w:pPr>
              <w:rPr>
                <w:rFonts w:ascii="Times New Roman" w:hAnsi="Times New Roman"/>
                <w:szCs w:val="21"/>
              </w:rPr>
            </w:pPr>
            <w:r w:rsidRPr="00E1175D">
              <w:rPr>
                <w:rFonts w:ascii="Times New Roman" w:hAnsi="Times New Roman"/>
                <w:szCs w:val="21"/>
              </w:rPr>
              <w:t>certain large undertakings and groups (201</w:t>
            </w:r>
            <w:r>
              <w:rPr>
                <w:rFonts w:ascii="Times New Roman" w:hAnsi="Times New Roman"/>
                <w:szCs w:val="21"/>
              </w:rPr>
              <w:t>6</w:t>
            </w:r>
            <w:r w:rsidRPr="00E1175D">
              <w:rPr>
                <w:rFonts w:ascii="Times New Roman" w:hAnsi="Times New Roman"/>
                <w:szCs w:val="21"/>
              </w:rPr>
              <w:t xml:space="preserve">). </w:t>
            </w:r>
            <w:r w:rsidRPr="00E1175D">
              <w:rPr>
                <w:rFonts w:ascii="Times New Roman" w:hAnsi="Times New Roman"/>
                <w:i/>
                <w:iCs/>
                <w:szCs w:val="21"/>
              </w:rPr>
              <w:t>Official Journal of the European Union</w:t>
            </w:r>
            <w:r w:rsidRPr="00E1175D">
              <w:rPr>
                <w:rFonts w:ascii="Times New Roman" w:hAnsi="Times New Roman"/>
                <w:szCs w:val="21"/>
              </w:rPr>
              <w:t>. pp.1-9</w:t>
            </w:r>
            <w:r w:rsidRPr="00E1175D">
              <w:rPr>
                <w:rFonts w:ascii="Times New Roman" w:hAnsi="Times New Roman" w:hint="eastAsia"/>
                <w:szCs w:val="21"/>
              </w:rPr>
              <w:t>.</w:t>
            </w:r>
          </w:p>
          <w:p w14:paraId="22BE1020" w14:textId="707D6BDF" w:rsidR="00D771F1" w:rsidRDefault="00D771F1" w:rsidP="00D771F1">
            <w:pPr>
              <w:rPr>
                <w:rFonts w:ascii="Times New Roman" w:hAnsi="Times New Roman"/>
                <w:szCs w:val="21"/>
              </w:rPr>
            </w:pPr>
          </w:p>
          <w:p w14:paraId="1BA2B074" w14:textId="77777777" w:rsidR="00D771F1" w:rsidRPr="00543757" w:rsidRDefault="00D771F1" w:rsidP="00D771F1">
            <w:pPr>
              <w:rPr>
                <w:rFonts w:ascii="Times New Roman" w:hAnsi="Times New Roman"/>
                <w:szCs w:val="21"/>
              </w:rPr>
            </w:pPr>
            <w:proofErr w:type="spellStart"/>
            <w:r w:rsidRPr="00543757">
              <w:rPr>
                <w:rFonts w:ascii="Times New Roman" w:hAnsi="Times New Roman"/>
                <w:szCs w:val="21"/>
              </w:rPr>
              <w:t>Harzing</w:t>
            </w:r>
            <w:proofErr w:type="spellEnd"/>
            <w:r>
              <w:rPr>
                <w:rFonts w:ascii="Times New Roman" w:hAnsi="Times New Roman"/>
                <w:szCs w:val="21"/>
              </w:rPr>
              <w:t>,</w:t>
            </w:r>
            <w:r w:rsidRPr="00543757">
              <w:rPr>
                <w:rFonts w:ascii="Times New Roman" w:hAnsi="Times New Roman"/>
                <w:szCs w:val="21"/>
              </w:rPr>
              <w:t xml:space="preserve"> A</w:t>
            </w:r>
            <w:r>
              <w:rPr>
                <w:rFonts w:ascii="Times New Roman" w:hAnsi="Times New Roman"/>
                <w:szCs w:val="21"/>
              </w:rPr>
              <w:t>.</w:t>
            </w:r>
            <w:r w:rsidRPr="00543757">
              <w:rPr>
                <w:rFonts w:ascii="Times New Roman" w:hAnsi="Times New Roman"/>
                <w:szCs w:val="21"/>
              </w:rPr>
              <w:t>W</w:t>
            </w:r>
            <w:r>
              <w:rPr>
                <w:rFonts w:ascii="Times New Roman" w:hAnsi="Times New Roman"/>
                <w:szCs w:val="21"/>
              </w:rPr>
              <w:t>.</w:t>
            </w:r>
            <w:r w:rsidRPr="00543757">
              <w:rPr>
                <w:rFonts w:ascii="Times New Roman" w:hAnsi="Times New Roman"/>
                <w:szCs w:val="21"/>
              </w:rPr>
              <w:t xml:space="preserve"> </w:t>
            </w:r>
            <w:r>
              <w:rPr>
                <w:rFonts w:ascii="Times New Roman" w:hAnsi="Times New Roman"/>
                <w:szCs w:val="21"/>
              </w:rPr>
              <w:t>and</w:t>
            </w:r>
            <w:r w:rsidRPr="00543757">
              <w:rPr>
                <w:rFonts w:ascii="Times New Roman" w:hAnsi="Times New Roman"/>
                <w:szCs w:val="21"/>
              </w:rPr>
              <w:t xml:space="preserve"> Feely, A.J. </w:t>
            </w:r>
            <w:r>
              <w:rPr>
                <w:rFonts w:ascii="Times New Roman" w:hAnsi="Times New Roman"/>
                <w:szCs w:val="21"/>
              </w:rPr>
              <w:t>(</w:t>
            </w:r>
            <w:r w:rsidRPr="00543757">
              <w:rPr>
                <w:rFonts w:ascii="Times New Roman" w:hAnsi="Times New Roman"/>
                <w:szCs w:val="21"/>
              </w:rPr>
              <w:t>2008</w:t>
            </w:r>
            <w:r>
              <w:rPr>
                <w:rFonts w:ascii="Times New Roman" w:hAnsi="Times New Roman"/>
                <w:szCs w:val="21"/>
              </w:rPr>
              <w:t>)</w:t>
            </w:r>
            <w:r w:rsidRPr="00543757">
              <w:rPr>
                <w:rFonts w:ascii="Times New Roman" w:hAnsi="Times New Roman"/>
                <w:szCs w:val="21"/>
              </w:rPr>
              <w:t xml:space="preserve"> </w:t>
            </w:r>
            <w:r>
              <w:rPr>
                <w:rFonts w:ascii="Times New Roman" w:hAnsi="Times New Roman"/>
                <w:szCs w:val="21"/>
              </w:rPr>
              <w:t>'</w:t>
            </w:r>
            <w:r w:rsidRPr="00543757">
              <w:rPr>
                <w:rFonts w:ascii="Times New Roman" w:hAnsi="Times New Roman"/>
                <w:szCs w:val="21"/>
              </w:rPr>
              <w:t>The language barrier and its implications for HQ-subsidiary relationships</w:t>
            </w:r>
            <w:r>
              <w:rPr>
                <w:rFonts w:ascii="Times New Roman" w:hAnsi="Times New Roman"/>
                <w:szCs w:val="21"/>
              </w:rPr>
              <w:t>, '</w:t>
            </w:r>
            <w:r w:rsidRPr="00543757">
              <w:rPr>
                <w:rFonts w:ascii="Times New Roman" w:hAnsi="Times New Roman"/>
                <w:szCs w:val="21"/>
              </w:rPr>
              <w:t> </w:t>
            </w:r>
            <w:r w:rsidRPr="00543757">
              <w:rPr>
                <w:rFonts w:ascii="Times New Roman" w:hAnsi="Times New Roman"/>
                <w:i/>
                <w:iCs/>
                <w:szCs w:val="21"/>
              </w:rPr>
              <w:t>Cross cultural management</w:t>
            </w:r>
            <w:r w:rsidRPr="00543757">
              <w:rPr>
                <w:rFonts w:ascii="Times New Roman" w:hAnsi="Times New Roman"/>
                <w:szCs w:val="21"/>
              </w:rPr>
              <w:t>, vol. 15, no. 1, pp. 49.</w:t>
            </w:r>
          </w:p>
          <w:p w14:paraId="4B5824B6" w14:textId="77777777" w:rsidR="00D771F1" w:rsidRPr="00543757" w:rsidRDefault="00D771F1" w:rsidP="00D771F1">
            <w:pPr>
              <w:rPr>
                <w:rFonts w:ascii="Times New Roman" w:hAnsi="Times New Roman"/>
                <w:color w:val="000000"/>
                <w:shd w:val="clear" w:color="auto" w:fill="FFFFFF"/>
              </w:rPr>
            </w:pPr>
          </w:p>
          <w:p w14:paraId="3042C34C" w14:textId="77777777" w:rsidR="00D771F1" w:rsidRDefault="00D771F1" w:rsidP="00D771F1">
            <w:pPr>
              <w:rPr>
                <w:rFonts w:ascii="Times New Roman" w:hAnsi="Times New Roman"/>
                <w:szCs w:val="21"/>
              </w:rPr>
            </w:pPr>
            <w:proofErr w:type="spellStart"/>
            <w:r w:rsidRPr="00CC4F5F">
              <w:rPr>
                <w:rFonts w:ascii="Times New Roman" w:hAnsi="Times New Roman"/>
                <w:szCs w:val="21"/>
              </w:rPr>
              <w:t>Harzing</w:t>
            </w:r>
            <w:proofErr w:type="spellEnd"/>
            <w:r w:rsidRPr="00CC4F5F">
              <w:rPr>
                <w:rFonts w:ascii="Times New Roman" w:hAnsi="Times New Roman"/>
                <w:szCs w:val="21"/>
              </w:rPr>
              <w:t xml:space="preserve">, A., </w:t>
            </w:r>
            <w:proofErr w:type="spellStart"/>
            <w:r w:rsidRPr="00CC4F5F">
              <w:rPr>
                <w:rFonts w:ascii="Times New Roman" w:hAnsi="Times New Roman"/>
                <w:szCs w:val="21"/>
              </w:rPr>
              <w:t>Köster</w:t>
            </w:r>
            <w:proofErr w:type="spellEnd"/>
            <w:r w:rsidRPr="00CC4F5F">
              <w:rPr>
                <w:rFonts w:ascii="Times New Roman" w:hAnsi="Times New Roman"/>
                <w:szCs w:val="21"/>
              </w:rPr>
              <w:t xml:space="preserve">, K. </w:t>
            </w:r>
            <w:r>
              <w:rPr>
                <w:rFonts w:ascii="Times New Roman" w:hAnsi="Times New Roman"/>
                <w:szCs w:val="21"/>
              </w:rPr>
              <w:t>and</w:t>
            </w:r>
            <w:r w:rsidRPr="00CC4F5F">
              <w:rPr>
                <w:rFonts w:ascii="Times New Roman" w:hAnsi="Times New Roman"/>
                <w:szCs w:val="21"/>
              </w:rPr>
              <w:t xml:space="preserve"> Magner, U. </w:t>
            </w:r>
            <w:r>
              <w:rPr>
                <w:rFonts w:ascii="Times New Roman" w:hAnsi="Times New Roman"/>
                <w:szCs w:val="21"/>
              </w:rPr>
              <w:t>(</w:t>
            </w:r>
            <w:r w:rsidRPr="00CC4F5F">
              <w:rPr>
                <w:rFonts w:ascii="Times New Roman" w:hAnsi="Times New Roman"/>
                <w:szCs w:val="21"/>
              </w:rPr>
              <w:t>2011</w:t>
            </w:r>
            <w:r>
              <w:rPr>
                <w:rFonts w:ascii="Times New Roman" w:hAnsi="Times New Roman"/>
                <w:szCs w:val="21"/>
              </w:rPr>
              <w:t>)</w:t>
            </w:r>
            <w:r w:rsidRPr="00CC4F5F">
              <w:rPr>
                <w:rFonts w:ascii="Times New Roman" w:hAnsi="Times New Roman"/>
                <w:szCs w:val="21"/>
              </w:rPr>
              <w:t xml:space="preserve"> </w:t>
            </w:r>
            <w:r>
              <w:rPr>
                <w:rFonts w:ascii="Times New Roman" w:hAnsi="Times New Roman"/>
                <w:szCs w:val="21"/>
              </w:rPr>
              <w:t>'</w:t>
            </w:r>
            <w:r w:rsidRPr="00CC4F5F">
              <w:rPr>
                <w:rFonts w:ascii="Times New Roman" w:hAnsi="Times New Roman"/>
                <w:szCs w:val="21"/>
              </w:rPr>
              <w:t>Babel in business: The language barrier and its solutions in the HQ-subsidiary relationship</w:t>
            </w:r>
            <w:r>
              <w:rPr>
                <w:rFonts w:ascii="Times New Roman" w:hAnsi="Times New Roman"/>
                <w:szCs w:val="21"/>
              </w:rPr>
              <w:t>,'</w:t>
            </w:r>
            <w:r w:rsidRPr="00CC4F5F">
              <w:rPr>
                <w:rFonts w:ascii="Times New Roman" w:hAnsi="Times New Roman"/>
                <w:szCs w:val="21"/>
              </w:rPr>
              <w:t> </w:t>
            </w:r>
            <w:r w:rsidRPr="002E0A93">
              <w:rPr>
                <w:rFonts w:ascii="Times New Roman" w:hAnsi="Times New Roman"/>
                <w:i/>
                <w:iCs/>
                <w:szCs w:val="21"/>
              </w:rPr>
              <w:t>Journal of world business</w:t>
            </w:r>
            <w:r>
              <w:rPr>
                <w:rFonts w:ascii="Times New Roman" w:hAnsi="Times New Roman"/>
                <w:szCs w:val="21"/>
              </w:rPr>
              <w:t>,</w:t>
            </w:r>
            <w:r w:rsidRPr="00CC4F5F">
              <w:rPr>
                <w:rFonts w:ascii="Times New Roman" w:hAnsi="Times New Roman"/>
                <w:szCs w:val="21"/>
              </w:rPr>
              <w:t> vol. 46, no. 3, pp. 279-287.</w:t>
            </w:r>
          </w:p>
          <w:p w14:paraId="0C4B0ADC" w14:textId="77777777" w:rsidR="00D771F1" w:rsidRPr="00296B7E" w:rsidRDefault="00D771F1" w:rsidP="00D771F1">
            <w:pPr>
              <w:rPr>
                <w:rFonts w:ascii="Times New Roman" w:hAnsi="Times New Roman"/>
                <w:szCs w:val="21"/>
              </w:rPr>
            </w:pPr>
          </w:p>
          <w:p w14:paraId="35EC6201" w14:textId="77777777" w:rsidR="00D771F1" w:rsidRPr="00C932E7" w:rsidRDefault="00D771F1" w:rsidP="00D771F1">
            <w:pPr>
              <w:rPr>
                <w:rFonts w:ascii="Times New Roman" w:hAnsi="Times New Roman"/>
                <w:szCs w:val="21"/>
              </w:rPr>
            </w:pPr>
            <w:proofErr w:type="spellStart"/>
            <w:r w:rsidRPr="00C932E7">
              <w:rPr>
                <w:rFonts w:ascii="Times New Roman" w:hAnsi="Times New Roman"/>
                <w:szCs w:val="21"/>
              </w:rPr>
              <w:t>Harzing</w:t>
            </w:r>
            <w:proofErr w:type="spellEnd"/>
            <w:r w:rsidRPr="00C932E7">
              <w:rPr>
                <w:rFonts w:ascii="Times New Roman" w:hAnsi="Times New Roman"/>
                <w:szCs w:val="21"/>
              </w:rPr>
              <w:t xml:space="preserve">, A. </w:t>
            </w:r>
            <w:r>
              <w:rPr>
                <w:rFonts w:ascii="Times New Roman" w:hAnsi="Times New Roman"/>
                <w:szCs w:val="21"/>
              </w:rPr>
              <w:t>and</w:t>
            </w:r>
            <w:r w:rsidRPr="00C932E7">
              <w:rPr>
                <w:rFonts w:ascii="Times New Roman" w:hAnsi="Times New Roman"/>
                <w:szCs w:val="21"/>
              </w:rPr>
              <w:t xml:space="preserve"> </w:t>
            </w:r>
            <w:proofErr w:type="spellStart"/>
            <w:r w:rsidRPr="00C932E7">
              <w:rPr>
                <w:rFonts w:ascii="Times New Roman" w:hAnsi="Times New Roman"/>
                <w:szCs w:val="21"/>
              </w:rPr>
              <w:t>Pudelko</w:t>
            </w:r>
            <w:proofErr w:type="spellEnd"/>
            <w:r w:rsidRPr="00C932E7">
              <w:rPr>
                <w:rFonts w:ascii="Times New Roman" w:hAnsi="Times New Roman"/>
                <w:szCs w:val="21"/>
              </w:rPr>
              <w:t xml:space="preserve">, M. </w:t>
            </w:r>
            <w:r>
              <w:rPr>
                <w:rFonts w:ascii="Times New Roman" w:hAnsi="Times New Roman"/>
                <w:szCs w:val="21"/>
              </w:rPr>
              <w:t>(</w:t>
            </w:r>
            <w:r w:rsidRPr="00C932E7">
              <w:rPr>
                <w:rFonts w:ascii="Times New Roman" w:hAnsi="Times New Roman"/>
                <w:szCs w:val="21"/>
              </w:rPr>
              <w:t>2013</w:t>
            </w:r>
            <w:r>
              <w:rPr>
                <w:rFonts w:ascii="Times New Roman" w:hAnsi="Times New Roman"/>
                <w:szCs w:val="21"/>
              </w:rPr>
              <w:t>)</w:t>
            </w:r>
            <w:r w:rsidRPr="00C932E7">
              <w:rPr>
                <w:rFonts w:ascii="Times New Roman" w:hAnsi="Times New Roman"/>
                <w:szCs w:val="21"/>
              </w:rPr>
              <w:t xml:space="preserve"> </w:t>
            </w:r>
            <w:r>
              <w:rPr>
                <w:rFonts w:ascii="Times New Roman" w:hAnsi="Times New Roman"/>
                <w:szCs w:val="21"/>
              </w:rPr>
              <w:t>'</w:t>
            </w:r>
            <w:r w:rsidRPr="00C932E7">
              <w:rPr>
                <w:rFonts w:ascii="Times New Roman" w:hAnsi="Times New Roman"/>
                <w:szCs w:val="21"/>
              </w:rPr>
              <w:t>Language competencies, policies and practices in multinational corporations: A comprehensive review and comparison of Anglophone, Asian, Continental European and Nordic MNCs</w:t>
            </w:r>
            <w:r>
              <w:rPr>
                <w:rFonts w:ascii="Times New Roman" w:hAnsi="Times New Roman"/>
                <w:szCs w:val="21"/>
              </w:rPr>
              <w:t>, '</w:t>
            </w:r>
            <w:r w:rsidRPr="00C932E7">
              <w:rPr>
                <w:rFonts w:ascii="Times New Roman" w:hAnsi="Times New Roman"/>
                <w:szCs w:val="21"/>
              </w:rPr>
              <w:t> </w:t>
            </w:r>
            <w:r w:rsidRPr="00C932E7">
              <w:rPr>
                <w:rFonts w:ascii="Times New Roman" w:hAnsi="Times New Roman"/>
                <w:i/>
                <w:iCs/>
                <w:szCs w:val="21"/>
              </w:rPr>
              <w:t>Journal of world business</w:t>
            </w:r>
            <w:r w:rsidRPr="00C932E7">
              <w:rPr>
                <w:rFonts w:ascii="Times New Roman" w:hAnsi="Times New Roman"/>
                <w:szCs w:val="21"/>
              </w:rPr>
              <w:t>, vol. 48, no. 1, pp. 87-97.</w:t>
            </w:r>
          </w:p>
          <w:p w14:paraId="48789029" w14:textId="77777777" w:rsidR="00D771F1" w:rsidRDefault="00D771F1" w:rsidP="00D771F1">
            <w:pPr>
              <w:rPr>
                <w:rFonts w:ascii="Times New Roman" w:hAnsi="Times New Roman"/>
                <w:color w:val="000000"/>
                <w:shd w:val="clear" w:color="auto" w:fill="FFFFFF"/>
              </w:rPr>
            </w:pPr>
          </w:p>
          <w:p w14:paraId="543F5FE4" w14:textId="2411E1AF" w:rsidR="00D771F1" w:rsidRDefault="00D771F1" w:rsidP="00D771F1">
            <w:pPr>
              <w:rPr>
                <w:rFonts w:ascii="Times New Roman" w:hAnsi="Times New Roman"/>
                <w:szCs w:val="21"/>
              </w:rPr>
            </w:pPr>
            <w:r w:rsidRPr="0024667B">
              <w:rPr>
                <w:rFonts w:ascii="Times New Roman" w:hAnsi="Times New Roman"/>
                <w:szCs w:val="21"/>
              </w:rPr>
              <w:t xml:space="preserve">Henry, E. </w:t>
            </w:r>
            <w:r>
              <w:rPr>
                <w:rFonts w:ascii="Times New Roman" w:hAnsi="Times New Roman"/>
                <w:szCs w:val="21"/>
              </w:rPr>
              <w:t>(</w:t>
            </w:r>
            <w:r w:rsidRPr="0024667B">
              <w:rPr>
                <w:rFonts w:ascii="Times New Roman" w:hAnsi="Times New Roman"/>
                <w:szCs w:val="21"/>
              </w:rPr>
              <w:t>2008</w:t>
            </w:r>
            <w:r>
              <w:rPr>
                <w:rFonts w:ascii="Times New Roman" w:hAnsi="Times New Roman"/>
                <w:szCs w:val="21"/>
              </w:rPr>
              <w:t>)</w:t>
            </w:r>
            <w:r w:rsidRPr="0024667B">
              <w:rPr>
                <w:rFonts w:ascii="Times New Roman" w:hAnsi="Times New Roman"/>
                <w:szCs w:val="21"/>
              </w:rPr>
              <w:t xml:space="preserve"> </w:t>
            </w:r>
            <w:r>
              <w:rPr>
                <w:rFonts w:ascii="Times New Roman" w:hAnsi="Times New Roman"/>
                <w:szCs w:val="21"/>
              </w:rPr>
              <w:t>'</w:t>
            </w:r>
            <w:r w:rsidRPr="0024667B">
              <w:rPr>
                <w:rFonts w:ascii="Times New Roman" w:hAnsi="Times New Roman"/>
                <w:szCs w:val="21"/>
              </w:rPr>
              <w:t xml:space="preserve">Are Investors Influenced </w:t>
            </w:r>
            <w:r>
              <w:rPr>
                <w:rFonts w:ascii="Times New Roman" w:hAnsi="Times New Roman"/>
                <w:szCs w:val="21"/>
              </w:rPr>
              <w:t>b</w:t>
            </w:r>
            <w:r w:rsidRPr="0024667B">
              <w:rPr>
                <w:rFonts w:ascii="Times New Roman" w:hAnsi="Times New Roman"/>
                <w:szCs w:val="21"/>
              </w:rPr>
              <w:t>y How Earnings Press Releases Are Written</w:t>
            </w:r>
            <w:r>
              <w:rPr>
                <w:rFonts w:ascii="Times New Roman" w:hAnsi="Times New Roman"/>
                <w:szCs w:val="21"/>
              </w:rPr>
              <w:t>'</w:t>
            </w:r>
            <w:r w:rsidRPr="0024667B">
              <w:rPr>
                <w:rFonts w:ascii="Times New Roman" w:hAnsi="Times New Roman"/>
                <w:szCs w:val="21"/>
              </w:rPr>
              <w:t>? </w:t>
            </w:r>
            <w:r w:rsidRPr="0024667B">
              <w:rPr>
                <w:rFonts w:ascii="Times New Roman" w:hAnsi="Times New Roman"/>
                <w:i/>
                <w:iCs/>
                <w:szCs w:val="21"/>
              </w:rPr>
              <w:t>The Journal of business communication</w:t>
            </w:r>
            <w:r w:rsidRPr="0024667B">
              <w:rPr>
                <w:rFonts w:ascii="Times New Roman" w:hAnsi="Times New Roman"/>
                <w:szCs w:val="21"/>
              </w:rPr>
              <w:t>, vol. 45, no. 4, pp. 363-407.</w:t>
            </w:r>
          </w:p>
          <w:p w14:paraId="5D0BC2A0" w14:textId="27365BFA" w:rsidR="00D771F1" w:rsidRDefault="00D771F1" w:rsidP="00D771F1">
            <w:pPr>
              <w:rPr>
                <w:rFonts w:ascii="Times New Roman" w:hAnsi="Times New Roman"/>
                <w:szCs w:val="21"/>
              </w:rPr>
            </w:pPr>
          </w:p>
          <w:p w14:paraId="42BF785D" w14:textId="77777777" w:rsidR="00D771F1" w:rsidRPr="00B82F9B" w:rsidRDefault="00D771F1" w:rsidP="00D771F1">
            <w:pPr>
              <w:rPr>
                <w:rFonts w:ascii="Times New Roman" w:hAnsi="Times New Roman"/>
                <w:color w:val="000000"/>
                <w:shd w:val="clear" w:color="auto" w:fill="FFFFFF"/>
              </w:rPr>
            </w:pPr>
            <w:r w:rsidRPr="00B82F9B">
              <w:rPr>
                <w:rFonts w:ascii="Times New Roman" w:hAnsi="Times New Roman"/>
                <w:color w:val="000000"/>
                <w:shd w:val="clear" w:color="auto" w:fill="FFFFFF"/>
              </w:rPr>
              <w:t xml:space="preserve">Loughran, T. and </w:t>
            </w:r>
            <w:proofErr w:type="spellStart"/>
            <w:r w:rsidRPr="00B82F9B">
              <w:rPr>
                <w:rFonts w:ascii="Times New Roman" w:hAnsi="Times New Roman"/>
                <w:color w:val="000000"/>
                <w:shd w:val="clear" w:color="auto" w:fill="FFFFFF"/>
              </w:rPr>
              <w:t>Mcdonald</w:t>
            </w:r>
            <w:proofErr w:type="spellEnd"/>
            <w:r w:rsidRPr="00B82F9B">
              <w:rPr>
                <w:rFonts w:ascii="Times New Roman" w:hAnsi="Times New Roman"/>
                <w:color w:val="000000"/>
                <w:shd w:val="clear" w:color="auto" w:fill="FFFFFF"/>
              </w:rPr>
              <w:t xml:space="preserve">, B., </w:t>
            </w:r>
            <w:r>
              <w:rPr>
                <w:rFonts w:ascii="Times New Roman" w:hAnsi="Times New Roman"/>
                <w:color w:val="000000"/>
                <w:shd w:val="clear" w:color="auto" w:fill="FFFFFF"/>
              </w:rPr>
              <w:t>(</w:t>
            </w:r>
            <w:r w:rsidRPr="00B82F9B">
              <w:rPr>
                <w:rFonts w:ascii="Times New Roman" w:hAnsi="Times New Roman"/>
                <w:color w:val="000000"/>
                <w:shd w:val="clear" w:color="auto" w:fill="FFFFFF"/>
              </w:rPr>
              <w:t>2014</w:t>
            </w:r>
            <w:r>
              <w:rPr>
                <w:rFonts w:ascii="Times New Roman" w:hAnsi="Times New Roman"/>
                <w:color w:val="000000"/>
                <w:shd w:val="clear" w:color="auto" w:fill="FFFFFF"/>
              </w:rPr>
              <w:t>)</w:t>
            </w:r>
            <w:r w:rsidRPr="00B82F9B">
              <w:rPr>
                <w:rFonts w:ascii="Times New Roman" w:hAnsi="Times New Roman"/>
                <w:color w:val="000000"/>
                <w:shd w:val="clear" w:color="auto" w:fill="FFFFFF"/>
              </w:rPr>
              <w:t xml:space="preserve"> </w:t>
            </w:r>
            <w:r>
              <w:rPr>
                <w:rFonts w:ascii="Times New Roman" w:hAnsi="Times New Roman"/>
                <w:szCs w:val="21"/>
              </w:rPr>
              <w:t>'</w:t>
            </w:r>
            <w:r w:rsidRPr="00B82F9B">
              <w:rPr>
                <w:rFonts w:ascii="Times New Roman" w:hAnsi="Times New Roman"/>
                <w:color w:val="000000"/>
                <w:shd w:val="clear" w:color="auto" w:fill="FFFFFF"/>
              </w:rPr>
              <w:t>Measuring Readability in Financial Disclosures</w:t>
            </w:r>
            <w:r>
              <w:rPr>
                <w:rFonts w:ascii="Times New Roman" w:hAnsi="Times New Roman"/>
                <w:szCs w:val="21"/>
              </w:rPr>
              <w:t>.'</w:t>
            </w:r>
            <w:r w:rsidRPr="00B82F9B">
              <w:rPr>
                <w:rFonts w:ascii="Times New Roman" w:hAnsi="Times New Roman"/>
                <w:color w:val="000000"/>
                <w:shd w:val="clear" w:color="auto" w:fill="FFFFFF"/>
              </w:rPr>
              <w:t> </w:t>
            </w:r>
            <w:r w:rsidRPr="00B82F9B">
              <w:rPr>
                <w:rFonts w:ascii="Times New Roman" w:hAnsi="Times New Roman"/>
                <w:i/>
                <w:iCs/>
                <w:color w:val="000000"/>
                <w:shd w:val="clear" w:color="auto" w:fill="FFFFFF"/>
              </w:rPr>
              <w:t>The Journal of Finance,</w:t>
            </w:r>
            <w:r w:rsidRPr="00B82F9B">
              <w:rPr>
                <w:rFonts w:ascii="Times New Roman" w:hAnsi="Times New Roman"/>
                <w:color w:val="000000"/>
                <w:shd w:val="clear" w:color="auto" w:fill="FFFFFF"/>
              </w:rPr>
              <w:t xml:space="preserve"> 69 (4), 1643–1671.</w:t>
            </w:r>
          </w:p>
          <w:p w14:paraId="6B735637" w14:textId="5CF4B240" w:rsidR="00D771F1" w:rsidRDefault="00D771F1" w:rsidP="00D771F1">
            <w:pPr>
              <w:rPr>
                <w:rFonts w:ascii="Times New Roman" w:hAnsi="Times New Roman"/>
                <w:szCs w:val="21"/>
              </w:rPr>
            </w:pPr>
          </w:p>
          <w:p w14:paraId="38B510F5" w14:textId="77777777" w:rsidR="00D771F1" w:rsidRPr="006032B4" w:rsidRDefault="00D771F1" w:rsidP="00D771F1">
            <w:pPr>
              <w:rPr>
                <w:rFonts w:ascii="Times New Roman" w:hAnsi="Times New Roman"/>
                <w:color w:val="000000"/>
                <w:shd w:val="clear" w:color="auto" w:fill="FFFFFF"/>
              </w:rPr>
            </w:pPr>
            <w:proofErr w:type="spellStart"/>
            <w:r w:rsidRPr="006032B4">
              <w:rPr>
                <w:rFonts w:ascii="Times New Roman" w:hAnsi="Times New Roman"/>
                <w:color w:val="000000"/>
                <w:shd w:val="clear" w:color="auto" w:fill="FFFFFF"/>
              </w:rPr>
              <w:t>Merkl</w:t>
            </w:r>
            <w:proofErr w:type="spellEnd"/>
            <w:r w:rsidRPr="006032B4">
              <w:rPr>
                <w:rFonts w:ascii="Times New Roman" w:hAnsi="Times New Roman"/>
                <w:color w:val="000000"/>
                <w:shd w:val="clear" w:color="auto" w:fill="FFFFFF"/>
              </w:rPr>
              <w:t>-Davies, D</w:t>
            </w:r>
            <w:r>
              <w:rPr>
                <w:rFonts w:ascii="Times New Roman" w:hAnsi="Times New Roman"/>
                <w:color w:val="000000"/>
                <w:shd w:val="clear" w:color="auto" w:fill="FFFFFF"/>
              </w:rPr>
              <w:t>.</w:t>
            </w:r>
            <w:r w:rsidRPr="006032B4">
              <w:rPr>
                <w:rFonts w:ascii="Times New Roman" w:hAnsi="Times New Roman"/>
                <w:color w:val="000000"/>
                <w:shd w:val="clear" w:color="auto" w:fill="FFFFFF"/>
              </w:rPr>
              <w:t xml:space="preserve"> M</w:t>
            </w:r>
            <w:r>
              <w:rPr>
                <w:rFonts w:ascii="Times New Roman" w:hAnsi="Times New Roman"/>
                <w:color w:val="000000"/>
                <w:shd w:val="clear" w:color="auto" w:fill="FFFFFF"/>
              </w:rPr>
              <w:t>. and</w:t>
            </w:r>
            <w:r w:rsidRPr="006032B4">
              <w:rPr>
                <w:rFonts w:ascii="Times New Roman" w:hAnsi="Times New Roman"/>
                <w:color w:val="000000"/>
                <w:shd w:val="clear" w:color="auto" w:fill="FFFFFF"/>
              </w:rPr>
              <w:t xml:space="preserve"> Niamh, M.B. </w:t>
            </w:r>
            <w:r>
              <w:rPr>
                <w:rFonts w:ascii="Times New Roman" w:hAnsi="Times New Roman"/>
                <w:color w:val="000000"/>
                <w:shd w:val="clear" w:color="auto" w:fill="FFFFFF"/>
              </w:rPr>
              <w:t>(</w:t>
            </w:r>
            <w:r w:rsidRPr="006032B4">
              <w:rPr>
                <w:rFonts w:ascii="Times New Roman" w:hAnsi="Times New Roman"/>
                <w:color w:val="000000"/>
                <w:shd w:val="clear" w:color="auto" w:fill="FFFFFF"/>
              </w:rPr>
              <w:t>2007</w:t>
            </w:r>
            <w:r>
              <w:rPr>
                <w:rFonts w:ascii="Times New Roman" w:hAnsi="Times New Roman"/>
                <w:color w:val="000000"/>
                <w:shd w:val="clear" w:color="auto" w:fill="FFFFFF"/>
              </w:rPr>
              <w:t>)</w:t>
            </w:r>
            <w:r w:rsidRPr="006032B4">
              <w:rPr>
                <w:rFonts w:ascii="Times New Roman" w:hAnsi="Times New Roman"/>
                <w:color w:val="000000"/>
                <w:shd w:val="clear" w:color="auto" w:fill="FFFFFF"/>
              </w:rPr>
              <w:t xml:space="preserve"> </w:t>
            </w:r>
            <w:r>
              <w:rPr>
                <w:rFonts w:ascii="Times New Roman" w:hAnsi="Times New Roman"/>
                <w:szCs w:val="21"/>
              </w:rPr>
              <w:t>'</w:t>
            </w:r>
            <w:r w:rsidRPr="006032B4">
              <w:rPr>
                <w:rFonts w:ascii="Times New Roman" w:hAnsi="Times New Roman"/>
                <w:color w:val="000000"/>
                <w:shd w:val="clear" w:color="auto" w:fill="FFFFFF"/>
              </w:rPr>
              <w:t>Discretionary Disclosure Strategies in Corporate Narratives: Incremental Information or Impression Management?</w:t>
            </w:r>
            <w:r w:rsidRPr="00EB5CE6">
              <w:rPr>
                <w:rFonts w:ascii="Times New Roman" w:hAnsi="Times New Roman"/>
                <w:szCs w:val="21"/>
              </w:rPr>
              <w:t xml:space="preserve"> </w:t>
            </w:r>
            <w:r>
              <w:rPr>
                <w:rFonts w:ascii="Times New Roman" w:hAnsi="Times New Roman"/>
                <w:szCs w:val="21"/>
              </w:rPr>
              <w:t>'</w:t>
            </w:r>
            <w:r w:rsidRPr="006032B4">
              <w:rPr>
                <w:rFonts w:ascii="Times New Roman" w:hAnsi="Times New Roman"/>
                <w:color w:val="000000"/>
                <w:shd w:val="clear" w:color="auto" w:fill="FFFFFF"/>
              </w:rPr>
              <w:t>, </w:t>
            </w:r>
            <w:r w:rsidRPr="006032B4">
              <w:rPr>
                <w:rFonts w:ascii="Times New Roman" w:hAnsi="Times New Roman"/>
                <w:i/>
                <w:iCs/>
                <w:color w:val="000000"/>
                <w:shd w:val="clear" w:color="auto" w:fill="FFFFFF"/>
              </w:rPr>
              <w:t>Journal of accounting literature,</w:t>
            </w:r>
            <w:r w:rsidRPr="006032B4">
              <w:rPr>
                <w:rFonts w:ascii="Times New Roman" w:hAnsi="Times New Roman"/>
                <w:color w:val="000000"/>
                <w:shd w:val="clear" w:color="auto" w:fill="FFFFFF"/>
              </w:rPr>
              <w:t> vol. 26, pp. 116.</w:t>
            </w:r>
          </w:p>
          <w:p w14:paraId="2782B7F4" w14:textId="77777777" w:rsidR="00D771F1" w:rsidRDefault="00D771F1" w:rsidP="00D771F1">
            <w:pPr>
              <w:rPr>
                <w:rFonts w:ascii="Times New Roman" w:hAnsi="Times New Roman"/>
                <w:color w:val="000000"/>
                <w:shd w:val="clear" w:color="auto" w:fill="FFFFFF"/>
              </w:rPr>
            </w:pPr>
            <w:r w:rsidRPr="00903529">
              <w:rPr>
                <w:rFonts w:ascii="Times New Roman" w:hAnsi="Times New Roman"/>
                <w:color w:val="000000"/>
                <w:shd w:val="clear" w:color="auto" w:fill="FFFFFF"/>
              </w:rPr>
              <w:t xml:space="preserve">Sanden, G.R. </w:t>
            </w:r>
            <w:r>
              <w:rPr>
                <w:rFonts w:ascii="Times New Roman" w:hAnsi="Times New Roman"/>
                <w:color w:val="000000"/>
                <w:shd w:val="clear" w:color="auto" w:fill="FFFFFF"/>
              </w:rPr>
              <w:t>(</w:t>
            </w:r>
            <w:r w:rsidRPr="00903529">
              <w:rPr>
                <w:rFonts w:ascii="Times New Roman" w:hAnsi="Times New Roman"/>
                <w:color w:val="000000"/>
                <w:shd w:val="clear" w:color="auto" w:fill="FFFFFF"/>
              </w:rPr>
              <w:t>2016</w:t>
            </w:r>
            <w:r>
              <w:rPr>
                <w:rFonts w:ascii="Times New Roman" w:hAnsi="Times New Roman"/>
                <w:color w:val="000000"/>
                <w:shd w:val="clear" w:color="auto" w:fill="FFFFFF"/>
              </w:rPr>
              <w:t>)</w:t>
            </w:r>
            <w:r w:rsidRPr="00903529">
              <w:rPr>
                <w:rFonts w:ascii="Times New Roman" w:hAnsi="Times New Roman"/>
                <w:color w:val="000000"/>
                <w:shd w:val="clear" w:color="auto" w:fill="FFFFFF"/>
              </w:rPr>
              <w:t xml:space="preserve"> </w:t>
            </w:r>
            <w:r>
              <w:rPr>
                <w:rFonts w:ascii="Times New Roman" w:hAnsi="Times New Roman"/>
                <w:szCs w:val="21"/>
              </w:rPr>
              <w:t>'</w:t>
            </w:r>
            <w:r w:rsidRPr="00903529">
              <w:rPr>
                <w:rFonts w:ascii="Times New Roman" w:hAnsi="Times New Roman"/>
                <w:color w:val="000000"/>
                <w:shd w:val="clear" w:color="auto" w:fill="FFFFFF"/>
              </w:rPr>
              <w:t xml:space="preserve">Language Management × 3: A Theory, a Sub-Concept, and a Business Strategy </w:t>
            </w:r>
          </w:p>
          <w:p w14:paraId="5CD7E2EE" w14:textId="77777777" w:rsidR="00D771F1" w:rsidRPr="00903529" w:rsidRDefault="00D771F1" w:rsidP="00D771F1">
            <w:pPr>
              <w:rPr>
                <w:rFonts w:ascii="Times New Roman" w:hAnsi="Times New Roman"/>
                <w:color w:val="000000"/>
                <w:shd w:val="clear" w:color="auto" w:fill="FFFFFF"/>
              </w:rPr>
            </w:pPr>
            <w:r w:rsidRPr="00903529">
              <w:rPr>
                <w:rFonts w:ascii="Times New Roman" w:hAnsi="Times New Roman"/>
                <w:color w:val="000000"/>
                <w:shd w:val="clear" w:color="auto" w:fill="FFFFFF"/>
              </w:rPr>
              <w:t>Tool</w:t>
            </w:r>
            <w:r w:rsidRPr="00D1413F">
              <w:rPr>
                <w:rFonts w:ascii="Times New Roman" w:hAnsi="Times New Roman"/>
                <w:color w:val="000000"/>
                <w:shd w:val="clear" w:color="auto" w:fill="FFFFFF"/>
              </w:rPr>
              <w:t xml:space="preserve"> </w:t>
            </w:r>
            <w:r>
              <w:rPr>
                <w:rFonts w:ascii="Times New Roman" w:hAnsi="Times New Roman"/>
                <w:szCs w:val="21"/>
              </w:rPr>
              <w:t>'</w:t>
            </w:r>
            <w:r w:rsidRPr="00903529">
              <w:rPr>
                <w:rFonts w:ascii="Times New Roman" w:hAnsi="Times New Roman"/>
                <w:color w:val="000000"/>
                <w:shd w:val="clear" w:color="auto" w:fill="FFFFFF"/>
              </w:rPr>
              <w:t>, </w:t>
            </w:r>
            <w:r w:rsidRPr="00903529">
              <w:rPr>
                <w:rFonts w:ascii="Times New Roman" w:hAnsi="Times New Roman"/>
                <w:i/>
                <w:iCs/>
                <w:color w:val="000000"/>
                <w:shd w:val="clear" w:color="auto" w:fill="FFFFFF"/>
              </w:rPr>
              <w:t xml:space="preserve">Applied </w:t>
            </w:r>
            <w:r>
              <w:rPr>
                <w:rFonts w:ascii="Times New Roman" w:hAnsi="Times New Roman"/>
                <w:i/>
                <w:iCs/>
                <w:color w:val="000000"/>
                <w:shd w:val="clear" w:color="auto" w:fill="FFFFFF"/>
              </w:rPr>
              <w:t>L</w:t>
            </w:r>
            <w:r w:rsidRPr="00903529">
              <w:rPr>
                <w:rFonts w:ascii="Times New Roman" w:hAnsi="Times New Roman"/>
                <w:i/>
                <w:iCs/>
                <w:color w:val="000000"/>
                <w:shd w:val="clear" w:color="auto" w:fill="FFFFFF"/>
              </w:rPr>
              <w:t>inguistics</w:t>
            </w:r>
            <w:r w:rsidRPr="00903529">
              <w:rPr>
                <w:rFonts w:ascii="Times New Roman" w:hAnsi="Times New Roman"/>
                <w:color w:val="000000"/>
                <w:shd w:val="clear" w:color="auto" w:fill="FFFFFF"/>
              </w:rPr>
              <w:t>, vol. 37, no. 4, pp. 520-535.</w:t>
            </w:r>
          </w:p>
          <w:p w14:paraId="6129B5C0" w14:textId="77777777" w:rsidR="00D771F1" w:rsidRPr="00591FDF" w:rsidRDefault="00D771F1" w:rsidP="00D771F1">
            <w:pPr>
              <w:rPr>
                <w:rFonts w:ascii="Times New Roman" w:hAnsi="Times New Roman"/>
                <w:color w:val="000000"/>
                <w:shd w:val="clear" w:color="auto" w:fill="FFFFFF"/>
              </w:rPr>
            </w:pPr>
          </w:p>
          <w:p w14:paraId="74C6D90E" w14:textId="77777777" w:rsidR="00D771F1" w:rsidRDefault="00D771F1" w:rsidP="00D771F1">
            <w:pPr>
              <w:rPr>
                <w:rFonts w:ascii="Times New Roman" w:hAnsi="Times New Roman"/>
                <w:color w:val="000000"/>
                <w:shd w:val="clear" w:color="auto" w:fill="FFFFFF"/>
              </w:rPr>
            </w:pPr>
            <w:proofErr w:type="spellStart"/>
            <w:r w:rsidRPr="001F1A67">
              <w:rPr>
                <w:rFonts w:ascii="Times New Roman" w:hAnsi="Times New Roman"/>
                <w:color w:val="000000"/>
                <w:shd w:val="clear" w:color="auto" w:fill="FFFFFF"/>
              </w:rPr>
              <w:t>Spolsky</w:t>
            </w:r>
            <w:proofErr w:type="spellEnd"/>
            <w:r w:rsidRPr="001F1A67">
              <w:rPr>
                <w:rFonts w:ascii="Times New Roman" w:hAnsi="Times New Roman"/>
                <w:color w:val="000000"/>
                <w:shd w:val="clear" w:color="auto" w:fill="FFFFFF"/>
              </w:rPr>
              <w:t xml:space="preserve">, B. </w:t>
            </w:r>
            <w:r>
              <w:rPr>
                <w:rFonts w:ascii="Times New Roman" w:hAnsi="Times New Roman"/>
                <w:color w:val="000000"/>
                <w:shd w:val="clear" w:color="auto" w:fill="FFFFFF"/>
              </w:rPr>
              <w:t>(</w:t>
            </w:r>
            <w:r w:rsidRPr="001F1A67">
              <w:rPr>
                <w:rFonts w:ascii="Times New Roman" w:hAnsi="Times New Roman"/>
                <w:color w:val="000000"/>
                <w:shd w:val="clear" w:color="auto" w:fill="FFFFFF"/>
              </w:rPr>
              <w:t>2012</w:t>
            </w:r>
            <w:r>
              <w:rPr>
                <w:rFonts w:ascii="Times New Roman" w:hAnsi="Times New Roman"/>
                <w:color w:val="000000"/>
                <w:shd w:val="clear" w:color="auto" w:fill="FFFFFF"/>
              </w:rPr>
              <w:t>)</w:t>
            </w:r>
            <w:r w:rsidRPr="001F1A67">
              <w:rPr>
                <w:rFonts w:ascii="Times New Roman" w:hAnsi="Times New Roman"/>
                <w:color w:val="000000"/>
                <w:shd w:val="clear" w:color="auto" w:fill="FFFFFF"/>
              </w:rPr>
              <w:t xml:space="preserve"> What is language policy? in </w:t>
            </w:r>
            <w:proofErr w:type="spellStart"/>
            <w:r w:rsidRPr="001F1A67">
              <w:rPr>
                <w:rFonts w:ascii="Times New Roman" w:hAnsi="Times New Roman"/>
                <w:color w:val="000000"/>
                <w:shd w:val="clear" w:color="auto" w:fill="FFFFFF"/>
              </w:rPr>
              <w:t>Spolsky</w:t>
            </w:r>
            <w:proofErr w:type="spellEnd"/>
            <w:r>
              <w:rPr>
                <w:rFonts w:ascii="Times New Roman" w:hAnsi="Times New Roman"/>
                <w:color w:val="000000"/>
                <w:shd w:val="clear" w:color="auto" w:fill="FFFFFF"/>
              </w:rPr>
              <w:t>,</w:t>
            </w:r>
            <w:r w:rsidRPr="001F1A67">
              <w:rPr>
                <w:rFonts w:ascii="Times New Roman" w:hAnsi="Times New Roman"/>
                <w:color w:val="000000"/>
                <w:shd w:val="clear" w:color="auto" w:fill="FFFFFF"/>
              </w:rPr>
              <w:t xml:space="preserve"> B. (ed.)</w:t>
            </w:r>
            <w:r>
              <w:rPr>
                <w:rFonts w:ascii="Times New Roman" w:hAnsi="Times New Roman"/>
                <w:color w:val="000000"/>
                <w:shd w:val="clear" w:color="auto" w:fill="FFFFFF"/>
              </w:rPr>
              <w:t xml:space="preserve"> </w:t>
            </w:r>
            <w:r w:rsidRPr="001F1A67">
              <w:rPr>
                <w:rFonts w:ascii="Times New Roman" w:hAnsi="Times New Roman"/>
                <w:i/>
                <w:iCs/>
                <w:color w:val="000000"/>
                <w:shd w:val="clear" w:color="auto" w:fill="FFFFFF"/>
              </w:rPr>
              <w:t>The Cambridge Handbook of Language Policy.</w:t>
            </w:r>
            <w:r w:rsidRPr="001F1A67">
              <w:rPr>
                <w:rFonts w:ascii="Times New Roman" w:hAnsi="Times New Roman"/>
                <w:color w:val="000000"/>
                <w:shd w:val="clear" w:color="auto" w:fill="FFFFFF"/>
              </w:rPr>
              <w:t xml:space="preserve"> Cambridge University Press.</w:t>
            </w:r>
          </w:p>
          <w:p w14:paraId="32671C4A" w14:textId="351BD995" w:rsidR="00D771F1" w:rsidRDefault="00D771F1" w:rsidP="00D771F1">
            <w:pPr>
              <w:rPr>
                <w:rFonts w:ascii="Times New Roman" w:hAnsi="Times New Roman"/>
                <w:szCs w:val="21"/>
              </w:rPr>
            </w:pPr>
          </w:p>
          <w:p w14:paraId="5691CE98" w14:textId="77777777" w:rsidR="00D771F1" w:rsidRPr="000D19C8" w:rsidRDefault="00D771F1" w:rsidP="00D771F1">
            <w:pPr>
              <w:rPr>
                <w:rFonts w:ascii="Times New Roman" w:hAnsi="Times New Roman"/>
                <w:color w:val="000000"/>
                <w:shd w:val="clear" w:color="auto" w:fill="FFFFFF"/>
              </w:rPr>
            </w:pPr>
            <w:r w:rsidRPr="000D19C8">
              <w:rPr>
                <w:rFonts w:ascii="Times New Roman" w:hAnsi="Times New Roman" w:hint="eastAsia"/>
                <w:color w:val="000000"/>
                <w:shd w:val="clear" w:color="auto" w:fill="FFFFFF"/>
              </w:rPr>
              <w:t>T</w:t>
            </w:r>
            <w:r w:rsidRPr="000D19C8">
              <w:rPr>
                <w:rFonts w:ascii="Times New Roman" w:hAnsi="Times New Roman"/>
                <w:color w:val="000000"/>
                <w:shd w:val="clear" w:color="auto" w:fill="FFFFFF"/>
              </w:rPr>
              <w:t>ietze, S. (200</w:t>
            </w:r>
            <w:r>
              <w:rPr>
                <w:rFonts w:ascii="Times New Roman" w:hAnsi="Times New Roman"/>
                <w:color w:val="000000"/>
                <w:shd w:val="clear" w:color="auto" w:fill="FFFFFF"/>
              </w:rPr>
              <w:t>8</w:t>
            </w:r>
            <w:r w:rsidRPr="000D19C8">
              <w:rPr>
                <w:rFonts w:ascii="Times New Roman" w:hAnsi="Times New Roman"/>
                <w:color w:val="000000"/>
                <w:shd w:val="clear" w:color="auto" w:fill="FFFFFF"/>
              </w:rPr>
              <w:t xml:space="preserve">) </w:t>
            </w:r>
            <w:r w:rsidRPr="000D19C8">
              <w:rPr>
                <w:rFonts w:ascii="Times New Roman" w:hAnsi="Times New Roman"/>
                <w:i/>
                <w:iCs/>
                <w:color w:val="000000"/>
                <w:shd w:val="clear" w:color="auto" w:fill="FFFFFF"/>
              </w:rPr>
              <w:t xml:space="preserve">International </w:t>
            </w:r>
            <w:r>
              <w:rPr>
                <w:rFonts w:ascii="Times New Roman" w:hAnsi="Times New Roman"/>
                <w:i/>
                <w:iCs/>
                <w:color w:val="000000"/>
                <w:shd w:val="clear" w:color="auto" w:fill="FFFFFF"/>
              </w:rPr>
              <w:t>M</w:t>
            </w:r>
            <w:r w:rsidRPr="000D19C8">
              <w:rPr>
                <w:rFonts w:ascii="Times New Roman" w:hAnsi="Times New Roman"/>
                <w:i/>
                <w:iCs/>
                <w:color w:val="000000"/>
                <w:shd w:val="clear" w:color="auto" w:fill="FFFFFF"/>
              </w:rPr>
              <w:t xml:space="preserve">anagement and </w:t>
            </w:r>
            <w:r>
              <w:rPr>
                <w:rFonts w:ascii="Times New Roman" w:hAnsi="Times New Roman"/>
                <w:i/>
                <w:iCs/>
                <w:color w:val="000000"/>
                <w:shd w:val="clear" w:color="auto" w:fill="FFFFFF"/>
              </w:rPr>
              <w:t>L</w:t>
            </w:r>
            <w:r w:rsidRPr="000D19C8">
              <w:rPr>
                <w:rFonts w:ascii="Times New Roman" w:hAnsi="Times New Roman"/>
                <w:i/>
                <w:iCs/>
                <w:color w:val="000000"/>
                <w:shd w:val="clear" w:color="auto" w:fill="FFFFFF"/>
              </w:rPr>
              <w:t>anguage.</w:t>
            </w:r>
            <w:r w:rsidRPr="000D19C8">
              <w:rPr>
                <w:rFonts w:ascii="Times New Roman" w:hAnsi="Times New Roman"/>
                <w:color w:val="000000"/>
                <w:shd w:val="clear" w:color="auto" w:fill="FFFFFF"/>
              </w:rPr>
              <w:t xml:space="preserve"> London: Routledge</w:t>
            </w:r>
          </w:p>
          <w:p w14:paraId="2F6757DD" w14:textId="6064E9E5" w:rsidR="00D03BB7" w:rsidRPr="00AC4DCF" w:rsidRDefault="00D03BB7" w:rsidP="00C74109">
            <w:pPr>
              <w:rPr>
                <w:rFonts w:cs="Arial"/>
                <w:sz w:val="22"/>
                <w:szCs w:val="22"/>
              </w:rPr>
            </w:pPr>
          </w:p>
        </w:tc>
      </w:tr>
    </w:tbl>
    <w:p w14:paraId="5F3440EC" w14:textId="77777777" w:rsidR="002F3407" w:rsidRPr="00A830D5" w:rsidRDefault="002F3407" w:rsidP="00643766">
      <w:pPr>
        <w:rPr>
          <w:rFonts w:cs="Arial"/>
          <w:sz w:val="22"/>
          <w:szCs w:val="22"/>
        </w:rPr>
      </w:pPr>
    </w:p>
    <w:tbl>
      <w:tblPr>
        <w:tblStyle w:val="ac"/>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154D0F" w:rsidRPr="00A830D5" w14:paraId="720A8741" w14:textId="77777777" w:rsidTr="003D2502">
        <w:tc>
          <w:tcPr>
            <w:tcW w:w="9747" w:type="dxa"/>
          </w:tcPr>
          <w:p w14:paraId="57288407" w14:textId="77777777" w:rsidR="00154D0F" w:rsidRPr="00A830D5" w:rsidRDefault="00154D0F" w:rsidP="003D2502">
            <w:pPr>
              <w:rPr>
                <w:rFonts w:cs="Arial"/>
                <w:sz w:val="22"/>
                <w:szCs w:val="22"/>
              </w:rPr>
            </w:pPr>
          </w:p>
          <w:p w14:paraId="485DF1E9" w14:textId="77777777" w:rsidR="00154D0F" w:rsidRPr="00A830D5" w:rsidRDefault="00154D0F" w:rsidP="003D2502">
            <w:pPr>
              <w:rPr>
                <w:rFonts w:cs="Arial"/>
                <w:b/>
                <w:sz w:val="22"/>
                <w:szCs w:val="22"/>
              </w:rPr>
            </w:pPr>
            <w:r w:rsidRPr="00A830D5">
              <w:rPr>
                <w:rFonts w:cs="Arial"/>
                <w:b/>
                <w:sz w:val="22"/>
                <w:szCs w:val="22"/>
              </w:rPr>
              <w:t>Student Signature</w:t>
            </w:r>
          </w:p>
          <w:p w14:paraId="57164AAA" w14:textId="77777777" w:rsidR="00154D0F" w:rsidRPr="00A830D5" w:rsidRDefault="00154D0F" w:rsidP="003D2502">
            <w:pPr>
              <w:rPr>
                <w:rFonts w:cs="Arial"/>
                <w:sz w:val="22"/>
                <w:szCs w:val="22"/>
              </w:rPr>
            </w:pPr>
          </w:p>
          <w:tbl>
            <w:tblPr>
              <w:tblStyle w:val="ac"/>
              <w:tblW w:w="0" w:type="auto"/>
              <w:tblLook w:val="04A0" w:firstRow="1" w:lastRow="0" w:firstColumn="1" w:lastColumn="0" w:noHBand="0" w:noVBand="1"/>
            </w:tblPr>
            <w:tblGrid>
              <w:gridCol w:w="2062"/>
              <w:gridCol w:w="6064"/>
              <w:gridCol w:w="1395"/>
            </w:tblGrid>
            <w:tr w:rsidR="00154D0F" w:rsidRPr="00A830D5" w14:paraId="34416F4D" w14:textId="77777777" w:rsidTr="002F3407">
              <w:tc>
                <w:tcPr>
                  <w:tcW w:w="2094" w:type="dxa"/>
                  <w:shd w:val="clear" w:color="auto" w:fill="F2F2F2" w:themeFill="background1" w:themeFillShade="F2"/>
                </w:tcPr>
                <w:p w14:paraId="0D3B3F7E" w14:textId="77777777" w:rsidR="00154D0F" w:rsidRPr="00A830D5" w:rsidRDefault="00154D0F" w:rsidP="003D2502">
                  <w:pPr>
                    <w:rPr>
                      <w:rFonts w:cs="Arial"/>
                      <w:sz w:val="22"/>
                      <w:szCs w:val="22"/>
                    </w:rPr>
                  </w:pPr>
                </w:p>
                <w:p w14:paraId="46358A62" w14:textId="77777777" w:rsidR="001C367F" w:rsidRPr="00A830D5" w:rsidRDefault="001C367F" w:rsidP="001C367F">
                  <w:pPr>
                    <w:rPr>
                      <w:rFonts w:cs="Arial"/>
                      <w:sz w:val="22"/>
                      <w:szCs w:val="22"/>
                    </w:rPr>
                  </w:pPr>
                  <w:r w:rsidRPr="00A830D5">
                    <w:rPr>
                      <w:rFonts w:cs="Arial"/>
                      <w:sz w:val="22"/>
                      <w:szCs w:val="22"/>
                    </w:rPr>
                    <w:t>Signature or Print Name:</w:t>
                  </w:r>
                </w:p>
                <w:p w14:paraId="46593092" w14:textId="77777777" w:rsidR="00154D0F" w:rsidRPr="00A830D5" w:rsidRDefault="00154D0F" w:rsidP="003D2502">
                  <w:pPr>
                    <w:rPr>
                      <w:rFonts w:cs="Arial"/>
                      <w:sz w:val="22"/>
                      <w:szCs w:val="22"/>
                    </w:rPr>
                  </w:pPr>
                </w:p>
              </w:tc>
              <w:tc>
                <w:tcPr>
                  <w:tcW w:w="6265" w:type="dxa"/>
                </w:tcPr>
                <w:p w14:paraId="66A92A5A" w14:textId="77777777" w:rsidR="00154D0F" w:rsidRPr="00A830D5" w:rsidRDefault="00154D0F" w:rsidP="003D2502">
                  <w:pPr>
                    <w:rPr>
                      <w:rFonts w:cs="Arial"/>
                      <w:sz w:val="22"/>
                      <w:szCs w:val="22"/>
                    </w:rPr>
                  </w:pPr>
                </w:p>
              </w:tc>
              <w:tc>
                <w:tcPr>
                  <w:tcW w:w="1417" w:type="dxa"/>
                </w:tcPr>
                <w:p w14:paraId="02CAAC52" w14:textId="77777777" w:rsidR="00154D0F" w:rsidRPr="00A830D5" w:rsidRDefault="00154D0F" w:rsidP="003D2502">
                  <w:pPr>
                    <w:rPr>
                      <w:rFonts w:cs="Arial"/>
                      <w:sz w:val="22"/>
                      <w:szCs w:val="22"/>
                    </w:rPr>
                  </w:pPr>
                  <w:r w:rsidRPr="00A830D5">
                    <w:rPr>
                      <w:rFonts w:cs="Arial"/>
                      <w:sz w:val="22"/>
                      <w:szCs w:val="22"/>
                    </w:rPr>
                    <w:t>Date:</w:t>
                  </w:r>
                </w:p>
              </w:tc>
            </w:tr>
          </w:tbl>
          <w:p w14:paraId="4D57A894" w14:textId="77777777" w:rsidR="00154D0F" w:rsidRPr="00A830D5" w:rsidRDefault="00154D0F" w:rsidP="003D2502">
            <w:pPr>
              <w:rPr>
                <w:rFonts w:cs="Arial"/>
                <w:sz w:val="22"/>
                <w:szCs w:val="22"/>
              </w:rPr>
            </w:pPr>
          </w:p>
          <w:p w14:paraId="36EB0ACF" w14:textId="77777777" w:rsidR="00154D0F" w:rsidRPr="00A830D5" w:rsidRDefault="00154D0F" w:rsidP="003D2502">
            <w:pPr>
              <w:rPr>
                <w:rFonts w:cs="Arial"/>
                <w:sz w:val="22"/>
                <w:szCs w:val="22"/>
              </w:rPr>
            </w:pPr>
          </w:p>
        </w:tc>
      </w:tr>
    </w:tbl>
    <w:p w14:paraId="18F3C393" w14:textId="77777777" w:rsidR="006731F3" w:rsidRPr="00A830D5" w:rsidRDefault="006731F3" w:rsidP="00643766">
      <w:pPr>
        <w:rPr>
          <w:rFonts w:cs="Arial"/>
          <w:sz w:val="22"/>
          <w:szCs w:val="22"/>
        </w:rPr>
      </w:pPr>
    </w:p>
    <w:p w14:paraId="5AA294B9" w14:textId="77777777" w:rsidR="002F3407" w:rsidRPr="00A830D5" w:rsidRDefault="002F3407">
      <w:pPr>
        <w:rPr>
          <w:rFonts w:cs="Arial"/>
          <w:sz w:val="22"/>
          <w:szCs w:val="22"/>
        </w:rPr>
      </w:pPr>
      <w:r w:rsidRPr="00A830D5">
        <w:rPr>
          <w:rFonts w:cs="Arial"/>
          <w:sz w:val="22"/>
          <w:szCs w:val="22"/>
        </w:rPr>
        <w:br w:type="page"/>
      </w:r>
    </w:p>
    <w:p w14:paraId="2A30717F" w14:textId="77777777" w:rsidR="006731F3" w:rsidRPr="00A830D5" w:rsidRDefault="006731F3" w:rsidP="00643766">
      <w:pPr>
        <w:rPr>
          <w:rFonts w:cs="Arial"/>
          <w:sz w:val="22"/>
          <w:szCs w:val="22"/>
        </w:rPr>
      </w:pPr>
    </w:p>
    <w:p w14:paraId="1F7EEB62" w14:textId="77777777" w:rsidR="006731F3" w:rsidRPr="00A830D5" w:rsidRDefault="006731F3" w:rsidP="00643766">
      <w:pPr>
        <w:rPr>
          <w:rFonts w:cs="Arial"/>
          <w:sz w:val="22"/>
          <w:szCs w:val="22"/>
        </w:rPr>
      </w:pPr>
    </w:p>
    <w:p w14:paraId="6318C4B3" w14:textId="77777777" w:rsidR="00D83BB1" w:rsidRPr="00A830D5" w:rsidRDefault="00474F13" w:rsidP="00D83BB1">
      <w:pPr>
        <w:ind w:left="-142"/>
        <w:rPr>
          <w:rFonts w:cs="Arial"/>
          <w:sz w:val="22"/>
          <w:szCs w:val="22"/>
        </w:rPr>
      </w:pPr>
      <w:r w:rsidRPr="00A830D5">
        <w:rPr>
          <w:rFonts w:cs="Arial"/>
          <w:b/>
          <w:bCs/>
          <w:sz w:val="22"/>
          <w:szCs w:val="22"/>
        </w:rPr>
        <w:t>Supervisory Team</w:t>
      </w:r>
    </w:p>
    <w:p w14:paraId="317533D3" w14:textId="77777777" w:rsidR="005C59F8" w:rsidRPr="00A830D5" w:rsidRDefault="005C59F8" w:rsidP="00643766">
      <w:pPr>
        <w:rPr>
          <w:rFonts w:cs="Arial"/>
          <w:sz w:val="22"/>
          <w:szCs w:val="22"/>
        </w:rPr>
      </w:pPr>
    </w:p>
    <w:p w14:paraId="7D6FCEAF" w14:textId="77777777" w:rsidR="00154D0F" w:rsidRPr="00A830D5" w:rsidRDefault="00154D0F" w:rsidP="00154D0F">
      <w:pPr>
        <w:ind w:left="180"/>
        <w:rPr>
          <w:rFonts w:cs="Arial"/>
          <w:b/>
          <w:sz w:val="22"/>
          <w:szCs w:val="22"/>
        </w:rPr>
      </w:pPr>
    </w:p>
    <w:tbl>
      <w:tblPr>
        <w:tblStyle w:val="ac"/>
        <w:tblW w:w="9747" w:type="dxa"/>
        <w:tblLook w:val="04A0" w:firstRow="1" w:lastRow="0" w:firstColumn="1" w:lastColumn="0" w:noHBand="0" w:noVBand="1"/>
      </w:tblPr>
      <w:tblGrid>
        <w:gridCol w:w="9747"/>
      </w:tblGrid>
      <w:tr w:rsidR="00154D0F" w:rsidRPr="00A830D5" w14:paraId="4213C45B" w14:textId="77777777" w:rsidTr="002F3407">
        <w:tc>
          <w:tcPr>
            <w:tcW w:w="9747" w:type="dxa"/>
            <w:shd w:val="clear" w:color="auto" w:fill="F2F2F2" w:themeFill="background1" w:themeFillShade="F2"/>
          </w:tcPr>
          <w:p w14:paraId="0224350C" w14:textId="6BB67C65" w:rsidR="00154D0F" w:rsidRPr="00A830D5" w:rsidRDefault="009353AC" w:rsidP="003D2502">
            <w:pPr>
              <w:rPr>
                <w:rFonts w:cs="Arial"/>
                <w:b/>
                <w:sz w:val="22"/>
                <w:szCs w:val="22"/>
              </w:rPr>
            </w:pPr>
            <w:r w:rsidRPr="00A830D5">
              <w:rPr>
                <w:rFonts w:cs="Arial"/>
                <w:szCs w:val="22"/>
              </w:rPr>
              <w:t xml:space="preserve">Has the student proposed a viable research project that is appropriate for this programme that should be supported by the Institute? </w:t>
            </w:r>
          </w:p>
        </w:tc>
      </w:tr>
      <w:tr w:rsidR="00154D0F" w:rsidRPr="00A830D5" w14:paraId="320119FA" w14:textId="77777777" w:rsidTr="002F3407">
        <w:tc>
          <w:tcPr>
            <w:tcW w:w="9747" w:type="dxa"/>
          </w:tcPr>
          <w:p w14:paraId="0B60BD57" w14:textId="77777777" w:rsidR="00154D0F" w:rsidRPr="00A830D5" w:rsidRDefault="00154D0F" w:rsidP="003D2502">
            <w:pPr>
              <w:rPr>
                <w:rFonts w:cs="Arial"/>
                <w:b/>
                <w:sz w:val="22"/>
                <w:szCs w:val="22"/>
              </w:rPr>
            </w:pPr>
          </w:p>
          <w:p w14:paraId="194C7AC4" w14:textId="77777777" w:rsidR="00154D0F" w:rsidRPr="00A830D5" w:rsidRDefault="00154D0F" w:rsidP="003D2502">
            <w:pPr>
              <w:rPr>
                <w:rFonts w:cs="Arial"/>
                <w:b/>
                <w:sz w:val="22"/>
                <w:szCs w:val="22"/>
              </w:rPr>
            </w:pPr>
            <w:r w:rsidRPr="00A830D5">
              <w:rPr>
                <w:rFonts w:cs="Arial"/>
                <w:b/>
                <w:sz w:val="22"/>
                <w:szCs w:val="22"/>
              </w:rPr>
              <w:t xml:space="preserve">              Supported:  </w:t>
            </w:r>
            <w:sdt>
              <w:sdtPr>
                <w:rPr>
                  <w:rFonts w:cs="Arial"/>
                  <w:b/>
                  <w:sz w:val="22"/>
                  <w:szCs w:val="22"/>
                </w:rPr>
                <w:id w:val="374281938"/>
                <w14:checkbox>
                  <w14:checked w14:val="0"/>
                  <w14:checkedState w14:val="2612" w14:font="MS Gothic"/>
                  <w14:uncheckedState w14:val="2610" w14:font="MS Gothic"/>
                </w14:checkbox>
              </w:sdtPr>
              <w:sdtEndPr/>
              <w:sdtContent>
                <w:r w:rsidR="00A27F4D" w:rsidRPr="00A830D5">
                  <w:rPr>
                    <w:rFonts w:ascii="MS Gothic" w:eastAsia="MS Gothic" w:hAnsi="MS Gothic" w:cs="Arial"/>
                    <w:b/>
                    <w:sz w:val="22"/>
                    <w:szCs w:val="22"/>
                  </w:rPr>
                  <w:t>☐</w:t>
                </w:r>
              </w:sdtContent>
            </w:sdt>
            <w:r w:rsidRPr="00A830D5">
              <w:rPr>
                <w:rFonts w:cs="Arial"/>
                <w:b/>
                <w:sz w:val="22"/>
                <w:szCs w:val="22"/>
              </w:rPr>
              <w:t xml:space="preserve">                                                     Not Supported:  </w:t>
            </w:r>
            <w:sdt>
              <w:sdtPr>
                <w:rPr>
                  <w:rFonts w:cs="Arial"/>
                  <w:b/>
                  <w:sz w:val="22"/>
                  <w:szCs w:val="22"/>
                </w:rPr>
                <w:id w:val="-1591067938"/>
                <w14:checkbox>
                  <w14:checked w14:val="0"/>
                  <w14:checkedState w14:val="2612" w14:font="MS Gothic"/>
                  <w14:uncheckedState w14:val="2610" w14:font="MS Gothic"/>
                </w14:checkbox>
              </w:sdtPr>
              <w:sdtEndPr/>
              <w:sdtContent>
                <w:r w:rsidRPr="00A830D5">
                  <w:rPr>
                    <w:rFonts w:ascii="MS Gothic" w:eastAsia="MS Gothic" w:hAnsi="MS Gothic" w:cs="MS Gothic"/>
                    <w:b/>
                    <w:sz w:val="22"/>
                    <w:szCs w:val="22"/>
                  </w:rPr>
                  <w:t>☐</w:t>
                </w:r>
              </w:sdtContent>
            </w:sdt>
          </w:p>
          <w:p w14:paraId="260E619C" w14:textId="77777777" w:rsidR="00154D0F" w:rsidRPr="00A830D5" w:rsidRDefault="00154D0F" w:rsidP="003D2502">
            <w:pPr>
              <w:rPr>
                <w:rFonts w:cs="Arial"/>
                <w:b/>
                <w:sz w:val="22"/>
                <w:szCs w:val="22"/>
              </w:rPr>
            </w:pPr>
          </w:p>
          <w:p w14:paraId="10C35E30" w14:textId="77777777" w:rsidR="00154D0F" w:rsidRPr="00A830D5" w:rsidRDefault="00154D0F" w:rsidP="003D2502">
            <w:pPr>
              <w:rPr>
                <w:rFonts w:cs="Arial"/>
                <w:b/>
                <w:sz w:val="22"/>
                <w:szCs w:val="22"/>
              </w:rPr>
            </w:pPr>
          </w:p>
        </w:tc>
      </w:tr>
    </w:tbl>
    <w:p w14:paraId="6F4E4AAF" w14:textId="77777777" w:rsidR="006731F3" w:rsidRPr="00A830D5" w:rsidRDefault="006731F3" w:rsidP="00643766">
      <w:pPr>
        <w:rPr>
          <w:rFonts w:cs="Arial"/>
          <w:sz w:val="22"/>
          <w:szCs w:val="22"/>
        </w:rPr>
      </w:pPr>
    </w:p>
    <w:p w14:paraId="34ACA08C" w14:textId="77777777" w:rsidR="009353AC" w:rsidRPr="00A830D5" w:rsidRDefault="009353AC" w:rsidP="009353AC">
      <w:pPr>
        <w:rPr>
          <w:rFonts w:cs="Arial"/>
          <w:b/>
          <w:sz w:val="22"/>
          <w:szCs w:val="22"/>
        </w:rPr>
      </w:pPr>
      <w:r w:rsidRPr="00A830D5">
        <w:rPr>
          <w:rFonts w:cs="Arial"/>
          <w:b/>
          <w:sz w:val="22"/>
          <w:szCs w:val="22"/>
        </w:rPr>
        <w:t>Authorisation</w:t>
      </w:r>
    </w:p>
    <w:p w14:paraId="299404A0" w14:textId="77777777" w:rsidR="005C59F8" w:rsidRPr="00A830D5" w:rsidRDefault="005C59F8" w:rsidP="00643766">
      <w:pPr>
        <w:rPr>
          <w:rFonts w:cs="Arial"/>
          <w:sz w:val="22"/>
          <w:szCs w:val="22"/>
        </w:rPr>
      </w:pPr>
    </w:p>
    <w:tbl>
      <w:tblPr>
        <w:tblStyle w:val="ac"/>
        <w:tblW w:w="9781" w:type="dxa"/>
        <w:tblInd w:w="-34" w:type="dxa"/>
        <w:tblLook w:val="04A0" w:firstRow="1" w:lastRow="0" w:firstColumn="1" w:lastColumn="0" w:noHBand="0" w:noVBand="1"/>
      </w:tblPr>
      <w:tblGrid>
        <w:gridCol w:w="2552"/>
        <w:gridCol w:w="5387"/>
        <w:gridCol w:w="1842"/>
      </w:tblGrid>
      <w:tr w:rsidR="00595F5B" w:rsidRPr="00A830D5" w14:paraId="7ACD1EE4" w14:textId="77777777" w:rsidTr="002F3407">
        <w:tc>
          <w:tcPr>
            <w:tcW w:w="2552" w:type="dxa"/>
            <w:shd w:val="clear" w:color="auto" w:fill="F2F2F2" w:themeFill="background1" w:themeFillShade="F2"/>
          </w:tcPr>
          <w:p w14:paraId="552136A5" w14:textId="069DB655" w:rsidR="00595F5B" w:rsidRPr="00A830D5" w:rsidRDefault="009353AC" w:rsidP="00836B2B">
            <w:pPr>
              <w:rPr>
                <w:rFonts w:cs="Arial"/>
                <w:sz w:val="22"/>
                <w:szCs w:val="22"/>
              </w:rPr>
            </w:pPr>
            <w:r w:rsidRPr="00A830D5">
              <w:rPr>
                <w:rFonts w:cs="Arial"/>
                <w:sz w:val="22"/>
                <w:szCs w:val="22"/>
              </w:rPr>
              <w:t>Director of Studies</w:t>
            </w:r>
          </w:p>
        </w:tc>
        <w:tc>
          <w:tcPr>
            <w:tcW w:w="5387" w:type="dxa"/>
          </w:tcPr>
          <w:p w14:paraId="763A439C" w14:textId="77777777" w:rsidR="00595F5B" w:rsidRPr="00A830D5" w:rsidRDefault="00595F5B" w:rsidP="00836B2B">
            <w:pPr>
              <w:rPr>
                <w:rFonts w:cs="Arial"/>
                <w:sz w:val="22"/>
                <w:szCs w:val="22"/>
              </w:rPr>
            </w:pPr>
            <w:r w:rsidRPr="00A830D5">
              <w:rPr>
                <w:rFonts w:cs="Arial"/>
                <w:sz w:val="22"/>
                <w:szCs w:val="22"/>
              </w:rPr>
              <w:t>Signature</w:t>
            </w:r>
            <w:r w:rsidR="00994CF9" w:rsidRPr="00A830D5">
              <w:rPr>
                <w:rFonts w:cs="Arial"/>
                <w:sz w:val="22"/>
                <w:szCs w:val="22"/>
              </w:rPr>
              <w:t xml:space="preserve"> or Print Name:</w:t>
            </w:r>
          </w:p>
          <w:p w14:paraId="3440B88D" w14:textId="77777777" w:rsidR="00595F5B" w:rsidRPr="00A830D5" w:rsidRDefault="00595F5B" w:rsidP="00836B2B">
            <w:pPr>
              <w:rPr>
                <w:rFonts w:cs="Arial"/>
                <w:sz w:val="22"/>
                <w:szCs w:val="22"/>
              </w:rPr>
            </w:pPr>
          </w:p>
          <w:p w14:paraId="31F4BCE2" w14:textId="77777777" w:rsidR="00595F5B" w:rsidRPr="00A830D5" w:rsidRDefault="00595F5B" w:rsidP="00836B2B">
            <w:pPr>
              <w:rPr>
                <w:rFonts w:cs="Arial"/>
                <w:sz w:val="22"/>
                <w:szCs w:val="22"/>
              </w:rPr>
            </w:pPr>
          </w:p>
          <w:p w14:paraId="14FF04C5" w14:textId="77777777" w:rsidR="00595F5B" w:rsidRPr="00A830D5" w:rsidRDefault="00595F5B" w:rsidP="00836B2B">
            <w:pPr>
              <w:rPr>
                <w:rFonts w:cs="Arial"/>
                <w:sz w:val="22"/>
                <w:szCs w:val="22"/>
              </w:rPr>
            </w:pPr>
          </w:p>
        </w:tc>
        <w:tc>
          <w:tcPr>
            <w:tcW w:w="1842" w:type="dxa"/>
          </w:tcPr>
          <w:p w14:paraId="1666A4CE" w14:textId="77777777" w:rsidR="00595F5B" w:rsidRPr="00A830D5" w:rsidRDefault="00595F5B" w:rsidP="00836B2B">
            <w:pPr>
              <w:rPr>
                <w:rFonts w:cs="Arial"/>
                <w:sz w:val="22"/>
                <w:szCs w:val="22"/>
              </w:rPr>
            </w:pPr>
            <w:r w:rsidRPr="00A830D5">
              <w:rPr>
                <w:rFonts w:cs="Arial"/>
                <w:sz w:val="22"/>
                <w:szCs w:val="22"/>
              </w:rPr>
              <w:t>Date:</w:t>
            </w:r>
          </w:p>
        </w:tc>
      </w:tr>
      <w:tr w:rsidR="008944DE" w:rsidRPr="00A830D5" w14:paraId="365BD0A8" w14:textId="77777777" w:rsidTr="002F3407">
        <w:tc>
          <w:tcPr>
            <w:tcW w:w="2552" w:type="dxa"/>
            <w:shd w:val="clear" w:color="auto" w:fill="F2F2F2" w:themeFill="background1" w:themeFillShade="F2"/>
          </w:tcPr>
          <w:p w14:paraId="1523995F" w14:textId="77777777" w:rsidR="00165D23" w:rsidRDefault="00165D23" w:rsidP="00165D23">
            <w:pPr>
              <w:rPr>
                <w:rFonts w:cs="Arial"/>
                <w:sz w:val="22"/>
                <w:szCs w:val="22"/>
              </w:rPr>
            </w:pPr>
            <w:r>
              <w:rPr>
                <w:rFonts w:cs="Arial"/>
                <w:sz w:val="22"/>
                <w:szCs w:val="22"/>
              </w:rPr>
              <w:t>Institute Manager of Research Degrees</w:t>
            </w:r>
          </w:p>
          <w:p w14:paraId="7B4E9831" w14:textId="1B4730B0" w:rsidR="00430E87" w:rsidRPr="00A830D5" w:rsidRDefault="00430E87" w:rsidP="00717DFA">
            <w:pPr>
              <w:rPr>
                <w:rFonts w:cs="Arial"/>
                <w:sz w:val="22"/>
                <w:szCs w:val="22"/>
              </w:rPr>
            </w:pPr>
          </w:p>
        </w:tc>
        <w:tc>
          <w:tcPr>
            <w:tcW w:w="5387" w:type="dxa"/>
          </w:tcPr>
          <w:p w14:paraId="11318A03" w14:textId="77777777" w:rsidR="00994CF9" w:rsidRPr="00A830D5" w:rsidRDefault="00994CF9" w:rsidP="00994CF9">
            <w:pPr>
              <w:rPr>
                <w:rFonts w:cs="Arial"/>
                <w:sz w:val="22"/>
                <w:szCs w:val="22"/>
              </w:rPr>
            </w:pPr>
            <w:r w:rsidRPr="00A830D5">
              <w:rPr>
                <w:rFonts w:cs="Arial"/>
                <w:sz w:val="22"/>
                <w:szCs w:val="22"/>
              </w:rPr>
              <w:t>Signature or Print Name:</w:t>
            </w:r>
          </w:p>
          <w:p w14:paraId="34885275" w14:textId="77777777" w:rsidR="008944DE" w:rsidRPr="00A830D5" w:rsidRDefault="008944DE" w:rsidP="00836B2B">
            <w:pPr>
              <w:rPr>
                <w:rFonts w:cs="Arial"/>
                <w:sz w:val="22"/>
                <w:szCs w:val="22"/>
              </w:rPr>
            </w:pPr>
          </w:p>
          <w:p w14:paraId="6CD02346" w14:textId="77777777" w:rsidR="008944DE" w:rsidRPr="00A830D5" w:rsidRDefault="008944DE" w:rsidP="00836B2B">
            <w:pPr>
              <w:rPr>
                <w:rFonts w:cs="Arial"/>
                <w:sz w:val="22"/>
                <w:szCs w:val="22"/>
              </w:rPr>
            </w:pPr>
          </w:p>
          <w:p w14:paraId="07E62D4B" w14:textId="77777777" w:rsidR="008944DE" w:rsidRPr="00A830D5" w:rsidRDefault="008944DE" w:rsidP="00836B2B">
            <w:pPr>
              <w:rPr>
                <w:rFonts w:cs="Arial"/>
                <w:sz w:val="22"/>
                <w:szCs w:val="22"/>
              </w:rPr>
            </w:pPr>
          </w:p>
        </w:tc>
        <w:tc>
          <w:tcPr>
            <w:tcW w:w="1842" w:type="dxa"/>
          </w:tcPr>
          <w:p w14:paraId="24644946" w14:textId="77777777" w:rsidR="008944DE" w:rsidRPr="00A830D5" w:rsidRDefault="008944DE" w:rsidP="00836B2B">
            <w:pPr>
              <w:rPr>
                <w:rFonts w:cs="Arial"/>
                <w:sz w:val="22"/>
                <w:szCs w:val="22"/>
              </w:rPr>
            </w:pPr>
            <w:r w:rsidRPr="00A830D5">
              <w:rPr>
                <w:rFonts w:cs="Arial"/>
                <w:sz w:val="22"/>
                <w:szCs w:val="22"/>
              </w:rPr>
              <w:t>Date:</w:t>
            </w:r>
          </w:p>
        </w:tc>
      </w:tr>
    </w:tbl>
    <w:p w14:paraId="61331DD8" w14:textId="77777777" w:rsidR="00595F5B" w:rsidRPr="00A830D5" w:rsidRDefault="00595F5B" w:rsidP="008944DE">
      <w:pPr>
        <w:rPr>
          <w:rFonts w:cs="Arial"/>
          <w:sz w:val="22"/>
          <w:szCs w:val="22"/>
        </w:rPr>
      </w:pPr>
    </w:p>
    <w:sectPr w:rsidR="00595F5B" w:rsidRPr="00A830D5" w:rsidSect="00D83BB1">
      <w:headerReference w:type="default" r:id="rId12"/>
      <w:footerReference w:type="default" r:id="rId13"/>
      <w:pgSz w:w="11906" w:h="16838" w:code="9"/>
      <w:pgMar w:top="1440"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86DCD" w14:textId="77777777" w:rsidR="00EB7443" w:rsidRDefault="00EB7443">
      <w:r>
        <w:separator/>
      </w:r>
    </w:p>
  </w:endnote>
  <w:endnote w:type="continuationSeparator" w:id="0">
    <w:p w14:paraId="7D6FB873" w14:textId="77777777" w:rsidR="00EB7443" w:rsidRDefault="00EB7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Roboto"/>
    <w:charset w:val="00"/>
    <w:family w:val="auto"/>
    <w:pitch w:val="variable"/>
    <w:sig w:usb0="E00002FF" w:usb1="5000205B" w:usb2="00000020" w:usb3="00000000" w:csb0="0000019F" w:csb1="00000000"/>
  </w:font>
  <w:font w:name="AdvHvn1">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1110303"/>
      <w:docPartObj>
        <w:docPartGallery w:val="Page Numbers (Bottom of Page)"/>
        <w:docPartUnique/>
      </w:docPartObj>
    </w:sdtPr>
    <w:sdtEndPr>
      <w:rPr>
        <w:noProof/>
      </w:rPr>
    </w:sdtEndPr>
    <w:sdtContent>
      <w:p w14:paraId="1689C8A2" w14:textId="02CE85B0" w:rsidR="00291900" w:rsidRDefault="00291900" w:rsidP="00291900">
        <w:pPr>
          <w:pStyle w:val="a4"/>
          <w:jc w:val="center"/>
        </w:pPr>
        <w:r>
          <w:fldChar w:fldCharType="begin"/>
        </w:r>
        <w:r>
          <w:instrText xml:space="preserve"> PAGE   \* MERGEFORMAT </w:instrText>
        </w:r>
        <w:r>
          <w:fldChar w:fldCharType="separate"/>
        </w:r>
        <w:r w:rsidR="007E550E">
          <w:rPr>
            <w:noProof/>
          </w:rPr>
          <w:t>1</w:t>
        </w:r>
        <w:r>
          <w:rPr>
            <w:noProof/>
          </w:rPr>
          <w:fldChar w:fldCharType="end"/>
        </w:r>
      </w:p>
    </w:sdtContent>
  </w:sdt>
  <w:p w14:paraId="3EE2A879" w14:textId="6135B287" w:rsidR="00930CC7" w:rsidRPr="00370831" w:rsidRDefault="00825E70" w:rsidP="00291900">
    <w:pPr>
      <w:pStyle w:val="a4"/>
      <w:tabs>
        <w:tab w:val="clear" w:pos="4320"/>
        <w:tab w:val="center" w:pos="4536"/>
        <w:tab w:val="left" w:pos="7371"/>
      </w:tabs>
      <w:ind w:right="-755"/>
    </w:pPr>
    <w:r>
      <w:t>November 2020</w:t>
    </w:r>
    <w:r w:rsidR="00291900">
      <w:t xml:space="preserve">                                                                                      </w:t>
    </w:r>
    <w:r w:rsidR="00556BFF">
      <w:t xml:space="preserve">            </w:t>
    </w:r>
    <w:r w:rsidR="00291900">
      <w:t>PG</w:t>
    </w:r>
    <w:r w:rsidR="00556BFF">
      <w:t>1 Full Research Proposal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6D8C26" w14:textId="77777777" w:rsidR="00EB7443" w:rsidRDefault="00EB7443">
      <w:r>
        <w:separator/>
      </w:r>
    </w:p>
  </w:footnote>
  <w:footnote w:type="continuationSeparator" w:id="0">
    <w:p w14:paraId="68901CE4" w14:textId="77777777" w:rsidR="00EB7443" w:rsidRDefault="00EB74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54A39" w14:textId="77777777" w:rsidR="00370831" w:rsidRDefault="00ED34D1" w:rsidP="00ED34D1">
    <w:pPr>
      <w:pStyle w:val="a3"/>
    </w:pPr>
    <w:r>
      <w:rPr>
        <w:noProof/>
      </w:rPr>
      <w:drawing>
        <wp:anchor distT="0" distB="0" distL="114300" distR="114300" simplePos="0" relativeHeight="251659264" behindDoc="0" locked="0" layoutInCell="1" allowOverlap="1" wp14:anchorId="6919B7DE" wp14:editId="1AAF9D89">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pic:spPr>
              </pic:pic>
            </a:graphicData>
          </a:graphic>
          <wp14:sizeRelH relativeFrom="page">
            <wp14:pctWidth>0</wp14:pctWidth>
          </wp14:sizeRelH>
          <wp14:sizeRelV relativeFrom="page">
            <wp14:pctHeight>0</wp14:pctHeight>
          </wp14:sizeRelV>
        </wp:anchor>
      </w:drawing>
    </w:r>
    <w:r>
      <w:tab/>
    </w:r>
  </w:p>
  <w:p w14:paraId="00BD4CFE" w14:textId="77777777" w:rsidR="00370831" w:rsidRDefault="00ED34D1" w:rsidP="00370831">
    <w:pPr>
      <w:pStyle w:val="a3"/>
      <w:jc w:val="right"/>
    </w:pPr>
    <w:r>
      <w:tab/>
    </w:r>
    <w:r w:rsidR="00BF0916">
      <w:tab/>
    </w:r>
    <w:r>
      <w:tab/>
    </w:r>
    <w:r>
      <w:tab/>
    </w:r>
    <w:r w:rsidR="00BF0916">
      <w:t>Appendix PG</w:t>
    </w:r>
    <w:r w:rsidR="00702A7E">
      <w:t>1</w:t>
    </w:r>
  </w:p>
  <w:p w14:paraId="793F6F68" w14:textId="77777777" w:rsidR="00370831" w:rsidRDefault="00370831" w:rsidP="00ED34D1">
    <w:pPr>
      <w:pStyle w:val="a3"/>
    </w:pPr>
  </w:p>
  <w:p w14:paraId="11A1DF66" w14:textId="77777777" w:rsidR="00370831" w:rsidRDefault="00370831" w:rsidP="00ED34D1">
    <w:pPr>
      <w:pStyle w:val="a3"/>
    </w:pPr>
  </w:p>
  <w:p w14:paraId="0A03F964" w14:textId="77777777" w:rsidR="00370831" w:rsidRDefault="00370831" w:rsidP="00ED34D1">
    <w:pPr>
      <w:pStyle w:val="a3"/>
    </w:pPr>
  </w:p>
  <w:p w14:paraId="558320AF" w14:textId="77777777" w:rsidR="00ED34D1" w:rsidRDefault="00ED34D1" w:rsidP="00ED34D1">
    <w:pPr>
      <w:pStyle w:val="a3"/>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4E265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8B0ABE"/>
    <w:multiLevelType w:val="hybridMultilevel"/>
    <w:tmpl w:val="76AC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D2320E"/>
    <w:multiLevelType w:val="hybridMultilevel"/>
    <w:tmpl w:val="C48817C2"/>
    <w:lvl w:ilvl="0" w:tplc="E160C01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4669BB"/>
    <w:multiLevelType w:val="hybridMultilevel"/>
    <w:tmpl w:val="2EF01150"/>
    <w:lvl w:ilvl="0" w:tplc="3AA888A6">
      <w:start w:val="1"/>
      <w:numFmt w:val="decimal"/>
      <w:lvlText w:val="%1."/>
      <w:lvlJc w:val="left"/>
      <w:pPr>
        <w:tabs>
          <w:tab w:val="num" w:pos="720"/>
        </w:tabs>
        <w:ind w:left="720" w:hanging="360"/>
      </w:pPr>
      <w:rPr>
        <w:rFonts w:hint="default"/>
      </w:rPr>
    </w:lvl>
    <w:lvl w:ilvl="1" w:tplc="A80EAE9C" w:tentative="1">
      <w:start w:val="1"/>
      <w:numFmt w:val="lowerLetter"/>
      <w:lvlText w:val="%2."/>
      <w:lvlJc w:val="left"/>
      <w:pPr>
        <w:tabs>
          <w:tab w:val="num" w:pos="1440"/>
        </w:tabs>
        <w:ind w:left="1440" w:hanging="360"/>
      </w:pPr>
    </w:lvl>
    <w:lvl w:ilvl="2" w:tplc="18BC5532" w:tentative="1">
      <w:start w:val="1"/>
      <w:numFmt w:val="lowerRoman"/>
      <w:lvlText w:val="%3."/>
      <w:lvlJc w:val="right"/>
      <w:pPr>
        <w:tabs>
          <w:tab w:val="num" w:pos="2160"/>
        </w:tabs>
        <w:ind w:left="2160" w:hanging="180"/>
      </w:pPr>
    </w:lvl>
    <w:lvl w:ilvl="3" w:tplc="D39C807C" w:tentative="1">
      <w:start w:val="1"/>
      <w:numFmt w:val="decimal"/>
      <w:lvlText w:val="%4."/>
      <w:lvlJc w:val="left"/>
      <w:pPr>
        <w:tabs>
          <w:tab w:val="num" w:pos="2880"/>
        </w:tabs>
        <w:ind w:left="2880" w:hanging="360"/>
      </w:pPr>
    </w:lvl>
    <w:lvl w:ilvl="4" w:tplc="8818943E" w:tentative="1">
      <w:start w:val="1"/>
      <w:numFmt w:val="lowerLetter"/>
      <w:lvlText w:val="%5."/>
      <w:lvlJc w:val="left"/>
      <w:pPr>
        <w:tabs>
          <w:tab w:val="num" w:pos="3600"/>
        </w:tabs>
        <w:ind w:left="3600" w:hanging="360"/>
      </w:pPr>
    </w:lvl>
    <w:lvl w:ilvl="5" w:tplc="896C5960" w:tentative="1">
      <w:start w:val="1"/>
      <w:numFmt w:val="lowerRoman"/>
      <w:lvlText w:val="%6."/>
      <w:lvlJc w:val="right"/>
      <w:pPr>
        <w:tabs>
          <w:tab w:val="num" w:pos="4320"/>
        </w:tabs>
        <w:ind w:left="4320" w:hanging="180"/>
      </w:pPr>
    </w:lvl>
    <w:lvl w:ilvl="6" w:tplc="3FACF726" w:tentative="1">
      <w:start w:val="1"/>
      <w:numFmt w:val="decimal"/>
      <w:lvlText w:val="%7."/>
      <w:lvlJc w:val="left"/>
      <w:pPr>
        <w:tabs>
          <w:tab w:val="num" w:pos="5040"/>
        </w:tabs>
        <w:ind w:left="5040" w:hanging="360"/>
      </w:pPr>
    </w:lvl>
    <w:lvl w:ilvl="7" w:tplc="2738EE72" w:tentative="1">
      <w:start w:val="1"/>
      <w:numFmt w:val="lowerLetter"/>
      <w:lvlText w:val="%8."/>
      <w:lvlJc w:val="left"/>
      <w:pPr>
        <w:tabs>
          <w:tab w:val="num" w:pos="5760"/>
        </w:tabs>
        <w:ind w:left="5760" w:hanging="360"/>
      </w:pPr>
    </w:lvl>
    <w:lvl w:ilvl="8" w:tplc="29CE0C9C" w:tentative="1">
      <w:start w:val="1"/>
      <w:numFmt w:val="lowerRoman"/>
      <w:lvlText w:val="%9."/>
      <w:lvlJc w:val="right"/>
      <w:pPr>
        <w:tabs>
          <w:tab w:val="num" w:pos="6480"/>
        </w:tabs>
        <w:ind w:left="6480" w:hanging="180"/>
      </w:pPr>
    </w:lvl>
  </w:abstractNum>
  <w:abstractNum w:abstractNumId="4" w15:restartNumberingAfterBreak="0">
    <w:nsid w:val="1454023C"/>
    <w:multiLevelType w:val="hybridMultilevel"/>
    <w:tmpl w:val="5C56D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534ECE"/>
    <w:multiLevelType w:val="hybridMultilevel"/>
    <w:tmpl w:val="553C7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284086"/>
    <w:multiLevelType w:val="multilevel"/>
    <w:tmpl w:val="7178A854"/>
    <w:lvl w:ilvl="0">
      <w:start w:val="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15:restartNumberingAfterBreak="0">
    <w:nsid w:val="1E7E04D5"/>
    <w:multiLevelType w:val="multilevel"/>
    <w:tmpl w:val="237482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4162017"/>
    <w:multiLevelType w:val="singleLevel"/>
    <w:tmpl w:val="78E67D00"/>
    <w:lvl w:ilvl="0">
      <w:start w:val="4"/>
      <w:numFmt w:val="decimal"/>
      <w:lvlText w:val="%1."/>
      <w:lvlJc w:val="left"/>
      <w:pPr>
        <w:tabs>
          <w:tab w:val="num" w:pos="360"/>
        </w:tabs>
        <w:ind w:left="360" w:hanging="360"/>
      </w:pPr>
      <w:rPr>
        <w:rFonts w:hint="default"/>
        <w:sz w:val="24"/>
      </w:rPr>
    </w:lvl>
  </w:abstractNum>
  <w:abstractNum w:abstractNumId="9" w15:restartNumberingAfterBreak="0">
    <w:nsid w:val="245B72F3"/>
    <w:multiLevelType w:val="hybridMultilevel"/>
    <w:tmpl w:val="B45CA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4744E1"/>
    <w:multiLevelType w:val="hybridMultilevel"/>
    <w:tmpl w:val="5FBE65AA"/>
    <w:lvl w:ilvl="0" w:tplc="3D762E08">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3651B1"/>
    <w:multiLevelType w:val="multilevel"/>
    <w:tmpl w:val="382081FE"/>
    <w:lvl w:ilvl="0">
      <w:start w:val="1"/>
      <w:numFmt w:val="bullet"/>
      <w:lvlText w:val=""/>
      <w:lvlJc w:val="left"/>
      <w:pPr>
        <w:tabs>
          <w:tab w:val="num" w:pos="720"/>
        </w:tabs>
        <w:ind w:left="720" w:hanging="360"/>
      </w:pPr>
      <w:rPr>
        <w:rFonts w:ascii="Symbol" w:hAnsi="Symbol" w:hint="default"/>
        <w:sz w:val="20"/>
        <w:lang w:val="en-GB"/>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5F017F"/>
    <w:multiLevelType w:val="hybridMultilevel"/>
    <w:tmpl w:val="24ECB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E00478"/>
    <w:multiLevelType w:val="multilevel"/>
    <w:tmpl w:val="43EC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ED234C"/>
    <w:multiLevelType w:val="hybridMultilevel"/>
    <w:tmpl w:val="85CEA418"/>
    <w:lvl w:ilvl="0" w:tplc="AEC8BFC6">
      <w:start w:val="1"/>
      <w:numFmt w:val="decimal"/>
      <w:lvlText w:val="%1."/>
      <w:lvlJc w:val="left"/>
      <w:pPr>
        <w:ind w:left="1430" w:hanging="72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5" w15:restartNumberingAfterBreak="0">
    <w:nsid w:val="46E3323C"/>
    <w:multiLevelType w:val="multilevel"/>
    <w:tmpl w:val="DCE4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BC4477"/>
    <w:multiLevelType w:val="singleLevel"/>
    <w:tmpl w:val="8418063C"/>
    <w:lvl w:ilvl="0">
      <w:start w:val="1"/>
      <w:numFmt w:val="lowerRoman"/>
      <w:lvlText w:val="(%1)"/>
      <w:lvlJc w:val="left"/>
      <w:pPr>
        <w:tabs>
          <w:tab w:val="num" w:pos="720"/>
        </w:tabs>
        <w:ind w:left="720" w:hanging="720"/>
      </w:pPr>
      <w:rPr>
        <w:rFonts w:hint="default"/>
      </w:rPr>
    </w:lvl>
  </w:abstractNum>
  <w:abstractNum w:abstractNumId="17" w15:restartNumberingAfterBreak="0">
    <w:nsid w:val="540805D0"/>
    <w:multiLevelType w:val="hybridMultilevel"/>
    <w:tmpl w:val="7F846566"/>
    <w:lvl w:ilvl="0" w:tplc="862CCFA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DB6AF3"/>
    <w:multiLevelType w:val="hybridMultilevel"/>
    <w:tmpl w:val="5B343824"/>
    <w:lvl w:ilvl="0" w:tplc="9F8E8FF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C270790"/>
    <w:multiLevelType w:val="singleLevel"/>
    <w:tmpl w:val="17EAB2FE"/>
    <w:lvl w:ilvl="0">
      <w:start w:val="3"/>
      <w:numFmt w:val="decimal"/>
      <w:lvlText w:val="%1."/>
      <w:lvlJc w:val="left"/>
      <w:pPr>
        <w:tabs>
          <w:tab w:val="num" w:pos="720"/>
        </w:tabs>
        <w:ind w:left="720" w:hanging="720"/>
      </w:pPr>
      <w:rPr>
        <w:rFonts w:hint="default"/>
      </w:rPr>
    </w:lvl>
  </w:abstractNum>
  <w:abstractNum w:abstractNumId="20" w15:restartNumberingAfterBreak="0">
    <w:nsid w:val="71731D98"/>
    <w:multiLevelType w:val="hybridMultilevel"/>
    <w:tmpl w:val="FA0C5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F204D0"/>
    <w:multiLevelType w:val="hybridMultilevel"/>
    <w:tmpl w:val="EF0E8B1A"/>
    <w:lvl w:ilvl="0" w:tplc="EF6A59F0">
      <w:start w:val="1"/>
      <w:numFmt w:val="decimal"/>
      <w:lvlText w:val="%1"/>
      <w:lvlJc w:val="left"/>
      <w:pPr>
        <w:ind w:left="1080" w:hanging="720"/>
      </w:pPr>
      <w:rPr>
        <w:rFonts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AC6ED3"/>
    <w:multiLevelType w:val="hybridMultilevel"/>
    <w:tmpl w:val="9F3E7E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0352D0"/>
    <w:multiLevelType w:val="hybridMultilevel"/>
    <w:tmpl w:val="A622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E96923"/>
    <w:multiLevelType w:val="multilevel"/>
    <w:tmpl w:val="4EC8DDDC"/>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7E5D7E13"/>
    <w:multiLevelType w:val="multilevel"/>
    <w:tmpl w:val="98488B2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9"/>
  </w:num>
  <w:num w:numId="2">
    <w:abstractNumId w:val="16"/>
  </w:num>
  <w:num w:numId="3">
    <w:abstractNumId w:val="8"/>
  </w:num>
  <w:num w:numId="4">
    <w:abstractNumId w:val="6"/>
  </w:num>
  <w:num w:numId="5">
    <w:abstractNumId w:val="3"/>
  </w:num>
  <w:num w:numId="6">
    <w:abstractNumId w:val="0"/>
  </w:num>
  <w:num w:numId="7">
    <w:abstractNumId w:val="22"/>
  </w:num>
  <w:num w:numId="8">
    <w:abstractNumId w:val="18"/>
  </w:num>
  <w:num w:numId="9">
    <w:abstractNumId w:val="2"/>
  </w:num>
  <w:num w:numId="10">
    <w:abstractNumId w:val="21"/>
  </w:num>
  <w:num w:numId="11">
    <w:abstractNumId w:val="25"/>
  </w:num>
  <w:num w:numId="12">
    <w:abstractNumId w:val="24"/>
  </w:num>
  <w:num w:numId="13">
    <w:abstractNumId w:val="14"/>
  </w:num>
  <w:num w:numId="14">
    <w:abstractNumId w:val="7"/>
  </w:num>
  <w:num w:numId="15">
    <w:abstractNumId w:val="5"/>
  </w:num>
  <w:num w:numId="16">
    <w:abstractNumId w:val="4"/>
  </w:num>
  <w:num w:numId="17">
    <w:abstractNumId w:val="9"/>
  </w:num>
  <w:num w:numId="18">
    <w:abstractNumId w:val="17"/>
  </w:num>
  <w:num w:numId="19">
    <w:abstractNumId w:val="10"/>
  </w:num>
  <w:num w:numId="20">
    <w:abstractNumId w:val="1"/>
  </w:num>
  <w:num w:numId="21">
    <w:abstractNumId w:val="12"/>
  </w:num>
  <w:num w:numId="22">
    <w:abstractNumId w:val="23"/>
  </w:num>
  <w:num w:numId="23">
    <w:abstractNumId w:val="20"/>
  </w:num>
  <w:num w:numId="24">
    <w:abstractNumId w:val="11"/>
  </w:num>
  <w:num w:numId="25">
    <w:abstractNumId w:val="13"/>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AwtzA1NjA1NDUzMzNR0lEKTi0uzszPAykwqQUAQ5QfaywAAAA="/>
  </w:docVars>
  <w:rsids>
    <w:rsidRoot w:val="009A654D"/>
    <w:rsid w:val="0000503B"/>
    <w:rsid w:val="00005E62"/>
    <w:rsid w:val="00013F62"/>
    <w:rsid w:val="00015367"/>
    <w:rsid w:val="00016D31"/>
    <w:rsid w:val="00027160"/>
    <w:rsid w:val="00030DDF"/>
    <w:rsid w:val="00037AFB"/>
    <w:rsid w:val="00041A6B"/>
    <w:rsid w:val="00047225"/>
    <w:rsid w:val="00054357"/>
    <w:rsid w:val="00054BFD"/>
    <w:rsid w:val="00055046"/>
    <w:rsid w:val="00056718"/>
    <w:rsid w:val="000760C1"/>
    <w:rsid w:val="00095F33"/>
    <w:rsid w:val="000B43A7"/>
    <w:rsid w:val="000C1D53"/>
    <w:rsid w:val="000C4198"/>
    <w:rsid w:val="000C6D22"/>
    <w:rsid w:val="000D166A"/>
    <w:rsid w:val="000D5888"/>
    <w:rsid w:val="000F5B56"/>
    <w:rsid w:val="0010084E"/>
    <w:rsid w:val="00100CB5"/>
    <w:rsid w:val="00111357"/>
    <w:rsid w:val="00116AE1"/>
    <w:rsid w:val="001217FD"/>
    <w:rsid w:val="00121AC3"/>
    <w:rsid w:val="001400B5"/>
    <w:rsid w:val="00141DF3"/>
    <w:rsid w:val="0015311B"/>
    <w:rsid w:val="00154D0F"/>
    <w:rsid w:val="00157905"/>
    <w:rsid w:val="00165D23"/>
    <w:rsid w:val="00166B83"/>
    <w:rsid w:val="00172F4C"/>
    <w:rsid w:val="00173CC3"/>
    <w:rsid w:val="00185554"/>
    <w:rsid w:val="001B1EEF"/>
    <w:rsid w:val="001C367F"/>
    <w:rsid w:val="001C6B27"/>
    <w:rsid w:val="001D074C"/>
    <w:rsid w:val="001E71DB"/>
    <w:rsid w:val="001F47B0"/>
    <w:rsid w:val="001F5E3E"/>
    <w:rsid w:val="002114E6"/>
    <w:rsid w:val="0022098F"/>
    <w:rsid w:val="00220CCF"/>
    <w:rsid w:val="00221A9E"/>
    <w:rsid w:val="00222D05"/>
    <w:rsid w:val="0022643E"/>
    <w:rsid w:val="002370BA"/>
    <w:rsid w:val="00246903"/>
    <w:rsid w:val="00261C5C"/>
    <w:rsid w:val="00280DF9"/>
    <w:rsid w:val="0028456F"/>
    <w:rsid w:val="00284E60"/>
    <w:rsid w:val="00287BD7"/>
    <w:rsid w:val="00291900"/>
    <w:rsid w:val="00293B33"/>
    <w:rsid w:val="002B16CB"/>
    <w:rsid w:val="002B5804"/>
    <w:rsid w:val="002C46FE"/>
    <w:rsid w:val="002E0D27"/>
    <w:rsid w:val="002E240C"/>
    <w:rsid w:val="002E6E3A"/>
    <w:rsid w:val="002F3407"/>
    <w:rsid w:val="002F62BD"/>
    <w:rsid w:val="00303F2E"/>
    <w:rsid w:val="003064A7"/>
    <w:rsid w:val="0031458B"/>
    <w:rsid w:val="003155A9"/>
    <w:rsid w:val="00325CBE"/>
    <w:rsid w:val="003275B0"/>
    <w:rsid w:val="003317EE"/>
    <w:rsid w:val="00332B43"/>
    <w:rsid w:val="00335D74"/>
    <w:rsid w:val="0034191A"/>
    <w:rsid w:val="00353C75"/>
    <w:rsid w:val="00363F74"/>
    <w:rsid w:val="00370831"/>
    <w:rsid w:val="00376A02"/>
    <w:rsid w:val="00377289"/>
    <w:rsid w:val="00390DBE"/>
    <w:rsid w:val="00391D2C"/>
    <w:rsid w:val="003A11E9"/>
    <w:rsid w:val="003A748D"/>
    <w:rsid w:val="003B4AF0"/>
    <w:rsid w:val="003C062E"/>
    <w:rsid w:val="003C5892"/>
    <w:rsid w:val="003C7969"/>
    <w:rsid w:val="003D62AF"/>
    <w:rsid w:val="003E5663"/>
    <w:rsid w:val="003E7D6B"/>
    <w:rsid w:val="003F4C86"/>
    <w:rsid w:val="003F7948"/>
    <w:rsid w:val="003F7D77"/>
    <w:rsid w:val="00404C72"/>
    <w:rsid w:val="004262CD"/>
    <w:rsid w:val="00430E87"/>
    <w:rsid w:val="004310AE"/>
    <w:rsid w:val="004375FD"/>
    <w:rsid w:val="004448A0"/>
    <w:rsid w:val="0045240A"/>
    <w:rsid w:val="00452942"/>
    <w:rsid w:val="00474F13"/>
    <w:rsid w:val="00475B50"/>
    <w:rsid w:val="00476C97"/>
    <w:rsid w:val="00476E74"/>
    <w:rsid w:val="00484DE5"/>
    <w:rsid w:val="00487712"/>
    <w:rsid w:val="00490FE7"/>
    <w:rsid w:val="0049412F"/>
    <w:rsid w:val="004971D4"/>
    <w:rsid w:val="004B0F12"/>
    <w:rsid w:val="004B251B"/>
    <w:rsid w:val="004B2A69"/>
    <w:rsid w:val="004C4376"/>
    <w:rsid w:val="004E363A"/>
    <w:rsid w:val="004F22A4"/>
    <w:rsid w:val="00512288"/>
    <w:rsid w:val="005140FB"/>
    <w:rsid w:val="005302A6"/>
    <w:rsid w:val="005363FE"/>
    <w:rsid w:val="005419D3"/>
    <w:rsid w:val="00541CFE"/>
    <w:rsid w:val="005513E3"/>
    <w:rsid w:val="0055230D"/>
    <w:rsid w:val="00556BFF"/>
    <w:rsid w:val="00557BD7"/>
    <w:rsid w:val="005608A4"/>
    <w:rsid w:val="00573C22"/>
    <w:rsid w:val="00595F5B"/>
    <w:rsid w:val="00595FC4"/>
    <w:rsid w:val="005B0886"/>
    <w:rsid w:val="005C0918"/>
    <w:rsid w:val="005C59F8"/>
    <w:rsid w:val="005C7392"/>
    <w:rsid w:val="005D3C0C"/>
    <w:rsid w:val="005E0345"/>
    <w:rsid w:val="005E3CF6"/>
    <w:rsid w:val="005E60A7"/>
    <w:rsid w:val="005E73D5"/>
    <w:rsid w:val="00605A69"/>
    <w:rsid w:val="00607F2A"/>
    <w:rsid w:val="006151C5"/>
    <w:rsid w:val="00616987"/>
    <w:rsid w:val="0062323E"/>
    <w:rsid w:val="00623825"/>
    <w:rsid w:val="0063119B"/>
    <w:rsid w:val="0063456A"/>
    <w:rsid w:val="00635A88"/>
    <w:rsid w:val="00643766"/>
    <w:rsid w:val="00654638"/>
    <w:rsid w:val="00654D91"/>
    <w:rsid w:val="006551B2"/>
    <w:rsid w:val="00660727"/>
    <w:rsid w:val="006731F3"/>
    <w:rsid w:val="00677DD8"/>
    <w:rsid w:val="00677F77"/>
    <w:rsid w:val="00682636"/>
    <w:rsid w:val="0068331D"/>
    <w:rsid w:val="0069594C"/>
    <w:rsid w:val="00697326"/>
    <w:rsid w:val="006A5AA0"/>
    <w:rsid w:val="006B20A7"/>
    <w:rsid w:val="006B2D43"/>
    <w:rsid w:val="006B582D"/>
    <w:rsid w:val="006C0F0D"/>
    <w:rsid w:val="006C170C"/>
    <w:rsid w:val="006C45FB"/>
    <w:rsid w:val="006D04D5"/>
    <w:rsid w:val="006D05CF"/>
    <w:rsid w:val="006D503F"/>
    <w:rsid w:val="006D7C2A"/>
    <w:rsid w:val="006E01B7"/>
    <w:rsid w:val="006F1BDC"/>
    <w:rsid w:val="00702A7E"/>
    <w:rsid w:val="00703A24"/>
    <w:rsid w:val="0071332A"/>
    <w:rsid w:val="00717DFA"/>
    <w:rsid w:val="00727251"/>
    <w:rsid w:val="00753EDE"/>
    <w:rsid w:val="007600E4"/>
    <w:rsid w:val="00763457"/>
    <w:rsid w:val="00795C79"/>
    <w:rsid w:val="007A0692"/>
    <w:rsid w:val="007A3641"/>
    <w:rsid w:val="007B237F"/>
    <w:rsid w:val="007B5CDC"/>
    <w:rsid w:val="007C2A63"/>
    <w:rsid w:val="007C755A"/>
    <w:rsid w:val="007E550E"/>
    <w:rsid w:val="007F6FC1"/>
    <w:rsid w:val="00802E0D"/>
    <w:rsid w:val="00816ED8"/>
    <w:rsid w:val="00820E04"/>
    <w:rsid w:val="00825E70"/>
    <w:rsid w:val="0083144B"/>
    <w:rsid w:val="00831EF8"/>
    <w:rsid w:val="00832FEA"/>
    <w:rsid w:val="008422EE"/>
    <w:rsid w:val="00844D37"/>
    <w:rsid w:val="00855925"/>
    <w:rsid w:val="008571F8"/>
    <w:rsid w:val="00877A6B"/>
    <w:rsid w:val="008812C3"/>
    <w:rsid w:val="008859B3"/>
    <w:rsid w:val="0088683F"/>
    <w:rsid w:val="008876C0"/>
    <w:rsid w:val="008944DE"/>
    <w:rsid w:val="00896244"/>
    <w:rsid w:val="008971A7"/>
    <w:rsid w:val="008A397A"/>
    <w:rsid w:val="008B283A"/>
    <w:rsid w:val="008C0ACE"/>
    <w:rsid w:val="008C1EE6"/>
    <w:rsid w:val="008D2E5D"/>
    <w:rsid w:val="008D505E"/>
    <w:rsid w:val="008E6536"/>
    <w:rsid w:val="008E7086"/>
    <w:rsid w:val="008F0225"/>
    <w:rsid w:val="008F150A"/>
    <w:rsid w:val="008F3C22"/>
    <w:rsid w:val="008F5522"/>
    <w:rsid w:val="0090452C"/>
    <w:rsid w:val="00910A1E"/>
    <w:rsid w:val="0091552C"/>
    <w:rsid w:val="00915EFA"/>
    <w:rsid w:val="009178C4"/>
    <w:rsid w:val="00930CC7"/>
    <w:rsid w:val="0093374F"/>
    <w:rsid w:val="009353AC"/>
    <w:rsid w:val="009363F3"/>
    <w:rsid w:val="009368DD"/>
    <w:rsid w:val="009435B2"/>
    <w:rsid w:val="00950A56"/>
    <w:rsid w:val="00951C3F"/>
    <w:rsid w:val="00961E02"/>
    <w:rsid w:val="00962D90"/>
    <w:rsid w:val="009803A2"/>
    <w:rsid w:val="009905BC"/>
    <w:rsid w:val="00994CF9"/>
    <w:rsid w:val="009A0D4E"/>
    <w:rsid w:val="009A2302"/>
    <w:rsid w:val="009A654D"/>
    <w:rsid w:val="009A7385"/>
    <w:rsid w:val="009C6001"/>
    <w:rsid w:val="009C6D75"/>
    <w:rsid w:val="009C7898"/>
    <w:rsid w:val="009E1467"/>
    <w:rsid w:val="009F3BE4"/>
    <w:rsid w:val="00A048DE"/>
    <w:rsid w:val="00A0642E"/>
    <w:rsid w:val="00A15A7C"/>
    <w:rsid w:val="00A17E0A"/>
    <w:rsid w:val="00A26705"/>
    <w:rsid w:val="00A27F4D"/>
    <w:rsid w:val="00A4205A"/>
    <w:rsid w:val="00A45333"/>
    <w:rsid w:val="00A47731"/>
    <w:rsid w:val="00A5738F"/>
    <w:rsid w:val="00A62C1D"/>
    <w:rsid w:val="00A67160"/>
    <w:rsid w:val="00A70758"/>
    <w:rsid w:val="00A73BC7"/>
    <w:rsid w:val="00A80816"/>
    <w:rsid w:val="00A830D5"/>
    <w:rsid w:val="00AB0FB7"/>
    <w:rsid w:val="00AC147B"/>
    <w:rsid w:val="00AC4DCF"/>
    <w:rsid w:val="00AC6903"/>
    <w:rsid w:val="00AD4651"/>
    <w:rsid w:val="00AD516F"/>
    <w:rsid w:val="00AD5A94"/>
    <w:rsid w:val="00AF2941"/>
    <w:rsid w:val="00AF2AA3"/>
    <w:rsid w:val="00AF7BA9"/>
    <w:rsid w:val="00B03A84"/>
    <w:rsid w:val="00B12AB0"/>
    <w:rsid w:val="00B273A5"/>
    <w:rsid w:val="00B3408B"/>
    <w:rsid w:val="00B65D5E"/>
    <w:rsid w:val="00B70B7E"/>
    <w:rsid w:val="00B718D3"/>
    <w:rsid w:val="00B84A54"/>
    <w:rsid w:val="00B95514"/>
    <w:rsid w:val="00BB17A3"/>
    <w:rsid w:val="00BB2F10"/>
    <w:rsid w:val="00BD2727"/>
    <w:rsid w:val="00BD589F"/>
    <w:rsid w:val="00BD7EF3"/>
    <w:rsid w:val="00BE24D4"/>
    <w:rsid w:val="00BF0916"/>
    <w:rsid w:val="00BF35C6"/>
    <w:rsid w:val="00C037ED"/>
    <w:rsid w:val="00C038F9"/>
    <w:rsid w:val="00C14717"/>
    <w:rsid w:val="00C31ED6"/>
    <w:rsid w:val="00C40029"/>
    <w:rsid w:val="00C45CE3"/>
    <w:rsid w:val="00C477B6"/>
    <w:rsid w:val="00C525D4"/>
    <w:rsid w:val="00C66E9A"/>
    <w:rsid w:val="00C73729"/>
    <w:rsid w:val="00C74109"/>
    <w:rsid w:val="00C75F44"/>
    <w:rsid w:val="00C75F7C"/>
    <w:rsid w:val="00C856A1"/>
    <w:rsid w:val="00C91ED9"/>
    <w:rsid w:val="00C943DE"/>
    <w:rsid w:val="00CA1E71"/>
    <w:rsid w:val="00CA4FBE"/>
    <w:rsid w:val="00CA65FC"/>
    <w:rsid w:val="00CA796D"/>
    <w:rsid w:val="00CB3E7A"/>
    <w:rsid w:val="00CC16F1"/>
    <w:rsid w:val="00CC4AC2"/>
    <w:rsid w:val="00CC5FEA"/>
    <w:rsid w:val="00CD0196"/>
    <w:rsid w:val="00CD0515"/>
    <w:rsid w:val="00CD2785"/>
    <w:rsid w:val="00CD5B6B"/>
    <w:rsid w:val="00D01434"/>
    <w:rsid w:val="00D03BB7"/>
    <w:rsid w:val="00D122D0"/>
    <w:rsid w:val="00D215F0"/>
    <w:rsid w:val="00D25A52"/>
    <w:rsid w:val="00D46D22"/>
    <w:rsid w:val="00D56242"/>
    <w:rsid w:val="00D60565"/>
    <w:rsid w:val="00D63189"/>
    <w:rsid w:val="00D70714"/>
    <w:rsid w:val="00D732FC"/>
    <w:rsid w:val="00D771F1"/>
    <w:rsid w:val="00D81082"/>
    <w:rsid w:val="00D83BB1"/>
    <w:rsid w:val="00D86EE3"/>
    <w:rsid w:val="00DA093A"/>
    <w:rsid w:val="00DC2AE7"/>
    <w:rsid w:val="00DD1E66"/>
    <w:rsid w:val="00DD2839"/>
    <w:rsid w:val="00DE3885"/>
    <w:rsid w:val="00DE54F9"/>
    <w:rsid w:val="00DF2827"/>
    <w:rsid w:val="00DF3FF2"/>
    <w:rsid w:val="00DF5426"/>
    <w:rsid w:val="00DF7459"/>
    <w:rsid w:val="00E03A7C"/>
    <w:rsid w:val="00E17B09"/>
    <w:rsid w:val="00E26E40"/>
    <w:rsid w:val="00E45A8F"/>
    <w:rsid w:val="00E60894"/>
    <w:rsid w:val="00E800B4"/>
    <w:rsid w:val="00E90E39"/>
    <w:rsid w:val="00E90FFB"/>
    <w:rsid w:val="00E95B9F"/>
    <w:rsid w:val="00EA4DDB"/>
    <w:rsid w:val="00EB21FF"/>
    <w:rsid w:val="00EB29E8"/>
    <w:rsid w:val="00EB7443"/>
    <w:rsid w:val="00EC2239"/>
    <w:rsid w:val="00ED34D1"/>
    <w:rsid w:val="00EE3F65"/>
    <w:rsid w:val="00EE4E91"/>
    <w:rsid w:val="00F02051"/>
    <w:rsid w:val="00F12AE3"/>
    <w:rsid w:val="00F20553"/>
    <w:rsid w:val="00F20F93"/>
    <w:rsid w:val="00F26723"/>
    <w:rsid w:val="00F274DA"/>
    <w:rsid w:val="00F41F11"/>
    <w:rsid w:val="00F50670"/>
    <w:rsid w:val="00F51AC9"/>
    <w:rsid w:val="00F6356A"/>
    <w:rsid w:val="00F65BA4"/>
    <w:rsid w:val="00F65ECA"/>
    <w:rsid w:val="00F678E5"/>
    <w:rsid w:val="00F7569E"/>
    <w:rsid w:val="00F77B80"/>
    <w:rsid w:val="00F8710D"/>
    <w:rsid w:val="00F901BB"/>
    <w:rsid w:val="00F9606E"/>
    <w:rsid w:val="00FD4ED7"/>
    <w:rsid w:val="00FD60D8"/>
    <w:rsid w:val="00FD70D5"/>
    <w:rsid w:val="00FE3258"/>
    <w:rsid w:val="00FF5F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22AF1E"/>
  <w15:docId w15:val="{CF548262-E3DA-4FF7-B078-A46D8A2FA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505E"/>
    <w:rPr>
      <w:rFonts w:ascii="Arial" w:hAnsi="Arial"/>
    </w:rPr>
  </w:style>
  <w:style w:type="paragraph" w:styleId="1">
    <w:name w:val="heading 1"/>
    <w:basedOn w:val="a"/>
    <w:next w:val="a"/>
    <w:qFormat/>
    <w:pPr>
      <w:keepNext/>
      <w:outlineLvl w:val="0"/>
    </w:pPr>
    <w:rPr>
      <w:b/>
    </w:rPr>
  </w:style>
  <w:style w:type="paragraph" w:styleId="2">
    <w:name w:val="heading 2"/>
    <w:basedOn w:val="a"/>
    <w:next w:val="a"/>
    <w:qFormat/>
    <w:pPr>
      <w:keepNext/>
      <w:spacing w:before="240" w:after="60"/>
      <w:outlineLvl w:val="1"/>
    </w:pPr>
    <w:rPr>
      <w:b/>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Erasmod">
    <w:name w:val="Heading Erasmod"/>
    <w:basedOn w:val="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a3">
    <w:name w:val="header"/>
    <w:basedOn w:val="a"/>
    <w:pPr>
      <w:tabs>
        <w:tab w:val="center" w:pos="4320"/>
        <w:tab w:val="right" w:pos="8640"/>
      </w:tabs>
    </w:pPr>
  </w:style>
  <w:style w:type="paragraph" w:styleId="a4">
    <w:name w:val="footer"/>
    <w:basedOn w:val="a"/>
    <w:link w:val="a5"/>
    <w:uiPriority w:val="99"/>
    <w:pPr>
      <w:tabs>
        <w:tab w:val="center" w:pos="4320"/>
        <w:tab w:val="right" w:pos="8640"/>
      </w:tabs>
    </w:pPr>
  </w:style>
  <w:style w:type="paragraph" w:styleId="a6">
    <w:name w:val="footnote text"/>
    <w:basedOn w:val="a"/>
    <w:semiHidden/>
  </w:style>
  <w:style w:type="character" w:styleId="a7">
    <w:name w:val="footnote reference"/>
    <w:semiHidden/>
    <w:rPr>
      <w:vertAlign w:val="superscript"/>
    </w:rPr>
  </w:style>
  <w:style w:type="paragraph" w:styleId="a8">
    <w:name w:val="Body Text"/>
    <w:basedOn w:val="a"/>
    <w:pPr>
      <w:jc w:val="both"/>
    </w:pPr>
    <w:rPr>
      <w:b/>
    </w:rPr>
  </w:style>
  <w:style w:type="character" w:styleId="a9">
    <w:name w:val="Hyperlink"/>
    <w:rsid w:val="00B15CC6"/>
    <w:rPr>
      <w:color w:val="0000FF"/>
      <w:u w:val="single"/>
    </w:rPr>
  </w:style>
  <w:style w:type="character" w:styleId="aa">
    <w:name w:val="FollowedHyperlink"/>
    <w:rsid w:val="006C77FE"/>
    <w:rPr>
      <w:color w:val="800080"/>
      <w:u w:val="single"/>
    </w:rPr>
  </w:style>
  <w:style w:type="paragraph" w:styleId="ab">
    <w:name w:val="Balloon Text"/>
    <w:basedOn w:val="a"/>
    <w:semiHidden/>
    <w:rsid w:val="00F66E12"/>
    <w:rPr>
      <w:rFonts w:ascii="Tahoma" w:hAnsi="Tahoma" w:cs="Tahoma"/>
      <w:sz w:val="16"/>
      <w:szCs w:val="16"/>
    </w:rPr>
  </w:style>
  <w:style w:type="table" w:styleId="ac">
    <w:name w:val="Table Grid"/>
    <w:basedOn w:val="a1"/>
    <w:rsid w:val="005D1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semiHidden/>
    <w:rsid w:val="000F681F"/>
    <w:rPr>
      <w:rFonts w:ascii="Arial" w:hAnsi="Arial"/>
    </w:rPr>
  </w:style>
  <w:style w:type="character" w:styleId="ad">
    <w:name w:val="annotation reference"/>
    <w:uiPriority w:val="99"/>
    <w:semiHidden/>
    <w:unhideWhenUsed/>
    <w:rsid w:val="00C375AD"/>
    <w:rPr>
      <w:sz w:val="16"/>
      <w:szCs w:val="16"/>
    </w:rPr>
  </w:style>
  <w:style w:type="paragraph" w:styleId="ae">
    <w:name w:val="annotation text"/>
    <w:basedOn w:val="a"/>
    <w:link w:val="af"/>
    <w:uiPriority w:val="99"/>
    <w:semiHidden/>
    <w:unhideWhenUsed/>
    <w:rsid w:val="00C375AD"/>
    <w:rPr>
      <w:lang w:val="x-none" w:eastAsia="x-none"/>
    </w:rPr>
  </w:style>
  <w:style w:type="character" w:customStyle="1" w:styleId="af">
    <w:name w:val="批注文字 字符"/>
    <w:link w:val="ae"/>
    <w:uiPriority w:val="99"/>
    <w:semiHidden/>
    <w:rsid w:val="00C375AD"/>
    <w:rPr>
      <w:rFonts w:ascii="Arial" w:hAnsi="Arial"/>
    </w:rPr>
  </w:style>
  <w:style w:type="paragraph" w:styleId="af0">
    <w:name w:val="annotation subject"/>
    <w:basedOn w:val="ae"/>
    <w:next w:val="ae"/>
    <w:link w:val="af1"/>
    <w:uiPriority w:val="99"/>
    <w:semiHidden/>
    <w:unhideWhenUsed/>
    <w:rsid w:val="00C375AD"/>
    <w:rPr>
      <w:b/>
      <w:bCs/>
    </w:rPr>
  </w:style>
  <w:style w:type="character" w:customStyle="1" w:styleId="af1">
    <w:name w:val="批注主题 字符"/>
    <w:link w:val="af0"/>
    <w:uiPriority w:val="99"/>
    <w:semiHidden/>
    <w:rsid w:val="00C375AD"/>
    <w:rPr>
      <w:rFonts w:ascii="Arial" w:hAnsi="Arial"/>
      <w:b/>
      <w:bCs/>
    </w:rPr>
  </w:style>
  <w:style w:type="character" w:styleId="af2">
    <w:name w:val="Strong"/>
    <w:uiPriority w:val="22"/>
    <w:qFormat/>
    <w:rsid w:val="008A397A"/>
    <w:rPr>
      <w:b/>
      <w:bCs/>
    </w:rPr>
  </w:style>
  <w:style w:type="paragraph" w:styleId="af3">
    <w:name w:val="Normal (Web)"/>
    <w:basedOn w:val="a"/>
    <w:uiPriority w:val="99"/>
    <w:unhideWhenUsed/>
    <w:rsid w:val="00541CFE"/>
    <w:pPr>
      <w:spacing w:before="100" w:beforeAutospacing="1" w:after="100" w:afterAutospacing="1"/>
    </w:pPr>
    <w:rPr>
      <w:rFonts w:ascii="Times New Roman" w:hAnsi="Times New Roman"/>
      <w:sz w:val="24"/>
      <w:szCs w:val="24"/>
    </w:rPr>
  </w:style>
  <w:style w:type="character" w:customStyle="1" w:styleId="a5">
    <w:name w:val="页脚 字符"/>
    <w:link w:val="a4"/>
    <w:uiPriority w:val="99"/>
    <w:rsid w:val="005363FE"/>
    <w:rPr>
      <w:rFonts w:ascii="Arial" w:hAnsi="Arial"/>
    </w:rPr>
  </w:style>
  <w:style w:type="paragraph" w:styleId="af4">
    <w:name w:val="List Paragraph"/>
    <w:basedOn w:val="a"/>
    <w:uiPriority w:val="99"/>
    <w:qFormat/>
    <w:rsid w:val="00475B50"/>
    <w:pPr>
      <w:ind w:left="720"/>
    </w:pPr>
  </w:style>
  <w:style w:type="paragraph" w:styleId="af5">
    <w:name w:val="Revision"/>
    <w:hidden/>
    <w:uiPriority w:val="99"/>
    <w:semiHidden/>
    <w:rsid w:val="001F47B0"/>
    <w:rPr>
      <w:rFonts w:ascii="Arial" w:hAnsi="Arial"/>
    </w:rPr>
  </w:style>
  <w:style w:type="paragraph" w:styleId="af6">
    <w:name w:val="Block Text"/>
    <w:basedOn w:val="a"/>
    <w:rsid w:val="00370831"/>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af7">
    <w:name w:val="No Spacing"/>
    <w:uiPriority w:val="99"/>
    <w:qFormat/>
    <w:rsid w:val="00D83BB1"/>
    <w:pPr>
      <w:overflowPunct w:val="0"/>
      <w:autoSpaceDE w:val="0"/>
      <w:autoSpaceDN w:val="0"/>
      <w:adjustRightInd w:val="0"/>
    </w:pPr>
    <w:rPr>
      <w:rFonts w:ascii="Calibri" w:hAnsi="Calibri"/>
      <w:sz w:val="22"/>
      <w:lang w:eastAsia="en-US"/>
    </w:rPr>
  </w:style>
  <w:style w:type="character" w:customStyle="1" w:styleId="UnresolvedMention1">
    <w:name w:val="Unresolved Mention1"/>
    <w:basedOn w:val="a0"/>
    <w:uiPriority w:val="99"/>
    <w:semiHidden/>
    <w:unhideWhenUsed/>
    <w:rsid w:val="008422EE"/>
    <w:rPr>
      <w:color w:val="605E5C"/>
      <w:shd w:val="clear" w:color="auto" w:fill="E1DFDD"/>
    </w:rPr>
  </w:style>
  <w:style w:type="paragraph" w:customStyle="1" w:styleId="src">
    <w:name w:val="src"/>
    <w:basedOn w:val="a"/>
    <w:rsid w:val="007600E4"/>
    <w:pPr>
      <w:spacing w:before="100" w:beforeAutospacing="1" w:after="100" w:afterAutospacing="1"/>
    </w:pPr>
    <w:rPr>
      <w:rFonts w:ascii="Times New Roman" w:eastAsia="Times New Roman" w:hAnsi="Times New Roman"/>
      <w:sz w:val="24"/>
      <w:szCs w:val="24"/>
      <w:lang w:val="en-US" w:eastAsia="zh-CN"/>
    </w:rPr>
  </w:style>
  <w:style w:type="paragraph" w:customStyle="1" w:styleId="tgt">
    <w:name w:val="tgt"/>
    <w:basedOn w:val="a"/>
    <w:rsid w:val="00C73729"/>
    <w:pPr>
      <w:spacing w:before="100" w:beforeAutospacing="1" w:after="100" w:afterAutospacing="1"/>
    </w:pPr>
    <w:rPr>
      <w:rFonts w:ascii="Times New Roman" w:eastAsia="Times New Roman" w:hAnsi="Times New Roman"/>
      <w:sz w:val="24"/>
      <w:szCs w:val="24"/>
      <w:lang w:val="en-US" w:eastAsia="zh-CN"/>
    </w:rPr>
  </w:style>
  <w:style w:type="character" w:customStyle="1" w:styleId="tgt1">
    <w:name w:val="tgt1"/>
    <w:basedOn w:val="a0"/>
    <w:rsid w:val="00C737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801478">
      <w:bodyDiv w:val="1"/>
      <w:marLeft w:val="0"/>
      <w:marRight w:val="0"/>
      <w:marTop w:val="0"/>
      <w:marBottom w:val="0"/>
      <w:divBdr>
        <w:top w:val="none" w:sz="0" w:space="0" w:color="auto"/>
        <w:left w:val="none" w:sz="0" w:space="0" w:color="auto"/>
        <w:bottom w:val="none" w:sz="0" w:space="0" w:color="auto"/>
        <w:right w:val="none" w:sz="0" w:space="0" w:color="auto"/>
      </w:divBdr>
    </w:div>
    <w:div w:id="208492684">
      <w:bodyDiv w:val="1"/>
      <w:marLeft w:val="0"/>
      <w:marRight w:val="0"/>
      <w:marTop w:val="0"/>
      <w:marBottom w:val="0"/>
      <w:divBdr>
        <w:top w:val="none" w:sz="0" w:space="0" w:color="auto"/>
        <w:left w:val="none" w:sz="0" w:space="0" w:color="auto"/>
        <w:bottom w:val="none" w:sz="0" w:space="0" w:color="auto"/>
        <w:right w:val="none" w:sz="0" w:space="0" w:color="auto"/>
      </w:divBdr>
    </w:div>
    <w:div w:id="358631696">
      <w:bodyDiv w:val="1"/>
      <w:marLeft w:val="0"/>
      <w:marRight w:val="0"/>
      <w:marTop w:val="0"/>
      <w:marBottom w:val="0"/>
      <w:divBdr>
        <w:top w:val="none" w:sz="0" w:space="0" w:color="auto"/>
        <w:left w:val="none" w:sz="0" w:space="0" w:color="auto"/>
        <w:bottom w:val="none" w:sz="0" w:space="0" w:color="auto"/>
        <w:right w:val="none" w:sz="0" w:space="0" w:color="auto"/>
      </w:divBdr>
    </w:div>
    <w:div w:id="405617776">
      <w:bodyDiv w:val="1"/>
      <w:marLeft w:val="0"/>
      <w:marRight w:val="0"/>
      <w:marTop w:val="0"/>
      <w:marBottom w:val="0"/>
      <w:divBdr>
        <w:top w:val="none" w:sz="0" w:space="0" w:color="auto"/>
        <w:left w:val="none" w:sz="0" w:space="0" w:color="auto"/>
        <w:bottom w:val="none" w:sz="0" w:space="0" w:color="auto"/>
        <w:right w:val="none" w:sz="0" w:space="0" w:color="auto"/>
      </w:divBdr>
    </w:div>
    <w:div w:id="592666608">
      <w:bodyDiv w:val="1"/>
      <w:marLeft w:val="0"/>
      <w:marRight w:val="0"/>
      <w:marTop w:val="0"/>
      <w:marBottom w:val="0"/>
      <w:divBdr>
        <w:top w:val="none" w:sz="0" w:space="0" w:color="auto"/>
        <w:left w:val="none" w:sz="0" w:space="0" w:color="auto"/>
        <w:bottom w:val="none" w:sz="0" w:space="0" w:color="auto"/>
        <w:right w:val="none" w:sz="0" w:space="0" w:color="auto"/>
      </w:divBdr>
      <w:divsChild>
        <w:div w:id="514348092">
          <w:marLeft w:val="0"/>
          <w:marRight w:val="0"/>
          <w:marTop w:val="0"/>
          <w:marBottom w:val="0"/>
          <w:divBdr>
            <w:top w:val="none" w:sz="0" w:space="0" w:color="auto"/>
            <w:left w:val="none" w:sz="0" w:space="0" w:color="auto"/>
            <w:bottom w:val="none" w:sz="0" w:space="0" w:color="auto"/>
            <w:right w:val="none" w:sz="0" w:space="0" w:color="auto"/>
          </w:divBdr>
          <w:divsChild>
            <w:div w:id="934442386">
              <w:marLeft w:val="0"/>
              <w:marRight w:val="0"/>
              <w:marTop w:val="0"/>
              <w:marBottom w:val="0"/>
              <w:divBdr>
                <w:top w:val="none" w:sz="0" w:space="0" w:color="auto"/>
                <w:left w:val="none" w:sz="0" w:space="0" w:color="auto"/>
                <w:bottom w:val="none" w:sz="0" w:space="0" w:color="auto"/>
                <w:right w:val="none" w:sz="0" w:space="0" w:color="auto"/>
              </w:divBdr>
              <w:divsChild>
                <w:div w:id="2022389839">
                  <w:marLeft w:val="0"/>
                  <w:marRight w:val="0"/>
                  <w:marTop w:val="0"/>
                  <w:marBottom w:val="0"/>
                  <w:divBdr>
                    <w:top w:val="none" w:sz="0" w:space="0" w:color="auto"/>
                    <w:left w:val="none" w:sz="0" w:space="0" w:color="auto"/>
                    <w:bottom w:val="none" w:sz="0" w:space="0" w:color="auto"/>
                    <w:right w:val="none" w:sz="0" w:space="0" w:color="auto"/>
                  </w:divBdr>
                  <w:divsChild>
                    <w:div w:id="14161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6530927">
      <w:bodyDiv w:val="1"/>
      <w:marLeft w:val="0"/>
      <w:marRight w:val="0"/>
      <w:marTop w:val="0"/>
      <w:marBottom w:val="0"/>
      <w:divBdr>
        <w:top w:val="none" w:sz="0" w:space="0" w:color="auto"/>
        <w:left w:val="none" w:sz="0" w:space="0" w:color="auto"/>
        <w:bottom w:val="none" w:sz="0" w:space="0" w:color="auto"/>
        <w:right w:val="none" w:sz="0" w:space="0" w:color="auto"/>
      </w:divBdr>
    </w:div>
    <w:div w:id="838080778">
      <w:bodyDiv w:val="1"/>
      <w:marLeft w:val="0"/>
      <w:marRight w:val="0"/>
      <w:marTop w:val="0"/>
      <w:marBottom w:val="0"/>
      <w:divBdr>
        <w:top w:val="none" w:sz="0" w:space="0" w:color="auto"/>
        <w:left w:val="none" w:sz="0" w:space="0" w:color="auto"/>
        <w:bottom w:val="none" w:sz="0" w:space="0" w:color="auto"/>
        <w:right w:val="none" w:sz="0" w:space="0" w:color="auto"/>
      </w:divBdr>
    </w:div>
    <w:div w:id="873420881">
      <w:bodyDiv w:val="1"/>
      <w:marLeft w:val="0"/>
      <w:marRight w:val="0"/>
      <w:marTop w:val="0"/>
      <w:marBottom w:val="0"/>
      <w:divBdr>
        <w:top w:val="none" w:sz="0" w:space="0" w:color="auto"/>
        <w:left w:val="none" w:sz="0" w:space="0" w:color="auto"/>
        <w:bottom w:val="none" w:sz="0" w:space="0" w:color="auto"/>
        <w:right w:val="none" w:sz="0" w:space="0" w:color="auto"/>
      </w:divBdr>
    </w:div>
    <w:div w:id="1066302414">
      <w:bodyDiv w:val="1"/>
      <w:marLeft w:val="0"/>
      <w:marRight w:val="0"/>
      <w:marTop w:val="0"/>
      <w:marBottom w:val="0"/>
      <w:divBdr>
        <w:top w:val="none" w:sz="0" w:space="0" w:color="auto"/>
        <w:left w:val="none" w:sz="0" w:space="0" w:color="auto"/>
        <w:bottom w:val="none" w:sz="0" w:space="0" w:color="auto"/>
        <w:right w:val="none" w:sz="0" w:space="0" w:color="auto"/>
      </w:divBdr>
    </w:div>
    <w:div w:id="1452935404">
      <w:bodyDiv w:val="1"/>
      <w:marLeft w:val="0"/>
      <w:marRight w:val="0"/>
      <w:marTop w:val="0"/>
      <w:marBottom w:val="0"/>
      <w:divBdr>
        <w:top w:val="none" w:sz="0" w:space="0" w:color="auto"/>
        <w:left w:val="none" w:sz="0" w:space="0" w:color="auto"/>
        <w:bottom w:val="none" w:sz="0" w:space="0" w:color="auto"/>
        <w:right w:val="none" w:sz="0" w:space="0" w:color="auto"/>
      </w:divBdr>
      <w:divsChild>
        <w:div w:id="453641175">
          <w:marLeft w:val="0"/>
          <w:marRight w:val="0"/>
          <w:marTop w:val="0"/>
          <w:marBottom w:val="0"/>
          <w:divBdr>
            <w:top w:val="none" w:sz="0" w:space="0" w:color="auto"/>
            <w:left w:val="none" w:sz="0" w:space="0" w:color="auto"/>
            <w:bottom w:val="none" w:sz="0" w:space="0" w:color="auto"/>
            <w:right w:val="none" w:sz="0" w:space="0" w:color="auto"/>
          </w:divBdr>
          <w:divsChild>
            <w:div w:id="79327444">
              <w:marLeft w:val="0"/>
              <w:marRight w:val="0"/>
              <w:marTop w:val="0"/>
              <w:marBottom w:val="0"/>
              <w:divBdr>
                <w:top w:val="none" w:sz="0" w:space="0" w:color="auto"/>
                <w:left w:val="none" w:sz="0" w:space="0" w:color="auto"/>
                <w:bottom w:val="none" w:sz="0" w:space="0" w:color="auto"/>
                <w:right w:val="none" w:sz="0" w:space="0" w:color="auto"/>
              </w:divBdr>
              <w:divsChild>
                <w:div w:id="283774767">
                  <w:marLeft w:val="0"/>
                  <w:marRight w:val="0"/>
                  <w:marTop w:val="0"/>
                  <w:marBottom w:val="0"/>
                  <w:divBdr>
                    <w:top w:val="none" w:sz="0" w:space="0" w:color="auto"/>
                    <w:left w:val="none" w:sz="0" w:space="0" w:color="auto"/>
                    <w:bottom w:val="none" w:sz="0" w:space="0" w:color="auto"/>
                    <w:right w:val="none" w:sz="0" w:space="0" w:color="auto"/>
                  </w:divBdr>
                  <w:divsChild>
                    <w:div w:id="1097140455">
                      <w:marLeft w:val="0"/>
                      <w:marRight w:val="0"/>
                      <w:marTop w:val="0"/>
                      <w:marBottom w:val="0"/>
                      <w:divBdr>
                        <w:top w:val="none" w:sz="0" w:space="0" w:color="auto"/>
                        <w:left w:val="none" w:sz="0" w:space="0" w:color="auto"/>
                        <w:bottom w:val="none" w:sz="0" w:space="0" w:color="auto"/>
                        <w:right w:val="none" w:sz="0" w:space="0" w:color="auto"/>
                      </w:divBdr>
                      <w:divsChild>
                        <w:div w:id="2106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2973555">
      <w:bodyDiv w:val="1"/>
      <w:marLeft w:val="0"/>
      <w:marRight w:val="0"/>
      <w:marTop w:val="0"/>
      <w:marBottom w:val="0"/>
      <w:divBdr>
        <w:top w:val="none" w:sz="0" w:space="0" w:color="auto"/>
        <w:left w:val="none" w:sz="0" w:space="0" w:color="auto"/>
        <w:bottom w:val="none" w:sz="0" w:space="0" w:color="auto"/>
        <w:right w:val="none" w:sz="0" w:space="0" w:color="auto"/>
      </w:divBdr>
    </w:div>
    <w:div w:id="1837568467">
      <w:bodyDiv w:val="1"/>
      <w:marLeft w:val="0"/>
      <w:marRight w:val="0"/>
      <w:marTop w:val="0"/>
      <w:marBottom w:val="0"/>
      <w:divBdr>
        <w:top w:val="none" w:sz="0" w:space="0" w:color="auto"/>
        <w:left w:val="none" w:sz="0" w:space="0" w:color="auto"/>
        <w:bottom w:val="none" w:sz="0" w:space="0" w:color="auto"/>
        <w:right w:val="none" w:sz="0" w:space="0" w:color="auto"/>
      </w:divBdr>
    </w:div>
    <w:div w:id="211151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gresearch@uwtsd.ac.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BD700F-E940-4EA7-840B-E4CA6E2DCB78}">
  <ds:schemaRefs>
    <ds:schemaRef ds:uri="http://schemas.openxmlformats.org/officeDocument/2006/bibliography"/>
  </ds:schemaRefs>
</ds:datastoreItem>
</file>

<file path=customXml/itemProps2.xml><?xml version="1.0" encoding="utf-8"?>
<ds:datastoreItem xmlns:ds="http://schemas.openxmlformats.org/officeDocument/2006/customXml" ds:itemID="{88A92C39-0D44-4B1F-9FF7-E597C6F47F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655603-7A5C-43BD-94BB-3D3F3BC556FB}">
  <ds:schemaRefs>
    <ds:schemaRef ds:uri="http://schemas.microsoft.com/sharepoint/v3/contenttype/forms"/>
  </ds:schemaRefs>
</ds:datastoreItem>
</file>

<file path=customXml/itemProps4.xml><?xml version="1.0" encoding="utf-8"?>
<ds:datastoreItem xmlns:ds="http://schemas.openxmlformats.org/officeDocument/2006/customXml" ds:itemID="{7C9116D7-58DE-4138-A50B-08F928853FA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Pages>
  <Words>2370</Words>
  <Characters>13512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PG1</vt:lpstr>
    </vt:vector>
  </TitlesOfParts>
  <Company>UWTSD</Company>
  <LinksUpToDate>false</LinksUpToDate>
  <CharactersWithSpaces>15851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PG1</dc:title>
  <dc:creator>Academic Office</dc:creator>
  <cp:lastModifiedBy>林 玲</cp:lastModifiedBy>
  <cp:revision>9</cp:revision>
  <cp:lastPrinted>2016-11-02T14:01:00Z</cp:lastPrinted>
  <dcterms:created xsi:type="dcterms:W3CDTF">2021-08-07T15:50:00Z</dcterms:created>
  <dcterms:modified xsi:type="dcterms:W3CDTF">2021-08-07T18:29:00Z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0x0101008CBEBE1B5A18CA4D82AA3EC25D86BF17</vt:lpwstr>
  </property>
</Properties>
</file>